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D84FBB" w14:textId="3A8F064D" w:rsidR="001C0D15" w:rsidRPr="001A524E" w:rsidRDefault="00B47945" w:rsidP="00B47945">
      <w:pPr>
        <w:widowControl w:val="0"/>
        <w:tabs>
          <w:tab w:val="left" w:pos="656"/>
        </w:tabs>
        <w:autoSpaceDE w:val="0"/>
        <w:autoSpaceDN w:val="0"/>
        <w:adjustRightInd w:val="0"/>
        <w:rPr>
          <w:rFonts w:ascii="Tahoma" w:hAnsi="Tahoma" w:cs="Tahoma"/>
          <w:b/>
          <w:bCs/>
          <w:color w:val="000000" w:themeColor="text1"/>
        </w:rPr>
      </w:pPr>
      <w:bookmarkStart w:id="0" w:name="_Hlk507762490"/>
      <w:r w:rsidRPr="001A524E">
        <w:rPr>
          <w:rFonts w:ascii="Tahoma" w:hAnsi="Tahoma" w:cs="Tahoma"/>
          <w:b/>
          <w:bCs/>
          <w:color w:val="000000" w:themeColor="text1"/>
        </w:rPr>
        <w:tab/>
      </w:r>
    </w:p>
    <w:p w14:paraId="5A841FB5" w14:textId="1E5F5FA2" w:rsidR="00A07E73" w:rsidRPr="001A524E" w:rsidRDefault="00A07E73" w:rsidP="001C0D15">
      <w:pPr>
        <w:widowControl w:val="0"/>
        <w:autoSpaceDE w:val="0"/>
        <w:autoSpaceDN w:val="0"/>
        <w:adjustRightInd w:val="0"/>
        <w:rPr>
          <w:rFonts w:ascii="Tahoma" w:hAnsi="Tahoma" w:cs="Tahoma"/>
          <w:b/>
          <w:bCs/>
          <w:color w:val="000000" w:themeColor="text1"/>
        </w:rPr>
      </w:pPr>
    </w:p>
    <w:p w14:paraId="2965C7A0" w14:textId="77777777" w:rsidR="00EB4E29" w:rsidRPr="001A524E" w:rsidRDefault="00EB4E29" w:rsidP="00EB4E29">
      <w:pPr>
        <w:widowControl w:val="0"/>
        <w:autoSpaceDE w:val="0"/>
        <w:autoSpaceDN w:val="0"/>
        <w:adjustRightInd w:val="0"/>
        <w:jc w:val="right"/>
        <w:rPr>
          <w:rFonts w:ascii="Tahoma" w:hAnsi="Tahoma" w:cs="Tahoma"/>
          <w:b/>
          <w:bCs/>
          <w:color w:val="000000" w:themeColor="text1"/>
        </w:rPr>
      </w:pPr>
      <w:r w:rsidRPr="001A524E">
        <w:rPr>
          <w:rFonts w:ascii="Tahoma" w:hAnsi="Tahoma" w:cs="Tahoma"/>
          <w:b/>
          <w:bCs/>
          <w:color w:val="000000" w:themeColor="text1"/>
        </w:rPr>
        <w:t>Załącznik nr 3 do SWZ</w:t>
      </w:r>
    </w:p>
    <w:p w14:paraId="40A8190C" w14:textId="77777777" w:rsidR="00EB4E29" w:rsidRPr="001A524E" w:rsidRDefault="00EB4E29" w:rsidP="00EB4E29">
      <w:pPr>
        <w:widowControl w:val="0"/>
        <w:autoSpaceDE w:val="0"/>
        <w:autoSpaceDN w:val="0"/>
        <w:adjustRightInd w:val="0"/>
        <w:ind w:left="-225"/>
        <w:rPr>
          <w:rFonts w:ascii="Tahoma" w:hAnsi="Tahoma" w:cs="Tahoma"/>
          <w:b/>
          <w:bCs/>
          <w:color w:val="000000" w:themeColor="text1"/>
        </w:rPr>
      </w:pPr>
    </w:p>
    <w:bookmarkEnd w:id="0"/>
    <w:p w14:paraId="7655DAE9" w14:textId="77777777" w:rsidR="00B229F9" w:rsidRPr="001A524E" w:rsidRDefault="00B229F9" w:rsidP="00B229F9">
      <w:pPr>
        <w:spacing w:line="276" w:lineRule="auto"/>
        <w:jc w:val="center"/>
        <w:rPr>
          <w:rFonts w:ascii="Tahoma" w:hAnsi="Tahoma" w:cs="Tahoma"/>
          <w:b/>
          <w:bCs/>
          <w:color w:val="000000" w:themeColor="text1"/>
        </w:rPr>
      </w:pPr>
      <w:r w:rsidRPr="001A524E">
        <w:rPr>
          <w:rFonts w:ascii="Tahoma" w:hAnsi="Tahoma" w:cs="Tahoma"/>
          <w:b/>
          <w:bCs/>
          <w:color w:val="000000" w:themeColor="text1"/>
        </w:rPr>
        <w:t>Projektowane postanowienia umowy w sprawie zamówienia publicznego, które zostaną wprowadzone do treści tej umowy</w:t>
      </w:r>
    </w:p>
    <w:p w14:paraId="56BC15F4" w14:textId="77777777" w:rsidR="00B229F9" w:rsidRPr="001A524E" w:rsidRDefault="00B229F9" w:rsidP="00B229F9">
      <w:pPr>
        <w:spacing w:line="276" w:lineRule="auto"/>
        <w:jc w:val="center"/>
        <w:rPr>
          <w:rFonts w:ascii="Tahoma" w:hAnsi="Tahoma" w:cs="Tahoma"/>
          <w:b/>
          <w:bCs/>
          <w:color w:val="000000" w:themeColor="text1"/>
        </w:rPr>
      </w:pPr>
      <w:r w:rsidRPr="001A524E">
        <w:rPr>
          <w:rFonts w:ascii="Tahoma" w:hAnsi="Tahoma" w:cs="Tahoma"/>
          <w:b/>
          <w:bCs/>
          <w:color w:val="000000" w:themeColor="text1"/>
        </w:rPr>
        <w:t>UMOWA NR ……………….</w:t>
      </w:r>
    </w:p>
    <w:p w14:paraId="08A30E7B" w14:textId="77777777" w:rsidR="00B229F9" w:rsidRPr="001A524E" w:rsidRDefault="00B229F9" w:rsidP="00B229F9">
      <w:pPr>
        <w:spacing w:line="276" w:lineRule="auto"/>
        <w:jc w:val="both"/>
        <w:rPr>
          <w:rFonts w:ascii="Tahoma" w:hAnsi="Tahoma" w:cs="Tahoma"/>
          <w:color w:val="000000" w:themeColor="text1"/>
        </w:rPr>
      </w:pPr>
    </w:p>
    <w:p w14:paraId="726F3A2E" w14:textId="7839D1AA" w:rsidR="00B229F9" w:rsidRPr="001A524E" w:rsidRDefault="00B229F9" w:rsidP="00B229F9">
      <w:pPr>
        <w:spacing w:line="276" w:lineRule="auto"/>
        <w:jc w:val="both"/>
        <w:rPr>
          <w:rFonts w:ascii="Tahoma" w:eastAsia="Calibri" w:hAnsi="Tahoma" w:cs="Tahoma"/>
          <w:color w:val="000000" w:themeColor="text1"/>
        </w:rPr>
      </w:pPr>
      <w:r w:rsidRPr="001A524E">
        <w:rPr>
          <w:rFonts w:ascii="Tahoma" w:eastAsia="Calibri" w:hAnsi="Tahoma" w:cs="Tahoma"/>
          <w:color w:val="000000" w:themeColor="text1"/>
        </w:rPr>
        <w:t xml:space="preserve">zawarta dnia ............................... 2026 r. w </w:t>
      </w:r>
      <w:r w:rsidR="006A76D7" w:rsidRPr="001A524E">
        <w:rPr>
          <w:rFonts w:ascii="Tahoma" w:eastAsia="Calibri" w:hAnsi="Tahoma" w:cs="Tahoma"/>
          <w:color w:val="000000" w:themeColor="text1"/>
        </w:rPr>
        <w:t>Siedlisku</w:t>
      </w:r>
      <w:r w:rsidRPr="001A524E">
        <w:rPr>
          <w:rFonts w:ascii="Tahoma" w:eastAsia="Calibri" w:hAnsi="Tahoma" w:cs="Tahoma"/>
          <w:color w:val="000000" w:themeColor="text1"/>
        </w:rPr>
        <w:t xml:space="preserve">, </w:t>
      </w:r>
    </w:p>
    <w:p w14:paraId="3017EB13" w14:textId="77777777" w:rsidR="00B229F9" w:rsidRPr="001A524E" w:rsidRDefault="00B229F9" w:rsidP="00B229F9">
      <w:pPr>
        <w:spacing w:line="276" w:lineRule="auto"/>
        <w:jc w:val="both"/>
        <w:rPr>
          <w:rFonts w:ascii="Tahoma" w:eastAsia="Calibri" w:hAnsi="Tahoma" w:cs="Tahoma"/>
          <w:color w:val="000000" w:themeColor="text1"/>
        </w:rPr>
      </w:pPr>
      <w:r w:rsidRPr="001A524E">
        <w:rPr>
          <w:rFonts w:ascii="Tahoma" w:eastAsia="Calibri" w:hAnsi="Tahoma" w:cs="Tahoma"/>
          <w:color w:val="000000" w:themeColor="text1"/>
        </w:rPr>
        <w:t xml:space="preserve">pomiędzy: </w:t>
      </w:r>
    </w:p>
    <w:p w14:paraId="20A21531" w14:textId="5702C4AD" w:rsidR="00B229F9" w:rsidRPr="001A524E" w:rsidRDefault="00B229F9" w:rsidP="00B229F9">
      <w:pPr>
        <w:spacing w:line="276" w:lineRule="auto"/>
        <w:jc w:val="both"/>
        <w:rPr>
          <w:rFonts w:ascii="Tahoma" w:eastAsia="Calibri" w:hAnsi="Tahoma" w:cs="Tahoma"/>
          <w:bCs/>
          <w:color w:val="000000" w:themeColor="text1"/>
        </w:rPr>
      </w:pPr>
      <w:r w:rsidRPr="001A524E">
        <w:rPr>
          <w:rFonts w:ascii="Tahoma" w:eastAsia="Calibri" w:hAnsi="Tahoma" w:cs="Tahoma"/>
          <w:b/>
          <w:bCs/>
          <w:color w:val="000000" w:themeColor="text1"/>
        </w:rPr>
        <w:t xml:space="preserve">Gminą </w:t>
      </w:r>
      <w:r w:rsidR="006A76D7" w:rsidRPr="001A524E">
        <w:rPr>
          <w:rFonts w:ascii="Tahoma" w:eastAsia="Calibri" w:hAnsi="Tahoma" w:cs="Tahoma"/>
          <w:b/>
          <w:bCs/>
          <w:color w:val="000000" w:themeColor="text1"/>
        </w:rPr>
        <w:t>Siedlisko</w:t>
      </w:r>
      <w:r w:rsidRPr="001A524E">
        <w:rPr>
          <w:rFonts w:ascii="Tahoma" w:eastAsia="Calibri" w:hAnsi="Tahoma" w:cs="Tahoma"/>
          <w:color w:val="000000" w:themeColor="text1"/>
        </w:rPr>
        <w:t xml:space="preserve">, </w:t>
      </w:r>
      <w:r w:rsidR="006A76D7" w:rsidRPr="001A524E">
        <w:rPr>
          <w:rFonts w:ascii="Tahoma" w:eastAsia="Calibri" w:hAnsi="Tahoma" w:cs="Tahoma"/>
          <w:bCs/>
          <w:color w:val="000000" w:themeColor="text1"/>
        </w:rPr>
        <w:t xml:space="preserve">Plac Zamkowy 6, 67-112 Siedlisko, </w:t>
      </w:r>
      <w:r w:rsidRPr="001A524E">
        <w:rPr>
          <w:rFonts w:ascii="Tahoma" w:eastAsia="Calibri" w:hAnsi="Tahoma" w:cs="Tahoma"/>
          <w:color w:val="000000" w:themeColor="text1"/>
        </w:rPr>
        <w:t xml:space="preserve">NIP: </w:t>
      </w:r>
      <w:r w:rsidRPr="001A524E">
        <w:rPr>
          <w:rFonts w:ascii="Tahoma" w:eastAsia="Calibri" w:hAnsi="Tahoma" w:cs="Tahoma"/>
          <w:bCs/>
          <w:color w:val="000000" w:themeColor="text1"/>
        </w:rPr>
        <w:t xml:space="preserve">NIP </w:t>
      </w:r>
      <w:r w:rsidR="0050298F" w:rsidRPr="001A524E">
        <w:rPr>
          <w:rFonts w:ascii="Tahoma" w:eastAsia="Calibri" w:hAnsi="Tahoma" w:cs="Tahoma"/>
          <w:bCs/>
          <w:color w:val="000000" w:themeColor="text1"/>
        </w:rPr>
        <w:t>9251963367,                     REGON: 000549714</w:t>
      </w:r>
      <w:r w:rsidRPr="001A524E">
        <w:rPr>
          <w:rFonts w:ascii="Tahoma" w:eastAsia="Calibri" w:hAnsi="Tahoma" w:cs="Tahoma"/>
          <w:color w:val="000000" w:themeColor="text1"/>
        </w:rPr>
        <w:t>,</w:t>
      </w:r>
      <w:r w:rsidRPr="001A524E">
        <w:rPr>
          <w:rFonts w:ascii="Tahoma" w:eastAsia="Calibri" w:hAnsi="Tahoma" w:cs="Tahoma"/>
          <w:bCs/>
          <w:color w:val="000000" w:themeColor="text1"/>
        </w:rPr>
        <w:t xml:space="preserve"> </w:t>
      </w:r>
    </w:p>
    <w:p w14:paraId="0513B1C0" w14:textId="77777777" w:rsidR="00B229F9" w:rsidRPr="001A524E" w:rsidRDefault="00B229F9" w:rsidP="00B229F9">
      <w:pPr>
        <w:spacing w:line="276" w:lineRule="auto"/>
        <w:jc w:val="both"/>
        <w:rPr>
          <w:rFonts w:ascii="Tahoma" w:eastAsia="Calibri" w:hAnsi="Tahoma" w:cs="Tahoma"/>
          <w:color w:val="000000" w:themeColor="text1"/>
        </w:rPr>
      </w:pPr>
      <w:r w:rsidRPr="001A524E">
        <w:rPr>
          <w:rFonts w:ascii="Tahoma" w:eastAsia="Calibri" w:hAnsi="Tahoma" w:cs="Tahoma"/>
          <w:color w:val="000000" w:themeColor="text1"/>
        </w:rPr>
        <w:t xml:space="preserve">reprezentowaną przez: </w:t>
      </w:r>
    </w:p>
    <w:p w14:paraId="3F9BE0FC" w14:textId="77777777" w:rsidR="00476A3C" w:rsidRPr="001A524E" w:rsidRDefault="00476A3C" w:rsidP="00B229F9">
      <w:pPr>
        <w:spacing w:line="276" w:lineRule="auto"/>
        <w:jc w:val="both"/>
        <w:rPr>
          <w:rFonts w:ascii="Tahoma" w:eastAsia="Calibri" w:hAnsi="Tahoma" w:cs="Tahoma"/>
          <w:b/>
          <w:bCs/>
          <w:color w:val="000000" w:themeColor="text1"/>
        </w:rPr>
      </w:pPr>
      <w:r w:rsidRPr="001A524E">
        <w:rPr>
          <w:rFonts w:ascii="Tahoma" w:eastAsia="Calibri" w:hAnsi="Tahoma" w:cs="Tahoma"/>
          <w:b/>
          <w:bCs/>
          <w:color w:val="000000" w:themeColor="text1"/>
        </w:rPr>
        <w:t xml:space="preserve">Daniel Kołtun – Wójt Gminy Siedlisko </w:t>
      </w:r>
    </w:p>
    <w:p w14:paraId="24D4B90B" w14:textId="77777777" w:rsidR="00476A3C" w:rsidRPr="001A524E" w:rsidRDefault="00B229F9" w:rsidP="00B229F9">
      <w:pPr>
        <w:spacing w:line="276" w:lineRule="auto"/>
        <w:jc w:val="both"/>
        <w:rPr>
          <w:rFonts w:ascii="Tahoma" w:eastAsia="Calibri" w:hAnsi="Tahoma" w:cs="Tahoma"/>
          <w:color w:val="000000" w:themeColor="text1"/>
        </w:rPr>
      </w:pPr>
      <w:r w:rsidRPr="001A524E">
        <w:rPr>
          <w:rFonts w:ascii="Tahoma" w:eastAsia="Calibri" w:hAnsi="Tahoma" w:cs="Tahoma"/>
          <w:color w:val="000000" w:themeColor="text1"/>
        </w:rPr>
        <w:t>przy kontrasygnacie</w:t>
      </w:r>
    </w:p>
    <w:p w14:paraId="36846DA4" w14:textId="14BA295B" w:rsidR="00B229F9" w:rsidRPr="001A524E" w:rsidRDefault="00B229F9" w:rsidP="00B229F9">
      <w:pPr>
        <w:spacing w:line="276" w:lineRule="auto"/>
        <w:jc w:val="both"/>
        <w:rPr>
          <w:rFonts w:ascii="Tahoma" w:eastAsia="Calibri" w:hAnsi="Tahoma" w:cs="Tahoma"/>
          <w:b/>
          <w:color w:val="000000" w:themeColor="text1"/>
        </w:rPr>
      </w:pPr>
      <w:r w:rsidRPr="001A524E">
        <w:rPr>
          <w:rFonts w:ascii="Tahoma" w:eastAsia="Calibri" w:hAnsi="Tahoma" w:cs="Tahoma"/>
          <w:b/>
          <w:color w:val="000000" w:themeColor="text1"/>
        </w:rPr>
        <w:t xml:space="preserve">Skarbnika </w:t>
      </w:r>
      <w:r w:rsidRPr="001A524E">
        <w:rPr>
          <w:rFonts w:ascii="Tahoma" w:eastAsia="Calibri" w:hAnsi="Tahoma" w:cs="Tahoma"/>
          <w:b/>
          <w:bCs/>
          <w:color w:val="000000" w:themeColor="text1"/>
        </w:rPr>
        <w:t xml:space="preserve">Gminy </w:t>
      </w:r>
      <w:r w:rsidRPr="001A524E">
        <w:rPr>
          <w:rFonts w:ascii="Tahoma" w:eastAsia="Calibri" w:hAnsi="Tahoma" w:cs="Tahoma"/>
          <w:b/>
          <w:color w:val="000000" w:themeColor="text1"/>
        </w:rPr>
        <w:t xml:space="preserve">– </w:t>
      </w:r>
      <w:r w:rsidR="006A76D7" w:rsidRPr="001A524E">
        <w:rPr>
          <w:rFonts w:ascii="Tahoma" w:eastAsia="Calibri" w:hAnsi="Tahoma" w:cs="Tahoma"/>
          <w:b/>
          <w:color w:val="000000" w:themeColor="text1"/>
        </w:rPr>
        <w:t>…………………………</w:t>
      </w:r>
    </w:p>
    <w:p w14:paraId="116EEFCB" w14:textId="77777777" w:rsidR="00B229F9" w:rsidRPr="001A524E" w:rsidRDefault="00B229F9" w:rsidP="00B229F9">
      <w:pPr>
        <w:spacing w:line="276" w:lineRule="auto"/>
        <w:jc w:val="both"/>
        <w:rPr>
          <w:rFonts w:ascii="Tahoma" w:eastAsia="Calibri" w:hAnsi="Tahoma" w:cs="Tahoma"/>
          <w:color w:val="000000" w:themeColor="text1"/>
        </w:rPr>
      </w:pPr>
      <w:r w:rsidRPr="001A524E">
        <w:rPr>
          <w:rFonts w:ascii="Tahoma" w:eastAsia="Calibri" w:hAnsi="Tahoma" w:cs="Tahoma"/>
          <w:color w:val="000000" w:themeColor="text1"/>
        </w:rPr>
        <w:t>zwanym w dalszej części umowy „Zamawiającym”</w:t>
      </w:r>
    </w:p>
    <w:p w14:paraId="67F1EF99" w14:textId="77777777" w:rsidR="00B229F9" w:rsidRPr="001A524E" w:rsidRDefault="00B229F9" w:rsidP="00B229F9">
      <w:pPr>
        <w:spacing w:line="276" w:lineRule="auto"/>
        <w:jc w:val="both"/>
        <w:rPr>
          <w:rFonts w:ascii="Tahoma" w:hAnsi="Tahoma" w:cs="Tahoma"/>
          <w:color w:val="000000" w:themeColor="text1"/>
        </w:rPr>
      </w:pPr>
      <w:r w:rsidRPr="001A524E">
        <w:rPr>
          <w:rFonts w:ascii="Tahoma" w:hAnsi="Tahoma" w:cs="Tahoma"/>
          <w:color w:val="000000" w:themeColor="text1"/>
        </w:rPr>
        <w:t xml:space="preserve">a </w:t>
      </w:r>
    </w:p>
    <w:p w14:paraId="4781AAE8" w14:textId="77777777" w:rsidR="00B229F9" w:rsidRPr="001A524E" w:rsidRDefault="00B229F9" w:rsidP="00B229F9">
      <w:pPr>
        <w:shd w:val="clear" w:color="auto" w:fill="FFFFFF"/>
        <w:spacing w:line="276" w:lineRule="auto"/>
        <w:jc w:val="both"/>
        <w:rPr>
          <w:rFonts w:ascii="Tahoma" w:hAnsi="Tahoma" w:cs="Tahoma"/>
          <w:color w:val="000000" w:themeColor="text1"/>
        </w:rPr>
      </w:pPr>
      <w:r w:rsidRPr="001A524E">
        <w:rPr>
          <w:rFonts w:ascii="Tahoma" w:hAnsi="Tahoma" w:cs="Tahoma"/>
          <w:color w:val="000000" w:themeColor="text1"/>
        </w:rPr>
        <w:t>(*gdy kontrahentem jest spółka prawa handlowego):</w:t>
      </w:r>
      <w:r w:rsidRPr="001A524E">
        <w:rPr>
          <w:rFonts w:ascii="Tahoma" w:hAnsi="Tahoma" w:cs="Tahoma"/>
          <w:b/>
          <w:bCs/>
          <w:color w:val="000000" w:themeColor="text1"/>
        </w:rPr>
        <w:t xml:space="preserve"> </w:t>
      </w:r>
      <w:r w:rsidRPr="001A524E">
        <w:rPr>
          <w:rFonts w:ascii="Tahoma" w:hAnsi="Tahoma" w:cs="Tahoma"/>
          <w:color w:val="000000" w:themeColor="text1"/>
        </w:rPr>
        <w:t>…………………… z siedzibą przy</w:t>
      </w:r>
      <w:r w:rsidRPr="001A524E">
        <w:rPr>
          <w:rFonts w:ascii="Tahoma" w:hAnsi="Tahoma" w:cs="Tahoma"/>
          <w:b/>
          <w:bCs/>
          <w:color w:val="000000" w:themeColor="text1"/>
        </w:rPr>
        <w:t> </w:t>
      </w:r>
      <w:r w:rsidRPr="001A524E">
        <w:rPr>
          <w:rFonts w:ascii="Tahoma" w:hAnsi="Tahoma" w:cs="Tahoma"/>
          <w:color w:val="000000" w:themeColor="text1"/>
        </w:rPr>
        <w:t>ul. ………………………….., ……………………………….., wpisaną do rejestru przedsiębiorców Krajowego Rejestru Sądowego, prowadzonego przez Sąd …………….., pod numerem KRS: ………………………..,</w:t>
      </w:r>
    </w:p>
    <w:p w14:paraId="54865674" w14:textId="77777777" w:rsidR="00B229F9" w:rsidRPr="001A524E" w:rsidRDefault="00B229F9" w:rsidP="00B229F9">
      <w:pPr>
        <w:shd w:val="clear" w:color="auto" w:fill="FFFFFF"/>
        <w:spacing w:line="276" w:lineRule="auto"/>
        <w:rPr>
          <w:rFonts w:ascii="Tahoma" w:hAnsi="Tahoma" w:cs="Tahoma"/>
          <w:color w:val="000000" w:themeColor="text1"/>
        </w:rPr>
      </w:pPr>
      <w:r w:rsidRPr="001A524E">
        <w:rPr>
          <w:rFonts w:ascii="Tahoma" w:hAnsi="Tahoma" w:cs="Tahoma"/>
          <w:color w:val="000000" w:themeColor="text1"/>
        </w:rPr>
        <w:t>NIP </w:t>
      </w:r>
      <w:hyperlink r:id="rId8" w:history="1">
        <w:r w:rsidRPr="001A524E">
          <w:rPr>
            <w:rFonts w:ascii="Tahoma" w:hAnsi="Tahoma" w:cs="Tahoma"/>
            <w:color w:val="000000" w:themeColor="text1"/>
          </w:rPr>
          <w:t>…………………..</w:t>
        </w:r>
      </w:hyperlink>
      <w:r w:rsidRPr="001A524E">
        <w:rPr>
          <w:rFonts w:ascii="Tahoma" w:hAnsi="Tahoma" w:cs="Tahoma"/>
          <w:color w:val="000000" w:themeColor="text1"/>
        </w:rPr>
        <w:t>  REGON ………………………..</w:t>
      </w:r>
    </w:p>
    <w:p w14:paraId="40AF879E" w14:textId="77777777" w:rsidR="00B229F9" w:rsidRPr="001A524E" w:rsidRDefault="00B229F9" w:rsidP="00B229F9">
      <w:pPr>
        <w:spacing w:line="276" w:lineRule="auto"/>
        <w:jc w:val="both"/>
        <w:rPr>
          <w:rFonts w:ascii="Tahoma" w:hAnsi="Tahoma" w:cs="Tahoma"/>
          <w:color w:val="000000" w:themeColor="text1"/>
        </w:rPr>
      </w:pPr>
      <w:r w:rsidRPr="001A524E">
        <w:rPr>
          <w:rFonts w:ascii="Tahoma" w:hAnsi="Tahoma" w:cs="Tahoma"/>
          <w:color w:val="000000" w:themeColor="text1"/>
        </w:rPr>
        <w:t>w imieniu, którego działa:</w:t>
      </w:r>
    </w:p>
    <w:p w14:paraId="28F28C52" w14:textId="77777777" w:rsidR="00B229F9" w:rsidRPr="001A524E" w:rsidRDefault="00B229F9" w:rsidP="00B229F9">
      <w:pPr>
        <w:spacing w:line="276" w:lineRule="auto"/>
        <w:jc w:val="both"/>
        <w:rPr>
          <w:rFonts w:ascii="Tahoma" w:hAnsi="Tahoma" w:cs="Tahoma"/>
          <w:color w:val="000000" w:themeColor="text1"/>
        </w:rPr>
      </w:pPr>
      <w:r w:rsidRPr="001A524E">
        <w:rPr>
          <w:rFonts w:ascii="Tahoma" w:hAnsi="Tahoma" w:cs="Tahoma"/>
          <w:color w:val="000000" w:themeColor="text1"/>
        </w:rPr>
        <w:t>……………………………………………..</w:t>
      </w:r>
    </w:p>
    <w:p w14:paraId="29835CE5" w14:textId="2938165E" w:rsidR="00AE2C33" w:rsidRPr="001A524E" w:rsidRDefault="00B229F9" w:rsidP="00AE2C33">
      <w:pPr>
        <w:widowControl w:val="0"/>
        <w:autoSpaceDE w:val="0"/>
        <w:autoSpaceDN w:val="0"/>
        <w:adjustRightInd w:val="0"/>
        <w:spacing w:line="276" w:lineRule="auto"/>
        <w:jc w:val="both"/>
        <w:rPr>
          <w:rFonts w:ascii="Tahoma" w:hAnsi="Tahoma" w:cs="Tahoma"/>
          <w:color w:val="000000" w:themeColor="text1"/>
        </w:rPr>
      </w:pPr>
      <w:r w:rsidRPr="001A524E">
        <w:rPr>
          <w:rFonts w:ascii="Tahoma" w:hAnsi="Tahoma" w:cs="Tahoma"/>
          <w:color w:val="000000" w:themeColor="text1"/>
        </w:rPr>
        <w:t>(*gdy kontrahentem jest osoba fizyczna prowadząca działalność gospodarczą): ………………..</w:t>
      </w:r>
      <w:r w:rsidRPr="001A524E">
        <w:rPr>
          <w:rFonts w:ascii="Tahoma" w:hAnsi="Tahoma" w:cs="Tahoma"/>
          <w:b/>
          <w:bCs/>
          <w:color w:val="000000" w:themeColor="text1"/>
        </w:rPr>
        <w:t xml:space="preserve">, </w:t>
      </w:r>
      <w:r w:rsidRPr="001A524E">
        <w:rPr>
          <w:rFonts w:ascii="Tahoma" w:hAnsi="Tahoma" w:cs="Tahoma"/>
          <w:color w:val="000000" w:themeColor="text1"/>
        </w:rPr>
        <w:t>prowadzącą/-ym działalność g</w:t>
      </w:r>
      <w:r w:rsidR="00CA2AC7" w:rsidRPr="001A524E">
        <w:rPr>
          <w:rFonts w:ascii="Tahoma" w:hAnsi="Tahoma" w:cs="Tahoma"/>
          <w:color w:val="000000" w:themeColor="text1"/>
        </w:rPr>
        <w:t>ospodarczą pod nazwą …………………………,</w:t>
      </w:r>
    </w:p>
    <w:p w14:paraId="5708BA68" w14:textId="210DA7FC" w:rsidR="00B229F9" w:rsidRPr="001A524E" w:rsidRDefault="00B229F9" w:rsidP="00AE2C33">
      <w:pPr>
        <w:widowControl w:val="0"/>
        <w:autoSpaceDE w:val="0"/>
        <w:autoSpaceDN w:val="0"/>
        <w:adjustRightInd w:val="0"/>
        <w:spacing w:line="276" w:lineRule="auto"/>
        <w:jc w:val="both"/>
        <w:rPr>
          <w:rFonts w:ascii="Tahoma" w:eastAsia="Tahoma" w:hAnsi="Tahoma" w:cs="Tahoma"/>
          <w:b/>
          <w:bCs/>
          <w:color w:val="000000" w:themeColor="text1"/>
        </w:rPr>
      </w:pPr>
      <w:r w:rsidRPr="001A524E">
        <w:rPr>
          <w:rFonts w:ascii="Tahoma" w:eastAsia="Tahoma" w:hAnsi="Tahoma" w:cs="Tahoma"/>
          <w:b/>
          <w:bCs/>
          <w:color w:val="000000" w:themeColor="text1"/>
        </w:rPr>
        <w:t>zwanym dalej „Wykonawca”.</w:t>
      </w:r>
    </w:p>
    <w:p w14:paraId="04E3FEED" w14:textId="77777777" w:rsidR="00B229F9" w:rsidRPr="001A524E" w:rsidRDefault="00B229F9" w:rsidP="00B229F9">
      <w:pPr>
        <w:widowControl w:val="0"/>
        <w:autoSpaceDE w:val="0"/>
        <w:autoSpaceDN w:val="0"/>
        <w:spacing w:line="276" w:lineRule="auto"/>
        <w:outlineLvl w:val="2"/>
        <w:rPr>
          <w:rFonts w:ascii="Tahoma" w:eastAsia="Tahoma" w:hAnsi="Tahoma" w:cs="Tahoma"/>
          <w:b/>
          <w:bCs/>
          <w:color w:val="000000" w:themeColor="text1"/>
        </w:rPr>
      </w:pPr>
    </w:p>
    <w:p w14:paraId="39B78717" w14:textId="69905F41" w:rsidR="00B229F9" w:rsidRPr="001A524E" w:rsidRDefault="00B229F9" w:rsidP="00B229F9">
      <w:pPr>
        <w:spacing w:line="276" w:lineRule="auto"/>
        <w:jc w:val="both"/>
        <w:rPr>
          <w:rFonts w:ascii="Tahoma" w:hAnsi="Tahoma" w:cs="Tahoma"/>
          <w:color w:val="000000" w:themeColor="text1"/>
        </w:rPr>
      </w:pPr>
      <w:r w:rsidRPr="001A524E">
        <w:rPr>
          <w:rFonts w:ascii="Tahoma" w:hAnsi="Tahoma" w:cs="Tahoma"/>
          <w:color w:val="000000" w:themeColor="text1"/>
        </w:rPr>
        <w:t>W wyniku rozstrzygnięcia postępowania o udzielenie zamówienia publicznego, prowadzonego w trybie podstawowym, na podstawie art. 275 pkt 2 ustawy z dnia 11 września 2019 r. Prawo zamówień publicznych (</w:t>
      </w:r>
      <w:r w:rsidR="00AE5C14" w:rsidRPr="001A524E">
        <w:rPr>
          <w:rFonts w:ascii="Tahoma" w:hAnsi="Tahoma" w:cs="Tahoma"/>
          <w:color w:val="000000" w:themeColor="text1"/>
        </w:rPr>
        <w:t xml:space="preserve">tj. </w:t>
      </w:r>
      <w:r w:rsidRPr="001A524E">
        <w:rPr>
          <w:rFonts w:ascii="Tahoma" w:hAnsi="Tahoma" w:cs="Tahoma"/>
          <w:color w:val="000000" w:themeColor="text1"/>
        </w:rPr>
        <w:t>Dz. U. z 2024 r. poz. 1320 oraz z 2025 r. poz. 620, 794 i 1165), zwanej dalej „ustawą Pzp”, została zawarta umowa o następującej treści:</w:t>
      </w:r>
    </w:p>
    <w:p w14:paraId="22A0B78E" w14:textId="77777777" w:rsidR="00D74CCC" w:rsidRPr="001A524E" w:rsidRDefault="00D74CCC"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p>
    <w:p w14:paraId="15231C80" w14:textId="77777777" w:rsidR="00F30F64" w:rsidRPr="001A524E" w:rsidRDefault="00F30F64"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p>
    <w:p w14:paraId="2043A544" w14:textId="77777777"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lastRenderedPageBreak/>
        <w:t>§ 1</w:t>
      </w:r>
    </w:p>
    <w:p w14:paraId="5E27D481" w14:textId="77777777" w:rsidR="000F47B1" w:rsidRPr="001A524E" w:rsidRDefault="000F47B1" w:rsidP="00C944CD">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PRZEDMIOT UMOWY</w:t>
      </w:r>
    </w:p>
    <w:p w14:paraId="62618D72" w14:textId="23F225EC" w:rsidR="00A22037" w:rsidRPr="001A524E" w:rsidRDefault="000F47B1" w:rsidP="00D74CCC">
      <w:pPr>
        <w:pStyle w:val="Tekstpodstawowy"/>
        <w:numPr>
          <w:ilvl w:val="0"/>
          <w:numId w:val="45"/>
        </w:numPr>
        <w:spacing w:before="120" w:line="276" w:lineRule="auto"/>
        <w:ind w:left="357" w:hanging="357"/>
        <w:rPr>
          <w:rFonts w:ascii="Tahoma" w:hAnsi="Tahoma" w:cs="Tahoma"/>
          <w:color w:val="000000" w:themeColor="text1"/>
          <w:lang w:val="pl-PL"/>
        </w:rPr>
      </w:pPr>
      <w:r w:rsidRPr="001A524E">
        <w:rPr>
          <w:rFonts w:ascii="Tahoma" w:hAnsi="Tahoma" w:cs="Tahoma"/>
          <w:color w:val="000000" w:themeColor="text1"/>
        </w:rPr>
        <w:t>Zamawiający zleca a wykonawca przyjmuje</w:t>
      </w:r>
      <w:bookmarkStart w:id="1" w:name="_Hlk11746833"/>
      <w:r w:rsidRPr="001A524E">
        <w:rPr>
          <w:rFonts w:ascii="Tahoma" w:hAnsi="Tahoma" w:cs="Tahoma"/>
          <w:color w:val="000000" w:themeColor="text1"/>
        </w:rPr>
        <w:t xml:space="preserve"> do wykonania</w:t>
      </w:r>
      <w:r w:rsidR="00766760" w:rsidRPr="001A524E">
        <w:rPr>
          <w:rFonts w:ascii="Tahoma" w:hAnsi="Tahoma" w:cs="Tahoma"/>
          <w:color w:val="000000" w:themeColor="text1"/>
        </w:rPr>
        <w:t xml:space="preserve"> </w:t>
      </w:r>
      <w:r w:rsidR="005D13B3" w:rsidRPr="001A524E">
        <w:rPr>
          <w:rFonts w:ascii="Tahoma" w:hAnsi="Tahoma" w:cs="Tahoma"/>
          <w:color w:val="000000" w:themeColor="text1"/>
        </w:rPr>
        <w:t>roboty budowlane</w:t>
      </w:r>
      <w:r w:rsidR="00F45D63" w:rsidRPr="001A524E">
        <w:rPr>
          <w:rFonts w:ascii="Tahoma" w:hAnsi="Tahoma" w:cs="Tahoma"/>
          <w:color w:val="000000" w:themeColor="text1"/>
        </w:rPr>
        <w:t xml:space="preserve"> </w:t>
      </w:r>
      <w:r w:rsidR="00C53E31" w:rsidRPr="001A524E">
        <w:rPr>
          <w:rFonts w:ascii="Tahoma" w:hAnsi="Tahoma" w:cs="Tahoma"/>
          <w:color w:val="000000" w:themeColor="text1"/>
        </w:rPr>
        <w:t>polegające</w:t>
      </w:r>
      <w:r w:rsidR="00524BD5" w:rsidRPr="001A524E">
        <w:rPr>
          <w:rFonts w:ascii="Tahoma" w:hAnsi="Tahoma" w:cs="Tahoma"/>
          <w:color w:val="000000" w:themeColor="text1"/>
          <w:lang w:val="pl-PL"/>
        </w:rPr>
        <w:t xml:space="preserve"> na</w:t>
      </w:r>
      <w:r w:rsidR="00C53E31" w:rsidRPr="001A524E">
        <w:rPr>
          <w:rFonts w:ascii="Tahoma" w:hAnsi="Tahoma" w:cs="Tahoma"/>
          <w:color w:val="000000" w:themeColor="text1"/>
        </w:rPr>
        <w:t xml:space="preserve"> </w:t>
      </w:r>
      <w:bookmarkStart w:id="2" w:name="_Hlk132190920"/>
      <w:r w:rsidR="00524BD5" w:rsidRPr="001A524E">
        <w:rPr>
          <w:rFonts w:ascii="Tahoma" w:hAnsi="Tahoma" w:cs="Tahoma"/>
          <w:color w:val="000000" w:themeColor="text1"/>
          <w:lang w:val="pl-PL"/>
        </w:rPr>
        <w:t>b</w:t>
      </w:r>
      <w:r w:rsidR="00524BD5" w:rsidRPr="001A524E">
        <w:rPr>
          <w:rFonts w:ascii="Tahoma" w:hAnsi="Tahoma" w:cs="Tahoma"/>
          <w:color w:val="000000" w:themeColor="text1"/>
        </w:rPr>
        <w:t>udowa budynku opiekuńczo – dydaktycznego (przedszkole) wraz z infrastrukturą towarzyszącą w m. Siedlisko</w:t>
      </w:r>
      <w:r w:rsidR="00CA2AC7" w:rsidRPr="001A524E">
        <w:rPr>
          <w:rFonts w:ascii="Tahoma" w:hAnsi="Tahoma" w:cs="Tahoma"/>
          <w:color w:val="000000" w:themeColor="text1"/>
          <w:lang w:val="pl-PL"/>
        </w:rPr>
        <w:t>.</w:t>
      </w:r>
      <w:r w:rsidR="00D900D8" w:rsidRPr="001A524E">
        <w:rPr>
          <w:rFonts w:ascii="Tahoma" w:hAnsi="Tahoma" w:cs="Tahoma"/>
          <w:color w:val="000000" w:themeColor="text1"/>
          <w:lang w:val="pl-PL"/>
        </w:rPr>
        <w:t xml:space="preserve">     </w:t>
      </w:r>
    </w:p>
    <w:bookmarkEnd w:id="2"/>
    <w:p w14:paraId="3E562AFA" w14:textId="2B10E708" w:rsidR="00EE422E" w:rsidRPr="001A524E" w:rsidRDefault="00EE422E" w:rsidP="00824DFC">
      <w:pPr>
        <w:numPr>
          <w:ilvl w:val="1"/>
          <w:numId w:val="41"/>
        </w:numPr>
        <w:tabs>
          <w:tab w:val="clear" w:pos="765"/>
          <w:tab w:val="num" w:pos="426"/>
        </w:tabs>
        <w:spacing w:line="276" w:lineRule="auto"/>
        <w:jc w:val="both"/>
        <w:rPr>
          <w:rFonts w:ascii="Tahoma" w:eastAsia="Calibri" w:hAnsi="Tahoma" w:cs="Tahoma"/>
          <w:color w:val="000000" w:themeColor="text1"/>
        </w:rPr>
      </w:pPr>
      <w:r w:rsidRPr="001A524E">
        <w:rPr>
          <w:rFonts w:ascii="Tahoma" w:eastAsia="Calibri" w:hAnsi="Tahoma" w:cs="Tahoma"/>
          <w:color w:val="000000" w:themeColor="text1"/>
        </w:rPr>
        <w:t>Szczegółowy opis robót budowlanych objętych przedmiotem umowy oraz sposób ich wykonania określa</w:t>
      </w:r>
      <w:r w:rsidR="00124BA4" w:rsidRPr="001A524E">
        <w:rPr>
          <w:rFonts w:ascii="Tahoma" w:eastAsia="Calibri" w:hAnsi="Tahoma" w:cs="Tahoma"/>
          <w:color w:val="000000" w:themeColor="text1"/>
        </w:rPr>
        <w:t>:</w:t>
      </w:r>
    </w:p>
    <w:p w14:paraId="6B474F73" w14:textId="43C3E1B8" w:rsidR="00524BD5" w:rsidRPr="001A524E" w:rsidRDefault="00524BD5" w:rsidP="00524BD5">
      <w:pPr>
        <w:tabs>
          <w:tab w:val="left" w:pos="709"/>
        </w:tabs>
        <w:spacing w:line="276" w:lineRule="auto"/>
        <w:ind w:left="709" w:hanging="283"/>
        <w:jc w:val="both"/>
        <w:rPr>
          <w:rFonts w:ascii="Tahoma" w:hAnsi="Tahoma" w:cs="Tahoma"/>
          <w:b/>
          <w:bCs/>
          <w:color w:val="000000" w:themeColor="text1"/>
        </w:rPr>
      </w:pPr>
      <w:r w:rsidRPr="001A524E">
        <w:rPr>
          <w:rFonts w:ascii="Tahoma" w:hAnsi="Tahoma" w:cs="Tahoma"/>
          <w:color w:val="000000" w:themeColor="text1"/>
        </w:rPr>
        <w:t xml:space="preserve">- dokumentacja projektowa branży budowlanej – stanowiąca </w:t>
      </w:r>
      <w:r w:rsidRPr="001A524E">
        <w:rPr>
          <w:rFonts w:ascii="Tahoma" w:hAnsi="Tahoma" w:cs="Tahoma"/>
          <w:b/>
          <w:bCs/>
          <w:color w:val="000000" w:themeColor="text1"/>
        </w:rPr>
        <w:t xml:space="preserve">załącznik nr 1A;  </w:t>
      </w:r>
    </w:p>
    <w:p w14:paraId="29BFD1FC" w14:textId="4CB727F5" w:rsidR="00524BD5" w:rsidRPr="001A524E" w:rsidRDefault="00524BD5" w:rsidP="00524BD5">
      <w:pPr>
        <w:tabs>
          <w:tab w:val="left" w:pos="709"/>
        </w:tabs>
        <w:spacing w:line="276" w:lineRule="auto"/>
        <w:ind w:left="709" w:hanging="283"/>
        <w:jc w:val="both"/>
        <w:rPr>
          <w:rFonts w:ascii="Tahoma" w:hAnsi="Tahoma" w:cs="Tahoma"/>
          <w:bCs/>
          <w:color w:val="000000" w:themeColor="text1"/>
        </w:rPr>
      </w:pPr>
      <w:r w:rsidRPr="001A524E">
        <w:rPr>
          <w:rFonts w:ascii="Tahoma" w:hAnsi="Tahoma" w:cs="Tahoma"/>
          <w:bCs/>
          <w:color w:val="000000" w:themeColor="text1"/>
        </w:rPr>
        <w:t xml:space="preserve">- dokumentacja projektowa branży sanitarnej – stanowiąca </w:t>
      </w:r>
      <w:r w:rsidRPr="001A524E">
        <w:rPr>
          <w:rFonts w:ascii="Tahoma" w:hAnsi="Tahoma" w:cs="Tahoma"/>
          <w:b/>
          <w:bCs/>
          <w:color w:val="000000" w:themeColor="text1"/>
        </w:rPr>
        <w:t xml:space="preserve">załącznik nr 1B;  </w:t>
      </w:r>
    </w:p>
    <w:p w14:paraId="3EE776E8" w14:textId="67A7F6CA" w:rsidR="00524BD5" w:rsidRPr="001A524E" w:rsidRDefault="00524BD5" w:rsidP="00524BD5">
      <w:pPr>
        <w:tabs>
          <w:tab w:val="left" w:pos="709"/>
        </w:tabs>
        <w:spacing w:line="276" w:lineRule="auto"/>
        <w:ind w:left="709" w:hanging="283"/>
        <w:jc w:val="both"/>
        <w:rPr>
          <w:rFonts w:ascii="Tahoma" w:hAnsi="Tahoma" w:cs="Tahoma"/>
          <w:b/>
          <w:bCs/>
          <w:color w:val="000000" w:themeColor="text1"/>
        </w:rPr>
      </w:pPr>
      <w:r w:rsidRPr="001A524E">
        <w:rPr>
          <w:rFonts w:ascii="Tahoma" w:hAnsi="Tahoma" w:cs="Tahoma"/>
          <w:bCs/>
          <w:color w:val="000000" w:themeColor="text1"/>
        </w:rPr>
        <w:t xml:space="preserve">- dokumentacja projektowa branży elektrycznej – stanowiąca </w:t>
      </w:r>
      <w:r w:rsidRPr="001A524E">
        <w:rPr>
          <w:rFonts w:ascii="Tahoma" w:hAnsi="Tahoma" w:cs="Tahoma"/>
          <w:b/>
          <w:bCs/>
          <w:color w:val="000000" w:themeColor="text1"/>
        </w:rPr>
        <w:t xml:space="preserve">załącznik nr 1C; </w:t>
      </w:r>
    </w:p>
    <w:p w14:paraId="50C96B43" w14:textId="31B38F5B" w:rsidR="00524BD5" w:rsidRPr="001A524E" w:rsidRDefault="00524BD5" w:rsidP="00524BD5">
      <w:pPr>
        <w:tabs>
          <w:tab w:val="left" w:pos="709"/>
        </w:tabs>
        <w:spacing w:line="276" w:lineRule="auto"/>
        <w:ind w:left="709" w:hanging="283"/>
        <w:jc w:val="both"/>
        <w:rPr>
          <w:rFonts w:ascii="Tahoma" w:hAnsi="Tahoma" w:cs="Tahoma"/>
          <w:b/>
          <w:bCs/>
          <w:color w:val="000000" w:themeColor="text1"/>
        </w:rPr>
      </w:pPr>
      <w:r w:rsidRPr="001A524E">
        <w:rPr>
          <w:rFonts w:ascii="Tahoma" w:hAnsi="Tahoma" w:cs="Tahoma"/>
          <w:bCs/>
          <w:color w:val="000000" w:themeColor="text1"/>
        </w:rPr>
        <w:t xml:space="preserve">- dokumentacja projektowa instalacji fotowoltaicznej – stanowiąca </w:t>
      </w:r>
      <w:r w:rsidRPr="001A524E">
        <w:rPr>
          <w:rFonts w:ascii="Tahoma" w:hAnsi="Tahoma" w:cs="Tahoma"/>
          <w:b/>
          <w:bCs/>
          <w:color w:val="000000" w:themeColor="text1"/>
        </w:rPr>
        <w:t>załącznik nr 1D;</w:t>
      </w:r>
    </w:p>
    <w:p w14:paraId="0B971F34" w14:textId="5D55E519" w:rsidR="00524BD5" w:rsidRPr="001A524E" w:rsidRDefault="00524BD5" w:rsidP="00524BD5">
      <w:pPr>
        <w:tabs>
          <w:tab w:val="left" w:pos="709"/>
        </w:tabs>
        <w:spacing w:line="276" w:lineRule="auto"/>
        <w:ind w:left="709" w:hanging="283"/>
        <w:jc w:val="both"/>
        <w:rPr>
          <w:rFonts w:ascii="Tahoma" w:hAnsi="Tahoma" w:cs="Tahoma"/>
          <w:b/>
          <w:bCs/>
          <w:color w:val="000000" w:themeColor="text1"/>
        </w:rPr>
      </w:pPr>
      <w:r w:rsidRPr="001A524E">
        <w:rPr>
          <w:rFonts w:ascii="Tahoma" w:hAnsi="Tahoma" w:cs="Tahoma"/>
          <w:b/>
          <w:bCs/>
          <w:color w:val="000000" w:themeColor="text1"/>
        </w:rPr>
        <w:t xml:space="preserve">- Specyfikacja techniczna branży budowlanej  – </w:t>
      </w:r>
      <w:r w:rsidRPr="001A524E">
        <w:rPr>
          <w:rFonts w:ascii="Tahoma" w:hAnsi="Tahoma" w:cs="Tahoma"/>
          <w:bCs/>
          <w:color w:val="000000" w:themeColor="text1"/>
        </w:rPr>
        <w:t>stanowiąca</w:t>
      </w:r>
      <w:r w:rsidRPr="001A524E">
        <w:rPr>
          <w:rFonts w:ascii="Tahoma" w:hAnsi="Tahoma" w:cs="Tahoma"/>
          <w:b/>
          <w:bCs/>
          <w:color w:val="000000" w:themeColor="text1"/>
        </w:rPr>
        <w:t xml:space="preserve"> załącznik nr 2A;</w:t>
      </w:r>
    </w:p>
    <w:p w14:paraId="4B579E75" w14:textId="42B68E72" w:rsidR="00524BD5" w:rsidRPr="001A524E" w:rsidRDefault="00524BD5" w:rsidP="00524BD5">
      <w:pPr>
        <w:tabs>
          <w:tab w:val="left" w:pos="709"/>
        </w:tabs>
        <w:spacing w:line="276" w:lineRule="auto"/>
        <w:ind w:left="709" w:hanging="283"/>
        <w:jc w:val="both"/>
        <w:rPr>
          <w:rFonts w:ascii="Tahoma" w:hAnsi="Tahoma" w:cs="Tahoma"/>
          <w:b/>
          <w:bCs/>
          <w:color w:val="000000" w:themeColor="text1"/>
        </w:rPr>
      </w:pPr>
      <w:r w:rsidRPr="001A524E">
        <w:rPr>
          <w:rFonts w:ascii="Tahoma" w:hAnsi="Tahoma" w:cs="Tahoma"/>
          <w:b/>
          <w:bCs/>
          <w:color w:val="000000" w:themeColor="text1"/>
        </w:rPr>
        <w:t xml:space="preserve">- Specyfikacja techniczna branży sanitarnej – </w:t>
      </w:r>
      <w:r w:rsidRPr="001A524E">
        <w:rPr>
          <w:rFonts w:ascii="Tahoma" w:hAnsi="Tahoma" w:cs="Tahoma"/>
          <w:bCs/>
          <w:color w:val="000000" w:themeColor="text1"/>
        </w:rPr>
        <w:t>stanowiąca</w:t>
      </w:r>
      <w:r w:rsidRPr="001A524E">
        <w:rPr>
          <w:rFonts w:ascii="Tahoma" w:hAnsi="Tahoma" w:cs="Tahoma"/>
          <w:b/>
          <w:bCs/>
          <w:color w:val="000000" w:themeColor="text1"/>
        </w:rPr>
        <w:t xml:space="preserve"> załącznik nr 2B; </w:t>
      </w:r>
    </w:p>
    <w:p w14:paraId="30F2ABB6" w14:textId="2DAE7922" w:rsidR="00524BD5" w:rsidRPr="001A524E" w:rsidRDefault="00524BD5" w:rsidP="00524BD5">
      <w:pPr>
        <w:tabs>
          <w:tab w:val="left" w:pos="709"/>
        </w:tabs>
        <w:spacing w:line="276" w:lineRule="auto"/>
        <w:ind w:left="709" w:hanging="283"/>
        <w:jc w:val="both"/>
        <w:rPr>
          <w:rFonts w:ascii="Tahoma" w:hAnsi="Tahoma" w:cs="Tahoma"/>
          <w:b/>
          <w:bCs/>
          <w:color w:val="000000" w:themeColor="text1"/>
        </w:rPr>
      </w:pPr>
      <w:r w:rsidRPr="001A524E">
        <w:rPr>
          <w:rFonts w:ascii="Tahoma" w:hAnsi="Tahoma" w:cs="Tahoma"/>
          <w:b/>
          <w:bCs/>
          <w:color w:val="000000" w:themeColor="text1"/>
        </w:rPr>
        <w:t xml:space="preserve">- Specyfikacja techniczna branży elektrycznej – </w:t>
      </w:r>
      <w:r w:rsidRPr="001A524E">
        <w:rPr>
          <w:rFonts w:ascii="Tahoma" w:hAnsi="Tahoma" w:cs="Tahoma"/>
          <w:bCs/>
          <w:color w:val="000000" w:themeColor="text1"/>
        </w:rPr>
        <w:t xml:space="preserve">stanowiąca </w:t>
      </w:r>
      <w:r w:rsidRPr="001A524E">
        <w:rPr>
          <w:rFonts w:ascii="Tahoma" w:hAnsi="Tahoma" w:cs="Tahoma"/>
          <w:b/>
          <w:bCs/>
          <w:color w:val="000000" w:themeColor="text1"/>
        </w:rPr>
        <w:t>załącznik nr 2C;</w:t>
      </w:r>
    </w:p>
    <w:p w14:paraId="68B233DD" w14:textId="3546BD8D" w:rsidR="00524BD5" w:rsidRPr="001A524E" w:rsidRDefault="00524BD5" w:rsidP="00524BD5">
      <w:pPr>
        <w:tabs>
          <w:tab w:val="left" w:pos="709"/>
        </w:tabs>
        <w:spacing w:line="276" w:lineRule="auto"/>
        <w:ind w:left="709" w:hanging="283"/>
        <w:jc w:val="both"/>
        <w:rPr>
          <w:rFonts w:ascii="Tahoma" w:hAnsi="Tahoma" w:cs="Tahoma"/>
          <w:b/>
          <w:bCs/>
          <w:color w:val="000000" w:themeColor="text1"/>
        </w:rPr>
      </w:pPr>
      <w:r w:rsidRPr="001A524E">
        <w:rPr>
          <w:rFonts w:ascii="Tahoma" w:hAnsi="Tahoma" w:cs="Tahoma"/>
          <w:b/>
          <w:bCs/>
          <w:color w:val="000000" w:themeColor="text1"/>
        </w:rPr>
        <w:t xml:space="preserve">- Specyfikacja techniczna instalacji fotowoltaicznej – </w:t>
      </w:r>
      <w:r w:rsidRPr="001A524E">
        <w:rPr>
          <w:rFonts w:ascii="Tahoma" w:hAnsi="Tahoma" w:cs="Tahoma"/>
          <w:bCs/>
          <w:color w:val="000000" w:themeColor="text1"/>
        </w:rPr>
        <w:t>stanowiąca</w:t>
      </w:r>
      <w:r w:rsidRPr="001A524E">
        <w:rPr>
          <w:rFonts w:ascii="Tahoma" w:hAnsi="Tahoma" w:cs="Tahoma"/>
          <w:b/>
          <w:bCs/>
          <w:color w:val="000000" w:themeColor="text1"/>
        </w:rPr>
        <w:t xml:space="preserve"> załącznik nr 2D;</w:t>
      </w:r>
    </w:p>
    <w:bookmarkEnd w:id="1"/>
    <w:p w14:paraId="33D9C4D6" w14:textId="0D13ADA0" w:rsidR="00B04B1D" w:rsidRPr="001A524E" w:rsidRDefault="00B04B1D" w:rsidP="00824DFC">
      <w:pPr>
        <w:numPr>
          <w:ilvl w:val="1"/>
          <w:numId w:val="41"/>
        </w:numPr>
        <w:tabs>
          <w:tab w:val="num" w:pos="426"/>
        </w:tabs>
        <w:spacing w:line="276" w:lineRule="auto"/>
        <w:ind w:left="426" w:hanging="426"/>
        <w:jc w:val="both"/>
        <w:rPr>
          <w:rFonts w:ascii="Tahoma" w:hAnsi="Tahoma" w:cs="Tahoma"/>
          <w:color w:val="000000" w:themeColor="text1"/>
        </w:rPr>
      </w:pPr>
      <w:r w:rsidRPr="001A524E">
        <w:rPr>
          <w:rFonts w:ascii="Tahoma" w:eastAsia="Calibri" w:hAnsi="Tahoma" w:cs="Tahoma"/>
          <w:color w:val="000000" w:themeColor="text1"/>
        </w:rPr>
        <w:t>Wykonawca jest zobowiązany wykonać wszystkie roboty budowlane stanowiące przedmiot umowy na warunkach określonych niniejszą umową, z należytą starannością, zgodnie z obowiązującymi przepisami prawa obowiązującymi przy wykonywaniu robót</w:t>
      </w:r>
      <w:r w:rsidRPr="001A524E">
        <w:rPr>
          <w:rFonts w:ascii="Tahoma" w:hAnsi="Tahoma" w:cs="Tahoma"/>
          <w:b/>
          <w:bCs/>
          <w:color w:val="000000" w:themeColor="text1"/>
        </w:rPr>
        <w:t xml:space="preserve"> </w:t>
      </w:r>
      <w:r w:rsidRPr="001A524E">
        <w:rPr>
          <w:rFonts w:ascii="Tahoma" w:eastAsia="Calibri" w:hAnsi="Tahoma" w:cs="Tahoma"/>
          <w:color w:val="000000" w:themeColor="text1"/>
        </w:rPr>
        <w:t xml:space="preserve">budowlanych oraz </w:t>
      </w:r>
      <w:r w:rsidRPr="001A524E">
        <w:rPr>
          <w:rFonts w:ascii="Tahoma" w:hAnsi="Tahoma" w:cs="Tahoma"/>
          <w:color w:val="000000" w:themeColor="text1"/>
        </w:rPr>
        <w:t>sztuką budowlaną.</w:t>
      </w:r>
    </w:p>
    <w:p w14:paraId="06C18C8D" w14:textId="126E9A10" w:rsidR="005E5D53" w:rsidRPr="001A524E" w:rsidRDefault="005D13B3" w:rsidP="00824DFC">
      <w:pPr>
        <w:numPr>
          <w:ilvl w:val="1"/>
          <w:numId w:val="41"/>
        </w:numPr>
        <w:tabs>
          <w:tab w:val="clear" w:pos="765"/>
          <w:tab w:val="num" w:pos="426"/>
        </w:tabs>
        <w:spacing w:line="276" w:lineRule="auto"/>
        <w:ind w:left="426" w:hanging="426"/>
        <w:jc w:val="both"/>
        <w:rPr>
          <w:rFonts w:ascii="Tahoma" w:eastAsia="Calibri" w:hAnsi="Tahoma" w:cs="Tahoma"/>
          <w:color w:val="000000" w:themeColor="text1"/>
        </w:rPr>
      </w:pPr>
      <w:r w:rsidRPr="001A524E">
        <w:rPr>
          <w:rFonts w:ascii="Tahoma" w:eastAsia="Calibri" w:hAnsi="Tahoma" w:cs="Tahoma"/>
          <w:color w:val="000000" w:themeColor="text1"/>
        </w:rPr>
        <w:t xml:space="preserve">Roboty budowlane nie objęte niniejszą umową, w szczególności nie ujęte </w:t>
      </w:r>
      <w:r w:rsidRPr="001A524E">
        <w:rPr>
          <w:rFonts w:ascii="Tahoma" w:eastAsia="Calibri" w:hAnsi="Tahoma" w:cs="Tahoma"/>
          <w:color w:val="000000" w:themeColor="text1"/>
        </w:rPr>
        <w:br/>
        <w:t xml:space="preserve">w dokumentacji projektowej stanowiącej </w:t>
      </w:r>
      <w:r w:rsidRPr="001A524E">
        <w:rPr>
          <w:rFonts w:ascii="Tahoma" w:eastAsia="Calibri" w:hAnsi="Tahoma" w:cs="Tahoma"/>
          <w:b/>
          <w:bCs/>
          <w:color w:val="000000" w:themeColor="text1"/>
        </w:rPr>
        <w:t xml:space="preserve">załącznik nr </w:t>
      </w:r>
      <w:r w:rsidR="000809ED" w:rsidRPr="001A524E">
        <w:rPr>
          <w:rFonts w:ascii="Tahoma" w:eastAsia="Calibri" w:hAnsi="Tahoma" w:cs="Tahoma"/>
          <w:b/>
          <w:color w:val="000000" w:themeColor="text1"/>
        </w:rPr>
        <w:t xml:space="preserve">1 </w:t>
      </w:r>
      <w:r w:rsidRPr="001A524E">
        <w:rPr>
          <w:rFonts w:ascii="Tahoma" w:eastAsia="Calibri" w:hAnsi="Tahoma" w:cs="Tahoma"/>
          <w:b/>
          <w:bCs/>
          <w:color w:val="000000" w:themeColor="text1"/>
        </w:rPr>
        <w:t>do umowy</w:t>
      </w:r>
      <w:r w:rsidRPr="001A524E">
        <w:rPr>
          <w:rFonts w:ascii="Tahoma" w:eastAsia="Calibri" w:hAnsi="Tahoma" w:cs="Tahoma"/>
          <w:color w:val="000000" w:themeColor="text1"/>
        </w:rPr>
        <w:t xml:space="preserve">, które nie były możliwe do przewidzenia w chwili wszczęcia postępowania o udzielenie zamówienia publicznego, w wyniku którego doszło do zawarcia umowy, a które są konieczne do realizacji przedmiotu umowy, będą przyjmowane przez wykonawcę do </w:t>
      </w:r>
      <w:r w:rsidR="00D01C99" w:rsidRPr="001A524E">
        <w:rPr>
          <w:rFonts w:ascii="Tahoma" w:eastAsia="Calibri" w:hAnsi="Tahoma" w:cs="Tahoma"/>
          <w:color w:val="000000" w:themeColor="text1"/>
        </w:rPr>
        <w:t>wykonania</w:t>
      </w:r>
      <w:r w:rsidRPr="001A524E">
        <w:rPr>
          <w:rFonts w:ascii="Tahoma" w:eastAsia="Calibri" w:hAnsi="Tahoma" w:cs="Tahoma"/>
          <w:color w:val="000000" w:themeColor="text1"/>
        </w:rPr>
        <w:t xml:space="preserve"> na podstawie aneksu do niniejszej umowy.</w:t>
      </w:r>
    </w:p>
    <w:p w14:paraId="60848FC8" w14:textId="2A7CD97C" w:rsidR="00B04B1D" w:rsidRPr="001A524E" w:rsidRDefault="00B04B1D" w:rsidP="00B04B1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2</w:t>
      </w:r>
    </w:p>
    <w:p w14:paraId="588CD262" w14:textId="77777777" w:rsidR="00B04B1D" w:rsidRPr="001A524E" w:rsidRDefault="00B04B1D" w:rsidP="00B04B1D">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WYMAGANIA DOTYCZĄCE REALIZACJI PRZEDMIOTU UMOWY</w:t>
      </w:r>
    </w:p>
    <w:p w14:paraId="28AED997" w14:textId="6E9906B4" w:rsidR="007A4E9D" w:rsidRPr="001A524E" w:rsidRDefault="007A4E9D" w:rsidP="007A4E9D">
      <w:pPr>
        <w:pStyle w:val="Default"/>
        <w:numPr>
          <w:ilvl w:val="3"/>
          <w:numId w:val="5"/>
        </w:numPr>
        <w:tabs>
          <w:tab w:val="left" w:pos="426"/>
        </w:tabs>
        <w:spacing w:line="276" w:lineRule="auto"/>
        <w:ind w:left="426" w:hanging="426"/>
        <w:jc w:val="both"/>
        <w:rPr>
          <w:rFonts w:ascii="Tahoma" w:eastAsia="Tahoma" w:hAnsi="Tahoma" w:cs="Tahoma"/>
          <w:color w:val="000000" w:themeColor="text1"/>
        </w:rPr>
      </w:pPr>
      <w:bookmarkStart w:id="3" w:name="_Hlk153799244"/>
      <w:r w:rsidRPr="001A524E">
        <w:rPr>
          <w:rFonts w:ascii="Tahoma" w:hAnsi="Tahoma" w:cs="Tahoma"/>
          <w:color w:val="000000" w:themeColor="text1"/>
          <w:lang w:eastAsia="x-none"/>
        </w:rPr>
        <w:t xml:space="preserve">Przez cały okres wykonywania przedmiotu umowy do obowiązków wykonawcy należy oznaczenie i zabezpieczenie terenu budowy oraz składowania materiałów w sposób zapewniający </w:t>
      </w:r>
      <w:r w:rsidRPr="001A524E">
        <w:rPr>
          <w:rFonts w:ascii="Tahoma" w:eastAsia="Tahoma" w:hAnsi="Tahoma" w:cs="Tahoma"/>
          <w:color w:val="000000" w:themeColor="text1"/>
          <w:lang w:eastAsia="x-none"/>
        </w:rPr>
        <w:t>bezpieczeństwo</w:t>
      </w:r>
      <w:r w:rsidR="000809ED" w:rsidRPr="001A524E">
        <w:rPr>
          <w:rFonts w:ascii="Tahoma" w:eastAsia="Tahoma" w:hAnsi="Tahoma" w:cs="Tahoma"/>
          <w:color w:val="000000" w:themeColor="text1"/>
          <w:lang w:eastAsia="x-none"/>
        </w:rPr>
        <w:t>.</w:t>
      </w:r>
      <w:r w:rsidRPr="001A524E">
        <w:rPr>
          <w:rFonts w:ascii="Tahoma" w:eastAsia="Tahoma" w:hAnsi="Tahoma" w:cs="Tahoma"/>
          <w:color w:val="000000" w:themeColor="text1"/>
          <w:lang w:eastAsia="x-none"/>
        </w:rPr>
        <w:t xml:space="preserve"> </w:t>
      </w:r>
    </w:p>
    <w:bookmarkEnd w:id="3"/>
    <w:p w14:paraId="52294DA3" w14:textId="2A7071B2" w:rsidR="00C47237" w:rsidRPr="001A524E" w:rsidRDefault="009134CB" w:rsidP="00584409">
      <w:pPr>
        <w:pStyle w:val="Default"/>
        <w:numPr>
          <w:ilvl w:val="3"/>
          <w:numId w:val="5"/>
        </w:numPr>
        <w:tabs>
          <w:tab w:val="left" w:pos="426"/>
        </w:tabs>
        <w:spacing w:line="276" w:lineRule="auto"/>
        <w:ind w:left="426" w:hanging="426"/>
        <w:jc w:val="both"/>
        <w:rPr>
          <w:rFonts w:ascii="Tahoma" w:eastAsia="Tahoma" w:hAnsi="Tahoma" w:cs="Tahoma"/>
          <w:color w:val="000000" w:themeColor="text1"/>
        </w:rPr>
      </w:pPr>
      <w:r w:rsidRPr="001A524E">
        <w:rPr>
          <w:rFonts w:ascii="Tahoma" w:hAnsi="Tahoma" w:cs="Tahoma"/>
          <w:bCs/>
          <w:color w:val="000000" w:themeColor="text1"/>
        </w:rPr>
        <w:t>W</w:t>
      </w:r>
      <w:r w:rsidRPr="001A524E">
        <w:rPr>
          <w:rFonts w:ascii="Tahoma" w:hAnsi="Tahoma" w:cs="Tahoma"/>
          <w:color w:val="000000" w:themeColor="text1"/>
        </w:rPr>
        <w:t>ykonawca jest zobowiązany niezwłocznie, jednak nie później niż w terminie 7 dni od dnia stwierdzenia wady lub przeszkód i trudności, powiadomić</w:t>
      </w:r>
      <w:r w:rsidR="0098571E" w:rsidRPr="001A524E">
        <w:rPr>
          <w:rFonts w:ascii="Tahoma" w:hAnsi="Tahoma" w:cs="Tahoma"/>
          <w:color w:val="000000" w:themeColor="text1"/>
        </w:rPr>
        <w:t xml:space="preserve"> </w:t>
      </w:r>
      <w:r w:rsidRPr="001A524E">
        <w:rPr>
          <w:rFonts w:ascii="Tahoma" w:hAnsi="Tahoma" w:cs="Tahoma"/>
          <w:color w:val="000000" w:themeColor="text1"/>
        </w:rPr>
        <w:t>zamawiającego</w:t>
      </w:r>
      <w:r w:rsidR="00612734" w:rsidRPr="001A524E">
        <w:rPr>
          <w:rFonts w:ascii="Tahoma" w:hAnsi="Tahoma" w:cs="Tahoma"/>
          <w:color w:val="000000" w:themeColor="text1"/>
        </w:rPr>
        <w:t xml:space="preserve"> </w:t>
      </w:r>
      <w:r w:rsidR="00612734" w:rsidRPr="001A524E">
        <w:rPr>
          <w:rFonts w:ascii="Tahoma" w:hAnsi="Tahoma" w:cs="Tahoma"/>
          <w:color w:val="000000" w:themeColor="text1"/>
        </w:rPr>
        <w:lastRenderedPageBreak/>
        <w:t>i</w:t>
      </w:r>
      <w:r w:rsidR="00B62EEC" w:rsidRPr="001A524E">
        <w:rPr>
          <w:rFonts w:ascii="Tahoma" w:hAnsi="Tahoma" w:cs="Tahoma"/>
          <w:color w:val="000000" w:themeColor="text1"/>
        </w:rPr>
        <w:t> </w:t>
      </w:r>
      <w:r w:rsidR="00612734" w:rsidRPr="001A524E">
        <w:rPr>
          <w:rFonts w:ascii="Tahoma" w:hAnsi="Tahoma" w:cs="Tahoma"/>
          <w:color w:val="000000" w:themeColor="text1"/>
        </w:rPr>
        <w:t>inspektora nadzoru</w:t>
      </w:r>
      <w:r w:rsidR="00093C18" w:rsidRPr="001A524E">
        <w:rPr>
          <w:rFonts w:ascii="Tahoma" w:hAnsi="Tahoma" w:cs="Tahoma"/>
          <w:color w:val="000000" w:themeColor="text1"/>
        </w:rPr>
        <w:t>,</w:t>
      </w:r>
      <w:r w:rsidRPr="001A524E">
        <w:rPr>
          <w:rFonts w:ascii="Tahoma" w:hAnsi="Tahoma" w:cs="Tahoma"/>
          <w:color w:val="000000" w:themeColor="text1"/>
        </w:rPr>
        <w:t xml:space="preserve"> </w:t>
      </w:r>
      <w:r w:rsidR="00093C18" w:rsidRPr="001A524E">
        <w:rPr>
          <w:rFonts w:ascii="Tahoma" w:hAnsi="Tahoma" w:cs="Tahoma"/>
          <w:color w:val="000000" w:themeColor="text1"/>
        </w:rPr>
        <w:t xml:space="preserve">w sposób określony w § 12 ust. </w:t>
      </w:r>
      <w:r w:rsidR="00864D2F" w:rsidRPr="001A524E">
        <w:rPr>
          <w:rFonts w:ascii="Tahoma" w:hAnsi="Tahoma" w:cs="Tahoma"/>
          <w:color w:val="000000" w:themeColor="text1"/>
        </w:rPr>
        <w:t>1</w:t>
      </w:r>
      <w:r w:rsidR="00093C18" w:rsidRPr="001A524E">
        <w:rPr>
          <w:rFonts w:ascii="Tahoma" w:hAnsi="Tahoma" w:cs="Tahoma"/>
          <w:color w:val="000000" w:themeColor="text1"/>
        </w:rPr>
        <w:t xml:space="preserve"> umowy, </w:t>
      </w:r>
      <w:r w:rsidRPr="001A524E">
        <w:rPr>
          <w:rFonts w:ascii="Tahoma" w:hAnsi="Tahoma" w:cs="Tahoma"/>
          <w:color w:val="000000" w:themeColor="text1"/>
        </w:rPr>
        <w:t>o stwierdzonych wadach w dokumentacji projektowej lub o zaistniałych przeszkodach i trudnościach mogących wpłynąć na jakość wykonywanych robót albo opóźnienie w realizacji przedmiotu umowy. W przypadku niewykonania powyższego obowiązku, wykonawca traci prawo do podniesienia powyższego zarzutu wobec zamawiającego</w:t>
      </w:r>
      <w:r w:rsidR="000774C3" w:rsidRPr="001A524E">
        <w:rPr>
          <w:rFonts w:ascii="Tahoma" w:hAnsi="Tahoma" w:cs="Tahoma"/>
          <w:color w:val="000000" w:themeColor="text1"/>
        </w:rPr>
        <w:t>.</w:t>
      </w:r>
    </w:p>
    <w:p w14:paraId="7CF130D1" w14:textId="29BDE859" w:rsidR="00C47237" w:rsidRPr="001A524E" w:rsidRDefault="00FA6B4A" w:rsidP="00592F5F">
      <w:pPr>
        <w:pStyle w:val="Default"/>
        <w:numPr>
          <w:ilvl w:val="3"/>
          <w:numId w:val="5"/>
        </w:numPr>
        <w:tabs>
          <w:tab w:val="left" w:pos="426"/>
        </w:tabs>
        <w:spacing w:line="276" w:lineRule="auto"/>
        <w:ind w:left="426"/>
        <w:jc w:val="both"/>
        <w:rPr>
          <w:rFonts w:ascii="Tahoma" w:eastAsia="Tahoma" w:hAnsi="Tahoma" w:cs="Tahoma"/>
          <w:color w:val="000000" w:themeColor="text1"/>
        </w:rPr>
      </w:pPr>
      <w:r w:rsidRPr="001A524E">
        <w:rPr>
          <w:rFonts w:ascii="Tahoma" w:hAnsi="Tahoma" w:cs="Tahoma"/>
          <w:color w:val="000000" w:themeColor="text1"/>
        </w:rPr>
        <w:t>Zamawiający jest uprawniony do dokonywania zmian w dokumentacji projektowej</w:t>
      </w:r>
      <w:r w:rsidRPr="001A524E">
        <w:rPr>
          <w:rFonts w:ascii="Tahoma" w:hAnsi="Tahoma" w:cs="Tahoma"/>
          <w:b/>
          <w:bCs/>
          <w:color w:val="000000" w:themeColor="text1"/>
        </w:rPr>
        <w:t xml:space="preserve"> </w:t>
      </w:r>
      <w:r w:rsidRPr="001A524E">
        <w:rPr>
          <w:rFonts w:ascii="Tahoma" w:hAnsi="Tahoma" w:cs="Tahoma"/>
          <w:color w:val="000000" w:themeColor="text1"/>
        </w:rPr>
        <w:t>w zakresie niezbędnym do prawidłowego wykonania przedmiotu umowy w przypadku, gdy</w:t>
      </w:r>
      <w:r w:rsidRPr="001A524E">
        <w:rPr>
          <w:rFonts w:ascii="Tahoma" w:hAnsi="Tahoma" w:cs="Tahoma"/>
          <w:b/>
          <w:bCs/>
          <w:color w:val="000000" w:themeColor="text1"/>
        </w:rPr>
        <w:t xml:space="preserve"> </w:t>
      </w:r>
      <w:r w:rsidRPr="001A524E">
        <w:rPr>
          <w:rFonts w:ascii="Tahoma" w:hAnsi="Tahoma" w:cs="Tahoma"/>
          <w:color w:val="000000" w:themeColor="text1"/>
        </w:rPr>
        <w:t>konieczność wprowadzenia zmian w dokumentacji projektowej jest następstwem nienależytego wykonywania</w:t>
      </w:r>
      <w:r w:rsidRPr="001A524E">
        <w:rPr>
          <w:rFonts w:ascii="Tahoma" w:hAnsi="Tahoma" w:cs="Tahoma"/>
          <w:b/>
          <w:bCs/>
          <w:color w:val="000000" w:themeColor="text1"/>
        </w:rPr>
        <w:t xml:space="preserve"> </w:t>
      </w:r>
      <w:r w:rsidRPr="001A524E">
        <w:rPr>
          <w:rFonts w:ascii="Tahoma" w:hAnsi="Tahoma" w:cs="Tahoma"/>
          <w:color w:val="000000" w:themeColor="text1"/>
        </w:rPr>
        <w:t>przedmiotu umowy przez wykonawcę - koszty z tym związane obciążają wykonawcę</w:t>
      </w:r>
      <w:r w:rsidR="009C362A" w:rsidRPr="001A524E">
        <w:rPr>
          <w:rFonts w:ascii="Tahoma" w:hAnsi="Tahoma" w:cs="Tahoma"/>
          <w:color w:val="000000" w:themeColor="text1"/>
        </w:rPr>
        <w:t>.</w:t>
      </w:r>
    </w:p>
    <w:p w14:paraId="44A441E1" w14:textId="30556E00" w:rsidR="00C47237" w:rsidRPr="001A524E" w:rsidRDefault="006655F9" w:rsidP="00592F5F">
      <w:pPr>
        <w:pStyle w:val="Default"/>
        <w:numPr>
          <w:ilvl w:val="3"/>
          <w:numId w:val="5"/>
        </w:numPr>
        <w:tabs>
          <w:tab w:val="left" w:pos="426"/>
        </w:tabs>
        <w:spacing w:line="276" w:lineRule="auto"/>
        <w:ind w:left="426"/>
        <w:jc w:val="both"/>
        <w:rPr>
          <w:rFonts w:ascii="Tahoma" w:eastAsia="Tahoma" w:hAnsi="Tahoma" w:cs="Tahoma"/>
          <w:color w:val="000000" w:themeColor="text1"/>
        </w:rPr>
      </w:pPr>
      <w:bookmarkStart w:id="4" w:name="_Hlk147303083"/>
      <w:r w:rsidRPr="001A524E">
        <w:rPr>
          <w:rFonts w:ascii="Tahoma" w:eastAsia="Tahoma" w:hAnsi="Tahoma" w:cs="Tahoma"/>
          <w:color w:val="000000" w:themeColor="text1"/>
        </w:rPr>
        <w:t xml:space="preserve">W przypadku wprowadzenia zmian </w:t>
      </w:r>
      <w:r w:rsidR="00394AC2" w:rsidRPr="001A524E">
        <w:rPr>
          <w:rFonts w:ascii="Tahoma" w:eastAsia="Tahoma" w:hAnsi="Tahoma" w:cs="Tahoma"/>
          <w:color w:val="000000" w:themeColor="text1"/>
        </w:rPr>
        <w:t xml:space="preserve">określonych w ust. </w:t>
      </w:r>
      <w:r w:rsidR="000809ED" w:rsidRPr="001A524E">
        <w:rPr>
          <w:rFonts w:ascii="Tahoma" w:eastAsia="Tahoma" w:hAnsi="Tahoma" w:cs="Tahoma"/>
          <w:color w:val="000000" w:themeColor="text1"/>
        </w:rPr>
        <w:t>3</w:t>
      </w:r>
      <w:r w:rsidR="00394AC2" w:rsidRPr="001A524E">
        <w:rPr>
          <w:rFonts w:ascii="Tahoma" w:eastAsia="Tahoma" w:hAnsi="Tahoma" w:cs="Tahoma"/>
          <w:color w:val="000000" w:themeColor="text1"/>
        </w:rPr>
        <w:t xml:space="preserve"> </w:t>
      </w:r>
      <w:r w:rsidRPr="001A524E">
        <w:rPr>
          <w:rFonts w:ascii="Tahoma" w:eastAsia="Tahoma" w:hAnsi="Tahoma" w:cs="Tahoma"/>
          <w:color w:val="000000" w:themeColor="text1"/>
        </w:rPr>
        <w:t>w dokumentacji projektowej, wykonawca jest zobowiązany do opracowania i przekazania zamawiającemu dwóch egzemplarzy dokumentacji powykonawczej.</w:t>
      </w:r>
    </w:p>
    <w:bookmarkEnd w:id="4"/>
    <w:p w14:paraId="76745F02" w14:textId="0FE6E6F5" w:rsidR="00C47237" w:rsidRPr="001A524E" w:rsidRDefault="001F5251" w:rsidP="00592F5F">
      <w:pPr>
        <w:pStyle w:val="Default"/>
        <w:numPr>
          <w:ilvl w:val="3"/>
          <w:numId w:val="5"/>
        </w:numPr>
        <w:tabs>
          <w:tab w:val="left" w:pos="426"/>
        </w:tabs>
        <w:spacing w:line="276" w:lineRule="auto"/>
        <w:ind w:left="426"/>
        <w:jc w:val="both"/>
        <w:rPr>
          <w:rFonts w:ascii="Tahoma" w:eastAsia="Tahoma" w:hAnsi="Tahoma" w:cs="Tahoma"/>
          <w:color w:val="000000" w:themeColor="text1"/>
        </w:rPr>
      </w:pPr>
      <w:r w:rsidRPr="001A524E">
        <w:rPr>
          <w:rFonts w:ascii="Tahoma" w:eastAsia="Arial" w:hAnsi="Tahoma" w:cs="Tahoma"/>
          <w:color w:val="000000" w:themeColor="text1"/>
        </w:rPr>
        <w:t xml:space="preserve">W toku realizacji </w:t>
      </w:r>
      <w:r w:rsidRPr="001A524E">
        <w:rPr>
          <w:rFonts w:ascii="Tahoma" w:hAnsi="Tahoma" w:cs="Tahoma"/>
          <w:color w:val="000000" w:themeColor="text1"/>
        </w:rPr>
        <w:t>przedmiotu umowy mogą odbywać się rady budowy (spotkania koordynacyjne obu stron umowy). Spotkania rady budowy będą odbywać się w terminach ustalonych przez zamawiającego</w:t>
      </w:r>
      <w:r w:rsidR="00356903" w:rsidRPr="001A524E">
        <w:rPr>
          <w:rFonts w:ascii="Tahoma" w:hAnsi="Tahoma" w:cs="Tahoma"/>
          <w:color w:val="000000" w:themeColor="text1"/>
        </w:rPr>
        <w:t>.</w:t>
      </w:r>
      <w:r w:rsidR="0079122A" w:rsidRPr="001A524E">
        <w:rPr>
          <w:rFonts w:ascii="Tahoma" w:hAnsi="Tahoma" w:cs="Tahoma"/>
          <w:color w:val="000000" w:themeColor="text1"/>
        </w:rPr>
        <w:t xml:space="preserve"> </w:t>
      </w:r>
      <w:r w:rsidR="00356903" w:rsidRPr="001A524E">
        <w:rPr>
          <w:rFonts w:ascii="Tahoma" w:hAnsi="Tahoma" w:cs="Tahoma"/>
          <w:color w:val="000000" w:themeColor="text1"/>
        </w:rPr>
        <w:t>Zamawiający ma obowiązek poinformować</w:t>
      </w:r>
      <w:r w:rsidR="0031666C" w:rsidRPr="001A524E">
        <w:rPr>
          <w:rFonts w:ascii="Tahoma" w:hAnsi="Tahoma" w:cs="Tahoma"/>
          <w:color w:val="000000" w:themeColor="text1"/>
        </w:rPr>
        <w:t xml:space="preserve"> </w:t>
      </w:r>
      <w:r w:rsidR="00356903" w:rsidRPr="001A524E">
        <w:rPr>
          <w:rFonts w:ascii="Tahoma" w:hAnsi="Tahoma" w:cs="Tahoma"/>
          <w:color w:val="000000" w:themeColor="text1"/>
        </w:rPr>
        <w:t>wykonawcę</w:t>
      </w:r>
      <w:r w:rsidR="00093C18" w:rsidRPr="001A524E">
        <w:rPr>
          <w:rFonts w:ascii="Tahoma" w:hAnsi="Tahoma" w:cs="Tahoma"/>
          <w:color w:val="000000" w:themeColor="text1"/>
        </w:rPr>
        <w:t xml:space="preserve">, w sposób określony w § 12 ust. </w:t>
      </w:r>
      <w:r w:rsidR="007F53CF" w:rsidRPr="001A524E">
        <w:rPr>
          <w:rFonts w:ascii="Tahoma" w:hAnsi="Tahoma" w:cs="Tahoma"/>
          <w:color w:val="000000" w:themeColor="text1"/>
        </w:rPr>
        <w:t>1</w:t>
      </w:r>
      <w:r w:rsidR="00093C18" w:rsidRPr="001A524E">
        <w:rPr>
          <w:rFonts w:ascii="Tahoma" w:hAnsi="Tahoma" w:cs="Tahoma"/>
          <w:color w:val="000000" w:themeColor="text1"/>
        </w:rPr>
        <w:t xml:space="preserve"> umowy, </w:t>
      </w:r>
      <w:r w:rsidR="00356903" w:rsidRPr="001A524E">
        <w:rPr>
          <w:rFonts w:ascii="Tahoma" w:hAnsi="Tahoma" w:cs="Tahoma"/>
          <w:color w:val="000000" w:themeColor="text1"/>
        </w:rPr>
        <w:t>o terminie rady budowy co najmniej na 3 dni robocze przed wyznaczonym terminem rady budowy</w:t>
      </w:r>
      <w:r w:rsidR="001B0486" w:rsidRPr="001A524E">
        <w:rPr>
          <w:rFonts w:ascii="Tahoma" w:hAnsi="Tahoma" w:cs="Tahoma"/>
          <w:color w:val="000000" w:themeColor="text1"/>
        </w:rPr>
        <w:t>.</w:t>
      </w:r>
      <w:r w:rsidR="00765C77" w:rsidRPr="001A524E">
        <w:rPr>
          <w:rFonts w:ascii="Tahoma" w:hAnsi="Tahoma" w:cs="Tahoma"/>
          <w:color w:val="000000" w:themeColor="text1"/>
        </w:rPr>
        <w:t xml:space="preserve"> </w:t>
      </w:r>
      <w:r w:rsidR="00356903" w:rsidRPr="001A524E">
        <w:rPr>
          <w:rFonts w:ascii="Tahoma" w:hAnsi="Tahoma" w:cs="Tahoma"/>
          <w:color w:val="000000" w:themeColor="text1"/>
        </w:rPr>
        <w:t>Wykonawca jest zobowiązany uczestniczyć w wyznaczonych przez zamawiającego radach budowy, przedstawiać sprawozdania dotyczące w szczególności: stanu realizacji przedmiotu umowy, zaawansowania robót</w:t>
      </w:r>
      <w:r w:rsidR="00FB1A89" w:rsidRPr="001A524E">
        <w:rPr>
          <w:rFonts w:ascii="Tahoma" w:hAnsi="Tahoma" w:cs="Tahoma"/>
          <w:color w:val="000000" w:themeColor="text1"/>
        </w:rPr>
        <w:t>,</w:t>
      </w:r>
      <w:r w:rsidR="00356903" w:rsidRPr="001A524E">
        <w:rPr>
          <w:rFonts w:ascii="Tahoma" w:hAnsi="Tahoma" w:cs="Tahoma"/>
          <w:color w:val="000000" w:themeColor="text1"/>
        </w:rPr>
        <w:t xml:space="preserve"> problemów w realizacji.</w:t>
      </w:r>
    </w:p>
    <w:p w14:paraId="0AF94EF1" w14:textId="09705A06" w:rsidR="00C47237" w:rsidRPr="001A524E" w:rsidRDefault="001F5251" w:rsidP="00592F5F">
      <w:pPr>
        <w:pStyle w:val="Default"/>
        <w:numPr>
          <w:ilvl w:val="3"/>
          <w:numId w:val="5"/>
        </w:numPr>
        <w:tabs>
          <w:tab w:val="left" w:pos="426"/>
        </w:tabs>
        <w:spacing w:line="276" w:lineRule="auto"/>
        <w:ind w:left="426"/>
        <w:jc w:val="both"/>
        <w:rPr>
          <w:rFonts w:ascii="Tahoma" w:eastAsia="Tahoma" w:hAnsi="Tahoma" w:cs="Tahoma"/>
          <w:color w:val="000000" w:themeColor="text1"/>
        </w:rPr>
      </w:pPr>
      <w:r w:rsidRPr="001A524E">
        <w:rPr>
          <w:rFonts w:ascii="Tahoma" w:hAnsi="Tahoma" w:cs="Tahoma"/>
          <w:color w:val="000000" w:themeColor="text1"/>
        </w:rPr>
        <w:t>Wykonawca zobowiązany jest do dokonywania stosownych wystąpień, uzgodnień, zgłoszeń i powiadomień koniecznych dla zgodnej z prawem i terminowej realizacji przedmiotu umowy</w:t>
      </w:r>
      <w:r w:rsidR="000774C3" w:rsidRPr="001A524E">
        <w:rPr>
          <w:rFonts w:ascii="Tahoma" w:hAnsi="Tahoma" w:cs="Tahoma"/>
          <w:color w:val="000000" w:themeColor="text1"/>
        </w:rPr>
        <w:t>.</w:t>
      </w:r>
    </w:p>
    <w:p w14:paraId="76353460" w14:textId="65A0A92E" w:rsidR="001A6721" w:rsidRPr="001A524E" w:rsidRDefault="009B7B99" w:rsidP="00592F5F">
      <w:pPr>
        <w:pStyle w:val="Default"/>
        <w:numPr>
          <w:ilvl w:val="3"/>
          <w:numId w:val="5"/>
        </w:numPr>
        <w:tabs>
          <w:tab w:val="left" w:pos="426"/>
        </w:tabs>
        <w:spacing w:line="276" w:lineRule="auto"/>
        <w:ind w:left="426"/>
        <w:jc w:val="both"/>
        <w:rPr>
          <w:rFonts w:ascii="Tahoma" w:eastAsia="Tahoma" w:hAnsi="Tahoma" w:cs="Tahoma"/>
          <w:color w:val="000000" w:themeColor="text1"/>
        </w:rPr>
      </w:pPr>
      <w:r w:rsidRPr="001A524E">
        <w:rPr>
          <w:rFonts w:ascii="Tahoma" w:hAnsi="Tahoma" w:cs="Tahoma"/>
          <w:color w:val="000000" w:themeColor="text1"/>
        </w:rPr>
        <w:t>Wykonawca jest zobowiązany wykonać niezbędne badania, pomiary, próby, sprawdzenia prawidłowości realizowanych robót wynikających z obowiązujących przepisów oraz zapewnić odbiory realizowanych robót przez odpowiednie służby</w:t>
      </w:r>
      <w:r w:rsidR="00667CCB" w:rsidRPr="001A524E">
        <w:rPr>
          <w:rFonts w:ascii="Tahoma" w:hAnsi="Tahoma" w:cs="Tahoma"/>
          <w:color w:val="000000" w:themeColor="text1"/>
        </w:rPr>
        <w:t xml:space="preserve"> i</w:t>
      </w:r>
      <w:r w:rsidRPr="001A524E">
        <w:rPr>
          <w:rFonts w:ascii="Tahoma" w:hAnsi="Tahoma" w:cs="Tahoma"/>
          <w:color w:val="000000" w:themeColor="text1"/>
        </w:rPr>
        <w:t xml:space="preserve"> instytucje oraz uzyskać wszystkie niezbędne decyzje umożliwiające stwierdzenie poprawności wykonania przedmiotu umowy</w:t>
      </w:r>
      <w:r w:rsidR="00AC2EFD" w:rsidRPr="001A524E">
        <w:rPr>
          <w:rFonts w:ascii="Tahoma" w:hAnsi="Tahoma" w:cs="Tahoma"/>
          <w:color w:val="000000" w:themeColor="text1"/>
        </w:rPr>
        <w:t>.</w:t>
      </w:r>
    </w:p>
    <w:p w14:paraId="202674A4" w14:textId="770977F4" w:rsidR="008A0F7F" w:rsidRPr="001A524E" w:rsidRDefault="008A0F7F" w:rsidP="008A0F7F">
      <w:pPr>
        <w:pStyle w:val="Akapitzlist"/>
        <w:numPr>
          <w:ilvl w:val="3"/>
          <w:numId w:val="5"/>
        </w:numPr>
        <w:ind w:left="426" w:hanging="426"/>
        <w:rPr>
          <w:rFonts w:ascii="Tahoma" w:hAnsi="Tahoma" w:cs="Tahoma"/>
          <w:color w:val="000000" w:themeColor="text1"/>
        </w:rPr>
      </w:pPr>
      <w:r w:rsidRPr="001A524E">
        <w:rPr>
          <w:rFonts w:ascii="Tahoma" w:hAnsi="Tahoma" w:cs="Tahoma"/>
          <w:bCs/>
          <w:color w:val="000000" w:themeColor="text1"/>
        </w:rPr>
        <w:t>Oświadczenia Wykonawcy dotyczące DNSH</w:t>
      </w:r>
      <w:r w:rsidR="00B40A90" w:rsidRPr="001A524E">
        <w:rPr>
          <w:rFonts w:ascii="Tahoma" w:hAnsi="Tahoma" w:cs="Tahoma"/>
          <w:bCs/>
          <w:color w:val="000000" w:themeColor="text1"/>
          <w:lang w:val="pl-PL"/>
        </w:rPr>
        <w:t>:</w:t>
      </w:r>
    </w:p>
    <w:p w14:paraId="7E557B29" w14:textId="73E6DBCF" w:rsidR="008A0F7F" w:rsidRPr="001A524E" w:rsidRDefault="008A0F7F" w:rsidP="00824DFC">
      <w:pPr>
        <w:numPr>
          <w:ilvl w:val="0"/>
          <w:numId w:val="51"/>
        </w:numPr>
        <w:spacing w:line="276" w:lineRule="auto"/>
        <w:ind w:left="714" w:hanging="357"/>
        <w:jc w:val="both"/>
        <w:rPr>
          <w:rFonts w:ascii="Tahoma" w:hAnsi="Tahoma" w:cs="Tahoma"/>
          <w:color w:val="000000" w:themeColor="text1"/>
        </w:rPr>
      </w:pPr>
      <w:r w:rsidRPr="001A524E">
        <w:rPr>
          <w:rFonts w:ascii="Tahoma" w:hAnsi="Tahoma" w:cs="Tahoma"/>
          <w:color w:val="000000" w:themeColor="text1"/>
        </w:rPr>
        <w:t>Wykonawca oświadcza, że zapoznał się z zasadami „nie czyń poważnej szkody” (DNSH) określonymi w Rozporządzeniu Parlamentu Europejskiego i Rady (UE) 2020/852 oraz Wytycznych technicznych Komisji Europejskiej (2021/C 58/01)</w:t>
      </w:r>
      <w:r w:rsidR="00B40A90" w:rsidRPr="001A524E">
        <w:rPr>
          <w:rFonts w:ascii="Tahoma" w:hAnsi="Tahoma" w:cs="Tahoma"/>
          <w:color w:val="000000" w:themeColor="text1"/>
        </w:rPr>
        <w:t>,</w:t>
      </w:r>
    </w:p>
    <w:p w14:paraId="37000B40" w14:textId="77777777" w:rsidR="00B40A90" w:rsidRPr="001A524E" w:rsidRDefault="008A0F7F" w:rsidP="00824DFC">
      <w:pPr>
        <w:numPr>
          <w:ilvl w:val="0"/>
          <w:numId w:val="51"/>
        </w:numPr>
        <w:spacing w:line="276" w:lineRule="auto"/>
        <w:ind w:left="714" w:hanging="357"/>
        <w:jc w:val="both"/>
        <w:rPr>
          <w:rFonts w:ascii="Tahoma" w:hAnsi="Tahoma" w:cs="Tahoma"/>
          <w:color w:val="000000" w:themeColor="text1"/>
        </w:rPr>
      </w:pPr>
      <w:r w:rsidRPr="001A524E">
        <w:rPr>
          <w:rFonts w:ascii="Tahoma" w:hAnsi="Tahoma" w:cs="Tahoma"/>
          <w:color w:val="000000" w:themeColor="text1"/>
        </w:rPr>
        <w:t>Wykonawca zobowiązuje się realizować Roboty w sposób zgodny z zasadą DNSH, w szczególności w zakresie:</w:t>
      </w:r>
    </w:p>
    <w:p w14:paraId="670DE3DD" w14:textId="324D5DBA" w:rsidR="00B40A90" w:rsidRPr="001A524E" w:rsidRDefault="00B40A90" w:rsidP="00B40A90">
      <w:pPr>
        <w:spacing w:line="276" w:lineRule="auto"/>
        <w:ind w:left="360" w:firstLine="207"/>
        <w:jc w:val="both"/>
        <w:rPr>
          <w:rFonts w:ascii="Tahoma" w:hAnsi="Tahoma" w:cs="Tahoma"/>
          <w:color w:val="000000" w:themeColor="text1"/>
        </w:rPr>
      </w:pPr>
      <w:r w:rsidRPr="001A524E">
        <w:rPr>
          <w:rFonts w:ascii="Tahoma" w:hAnsi="Tahoma" w:cs="Tahoma"/>
          <w:color w:val="000000" w:themeColor="text1"/>
        </w:rPr>
        <w:lastRenderedPageBreak/>
        <w:t>-</w:t>
      </w:r>
      <w:r w:rsidR="008A0F7F" w:rsidRPr="001A524E">
        <w:rPr>
          <w:rFonts w:ascii="Tahoma" w:hAnsi="Tahoma" w:cs="Tahoma"/>
          <w:color w:val="000000" w:themeColor="text1"/>
        </w:rPr>
        <w:t xml:space="preserve"> łagodzenia zmian klimatu (np. efektywność energetyczna budynków),</w:t>
      </w:r>
    </w:p>
    <w:p w14:paraId="13ED5824" w14:textId="77777777" w:rsidR="00B40A90" w:rsidRPr="001A524E" w:rsidRDefault="00B40A90" w:rsidP="00B40A90">
      <w:pPr>
        <w:tabs>
          <w:tab w:val="left" w:pos="709"/>
          <w:tab w:val="left" w:pos="851"/>
        </w:tabs>
        <w:spacing w:line="276" w:lineRule="auto"/>
        <w:ind w:left="360" w:firstLine="207"/>
        <w:jc w:val="both"/>
        <w:rPr>
          <w:rFonts w:ascii="Tahoma" w:hAnsi="Tahoma" w:cs="Tahoma"/>
          <w:color w:val="000000" w:themeColor="text1"/>
        </w:rPr>
      </w:pPr>
      <w:r w:rsidRPr="001A524E">
        <w:rPr>
          <w:rFonts w:ascii="Tahoma" w:hAnsi="Tahoma" w:cs="Tahoma"/>
          <w:color w:val="000000" w:themeColor="text1"/>
        </w:rPr>
        <w:t>-</w:t>
      </w:r>
      <w:r w:rsidR="008A0F7F" w:rsidRPr="001A524E">
        <w:rPr>
          <w:rFonts w:ascii="Tahoma" w:hAnsi="Tahoma" w:cs="Tahoma"/>
          <w:color w:val="000000" w:themeColor="text1"/>
        </w:rPr>
        <w:t xml:space="preserve"> gospodarki o obiegu zamkniętym (recykling odpadów budowlanych &gt;70%),</w:t>
      </w:r>
    </w:p>
    <w:p w14:paraId="4D107390" w14:textId="089CD51E" w:rsidR="00B40A90" w:rsidRPr="001A524E" w:rsidRDefault="00B40A90" w:rsidP="00B40A90">
      <w:pPr>
        <w:tabs>
          <w:tab w:val="left" w:pos="709"/>
          <w:tab w:val="left" w:pos="851"/>
        </w:tabs>
        <w:spacing w:line="276" w:lineRule="auto"/>
        <w:ind w:left="360" w:firstLine="207"/>
        <w:jc w:val="both"/>
        <w:rPr>
          <w:rFonts w:ascii="Tahoma" w:hAnsi="Tahoma" w:cs="Tahoma"/>
          <w:color w:val="000000" w:themeColor="text1"/>
        </w:rPr>
      </w:pPr>
      <w:r w:rsidRPr="001A524E">
        <w:rPr>
          <w:rFonts w:ascii="Tahoma" w:hAnsi="Tahoma" w:cs="Tahoma"/>
          <w:color w:val="000000" w:themeColor="text1"/>
        </w:rPr>
        <w:t xml:space="preserve">- </w:t>
      </w:r>
      <w:r w:rsidR="008A0F7F" w:rsidRPr="001A524E">
        <w:rPr>
          <w:rFonts w:ascii="Tahoma" w:hAnsi="Tahoma" w:cs="Tahoma"/>
          <w:color w:val="000000" w:themeColor="text1"/>
        </w:rPr>
        <w:t>zapobiegania zanieczyszczeniom (powietrze, woda, gleba),</w:t>
      </w:r>
    </w:p>
    <w:p w14:paraId="3062CDF4" w14:textId="26C53831" w:rsidR="008A0F7F" w:rsidRPr="001A524E" w:rsidRDefault="00B40A90" w:rsidP="00B40A90">
      <w:pPr>
        <w:tabs>
          <w:tab w:val="left" w:pos="709"/>
          <w:tab w:val="left" w:pos="851"/>
        </w:tabs>
        <w:spacing w:line="276" w:lineRule="auto"/>
        <w:ind w:left="360" w:firstLine="207"/>
        <w:jc w:val="both"/>
        <w:rPr>
          <w:rFonts w:ascii="Tahoma" w:hAnsi="Tahoma" w:cs="Tahoma"/>
          <w:color w:val="000000" w:themeColor="text1"/>
        </w:rPr>
      </w:pPr>
      <w:r w:rsidRPr="001A524E">
        <w:rPr>
          <w:rFonts w:ascii="Tahoma" w:hAnsi="Tahoma" w:cs="Tahoma"/>
          <w:color w:val="000000" w:themeColor="text1"/>
        </w:rPr>
        <w:t>-</w:t>
      </w:r>
      <w:r w:rsidR="008A0F7F" w:rsidRPr="001A524E">
        <w:rPr>
          <w:rFonts w:ascii="Tahoma" w:hAnsi="Tahoma" w:cs="Tahoma"/>
          <w:color w:val="000000" w:themeColor="text1"/>
        </w:rPr>
        <w:t xml:space="preserve"> ochrony bioróżnorodności.</w:t>
      </w:r>
    </w:p>
    <w:p w14:paraId="5983DF6F" w14:textId="77777777" w:rsidR="008A0F7F" w:rsidRPr="001A524E" w:rsidRDefault="008A0F7F" w:rsidP="00824DFC">
      <w:pPr>
        <w:numPr>
          <w:ilvl w:val="0"/>
          <w:numId w:val="51"/>
        </w:numPr>
        <w:spacing w:line="276" w:lineRule="auto"/>
        <w:ind w:left="714" w:hanging="357"/>
        <w:jc w:val="both"/>
        <w:rPr>
          <w:rFonts w:ascii="Tahoma" w:hAnsi="Tahoma" w:cs="Tahoma"/>
          <w:color w:val="000000" w:themeColor="text1"/>
        </w:rPr>
      </w:pPr>
      <w:r w:rsidRPr="001A524E">
        <w:rPr>
          <w:rFonts w:ascii="Tahoma" w:hAnsi="Tahoma" w:cs="Tahoma"/>
          <w:color w:val="000000" w:themeColor="text1"/>
        </w:rPr>
        <w:t>Wykonawca oświadcza, że materiały i technologie użyte do budowy nie będą naruszać standardów środowiskowych.</w:t>
      </w:r>
    </w:p>
    <w:p w14:paraId="0C805643" w14:textId="6B03605E" w:rsidR="008770F3" w:rsidRPr="001A524E" w:rsidRDefault="008770F3"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bookmarkStart w:id="5" w:name="_Hlk128134693"/>
      <w:r w:rsidRPr="001A524E">
        <w:rPr>
          <w:rFonts w:ascii="Tahoma" w:eastAsia="Tahoma" w:hAnsi="Tahoma" w:cs="Tahoma"/>
          <w:b/>
          <w:bCs/>
          <w:color w:val="000000" w:themeColor="text1"/>
          <w:lang w:eastAsia="en-US"/>
        </w:rPr>
        <w:t xml:space="preserve">§ </w:t>
      </w:r>
      <w:r w:rsidR="00B04B1D" w:rsidRPr="001A524E">
        <w:rPr>
          <w:rFonts w:ascii="Tahoma" w:eastAsia="Tahoma" w:hAnsi="Tahoma" w:cs="Tahoma"/>
          <w:b/>
          <w:bCs/>
          <w:color w:val="000000" w:themeColor="text1"/>
          <w:lang w:eastAsia="en-US"/>
        </w:rPr>
        <w:t>3</w:t>
      </w:r>
    </w:p>
    <w:bookmarkEnd w:id="5"/>
    <w:p w14:paraId="3279FD9D" w14:textId="77777777" w:rsidR="008770F3" w:rsidRPr="001A524E" w:rsidRDefault="008770F3"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TERMIN WYKONANIA</w:t>
      </w:r>
    </w:p>
    <w:p w14:paraId="72B877FE" w14:textId="71DC0FD4" w:rsidR="00CB3781" w:rsidRPr="001A524E" w:rsidRDefault="00776E92" w:rsidP="00824DFC">
      <w:pPr>
        <w:pStyle w:val="Akapitzlist"/>
        <w:numPr>
          <w:ilvl w:val="0"/>
          <w:numId w:val="38"/>
        </w:numPr>
        <w:spacing w:line="276" w:lineRule="auto"/>
        <w:ind w:left="426" w:hanging="426"/>
        <w:jc w:val="both"/>
        <w:rPr>
          <w:rFonts w:ascii="Tahoma" w:eastAsia="Tahoma" w:hAnsi="Tahoma" w:cs="Tahoma"/>
          <w:b/>
          <w:bCs/>
          <w:color w:val="000000" w:themeColor="text1"/>
          <w:lang w:eastAsia="pl-PL"/>
        </w:rPr>
      </w:pPr>
      <w:bookmarkStart w:id="6" w:name="_Hlk64378601"/>
      <w:r w:rsidRPr="001A524E">
        <w:rPr>
          <w:rFonts w:ascii="Tahoma" w:eastAsia="Tahoma" w:hAnsi="Tahoma" w:cs="Tahoma"/>
          <w:color w:val="000000" w:themeColor="text1"/>
          <w:lang w:eastAsia="pl-PL"/>
        </w:rPr>
        <w:t xml:space="preserve">Wymagany termin wykonania przedmiotu </w:t>
      </w:r>
      <w:r w:rsidR="001557B6" w:rsidRPr="001A524E">
        <w:rPr>
          <w:rFonts w:ascii="Tahoma" w:eastAsia="Tahoma" w:hAnsi="Tahoma" w:cs="Tahoma"/>
          <w:color w:val="000000" w:themeColor="text1"/>
          <w:lang w:val="pl-PL" w:eastAsia="pl-PL"/>
        </w:rPr>
        <w:t>umowy</w:t>
      </w:r>
      <w:r w:rsidRPr="001A524E">
        <w:rPr>
          <w:rFonts w:ascii="Tahoma" w:eastAsia="Tahoma" w:hAnsi="Tahoma" w:cs="Tahoma"/>
          <w:color w:val="000000" w:themeColor="text1"/>
          <w:lang w:eastAsia="pl-PL"/>
        </w:rPr>
        <w:t xml:space="preserve">: </w:t>
      </w:r>
      <w:r w:rsidR="009553C9" w:rsidRPr="001A524E">
        <w:rPr>
          <w:rFonts w:ascii="Tahoma" w:eastAsia="Tahoma" w:hAnsi="Tahoma" w:cs="Tahoma"/>
          <w:color w:val="000000" w:themeColor="text1"/>
          <w:lang w:val="pl-PL" w:eastAsia="pl-PL"/>
        </w:rPr>
        <w:t xml:space="preserve">do dnia </w:t>
      </w:r>
      <w:r w:rsidR="00B42FA0" w:rsidRPr="001A524E">
        <w:rPr>
          <w:rFonts w:ascii="Tahoma" w:eastAsia="Tahoma" w:hAnsi="Tahoma" w:cs="Tahoma"/>
          <w:b/>
          <w:color w:val="000000" w:themeColor="text1"/>
          <w:lang w:val="pl-PL" w:eastAsia="pl-PL"/>
        </w:rPr>
        <w:t>………………</w:t>
      </w:r>
      <w:r w:rsidR="007A1A85" w:rsidRPr="001A524E">
        <w:rPr>
          <w:rFonts w:ascii="Tahoma" w:eastAsia="Tahoma" w:hAnsi="Tahoma" w:cs="Tahoma"/>
          <w:b/>
          <w:color w:val="000000" w:themeColor="text1"/>
          <w:lang w:val="pl-PL" w:eastAsia="pl-PL"/>
        </w:rPr>
        <w:t>.</w:t>
      </w:r>
    </w:p>
    <w:p w14:paraId="0C57CFEC" w14:textId="117035BC" w:rsidR="009C0CEE" w:rsidRPr="001A524E" w:rsidRDefault="009C0CEE" w:rsidP="00824DFC">
      <w:pPr>
        <w:pStyle w:val="Akapitzlist"/>
        <w:numPr>
          <w:ilvl w:val="0"/>
          <w:numId w:val="38"/>
        </w:numPr>
        <w:spacing w:line="276" w:lineRule="auto"/>
        <w:ind w:left="426" w:hanging="426"/>
        <w:jc w:val="both"/>
        <w:rPr>
          <w:rFonts w:ascii="Tahoma" w:eastAsia="Tahoma" w:hAnsi="Tahoma" w:cs="Tahoma"/>
          <w:b/>
          <w:bCs/>
          <w:color w:val="000000" w:themeColor="text1"/>
          <w:lang w:eastAsia="pl-PL"/>
        </w:rPr>
      </w:pPr>
      <w:r w:rsidRPr="001A524E">
        <w:rPr>
          <w:rFonts w:ascii="Tahoma" w:eastAsia="Tahoma" w:hAnsi="Tahoma" w:cs="Tahoma"/>
          <w:color w:val="000000" w:themeColor="text1"/>
          <w:lang w:val="pl-PL" w:eastAsia="pl-PL"/>
        </w:rPr>
        <w:t xml:space="preserve">Przekazanie terenu budowy wykonawcy, nastąpi w </w:t>
      </w:r>
      <w:r w:rsidR="00CC5E47" w:rsidRPr="001A524E">
        <w:rPr>
          <w:rFonts w:ascii="Tahoma" w:eastAsia="Tahoma" w:hAnsi="Tahoma" w:cs="Tahoma"/>
          <w:color w:val="000000" w:themeColor="text1"/>
          <w:lang w:val="pl-PL" w:eastAsia="pl-PL"/>
        </w:rPr>
        <w:t>dniu podpisania umowy. Warunkiem przekazania terenu budowy będzie przekazanie</w:t>
      </w:r>
      <w:r w:rsidRPr="001A524E">
        <w:rPr>
          <w:rFonts w:ascii="Tahoma" w:eastAsia="Tahoma" w:hAnsi="Tahoma" w:cs="Tahoma"/>
          <w:color w:val="000000" w:themeColor="text1"/>
          <w:lang w:val="pl-PL" w:eastAsia="pl-PL"/>
        </w:rPr>
        <w:t xml:space="preserve"> zamawiającemu </w:t>
      </w:r>
      <w:r w:rsidR="00453F98" w:rsidRPr="001A524E">
        <w:rPr>
          <w:rFonts w:ascii="Tahoma" w:eastAsia="Tahoma" w:hAnsi="Tahoma" w:cs="Tahoma"/>
          <w:color w:val="000000" w:themeColor="text1"/>
          <w:lang w:val="pl-PL" w:eastAsia="pl-PL"/>
        </w:rPr>
        <w:t>kosztorysu ofertowego</w:t>
      </w:r>
      <w:r w:rsidRPr="001A524E">
        <w:rPr>
          <w:rFonts w:ascii="Tahoma" w:eastAsia="Tahoma" w:hAnsi="Tahoma" w:cs="Tahoma"/>
          <w:color w:val="000000" w:themeColor="text1"/>
          <w:lang w:val="pl-PL" w:eastAsia="pl-PL"/>
        </w:rPr>
        <w:t>. Opóźnienie w przekazaniu terenu budowy ze względu na nieprzekazanie zamawiającemu dokumentu, o którym mowa w zdaniu poprzedzającym będzie traktowane jako powstałe z przyczyn zależnych od wykonawcy i nie może stanowić podstawy do zmiany terminu wykonania umowy.</w:t>
      </w:r>
    </w:p>
    <w:p w14:paraId="52A04197" w14:textId="040A346A" w:rsidR="00516613" w:rsidRPr="001A524E" w:rsidRDefault="00057454" w:rsidP="00824DFC">
      <w:pPr>
        <w:pStyle w:val="Akapitzlist"/>
        <w:numPr>
          <w:ilvl w:val="0"/>
          <w:numId w:val="38"/>
        </w:numPr>
        <w:spacing w:line="276" w:lineRule="auto"/>
        <w:ind w:left="426" w:hanging="426"/>
        <w:jc w:val="both"/>
        <w:rPr>
          <w:rFonts w:ascii="Tahoma" w:eastAsia="Tahoma" w:hAnsi="Tahoma" w:cs="Tahoma"/>
          <w:b/>
          <w:bCs/>
          <w:color w:val="000000" w:themeColor="text1"/>
          <w:lang w:eastAsia="pl-PL"/>
        </w:rPr>
      </w:pPr>
      <w:r w:rsidRPr="001A524E">
        <w:rPr>
          <w:rFonts w:ascii="Tahoma" w:eastAsia="Tahoma" w:hAnsi="Tahoma" w:cs="Tahoma"/>
          <w:color w:val="000000" w:themeColor="text1"/>
          <w:lang w:val="pl-PL" w:eastAsia="pl-PL"/>
        </w:rPr>
        <w:t>Za dzień wykonania przedmiotu umowy przyjmuje się dzień pisemnego powiadomienia zamawiającego przez wykonawcę o zakończeniu wszystkich robót budowlanych i gotowości do odbioru końcowego</w:t>
      </w:r>
      <w:r w:rsidR="006B2B3A" w:rsidRPr="001A524E">
        <w:rPr>
          <w:rFonts w:ascii="Tahoma" w:eastAsia="Tahoma" w:hAnsi="Tahoma" w:cs="Tahoma"/>
          <w:color w:val="000000" w:themeColor="text1"/>
          <w:lang w:val="pl-PL" w:eastAsia="pl-PL"/>
        </w:rPr>
        <w:t xml:space="preserve">, </w:t>
      </w:r>
      <w:r w:rsidRPr="001A524E">
        <w:rPr>
          <w:rFonts w:ascii="Tahoma" w:eastAsia="Tahoma" w:hAnsi="Tahoma" w:cs="Tahoma"/>
          <w:color w:val="000000" w:themeColor="text1"/>
          <w:lang w:val="pl-PL" w:eastAsia="pl-PL"/>
        </w:rPr>
        <w:t xml:space="preserve">pod warunkiem, że zamawiający dokona odbioru końcowego. </w:t>
      </w:r>
    </w:p>
    <w:p w14:paraId="0AB3C84B" w14:textId="296CEBD6" w:rsidR="00516613" w:rsidRPr="001A524E" w:rsidRDefault="00516613" w:rsidP="00824DFC">
      <w:pPr>
        <w:pStyle w:val="Akapitzlist"/>
        <w:numPr>
          <w:ilvl w:val="0"/>
          <w:numId w:val="38"/>
        </w:numPr>
        <w:spacing w:line="276" w:lineRule="auto"/>
        <w:ind w:left="426" w:hanging="426"/>
        <w:jc w:val="both"/>
        <w:rPr>
          <w:rFonts w:ascii="Tahoma" w:eastAsia="Tahoma" w:hAnsi="Tahoma" w:cs="Tahoma"/>
          <w:b/>
          <w:bCs/>
          <w:color w:val="000000" w:themeColor="text1"/>
          <w:lang w:eastAsia="pl-PL"/>
        </w:rPr>
      </w:pPr>
      <w:r w:rsidRPr="001A524E">
        <w:rPr>
          <w:rFonts w:ascii="Tahoma" w:eastAsia="Tahoma" w:hAnsi="Tahoma" w:cs="Tahoma"/>
          <w:color w:val="000000" w:themeColor="text1"/>
          <w:lang w:val="pl-PL" w:eastAsia="pl-PL"/>
        </w:rPr>
        <w:t>W przypadku, gdy zamawiający nie odebrał robót budowlanych, za dzień wykonania robót budowlanych przyjmuje się dzień otrzymania przez zamawiającego ponownego powiadomienia wykonawcy o gotowości do odbioru końcowego oraz usunięciu wad stwierdzonych podczas czynności odbiorowych pod warunkiem, że zamawiający dokonał odbioru końcowego.</w:t>
      </w:r>
    </w:p>
    <w:bookmarkEnd w:id="6"/>
    <w:p w14:paraId="6801680D" w14:textId="77777777" w:rsidR="00DC148A" w:rsidRPr="001A524E" w:rsidRDefault="00DC148A" w:rsidP="00824DFC">
      <w:pPr>
        <w:widowControl w:val="0"/>
        <w:numPr>
          <w:ilvl w:val="0"/>
          <w:numId w:val="38"/>
        </w:numPr>
        <w:tabs>
          <w:tab w:val="left" w:pos="426"/>
        </w:tabs>
        <w:autoSpaceDE w:val="0"/>
        <w:autoSpaceDN w:val="0"/>
        <w:adjustRightInd w:val="0"/>
        <w:spacing w:line="276" w:lineRule="auto"/>
        <w:ind w:left="426" w:hanging="426"/>
        <w:jc w:val="both"/>
        <w:rPr>
          <w:rFonts w:ascii="Tahoma" w:hAnsi="Tahoma" w:cs="Tahoma"/>
          <w:color w:val="000000" w:themeColor="text1"/>
        </w:rPr>
      </w:pPr>
      <w:r w:rsidRPr="001A524E">
        <w:rPr>
          <w:rFonts w:ascii="Tahoma" w:hAnsi="Tahoma" w:cs="Tahoma"/>
          <w:color w:val="000000" w:themeColor="text1"/>
        </w:rPr>
        <w:t>Zamawiający nie może domagać się wcześniejszego spełnienia świadczenia przed nadejściem terminu, o którym mowa w ust. 1, ani nie jest zobowiązany do przyjęcia świadczenia (przedmiotu umowy), które zaoferował mu wcześniej wykonawca.</w:t>
      </w:r>
    </w:p>
    <w:p w14:paraId="09C0DC2E" w14:textId="61187975" w:rsidR="003F4560" w:rsidRPr="001A524E" w:rsidRDefault="003F4560" w:rsidP="003F4560">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991674" w:rsidRPr="001A524E">
        <w:rPr>
          <w:rFonts w:ascii="Tahoma" w:eastAsia="Tahoma" w:hAnsi="Tahoma" w:cs="Tahoma"/>
          <w:b/>
          <w:bCs/>
          <w:color w:val="000000" w:themeColor="text1"/>
          <w:lang w:eastAsia="en-US"/>
        </w:rPr>
        <w:t>4</w:t>
      </w:r>
    </w:p>
    <w:p w14:paraId="729B4EB4" w14:textId="77777777" w:rsidR="008770F3" w:rsidRPr="001A524E" w:rsidRDefault="008770F3"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bookmarkStart w:id="7" w:name="_Hlk519508707"/>
      <w:r w:rsidRPr="001A524E">
        <w:rPr>
          <w:rFonts w:ascii="Tahoma" w:eastAsia="Tahoma" w:hAnsi="Tahoma" w:cs="Tahoma"/>
          <w:b/>
          <w:bCs/>
          <w:color w:val="000000" w:themeColor="text1"/>
          <w:lang w:eastAsia="en-US"/>
        </w:rPr>
        <w:t>WYNAGRODZENIE</w:t>
      </w:r>
    </w:p>
    <w:p w14:paraId="0532ACA9" w14:textId="187BC3B2" w:rsidR="004210A2" w:rsidRPr="001A524E" w:rsidRDefault="00723E1A" w:rsidP="00592F5F">
      <w:pPr>
        <w:numPr>
          <w:ilvl w:val="0"/>
          <w:numId w:val="8"/>
        </w:numPr>
        <w:spacing w:after="4" w:line="276" w:lineRule="auto"/>
        <w:ind w:right="-8"/>
        <w:jc w:val="both"/>
        <w:rPr>
          <w:rFonts w:ascii="Tahoma" w:eastAsia="Tahoma" w:hAnsi="Tahoma" w:cs="Tahoma"/>
          <w:color w:val="000000" w:themeColor="text1"/>
        </w:rPr>
      </w:pPr>
      <w:r w:rsidRPr="001A524E">
        <w:rPr>
          <w:rFonts w:ascii="Tahoma" w:eastAsia="Tahoma" w:hAnsi="Tahoma" w:cs="Tahoma"/>
          <w:color w:val="000000" w:themeColor="text1"/>
        </w:rPr>
        <w:t xml:space="preserve">Z tytułu należytego wykonania przedmiotu umowy zamawiający zapłaci wykonawcy, zgodnie z formularzem oferty stanowiącym </w:t>
      </w:r>
      <w:r w:rsidRPr="001A524E">
        <w:rPr>
          <w:rFonts w:ascii="Tahoma" w:eastAsia="Tahoma" w:hAnsi="Tahoma" w:cs="Tahoma"/>
          <w:b/>
          <w:bCs/>
          <w:color w:val="000000" w:themeColor="text1"/>
        </w:rPr>
        <w:t xml:space="preserve">załącznik nr </w:t>
      </w:r>
      <w:r w:rsidR="00117FBB" w:rsidRPr="001A524E">
        <w:rPr>
          <w:rFonts w:ascii="Tahoma" w:eastAsia="Tahoma" w:hAnsi="Tahoma" w:cs="Tahoma"/>
          <w:b/>
          <w:bCs/>
          <w:color w:val="000000" w:themeColor="text1"/>
        </w:rPr>
        <w:t>4</w:t>
      </w:r>
      <w:r w:rsidRPr="001A524E">
        <w:rPr>
          <w:rFonts w:ascii="Tahoma" w:eastAsia="Tahoma" w:hAnsi="Tahoma" w:cs="Tahoma"/>
          <w:color w:val="000000" w:themeColor="text1"/>
        </w:rPr>
        <w:t xml:space="preserve"> </w:t>
      </w:r>
      <w:r w:rsidRPr="001A524E">
        <w:rPr>
          <w:rFonts w:ascii="Tahoma" w:eastAsia="Tahoma" w:hAnsi="Tahoma" w:cs="Tahoma"/>
          <w:b/>
          <w:bCs/>
          <w:color w:val="000000" w:themeColor="text1"/>
        </w:rPr>
        <w:t xml:space="preserve">do </w:t>
      </w:r>
      <w:r w:rsidR="006C7B47" w:rsidRPr="001A524E">
        <w:rPr>
          <w:rFonts w:ascii="Tahoma" w:eastAsia="Tahoma" w:hAnsi="Tahoma" w:cs="Tahoma"/>
          <w:b/>
          <w:bCs/>
          <w:color w:val="000000" w:themeColor="text1"/>
        </w:rPr>
        <w:t>umowy</w:t>
      </w:r>
      <w:r w:rsidR="006C7B47" w:rsidRPr="001A524E">
        <w:rPr>
          <w:rFonts w:ascii="Tahoma" w:eastAsia="Tahoma" w:hAnsi="Tahoma" w:cs="Tahoma"/>
          <w:color w:val="000000" w:themeColor="text1"/>
        </w:rPr>
        <w:t>, całkowite</w:t>
      </w:r>
      <w:r w:rsidR="00D0395B" w:rsidRPr="001A524E">
        <w:rPr>
          <w:rFonts w:ascii="Tahoma" w:eastAsia="Tahoma" w:hAnsi="Tahoma" w:cs="Tahoma"/>
          <w:color w:val="000000" w:themeColor="text1"/>
        </w:rPr>
        <w:t xml:space="preserve"> </w:t>
      </w:r>
      <w:r w:rsidRPr="001A524E">
        <w:rPr>
          <w:rFonts w:ascii="Tahoma" w:eastAsia="Tahoma" w:hAnsi="Tahoma" w:cs="Tahoma"/>
          <w:b/>
          <w:bCs/>
          <w:color w:val="000000" w:themeColor="text1"/>
        </w:rPr>
        <w:t xml:space="preserve">wynagrodzenie </w:t>
      </w:r>
      <w:r w:rsidR="00146C81" w:rsidRPr="001A524E">
        <w:rPr>
          <w:rFonts w:ascii="Tahoma" w:eastAsia="Tahoma" w:hAnsi="Tahoma" w:cs="Tahoma"/>
          <w:b/>
          <w:bCs/>
          <w:color w:val="000000" w:themeColor="text1"/>
        </w:rPr>
        <w:t>ryczałtowe</w:t>
      </w:r>
      <w:r w:rsidR="00146C81" w:rsidRPr="001A524E">
        <w:rPr>
          <w:rFonts w:ascii="Tahoma" w:eastAsia="Tahoma" w:hAnsi="Tahoma" w:cs="Tahoma"/>
          <w:color w:val="000000" w:themeColor="text1"/>
        </w:rPr>
        <w:t xml:space="preserve"> </w:t>
      </w:r>
      <w:bookmarkStart w:id="8" w:name="_Hlk146006286"/>
      <w:r w:rsidRPr="001A524E">
        <w:rPr>
          <w:rFonts w:ascii="Tahoma" w:eastAsia="Tahoma" w:hAnsi="Tahoma" w:cs="Tahoma"/>
          <w:color w:val="000000" w:themeColor="text1"/>
        </w:rPr>
        <w:t>w wysokości ………………</w:t>
      </w:r>
      <w:r w:rsidR="00A9109C" w:rsidRPr="001A524E">
        <w:rPr>
          <w:rFonts w:ascii="Tahoma" w:eastAsia="Tahoma" w:hAnsi="Tahoma" w:cs="Tahoma"/>
          <w:color w:val="000000" w:themeColor="text1"/>
        </w:rPr>
        <w:t>……</w:t>
      </w:r>
      <w:r w:rsidRPr="001A524E">
        <w:rPr>
          <w:rFonts w:ascii="Tahoma" w:eastAsia="Tahoma" w:hAnsi="Tahoma" w:cs="Tahoma"/>
          <w:color w:val="000000" w:themeColor="text1"/>
        </w:rPr>
        <w:t>.</w:t>
      </w:r>
      <w:r w:rsidRPr="001A524E">
        <w:rPr>
          <w:rFonts w:ascii="Tahoma" w:eastAsia="Tahoma" w:hAnsi="Tahoma" w:cs="Tahoma"/>
          <w:b/>
          <w:color w:val="000000" w:themeColor="text1"/>
        </w:rPr>
        <w:t>zł brutto</w:t>
      </w:r>
      <w:r w:rsidRPr="001A524E">
        <w:rPr>
          <w:rFonts w:ascii="Tahoma" w:eastAsia="Tahoma" w:hAnsi="Tahoma" w:cs="Tahoma"/>
          <w:color w:val="000000" w:themeColor="text1"/>
        </w:rPr>
        <w:t>, słownie: ……………………….</w:t>
      </w:r>
      <w:bookmarkEnd w:id="8"/>
      <w:r w:rsidRPr="001A524E">
        <w:rPr>
          <w:rFonts w:ascii="Tahoma" w:eastAsia="Tahoma" w:hAnsi="Tahoma" w:cs="Tahoma"/>
          <w:color w:val="000000" w:themeColor="text1"/>
        </w:rPr>
        <w:t>zł</w:t>
      </w:r>
      <w:r w:rsidR="006C7B47" w:rsidRPr="001A524E">
        <w:rPr>
          <w:rFonts w:ascii="Tahoma" w:eastAsia="Tahoma" w:hAnsi="Tahoma" w:cs="Tahoma"/>
          <w:color w:val="000000" w:themeColor="text1"/>
        </w:rPr>
        <w:t>.</w:t>
      </w:r>
    </w:p>
    <w:p w14:paraId="0F0350A7" w14:textId="7FC89AE1" w:rsidR="00165369" w:rsidRPr="001A524E" w:rsidRDefault="008566A0" w:rsidP="00592F5F">
      <w:pPr>
        <w:numPr>
          <w:ilvl w:val="0"/>
          <w:numId w:val="8"/>
        </w:numPr>
        <w:spacing w:after="4" w:line="276" w:lineRule="auto"/>
        <w:ind w:right="-8"/>
        <w:jc w:val="both"/>
        <w:rPr>
          <w:rFonts w:ascii="Tahoma" w:eastAsia="Tahoma" w:hAnsi="Tahoma" w:cs="Tahoma"/>
          <w:color w:val="000000" w:themeColor="text1"/>
        </w:rPr>
      </w:pPr>
      <w:r w:rsidRPr="001A524E">
        <w:rPr>
          <w:rFonts w:ascii="Tahoma" w:eastAsia="Tahoma" w:hAnsi="Tahoma" w:cs="Tahoma"/>
          <w:color w:val="000000" w:themeColor="text1"/>
        </w:rPr>
        <w:t xml:space="preserve">Wynagrodzenie ryczałtowe, o którym mowa w ust. 1 zawiera </w:t>
      </w:r>
      <w:r w:rsidRPr="001A524E">
        <w:rPr>
          <w:rFonts w:ascii="Tahoma" w:hAnsi="Tahoma" w:cs="Tahoma"/>
          <w:color w:val="000000" w:themeColor="text1"/>
        </w:rPr>
        <w:t xml:space="preserve">wszelkie koszty niezbędne do wykonania przedmiotu umowy, </w:t>
      </w:r>
      <w:bookmarkStart w:id="9" w:name="_Hlk111201187"/>
      <w:r w:rsidRPr="001A524E">
        <w:rPr>
          <w:rFonts w:ascii="Tahoma" w:hAnsi="Tahoma" w:cs="Tahoma"/>
          <w:color w:val="000000" w:themeColor="text1"/>
        </w:rPr>
        <w:t xml:space="preserve">wynikające z dokumentacji </w:t>
      </w:r>
      <w:r w:rsidRPr="001A524E">
        <w:rPr>
          <w:rFonts w:ascii="Tahoma" w:hAnsi="Tahoma" w:cs="Tahoma"/>
          <w:color w:val="000000" w:themeColor="text1"/>
        </w:rPr>
        <w:lastRenderedPageBreak/>
        <w:t xml:space="preserve">projektowej stanowiącej </w:t>
      </w:r>
      <w:r w:rsidRPr="001A524E">
        <w:rPr>
          <w:rFonts w:ascii="Tahoma" w:hAnsi="Tahoma" w:cs="Tahoma"/>
          <w:b/>
          <w:bCs/>
          <w:color w:val="000000" w:themeColor="text1"/>
        </w:rPr>
        <w:t xml:space="preserve">załącznik nr 1 do </w:t>
      </w:r>
      <w:bookmarkEnd w:id="9"/>
      <w:r w:rsidRPr="001A524E">
        <w:rPr>
          <w:rFonts w:ascii="Tahoma" w:hAnsi="Tahoma" w:cs="Tahoma"/>
          <w:b/>
          <w:bCs/>
          <w:color w:val="000000" w:themeColor="text1"/>
        </w:rPr>
        <w:t>umowy</w:t>
      </w:r>
      <w:r w:rsidRPr="001A524E">
        <w:rPr>
          <w:rFonts w:ascii="Tahoma" w:hAnsi="Tahoma" w:cs="Tahoma"/>
          <w:color w:val="000000" w:themeColor="text1"/>
        </w:rPr>
        <w:t xml:space="preserve"> oraz postanowień niniejszej umowy.</w:t>
      </w:r>
    </w:p>
    <w:p w14:paraId="51D92433" w14:textId="7A9C4DCC" w:rsidR="006A7DFC" w:rsidRPr="001A524E" w:rsidRDefault="00723E1A" w:rsidP="00592F5F">
      <w:pPr>
        <w:numPr>
          <w:ilvl w:val="0"/>
          <w:numId w:val="8"/>
        </w:numPr>
        <w:spacing w:after="4" w:line="276" w:lineRule="auto"/>
        <w:ind w:right="-8"/>
        <w:jc w:val="both"/>
        <w:rPr>
          <w:rFonts w:ascii="Tahoma" w:eastAsia="Tahoma" w:hAnsi="Tahoma" w:cs="Tahoma"/>
          <w:color w:val="000000" w:themeColor="text1"/>
        </w:rPr>
      </w:pPr>
      <w:r w:rsidRPr="001A524E">
        <w:rPr>
          <w:rFonts w:ascii="Tahoma" w:eastAsia="Tahoma" w:hAnsi="Tahoma" w:cs="Tahoma"/>
          <w:color w:val="000000" w:themeColor="text1"/>
        </w:rPr>
        <w:t xml:space="preserve">Cenę poszczególnych elementów robót określa kosztorys ofertowy stanowiący </w:t>
      </w:r>
      <w:r w:rsidRPr="001A524E">
        <w:rPr>
          <w:rFonts w:ascii="Tahoma" w:eastAsia="Tahoma" w:hAnsi="Tahoma" w:cs="Tahoma"/>
          <w:b/>
          <w:bCs/>
          <w:color w:val="000000" w:themeColor="text1"/>
        </w:rPr>
        <w:t xml:space="preserve">załącznik nr </w:t>
      </w:r>
      <w:r w:rsidR="00F61E72" w:rsidRPr="001A524E">
        <w:rPr>
          <w:rFonts w:ascii="Tahoma" w:eastAsia="Tahoma" w:hAnsi="Tahoma" w:cs="Tahoma"/>
          <w:b/>
          <w:bCs/>
          <w:color w:val="000000" w:themeColor="text1"/>
        </w:rPr>
        <w:t>3</w:t>
      </w:r>
      <w:r w:rsidRPr="001A524E">
        <w:rPr>
          <w:rFonts w:ascii="Tahoma" w:eastAsia="Tahoma" w:hAnsi="Tahoma" w:cs="Tahoma"/>
          <w:b/>
          <w:bCs/>
          <w:color w:val="000000" w:themeColor="text1"/>
        </w:rPr>
        <w:t xml:space="preserve"> do umowy</w:t>
      </w:r>
      <w:r w:rsidRPr="001A524E">
        <w:rPr>
          <w:rFonts w:ascii="Tahoma" w:eastAsia="Tahoma" w:hAnsi="Tahoma" w:cs="Tahoma"/>
          <w:color w:val="000000" w:themeColor="text1"/>
        </w:rPr>
        <w:t>.</w:t>
      </w:r>
      <w:bookmarkStart w:id="10" w:name="_Hlk122600237"/>
      <w:r w:rsidR="006A7DFC" w:rsidRPr="001A524E">
        <w:rPr>
          <w:rFonts w:ascii="Tahoma" w:eastAsia="Tahoma" w:hAnsi="Tahoma" w:cs="Tahoma"/>
          <w:color w:val="000000" w:themeColor="text1"/>
        </w:rPr>
        <w:t xml:space="preserve"> </w:t>
      </w:r>
      <w:bookmarkEnd w:id="10"/>
    </w:p>
    <w:p w14:paraId="7187A4E5" w14:textId="6E427090" w:rsidR="00CE4103" w:rsidRPr="001A524E" w:rsidRDefault="006A7DFC" w:rsidP="00071415">
      <w:pPr>
        <w:numPr>
          <w:ilvl w:val="0"/>
          <w:numId w:val="8"/>
        </w:numPr>
        <w:spacing w:after="4" w:line="276" w:lineRule="auto"/>
        <w:ind w:right="-8"/>
        <w:jc w:val="both"/>
        <w:rPr>
          <w:rFonts w:ascii="Tahoma" w:eastAsia="Tahoma" w:hAnsi="Tahoma" w:cs="Tahoma"/>
          <w:color w:val="000000" w:themeColor="text1"/>
        </w:rPr>
      </w:pPr>
      <w:r w:rsidRPr="001A524E">
        <w:rPr>
          <w:rFonts w:ascii="Tahoma" w:eastAsia="Tahoma" w:hAnsi="Tahoma" w:cs="Tahoma"/>
          <w:color w:val="000000" w:themeColor="text1"/>
        </w:rPr>
        <w:t xml:space="preserve">Kosztorysy ofertowe, o których mowa w ust. 3, nie określają zakresu rzeczowego zobowiązania wykonawcy, ale służą jedynie do ustalenia wysokości płatności </w:t>
      </w:r>
      <w:r w:rsidR="001871F1" w:rsidRPr="001A524E">
        <w:rPr>
          <w:rFonts w:ascii="Tahoma" w:eastAsia="Tahoma" w:hAnsi="Tahoma" w:cs="Tahoma"/>
          <w:color w:val="000000" w:themeColor="text1"/>
        </w:rPr>
        <w:t xml:space="preserve">częściowej, </w:t>
      </w:r>
      <w:r w:rsidRPr="001A524E">
        <w:rPr>
          <w:rFonts w:ascii="Tahoma" w:eastAsia="Tahoma" w:hAnsi="Tahoma" w:cs="Tahoma"/>
          <w:color w:val="000000" w:themeColor="text1"/>
        </w:rPr>
        <w:t>końcowej</w:t>
      </w:r>
      <w:r w:rsidR="00673830" w:rsidRPr="001A524E">
        <w:rPr>
          <w:rFonts w:ascii="Tahoma" w:eastAsia="Tahoma" w:hAnsi="Tahoma" w:cs="Tahoma"/>
          <w:color w:val="000000" w:themeColor="text1"/>
        </w:rPr>
        <w:t>, kosztów kwalifikowanych i niekwalifikowanych</w:t>
      </w:r>
      <w:r w:rsidRPr="001A524E">
        <w:rPr>
          <w:rFonts w:ascii="Tahoma" w:eastAsia="Tahoma" w:hAnsi="Tahoma" w:cs="Tahoma"/>
          <w:color w:val="000000" w:themeColor="text1"/>
        </w:rPr>
        <w:t xml:space="preserve"> oraz obliczenia wysokości wynagrodzenia należnego wykonawcy w przypadku robót zamiennych lub zamówienia dodatkowego</w:t>
      </w:r>
      <w:r w:rsidR="00071415" w:rsidRPr="001A524E">
        <w:rPr>
          <w:rFonts w:ascii="Tahoma" w:hAnsi="Tahoma" w:cs="Tahoma"/>
          <w:color w:val="000000" w:themeColor="text1"/>
        </w:rPr>
        <w:t xml:space="preserve"> </w:t>
      </w:r>
      <w:r w:rsidR="00071415" w:rsidRPr="001A524E">
        <w:rPr>
          <w:rFonts w:ascii="Tahoma" w:eastAsia="Tahoma" w:hAnsi="Tahoma" w:cs="Tahoma"/>
          <w:color w:val="000000" w:themeColor="text1"/>
        </w:rPr>
        <w:t>lub zamówienia polegającego na powtórzeniu podobnych robót budowlanych planowanych robót,</w:t>
      </w:r>
      <w:r w:rsidRPr="001A524E">
        <w:rPr>
          <w:rFonts w:ascii="Tahoma" w:eastAsia="Tahoma" w:hAnsi="Tahoma" w:cs="Tahoma"/>
          <w:color w:val="000000" w:themeColor="text1"/>
        </w:rPr>
        <w:t xml:space="preserve"> a w przypadku odstąpienia od umowy, do ustalenia wysokości wynagrodzenia wykonawcy.</w:t>
      </w:r>
    </w:p>
    <w:p w14:paraId="0C37F4C8" w14:textId="50A33AF6" w:rsidR="00A0033F" w:rsidRPr="001A524E" w:rsidRDefault="004F4A2F" w:rsidP="00592F5F">
      <w:pPr>
        <w:numPr>
          <w:ilvl w:val="0"/>
          <w:numId w:val="8"/>
        </w:numPr>
        <w:spacing w:after="4" w:line="276" w:lineRule="auto"/>
        <w:ind w:right="-8"/>
        <w:jc w:val="both"/>
        <w:rPr>
          <w:rFonts w:ascii="Tahoma" w:eastAsia="Tahoma" w:hAnsi="Tahoma" w:cs="Tahoma"/>
          <w:color w:val="000000" w:themeColor="text1"/>
        </w:rPr>
      </w:pPr>
      <w:r w:rsidRPr="001A524E">
        <w:rPr>
          <w:rFonts w:ascii="Tahoma" w:eastAsia="Tahoma" w:hAnsi="Tahoma" w:cs="Tahoma"/>
          <w:color w:val="000000" w:themeColor="text1"/>
        </w:rPr>
        <w:t xml:space="preserve">Wykonawca nie może przenosić wierzytelności wynikających z niniejszej umowy na osoby </w:t>
      </w:r>
      <w:r w:rsidR="00A9109C" w:rsidRPr="001A524E">
        <w:rPr>
          <w:rFonts w:ascii="Tahoma" w:eastAsia="Tahoma" w:hAnsi="Tahoma" w:cs="Tahoma"/>
          <w:color w:val="000000" w:themeColor="text1"/>
        </w:rPr>
        <w:t>trzecie</w:t>
      </w:r>
      <w:r w:rsidRPr="001A524E">
        <w:rPr>
          <w:rFonts w:ascii="Tahoma" w:eastAsia="Tahoma" w:hAnsi="Tahoma" w:cs="Tahoma"/>
          <w:color w:val="000000" w:themeColor="text1"/>
        </w:rPr>
        <w:t xml:space="preserve"> ani rozporządzać nimi w jakiejkolwiek prawem przewidzianej formie bez zgody zamawiającego. Bez zgody zamawiającego wykonawca nie może również zawrzeć umowy z osobą trzecią o podstawienie w prawa wierzyciela (art. 518 K.C.), ani dokonywać żadnej innej czynności prawnej rodzącej taki skutek. Wierzytelność </w:t>
      </w:r>
      <w:r w:rsidR="00C54F66" w:rsidRPr="001A524E">
        <w:rPr>
          <w:rFonts w:ascii="Tahoma" w:eastAsia="Tahoma" w:hAnsi="Tahoma" w:cs="Tahoma"/>
          <w:color w:val="000000" w:themeColor="text1"/>
        </w:rPr>
        <w:br/>
      </w:r>
      <w:r w:rsidRPr="001A524E">
        <w:rPr>
          <w:rFonts w:ascii="Tahoma" w:eastAsia="Tahoma" w:hAnsi="Tahoma" w:cs="Tahoma"/>
          <w:color w:val="000000" w:themeColor="text1"/>
        </w:rPr>
        <w:t>z umowy jest wierzytelnością warunkową i będzie przysługiwać cedentowi pod warunkiem realizacji przez niego wszelkich wymienionych w umowie obowiązków oraz z zastrzeżeniem skuteczności wszelkich praw dłużnika względem cedenta określonych w umowie.</w:t>
      </w:r>
    </w:p>
    <w:bookmarkEnd w:id="7"/>
    <w:p w14:paraId="4460CF05" w14:textId="44F32B41" w:rsidR="008770F3" w:rsidRPr="001A524E" w:rsidRDefault="008770F3"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B04B1D" w:rsidRPr="001A524E">
        <w:rPr>
          <w:rFonts w:ascii="Tahoma" w:eastAsia="Tahoma" w:hAnsi="Tahoma" w:cs="Tahoma"/>
          <w:b/>
          <w:bCs/>
          <w:color w:val="000000" w:themeColor="text1"/>
          <w:lang w:eastAsia="en-US"/>
        </w:rPr>
        <w:t>5</w:t>
      </w:r>
    </w:p>
    <w:p w14:paraId="50F2D93E" w14:textId="6EF7E72B" w:rsidR="008770F3" w:rsidRPr="001A524E" w:rsidRDefault="0013148E"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8770F3" w:rsidRPr="001A524E">
        <w:rPr>
          <w:rFonts w:ascii="Tahoma" w:eastAsia="Tahoma" w:hAnsi="Tahoma" w:cs="Tahoma"/>
          <w:b/>
          <w:bCs/>
          <w:color w:val="000000" w:themeColor="text1"/>
          <w:lang w:eastAsia="en-US"/>
        </w:rPr>
        <w:t>ROZLICZENIE I TERMINY PŁATNOŚCI</w:t>
      </w:r>
    </w:p>
    <w:p w14:paraId="40C9549F" w14:textId="77777777" w:rsidR="000F441D" w:rsidRPr="001A524E" w:rsidRDefault="000F441D" w:rsidP="00824DFC">
      <w:pPr>
        <w:widowControl w:val="0"/>
        <w:numPr>
          <w:ilvl w:val="0"/>
          <w:numId w:val="28"/>
        </w:numPr>
        <w:autoSpaceDE w:val="0"/>
        <w:autoSpaceDN w:val="0"/>
        <w:spacing w:line="276" w:lineRule="auto"/>
        <w:ind w:left="426" w:right="-2"/>
        <w:jc w:val="both"/>
        <w:rPr>
          <w:rFonts w:ascii="Tahoma" w:eastAsia="Calibri" w:hAnsi="Tahoma" w:cs="Tahoma"/>
          <w:color w:val="000000" w:themeColor="text1"/>
        </w:rPr>
      </w:pPr>
      <w:bookmarkStart w:id="11" w:name="_Hlk72318479"/>
      <w:r w:rsidRPr="001A524E">
        <w:rPr>
          <w:rFonts w:ascii="Tahoma" w:eastAsia="Calibri" w:hAnsi="Tahoma" w:cs="Tahoma"/>
          <w:color w:val="000000" w:themeColor="text1"/>
        </w:rPr>
        <w:t>Zapłata wynagrodzenia i wszystkie inne płatności dokonywane na podstawie umowy będą realizowane przez zamawiającego w złotych polskich.</w:t>
      </w:r>
      <w:bookmarkStart w:id="12" w:name="_Hlk30163021"/>
    </w:p>
    <w:p w14:paraId="0037B5A6" w14:textId="64607EA3" w:rsidR="005A267C" w:rsidRPr="001A524E" w:rsidRDefault="005A267C" w:rsidP="00824DFC">
      <w:pPr>
        <w:pStyle w:val="Akapitzlist"/>
        <w:widowControl w:val="0"/>
        <w:numPr>
          <w:ilvl w:val="0"/>
          <w:numId w:val="28"/>
        </w:numPr>
        <w:autoSpaceDE w:val="0"/>
        <w:autoSpaceDN w:val="0"/>
        <w:spacing w:line="276" w:lineRule="auto"/>
        <w:ind w:left="426" w:right="-2" w:hanging="426"/>
        <w:jc w:val="both"/>
        <w:rPr>
          <w:rFonts w:ascii="Tahoma" w:hAnsi="Tahoma" w:cs="Tahoma"/>
          <w:color w:val="000000" w:themeColor="text1"/>
        </w:rPr>
      </w:pPr>
      <w:r w:rsidRPr="001A524E">
        <w:rPr>
          <w:rFonts w:ascii="Tahoma" w:hAnsi="Tahoma" w:cs="Tahoma"/>
          <w:color w:val="000000" w:themeColor="text1"/>
        </w:rPr>
        <w:t>Strony ustalają rozliczenie wynagrodzenia za przedmiot Umowy fakturami częściowymi oraz fakturą końcową, wystawianymi po osiągnięciu określonych progów finansowych zaawansowania robót</w:t>
      </w:r>
    </w:p>
    <w:p w14:paraId="4141032B" w14:textId="77777777" w:rsidR="005A267C" w:rsidRPr="001A524E" w:rsidRDefault="005A267C" w:rsidP="00824DFC">
      <w:pPr>
        <w:pStyle w:val="Akapitzlist"/>
        <w:widowControl w:val="0"/>
        <w:numPr>
          <w:ilvl w:val="0"/>
          <w:numId w:val="28"/>
        </w:numPr>
        <w:autoSpaceDE w:val="0"/>
        <w:autoSpaceDN w:val="0"/>
        <w:spacing w:line="276" w:lineRule="auto"/>
        <w:ind w:left="426" w:right="-2" w:hanging="426"/>
        <w:jc w:val="both"/>
        <w:rPr>
          <w:rFonts w:ascii="Tahoma" w:hAnsi="Tahoma" w:cs="Tahoma"/>
          <w:color w:val="000000" w:themeColor="text1"/>
        </w:rPr>
      </w:pPr>
      <w:r w:rsidRPr="001A524E">
        <w:rPr>
          <w:rFonts w:ascii="Tahoma" w:hAnsi="Tahoma" w:cs="Tahoma"/>
          <w:color w:val="000000" w:themeColor="text1"/>
        </w:rPr>
        <w:t>Wykonawca uprawniony jest do wystawienia faktur w następujący sposób:</w:t>
      </w:r>
    </w:p>
    <w:p w14:paraId="76234E4D" w14:textId="1AC71EF9" w:rsidR="005A267C" w:rsidRPr="001A524E" w:rsidRDefault="00061894" w:rsidP="005A267C">
      <w:pPr>
        <w:pStyle w:val="Akapitzlist"/>
        <w:widowControl w:val="0"/>
        <w:numPr>
          <w:ilvl w:val="2"/>
          <w:numId w:val="8"/>
        </w:numPr>
        <w:autoSpaceDE w:val="0"/>
        <w:autoSpaceDN w:val="0"/>
        <w:spacing w:line="276" w:lineRule="auto"/>
        <w:ind w:left="709" w:right="-2" w:hanging="142"/>
        <w:jc w:val="both"/>
        <w:rPr>
          <w:rFonts w:ascii="Tahoma" w:hAnsi="Tahoma" w:cs="Tahoma"/>
          <w:color w:val="000000" w:themeColor="text1"/>
        </w:rPr>
      </w:pPr>
      <w:r w:rsidRPr="001A524E">
        <w:rPr>
          <w:rFonts w:ascii="Tahoma" w:hAnsi="Tahoma" w:cs="Tahoma"/>
          <w:color w:val="000000" w:themeColor="text1"/>
          <w:lang w:val="pl-PL"/>
        </w:rPr>
        <w:t>f</w:t>
      </w:r>
      <w:r w:rsidR="005A267C" w:rsidRPr="001A524E">
        <w:rPr>
          <w:rFonts w:ascii="Tahoma" w:hAnsi="Tahoma" w:cs="Tahoma"/>
          <w:color w:val="000000" w:themeColor="text1"/>
        </w:rPr>
        <w:t>aktura częściowa nr 1: w wysokości 30% całkowitego wynagrodzenia brutto, po wykonaniu i odbiorze robót, których wartość odpowiada co najmniej 30% wartości przedmiotu Umowy.</w:t>
      </w:r>
    </w:p>
    <w:p w14:paraId="437FDD54" w14:textId="5283C4E9" w:rsidR="005A267C" w:rsidRPr="001A524E" w:rsidRDefault="00061894" w:rsidP="00824DFC">
      <w:pPr>
        <w:pStyle w:val="Akapitzlist"/>
        <w:widowControl w:val="0"/>
        <w:numPr>
          <w:ilvl w:val="5"/>
          <w:numId w:val="46"/>
        </w:numPr>
        <w:autoSpaceDE w:val="0"/>
        <w:autoSpaceDN w:val="0"/>
        <w:spacing w:line="276" w:lineRule="auto"/>
        <w:ind w:right="-2"/>
        <w:jc w:val="both"/>
        <w:rPr>
          <w:rFonts w:ascii="Tahoma" w:hAnsi="Tahoma" w:cs="Tahoma"/>
          <w:color w:val="000000" w:themeColor="text1"/>
        </w:rPr>
      </w:pPr>
      <w:r w:rsidRPr="001A524E">
        <w:rPr>
          <w:rFonts w:ascii="Tahoma" w:hAnsi="Tahoma" w:cs="Tahoma"/>
          <w:color w:val="000000" w:themeColor="text1"/>
          <w:lang w:val="pl-PL"/>
        </w:rPr>
        <w:t>f</w:t>
      </w:r>
      <w:r w:rsidR="005A267C" w:rsidRPr="001A524E">
        <w:rPr>
          <w:rFonts w:ascii="Tahoma" w:hAnsi="Tahoma" w:cs="Tahoma"/>
          <w:color w:val="000000" w:themeColor="text1"/>
        </w:rPr>
        <w:t>aktura częściowa nr 2: w wysokości kolejnych 30% całkowitego wynagrodzenia brutto (łącznie 60%), po wykonaniu i odbiorze robót, których łączna wartość odpowiada co najmniej 60% wartości przedmiotu Umowy.</w:t>
      </w:r>
    </w:p>
    <w:p w14:paraId="1B5AB503" w14:textId="2E8EC24C" w:rsidR="005A267C" w:rsidRPr="001A524E" w:rsidRDefault="00061894" w:rsidP="00824DFC">
      <w:pPr>
        <w:pStyle w:val="Akapitzlist"/>
        <w:widowControl w:val="0"/>
        <w:numPr>
          <w:ilvl w:val="2"/>
          <w:numId w:val="47"/>
        </w:numPr>
        <w:autoSpaceDE w:val="0"/>
        <w:autoSpaceDN w:val="0"/>
        <w:spacing w:line="276" w:lineRule="auto"/>
        <w:ind w:left="851" w:right="-2" w:hanging="425"/>
        <w:jc w:val="both"/>
        <w:rPr>
          <w:rFonts w:ascii="Tahoma" w:hAnsi="Tahoma" w:cs="Tahoma"/>
          <w:color w:val="000000" w:themeColor="text1"/>
        </w:rPr>
      </w:pPr>
      <w:r w:rsidRPr="001A524E">
        <w:rPr>
          <w:rFonts w:ascii="Tahoma" w:hAnsi="Tahoma" w:cs="Tahoma"/>
          <w:color w:val="000000" w:themeColor="text1"/>
          <w:lang w:val="pl-PL"/>
        </w:rPr>
        <w:t>f</w:t>
      </w:r>
      <w:r w:rsidR="005A267C" w:rsidRPr="001A524E">
        <w:rPr>
          <w:rFonts w:ascii="Tahoma" w:hAnsi="Tahoma" w:cs="Tahoma"/>
          <w:color w:val="000000" w:themeColor="text1"/>
        </w:rPr>
        <w:t xml:space="preserve">aktura końcowa: w wysokości pozostałych 40% całkowitego wynagrodzenia brutto, po całkowitym zakończeniu przedmiotu Umowy i podpisaniu </w:t>
      </w:r>
      <w:r w:rsidR="005A267C" w:rsidRPr="001A524E">
        <w:rPr>
          <w:rFonts w:ascii="Tahoma" w:hAnsi="Tahoma" w:cs="Tahoma"/>
          <w:color w:val="000000" w:themeColor="text1"/>
        </w:rPr>
        <w:lastRenderedPageBreak/>
        <w:t>bezusterkowego protokołu odbioru końcowego</w:t>
      </w:r>
      <w:r w:rsidR="00B42FA0" w:rsidRPr="001A524E">
        <w:rPr>
          <w:rFonts w:ascii="Tahoma" w:hAnsi="Tahoma" w:cs="Tahoma"/>
          <w:color w:val="000000" w:themeColor="text1"/>
          <w:lang w:val="pl-PL"/>
        </w:rPr>
        <w:t>.</w:t>
      </w:r>
    </w:p>
    <w:p w14:paraId="01DEF13C" w14:textId="06F3EAA1" w:rsidR="005A267C" w:rsidRPr="001A524E" w:rsidRDefault="005A267C" w:rsidP="00824DFC">
      <w:pPr>
        <w:pStyle w:val="Akapitzlist"/>
        <w:widowControl w:val="0"/>
        <w:numPr>
          <w:ilvl w:val="0"/>
          <w:numId w:val="48"/>
        </w:numPr>
        <w:autoSpaceDE w:val="0"/>
        <w:autoSpaceDN w:val="0"/>
        <w:spacing w:line="276" w:lineRule="auto"/>
        <w:ind w:right="-2"/>
        <w:jc w:val="both"/>
        <w:rPr>
          <w:rFonts w:ascii="Tahoma" w:hAnsi="Tahoma" w:cs="Tahoma"/>
          <w:color w:val="000000" w:themeColor="text1"/>
        </w:rPr>
      </w:pPr>
      <w:r w:rsidRPr="001A524E">
        <w:rPr>
          <w:rFonts w:ascii="Tahoma" w:hAnsi="Tahoma" w:cs="Tahoma"/>
          <w:color w:val="000000" w:themeColor="text1"/>
        </w:rPr>
        <w:t xml:space="preserve">Podstawą wystawienia faktur, o których mowa w ust. </w:t>
      </w:r>
      <w:r w:rsidR="00061894" w:rsidRPr="001A524E">
        <w:rPr>
          <w:rFonts w:ascii="Tahoma" w:hAnsi="Tahoma" w:cs="Tahoma"/>
          <w:color w:val="000000" w:themeColor="text1"/>
          <w:lang w:val="pl-PL"/>
        </w:rPr>
        <w:t>3</w:t>
      </w:r>
      <w:r w:rsidRPr="001A524E">
        <w:rPr>
          <w:rFonts w:ascii="Tahoma" w:hAnsi="Tahoma" w:cs="Tahoma"/>
          <w:color w:val="000000" w:themeColor="text1"/>
        </w:rPr>
        <w:t xml:space="preserve">, jest każdorazowo protokół zaawansowania robót podpisany przez Inspektora Nadzoru i przedstawiciela Zamawiającego, potwierdzający procentowy zakres wykonanych prac </w:t>
      </w:r>
    </w:p>
    <w:p w14:paraId="60DDB6F7" w14:textId="3D71020B" w:rsidR="005A267C" w:rsidRPr="001A524E" w:rsidRDefault="005A267C" w:rsidP="00824DFC">
      <w:pPr>
        <w:pStyle w:val="Akapitzlist"/>
        <w:widowControl w:val="0"/>
        <w:numPr>
          <w:ilvl w:val="0"/>
          <w:numId w:val="48"/>
        </w:numPr>
        <w:autoSpaceDE w:val="0"/>
        <w:autoSpaceDN w:val="0"/>
        <w:spacing w:line="276" w:lineRule="auto"/>
        <w:ind w:right="-2"/>
        <w:jc w:val="both"/>
        <w:rPr>
          <w:rFonts w:ascii="Tahoma" w:hAnsi="Tahoma" w:cs="Tahoma"/>
          <w:color w:val="000000" w:themeColor="text1"/>
        </w:rPr>
      </w:pPr>
      <w:r w:rsidRPr="001A524E">
        <w:rPr>
          <w:rFonts w:ascii="Tahoma" w:hAnsi="Tahoma" w:cs="Tahoma"/>
          <w:color w:val="000000" w:themeColor="text1"/>
        </w:rPr>
        <w:t>Do każdej faktury częściowej Wykonawca zobowiązany jest dołączyć oświadczenia podwykonawców o otrzymaniu przez nich należnego wynagrodzenia za odebrany zakres robót, pod rygorem wstrzymania płatności przez Zamawiającego</w:t>
      </w:r>
      <w:r w:rsidRPr="001A524E">
        <w:rPr>
          <w:rFonts w:ascii="Tahoma" w:hAnsi="Tahoma" w:cs="Tahoma"/>
          <w:color w:val="000000" w:themeColor="text1"/>
          <w:lang w:val="pl-PL"/>
        </w:rPr>
        <w:t>.</w:t>
      </w:r>
      <w:r w:rsidRPr="001A524E">
        <w:rPr>
          <w:rFonts w:ascii="Tahoma" w:hAnsi="Tahoma" w:cs="Tahoma"/>
          <w:color w:val="000000" w:themeColor="text1"/>
        </w:rPr>
        <w:t xml:space="preserve"> </w:t>
      </w:r>
    </w:p>
    <w:bookmarkEnd w:id="12"/>
    <w:p w14:paraId="71ACD035" w14:textId="69C68000" w:rsidR="000F441D" w:rsidRPr="001A524E" w:rsidRDefault="000F441D" w:rsidP="00824DFC">
      <w:pPr>
        <w:widowControl w:val="0"/>
        <w:numPr>
          <w:ilvl w:val="0"/>
          <w:numId w:val="49"/>
        </w:numPr>
        <w:autoSpaceDE w:val="0"/>
        <w:autoSpaceDN w:val="0"/>
        <w:spacing w:line="276" w:lineRule="auto"/>
        <w:ind w:left="426" w:right="-2" w:hanging="426"/>
        <w:rPr>
          <w:rFonts w:ascii="Tahoma" w:eastAsia="Calibri" w:hAnsi="Tahoma" w:cs="Tahoma"/>
          <w:color w:val="000000" w:themeColor="text1"/>
        </w:rPr>
      </w:pPr>
      <w:r w:rsidRPr="001A524E">
        <w:rPr>
          <w:rFonts w:ascii="Tahoma" w:eastAsia="Calibri" w:hAnsi="Tahoma" w:cs="Tahoma"/>
          <w:color w:val="000000" w:themeColor="text1"/>
        </w:rPr>
        <w:t>Zamawiający ma obowiązek zapłaty prawidłowo wystawionych faktur</w:t>
      </w:r>
      <w:r w:rsidR="005A267C" w:rsidRPr="001A524E">
        <w:rPr>
          <w:rFonts w:ascii="Tahoma" w:eastAsia="Calibri" w:hAnsi="Tahoma" w:cs="Tahoma"/>
          <w:color w:val="000000" w:themeColor="text1"/>
        </w:rPr>
        <w:t xml:space="preserve"> częściowych i faktury</w:t>
      </w:r>
      <w:r w:rsidRPr="001A524E">
        <w:rPr>
          <w:rFonts w:ascii="Tahoma" w:eastAsia="Calibri" w:hAnsi="Tahoma" w:cs="Tahoma"/>
          <w:color w:val="000000" w:themeColor="text1"/>
        </w:rPr>
        <w:t xml:space="preserve"> końcowej przelewem na rachunek bankowy podany w fakturze VAT, w terminie nie dłuższym niż </w:t>
      </w:r>
      <w:r w:rsidRPr="001A524E">
        <w:rPr>
          <w:rFonts w:ascii="Tahoma" w:eastAsia="Calibri" w:hAnsi="Tahoma" w:cs="Tahoma"/>
          <w:b/>
          <w:bCs/>
          <w:color w:val="000000" w:themeColor="text1"/>
        </w:rPr>
        <w:t>30 dni</w:t>
      </w:r>
      <w:r w:rsidRPr="001A524E">
        <w:rPr>
          <w:rFonts w:ascii="Tahoma" w:eastAsia="Calibri" w:hAnsi="Tahoma" w:cs="Tahoma"/>
          <w:color w:val="000000" w:themeColor="text1"/>
        </w:rPr>
        <w:t xml:space="preserve"> od dnia jej doręczenia do siedziby zamawiającego.</w:t>
      </w:r>
    </w:p>
    <w:p w14:paraId="0DBC70FA" w14:textId="77777777" w:rsidR="000F441D" w:rsidRPr="001A524E" w:rsidRDefault="000F441D" w:rsidP="00824DFC">
      <w:pPr>
        <w:widowControl w:val="0"/>
        <w:numPr>
          <w:ilvl w:val="0"/>
          <w:numId w:val="49"/>
        </w:numPr>
        <w:autoSpaceDE w:val="0"/>
        <w:autoSpaceDN w:val="0"/>
        <w:spacing w:line="276" w:lineRule="auto"/>
        <w:ind w:left="426" w:right="-2"/>
        <w:jc w:val="both"/>
        <w:rPr>
          <w:rFonts w:ascii="Tahoma" w:eastAsia="Calibri" w:hAnsi="Tahoma" w:cs="Tahoma"/>
          <w:color w:val="000000" w:themeColor="text1"/>
        </w:rPr>
      </w:pPr>
      <w:r w:rsidRPr="001A524E">
        <w:rPr>
          <w:rFonts w:ascii="Tahoma" w:eastAsia="Calibri" w:hAnsi="Tahoma" w:cs="Tahoma"/>
          <w:color w:val="000000" w:themeColor="text1"/>
        </w:rPr>
        <w:t xml:space="preserve">Zapłatę uznaje się za dokonaną w dniu obciążenia rachunku bankowego zamawiającego. </w:t>
      </w:r>
    </w:p>
    <w:p w14:paraId="1146D3B5" w14:textId="77777777" w:rsidR="000F441D" w:rsidRPr="001A524E" w:rsidRDefault="000F441D" w:rsidP="00824DFC">
      <w:pPr>
        <w:widowControl w:val="0"/>
        <w:numPr>
          <w:ilvl w:val="0"/>
          <w:numId w:val="49"/>
        </w:numPr>
        <w:autoSpaceDE w:val="0"/>
        <w:autoSpaceDN w:val="0"/>
        <w:spacing w:line="276" w:lineRule="auto"/>
        <w:ind w:left="426" w:right="-2"/>
        <w:jc w:val="both"/>
        <w:rPr>
          <w:rFonts w:ascii="Tahoma" w:eastAsia="Calibri" w:hAnsi="Tahoma" w:cs="Tahoma"/>
          <w:color w:val="000000" w:themeColor="text1"/>
        </w:rPr>
      </w:pPr>
      <w:r w:rsidRPr="001A524E">
        <w:rPr>
          <w:rFonts w:ascii="Tahoma" w:eastAsia="Calibri" w:hAnsi="Tahoma" w:cs="Tahoma"/>
          <w:color w:val="000000" w:themeColor="text1"/>
        </w:rPr>
        <w:t xml:space="preserve">Płatność będzie realizowana metodą podzielonej płatności tylko na rachunek bankowy widniejący w dniu realizowania płatności w </w:t>
      </w:r>
      <w:r w:rsidRPr="001A524E">
        <w:rPr>
          <w:rFonts w:ascii="Tahoma" w:hAnsi="Tahoma" w:cs="Tahoma"/>
          <w:color w:val="000000" w:themeColor="text1"/>
        </w:rPr>
        <w:t>wykazie, o którym mowa w art. 96b ustawy z dnia 11 marca 2004 r. o podatku od towarów i usług prowadzonym przez Szefa Krajowej Administracji Skarbowej (Dz. U. z 2023 r. poz. 1570, ze. zm.</w:t>
      </w:r>
      <w:r w:rsidRPr="001A524E">
        <w:rPr>
          <w:rFonts w:ascii="Tahoma" w:eastAsia="Calibri" w:hAnsi="Tahoma" w:cs="Tahoma"/>
          <w:color w:val="000000" w:themeColor="text1"/>
        </w:rPr>
        <w:t xml:space="preserve">) zwanym dalej wykazem podatników VAT lub na wirtualny rachunek bankowy powiązany z rachunkiem rozliczeniowym widniejącym w dniu realizowania płatności w wykazie podatników VAT”. </w:t>
      </w:r>
      <w:r w:rsidRPr="001A524E">
        <w:rPr>
          <w:rFonts w:ascii="Tahoma" w:hAnsi="Tahoma" w:cs="Tahoma"/>
          <w:color w:val="000000" w:themeColor="text1"/>
        </w:rPr>
        <w:t>Wykonawca zobowiązuje się powiadomić niezwłocznie zamawiającego o wszelkich zmianach rachunków, o których mowa wyżej, w szczególności o wykreśleniu jego rozliczeniowego rachunku bankowego z wykazu podatników VAT lub utraty charakteru czynnego podatnika VAT”.</w:t>
      </w:r>
    </w:p>
    <w:p w14:paraId="653472A9" w14:textId="77777777" w:rsidR="000F441D" w:rsidRPr="001A524E" w:rsidRDefault="000F441D" w:rsidP="00824DFC">
      <w:pPr>
        <w:pStyle w:val="Akapitzlist"/>
        <w:numPr>
          <w:ilvl w:val="0"/>
          <w:numId w:val="49"/>
        </w:numPr>
        <w:spacing w:line="276" w:lineRule="auto"/>
        <w:ind w:left="426" w:hanging="426"/>
        <w:jc w:val="both"/>
        <w:rPr>
          <w:rFonts w:ascii="Tahoma" w:hAnsi="Tahoma" w:cs="Tahoma"/>
          <w:color w:val="000000" w:themeColor="text1"/>
        </w:rPr>
      </w:pPr>
      <w:r w:rsidRPr="001A524E">
        <w:rPr>
          <w:rFonts w:ascii="Tahoma" w:eastAsia="Calibri" w:hAnsi="Tahoma" w:cs="Tahoma"/>
          <w:color w:val="000000" w:themeColor="text1"/>
        </w:rPr>
        <w:t>Do  faktury końcowej wykonawca załącza</w:t>
      </w:r>
      <w:r w:rsidRPr="001A524E">
        <w:rPr>
          <w:rFonts w:ascii="Tahoma" w:hAnsi="Tahoma" w:cs="Tahoma"/>
          <w:color w:val="000000" w:themeColor="text1"/>
        </w:rPr>
        <w:t xml:space="preserve"> oświadczenie o samodzielnym wykonaniu robót budowlanych, a w</w:t>
      </w:r>
      <w:r w:rsidRPr="001A524E">
        <w:rPr>
          <w:rFonts w:ascii="Tahoma" w:eastAsia="Tahoma" w:hAnsi="Tahoma" w:cs="Tahoma"/>
          <w:color w:val="000000" w:themeColor="text1"/>
        </w:rPr>
        <w:t xml:space="preserve"> przypadku wykonywania przedmiotu umowy przy pomocy podwykonawców</w:t>
      </w:r>
      <w:r w:rsidRPr="001A524E">
        <w:rPr>
          <w:rFonts w:ascii="Tahoma" w:hAnsi="Tahoma" w:cs="Tahoma"/>
          <w:color w:val="000000" w:themeColor="text1"/>
        </w:rPr>
        <w:t xml:space="preserve"> i </w:t>
      </w:r>
      <w:r w:rsidRPr="001A524E">
        <w:rPr>
          <w:rFonts w:ascii="Tahoma" w:eastAsia="Tahoma" w:hAnsi="Tahoma" w:cs="Tahoma"/>
          <w:color w:val="000000" w:themeColor="text1"/>
        </w:rPr>
        <w:t>dalszych podwykonawców, zestawienie ich należności wraz z kopiami wystawionych przez nich faktur będących podstawą do wystawienia faktury przez wykonawcę – zestawienie winno określać nazwę podwykonawcy, nr umowy o podwykonawstwo, nr faktury, nazwę (przedmiot) dostawy, usługi lub robót budowlanych, wartość do zapłaty.</w:t>
      </w:r>
      <w:r w:rsidRPr="001A524E">
        <w:rPr>
          <w:rFonts w:ascii="Tahoma" w:hAnsi="Tahoma" w:cs="Tahoma"/>
          <w:color w:val="000000" w:themeColor="text1"/>
        </w:rPr>
        <w:t xml:space="preserve"> </w:t>
      </w:r>
      <w:r w:rsidRPr="001A524E">
        <w:rPr>
          <w:rFonts w:ascii="Tahoma" w:eastAsia="Tahoma" w:hAnsi="Tahoma" w:cs="Tahoma"/>
          <w:color w:val="000000" w:themeColor="text1"/>
        </w:rPr>
        <w:t xml:space="preserve">Do zestawienia należy załączyć dowody przelewu bankowego, potwierdzające dokonanie zapłaty wynagrodzenia na rzecz podwykonawców lub dalszych podwykonawców, lub </w:t>
      </w:r>
      <w:r w:rsidRPr="001A524E">
        <w:rPr>
          <w:rFonts w:ascii="Tahoma" w:hAnsi="Tahoma" w:cs="Tahoma"/>
          <w:color w:val="000000" w:themeColor="text1"/>
        </w:rPr>
        <w:t>upoważnienie dla zamawiającego do przekazania wynagrodzenia należnego podwykonawcy lub dalszemu podwykonawcy, który wykonywał roboty objęte wystawioną fakturą, przelewem na jego konto, z pominięciem konta wykonawcy i jednocześnie upoważniające podwykonawcę lub dalszego podwykonawcę do jego przyjęcia (przekaz).</w:t>
      </w:r>
    </w:p>
    <w:p w14:paraId="281FA82B" w14:textId="2F602BEA" w:rsidR="000F441D" w:rsidRPr="001A524E" w:rsidRDefault="000F441D" w:rsidP="00824DFC">
      <w:pPr>
        <w:numPr>
          <w:ilvl w:val="0"/>
          <w:numId w:val="49"/>
        </w:numPr>
        <w:spacing w:line="276" w:lineRule="auto"/>
        <w:ind w:left="426"/>
        <w:jc w:val="both"/>
        <w:rPr>
          <w:rFonts w:ascii="Tahoma" w:hAnsi="Tahoma" w:cs="Tahoma"/>
          <w:color w:val="000000" w:themeColor="text1"/>
        </w:rPr>
      </w:pPr>
      <w:r w:rsidRPr="001A524E">
        <w:rPr>
          <w:rFonts w:ascii="Tahoma" w:hAnsi="Tahoma" w:cs="Tahoma"/>
          <w:color w:val="000000" w:themeColor="text1"/>
        </w:rPr>
        <w:lastRenderedPageBreak/>
        <w:t xml:space="preserve">W przypadku, gdy wykonawca nie złoży dokumentów, o których mowa w ust. </w:t>
      </w:r>
      <w:r w:rsidR="002920AD" w:rsidRPr="001A524E">
        <w:rPr>
          <w:rFonts w:ascii="Tahoma" w:hAnsi="Tahoma" w:cs="Tahoma"/>
          <w:color w:val="000000" w:themeColor="text1"/>
        </w:rPr>
        <w:t>9</w:t>
      </w:r>
      <w:r w:rsidRPr="001A524E">
        <w:rPr>
          <w:rFonts w:ascii="Tahoma" w:hAnsi="Tahoma" w:cs="Tahoma"/>
          <w:color w:val="000000" w:themeColor="text1"/>
        </w:rPr>
        <w:t>, zamawiający wstrzymuje wypłatę należnego wykonawcy wynagrodzenia, w części równej sumie kwot wynikających z nieprzedstawionych dowodów zapłaty.</w:t>
      </w:r>
    </w:p>
    <w:p w14:paraId="7E6FF1CC" w14:textId="1080F569" w:rsidR="000F441D" w:rsidRPr="001A524E" w:rsidRDefault="000F441D" w:rsidP="00824DFC">
      <w:pPr>
        <w:numPr>
          <w:ilvl w:val="0"/>
          <w:numId w:val="49"/>
        </w:numPr>
        <w:spacing w:line="276" w:lineRule="auto"/>
        <w:ind w:left="426"/>
        <w:jc w:val="both"/>
        <w:rPr>
          <w:rFonts w:ascii="Tahoma" w:hAnsi="Tahoma" w:cs="Tahoma"/>
          <w:color w:val="000000" w:themeColor="text1"/>
        </w:rPr>
      </w:pPr>
      <w:r w:rsidRPr="001A524E">
        <w:rPr>
          <w:rFonts w:ascii="Tahoma" w:hAnsi="Tahoma" w:cs="Tahoma"/>
          <w:color w:val="000000" w:themeColor="text1"/>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Zapłata nastąpi przelewem na rachunek bankowy podany na fakturze, której bezpośrednia zapłata dotyczy.</w:t>
      </w:r>
    </w:p>
    <w:p w14:paraId="279C1BDE" w14:textId="0339188E" w:rsidR="000F441D" w:rsidRPr="001A524E" w:rsidRDefault="000F441D" w:rsidP="00824DFC">
      <w:pPr>
        <w:numPr>
          <w:ilvl w:val="0"/>
          <w:numId w:val="49"/>
        </w:numPr>
        <w:spacing w:line="276" w:lineRule="auto"/>
        <w:ind w:left="426"/>
        <w:jc w:val="both"/>
        <w:rPr>
          <w:rFonts w:ascii="Tahoma" w:hAnsi="Tahoma" w:cs="Tahoma"/>
          <w:color w:val="000000" w:themeColor="text1"/>
        </w:rPr>
      </w:pPr>
      <w:r w:rsidRPr="001A524E">
        <w:rPr>
          <w:rFonts w:ascii="Tahoma" w:hAnsi="Tahoma" w:cs="Tahoma"/>
          <w:color w:val="000000" w:themeColor="text1"/>
        </w:rPr>
        <w:t xml:space="preserve">Bezpośrednia zapłata, o której mowa w ust. </w:t>
      </w:r>
      <w:r w:rsidR="00DA4946" w:rsidRPr="001A524E">
        <w:rPr>
          <w:rFonts w:ascii="Tahoma" w:hAnsi="Tahoma" w:cs="Tahoma"/>
          <w:color w:val="000000" w:themeColor="text1"/>
        </w:rPr>
        <w:t>11</w:t>
      </w:r>
      <w:r w:rsidRPr="001A524E">
        <w:rPr>
          <w:rFonts w:ascii="Tahoma" w:hAnsi="Tahoma" w:cs="Tahoma"/>
          <w:color w:val="000000" w:themeColor="text1"/>
        </w:rPr>
        <w:t xml:space="preserve">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AE5D7C3" w14:textId="77777777" w:rsidR="000F441D" w:rsidRPr="001A524E" w:rsidRDefault="000F441D" w:rsidP="00824DFC">
      <w:pPr>
        <w:numPr>
          <w:ilvl w:val="0"/>
          <w:numId w:val="49"/>
        </w:numPr>
        <w:spacing w:line="276" w:lineRule="auto"/>
        <w:ind w:left="426"/>
        <w:jc w:val="both"/>
        <w:rPr>
          <w:rFonts w:ascii="Tahoma" w:hAnsi="Tahoma" w:cs="Tahoma"/>
          <w:color w:val="000000" w:themeColor="text1"/>
        </w:rPr>
      </w:pPr>
      <w:r w:rsidRPr="001A524E">
        <w:rPr>
          <w:rFonts w:ascii="Tahoma" w:hAnsi="Tahoma" w:cs="Tahoma"/>
          <w:color w:val="000000" w:themeColor="text1"/>
        </w:rPr>
        <w:t>Bezpośrednia zapłata obejmuje wyłącznie należne wynagrodzenie, bez odsetek, należnych podwykonawcy lub dalszemu podwykonawcy.</w:t>
      </w:r>
    </w:p>
    <w:p w14:paraId="4E930B96" w14:textId="77777777" w:rsidR="000F441D" w:rsidRPr="001A524E" w:rsidRDefault="000F441D" w:rsidP="00824DFC">
      <w:pPr>
        <w:numPr>
          <w:ilvl w:val="0"/>
          <w:numId w:val="49"/>
        </w:numPr>
        <w:spacing w:line="276" w:lineRule="auto"/>
        <w:ind w:left="426"/>
        <w:jc w:val="both"/>
        <w:rPr>
          <w:rFonts w:ascii="Tahoma" w:hAnsi="Tahoma" w:cs="Tahoma"/>
          <w:color w:val="000000" w:themeColor="text1"/>
        </w:rPr>
      </w:pPr>
      <w:r w:rsidRPr="001A524E">
        <w:rPr>
          <w:rFonts w:ascii="Tahoma" w:hAnsi="Tahoma" w:cs="Tahoma"/>
          <w:color w:val="000000" w:themeColor="text1"/>
        </w:rPr>
        <w:t>Przed dokonaniem bezpośredniej zapłaty podwykonawcy lub dalszemu podwykonawcy zamawiający poinformuje wykonawcę o możliwości złożenia w formie pisemnej uwag dotyczących zasadności bezpośredniej zapłaty wynagrodzenia podwykonawcy lub dalszemu podwykonawcy oraz o terminie zgłaszania uwag, nie krótszym niż 7 dni od dnia doręczenia tej informacji.</w:t>
      </w:r>
    </w:p>
    <w:p w14:paraId="7A3058B9" w14:textId="1929937F" w:rsidR="000F441D" w:rsidRPr="001A524E" w:rsidRDefault="000F441D" w:rsidP="00824DFC">
      <w:pPr>
        <w:numPr>
          <w:ilvl w:val="0"/>
          <w:numId w:val="49"/>
        </w:numPr>
        <w:spacing w:line="276" w:lineRule="auto"/>
        <w:ind w:left="426"/>
        <w:jc w:val="both"/>
        <w:rPr>
          <w:rFonts w:ascii="Tahoma" w:hAnsi="Tahoma" w:cs="Tahoma"/>
          <w:color w:val="000000" w:themeColor="text1"/>
        </w:rPr>
      </w:pPr>
      <w:r w:rsidRPr="001A524E">
        <w:rPr>
          <w:rFonts w:ascii="Tahoma" w:hAnsi="Tahoma" w:cs="Tahoma"/>
          <w:color w:val="000000" w:themeColor="text1"/>
        </w:rPr>
        <w:t>W przypadku zgłoszenia przez wykonawcę uwag, o których mowa w ust. 1</w:t>
      </w:r>
      <w:r w:rsidR="00DA4946" w:rsidRPr="001A524E">
        <w:rPr>
          <w:rFonts w:ascii="Tahoma" w:hAnsi="Tahoma" w:cs="Tahoma"/>
          <w:color w:val="000000" w:themeColor="text1"/>
        </w:rPr>
        <w:t>4</w:t>
      </w:r>
      <w:r w:rsidRPr="001A524E">
        <w:rPr>
          <w:rFonts w:ascii="Tahoma" w:hAnsi="Tahoma" w:cs="Tahoma"/>
          <w:color w:val="000000" w:themeColor="text1"/>
        </w:rPr>
        <w:t xml:space="preserve"> w terminie wskazanym przez zamawiającego, zamawiający może:</w:t>
      </w:r>
    </w:p>
    <w:p w14:paraId="2BC8AC3E" w14:textId="77777777" w:rsidR="000F441D" w:rsidRPr="001A524E" w:rsidRDefault="000F441D" w:rsidP="00592F5F">
      <w:pPr>
        <w:numPr>
          <w:ilvl w:val="1"/>
          <w:numId w:val="14"/>
        </w:numPr>
        <w:autoSpaceDE w:val="0"/>
        <w:autoSpaceDN w:val="0"/>
        <w:adjustRightInd w:val="0"/>
        <w:spacing w:line="276" w:lineRule="auto"/>
        <w:ind w:left="993" w:hanging="426"/>
        <w:contextualSpacing/>
        <w:jc w:val="both"/>
        <w:rPr>
          <w:rFonts w:ascii="Tahoma" w:eastAsia="Calibri" w:hAnsi="Tahoma" w:cs="Tahoma"/>
          <w:color w:val="000000" w:themeColor="text1"/>
          <w:lang w:val="x-none" w:eastAsia="x-none"/>
        </w:rPr>
      </w:pPr>
      <w:r w:rsidRPr="001A524E">
        <w:rPr>
          <w:rFonts w:ascii="Tahoma" w:eastAsia="Calibri" w:hAnsi="Tahoma" w:cs="Tahoma"/>
          <w:color w:val="000000" w:themeColor="text1"/>
          <w:lang w:val="x-none" w:eastAsia="x-none"/>
        </w:rPr>
        <w:t>nie dokonać bezpośredniej zapłaty wynagrodzenia podwykonawcy lub dalszemu podwykonawcy, jeżeli wykonawca wykaże niezasadność takiej zapłaty, albo</w:t>
      </w:r>
    </w:p>
    <w:p w14:paraId="4C8483E4" w14:textId="77777777" w:rsidR="000F441D" w:rsidRPr="001A524E" w:rsidRDefault="000F441D" w:rsidP="00592F5F">
      <w:pPr>
        <w:numPr>
          <w:ilvl w:val="1"/>
          <w:numId w:val="14"/>
        </w:numPr>
        <w:autoSpaceDE w:val="0"/>
        <w:autoSpaceDN w:val="0"/>
        <w:adjustRightInd w:val="0"/>
        <w:spacing w:line="276" w:lineRule="auto"/>
        <w:ind w:left="993" w:hanging="426"/>
        <w:contextualSpacing/>
        <w:jc w:val="both"/>
        <w:rPr>
          <w:rFonts w:ascii="Tahoma" w:eastAsia="Calibri" w:hAnsi="Tahoma" w:cs="Tahoma"/>
          <w:color w:val="000000" w:themeColor="text1"/>
          <w:lang w:val="x-none" w:eastAsia="x-none"/>
        </w:rPr>
      </w:pPr>
      <w:r w:rsidRPr="001A524E">
        <w:rPr>
          <w:rFonts w:ascii="Tahoma" w:eastAsia="Calibri" w:hAnsi="Tahoma" w:cs="Tahoma"/>
          <w:color w:val="000000" w:themeColor="text1"/>
          <w:lang w:val="x-none" w:eastAsia="x-none"/>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12C4929B" w14:textId="77777777" w:rsidR="000F441D" w:rsidRPr="001A524E" w:rsidRDefault="000F441D" w:rsidP="00592F5F">
      <w:pPr>
        <w:numPr>
          <w:ilvl w:val="1"/>
          <w:numId w:val="14"/>
        </w:numPr>
        <w:autoSpaceDE w:val="0"/>
        <w:autoSpaceDN w:val="0"/>
        <w:adjustRightInd w:val="0"/>
        <w:spacing w:line="276" w:lineRule="auto"/>
        <w:ind w:left="993" w:hanging="426"/>
        <w:contextualSpacing/>
        <w:jc w:val="both"/>
        <w:rPr>
          <w:rFonts w:ascii="Tahoma" w:eastAsia="Calibri" w:hAnsi="Tahoma" w:cs="Tahoma"/>
          <w:color w:val="000000" w:themeColor="text1"/>
          <w:lang w:val="x-none" w:eastAsia="x-none"/>
        </w:rPr>
      </w:pPr>
      <w:r w:rsidRPr="001A524E">
        <w:rPr>
          <w:rFonts w:ascii="Tahoma" w:eastAsia="Calibri" w:hAnsi="Tahoma" w:cs="Tahoma"/>
          <w:color w:val="000000" w:themeColor="text1"/>
          <w:lang w:val="x-none" w:eastAsia="x-none"/>
        </w:rPr>
        <w:t>dokonać bezpośredniej zapłaty wynagrodzenia podwykonawcy lub dalszemu podwykonawcy, jeżeli podwykonawca lub dalszy podwykonawca wykaże zasadność takiej zapłaty.</w:t>
      </w:r>
    </w:p>
    <w:p w14:paraId="1A38F072" w14:textId="77777777" w:rsidR="000F441D" w:rsidRPr="001A524E" w:rsidRDefault="000F441D" w:rsidP="00824DFC">
      <w:pPr>
        <w:numPr>
          <w:ilvl w:val="0"/>
          <w:numId w:val="49"/>
        </w:numPr>
        <w:spacing w:line="276" w:lineRule="auto"/>
        <w:ind w:left="426"/>
        <w:jc w:val="both"/>
        <w:rPr>
          <w:rFonts w:ascii="Tahoma" w:hAnsi="Tahoma" w:cs="Tahoma"/>
          <w:color w:val="000000" w:themeColor="text1"/>
        </w:rPr>
      </w:pPr>
      <w:r w:rsidRPr="001A524E">
        <w:rPr>
          <w:rFonts w:ascii="Tahoma" w:hAnsi="Tahoma" w:cs="Tahoma"/>
          <w:color w:val="000000" w:themeColor="text1"/>
        </w:rPr>
        <w:lastRenderedPageBreak/>
        <w:t>W przypadku dokonania bezpośredniej zapłaty podwykonawcy lub dalszemu podwykonawcy, zamawiający potrąca kwotę wypłaconego wynagrodzenia z wynagrodzenia należnego wykonawcy.</w:t>
      </w:r>
    </w:p>
    <w:p w14:paraId="3EEACF5C" w14:textId="77777777" w:rsidR="000F441D" w:rsidRPr="001A524E" w:rsidRDefault="000F441D" w:rsidP="00824DFC">
      <w:pPr>
        <w:widowControl w:val="0"/>
        <w:numPr>
          <w:ilvl w:val="0"/>
          <w:numId w:val="49"/>
        </w:numPr>
        <w:autoSpaceDE w:val="0"/>
        <w:autoSpaceDN w:val="0"/>
        <w:spacing w:line="276" w:lineRule="auto"/>
        <w:ind w:left="426" w:right="-2"/>
        <w:jc w:val="both"/>
        <w:rPr>
          <w:rFonts w:ascii="Tahoma" w:eastAsia="Calibri" w:hAnsi="Tahoma" w:cs="Tahoma"/>
          <w:color w:val="000000" w:themeColor="text1"/>
        </w:rPr>
      </w:pPr>
      <w:r w:rsidRPr="001A524E">
        <w:rPr>
          <w:rFonts w:ascii="Tahoma" w:hAnsi="Tahoma" w:cs="Tahoma"/>
          <w:color w:val="000000" w:themeColor="text1"/>
        </w:rPr>
        <w:t xml:space="preserve">W przypadku złożenia kwoty wynagrodzenia do depozytu sądowego, zamawiający zastrzega sobie prawo do wstrzymania wypłaty wynagrodzenia wykonawcy bez prawa do naliczania odsetek ustawowych za opóźnienie w części wpłaconej na depozyt do czasu wydania depozytu. Jeżeli środki przekazane do depozytu zostaną wypłacone podwykonawcy lub wykonawcy, zapłatę uznaje się za dokonaną z chwilą złożenia kwoty wynagrodzenia do depozytu. Natomiast w przypadku wypłaty kwoty depozytu zamawiającemu, będzie on zobowiązany do uiszczenia wynagrodzenia w tej części w terminie 3 dni roboczych od dnia jej zaksięgowania na rachunku bankowego zamawiającego.  </w:t>
      </w:r>
    </w:p>
    <w:p w14:paraId="794348A7" w14:textId="23F2F110" w:rsidR="00B04B1D" w:rsidRPr="001A524E" w:rsidRDefault="00B04B1D" w:rsidP="00B04B1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bookmarkStart w:id="13" w:name="_Hlk72318526"/>
      <w:bookmarkEnd w:id="11"/>
      <w:r w:rsidRPr="001A524E">
        <w:rPr>
          <w:rFonts w:ascii="Tahoma" w:eastAsia="Tahoma" w:hAnsi="Tahoma" w:cs="Tahoma"/>
          <w:b/>
          <w:bCs/>
          <w:color w:val="000000" w:themeColor="text1"/>
          <w:lang w:eastAsia="en-US"/>
        </w:rPr>
        <w:t>§ 6</w:t>
      </w:r>
    </w:p>
    <w:p w14:paraId="254722BC" w14:textId="77777777" w:rsidR="00B04B1D" w:rsidRPr="001A524E" w:rsidRDefault="00B04B1D" w:rsidP="00B04B1D">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PODWYKONAWSTWO </w:t>
      </w:r>
    </w:p>
    <w:p w14:paraId="1FC89CA6" w14:textId="7A20780F" w:rsidR="000F441D" w:rsidRPr="001A524E" w:rsidRDefault="000F441D" w:rsidP="00592F5F">
      <w:pPr>
        <w:numPr>
          <w:ilvl w:val="0"/>
          <w:numId w:val="9"/>
        </w:numPr>
        <w:spacing w:line="276" w:lineRule="auto"/>
        <w:ind w:left="425" w:hanging="357"/>
        <w:jc w:val="both"/>
        <w:rPr>
          <w:rFonts w:ascii="Tahoma" w:eastAsia="Calibri" w:hAnsi="Tahoma" w:cs="Tahoma"/>
          <w:color w:val="000000" w:themeColor="text1"/>
        </w:rPr>
      </w:pPr>
      <w:r w:rsidRPr="001A524E">
        <w:rPr>
          <w:rFonts w:ascii="Tahoma" w:eastAsia="Calibri" w:hAnsi="Tahoma" w:cs="Tahoma"/>
          <w:color w:val="000000" w:themeColor="text1"/>
        </w:rPr>
        <w:t xml:space="preserve">Wykonawca oświadcza, że przedmiot umowy wykona samodzielnie (własnymi siłami), za wyjątkiem części określonych w formularzu oferty stanowiącym </w:t>
      </w:r>
      <w:r w:rsidRPr="001A524E">
        <w:rPr>
          <w:rFonts w:ascii="Tahoma" w:eastAsia="Calibri" w:hAnsi="Tahoma" w:cs="Tahoma"/>
          <w:b/>
          <w:color w:val="000000" w:themeColor="text1"/>
        </w:rPr>
        <w:t xml:space="preserve">załącznik nr </w:t>
      </w:r>
      <w:r w:rsidR="00117FBB" w:rsidRPr="001A524E">
        <w:rPr>
          <w:rFonts w:ascii="Tahoma" w:eastAsia="Calibri" w:hAnsi="Tahoma" w:cs="Tahoma"/>
          <w:b/>
          <w:color w:val="000000" w:themeColor="text1"/>
        </w:rPr>
        <w:t>4</w:t>
      </w:r>
      <w:r w:rsidRPr="001A524E">
        <w:rPr>
          <w:rFonts w:ascii="Tahoma" w:eastAsia="Calibri" w:hAnsi="Tahoma" w:cs="Tahoma"/>
          <w:b/>
          <w:color w:val="000000" w:themeColor="text1"/>
        </w:rPr>
        <w:t xml:space="preserve"> do umowy</w:t>
      </w:r>
      <w:r w:rsidRPr="001A524E">
        <w:rPr>
          <w:rFonts w:ascii="Tahoma" w:eastAsia="Calibri" w:hAnsi="Tahoma" w:cs="Tahoma"/>
          <w:color w:val="000000" w:themeColor="text1"/>
        </w:rPr>
        <w:t xml:space="preserve">, które zamierza powierzyć podwykonawcom. </w:t>
      </w:r>
    </w:p>
    <w:p w14:paraId="6E2E5D00" w14:textId="50329496" w:rsidR="000F441D" w:rsidRPr="001A524E" w:rsidRDefault="000F441D"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rPr>
        <w:t>Zamawiający dopuszcza – w formie aneksu do umowy – możliwość dokonania zmiany podwykonawcy lub wprowadzenie nowego podwykonawcy</w:t>
      </w:r>
      <w:r w:rsidR="00584409" w:rsidRPr="001A524E">
        <w:rPr>
          <w:rFonts w:ascii="Tahoma" w:hAnsi="Tahoma" w:cs="Tahoma"/>
          <w:color w:val="000000" w:themeColor="text1"/>
        </w:rPr>
        <w:t xml:space="preserve"> (</w:t>
      </w:r>
      <w:r w:rsidR="00C039FE" w:rsidRPr="001A524E">
        <w:rPr>
          <w:rFonts w:ascii="Tahoma" w:hAnsi="Tahoma" w:cs="Tahoma"/>
          <w:color w:val="000000" w:themeColor="text1"/>
        </w:rPr>
        <w:t>także w przypadku gdy wykonawca w ofercie nie przewidział wykonanie części zamówienia przez podwykonawcę)</w:t>
      </w:r>
      <w:r w:rsidRPr="001A524E">
        <w:rPr>
          <w:rFonts w:ascii="Tahoma" w:hAnsi="Tahoma" w:cs="Tahoma"/>
          <w:color w:val="000000" w:themeColor="text1"/>
        </w:rPr>
        <w:t xml:space="preserve">, a także zmiany części przedmiotu umowy wykonywanych przez podwykonawcę. </w:t>
      </w:r>
    </w:p>
    <w:p w14:paraId="03B2BAE5" w14:textId="77777777" w:rsidR="000F441D" w:rsidRPr="001A524E" w:rsidRDefault="000F441D"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rPr>
        <w:t>Jeżeli zmiana dotyczy podwykonawcy, na zasoby którego wykonawca powoływał się na zasadach określonych w art. 118 ust.1 ustawy Pzp, w celu wykazania spełnienia warunków udziału w postępowaniu, wykonawca obowiązany jest wykazać zamawiającemu, że proponowany inny podwykonawca lub wykonawca samodzielnie spełnia je w stopniu nie mniejszym niż podwykonawca, na którego zasoby wykonawca powoływał się w trakcie postępowania o udzielenie zamówienia.</w:t>
      </w:r>
    </w:p>
    <w:p w14:paraId="7AB89A43" w14:textId="77777777" w:rsidR="000F441D" w:rsidRPr="001A524E" w:rsidRDefault="000F441D" w:rsidP="00592F5F">
      <w:pPr>
        <w:numPr>
          <w:ilvl w:val="0"/>
          <w:numId w:val="9"/>
        </w:numPr>
        <w:spacing w:line="276" w:lineRule="auto"/>
        <w:ind w:left="426"/>
        <w:jc w:val="both"/>
        <w:rPr>
          <w:rFonts w:ascii="Tahoma" w:eastAsia="Calibri" w:hAnsi="Tahoma" w:cs="Tahoma"/>
          <w:color w:val="000000" w:themeColor="text1"/>
        </w:rPr>
      </w:pPr>
      <w:r w:rsidRPr="001A524E">
        <w:rPr>
          <w:rFonts w:ascii="Tahoma" w:eastAsia="Calibri" w:hAnsi="Tahoma" w:cs="Tahoma"/>
          <w:color w:val="000000" w:themeColor="text1"/>
        </w:rPr>
        <w:t>Poprzez umowę o podwykonawstwo należy rozumieć umowę w formie pisemnej o charakterze odpłatnym, zawartą między wykonawcą a podwykonawcą, a także między podwykonawcą a dalszym podwykonawcą lub między dalszymi podwykonawcami, na mocy której odpowiednio podwykonawca lub dalszy podwykonawca, zobowiązuje się wykonać część przedmiotu umowy.</w:t>
      </w:r>
    </w:p>
    <w:p w14:paraId="033F1F79" w14:textId="77777777" w:rsidR="000F441D" w:rsidRPr="001A524E" w:rsidRDefault="000F441D" w:rsidP="00592F5F">
      <w:pPr>
        <w:numPr>
          <w:ilvl w:val="0"/>
          <w:numId w:val="9"/>
        </w:numPr>
        <w:spacing w:line="276" w:lineRule="auto"/>
        <w:ind w:left="426"/>
        <w:jc w:val="both"/>
        <w:rPr>
          <w:rFonts w:ascii="Tahoma" w:eastAsia="Calibri" w:hAnsi="Tahoma" w:cs="Tahoma"/>
          <w:color w:val="000000" w:themeColor="text1"/>
        </w:rPr>
      </w:pPr>
      <w:r w:rsidRPr="001A524E">
        <w:rPr>
          <w:rFonts w:ascii="Tahoma" w:eastAsia="Calibri" w:hAnsi="Tahoma" w:cs="Tahoma"/>
          <w:color w:val="000000" w:themeColor="text1"/>
        </w:rPr>
        <w:t xml:space="preserve">Przed przystąpieniem do wykonania zamówienia wykonawca, o ile są już znane, zobowiązany jest przekazać zamawiającemu nazwy, dane kontaktowe oraz przedstawicieli podwykonawców zaangażowanych w roboty budowlane, jeżeli są już </w:t>
      </w:r>
      <w:r w:rsidRPr="001A524E">
        <w:rPr>
          <w:rFonts w:ascii="Tahoma" w:eastAsia="Calibri" w:hAnsi="Tahoma" w:cs="Tahoma"/>
          <w:color w:val="000000" w:themeColor="text1"/>
        </w:rPr>
        <w:lastRenderedPageBreak/>
        <w:t xml:space="preserve">znani. Wykonawca niezwłocznie, zawiadamia zamawiającego, </w:t>
      </w:r>
      <w:r w:rsidRPr="001A524E">
        <w:rPr>
          <w:rFonts w:ascii="Tahoma" w:hAnsi="Tahoma" w:cs="Tahoma"/>
          <w:color w:val="000000" w:themeColor="text1"/>
        </w:rPr>
        <w:t>w sposób określony w § 12 ust. 1 umowy</w:t>
      </w:r>
      <w:r w:rsidRPr="001A524E">
        <w:rPr>
          <w:rFonts w:ascii="Tahoma" w:eastAsia="Calibri" w:hAnsi="Tahoma" w:cs="Tahoma"/>
          <w:color w:val="000000" w:themeColor="text1"/>
        </w:rPr>
        <w:t>, o wszelkich zmianach w odniesieniu do informacji, o których mowa w zdaniu pierwszym, w trakcie realizacji umowy, a także przekazuje wymagane informacje na temat nowych podwykonawców, którym w późniejszym okresie zamierza powierzyć realizację części przedmiotu umowy.</w:t>
      </w:r>
    </w:p>
    <w:p w14:paraId="33C0E608" w14:textId="38CAEBDC" w:rsidR="007F7201" w:rsidRPr="001A524E" w:rsidRDefault="007F7201"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lang w:val="x-none" w:eastAsia="x-none"/>
        </w:rPr>
        <w:t xml:space="preserve">Umowa o podwykonawstwo nie może zawierać postanowień kształtujących prawa </w:t>
      </w:r>
      <w:r w:rsidR="00997EF4" w:rsidRPr="001A524E">
        <w:rPr>
          <w:rFonts w:ascii="Tahoma" w:hAnsi="Tahoma" w:cs="Tahoma"/>
          <w:color w:val="000000" w:themeColor="text1"/>
          <w:lang w:val="x-none" w:eastAsia="x-none"/>
        </w:rPr>
        <w:br/>
      </w:r>
      <w:r w:rsidRPr="001A524E">
        <w:rPr>
          <w:rFonts w:ascii="Tahoma" w:hAnsi="Tahoma" w:cs="Tahoma"/>
          <w:color w:val="000000" w:themeColor="text1"/>
          <w:lang w:val="x-none" w:eastAsia="x-none"/>
        </w:rPr>
        <w:t>i obowiązki podwykonawcy, w zakresie kar umownych oraz postanowień dotyczących warunków wypłaty wynagrodzenia, w sposób dla niego mniej korzystny niż prawa i obowiązki wykonawcy, ukształtowane postanowieniami umowy zawartej między zamawiającym a wykonawcą</w:t>
      </w:r>
      <w:r w:rsidRPr="001A524E">
        <w:rPr>
          <w:rFonts w:ascii="Tahoma" w:hAnsi="Tahoma" w:cs="Tahoma"/>
          <w:color w:val="000000" w:themeColor="text1"/>
          <w:lang w:eastAsia="x-none"/>
        </w:rPr>
        <w:t>.</w:t>
      </w:r>
    </w:p>
    <w:p w14:paraId="2A0B04EB" w14:textId="6F10AE58" w:rsidR="007F7201" w:rsidRPr="001A524E" w:rsidRDefault="00B04B1D"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rPr>
        <w:t>Wykonawca, podwykonawca lub dalszy podwykonawca zamierzający zawrzeć umowę o podwykonawstwo, której przedmiotem są roboty budowlane, jest obowiązany, w trakcie realizacji niniejszej umowy, do przedłożenia zamawiającemu</w:t>
      </w:r>
      <w:r w:rsidR="00093C18" w:rsidRPr="001A524E">
        <w:rPr>
          <w:rFonts w:ascii="Tahoma" w:hAnsi="Tahoma" w:cs="Tahoma"/>
          <w:color w:val="000000" w:themeColor="text1"/>
        </w:rPr>
        <w:t xml:space="preserve">, </w:t>
      </w:r>
      <w:r w:rsidR="007F53CF" w:rsidRPr="001A524E">
        <w:rPr>
          <w:rFonts w:ascii="Tahoma" w:hAnsi="Tahoma" w:cs="Tahoma"/>
          <w:color w:val="000000" w:themeColor="text1"/>
        </w:rPr>
        <w:t>w formie pisemnej</w:t>
      </w:r>
      <w:r w:rsidR="00093C18" w:rsidRPr="001A524E">
        <w:rPr>
          <w:rFonts w:ascii="Tahoma" w:hAnsi="Tahoma" w:cs="Tahoma"/>
          <w:color w:val="000000" w:themeColor="text1"/>
        </w:rPr>
        <w:t>,</w:t>
      </w:r>
      <w:r w:rsidRPr="001A524E">
        <w:rPr>
          <w:rFonts w:ascii="Tahoma" w:hAnsi="Tahoma" w:cs="Tahoma"/>
          <w:color w:val="000000" w:themeColor="text1"/>
        </w:rPr>
        <w:t xml:space="preserve"> projektu tej umowy, a także projektu jej zmiany, przy czym podwykonawca lub dalszy podwykonawca zobowiązany jest dołączyć zgodę wykonawcy na zawarcie umowy o podwykonawstwo o treści zgodnej z projektem umowy, a także jej zmianę. </w:t>
      </w:r>
    </w:p>
    <w:p w14:paraId="18FB75E9" w14:textId="1E531C8A" w:rsidR="00B04B1D" w:rsidRPr="001A524E" w:rsidRDefault="00B04B1D"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rPr>
        <w:t xml:space="preserve">Zamawiający zgłasza </w:t>
      </w:r>
      <w:r w:rsidRPr="001A524E">
        <w:rPr>
          <w:rFonts w:ascii="Tahoma" w:eastAsia="Calibri" w:hAnsi="Tahoma" w:cs="Tahoma"/>
          <w:color w:val="000000" w:themeColor="text1"/>
        </w:rPr>
        <w:t xml:space="preserve">w formie pisemnej, pod rygorem nieważności, </w:t>
      </w:r>
      <w:r w:rsidRPr="001A524E">
        <w:rPr>
          <w:rFonts w:ascii="Tahoma" w:hAnsi="Tahoma" w:cs="Tahoma"/>
          <w:color w:val="000000" w:themeColor="text1"/>
        </w:rPr>
        <w:t xml:space="preserve">zastrzeżenia do projektu umowy o podwykonawstwo lub jej zmiany, w terminie </w:t>
      </w:r>
      <w:r w:rsidRPr="001A524E">
        <w:rPr>
          <w:rFonts w:ascii="Tahoma" w:hAnsi="Tahoma" w:cs="Tahoma"/>
          <w:b/>
          <w:bCs/>
          <w:color w:val="000000" w:themeColor="text1"/>
        </w:rPr>
        <w:t>7 dni</w:t>
      </w:r>
      <w:r w:rsidRPr="001A524E">
        <w:rPr>
          <w:rFonts w:ascii="Tahoma" w:hAnsi="Tahoma" w:cs="Tahoma"/>
          <w:color w:val="000000" w:themeColor="text1"/>
        </w:rPr>
        <w:t xml:space="preserve"> od dnia dostarczenia zamawiającemu projektu umowy lub projektu zmiany, jeżeli nie spełnia następujących wymagań:</w:t>
      </w:r>
    </w:p>
    <w:p w14:paraId="01E72951" w14:textId="458962DD" w:rsidR="00B04B1D" w:rsidRPr="001A524E" w:rsidRDefault="00B04B1D" w:rsidP="00824DFC">
      <w:pPr>
        <w:numPr>
          <w:ilvl w:val="1"/>
          <w:numId w:val="33"/>
        </w:numPr>
        <w:tabs>
          <w:tab w:val="left" w:pos="851"/>
        </w:tabs>
        <w:spacing w:line="276" w:lineRule="auto"/>
        <w:ind w:left="851" w:hanging="425"/>
        <w:contextualSpacing/>
        <w:jc w:val="both"/>
        <w:rPr>
          <w:rFonts w:ascii="Tahoma" w:hAnsi="Tahoma" w:cs="Tahoma"/>
          <w:color w:val="000000" w:themeColor="text1"/>
          <w:lang w:val="x-none" w:eastAsia="x-none"/>
        </w:rPr>
      </w:pPr>
      <w:bookmarkStart w:id="14" w:name="_Hlk99544082"/>
      <w:r w:rsidRPr="001A524E">
        <w:rPr>
          <w:rFonts w:ascii="Tahoma" w:eastAsia="Calibri" w:hAnsi="Tahoma" w:cs="Tahoma"/>
          <w:color w:val="000000" w:themeColor="text1"/>
          <w:lang w:val="x-none" w:eastAsia="x-none"/>
        </w:rPr>
        <w:t>nie określono zakresu robót powierzonego podwykonawcy oraz nie określono części dokumentacji dotyczącej wykonania robót objętych umową</w:t>
      </w:r>
      <w:r w:rsidRPr="001A524E">
        <w:rPr>
          <w:rFonts w:ascii="Tahoma" w:eastAsia="Calibri" w:hAnsi="Tahoma" w:cs="Tahoma"/>
          <w:color w:val="000000" w:themeColor="text1"/>
          <w:lang w:eastAsia="x-none"/>
        </w:rPr>
        <w:t xml:space="preserve"> lub zakres robót nie jest objęty przedmiotem niniejszej umowy,</w:t>
      </w:r>
    </w:p>
    <w:p w14:paraId="1C28A859" w14:textId="77777777" w:rsidR="00B04B1D" w:rsidRPr="001A524E" w:rsidRDefault="00B04B1D" w:rsidP="00824DFC">
      <w:pPr>
        <w:numPr>
          <w:ilvl w:val="1"/>
          <w:numId w:val="33"/>
        </w:numPr>
        <w:tabs>
          <w:tab w:val="left" w:pos="851"/>
        </w:tabs>
        <w:spacing w:line="276" w:lineRule="auto"/>
        <w:ind w:left="851" w:hanging="425"/>
        <w:contextualSpacing/>
        <w:jc w:val="both"/>
        <w:rPr>
          <w:rFonts w:ascii="Tahoma" w:hAnsi="Tahoma" w:cs="Tahoma"/>
          <w:color w:val="000000" w:themeColor="text1"/>
          <w:lang w:val="x-none" w:eastAsia="x-none"/>
        </w:rPr>
      </w:pPr>
      <w:r w:rsidRPr="001A524E">
        <w:rPr>
          <w:rFonts w:ascii="Tahoma" w:hAnsi="Tahoma" w:cs="Tahoma"/>
          <w:color w:val="000000" w:themeColor="text1"/>
        </w:rPr>
        <w:t xml:space="preserve">termin wykonania przedmiotu umowy podwykonawczej zastrzeżony w umowie o podwykonawstwo jest niezgodny z terminem wskazanym w umowie, </w:t>
      </w:r>
    </w:p>
    <w:p w14:paraId="5ECF2058" w14:textId="674A7B74" w:rsidR="00B04B1D" w:rsidRPr="001A524E" w:rsidRDefault="00B04B1D" w:rsidP="00824DFC">
      <w:pPr>
        <w:numPr>
          <w:ilvl w:val="1"/>
          <w:numId w:val="33"/>
        </w:numPr>
        <w:tabs>
          <w:tab w:val="left" w:pos="851"/>
        </w:tabs>
        <w:spacing w:line="276" w:lineRule="auto"/>
        <w:ind w:left="851" w:hanging="425"/>
        <w:contextualSpacing/>
        <w:jc w:val="both"/>
        <w:rPr>
          <w:rFonts w:ascii="Tahoma" w:hAnsi="Tahoma" w:cs="Tahoma"/>
          <w:color w:val="000000" w:themeColor="text1"/>
        </w:rPr>
      </w:pPr>
      <w:r w:rsidRPr="001A524E">
        <w:rPr>
          <w:rFonts w:ascii="Tahoma" w:hAnsi="Tahoma" w:cs="Tahoma"/>
          <w:color w:val="000000" w:themeColor="text1"/>
        </w:rPr>
        <w:t>termin zapłaty wynagrodzenia podwykonawcy lub dalszemu podwykonawcy przewidziany w umowie o podwykonawstwo jest dłuższy niż</w:t>
      </w:r>
      <w:r w:rsidR="00370288" w:rsidRPr="001A524E">
        <w:rPr>
          <w:rFonts w:ascii="Tahoma" w:hAnsi="Tahoma" w:cs="Tahoma"/>
          <w:color w:val="000000" w:themeColor="text1"/>
        </w:rPr>
        <w:t xml:space="preserve"> </w:t>
      </w:r>
      <w:r w:rsidR="00370288" w:rsidRPr="001A524E">
        <w:rPr>
          <w:rFonts w:ascii="Tahoma" w:hAnsi="Tahoma" w:cs="Tahoma"/>
          <w:b/>
          <w:bCs/>
          <w:color w:val="000000" w:themeColor="text1"/>
        </w:rPr>
        <w:t>30</w:t>
      </w:r>
      <w:r w:rsidR="007F7201" w:rsidRPr="001A524E">
        <w:rPr>
          <w:rFonts w:ascii="Tahoma" w:hAnsi="Tahoma" w:cs="Tahoma"/>
          <w:b/>
          <w:bCs/>
          <w:color w:val="000000" w:themeColor="text1"/>
        </w:rPr>
        <w:t xml:space="preserve"> dni</w:t>
      </w:r>
      <w:r w:rsidRPr="001A524E">
        <w:rPr>
          <w:rFonts w:ascii="Tahoma" w:hAnsi="Tahoma" w:cs="Tahoma"/>
          <w:color w:val="000000" w:themeColor="text1"/>
        </w:rPr>
        <w:t>, licząc</w:t>
      </w:r>
      <w:r w:rsidRPr="001A524E">
        <w:rPr>
          <w:rFonts w:ascii="Tahoma" w:hAnsi="Tahoma" w:cs="Tahoma"/>
          <w:b/>
          <w:bCs/>
          <w:color w:val="000000" w:themeColor="text1"/>
        </w:rPr>
        <w:t xml:space="preserve"> </w:t>
      </w:r>
      <w:r w:rsidRPr="001A524E">
        <w:rPr>
          <w:rFonts w:ascii="Tahoma" w:hAnsi="Tahoma" w:cs="Tahoma"/>
          <w:color w:val="000000" w:themeColor="text1"/>
        </w:rPr>
        <w:t>od dnia doręczenia wykonawcy, podwykonawcy lub dalszemu podwykonawcy faktury lub rachunku, potwierdzających wykonanie zleconej podwykonawcy lub dalszemu podwykonawcy roboty budowlanej,</w:t>
      </w:r>
    </w:p>
    <w:p w14:paraId="4B18C1C9" w14:textId="77777777" w:rsidR="00B04B1D" w:rsidRPr="001A524E" w:rsidRDefault="00B04B1D" w:rsidP="00824DFC">
      <w:pPr>
        <w:numPr>
          <w:ilvl w:val="1"/>
          <w:numId w:val="33"/>
        </w:numPr>
        <w:tabs>
          <w:tab w:val="left" w:pos="851"/>
        </w:tabs>
        <w:spacing w:line="276" w:lineRule="auto"/>
        <w:ind w:left="851" w:hanging="425"/>
        <w:contextualSpacing/>
        <w:jc w:val="both"/>
        <w:rPr>
          <w:rFonts w:ascii="Tahoma" w:hAnsi="Tahoma" w:cs="Tahoma"/>
          <w:color w:val="000000" w:themeColor="text1"/>
        </w:rPr>
      </w:pPr>
      <w:r w:rsidRPr="001A524E">
        <w:rPr>
          <w:rFonts w:ascii="Tahoma" w:hAnsi="Tahoma" w:cs="Tahoma"/>
          <w:color w:val="000000" w:themeColor="text1"/>
        </w:rPr>
        <w:t>okres odpowiedzialności podwykonawcy lub dalszego podwykonawcy z gwarancji jakości lub tytułu rękojmi za wady, będzie krótszy od okresu odpowiedzialności z tytułu gwarancji jakości wykonawcy wobec zamawiającego lub nie odpowiada zakresowi odpowiedzialności przyjętej przez wykonawcę wobec zamawiającego,</w:t>
      </w:r>
    </w:p>
    <w:p w14:paraId="0FCF127D" w14:textId="3DD5167E" w:rsidR="00B04B1D" w:rsidRPr="001A524E" w:rsidRDefault="00B04B1D" w:rsidP="00824DFC">
      <w:pPr>
        <w:numPr>
          <w:ilvl w:val="1"/>
          <w:numId w:val="33"/>
        </w:numPr>
        <w:tabs>
          <w:tab w:val="left" w:pos="851"/>
        </w:tabs>
        <w:spacing w:line="276" w:lineRule="auto"/>
        <w:ind w:left="851" w:hanging="425"/>
        <w:contextualSpacing/>
        <w:jc w:val="both"/>
        <w:rPr>
          <w:rFonts w:ascii="Tahoma" w:hAnsi="Tahoma" w:cs="Tahoma"/>
          <w:color w:val="000000" w:themeColor="text1"/>
        </w:rPr>
      </w:pPr>
      <w:r w:rsidRPr="001A524E">
        <w:rPr>
          <w:rFonts w:ascii="Tahoma" w:hAnsi="Tahoma" w:cs="Tahoma"/>
          <w:color w:val="000000" w:themeColor="text1"/>
        </w:rPr>
        <w:lastRenderedPageBreak/>
        <w:t xml:space="preserve">brak jest zapisów zobowiązujących podwykonawcę do zatrudnienia na umowę o prace osób wykonujących czynności określone w § </w:t>
      </w:r>
      <w:r w:rsidR="00C92251" w:rsidRPr="001A524E">
        <w:rPr>
          <w:rFonts w:ascii="Tahoma" w:hAnsi="Tahoma" w:cs="Tahoma"/>
          <w:color w:val="000000" w:themeColor="text1"/>
        </w:rPr>
        <w:t>7</w:t>
      </w:r>
      <w:r w:rsidRPr="001A524E">
        <w:rPr>
          <w:rFonts w:ascii="Tahoma" w:hAnsi="Tahoma" w:cs="Tahoma"/>
          <w:color w:val="000000" w:themeColor="text1"/>
        </w:rPr>
        <w:t xml:space="preserve"> ust. 1 umowy, o ile czynności tych nie będą wykonywać osobiście osoby samodzielnie prowadzące działalność gospodarczą (właściciel firmy), na okres wykonywania tych czynności w czasie realizacji niniejszej umowy lub zapisów zobowiązujących do przedłożenia zamawiającemu dowodów w celu potwierdzenia spełnienia wymogu zatrudnienia na podstawie umowy o pracę przez podwykonawcę osób wykonujących w trakcie realizacji umowy,</w:t>
      </w:r>
    </w:p>
    <w:p w14:paraId="1605106B" w14:textId="77777777" w:rsidR="00B04B1D" w:rsidRPr="001A524E" w:rsidRDefault="00B04B1D" w:rsidP="00824DFC">
      <w:pPr>
        <w:numPr>
          <w:ilvl w:val="1"/>
          <w:numId w:val="33"/>
        </w:numPr>
        <w:tabs>
          <w:tab w:val="left" w:pos="851"/>
        </w:tabs>
        <w:spacing w:line="276" w:lineRule="auto"/>
        <w:ind w:left="851" w:hanging="425"/>
        <w:contextualSpacing/>
        <w:jc w:val="both"/>
        <w:rPr>
          <w:rFonts w:ascii="Tahoma" w:hAnsi="Tahoma" w:cs="Tahoma"/>
          <w:color w:val="000000" w:themeColor="text1"/>
        </w:rPr>
      </w:pPr>
      <w:r w:rsidRPr="001A524E">
        <w:rPr>
          <w:rFonts w:ascii="Tahoma" w:hAnsi="Tahoma" w:cs="Tahoma"/>
          <w:color w:val="000000" w:themeColor="text1"/>
        </w:rPr>
        <w:t>zawiera postanowienia dotyczące zastrzeżenia prawa własności towaru do momentu zapłaty ceny,</w:t>
      </w:r>
    </w:p>
    <w:p w14:paraId="5B538587" w14:textId="77777777" w:rsidR="00B04B1D" w:rsidRPr="001A524E" w:rsidRDefault="00B04B1D" w:rsidP="00824DFC">
      <w:pPr>
        <w:numPr>
          <w:ilvl w:val="1"/>
          <w:numId w:val="33"/>
        </w:numPr>
        <w:tabs>
          <w:tab w:val="left" w:pos="851"/>
        </w:tabs>
        <w:spacing w:line="276" w:lineRule="auto"/>
        <w:ind w:left="851" w:hanging="425"/>
        <w:contextualSpacing/>
        <w:jc w:val="both"/>
        <w:rPr>
          <w:rFonts w:ascii="Tahoma" w:hAnsi="Tahoma" w:cs="Tahoma"/>
          <w:color w:val="000000" w:themeColor="text1"/>
        </w:rPr>
      </w:pPr>
      <w:r w:rsidRPr="001A524E">
        <w:rPr>
          <w:rFonts w:ascii="Tahoma" w:hAnsi="Tahoma" w:cs="Tahoma"/>
          <w:color w:val="000000" w:themeColor="text1"/>
        </w:rPr>
        <w:t>zawiera postanowienia kształtujące prawa i obowiązki podwykonawcy, w zakresie kar umownych oraz postanowienia dotyczące warunków wypłaty wynagrodzenia, w sposób dla niego mniej korzystny niż prawa i obowiązki wykonawcy, ukształtowane postanowieniami umowy zawartej między zamawiającym a wykonawcą,</w:t>
      </w:r>
    </w:p>
    <w:p w14:paraId="2E366FC6" w14:textId="77777777" w:rsidR="00B04B1D" w:rsidRPr="001A524E" w:rsidRDefault="00B04B1D" w:rsidP="00824DFC">
      <w:pPr>
        <w:numPr>
          <w:ilvl w:val="1"/>
          <w:numId w:val="33"/>
        </w:numPr>
        <w:spacing w:line="276" w:lineRule="auto"/>
        <w:ind w:left="851"/>
        <w:contextualSpacing/>
        <w:jc w:val="both"/>
        <w:rPr>
          <w:rFonts w:ascii="Tahoma" w:hAnsi="Tahoma" w:cs="Tahoma"/>
          <w:color w:val="000000" w:themeColor="text1"/>
        </w:rPr>
      </w:pPr>
      <w:r w:rsidRPr="001A524E">
        <w:rPr>
          <w:rFonts w:ascii="Tahoma" w:hAnsi="Tahoma" w:cs="Tahoma"/>
          <w:color w:val="000000" w:themeColor="text1"/>
        </w:rPr>
        <w:t>wynagrodzenie podwykonawcy nie zostało określone w umowie kwotą wyrażoną w złotych,</w:t>
      </w:r>
    </w:p>
    <w:p w14:paraId="796ACFB3" w14:textId="77777777" w:rsidR="00B04B1D" w:rsidRPr="001A524E" w:rsidRDefault="00B04B1D" w:rsidP="00824DFC">
      <w:pPr>
        <w:numPr>
          <w:ilvl w:val="1"/>
          <w:numId w:val="33"/>
        </w:numPr>
        <w:spacing w:line="276" w:lineRule="auto"/>
        <w:ind w:left="851"/>
        <w:contextualSpacing/>
        <w:jc w:val="both"/>
        <w:rPr>
          <w:rFonts w:ascii="Tahoma" w:hAnsi="Tahoma" w:cs="Tahoma"/>
          <w:color w:val="000000" w:themeColor="text1"/>
          <w:lang w:val="x-none" w:eastAsia="x-none"/>
        </w:rPr>
      </w:pPr>
      <w:r w:rsidRPr="001A524E">
        <w:rPr>
          <w:rFonts w:ascii="Tahoma" w:hAnsi="Tahoma" w:cs="Tahoma"/>
          <w:color w:val="000000" w:themeColor="text1"/>
        </w:rPr>
        <w:t>wynagrodzenie podwykonawcy robót budowlanych nie zostało obliczone w kosztorysie ofertowym stanowiącym załącznik do projektu umowy lub jej zmiany, zawierającym pozycje wyszczególnione w kosztorysie ofertowym wykonawcy, które będą wykonywane przez podwykonawcę,</w:t>
      </w:r>
    </w:p>
    <w:p w14:paraId="11AEFEE4" w14:textId="72689236" w:rsidR="00B04B1D" w:rsidRPr="001A524E" w:rsidRDefault="00B04B1D" w:rsidP="00824DFC">
      <w:pPr>
        <w:numPr>
          <w:ilvl w:val="1"/>
          <w:numId w:val="33"/>
        </w:numPr>
        <w:spacing w:line="276" w:lineRule="auto"/>
        <w:ind w:left="851"/>
        <w:contextualSpacing/>
        <w:jc w:val="both"/>
        <w:rPr>
          <w:rFonts w:ascii="Tahoma" w:hAnsi="Tahoma" w:cs="Tahoma"/>
          <w:color w:val="000000" w:themeColor="text1"/>
          <w:lang w:val="x-none" w:eastAsia="x-none"/>
        </w:rPr>
      </w:pPr>
      <w:r w:rsidRPr="001A524E">
        <w:rPr>
          <w:rFonts w:ascii="Tahoma" w:hAnsi="Tahoma" w:cs="Tahoma"/>
          <w:color w:val="000000" w:themeColor="text1"/>
        </w:rPr>
        <w:t>w przypadku gdy wartość umowy wykonawcy z podwykonawcą lub podwykonawcy z dalszym podwykonawcą jest większa niż wartość wynagrodzenia należnego wykonawcy od zamawiającego za roboty budowlane objęte tak</w:t>
      </w:r>
      <w:r w:rsidR="00AA79FF" w:rsidRPr="001A524E">
        <w:rPr>
          <w:rFonts w:ascii="Tahoma" w:hAnsi="Tahoma" w:cs="Tahoma"/>
          <w:color w:val="000000" w:themeColor="text1"/>
        </w:rPr>
        <w:t>ą</w:t>
      </w:r>
      <w:r w:rsidRPr="001A524E">
        <w:rPr>
          <w:rFonts w:ascii="Tahoma" w:hAnsi="Tahoma" w:cs="Tahoma"/>
          <w:color w:val="000000" w:themeColor="text1"/>
        </w:rPr>
        <w:t xml:space="preserve"> </w:t>
      </w:r>
      <w:r w:rsidR="004E2BDC" w:rsidRPr="001A524E">
        <w:rPr>
          <w:rFonts w:ascii="Tahoma" w:hAnsi="Tahoma" w:cs="Tahoma"/>
          <w:color w:val="000000" w:themeColor="text1"/>
        </w:rPr>
        <w:t>umową, chyba</w:t>
      </w:r>
      <w:r w:rsidR="007F7201" w:rsidRPr="001A524E">
        <w:rPr>
          <w:rFonts w:ascii="Tahoma" w:hAnsi="Tahoma" w:cs="Tahoma"/>
          <w:color w:val="000000" w:themeColor="text1"/>
        </w:rPr>
        <w:t xml:space="preserve"> że </w:t>
      </w:r>
      <w:r w:rsidRPr="001A524E">
        <w:rPr>
          <w:rFonts w:ascii="Tahoma" w:hAnsi="Tahoma" w:cs="Tahoma"/>
          <w:color w:val="000000" w:themeColor="text1"/>
        </w:rPr>
        <w:t>wykonawca zobowią</w:t>
      </w:r>
      <w:r w:rsidR="007F7201" w:rsidRPr="001A524E">
        <w:rPr>
          <w:rFonts w:ascii="Tahoma" w:hAnsi="Tahoma" w:cs="Tahoma"/>
          <w:color w:val="000000" w:themeColor="text1"/>
        </w:rPr>
        <w:t>że się</w:t>
      </w:r>
      <w:r w:rsidRPr="001A524E">
        <w:rPr>
          <w:rFonts w:ascii="Tahoma" w:hAnsi="Tahoma" w:cs="Tahoma"/>
          <w:color w:val="000000" w:themeColor="text1"/>
        </w:rPr>
        <w:t xml:space="preserve"> do zabezpieczenia wypłaty różnicy wartości w postaci weksla</w:t>
      </w:r>
      <w:r w:rsidR="007F7201" w:rsidRPr="001A524E">
        <w:rPr>
          <w:rFonts w:ascii="Tahoma" w:hAnsi="Tahoma" w:cs="Tahoma"/>
          <w:color w:val="000000" w:themeColor="text1"/>
        </w:rPr>
        <w:t xml:space="preserve"> – brak zgody na zabezpieczenie skutkuje brakiem</w:t>
      </w:r>
      <w:r w:rsidRPr="001A524E">
        <w:rPr>
          <w:rFonts w:ascii="Tahoma" w:hAnsi="Tahoma" w:cs="Tahoma"/>
          <w:color w:val="000000" w:themeColor="text1"/>
        </w:rPr>
        <w:t xml:space="preserve"> zgody zamawiającego na zawarcie takiej umowy,</w:t>
      </w:r>
    </w:p>
    <w:p w14:paraId="017523DC" w14:textId="56A64C25" w:rsidR="00B04B1D" w:rsidRPr="001A524E" w:rsidRDefault="00B04B1D" w:rsidP="00824DFC">
      <w:pPr>
        <w:numPr>
          <w:ilvl w:val="1"/>
          <w:numId w:val="33"/>
        </w:numPr>
        <w:spacing w:line="276" w:lineRule="auto"/>
        <w:ind w:left="851"/>
        <w:contextualSpacing/>
        <w:jc w:val="both"/>
        <w:rPr>
          <w:rFonts w:ascii="Tahoma" w:hAnsi="Tahoma" w:cs="Tahoma"/>
          <w:color w:val="000000" w:themeColor="text1"/>
          <w:lang w:val="x-none" w:eastAsia="x-none"/>
        </w:rPr>
      </w:pPr>
      <w:r w:rsidRPr="001A524E">
        <w:rPr>
          <w:rFonts w:ascii="Tahoma" w:hAnsi="Tahoma" w:cs="Tahoma"/>
          <w:color w:val="000000" w:themeColor="text1"/>
        </w:rPr>
        <w:t>nie zawiera postanowienia o obowiązku informowania zamawiającego przez podwykonawcę o należnym wynagrodzeniu i zrealizowanych płatnościach dla podwykonawcy w terminie nie dłuższym niż 14 dni po zakończeniu każdego miesiąca kalendarzowego,</w:t>
      </w:r>
    </w:p>
    <w:p w14:paraId="05ED56CA" w14:textId="77777777" w:rsidR="00B04B1D" w:rsidRPr="001A524E" w:rsidRDefault="00B04B1D" w:rsidP="00824DFC">
      <w:pPr>
        <w:numPr>
          <w:ilvl w:val="1"/>
          <w:numId w:val="33"/>
        </w:numPr>
        <w:spacing w:line="276" w:lineRule="auto"/>
        <w:ind w:left="851"/>
        <w:contextualSpacing/>
        <w:jc w:val="both"/>
        <w:rPr>
          <w:rFonts w:ascii="Tahoma" w:hAnsi="Tahoma" w:cs="Tahoma"/>
          <w:color w:val="000000" w:themeColor="text1"/>
        </w:rPr>
      </w:pPr>
      <w:r w:rsidRPr="001A524E">
        <w:rPr>
          <w:rFonts w:ascii="Tahoma" w:hAnsi="Tahoma" w:cs="Tahoma"/>
          <w:color w:val="000000" w:themeColor="text1"/>
        </w:rPr>
        <w:t xml:space="preserve">jeżeli umowę zawarło z zamawiającym kilku wykonawców wspólnie ubiegających się o udzielenie zamówienia, umowa z każdym podwykonawcą powinna zostać zawarta w imieniu i na rzecz wszystkich tych wykonawców i przewidywać solidarną odpowiedzialność wszystkich wykonawców za wykonanie umowy z podwykonawcą w szczególności za zapłatę wynagrodzenia, </w:t>
      </w:r>
    </w:p>
    <w:p w14:paraId="7D2728C5" w14:textId="77777777" w:rsidR="00B04B1D" w:rsidRPr="001A524E" w:rsidRDefault="00B04B1D" w:rsidP="00824DFC">
      <w:pPr>
        <w:numPr>
          <w:ilvl w:val="1"/>
          <w:numId w:val="33"/>
        </w:numPr>
        <w:spacing w:line="276" w:lineRule="auto"/>
        <w:ind w:left="851"/>
        <w:contextualSpacing/>
        <w:jc w:val="both"/>
        <w:rPr>
          <w:rFonts w:ascii="Tahoma" w:hAnsi="Tahoma" w:cs="Tahoma"/>
          <w:color w:val="000000" w:themeColor="text1"/>
        </w:rPr>
      </w:pPr>
      <w:r w:rsidRPr="001A524E">
        <w:rPr>
          <w:rFonts w:ascii="Tahoma" w:hAnsi="Tahoma" w:cs="Tahoma"/>
          <w:color w:val="000000" w:themeColor="text1"/>
        </w:rPr>
        <w:lastRenderedPageBreak/>
        <w:t xml:space="preserve">każda umowa między wykonawcą a podwykonawcami wspólnie zawierającymi umowę z wykonawcą powinna zostać zawarta w imieniu i na rzecz wszystkich tych podmiotów (podwykonawców) i przewidywać ich solidarną odpowiedzialność za wykonanie umowy z wykonawcą, w szczególności za wykonanie robót budowlanych lub prac innego rodzaju, </w:t>
      </w:r>
    </w:p>
    <w:p w14:paraId="62540B67" w14:textId="77777777" w:rsidR="00B04B1D" w:rsidRPr="001A524E" w:rsidRDefault="00B04B1D" w:rsidP="00824DFC">
      <w:pPr>
        <w:numPr>
          <w:ilvl w:val="1"/>
          <w:numId w:val="33"/>
        </w:numPr>
        <w:spacing w:line="276" w:lineRule="auto"/>
        <w:ind w:left="851"/>
        <w:contextualSpacing/>
        <w:jc w:val="both"/>
        <w:rPr>
          <w:rFonts w:ascii="Tahoma" w:hAnsi="Tahoma" w:cs="Tahoma"/>
          <w:color w:val="000000" w:themeColor="text1"/>
        </w:rPr>
      </w:pPr>
      <w:r w:rsidRPr="001A524E">
        <w:rPr>
          <w:rFonts w:ascii="Tahoma" w:hAnsi="Tahoma" w:cs="Tahoma"/>
          <w:color w:val="000000" w:themeColor="text1"/>
        </w:rPr>
        <w:t>w umowie należy zastrzec, że podwykonawca nie może przenosić wierzytelności wynikających z umowy o podwykonawstwo bez uprzedniej zgody wykonawcy i zamawiającego,</w:t>
      </w:r>
    </w:p>
    <w:p w14:paraId="4D465658" w14:textId="77777777" w:rsidR="00B04B1D" w:rsidRPr="001A524E" w:rsidRDefault="00B04B1D" w:rsidP="00824DFC">
      <w:pPr>
        <w:numPr>
          <w:ilvl w:val="1"/>
          <w:numId w:val="33"/>
        </w:numPr>
        <w:spacing w:line="276" w:lineRule="auto"/>
        <w:ind w:left="851"/>
        <w:contextualSpacing/>
        <w:jc w:val="both"/>
        <w:rPr>
          <w:rFonts w:ascii="Tahoma" w:hAnsi="Tahoma" w:cs="Tahoma"/>
          <w:color w:val="000000" w:themeColor="text1"/>
        </w:rPr>
      </w:pPr>
      <w:r w:rsidRPr="001A524E">
        <w:rPr>
          <w:rFonts w:ascii="Tahoma" w:hAnsi="Tahoma" w:cs="Tahoma"/>
          <w:color w:val="000000" w:themeColor="text1"/>
        </w:rPr>
        <w:t>w umowie należy zastrzec, że w przypadku, gdy faktury wystawione na jej podstawie zawierać będą kwoty mające stanowić wzajemne kompensaty, całość kwoty wskazanej na fakturze traktuje się jako dokonaną na rzecz podwykonawcy lub dalszego podwykonawcy zapłatę wynagrodzenia z tytułu wykonanych prac (kwoty potrącone traktuje się jako kwoty uiszczonego wynagrodzenia),</w:t>
      </w:r>
    </w:p>
    <w:p w14:paraId="1E6B4556" w14:textId="77777777" w:rsidR="00B04B1D" w:rsidRPr="001A524E" w:rsidRDefault="00B04B1D" w:rsidP="00824DFC">
      <w:pPr>
        <w:numPr>
          <w:ilvl w:val="1"/>
          <w:numId w:val="33"/>
        </w:numPr>
        <w:spacing w:line="276" w:lineRule="auto"/>
        <w:ind w:left="851"/>
        <w:contextualSpacing/>
        <w:jc w:val="both"/>
        <w:rPr>
          <w:rFonts w:ascii="Tahoma" w:hAnsi="Tahoma" w:cs="Tahoma"/>
          <w:color w:val="000000" w:themeColor="text1"/>
        </w:rPr>
      </w:pPr>
      <w:r w:rsidRPr="001A524E">
        <w:rPr>
          <w:rFonts w:ascii="Tahoma" w:hAnsi="Tahoma" w:cs="Tahoma"/>
          <w:color w:val="000000" w:themeColor="text1"/>
        </w:rPr>
        <w:t xml:space="preserve">w </w:t>
      </w:r>
      <w:r w:rsidRPr="001A524E">
        <w:rPr>
          <w:rFonts w:ascii="Tahoma" w:eastAsia="Calibri" w:hAnsi="Tahoma" w:cs="Tahoma"/>
          <w:color w:val="000000" w:themeColor="text1"/>
        </w:rPr>
        <w:t>razie gdy na podstawie umowy ma zostać ustanowione zabezpieczenie wnoszone z wynagrodzenia należnego podwykonawcy lub dalszemu podwykonawcy, umowa winna przewidywać, że kwoty wnoszone na zabezpieczenie stanowić będą kaucję zabezpieczającą: zostaną potrącone z należnego wynagrodzenia z takim skutkiem, że wierzytelność o zapłatę wynagrodzenia ulegać będzie umorzeniu w zakresie dokonanego potrącenia, a podwykonawcy lub dalszemu podwykonawcy przysługiwać będzie po upływie terminu zwrotu zabezpieczenia roszczenie o zwrot kaucji (zabezpieczenia) nie będące roszczeniem o zapłatę wynagrodzenia,</w:t>
      </w:r>
    </w:p>
    <w:p w14:paraId="144FC624" w14:textId="77777777" w:rsidR="00B04B1D" w:rsidRPr="001A524E" w:rsidRDefault="00B04B1D" w:rsidP="00824DFC">
      <w:pPr>
        <w:numPr>
          <w:ilvl w:val="1"/>
          <w:numId w:val="33"/>
        </w:numPr>
        <w:spacing w:after="160" w:line="276" w:lineRule="auto"/>
        <w:ind w:left="851" w:hanging="454"/>
        <w:contextualSpacing/>
        <w:jc w:val="both"/>
        <w:rPr>
          <w:rFonts w:ascii="Tahoma" w:hAnsi="Tahoma" w:cs="Tahoma"/>
          <w:color w:val="000000" w:themeColor="text1"/>
          <w:lang w:val="x-none" w:eastAsia="x-none"/>
        </w:rPr>
      </w:pPr>
      <w:r w:rsidRPr="001A524E">
        <w:rPr>
          <w:rFonts w:ascii="Tahoma" w:hAnsi="Tahoma" w:cs="Tahoma"/>
          <w:color w:val="000000" w:themeColor="text1"/>
          <w:lang w:eastAsia="x-none"/>
        </w:rPr>
        <w:t xml:space="preserve">zawiera postanowienia </w:t>
      </w:r>
      <w:r w:rsidRPr="001A524E">
        <w:rPr>
          <w:rFonts w:ascii="Tahoma" w:hAnsi="Tahoma" w:cs="Tahoma"/>
          <w:color w:val="000000" w:themeColor="text1"/>
        </w:rPr>
        <w:t>uzależniające uzyskanie przez podwykonawcę płatności od wykonawcy od zapłaty przez zamawiającego wykonawcy wynagrodzenia obejmującego zakres robót wykonanych przez podwykonawcę.</w:t>
      </w:r>
    </w:p>
    <w:bookmarkEnd w:id="14"/>
    <w:p w14:paraId="53711B02" w14:textId="01B7EF07" w:rsidR="00B04B1D" w:rsidRPr="001A524E" w:rsidRDefault="00B04B1D" w:rsidP="00592F5F">
      <w:pPr>
        <w:numPr>
          <w:ilvl w:val="0"/>
          <w:numId w:val="9"/>
        </w:numPr>
        <w:spacing w:line="276" w:lineRule="auto"/>
        <w:ind w:left="426"/>
        <w:jc w:val="both"/>
        <w:rPr>
          <w:rFonts w:ascii="Tahoma" w:hAnsi="Tahoma" w:cs="Tahoma"/>
          <w:color w:val="000000" w:themeColor="text1"/>
        </w:rPr>
      </w:pPr>
      <w:r w:rsidRPr="001A524E">
        <w:rPr>
          <w:rFonts w:ascii="Tahoma" w:eastAsia="Calibri" w:hAnsi="Tahoma" w:cs="Tahoma"/>
          <w:color w:val="000000" w:themeColor="text1"/>
        </w:rPr>
        <w:t>Niezgłoszenie</w:t>
      </w:r>
      <w:r w:rsidR="00FD10DC" w:rsidRPr="001A524E">
        <w:rPr>
          <w:rFonts w:ascii="Tahoma" w:eastAsia="Calibri" w:hAnsi="Tahoma" w:cs="Tahoma"/>
          <w:color w:val="000000" w:themeColor="text1"/>
        </w:rPr>
        <w:t xml:space="preserve"> przez </w:t>
      </w:r>
      <w:r w:rsidR="00724ECE" w:rsidRPr="001A524E">
        <w:rPr>
          <w:rFonts w:ascii="Tahoma" w:eastAsia="Calibri" w:hAnsi="Tahoma" w:cs="Tahoma"/>
          <w:color w:val="000000" w:themeColor="text1"/>
        </w:rPr>
        <w:t>zamawiającego</w:t>
      </w:r>
      <w:r w:rsidRPr="001A524E">
        <w:rPr>
          <w:rFonts w:ascii="Tahoma" w:eastAsia="Calibri" w:hAnsi="Tahoma" w:cs="Tahoma"/>
          <w:color w:val="000000" w:themeColor="text1"/>
        </w:rPr>
        <w:t xml:space="preserve"> zastrzeżeń do przedłożonego projektu umowy o podwykonawstwo, a także projektu jej zmiany, której przedmiotem są roboty budowlane, w terminie </w:t>
      </w:r>
      <w:r w:rsidRPr="001A524E">
        <w:rPr>
          <w:rFonts w:ascii="Tahoma" w:hAnsi="Tahoma" w:cs="Tahoma"/>
          <w:color w:val="000000" w:themeColor="text1"/>
        </w:rPr>
        <w:t>7 dni od dnia dostarczenia zamawiającemu projektu umowy o podwykonawstwo, a także projektu jej zmiany</w:t>
      </w:r>
      <w:r w:rsidRPr="001A524E">
        <w:rPr>
          <w:rFonts w:ascii="Tahoma" w:eastAsia="Calibri" w:hAnsi="Tahoma" w:cs="Tahoma"/>
          <w:color w:val="000000" w:themeColor="text1"/>
        </w:rPr>
        <w:t>, uważa się za akceptację projektu umowy lub projektu jej zmiany przez zamawiającego.</w:t>
      </w:r>
      <w:r w:rsidR="00EB343C" w:rsidRPr="001A524E">
        <w:rPr>
          <w:rFonts w:ascii="Tahoma" w:eastAsia="Calibri" w:hAnsi="Tahoma" w:cs="Tahoma"/>
          <w:color w:val="000000" w:themeColor="text1"/>
        </w:rPr>
        <w:t xml:space="preserve"> </w:t>
      </w:r>
    </w:p>
    <w:p w14:paraId="352603F4" w14:textId="06148068" w:rsidR="00B04B1D" w:rsidRPr="001A524E" w:rsidRDefault="00B04B1D"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rPr>
        <w:t>Wykonawca, podwykonawca lub dalszy podwykonawca zamówienia na roboty budowlane przedkłada zamawiającemu</w:t>
      </w:r>
      <w:r w:rsidR="00F9346A" w:rsidRPr="001A524E">
        <w:rPr>
          <w:rFonts w:ascii="Tahoma" w:hAnsi="Tahoma" w:cs="Tahoma"/>
          <w:color w:val="000000" w:themeColor="text1"/>
        </w:rPr>
        <w:t xml:space="preserve">, </w:t>
      </w:r>
      <w:r w:rsidR="002C51BB" w:rsidRPr="001A524E">
        <w:rPr>
          <w:rFonts w:ascii="Tahoma" w:hAnsi="Tahoma" w:cs="Tahoma"/>
          <w:color w:val="000000" w:themeColor="text1"/>
        </w:rPr>
        <w:t>w formie pisemnej</w:t>
      </w:r>
      <w:r w:rsidR="00F9346A" w:rsidRPr="001A524E">
        <w:rPr>
          <w:rFonts w:ascii="Tahoma" w:hAnsi="Tahoma" w:cs="Tahoma"/>
          <w:color w:val="000000" w:themeColor="text1"/>
        </w:rPr>
        <w:t>,</w:t>
      </w:r>
      <w:r w:rsidRPr="001A524E">
        <w:rPr>
          <w:rFonts w:ascii="Tahoma" w:hAnsi="Tahoma" w:cs="Tahoma"/>
          <w:color w:val="000000" w:themeColor="text1"/>
        </w:rPr>
        <w:t xml:space="preserve"> poświadczoną za zgodność z oryginałem kopię zawartej umowy o podwykonawstwo, której przedmiotem są roboty budowlane oraz jej zmianę, w terminie 7 dni od dnia jej zawarcia lub wprowadzenia zmiany.</w:t>
      </w:r>
    </w:p>
    <w:p w14:paraId="0E727485" w14:textId="25E68A25" w:rsidR="00B04B1D" w:rsidRPr="001A524E" w:rsidRDefault="00B04B1D" w:rsidP="00592F5F">
      <w:pPr>
        <w:numPr>
          <w:ilvl w:val="0"/>
          <w:numId w:val="9"/>
        </w:numPr>
        <w:spacing w:line="276" w:lineRule="auto"/>
        <w:ind w:left="425" w:hanging="357"/>
        <w:jc w:val="both"/>
        <w:rPr>
          <w:rFonts w:ascii="Tahoma" w:hAnsi="Tahoma" w:cs="Tahoma"/>
          <w:color w:val="000000" w:themeColor="text1"/>
        </w:rPr>
      </w:pPr>
      <w:r w:rsidRPr="001A524E">
        <w:rPr>
          <w:rFonts w:ascii="Tahoma" w:eastAsia="Calibri" w:hAnsi="Tahoma" w:cs="Tahoma"/>
          <w:color w:val="000000" w:themeColor="text1"/>
        </w:rPr>
        <w:lastRenderedPageBreak/>
        <w:t xml:space="preserve">Zamawiający, w terminie </w:t>
      </w:r>
      <w:r w:rsidRPr="001A524E">
        <w:rPr>
          <w:rFonts w:ascii="Tahoma" w:hAnsi="Tahoma" w:cs="Tahoma"/>
          <w:color w:val="000000" w:themeColor="text1"/>
        </w:rPr>
        <w:t>7 dni od dnia dostarczenia zamawiającemu umowy o podwykonawstwo</w:t>
      </w:r>
      <w:r w:rsidRPr="001A524E">
        <w:rPr>
          <w:rFonts w:ascii="Tahoma" w:eastAsia="Calibri" w:hAnsi="Tahoma" w:cs="Tahoma"/>
          <w:color w:val="000000" w:themeColor="text1"/>
        </w:rPr>
        <w:t xml:space="preserve"> lub jej zmiany, zgłasza w formie pisemnej pod rygorem nieważności sprzeciw do umowy o podwykonawstwo, której przedmiotem są roboty budowlane w przypadkach, o których mowa w ust. </w:t>
      </w:r>
      <w:r w:rsidR="00B523F5" w:rsidRPr="001A524E">
        <w:rPr>
          <w:rFonts w:ascii="Tahoma" w:eastAsia="Calibri" w:hAnsi="Tahoma" w:cs="Tahoma"/>
          <w:color w:val="000000" w:themeColor="text1"/>
        </w:rPr>
        <w:t>8</w:t>
      </w:r>
      <w:r w:rsidR="007F7201" w:rsidRPr="001A524E">
        <w:rPr>
          <w:rFonts w:ascii="Tahoma" w:eastAsia="Calibri" w:hAnsi="Tahoma" w:cs="Tahoma"/>
          <w:color w:val="000000" w:themeColor="text1"/>
        </w:rPr>
        <w:t>.</w:t>
      </w:r>
      <w:r w:rsidRPr="001A524E">
        <w:rPr>
          <w:rFonts w:ascii="Tahoma" w:eastAsia="Calibri" w:hAnsi="Tahoma" w:cs="Tahoma"/>
          <w:color w:val="000000" w:themeColor="text1"/>
        </w:rPr>
        <w:t xml:space="preserve"> Niezgłoszenie sprzeciwu do przedłożonej umowy o podwykonawstwo lub jej zmiany, której przedmiotem są roboty budowlane</w:t>
      </w:r>
      <w:r w:rsidR="007763AA" w:rsidRPr="001A524E">
        <w:rPr>
          <w:rFonts w:ascii="Tahoma" w:eastAsia="Calibri" w:hAnsi="Tahoma" w:cs="Tahoma"/>
          <w:color w:val="000000" w:themeColor="text1"/>
        </w:rPr>
        <w:t xml:space="preserve">, </w:t>
      </w:r>
      <w:r w:rsidRPr="001A524E">
        <w:rPr>
          <w:rFonts w:ascii="Tahoma" w:hAnsi="Tahoma" w:cs="Tahoma"/>
          <w:color w:val="000000" w:themeColor="text1"/>
        </w:rPr>
        <w:t>w terminie 7 dni od dnia dostarczenia zamawiającemu umowy o podwykonawstwo lub jej zmiany</w:t>
      </w:r>
      <w:r w:rsidRPr="001A524E">
        <w:rPr>
          <w:rFonts w:ascii="Tahoma" w:eastAsia="Calibri" w:hAnsi="Tahoma" w:cs="Tahoma"/>
          <w:color w:val="000000" w:themeColor="text1"/>
        </w:rPr>
        <w:t xml:space="preserve"> uważa się za akceptacj</w:t>
      </w:r>
      <w:r w:rsidR="00FD10DC" w:rsidRPr="001A524E">
        <w:rPr>
          <w:rFonts w:ascii="Tahoma" w:eastAsia="Calibri" w:hAnsi="Tahoma" w:cs="Tahoma"/>
          <w:color w:val="000000" w:themeColor="text1"/>
        </w:rPr>
        <w:t>ę</w:t>
      </w:r>
      <w:r w:rsidRPr="001A524E">
        <w:rPr>
          <w:rFonts w:ascii="Tahoma" w:eastAsia="Calibri" w:hAnsi="Tahoma" w:cs="Tahoma"/>
          <w:color w:val="000000" w:themeColor="text1"/>
        </w:rPr>
        <w:t xml:space="preserve"> umowy lub jej zmiany przez zamawiającego.</w:t>
      </w:r>
      <w:r w:rsidR="00EB343C" w:rsidRPr="001A524E">
        <w:rPr>
          <w:rFonts w:ascii="Tahoma" w:eastAsia="Calibri" w:hAnsi="Tahoma" w:cs="Tahoma"/>
          <w:color w:val="000000" w:themeColor="text1"/>
        </w:rPr>
        <w:t xml:space="preserve"> </w:t>
      </w:r>
    </w:p>
    <w:p w14:paraId="57ECD3BA" w14:textId="38B40B8F" w:rsidR="00B04B1D" w:rsidRPr="001A524E" w:rsidRDefault="00B04B1D" w:rsidP="00592F5F">
      <w:pPr>
        <w:numPr>
          <w:ilvl w:val="0"/>
          <w:numId w:val="9"/>
        </w:numPr>
        <w:spacing w:line="276" w:lineRule="auto"/>
        <w:ind w:left="426"/>
        <w:jc w:val="both"/>
        <w:rPr>
          <w:rFonts w:ascii="Tahoma" w:eastAsia="Calibri" w:hAnsi="Tahoma" w:cs="Tahoma"/>
          <w:color w:val="000000" w:themeColor="text1"/>
        </w:rPr>
      </w:pPr>
      <w:r w:rsidRPr="001A524E">
        <w:rPr>
          <w:rFonts w:ascii="Tahoma" w:eastAsia="Calibri" w:hAnsi="Tahoma" w:cs="Tahoma"/>
          <w:color w:val="000000" w:themeColor="text1"/>
        </w:rPr>
        <w:t xml:space="preserve">Wykonawca, podwykonawca lub dalszy podwykonawca przedkłada </w:t>
      </w:r>
      <w:r w:rsidR="004E2BDC" w:rsidRPr="001A524E">
        <w:rPr>
          <w:rFonts w:ascii="Tahoma" w:eastAsia="Calibri" w:hAnsi="Tahoma" w:cs="Tahoma"/>
          <w:color w:val="000000" w:themeColor="text1"/>
        </w:rPr>
        <w:t>zamawiającemu, w</w:t>
      </w:r>
      <w:r w:rsidR="00F9346A" w:rsidRPr="001A524E">
        <w:rPr>
          <w:rFonts w:ascii="Tahoma" w:eastAsia="Calibri" w:hAnsi="Tahoma" w:cs="Tahoma"/>
          <w:color w:val="000000" w:themeColor="text1"/>
        </w:rPr>
        <w:t xml:space="preserve"> </w:t>
      </w:r>
      <w:r w:rsidR="002C51BB" w:rsidRPr="001A524E">
        <w:rPr>
          <w:rFonts w:ascii="Tahoma" w:eastAsia="Calibri" w:hAnsi="Tahoma" w:cs="Tahoma"/>
          <w:color w:val="000000" w:themeColor="text1"/>
        </w:rPr>
        <w:t>formie pisemnej</w:t>
      </w:r>
      <w:r w:rsidR="00F9346A" w:rsidRPr="001A524E">
        <w:rPr>
          <w:rFonts w:ascii="Tahoma" w:eastAsia="Calibri" w:hAnsi="Tahoma" w:cs="Tahoma"/>
          <w:color w:val="000000" w:themeColor="text1"/>
        </w:rPr>
        <w:t xml:space="preserve">, </w:t>
      </w:r>
      <w:r w:rsidRPr="001A524E">
        <w:rPr>
          <w:rFonts w:ascii="Tahoma" w:eastAsia="Calibri" w:hAnsi="Tahoma" w:cs="Tahoma"/>
          <w:color w:val="000000" w:themeColor="text1"/>
        </w:rPr>
        <w:t xml:space="preserve">poświadczoną za zgodność z oryginałem kopię zawartej umowy o podwykonawstwo, której przedmiotem są dostawy lub usługi oraz jej zmiany, w terminie 7 dni od dnia jej zawarcia lub wprowadzenia zmiany, z wyłączeniem umów o podwykonawstwo o wartości mniejszej niż 0,5 % wartości brutto umowy. Wyłączenie, o którym mowa w zdaniu pierwszym, nie dotyczy umów o podwykonawstwo o wartości większej niż 50 000 złotych. Podwykonawca lub dalszy podwykonawca, przedkłada poświadczoną za zgodność z oryginałem kopię umowy również wykonawcy. W </w:t>
      </w:r>
      <w:r w:rsidR="004E2BDC" w:rsidRPr="001A524E">
        <w:rPr>
          <w:rFonts w:ascii="Tahoma" w:eastAsia="Calibri" w:hAnsi="Tahoma" w:cs="Tahoma"/>
          <w:color w:val="000000" w:themeColor="text1"/>
        </w:rPr>
        <w:t>przypadku,</w:t>
      </w:r>
      <w:r w:rsidRPr="001A524E">
        <w:rPr>
          <w:rFonts w:ascii="Tahoma" w:eastAsia="Calibri" w:hAnsi="Tahoma" w:cs="Tahoma"/>
          <w:color w:val="000000" w:themeColor="text1"/>
        </w:rPr>
        <w:t xml:space="preserve"> jeżeli termin zapłaty wynagrodzenia, o którym mowa wyżej jest dłuższy niż </w:t>
      </w:r>
      <w:r w:rsidRPr="001A524E">
        <w:rPr>
          <w:rFonts w:ascii="Tahoma" w:hAnsi="Tahoma" w:cs="Tahoma"/>
          <w:color w:val="000000" w:themeColor="text1"/>
        </w:rPr>
        <w:t>określony w niniejszej umowie</w:t>
      </w:r>
      <w:r w:rsidRPr="001A524E">
        <w:rPr>
          <w:rFonts w:ascii="Tahoma" w:eastAsia="Calibri" w:hAnsi="Tahoma" w:cs="Tahoma"/>
          <w:color w:val="000000" w:themeColor="text1"/>
        </w:rPr>
        <w:t xml:space="preserve"> </w:t>
      </w:r>
      <w:r w:rsidRPr="001A524E">
        <w:rPr>
          <w:rFonts w:ascii="Tahoma" w:hAnsi="Tahoma" w:cs="Tahoma"/>
          <w:color w:val="000000" w:themeColor="text1"/>
        </w:rPr>
        <w:t xml:space="preserve">termin zapłaty wynagrodzenia wykonawcy, </w:t>
      </w:r>
      <w:r w:rsidRPr="001A524E">
        <w:rPr>
          <w:rFonts w:ascii="Tahoma" w:eastAsia="Calibri" w:hAnsi="Tahoma" w:cs="Tahoma"/>
          <w:color w:val="000000" w:themeColor="text1"/>
        </w:rPr>
        <w:t>zamawiający informuje o tym wykonawcę i wzywa go do doprowadzenia do zmiany umowy w tym zakresie, pod rygorem wystąpienia o zapłatę kary umownej.</w:t>
      </w:r>
    </w:p>
    <w:p w14:paraId="3383765D" w14:textId="77777777" w:rsidR="00B04B1D" w:rsidRPr="001A524E" w:rsidRDefault="00B04B1D"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rPr>
        <w:t xml:space="preserve">Wykonawca jest odpowiedzialny za działania, zaniechania, uchybienia i zaniedbania każdego podwykonawcy i dalszego podwykonawcy tak, jakby były one działaniem, zaniechaniem, uchybieniem lub zaniedbaniem samego wykonawcy. </w:t>
      </w:r>
    </w:p>
    <w:p w14:paraId="5560A7EC" w14:textId="4F41C54A" w:rsidR="00B04B1D" w:rsidRPr="001A524E" w:rsidRDefault="00B04B1D" w:rsidP="00592F5F">
      <w:pPr>
        <w:numPr>
          <w:ilvl w:val="0"/>
          <w:numId w:val="9"/>
        </w:numPr>
        <w:spacing w:line="276" w:lineRule="auto"/>
        <w:ind w:left="426"/>
        <w:jc w:val="both"/>
        <w:rPr>
          <w:rFonts w:ascii="Tahoma" w:hAnsi="Tahoma" w:cs="Tahoma"/>
          <w:color w:val="000000" w:themeColor="text1"/>
        </w:rPr>
      </w:pPr>
      <w:r w:rsidRPr="001A524E">
        <w:rPr>
          <w:rFonts w:ascii="Tahoma" w:hAnsi="Tahoma" w:cs="Tahoma"/>
          <w:color w:val="000000" w:themeColor="text1"/>
        </w:rPr>
        <w:t>Zlecenie wykonania robót budowlanych podwykonawcy bez akceptacji umowy lub pomimo sprzeciwu zamawiającego, uprawnia zamawiającego do odstąpienia od umowy z winy wykonawcy oraz wyłącza solidarną odpowiedzialność zamawiającego i wykonawcy za zapłatę wynagrodzenia za roboty wykonane przez podwykonawcę.</w:t>
      </w:r>
    </w:p>
    <w:bookmarkEnd w:id="13"/>
    <w:p w14:paraId="52739A80" w14:textId="36471F60"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C92251" w:rsidRPr="001A524E">
        <w:rPr>
          <w:rFonts w:ascii="Tahoma" w:eastAsia="Tahoma" w:hAnsi="Tahoma" w:cs="Tahoma"/>
          <w:b/>
          <w:bCs/>
          <w:color w:val="000000" w:themeColor="text1"/>
          <w:lang w:eastAsia="en-US"/>
        </w:rPr>
        <w:t>7</w:t>
      </w:r>
    </w:p>
    <w:p w14:paraId="37FAF2FF" w14:textId="77777777"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WYMAGANIA DOTYCZĄCE ZATRUDNIENIA PRZEZ WYKONAWCĘ LUB PODWYKONAWCĘ NA PODSTAWIE UMOWY O PRACĘ</w:t>
      </w:r>
    </w:p>
    <w:p w14:paraId="57A9CCE5" w14:textId="6E5F32BA" w:rsidR="00707695" w:rsidRPr="001A524E" w:rsidRDefault="00884CD5" w:rsidP="00592F5F">
      <w:pPr>
        <w:widowControl w:val="0"/>
        <w:numPr>
          <w:ilvl w:val="3"/>
          <w:numId w:val="6"/>
        </w:numPr>
        <w:suppressAutoHyphens/>
        <w:autoSpaceDN w:val="0"/>
        <w:spacing w:line="276" w:lineRule="auto"/>
        <w:jc w:val="both"/>
        <w:textAlignment w:val="baseline"/>
        <w:rPr>
          <w:rFonts w:ascii="Tahoma" w:eastAsia="SimSun" w:hAnsi="Tahoma" w:cs="Tahoma"/>
          <w:bCs/>
          <w:color w:val="000000" w:themeColor="text1"/>
          <w:kern w:val="3"/>
          <w:lang w:eastAsia="zh-CN"/>
        </w:rPr>
      </w:pPr>
      <w:r w:rsidRPr="001A524E">
        <w:rPr>
          <w:rFonts w:ascii="Tahoma" w:hAnsi="Tahoma" w:cs="Tahoma"/>
          <w:color w:val="000000" w:themeColor="text1"/>
        </w:rPr>
        <w:t xml:space="preserve">Zgodnie z art. 95 ust. 1 ustawy </w:t>
      </w:r>
      <w:r w:rsidR="007E3EA4" w:rsidRPr="001A524E">
        <w:rPr>
          <w:rFonts w:ascii="Tahoma" w:hAnsi="Tahoma" w:cs="Tahoma"/>
          <w:color w:val="000000" w:themeColor="text1"/>
        </w:rPr>
        <w:t>Pzp</w:t>
      </w:r>
      <w:r w:rsidRPr="001A524E">
        <w:rPr>
          <w:rFonts w:ascii="Tahoma" w:hAnsi="Tahoma" w:cs="Tahoma"/>
          <w:color w:val="000000" w:themeColor="text1"/>
        </w:rPr>
        <w:t xml:space="preserve">, zamawiający wymaga zatrudnienia przez wykonawcę na podstawie stosunku pracy </w:t>
      </w:r>
      <w:r w:rsidR="009C1F37" w:rsidRPr="001A524E">
        <w:rPr>
          <w:rFonts w:ascii="Tahoma" w:hAnsi="Tahoma" w:cs="Tahoma"/>
          <w:color w:val="000000" w:themeColor="text1"/>
        </w:rPr>
        <w:t>osób wykonujących</w:t>
      </w:r>
      <w:r w:rsidRPr="001A524E">
        <w:rPr>
          <w:rFonts w:ascii="Tahoma" w:hAnsi="Tahoma" w:cs="Tahoma"/>
          <w:color w:val="000000" w:themeColor="text1"/>
        </w:rPr>
        <w:t xml:space="preserve"> czynności </w:t>
      </w:r>
      <w:r w:rsidR="00AA0E03" w:rsidRPr="001A524E">
        <w:rPr>
          <w:rFonts w:ascii="Tahoma" w:hAnsi="Tahoma" w:cs="Tahoma"/>
          <w:color w:val="000000" w:themeColor="text1"/>
        </w:rPr>
        <w:t xml:space="preserve">polegające na pracach fizycznych, montażowych, instalacyjnych, operowaniu sprzętem i narzędziami, które zostały określone w </w:t>
      </w:r>
      <w:bookmarkStart w:id="15" w:name="_Hlk66811117"/>
      <w:r w:rsidRPr="001A524E">
        <w:rPr>
          <w:rFonts w:ascii="Tahoma" w:hAnsi="Tahoma" w:cs="Tahoma"/>
          <w:color w:val="000000" w:themeColor="text1"/>
        </w:rPr>
        <w:t xml:space="preserve">kosztorysie ofertowym stanowiącym </w:t>
      </w:r>
      <w:r w:rsidRPr="001A524E">
        <w:rPr>
          <w:rFonts w:ascii="Tahoma" w:hAnsi="Tahoma" w:cs="Tahoma"/>
          <w:b/>
          <w:bCs/>
          <w:color w:val="000000" w:themeColor="text1"/>
        </w:rPr>
        <w:lastRenderedPageBreak/>
        <w:t xml:space="preserve">załącznik nr </w:t>
      </w:r>
      <w:r w:rsidR="00117FBB" w:rsidRPr="001A524E">
        <w:rPr>
          <w:rFonts w:ascii="Tahoma" w:hAnsi="Tahoma" w:cs="Tahoma"/>
          <w:b/>
          <w:bCs/>
          <w:color w:val="000000" w:themeColor="text1"/>
        </w:rPr>
        <w:t>3</w:t>
      </w:r>
      <w:r w:rsidR="00ED60BD" w:rsidRPr="001A524E">
        <w:rPr>
          <w:rFonts w:ascii="Tahoma" w:hAnsi="Tahoma" w:cs="Tahoma"/>
          <w:b/>
          <w:bCs/>
          <w:color w:val="000000" w:themeColor="text1"/>
        </w:rPr>
        <w:t xml:space="preserve"> </w:t>
      </w:r>
      <w:r w:rsidRPr="001A524E">
        <w:rPr>
          <w:rFonts w:ascii="Tahoma" w:hAnsi="Tahoma" w:cs="Tahoma"/>
          <w:b/>
          <w:bCs/>
          <w:color w:val="000000" w:themeColor="text1"/>
        </w:rPr>
        <w:t xml:space="preserve">do </w:t>
      </w:r>
      <w:bookmarkEnd w:id="15"/>
      <w:r w:rsidRPr="001A524E">
        <w:rPr>
          <w:rFonts w:ascii="Tahoma" w:hAnsi="Tahoma" w:cs="Tahoma"/>
          <w:b/>
          <w:bCs/>
          <w:color w:val="000000" w:themeColor="text1"/>
        </w:rPr>
        <w:t>umowy</w:t>
      </w:r>
      <w:r w:rsidRPr="001A524E">
        <w:rPr>
          <w:rFonts w:ascii="Tahoma" w:hAnsi="Tahoma" w:cs="Tahoma"/>
          <w:color w:val="000000" w:themeColor="text1"/>
        </w:rPr>
        <w:t>, o ile czynności tych nie będą wykonywać osobiście osoby samodzielnie prowadzące działalność gospodarczą (właściciel firmy) lub wspólnik spółki osobowej. Osoby wykonujące czynności, o których mowa wyżej, winne być zatrudnione do ich realizacji na podstawie umowy o pracę w rozumieniu przepisów ustawy z dnia 26 czerwca 1974 roku – Kodeks pracy (</w:t>
      </w:r>
      <w:r w:rsidR="00D47428" w:rsidRPr="001A524E">
        <w:rPr>
          <w:rFonts w:ascii="Tahoma" w:hAnsi="Tahoma" w:cs="Tahoma"/>
          <w:color w:val="000000" w:themeColor="text1"/>
        </w:rPr>
        <w:t>Dz. U. z 202</w:t>
      </w:r>
      <w:r w:rsidR="00A24399" w:rsidRPr="001A524E">
        <w:rPr>
          <w:rFonts w:ascii="Tahoma" w:hAnsi="Tahoma" w:cs="Tahoma"/>
          <w:color w:val="000000" w:themeColor="text1"/>
        </w:rPr>
        <w:t xml:space="preserve">3 </w:t>
      </w:r>
      <w:r w:rsidR="00D47428" w:rsidRPr="001A524E">
        <w:rPr>
          <w:rFonts w:ascii="Tahoma" w:hAnsi="Tahoma" w:cs="Tahoma"/>
          <w:color w:val="000000" w:themeColor="text1"/>
        </w:rPr>
        <w:t xml:space="preserve">r. poz. </w:t>
      </w:r>
      <w:r w:rsidR="00A24399" w:rsidRPr="001A524E">
        <w:rPr>
          <w:rFonts w:ascii="Tahoma" w:hAnsi="Tahoma" w:cs="Tahoma"/>
          <w:color w:val="000000" w:themeColor="text1"/>
        </w:rPr>
        <w:t>1465</w:t>
      </w:r>
      <w:r w:rsidRPr="001A524E">
        <w:rPr>
          <w:rFonts w:ascii="Tahoma" w:hAnsi="Tahoma" w:cs="Tahoma"/>
          <w:color w:val="000000" w:themeColor="text1"/>
        </w:rPr>
        <w:t xml:space="preserve">), co najmniej na okres wykonywania tych czynności w czasie realizacji niniejszego zamówienia. </w:t>
      </w:r>
      <w:r w:rsidR="00707695" w:rsidRPr="001A524E">
        <w:rPr>
          <w:rFonts w:ascii="Tahoma" w:eastAsia="SimSun" w:hAnsi="Tahoma" w:cs="Tahoma"/>
          <w:bCs/>
          <w:color w:val="000000" w:themeColor="text1"/>
          <w:kern w:val="3"/>
          <w:lang w:eastAsia="zh-CN"/>
        </w:rPr>
        <w:t>Powyższy w</w:t>
      </w:r>
      <w:r w:rsidR="00707695" w:rsidRPr="001A524E">
        <w:rPr>
          <w:rFonts w:ascii="Tahoma" w:hAnsi="Tahoma" w:cs="Tahoma"/>
          <w:color w:val="000000" w:themeColor="text1"/>
        </w:rPr>
        <w:t xml:space="preserve">ymóg nie dotyczy pełnienia funkcji kierownika </w:t>
      </w:r>
      <w:r w:rsidR="00605D88" w:rsidRPr="001A524E">
        <w:rPr>
          <w:rFonts w:ascii="Tahoma" w:hAnsi="Tahoma" w:cs="Tahoma"/>
          <w:color w:val="000000" w:themeColor="text1"/>
        </w:rPr>
        <w:t>budowy</w:t>
      </w:r>
      <w:r w:rsidR="00C93FA6" w:rsidRPr="001A524E">
        <w:rPr>
          <w:rFonts w:ascii="Tahoma" w:hAnsi="Tahoma" w:cs="Tahoma"/>
          <w:color w:val="000000" w:themeColor="text1"/>
        </w:rPr>
        <w:t xml:space="preserve"> i kierowników robót</w:t>
      </w:r>
      <w:r w:rsidR="00967E85" w:rsidRPr="001A524E">
        <w:rPr>
          <w:rFonts w:ascii="Tahoma" w:hAnsi="Tahoma" w:cs="Tahoma"/>
          <w:color w:val="000000" w:themeColor="text1"/>
        </w:rPr>
        <w:t>.</w:t>
      </w:r>
    </w:p>
    <w:p w14:paraId="781972F9" w14:textId="77777777" w:rsidR="00F46C94" w:rsidRPr="001A524E" w:rsidRDefault="00F46C94" w:rsidP="00592F5F">
      <w:pPr>
        <w:widowControl w:val="0"/>
        <w:numPr>
          <w:ilvl w:val="3"/>
          <w:numId w:val="6"/>
        </w:numPr>
        <w:suppressAutoHyphens/>
        <w:autoSpaceDN w:val="0"/>
        <w:spacing w:line="276" w:lineRule="auto"/>
        <w:jc w:val="both"/>
        <w:textAlignment w:val="baseline"/>
        <w:rPr>
          <w:rFonts w:ascii="Tahoma" w:eastAsia="SimSun" w:hAnsi="Tahoma" w:cs="Tahoma"/>
          <w:bCs/>
          <w:color w:val="000000" w:themeColor="text1"/>
          <w:kern w:val="3"/>
          <w:lang w:eastAsia="zh-CN"/>
        </w:rPr>
      </w:pPr>
      <w:r w:rsidRPr="001A524E">
        <w:rPr>
          <w:rFonts w:ascii="Tahoma" w:eastAsia="SimSun" w:hAnsi="Tahoma" w:cs="Tahoma"/>
          <w:color w:val="000000" w:themeColor="text1"/>
          <w:kern w:val="3"/>
          <w:lang w:eastAsia="zh-CN"/>
        </w:rPr>
        <w:t>W przypadku, gdy wykonawca zamierza powierzyć podwykonawcy wykonanie części przedmiotu umowy</w:t>
      </w:r>
      <w:r w:rsidRPr="001A524E">
        <w:rPr>
          <w:rFonts w:ascii="Tahoma" w:hAnsi="Tahoma" w:cs="Tahoma"/>
          <w:color w:val="000000" w:themeColor="text1"/>
          <w:kern w:val="3"/>
        </w:rPr>
        <w:t>, w</w:t>
      </w:r>
      <w:r w:rsidRPr="001A524E">
        <w:rPr>
          <w:rFonts w:ascii="Tahoma" w:eastAsia="SimSun" w:hAnsi="Tahoma" w:cs="Tahoma"/>
          <w:color w:val="000000" w:themeColor="text1"/>
          <w:kern w:val="3"/>
          <w:lang w:eastAsia="zh-CN"/>
        </w:rPr>
        <w:t>ykonawca jest zobowiązany zawrzeć w umowie o podwykonawstwo zapisy, o których mowa w ust. 1. Ilekroć mowa jest o podwykonawcy lub umowie o podwykonawstwo należy przez to rozumieć również podwykonawcę, a także umowy zawierane przez podwykonawcę z dalszym podwykonawcą i dalszego podwykonawcę z kolejnym, dalszym podwykonawcą.</w:t>
      </w:r>
    </w:p>
    <w:p w14:paraId="035CC23B" w14:textId="77777777" w:rsidR="00F46C94" w:rsidRPr="001A524E" w:rsidRDefault="00F46C94" w:rsidP="00592F5F">
      <w:pPr>
        <w:widowControl w:val="0"/>
        <w:numPr>
          <w:ilvl w:val="3"/>
          <w:numId w:val="6"/>
        </w:numPr>
        <w:suppressAutoHyphens/>
        <w:autoSpaceDN w:val="0"/>
        <w:spacing w:line="276" w:lineRule="auto"/>
        <w:jc w:val="both"/>
        <w:textAlignment w:val="baseline"/>
        <w:rPr>
          <w:rFonts w:ascii="Tahoma" w:eastAsia="SimSun" w:hAnsi="Tahoma" w:cs="Tahoma"/>
          <w:bCs/>
          <w:color w:val="000000" w:themeColor="text1"/>
          <w:kern w:val="3"/>
          <w:lang w:eastAsia="zh-CN"/>
        </w:rPr>
      </w:pPr>
      <w:r w:rsidRPr="001A524E">
        <w:rPr>
          <w:rFonts w:ascii="Tahoma" w:eastAsia="SimSun" w:hAnsi="Tahoma" w:cs="Tahoma"/>
          <w:color w:val="000000" w:themeColor="text1"/>
          <w:kern w:val="3"/>
          <w:lang w:eastAsia="zh-CN"/>
        </w:rPr>
        <w:t xml:space="preserve">W trakcie realizacji umowy zamawiający uprawniony jest do wykonywania czynności kontrolnych odnośnie spełniania wymogu zatrudnienia przez wykonawcę lub podwykonawcę, na podstawie umowy o pracę, osób wykonujących czynności </w:t>
      </w:r>
      <w:r w:rsidRPr="001A524E">
        <w:rPr>
          <w:rFonts w:ascii="Tahoma" w:hAnsi="Tahoma" w:cs="Tahoma"/>
          <w:bCs/>
          <w:color w:val="000000" w:themeColor="text1"/>
        </w:rPr>
        <w:t>wskazane w ust.1</w:t>
      </w:r>
      <w:r w:rsidRPr="001A524E">
        <w:rPr>
          <w:rFonts w:ascii="Tahoma" w:eastAsia="SimSun" w:hAnsi="Tahoma" w:cs="Tahoma"/>
          <w:color w:val="000000" w:themeColor="text1"/>
          <w:kern w:val="3"/>
          <w:lang w:eastAsia="zh-CN"/>
        </w:rPr>
        <w:t xml:space="preserve">. Zamawiający uprawniony jest w szczególności do: </w:t>
      </w:r>
    </w:p>
    <w:p w14:paraId="18940A02" w14:textId="77777777" w:rsidR="00F46C94" w:rsidRPr="001A524E" w:rsidRDefault="00F46C94" w:rsidP="00592F5F">
      <w:pPr>
        <w:numPr>
          <w:ilvl w:val="0"/>
          <w:numId w:val="12"/>
        </w:numPr>
        <w:spacing w:line="276" w:lineRule="auto"/>
        <w:ind w:left="709"/>
        <w:contextualSpacing/>
        <w:jc w:val="both"/>
        <w:rPr>
          <w:rFonts w:ascii="Tahoma" w:hAnsi="Tahoma" w:cs="Tahoma"/>
          <w:color w:val="000000" w:themeColor="text1"/>
        </w:rPr>
      </w:pPr>
      <w:r w:rsidRPr="001A524E">
        <w:rPr>
          <w:rFonts w:ascii="Tahoma" w:hAnsi="Tahoma" w:cs="Tahoma"/>
          <w:color w:val="000000" w:themeColor="text1"/>
        </w:rPr>
        <w:t>żądania oświadczeń i dokumentów w zakresie potwierdzenia spełniania ww. wymogów i dokonywania ich oceny,</w:t>
      </w:r>
    </w:p>
    <w:p w14:paraId="0250A787" w14:textId="77777777" w:rsidR="00F46C94" w:rsidRPr="001A524E" w:rsidRDefault="00F46C94" w:rsidP="00592F5F">
      <w:pPr>
        <w:numPr>
          <w:ilvl w:val="0"/>
          <w:numId w:val="12"/>
        </w:numPr>
        <w:spacing w:line="276" w:lineRule="auto"/>
        <w:ind w:left="709"/>
        <w:contextualSpacing/>
        <w:jc w:val="both"/>
        <w:rPr>
          <w:rFonts w:ascii="Tahoma" w:hAnsi="Tahoma" w:cs="Tahoma"/>
          <w:color w:val="000000" w:themeColor="text1"/>
        </w:rPr>
      </w:pPr>
      <w:r w:rsidRPr="001A524E">
        <w:rPr>
          <w:rFonts w:ascii="Tahoma" w:hAnsi="Tahoma" w:cs="Tahoma"/>
          <w:color w:val="000000" w:themeColor="text1"/>
        </w:rPr>
        <w:t>żądania wyjaśnień w przypadku wątpliwości w zakresie potwierdzenia spełniania ww. wymogów,</w:t>
      </w:r>
    </w:p>
    <w:p w14:paraId="6B378D61" w14:textId="77777777" w:rsidR="00F46C94" w:rsidRPr="001A524E" w:rsidRDefault="00F46C94" w:rsidP="00592F5F">
      <w:pPr>
        <w:numPr>
          <w:ilvl w:val="0"/>
          <w:numId w:val="12"/>
        </w:numPr>
        <w:spacing w:after="360" w:line="276" w:lineRule="auto"/>
        <w:ind w:left="709" w:hanging="357"/>
        <w:contextualSpacing/>
        <w:jc w:val="both"/>
        <w:rPr>
          <w:rFonts w:ascii="Tahoma" w:hAnsi="Tahoma" w:cs="Tahoma"/>
          <w:color w:val="000000" w:themeColor="text1"/>
        </w:rPr>
      </w:pPr>
      <w:r w:rsidRPr="001A524E">
        <w:rPr>
          <w:rFonts w:ascii="Tahoma" w:hAnsi="Tahoma" w:cs="Tahoma"/>
          <w:color w:val="000000" w:themeColor="text1"/>
        </w:rPr>
        <w:t>przeprowadzania kontroli na miejscu wykonywania zamówienia.</w:t>
      </w:r>
    </w:p>
    <w:p w14:paraId="4D37A9F1" w14:textId="162790AC" w:rsidR="00F46C94" w:rsidRPr="001A524E" w:rsidRDefault="00F46C94" w:rsidP="00592F5F">
      <w:pPr>
        <w:numPr>
          <w:ilvl w:val="3"/>
          <w:numId w:val="6"/>
        </w:numPr>
        <w:overflowPunct w:val="0"/>
        <w:autoSpaceDE w:val="0"/>
        <w:autoSpaceDN w:val="0"/>
        <w:adjustRightInd w:val="0"/>
        <w:spacing w:before="360" w:line="276" w:lineRule="auto"/>
        <w:ind w:left="357" w:hanging="357"/>
        <w:jc w:val="both"/>
        <w:textAlignment w:val="baseline"/>
        <w:rPr>
          <w:rFonts w:ascii="Tahoma" w:hAnsi="Tahoma" w:cs="Tahoma"/>
          <w:bCs/>
          <w:color w:val="000000" w:themeColor="text1"/>
          <w:u w:val="single"/>
        </w:rPr>
      </w:pPr>
      <w:bookmarkStart w:id="16" w:name="_Hlk66982895"/>
      <w:r w:rsidRPr="001A524E">
        <w:rPr>
          <w:rFonts w:ascii="Tahoma" w:hAnsi="Tahoma" w:cs="Tahoma"/>
          <w:color w:val="000000" w:themeColor="text1"/>
        </w:rPr>
        <w:t xml:space="preserve">W trakcie realizacji umowy, na każde wezwanie zamawiającego, w wyznaczonym w tym wezwaniu terminie (nie krótszym niż </w:t>
      </w:r>
      <w:r w:rsidR="008327CD" w:rsidRPr="001A524E">
        <w:rPr>
          <w:rFonts w:ascii="Tahoma" w:hAnsi="Tahoma" w:cs="Tahoma"/>
          <w:color w:val="000000" w:themeColor="text1"/>
        </w:rPr>
        <w:t>5</w:t>
      </w:r>
      <w:r w:rsidRPr="001A524E">
        <w:rPr>
          <w:rFonts w:ascii="Tahoma" w:hAnsi="Tahoma" w:cs="Tahoma"/>
          <w:color w:val="000000" w:themeColor="text1"/>
        </w:rPr>
        <w:t xml:space="preserve"> dni od dnia przekazania wezwania), wykonawca jest zobowiązany przedłożyć zamawiającemu dowody w celu potwierdzenia spełnienia wymogu zatrudnienia na podstawie umowy o pracę przez wykonawcę lub podwykonawcę osób wykonujących w trakcie realizacji umowy czynności </w:t>
      </w:r>
      <w:r w:rsidRPr="001A524E">
        <w:rPr>
          <w:rFonts w:ascii="Tahoma" w:hAnsi="Tahoma" w:cs="Tahoma"/>
          <w:bCs/>
          <w:color w:val="000000" w:themeColor="text1"/>
        </w:rPr>
        <w:t xml:space="preserve">wskazane w ust. 1. </w:t>
      </w:r>
      <w:r w:rsidRPr="001A524E">
        <w:rPr>
          <w:rFonts w:ascii="Tahoma" w:hAnsi="Tahoma" w:cs="Tahoma"/>
          <w:color w:val="000000" w:themeColor="text1"/>
        </w:rPr>
        <w:t>Zamawiający może żądać następujących dokumentów:</w:t>
      </w:r>
    </w:p>
    <w:p w14:paraId="6B7F5C16" w14:textId="77777777" w:rsidR="00F46C94" w:rsidRPr="001A524E" w:rsidRDefault="00F46C94" w:rsidP="00592F5F">
      <w:pPr>
        <w:numPr>
          <w:ilvl w:val="0"/>
          <w:numId w:val="13"/>
        </w:numPr>
        <w:spacing w:before="120" w:line="276" w:lineRule="auto"/>
        <w:contextualSpacing/>
        <w:jc w:val="both"/>
        <w:rPr>
          <w:rFonts w:ascii="Tahoma" w:hAnsi="Tahoma" w:cs="Tahoma"/>
          <w:color w:val="000000" w:themeColor="text1"/>
        </w:rPr>
      </w:pPr>
      <w:r w:rsidRPr="001A524E">
        <w:rPr>
          <w:rFonts w:ascii="Tahoma" w:hAnsi="Tahoma" w:cs="Tahoma"/>
          <w:color w:val="000000" w:themeColor="text1"/>
        </w:rPr>
        <w:t>oświadczenia zatrudnionego pracownika,</w:t>
      </w:r>
    </w:p>
    <w:p w14:paraId="0FFCBA85" w14:textId="77777777" w:rsidR="00F46C94" w:rsidRPr="001A524E" w:rsidRDefault="00F46C94" w:rsidP="00592F5F">
      <w:pPr>
        <w:numPr>
          <w:ilvl w:val="0"/>
          <w:numId w:val="13"/>
        </w:numPr>
        <w:spacing w:before="120" w:line="276" w:lineRule="auto"/>
        <w:contextualSpacing/>
        <w:jc w:val="both"/>
        <w:rPr>
          <w:rFonts w:ascii="Tahoma" w:hAnsi="Tahoma" w:cs="Tahoma"/>
          <w:color w:val="000000" w:themeColor="text1"/>
        </w:rPr>
      </w:pPr>
      <w:r w:rsidRPr="001A524E">
        <w:rPr>
          <w:rFonts w:ascii="Tahoma" w:hAnsi="Tahoma" w:cs="Tahoma"/>
          <w:color w:val="000000" w:themeColor="text1"/>
        </w:rPr>
        <w:t>oświadczenia wykonawcy lub podwykonawcy o zatrudnieniu pracownika na podstawie umowy o pracę,</w:t>
      </w:r>
    </w:p>
    <w:p w14:paraId="6D8C43F9" w14:textId="77777777" w:rsidR="00F46C94" w:rsidRPr="001A524E" w:rsidRDefault="00F46C94" w:rsidP="00592F5F">
      <w:pPr>
        <w:numPr>
          <w:ilvl w:val="0"/>
          <w:numId w:val="13"/>
        </w:numPr>
        <w:spacing w:before="120" w:line="276" w:lineRule="auto"/>
        <w:contextualSpacing/>
        <w:jc w:val="both"/>
        <w:rPr>
          <w:rFonts w:ascii="Tahoma" w:hAnsi="Tahoma" w:cs="Tahoma"/>
          <w:color w:val="000000" w:themeColor="text1"/>
        </w:rPr>
      </w:pPr>
      <w:r w:rsidRPr="001A524E">
        <w:rPr>
          <w:rFonts w:ascii="Tahoma" w:hAnsi="Tahoma" w:cs="Tahoma"/>
          <w:color w:val="000000" w:themeColor="text1"/>
        </w:rPr>
        <w:t>poświadczoną za zgodność z oryginałem odpowiednio przez wykonawcę lub podwykonawcę kopię umowy o pracę zatrudnionego pracownika,</w:t>
      </w:r>
    </w:p>
    <w:p w14:paraId="3918A87C" w14:textId="77777777" w:rsidR="00F46C94" w:rsidRPr="001A524E" w:rsidRDefault="00F46C94" w:rsidP="00592F5F">
      <w:pPr>
        <w:numPr>
          <w:ilvl w:val="0"/>
          <w:numId w:val="13"/>
        </w:numPr>
        <w:spacing w:before="120" w:line="276" w:lineRule="auto"/>
        <w:contextualSpacing/>
        <w:jc w:val="both"/>
        <w:rPr>
          <w:rFonts w:ascii="Tahoma" w:hAnsi="Tahoma" w:cs="Tahoma"/>
          <w:color w:val="000000" w:themeColor="text1"/>
        </w:rPr>
      </w:pPr>
      <w:r w:rsidRPr="001A524E">
        <w:rPr>
          <w:rFonts w:ascii="Tahoma" w:hAnsi="Tahoma" w:cs="Tahoma"/>
          <w:color w:val="000000" w:themeColor="text1"/>
        </w:rPr>
        <w:t xml:space="preserve">poświadczonej za zgodność z oryginałem odpowiednio przez wykonawcę lub podwykonawcę kopi dowodu potwierdzającego zgłoszenie pracownika przez pracodawcę do ubezpieczeń, zanonimizowaną w sposób zapewniający ochronę </w:t>
      </w:r>
      <w:r w:rsidRPr="001A524E">
        <w:rPr>
          <w:rFonts w:ascii="Tahoma" w:hAnsi="Tahoma" w:cs="Tahoma"/>
          <w:color w:val="000000" w:themeColor="text1"/>
        </w:rPr>
        <w:lastRenderedPageBreak/>
        <w:t>danych osobowych pracowników, zgodnie z przepisami ustawy z dnia 29 sierpnia 1997 r. o ochronie danych osobowych,</w:t>
      </w:r>
    </w:p>
    <w:p w14:paraId="02046ECC" w14:textId="77777777" w:rsidR="00F46C94" w:rsidRPr="001A524E" w:rsidRDefault="00F46C94" w:rsidP="00592F5F">
      <w:pPr>
        <w:numPr>
          <w:ilvl w:val="0"/>
          <w:numId w:val="13"/>
        </w:numPr>
        <w:spacing w:before="120" w:line="276" w:lineRule="auto"/>
        <w:contextualSpacing/>
        <w:jc w:val="both"/>
        <w:rPr>
          <w:rFonts w:ascii="Tahoma" w:hAnsi="Tahoma" w:cs="Tahoma"/>
          <w:color w:val="000000" w:themeColor="text1"/>
        </w:rPr>
      </w:pPr>
      <w:r w:rsidRPr="001A524E">
        <w:rPr>
          <w:rFonts w:ascii="Tahoma" w:hAnsi="Tahoma" w:cs="Tahoma"/>
          <w:color w:val="000000" w:themeColor="text1"/>
        </w:rPr>
        <w:t>zawierających informacje, w tym dane osobowe, niezbędne do weryfikacji zatrudnienia na podstawie umowy o pracę, w szczególności imię i nazwisko zatrudnionego pracownika, datę zawarcia umowy o pracę, rodzaj umowy o pracę i zakres obowiązków pracownika.</w:t>
      </w:r>
    </w:p>
    <w:bookmarkEnd w:id="16"/>
    <w:p w14:paraId="7F1B421A" w14:textId="6CEB8E94" w:rsidR="00F46C94" w:rsidRPr="001A524E" w:rsidRDefault="00F46C94" w:rsidP="00592F5F">
      <w:pPr>
        <w:numPr>
          <w:ilvl w:val="3"/>
          <w:numId w:val="6"/>
        </w:numPr>
        <w:spacing w:line="276" w:lineRule="auto"/>
        <w:contextualSpacing/>
        <w:jc w:val="both"/>
        <w:rPr>
          <w:rFonts w:ascii="Tahoma" w:hAnsi="Tahoma" w:cs="Tahoma"/>
          <w:color w:val="000000" w:themeColor="text1"/>
        </w:rPr>
      </w:pPr>
      <w:r w:rsidRPr="001A524E">
        <w:rPr>
          <w:rFonts w:ascii="Tahoma" w:hAnsi="Tahoma" w:cs="Tahoma"/>
          <w:color w:val="000000" w:themeColor="text1"/>
        </w:rPr>
        <w:t xml:space="preserve">Niezłożenie przez wykonawcę żądanych przez zamawiającego dokumentów </w:t>
      </w:r>
      <w:r w:rsidR="001B1E16" w:rsidRPr="001A524E">
        <w:rPr>
          <w:rFonts w:ascii="Tahoma" w:hAnsi="Tahoma" w:cs="Tahoma"/>
          <w:color w:val="000000" w:themeColor="text1"/>
        </w:rPr>
        <w:br/>
      </w:r>
      <w:r w:rsidRPr="001A524E">
        <w:rPr>
          <w:rFonts w:ascii="Tahoma" w:hAnsi="Tahoma" w:cs="Tahoma"/>
          <w:color w:val="000000" w:themeColor="text1"/>
        </w:rPr>
        <w:t xml:space="preserve">w terminie, o którym mowa w ust. 4 traktowane będzie jako niespełnienie przez wykonawcę wymogu zatrudnienia na podstawie umowy o pracę osób wykonujących czynności </w:t>
      </w:r>
      <w:r w:rsidRPr="001A524E">
        <w:rPr>
          <w:rFonts w:ascii="Tahoma" w:hAnsi="Tahoma" w:cs="Tahoma"/>
          <w:bCs/>
          <w:color w:val="000000" w:themeColor="text1"/>
        </w:rPr>
        <w:t xml:space="preserve">polegających na wykonywaniu </w:t>
      </w:r>
      <w:r w:rsidRPr="001A524E">
        <w:rPr>
          <w:rFonts w:ascii="Tahoma" w:hAnsi="Tahoma" w:cs="Tahoma"/>
          <w:color w:val="000000" w:themeColor="text1"/>
        </w:rPr>
        <w:t xml:space="preserve">robót budowlanych objętych przedmiotem umowy i stanowi podstawę do naliczenia kary umownej. </w:t>
      </w:r>
    </w:p>
    <w:p w14:paraId="53C3CFEA" w14:textId="75EAD472" w:rsidR="00F46C94" w:rsidRPr="001A524E" w:rsidRDefault="00F46C94" w:rsidP="00592F5F">
      <w:pPr>
        <w:numPr>
          <w:ilvl w:val="3"/>
          <w:numId w:val="6"/>
        </w:numPr>
        <w:spacing w:before="120" w:line="276" w:lineRule="auto"/>
        <w:contextualSpacing/>
        <w:jc w:val="both"/>
        <w:rPr>
          <w:rFonts w:ascii="Tahoma" w:hAnsi="Tahoma" w:cs="Tahoma"/>
          <w:color w:val="000000" w:themeColor="text1"/>
        </w:rPr>
      </w:pPr>
      <w:r w:rsidRPr="001A524E">
        <w:rPr>
          <w:rFonts w:ascii="Tahoma" w:hAnsi="Tahoma" w:cs="Tahoma"/>
          <w:color w:val="000000" w:themeColor="text1"/>
        </w:rPr>
        <w:t>W przypadku uzasadnionych wątpliwości co do przestrzegania prawa pracy przez wykonawcę lub podwykonawcę, zamawiający może zwrócić się o przeprowadzenie kontroli przez Państwową Inspekcję Pracy.</w:t>
      </w:r>
    </w:p>
    <w:p w14:paraId="14053341" w14:textId="16880379"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F46C94" w:rsidRPr="001A524E">
        <w:rPr>
          <w:rFonts w:ascii="Tahoma" w:eastAsia="Tahoma" w:hAnsi="Tahoma" w:cs="Tahoma"/>
          <w:b/>
          <w:bCs/>
          <w:color w:val="000000" w:themeColor="text1"/>
          <w:lang w:eastAsia="en-US"/>
        </w:rPr>
        <w:t>8</w:t>
      </w:r>
    </w:p>
    <w:p w14:paraId="268BF133" w14:textId="77777777"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MATERIAŁY I URZĄDZENIA</w:t>
      </w:r>
    </w:p>
    <w:p w14:paraId="61B0E7EC" w14:textId="64894396" w:rsidR="000F47B1" w:rsidRPr="001A524E" w:rsidRDefault="000F47B1" w:rsidP="00592F5F">
      <w:pPr>
        <w:numPr>
          <w:ilvl w:val="0"/>
          <w:numId w:val="22"/>
        </w:numPr>
        <w:spacing w:after="4" w:line="276" w:lineRule="auto"/>
        <w:ind w:left="426" w:right="-8" w:hanging="360"/>
        <w:jc w:val="both"/>
        <w:rPr>
          <w:rFonts w:ascii="Tahoma" w:eastAsia="Tahoma" w:hAnsi="Tahoma" w:cs="Tahoma"/>
          <w:color w:val="000000" w:themeColor="text1"/>
        </w:rPr>
      </w:pPr>
      <w:r w:rsidRPr="001A524E">
        <w:rPr>
          <w:rFonts w:ascii="Tahoma" w:eastAsia="Tahoma" w:hAnsi="Tahoma" w:cs="Tahoma"/>
          <w:color w:val="000000" w:themeColor="text1"/>
        </w:rPr>
        <w:t xml:space="preserve">Przedmiot umowy winien być wykonany z materiałów wykonawcy. Wykonawca dostarczy na teren budowy wszystkie materiały określone, co do rodzaju, standardu i ilości w dokumentacji projektowej oraz ponosi za nie pełną odpowiedzialność. </w:t>
      </w:r>
    </w:p>
    <w:p w14:paraId="5ABE43FD" w14:textId="4DC92CBE" w:rsidR="000F47B1" w:rsidRPr="001A524E" w:rsidRDefault="000F47B1" w:rsidP="00592F5F">
      <w:pPr>
        <w:numPr>
          <w:ilvl w:val="0"/>
          <w:numId w:val="22"/>
        </w:numPr>
        <w:spacing w:after="4" w:line="276" w:lineRule="auto"/>
        <w:ind w:left="426" w:right="-8" w:hanging="426"/>
        <w:jc w:val="both"/>
        <w:rPr>
          <w:rFonts w:ascii="Tahoma" w:eastAsia="Tahoma" w:hAnsi="Tahoma" w:cs="Tahoma"/>
          <w:color w:val="000000" w:themeColor="text1"/>
        </w:rPr>
      </w:pPr>
      <w:r w:rsidRPr="001A524E">
        <w:rPr>
          <w:rFonts w:ascii="Tahoma" w:eastAsia="Tahoma" w:hAnsi="Tahoma" w:cs="Tahoma"/>
          <w:color w:val="000000" w:themeColor="text1"/>
        </w:rPr>
        <w:t>Materiały, o których mowa w ust. 1, muszą być nieużywane i fabrycznie nowe oraz odpowiadać wymogom dotyczącym wyrobów dopuszczonych do obrotu i</w:t>
      </w:r>
      <w:r w:rsidR="0054280E" w:rsidRPr="001A524E">
        <w:rPr>
          <w:rFonts w:ascii="Tahoma" w:eastAsia="Tahoma" w:hAnsi="Tahoma" w:cs="Tahoma"/>
          <w:color w:val="000000" w:themeColor="text1"/>
        </w:rPr>
        <w:t> </w:t>
      </w:r>
      <w:r w:rsidRPr="001A524E">
        <w:rPr>
          <w:rFonts w:ascii="Tahoma" w:eastAsia="Tahoma" w:hAnsi="Tahoma" w:cs="Tahoma"/>
          <w:color w:val="000000" w:themeColor="text1"/>
        </w:rPr>
        <w:t xml:space="preserve">stosowania w budownictwie, a także wymaganiom określonym w dokumentacji projektowej </w:t>
      </w:r>
      <w:r w:rsidR="00885D99" w:rsidRPr="001A524E">
        <w:rPr>
          <w:rFonts w:ascii="Tahoma" w:eastAsia="Tahoma" w:hAnsi="Tahoma" w:cs="Tahoma"/>
          <w:color w:val="000000" w:themeColor="text1"/>
        </w:rPr>
        <w:br/>
      </w:r>
      <w:r w:rsidRPr="001A524E">
        <w:rPr>
          <w:rFonts w:ascii="Tahoma" w:eastAsia="Calibri" w:hAnsi="Tahoma" w:cs="Tahoma"/>
          <w:color w:val="000000" w:themeColor="text1"/>
          <w:lang w:val="x-none"/>
        </w:rPr>
        <w:t xml:space="preserve">oraz nie mogą posiadać zastrzeżonego prawa ich własności do momentu zapłaty ceny. </w:t>
      </w:r>
      <w:r w:rsidRPr="001A524E">
        <w:rPr>
          <w:rFonts w:ascii="Tahoma" w:eastAsia="Calibri" w:hAnsi="Tahoma" w:cs="Tahoma"/>
          <w:color w:val="000000" w:themeColor="text1"/>
        </w:rPr>
        <w:t xml:space="preserve"> </w:t>
      </w:r>
    </w:p>
    <w:p w14:paraId="50433965" w14:textId="5A73D866" w:rsidR="000F47B1" w:rsidRPr="001A524E" w:rsidRDefault="000F47B1" w:rsidP="00592F5F">
      <w:pPr>
        <w:numPr>
          <w:ilvl w:val="0"/>
          <w:numId w:val="22"/>
        </w:numPr>
        <w:spacing w:after="4" w:line="276" w:lineRule="auto"/>
        <w:ind w:left="426" w:right="-8" w:hanging="360"/>
        <w:jc w:val="both"/>
        <w:rPr>
          <w:rFonts w:ascii="Tahoma" w:eastAsia="Tahoma" w:hAnsi="Tahoma" w:cs="Tahoma"/>
          <w:color w:val="000000" w:themeColor="text1"/>
        </w:rPr>
      </w:pPr>
      <w:r w:rsidRPr="001A524E">
        <w:rPr>
          <w:rFonts w:ascii="Tahoma" w:eastAsia="Tahoma" w:hAnsi="Tahoma" w:cs="Tahoma"/>
          <w:color w:val="000000" w:themeColor="text1"/>
        </w:rPr>
        <w:t>Przed dostarczeniem na teren budowy materiałów</w:t>
      </w:r>
      <w:r w:rsidR="00192715" w:rsidRPr="001A524E">
        <w:rPr>
          <w:rFonts w:ascii="Tahoma" w:eastAsia="Tahoma" w:hAnsi="Tahoma" w:cs="Tahoma"/>
          <w:color w:val="000000" w:themeColor="text1"/>
        </w:rPr>
        <w:t xml:space="preserve"> </w:t>
      </w:r>
      <w:r w:rsidRPr="001A524E">
        <w:rPr>
          <w:rFonts w:ascii="Tahoma" w:eastAsia="Tahoma" w:hAnsi="Tahoma" w:cs="Tahoma"/>
          <w:color w:val="000000" w:themeColor="text1"/>
        </w:rPr>
        <w:t xml:space="preserve">wykonawca zobowiązany jest uzyskać ich akceptację przez zamawiającego </w:t>
      </w:r>
      <w:r w:rsidR="00DD1843" w:rsidRPr="001A524E">
        <w:rPr>
          <w:rFonts w:ascii="Tahoma" w:eastAsia="Tahoma" w:hAnsi="Tahoma" w:cs="Tahoma"/>
          <w:color w:val="000000" w:themeColor="text1"/>
        </w:rPr>
        <w:t>oraz</w:t>
      </w:r>
      <w:r w:rsidRPr="001A524E">
        <w:rPr>
          <w:rFonts w:ascii="Tahoma" w:eastAsia="Tahoma" w:hAnsi="Tahoma" w:cs="Tahoma"/>
          <w:color w:val="000000" w:themeColor="text1"/>
        </w:rPr>
        <w:t xml:space="preserve"> inspektora nadzoru. Wykonawca w tym celu przedłoży zamawiającemu Kartę Zatwierdzenia Materiału zawierającą propozycję materiału</w:t>
      </w:r>
      <w:r w:rsidR="00192715" w:rsidRPr="001A524E">
        <w:rPr>
          <w:rFonts w:ascii="Tahoma" w:eastAsia="Tahoma" w:hAnsi="Tahoma" w:cs="Tahoma"/>
          <w:color w:val="000000" w:themeColor="text1"/>
        </w:rPr>
        <w:t xml:space="preserve"> </w:t>
      </w:r>
      <w:r w:rsidRPr="001A524E">
        <w:rPr>
          <w:rFonts w:ascii="Tahoma" w:eastAsia="Tahoma" w:hAnsi="Tahoma" w:cs="Tahoma"/>
          <w:color w:val="000000" w:themeColor="text1"/>
        </w:rPr>
        <w:t>wraz z dokumentacją sporządzoną w języku polskim potwierdzającą dopuszczenie materiału</w:t>
      </w:r>
      <w:r w:rsidR="00192715" w:rsidRPr="001A524E">
        <w:rPr>
          <w:rFonts w:ascii="Tahoma" w:eastAsia="Tahoma" w:hAnsi="Tahoma" w:cs="Tahoma"/>
          <w:color w:val="000000" w:themeColor="text1"/>
        </w:rPr>
        <w:t xml:space="preserve"> </w:t>
      </w:r>
      <w:r w:rsidRPr="001A524E">
        <w:rPr>
          <w:rFonts w:ascii="Tahoma" w:eastAsia="Tahoma" w:hAnsi="Tahoma" w:cs="Tahoma"/>
          <w:color w:val="000000" w:themeColor="text1"/>
        </w:rPr>
        <w:t>do stosowania w</w:t>
      </w:r>
      <w:r w:rsidR="0054280E" w:rsidRPr="001A524E">
        <w:rPr>
          <w:rFonts w:ascii="Tahoma" w:eastAsia="Tahoma" w:hAnsi="Tahoma" w:cs="Tahoma"/>
          <w:color w:val="000000" w:themeColor="text1"/>
        </w:rPr>
        <w:t> </w:t>
      </w:r>
      <w:r w:rsidRPr="001A524E">
        <w:rPr>
          <w:rFonts w:ascii="Tahoma" w:eastAsia="Tahoma" w:hAnsi="Tahoma" w:cs="Tahoma"/>
          <w:color w:val="000000" w:themeColor="text1"/>
        </w:rPr>
        <w:t>budownictwie oraz potwierdzającą, że przedstawiony do zatwierdzenia materiał</w:t>
      </w:r>
      <w:r w:rsidR="00192715" w:rsidRPr="001A524E">
        <w:rPr>
          <w:rFonts w:ascii="Tahoma" w:eastAsia="Tahoma" w:hAnsi="Tahoma" w:cs="Tahoma"/>
          <w:color w:val="000000" w:themeColor="text1"/>
        </w:rPr>
        <w:t xml:space="preserve"> </w:t>
      </w:r>
      <w:r w:rsidRPr="001A524E">
        <w:rPr>
          <w:rFonts w:ascii="Tahoma" w:eastAsia="Tahoma" w:hAnsi="Tahoma" w:cs="Tahoma"/>
          <w:color w:val="000000" w:themeColor="text1"/>
        </w:rPr>
        <w:t>spełnia wszystkie cechy opisane w</w:t>
      </w:r>
      <w:r w:rsidR="0054280E" w:rsidRPr="001A524E">
        <w:rPr>
          <w:rFonts w:ascii="Tahoma" w:eastAsia="Tahoma" w:hAnsi="Tahoma" w:cs="Tahoma"/>
          <w:color w:val="000000" w:themeColor="text1"/>
        </w:rPr>
        <w:t> </w:t>
      </w:r>
      <w:r w:rsidRPr="001A524E">
        <w:rPr>
          <w:rFonts w:ascii="Tahoma" w:eastAsia="Tahoma" w:hAnsi="Tahoma" w:cs="Tahoma"/>
          <w:color w:val="000000" w:themeColor="text1"/>
        </w:rPr>
        <w:t xml:space="preserve">dokumentacji projektowej oraz wymagania określone przepisami np. atesty, deklaracje zgodności z normami i aprobatami technicznymi. Karta Zatwierdzenia Materiału podlega zatwierdzeniu przez inspektora nadzoru inwestorskiego oraz zamawiającego. Akceptacja przez nadzór inwestorski </w:t>
      </w:r>
      <w:r w:rsidR="00440B7A" w:rsidRPr="001A524E">
        <w:rPr>
          <w:rFonts w:ascii="Tahoma" w:eastAsia="Tahoma" w:hAnsi="Tahoma" w:cs="Tahoma"/>
          <w:color w:val="000000" w:themeColor="text1"/>
        </w:rPr>
        <w:t>i zamawiającego</w:t>
      </w:r>
      <w:r w:rsidRPr="001A524E">
        <w:rPr>
          <w:rFonts w:ascii="Tahoma" w:eastAsia="Tahoma" w:hAnsi="Tahoma" w:cs="Tahoma"/>
          <w:color w:val="000000" w:themeColor="text1"/>
        </w:rPr>
        <w:t xml:space="preserve"> bądź odmowa akceptacji winna być udzielona w terminie 7 dni od daty przedstawienia przez wykonawcę kompletnego wniosku. </w:t>
      </w:r>
    </w:p>
    <w:p w14:paraId="3DFDB487" w14:textId="10BDCBF7" w:rsidR="000F47B1" w:rsidRPr="001A524E" w:rsidRDefault="000F47B1" w:rsidP="00592F5F">
      <w:pPr>
        <w:numPr>
          <w:ilvl w:val="0"/>
          <w:numId w:val="22"/>
        </w:numPr>
        <w:spacing w:after="4" w:line="276" w:lineRule="auto"/>
        <w:ind w:left="426" w:right="-8" w:hanging="360"/>
        <w:jc w:val="both"/>
        <w:rPr>
          <w:rFonts w:ascii="Tahoma" w:eastAsia="Tahoma" w:hAnsi="Tahoma" w:cs="Tahoma"/>
          <w:color w:val="000000" w:themeColor="text1"/>
        </w:rPr>
      </w:pPr>
      <w:r w:rsidRPr="001A524E">
        <w:rPr>
          <w:rFonts w:ascii="Tahoma" w:eastAsia="Tahoma" w:hAnsi="Tahoma" w:cs="Tahoma"/>
          <w:color w:val="000000" w:themeColor="text1"/>
        </w:rPr>
        <w:lastRenderedPageBreak/>
        <w:t xml:space="preserve">Wykonawca jest zobowiązany posiadać i na każde żądanie zamawiającego lub inspektora nadzoru okazać, w stosunku do wskazanych materiałów lub urządzeń dokumenty stwierdzające ich dopuszczenie do obrotu i powszechnego stosowania np. certyfikat na znak bezpieczeństwa, certyfikat lub deklarację </w:t>
      </w:r>
      <w:r w:rsidR="00440B7A" w:rsidRPr="001A524E">
        <w:rPr>
          <w:rFonts w:ascii="Tahoma" w:eastAsia="Tahoma" w:hAnsi="Tahoma" w:cs="Tahoma"/>
          <w:color w:val="000000" w:themeColor="text1"/>
        </w:rPr>
        <w:t>zgodności, aprobatę</w:t>
      </w:r>
      <w:r w:rsidRPr="001A524E">
        <w:rPr>
          <w:rFonts w:ascii="Tahoma" w:eastAsia="Tahoma" w:hAnsi="Tahoma" w:cs="Tahoma"/>
          <w:color w:val="000000" w:themeColor="text1"/>
        </w:rPr>
        <w:t xml:space="preserve"> techniczną. </w:t>
      </w:r>
    </w:p>
    <w:p w14:paraId="49037AE8" w14:textId="77777777" w:rsidR="000F47B1" w:rsidRPr="001A524E" w:rsidRDefault="000F47B1" w:rsidP="00592F5F">
      <w:pPr>
        <w:numPr>
          <w:ilvl w:val="0"/>
          <w:numId w:val="22"/>
        </w:numPr>
        <w:spacing w:after="4" w:line="276" w:lineRule="auto"/>
        <w:ind w:left="426" w:right="-8" w:hanging="360"/>
        <w:jc w:val="both"/>
        <w:rPr>
          <w:rFonts w:ascii="Tahoma" w:eastAsia="Tahoma" w:hAnsi="Tahoma" w:cs="Tahoma"/>
          <w:color w:val="000000" w:themeColor="text1"/>
        </w:rPr>
      </w:pPr>
      <w:r w:rsidRPr="001A524E">
        <w:rPr>
          <w:rFonts w:ascii="Tahoma" w:eastAsia="Tahoma" w:hAnsi="Tahoma" w:cs="Tahoma"/>
          <w:color w:val="000000" w:themeColor="text1"/>
        </w:rPr>
        <w:t>Na</w:t>
      </w:r>
      <w:r w:rsidR="0054280E" w:rsidRPr="001A524E">
        <w:rPr>
          <w:rFonts w:ascii="Tahoma" w:eastAsia="Tahoma" w:hAnsi="Tahoma" w:cs="Tahoma"/>
          <w:color w:val="000000" w:themeColor="text1"/>
        </w:rPr>
        <w:t xml:space="preserve"> </w:t>
      </w:r>
      <w:r w:rsidRPr="001A524E">
        <w:rPr>
          <w:rFonts w:ascii="Tahoma" w:eastAsia="Tahoma" w:hAnsi="Tahoma" w:cs="Tahoma"/>
          <w:color w:val="000000" w:themeColor="text1"/>
        </w:rPr>
        <w:t xml:space="preserve">żądanie zamawiającego wykonawca zapewni niezbędne oprzyrządowanie, potencjał ludzki oraz materiały wymagane do zbadania jakości robót oraz do sprawdzenia jakości użytych materiałów. </w:t>
      </w:r>
    </w:p>
    <w:p w14:paraId="258EE449" w14:textId="4B7DC7B8" w:rsidR="000F47B1" w:rsidRPr="001A524E" w:rsidRDefault="000F47B1" w:rsidP="00592F5F">
      <w:pPr>
        <w:numPr>
          <w:ilvl w:val="0"/>
          <w:numId w:val="22"/>
        </w:numPr>
        <w:spacing w:after="4" w:line="276" w:lineRule="auto"/>
        <w:ind w:left="426" w:right="-8" w:hanging="360"/>
        <w:jc w:val="both"/>
        <w:rPr>
          <w:rFonts w:ascii="Tahoma" w:eastAsia="Tahoma" w:hAnsi="Tahoma" w:cs="Tahoma"/>
          <w:color w:val="000000" w:themeColor="text1"/>
        </w:rPr>
      </w:pPr>
      <w:r w:rsidRPr="001A524E">
        <w:rPr>
          <w:rFonts w:ascii="Tahoma" w:eastAsia="Tahoma" w:hAnsi="Tahoma" w:cs="Tahoma"/>
          <w:color w:val="000000" w:themeColor="text1"/>
        </w:rPr>
        <w:t xml:space="preserve">Jeżeli w rezultacie przeprowadzenia badań, o których mowa w ust. </w:t>
      </w:r>
      <w:r w:rsidR="00E50BDB" w:rsidRPr="001A524E">
        <w:rPr>
          <w:rFonts w:ascii="Tahoma" w:eastAsia="Tahoma" w:hAnsi="Tahoma" w:cs="Tahoma"/>
          <w:color w:val="000000" w:themeColor="text1"/>
        </w:rPr>
        <w:t>5</w:t>
      </w:r>
      <w:r w:rsidRPr="001A524E">
        <w:rPr>
          <w:rFonts w:ascii="Tahoma" w:eastAsia="Tahoma" w:hAnsi="Tahoma" w:cs="Tahoma"/>
          <w:color w:val="000000" w:themeColor="text1"/>
        </w:rPr>
        <w:t xml:space="preserve">, okaże się, że zastosowane materiały bądź wykonanie robót jest niezgodne z umową, to koszty tych badań obciążają wykonawcę, jeżeli zaś wyniki badań wykażą, że materiały bądź wykonanie robót są zgodne z umową, to koszty tych badań obciążają zamawiającego.  </w:t>
      </w:r>
    </w:p>
    <w:p w14:paraId="0D019D7E" w14:textId="250E4CFC"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B05D5D" w:rsidRPr="001A524E">
        <w:rPr>
          <w:rFonts w:ascii="Tahoma" w:eastAsia="Tahoma" w:hAnsi="Tahoma" w:cs="Tahoma"/>
          <w:b/>
          <w:bCs/>
          <w:color w:val="000000" w:themeColor="text1"/>
          <w:lang w:eastAsia="en-US"/>
        </w:rPr>
        <w:t>9</w:t>
      </w:r>
    </w:p>
    <w:p w14:paraId="1203A43F" w14:textId="57F4AC7D"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PERSONEL WYKONAWCY</w:t>
      </w:r>
      <w:r w:rsidR="00A95235" w:rsidRPr="001A524E">
        <w:rPr>
          <w:rFonts w:ascii="Tahoma" w:eastAsia="Tahoma" w:hAnsi="Tahoma" w:cs="Tahoma"/>
          <w:b/>
          <w:bCs/>
          <w:color w:val="000000" w:themeColor="text1"/>
          <w:lang w:eastAsia="en-US"/>
        </w:rPr>
        <w:t xml:space="preserve"> I POTENCJAŁ TECHNICZNY</w:t>
      </w:r>
    </w:p>
    <w:p w14:paraId="55EBB82F" w14:textId="4A341A4D" w:rsidR="00A95235" w:rsidRPr="001A524E" w:rsidRDefault="00A95235" w:rsidP="00824DFC">
      <w:pPr>
        <w:numPr>
          <w:ilvl w:val="0"/>
          <w:numId w:val="44"/>
        </w:numPr>
        <w:spacing w:after="19" w:line="248" w:lineRule="auto"/>
        <w:ind w:right="164" w:hanging="360"/>
        <w:jc w:val="both"/>
        <w:rPr>
          <w:rFonts w:ascii="Tahoma" w:hAnsi="Tahoma" w:cs="Tahoma"/>
          <w:color w:val="000000" w:themeColor="text1"/>
        </w:rPr>
      </w:pPr>
      <w:r w:rsidRPr="001A524E">
        <w:rPr>
          <w:rFonts w:ascii="Tahoma" w:hAnsi="Tahoma" w:cs="Tahoma"/>
          <w:color w:val="000000" w:themeColor="text1"/>
        </w:rPr>
        <w:t xml:space="preserve">Wykonawca zobowiązuje się zapewnić i skierować do wykonania Przedmiotu Umowy odpowiednią liczbę wykwalifikowanych osób (personelu), oraz dysponować odpowiednim potencjałem technicznym, umożliwiającym wykonanie umowy zgodnie z jej przedmiotem i treścią. </w:t>
      </w:r>
    </w:p>
    <w:p w14:paraId="2C8313C8" w14:textId="492A28CA" w:rsidR="00A95235" w:rsidRPr="001A524E" w:rsidRDefault="00A95235" w:rsidP="00824DFC">
      <w:pPr>
        <w:numPr>
          <w:ilvl w:val="0"/>
          <w:numId w:val="44"/>
        </w:numPr>
        <w:spacing w:after="19" w:line="259" w:lineRule="auto"/>
        <w:ind w:right="125" w:hanging="360"/>
        <w:jc w:val="both"/>
        <w:rPr>
          <w:rFonts w:ascii="Tahoma" w:hAnsi="Tahoma" w:cs="Tahoma"/>
          <w:color w:val="000000" w:themeColor="text1"/>
        </w:rPr>
      </w:pPr>
      <w:r w:rsidRPr="001A524E">
        <w:rPr>
          <w:rFonts w:ascii="Tahoma" w:hAnsi="Tahoma" w:cs="Tahoma"/>
          <w:color w:val="000000" w:themeColor="text1"/>
        </w:rPr>
        <w:t xml:space="preserve">Wykonawca zapewni we własnym zakresie sprzęt i wszystkie materiały niezbędne </w:t>
      </w:r>
      <w:r w:rsidRPr="001A524E">
        <w:rPr>
          <w:rFonts w:ascii="Tahoma" w:hAnsi="Tahoma" w:cs="Tahoma"/>
          <w:color w:val="000000" w:themeColor="text1"/>
        </w:rPr>
        <w:br/>
        <w:t>do wykonania Przedmiotu Umowy</w:t>
      </w:r>
      <w:r w:rsidRPr="001A524E">
        <w:rPr>
          <w:rFonts w:ascii="Tahoma" w:eastAsia="Arial" w:hAnsi="Tahoma" w:cs="Tahoma"/>
          <w:color w:val="000000" w:themeColor="text1"/>
        </w:rPr>
        <w:t xml:space="preserve">. </w:t>
      </w:r>
      <w:r w:rsidRPr="001A524E">
        <w:rPr>
          <w:rFonts w:ascii="Tahoma" w:hAnsi="Tahoma" w:cs="Tahoma"/>
          <w:color w:val="000000" w:themeColor="text1"/>
        </w:rPr>
        <w:t xml:space="preserve"> </w:t>
      </w:r>
      <w:r w:rsidR="00A84C84" w:rsidRPr="001A524E">
        <w:rPr>
          <w:rFonts w:ascii="Tahoma" w:hAnsi="Tahoma" w:cs="Tahoma"/>
          <w:color w:val="000000" w:themeColor="text1"/>
        </w:rPr>
        <w:tab/>
      </w:r>
    </w:p>
    <w:p w14:paraId="67680D51" w14:textId="26FBA5DD" w:rsidR="008941EE" w:rsidRPr="001A524E" w:rsidRDefault="003916DA" w:rsidP="00A84C84">
      <w:pPr>
        <w:numPr>
          <w:ilvl w:val="0"/>
          <w:numId w:val="15"/>
        </w:numPr>
        <w:tabs>
          <w:tab w:val="left" w:pos="426"/>
        </w:tabs>
        <w:spacing w:line="276" w:lineRule="auto"/>
        <w:jc w:val="both"/>
        <w:rPr>
          <w:rFonts w:ascii="Tahoma" w:hAnsi="Tahoma" w:cs="Tahoma"/>
          <w:color w:val="000000" w:themeColor="text1"/>
          <w:lang w:val="x-none" w:eastAsia="x-none"/>
        </w:rPr>
      </w:pPr>
      <w:r w:rsidRPr="001A524E">
        <w:rPr>
          <w:rFonts w:ascii="Tahoma" w:eastAsia="Tahoma" w:hAnsi="Tahoma" w:cs="Tahoma"/>
          <w:color w:val="000000" w:themeColor="text1"/>
          <w:lang w:eastAsia="en-US"/>
        </w:rPr>
        <w:t>Wykonawca oświadcza, że wypełnia obowiązki informacyjne przewidziane w art. 13 lub art. 14 RODO wobec osób fizycznych, od których dane osobowe bezpośrednio lub pośrednio pozyskuje w celu realizacji niniejszej umowy</w:t>
      </w:r>
      <w:r w:rsidR="001E6D33" w:rsidRPr="001A524E">
        <w:rPr>
          <w:rFonts w:ascii="Tahoma" w:eastAsia="Tahoma" w:hAnsi="Tahoma" w:cs="Tahoma"/>
          <w:color w:val="000000" w:themeColor="text1"/>
          <w:lang w:eastAsia="en-US"/>
        </w:rPr>
        <w:t>.</w:t>
      </w:r>
    </w:p>
    <w:p w14:paraId="1F437E91" w14:textId="10657B42" w:rsidR="00794EAE" w:rsidRPr="001A524E" w:rsidRDefault="003916DA" w:rsidP="00592F5F">
      <w:pPr>
        <w:numPr>
          <w:ilvl w:val="0"/>
          <w:numId w:val="15"/>
        </w:numPr>
        <w:tabs>
          <w:tab w:val="left" w:pos="426"/>
        </w:tabs>
        <w:spacing w:line="276" w:lineRule="auto"/>
        <w:jc w:val="both"/>
        <w:rPr>
          <w:rFonts w:ascii="Tahoma" w:hAnsi="Tahoma" w:cs="Tahoma"/>
          <w:color w:val="000000" w:themeColor="text1"/>
          <w:lang w:val="x-none" w:eastAsia="x-none"/>
        </w:rPr>
      </w:pPr>
      <w:r w:rsidRPr="001A524E">
        <w:rPr>
          <w:rFonts w:ascii="Tahoma" w:eastAsia="Tahoma" w:hAnsi="Tahoma" w:cs="Tahoma"/>
          <w:color w:val="000000" w:themeColor="text1"/>
          <w:lang w:eastAsia="en-US"/>
        </w:rPr>
        <w:t xml:space="preserve">Zamawiający informuje, że administratorem danych osobowych zawartych </w:t>
      </w:r>
      <w:r w:rsidR="00A710B8" w:rsidRPr="001A524E">
        <w:rPr>
          <w:rFonts w:ascii="Tahoma" w:eastAsia="Tahoma" w:hAnsi="Tahoma" w:cs="Tahoma"/>
          <w:color w:val="000000" w:themeColor="text1"/>
          <w:lang w:eastAsia="en-US"/>
        </w:rPr>
        <w:br/>
      </w:r>
      <w:r w:rsidRPr="001A524E">
        <w:rPr>
          <w:rFonts w:ascii="Tahoma" w:eastAsia="Tahoma" w:hAnsi="Tahoma" w:cs="Tahoma"/>
          <w:color w:val="000000" w:themeColor="text1"/>
          <w:lang w:eastAsia="en-US"/>
        </w:rPr>
        <w:t xml:space="preserve">w dokumentacji dotyczącej zadania, o którym mowa w § 1 </w:t>
      </w:r>
      <w:r w:rsidR="00794EAE" w:rsidRPr="001A524E">
        <w:rPr>
          <w:rFonts w:ascii="Tahoma" w:eastAsia="Tahoma" w:hAnsi="Tahoma" w:cs="Tahoma"/>
          <w:color w:val="000000" w:themeColor="text1"/>
          <w:lang w:eastAsia="en-US"/>
        </w:rPr>
        <w:t xml:space="preserve">jest </w:t>
      </w:r>
      <w:r w:rsidR="007E26FA" w:rsidRPr="001A524E">
        <w:rPr>
          <w:rFonts w:ascii="Tahoma" w:eastAsia="Tahoma" w:hAnsi="Tahoma" w:cs="Tahoma"/>
          <w:color w:val="000000" w:themeColor="text1"/>
          <w:lang w:eastAsia="en-US"/>
        </w:rPr>
        <w:t>Wójt Gminy Siedlisko</w:t>
      </w:r>
      <w:r w:rsidR="007E26FA" w:rsidRPr="001A524E">
        <w:rPr>
          <w:rFonts w:ascii="Tahoma" w:eastAsia="Tahoma" w:hAnsi="Tahoma" w:cs="Tahoma"/>
          <w:bCs/>
          <w:color w:val="000000" w:themeColor="text1"/>
          <w:lang w:eastAsia="en-US"/>
        </w:rPr>
        <w:t xml:space="preserve"> </w:t>
      </w:r>
      <w:r w:rsidR="007E26FA" w:rsidRPr="001A524E">
        <w:rPr>
          <w:rFonts w:ascii="Tahoma" w:hAnsi="Tahoma" w:cs="Tahoma"/>
          <w:bCs/>
          <w:color w:val="000000" w:themeColor="text1"/>
        </w:rPr>
        <w:t>z siedzibą</w:t>
      </w:r>
      <w:r w:rsidR="007E26FA" w:rsidRPr="001A524E">
        <w:rPr>
          <w:rFonts w:ascii="Tahoma" w:hAnsi="Tahoma" w:cs="Tahoma"/>
          <w:b/>
          <w:bCs/>
          <w:color w:val="000000" w:themeColor="text1"/>
        </w:rPr>
        <w:t>:</w:t>
      </w:r>
      <w:r w:rsidR="007E26FA" w:rsidRPr="001A524E">
        <w:rPr>
          <w:rFonts w:ascii="Tahoma" w:hAnsi="Tahoma" w:cs="Tahoma"/>
          <w:bCs/>
          <w:color w:val="000000" w:themeColor="text1"/>
        </w:rPr>
        <w:t xml:space="preserve"> Plac Zamkowy 6, 67-112 Siedlisko</w:t>
      </w:r>
      <w:r w:rsidR="00794EAE" w:rsidRPr="001A524E">
        <w:rPr>
          <w:rFonts w:ascii="Tahoma" w:eastAsia="Tahoma" w:hAnsi="Tahoma" w:cs="Tahoma"/>
          <w:color w:val="000000" w:themeColor="text1"/>
          <w:lang w:eastAsia="en-US"/>
        </w:rPr>
        <w:t>.</w:t>
      </w:r>
    </w:p>
    <w:p w14:paraId="038C2387" w14:textId="36F81593"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E57226" w:rsidRPr="001A524E">
        <w:rPr>
          <w:rFonts w:ascii="Tahoma" w:eastAsia="Tahoma" w:hAnsi="Tahoma" w:cs="Tahoma"/>
          <w:b/>
          <w:bCs/>
          <w:color w:val="000000" w:themeColor="text1"/>
          <w:lang w:eastAsia="en-US"/>
        </w:rPr>
        <w:t>10</w:t>
      </w:r>
    </w:p>
    <w:p w14:paraId="323B92F0" w14:textId="77777777"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UBEZPIECZENIE WYKONAWCY</w:t>
      </w:r>
    </w:p>
    <w:p w14:paraId="3280D110" w14:textId="10DF0515" w:rsidR="000F47B1" w:rsidRPr="001A524E" w:rsidRDefault="000F47B1" w:rsidP="00592F5F">
      <w:pPr>
        <w:widowControl w:val="0"/>
        <w:numPr>
          <w:ilvl w:val="6"/>
          <w:numId w:val="16"/>
        </w:numPr>
        <w:tabs>
          <w:tab w:val="num" w:pos="360"/>
        </w:tabs>
        <w:autoSpaceDE w:val="0"/>
        <w:autoSpaceDN w:val="0"/>
        <w:adjustRightInd w:val="0"/>
        <w:spacing w:line="276" w:lineRule="auto"/>
        <w:ind w:left="360"/>
        <w:jc w:val="both"/>
        <w:rPr>
          <w:rFonts w:ascii="Tahoma" w:hAnsi="Tahoma" w:cs="Tahoma"/>
          <w:color w:val="000000" w:themeColor="text1"/>
        </w:rPr>
      </w:pPr>
      <w:r w:rsidRPr="001A524E">
        <w:rPr>
          <w:rFonts w:ascii="Tahoma" w:hAnsi="Tahoma" w:cs="Tahoma"/>
          <w:color w:val="000000" w:themeColor="text1"/>
        </w:rPr>
        <w:t xml:space="preserve">Wykonawca odpowiada za teren budowy i ponosi odpowiedzialność na zasadzie ryzyka za ewentualnie powstałe szkody w pełnej wysokości od dnia przekazania terenu przez zamawiającego do momentu podpisania przez zamawiającego protokołu odbioru końcowego przedmiotu umowy. </w:t>
      </w:r>
    </w:p>
    <w:p w14:paraId="12E11E6B" w14:textId="7C758C89" w:rsidR="000F47B1" w:rsidRPr="001A524E" w:rsidRDefault="000F47B1" w:rsidP="00592F5F">
      <w:pPr>
        <w:widowControl w:val="0"/>
        <w:numPr>
          <w:ilvl w:val="6"/>
          <w:numId w:val="16"/>
        </w:numPr>
        <w:tabs>
          <w:tab w:val="num" w:pos="360"/>
        </w:tabs>
        <w:autoSpaceDE w:val="0"/>
        <w:autoSpaceDN w:val="0"/>
        <w:adjustRightInd w:val="0"/>
        <w:spacing w:line="276" w:lineRule="auto"/>
        <w:ind w:left="360"/>
        <w:jc w:val="both"/>
        <w:rPr>
          <w:rFonts w:ascii="Tahoma" w:hAnsi="Tahoma" w:cs="Tahoma"/>
          <w:color w:val="000000" w:themeColor="text1"/>
        </w:rPr>
      </w:pPr>
      <w:r w:rsidRPr="001A524E">
        <w:rPr>
          <w:rFonts w:ascii="Tahoma" w:hAnsi="Tahoma" w:cs="Tahoma"/>
          <w:color w:val="000000" w:themeColor="text1"/>
        </w:rPr>
        <w:t>Wykonawca ponosi pełną odpowiedzialność za szkody spowodowane w trakcie wykonywania przedmiotu umowy</w:t>
      </w:r>
      <w:r w:rsidRPr="001A524E">
        <w:rPr>
          <w:rFonts w:ascii="Tahoma" w:eastAsia="Calibri" w:hAnsi="Tahoma" w:cs="Tahoma"/>
          <w:color w:val="000000" w:themeColor="text1"/>
        </w:rPr>
        <w:t xml:space="preserve">, </w:t>
      </w:r>
      <w:r w:rsidR="00AD1310" w:rsidRPr="001A524E">
        <w:rPr>
          <w:rFonts w:ascii="Tahoma" w:eastAsia="Calibri" w:hAnsi="Tahoma" w:cs="Tahoma"/>
          <w:color w:val="000000" w:themeColor="text1"/>
        </w:rPr>
        <w:t xml:space="preserve">w tym w szczególności za spowodowanie </w:t>
      </w:r>
      <w:r w:rsidR="00AD1310" w:rsidRPr="001A524E">
        <w:rPr>
          <w:rFonts w:ascii="Tahoma" w:eastAsia="Calibri" w:hAnsi="Tahoma" w:cs="Tahoma"/>
          <w:color w:val="000000" w:themeColor="text1"/>
        </w:rPr>
        <w:lastRenderedPageBreak/>
        <w:t xml:space="preserve">uszkodzeń w czasie wykonywania robót, </w:t>
      </w:r>
      <w:r w:rsidRPr="001A524E">
        <w:rPr>
          <w:rFonts w:ascii="Tahoma" w:eastAsia="Calibri" w:hAnsi="Tahoma" w:cs="Tahoma"/>
          <w:color w:val="000000" w:themeColor="text1"/>
        </w:rPr>
        <w:t>a także za uszkodzenia i szkody, które powsta</w:t>
      </w:r>
      <w:r w:rsidR="003155EB" w:rsidRPr="001A524E">
        <w:rPr>
          <w:rFonts w:ascii="Tahoma" w:eastAsia="Calibri" w:hAnsi="Tahoma" w:cs="Tahoma"/>
          <w:color w:val="000000" w:themeColor="text1"/>
        </w:rPr>
        <w:t>ną</w:t>
      </w:r>
      <w:r w:rsidRPr="001A524E">
        <w:rPr>
          <w:rFonts w:ascii="Tahoma" w:eastAsia="Calibri" w:hAnsi="Tahoma" w:cs="Tahoma"/>
          <w:color w:val="000000" w:themeColor="text1"/>
        </w:rPr>
        <w:t xml:space="preserve"> </w:t>
      </w:r>
      <w:r w:rsidR="007F587A" w:rsidRPr="001A524E">
        <w:rPr>
          <w:rFonts w:ascii="Tahoma" w:eastAsia="Calibri" w:hAnsi="Tahoma" w:cs="Tahoma"/>
          <w:color w:val="000000" w:themeColor="text1"/>
        </w:rPr>
        <w:t>w</w:t>
      </w:r>
      <w:r w:rsidRPr="001A524E">
        <w:rPr>
          <w:rFonts w:ascii="Tahoma" w:eastAsia="Calibri" w:hAnsi="Tahoma" w:cs="Tahoma"/>
          <w:color w:val="000000" w:themeColor="text1"/>
        </w:rPr>
        <w:t>skutek prowadzonych robót.</w:t>
      </w:r>
    </w:p>
    <w:p w14:paraId="1B14CCA6" w14:textId="1727FD59" w:rsidR="00D96014" w:rsidRPr="001A524E" w:rsidRDefault="0040633B" w:rsidP="00592F5F">
      <w:pPr>
        <w:widowControl w:val="0"/>
        <w:numPr>
          <w:ilvl w:val="6"/>
          <w:numId w:val="16"/>
        </w:numPr>
        <w:tabs>
          <w:tab w:val="num" w:pos="360"/>
        </w:tabs>
        <w:autoSpaceDE w:val="0"/>
        <w:autoSpaceDN w:val="0"/>
        <w:adjustRightInd w:val="0"/>
        <w:spacing w:line="276" w:lineRule="auto"/>
        <w:ind w:left="360"/>
        <w:jc w:val="both"/>
        <w:rPr>
          <w:rFonts w:ascii="Tahoma" w:eastAsia="Calibri" w:hAnsi="Tahoma" w:cs="Tahoma"/>
          <w:color w:val="000000" w:themeColor="text1"/>
        </w:rPr>
      </w:pPr>
      <w:r w:rsidRPr="001A524E">
        <w:rPr>
          <w:rFonts w:ascii="Tahoma" w:hAnsi="Tahoma" w:cs="Tahoma"/>
          <w:color w:val="000000" w:themeColor="text1"/>
        </w:rPr>
        <w:t xml:space="preserve">Wykonawca zobowiązany jest posiadać przez cały okres trwania umowy ubezpieczenie od odpowiedzialności cywilnej w zakresie prowadzonej działalności </w:t>
      </w:r>
      <w:r w:rsidR="00CE585B" w:rsidRPr="001A524E">
        <w:rPr>
          <w:rFonts w:ascii="Tahoma" w:hAnsi="Tahoma" w:cs="Tahoma"/>
          <w:color w:val="000000" w:themeColor="text1"/>
        </w:rPr>
        <w:t>gospodarczej</w:t>
      </w:r>
      <w:r w:rsidR="00306FEF" w:rsidRPr="001A524E">
        <w:rPr>
          <w:rFonts w:ascii="Tahoma" w:hAnsi="Tahoma" w:cs="Tahoma"/>
          <w:color w:val="000000" w:themeColor="text1"/>
        </w:rPr>
        <w:t xml:space="preserve">. </w:t>
      </w:r>
      <w:r w:rsidRPr="001A524E">
        <w:rPr>
          <w:rFonts w:ascii="Tahoma" w:hAnsi="Tahoma" w:cs="Tahoma"/>
          <w:color w:val="000000" w:themeColor="text1"/>
        </w:rPr>
        <w:t xml:space="preserve">Wykonawca zobowiązany jest do przedłożenia zamawiającemu, </w:t>
      </w:r>
      <w:r w:rsidR="00B90955" w:rsidRPr="001A524E">
        <w:rPr>
          <w:rFonts w:ascii="Tahoma" w:hAnsi="Tahoma" w:cs="Tahoma"/>
          <w:color w:val="000000" w:themeColor="text1"/>
        </w:rPr>
        <w:t xml:space="preserve">w postaci papierowej lub elektronicznej, </w:t>
      </w:r>
      <w:r w:rsidRPr="001A524E">
        <w:rPr>
          <w:rFonts w:ascii="Tahoma" w:hAnsi="Tahoma" w:cs="Tahoma"/>
          <w:color w:val="000000" w:themeColor="text1"/>
        </w:rPr>
        <w:t>dokumentu potwierdzającego posiadanie wymaganego ubezpieczenia wraz z dowodem potwierdzającym opłatę wymagalnych składek</w:t>
      </w:r>
      <w:r w:rsidRPr="001A524E">
        <w:rPr>
          <w:rFonts w:ascii="Tahoma" w:eastAsia="Calibri" w:hAnsi="Tahoma" w:cs="Tahoma"/>
          <w:color w:val="000000" w:themeColor="text1"/>
        </w:rPr>
        <w:t xml:space="preserve"> w terminie </w:t>
      </w:r>
      <w:r w:rsidR="00412195" w:rsidRPr="001A524E">
        <w:rPr>
          <w:rFonts w:ascii="Tahoma" w:eastAsia="Tahoma" w:hAnsi="Tahoma" w:cs="Tahoma"/>
          <w:b/>
          <w:bCs/>
          <w:color w:val="000000" w:themeColor="text1"/>
        </w:rPr>
        <w:t>1</w:t>
      </w:r>
      <w:r w:rsidR="000920AC" w:rsidRPr="001A524E">
        <w:rPr>
          <w:rFonts w:ascii="Tahoma" w:eastAsia="Tahoma" w:hAnsi="Tahoma" w:cs="Tahoma"/>
          <w:b/>
          <w:bCs/>
          <w:color w:val="000000" w:themeColor="text1"/>
        </w:rPr>
        <w:t>0</w:t>
      </w:r>
      <w:r w:rsidR="00D96014" w:rsidRPr="001A524E">
        <w:rPr>
          <w:rFonts w:ascii="Tahoma" w:eastAsia="Tahoma" w:hAnsi="Tahoma" w:cs="Tahoma"/>
          <w:b/>
          <w:bCs/>
          <w:color w:val="000000" w:themeColor="text1"/>
        </w:rPr>
        <w:t xml:space="preserve"> dni</w:t>
      </w:r>
      <w:r w:rsidR="00D96014" w:rsidRPr="001A524E">
        <w:rPr>
          <w:rFonts w:ascii="Tahoma" w:eastAsia="Tahoma" w:hAnsi="Tahoma" w:cs="Tahoma"/>
          <w:color w:val="000000" w:themeColor="text1"/>
        </w:rPr>
        <w:t xml:space="preserve"> </w:t>
      </w:r>
      <w:r w:rsidR="00412195" w:rsidRPr="001A524E">
        <w:rPr>
          <w:rFonts w:ascii="Tahoma" w:eastAsia="Tahoma" w:hAnsi="Tahoma" w:cs="Tahoma"/>
          <w:color w:val="000000" w:themeColor="text1"/>
        </w:rPr>
        <w:t>od dnia zawarcia umow</w:t>
      </w:r>
      <w:r w:rsidR="00D96014" w:rsidRPr="001A524E">
        <w:rPr>
          <w:rFonts w:ascii="Tahoma" w:eastAsia="Tahoma" w:hAnsi="Tahoma" w:cs="Tahoma"/>
          <w:color w:val="000000" w:themeColor="text1"/>
        </w:rPr>
        <w:t>y.</w:t>
      </w:r>
    </w:p>
    <w:p w14:paraId="4E752E2C" w14:textId="3E49EC3D" w:rsidR="00B90955" w:rsidRPr="001A524E" w:rsidRDefault="000F47B1" w:rsidP="00592F5F">
      <w:pPr>
        <w:widowControl w:val="0"/>
        <w:numPr>
          <w:ilvl w:val="6"/>
          <w:numId w:val="16"/>
        </w:numPr>
        <w:tabs>
          <w:tab w:val="num" w:pos="360"/>
        </w:tabs>
        <w:autoSpaceDE w:val="0"/>
        <w:autoSpaceDN w:val="0"/>
        <w:adjustRightInd w:val="0"/>
        <w:spacing w:line="276" w:lineRule="auto"/>
        <w:ind w:left="360"/>
        <w:jc w:val="both"/>
        <w:rPr>
          <w:rFonts w:ascii="Tahoma" w:eastAsia="Calibri" w:hAnsi="Tahoma" w:cs="Tahoma"/>
          <w:color w:val="000000" w:themeColor="text1"/>
        </w:rPr>
      </w:pPr>
      <w:r w:rsidRPr="001A524E">
        <w:rPr>
          <w:rFonts w:ascii="Tahoma" w:hAnsi="Tahoma" w:cs="Tahoma"/>
          <w:color w:val="000000" w:themeColor="text1"/>
        </w:rPr>
        <w:t xml:space="preserve">W przypadku, gdy termin ubezpieczenia, o którym mowa w ust. 3 upłynął w trakcie realizacji umowy, wykonawca zobowiązany jest do niezwłocznego przedłożenia zamawiającemu, jednak nie później niż w </w:t>
      </w:r>
      <w:r w:rsidRPr="001A524E">
        <w:rPr>
          <w:rFonts w:ascii="Tahoma" w:eastAsia="Calibri" w:hAnsi="Tahoma" w:cs="Tahoma"/>
          <w:color w:val="000000" w:themeColor="text1"/>
        </w:rPr>
        <w:t xml:space="preserve">ciągu </w:t>
      </w:r>
      <w:r w:rsidRPr="001A524E">
        <w:rPr>
          <w:rFonts w:ascii="Tahoma" w:eastAsia="Calibri" w:hAnsi="Tahoma" w:cs="Tahoma"/>
          <w:b/>
          <w:bCs/>
          <w:color w:val="000000" w:themeColor="text1"/>
        </w:rPr>
        <w:t>7 dni</w:t>
      </w:r>
      <w:r w:rsidRPr="001A524E">
        <w:rPr>
          <w:rFonts w:ascii="Tahoma" w:eastAsia="Calibri" w:hAnsi="Tahoma" w:cs="Tahoma"/>
          <w:color w:val="000000" w:themeColor="text1"/>
        </w:rPr>
        <w:t xml:space="preserve"> od dnia upływu terminu ubezpieczenia</w:t>
      </w:r>
      <w:r w:rsidRPr="001A524E">
        <w:rPr>
          <w:rFonts w:ascii="Tahoma" w:hAnsi="Tahoma" w:cs="Tahoma"/>
          <w:color w:val="000000" w:themeColor="text1"/>
        </w:rPr>
        <w:t xml:space="preserve">, o którym mowa w ust. </w:t>
      </w:r>
      <w:r w:rsidR="00A9109C" w:rsidRPr="001A524E">
        <w:rPr>
          <w:rFonts w:ascii="Tahoma" w:hAnsi="Tahoma" w:cs="Tahoma"/>
          <w:color w:val="000000" w:themeColor="text1"/>
        </w:rPr>
        <w:t>3 dokumentu</w:t>
      </w:r>
      <w:r w:rsidRPr="001A524E">
        <w:rPr>
          <w:rFonts w:ascii="Tahoma" w:hAnsi="Tahoma" w:cs="Tahoma"/>
          <w:color w:val="000000" w:themeColor="text1"/>
        </w:rPr>
        <w:t xml:space="preserve"> potwierdzającego kontynuację ubezpieczenia od odpowiedzialności cywilnej w zakresie prowadzonej działalności gospodarczej wraz z dowodem potwierdzającym opłatę wymagalnych składek</w:t>
      </w:r>
      <w:r w:rsidRPr="001A524E">
        <w:rPr>
          <w:rFonts w:ascii="Tahoma" w:eastAsia="Calibri" w:hAnsi="Tahoma" w:cs="Tahoma"/>
          <w:color w:val="000000" w:themeColor="text1"/>
        </w:rPr>
        <w:t>.</w:t>
      </w:r>
    </w:p>
    <w:p w14:paraId="582F9B7F" w14:textId="62640DC1" w:rsidR="00F15C7E" w:rsidRPr="001A524E" w:rsidRDefault="00F15C7E" w:rsidP="00592F5F">
      <w:pPr>
        <w:widowControl w:val="0"/>
        <w:numPr>
          <w:ilvl w:val="6"/>
          <w:numId w:val="16"/>
        </w:numPr>
        <w:tabs>
          <w:tab w:val="num" w:pos="360"/>
        </w:tabs>
        <w:autoSpaceDE w:val="0"/>
        <w:autoSpaceDN w:val="0"/>
        <w:adjustRightInd w:val="0"/>
        <w:spacing w:line="276" w:lineRule="auto"/>
        <w:ind w:left="360"/>
        <w:jc w:val="both"/>
        <w:rPr>
          <w:rFonts w:ascii="Tahoma" w:eastAsia="Calibri" w:hAnsi="Tahoma" w:cs="Tahoma"/>
          <w:color w:val="000000" w:themeColor="text1"/>
        </w:rPr>
      </w:pPr>
      <w:r w:rsidRPr="001A524E">
        <w:rPr>
          <w:rFonts w:ascii="Tahoma" w:eastAsia="Calibri" w:hAnsi="Tahoma" w:cs="Tahoma"/>
          <w:color w:val="000000" w:themeColor="text1"/>
        </w:rPr>
        <w:t xml:space="preserve">W przypadku wystąpienia bezpośrednio do zamawiającego z roszczeniami wynikającymi z działania lub zaniechania wykonawcy, wykonawca zobowiązuje się niezwłocznie, nie później niż w terminie </w:t>
      </w:r>
      <w:r w:rsidR="00571CE0" w:rsidRPr="001A524E">
        <w:rPr>
          <w:rFonts w:ascii="Tahoma" w:eastAsia="Calibri" w:hAnsi="Tahoma" w:cs="Tahoma"/>
          <w:color w:val="000000" w:themeColor="text1"/>
        </w:rPr>
        <w:t>14 dni</w:t>
      </w:r>
      <w:r w:rsidRPr="001A524E">
        <w:rPr>
          <w:rFonts w:ascii="Tahoma" w:eastAsia="Calibri" w:hAnsi="Tahoma" w:cs="Tahoma"/>
          <w:color w:val="000000" w:themeColor="text1"/>
        </w:rPr>
        <w:t xml:space="preserve"> od dnia wezwania, zwrócić zamawiającemu wszelkie koszty przez niego poniesione, w tym kwoty zasądzone prawomocnymi wyrokami łącznie z kosztami postępowania, w tym kosztami</w:t>
      </w:r>
      <w:r w:rsidRPr="001A524E">
        <w:rPr>
          <w:rFonts w:ascii="Tahoma" w:hAnsi="Tahoma" w:cs="Tahoma"/>
          <w:bCs/>
          <w:color w:val="000000" w:themeColor="text1"/>
        </w:rPr>
        <w:t xml:space="preserve"> </w:t>
      </w:r>
      <w:r w:rsidRPr="001A524E">
        <w:rPr>
          <w:rFonts w:ascii="Tahoma" w:eastAsia="Calibri" w:hAnsi="Tahoma" w:cs="Tahoma"/>
          <w:color w:val="000000" w:themeColor="text1"/>
        </w:rPr>
        <w:t>zastępstwa procesowego.</w:t>
      </w:r>
    </w:p>
    <w:p w14:paraId="39394763" w14:textId="672B3117"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676E13" w:rsidRPr="001A524E">
        <w:rPr>
          <w:rFonts w:ascii="Tahoma" w:eastAsia="Tahoma" w:hAnsi="Tahoma" w:cs="Tahoma"/>
          <w:b/>
          <w:bCs/>
          <w:color w:val="000000" w:themeColor="text1"/>
          <w:lang w:eastAsia="en-US"/>
        </w:rPr>
        <w:t>11</w:t>
      </w:r>
    </w:p>
    <w:p w14:paraId="65747735" w14:textId="77777777"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OBOWIĄZKI STRON</w:t>
      </w:r>
    </w:p>
    <w:p w14:paraId="400E08B7" w14:textId="77777777" w:rsidR="000F47B1" w:rsidRPr="001A524E" w:rsidRDefault="000F47B1" w:rsidP="00592F5F">
      <w:pPr>
        <w:widowControl w:val="0"/>
        <w:numPr>
          <w:ilvl w:val="3"/>
          <w:numId w:val="17"/>
        </w:numPr>
        <w:tabs>
          <w:tab w:val="num" w:pos="360"/>
        </w:tabs>
        <w:autoSpaceDE w:val="0"/>
        <w:autoSpaceDN w:val="0"/>
        <w:adjustRightInd w:val="0"/>
        <w:spacing w:line="276" w:lineRule="auto"/>
        <w:ind w:left="360"/>
        <w:jc w:val="both"/>
        <w:rPr>
          <w:rFonts w:ascii="Tahoma" w:hAnsi="Tahoma" w:cs="Tahoma"/>
          <w:color w:val="000000" w:themeColor="text1"/>
        </w:rPr>
      </w:pPr>
      <w:r w:rsidRPr="001A524E">
        <w:rPr>
          <w:rFonts w:ascii="Tahoma" w:hAnsi="Tahoma" w:cs="Tahoma"/>
          <w:color w:val="000000" w:themeColor="text1"/>
        </w:rPr>
        <w:t>Zamawiający jest zobowiązany do:</w:t>
      </w:r>
    </w:p>
    <w:p w14:paraId="757133DC" w14:textId="536D20CE" w:rsidR="000F47B1" w:rsidRPr="001A524E" w:rsidRDefault="000F47B1" w:rsidP="00824DFC">
      <w:pPr>
        <w:widowControl w:val="0"/>
        <w:numPr>
          <w:ilvl w:val="0"/>
          <w:numId w:val="24"/>
        </w:numPr>
        <w:tabs>
          <w:tab w:val="left" w:pos="851"/>
        </w:tabs>
        <w:autoSpaceDE w:val="0"/>
        <w:autoSpaceDN w:val="0"/>
        <w:adjustRightInd w:val="0"/>
        <w:spacing w:line="276" w:lineRule="auto"/>
        <w:ind w:left="851" w:hanging="491"/>
        <w:jc w:val="both"/>
        <w:rPr>
          <w:rFonts w:ascii="Tahoma" w:hAnsi="Tahoma" w:cs="Tahoma"/>
          <w:color w:val="000000" w:themeColor="text1"/>
        </w:rPr>
      </w:pPr>
      <w:r w:rsidRPr="001A524E">
        <w:rPr>
          <w:rFonts w:ascii="Tahoma" w:hAnsi="Tahoma" w:cs="Tahoma"/>
          <w:color w:val="000000" w:themeColor="text1"/>
        </w:rPr>
        <w:t xml:space="preserve">protokolarnego przekazania terenu budowy, </w:t>
      </w:r>
    </w:p>
    <w:p w14:paraId="12DF87E5" w14:textId="5796E9DD" w:rsidR="000F47B1" w:rsidRPr="001A524E" w:rsidRDefault="000F47B1" w:rsidP="00824DFC">
      <w:pPr>
        <w:widowControl w:val="0"/>
        <w:numPr>
          <w:ilvl w:val="0"/>
          <w:numId w:val="24"/>
        </w:numPr>
        <w:tabs>
          <w:tab w:val="left" w:pos="851"/>
        </w:tabs>
        <w:autoSpaceDE w:val="0"/>
        <w:autoSpaceDN w:val="0"/>
        <w:adjustRightInd w:val="0"/>
        <w:spacing w:line="276" w:lineRule="auto"/>
        <w:ind w:left="851" w:hanging="491"/>
        <w:jc w:val="both"/>
        <w:rPr>
          <w:rFonts w:ascii="Tahoma" w:hAnsi="Tahoma" w:cs="Tahoma"/>
          <w:color w:val="000000" w:themeColor="text1"/>
        </w:rPr>
      </w:pPr>
      <w:r w:rsidRPr="001A524E">
        <w:rPr>
          <w:rFonts w:ascii="Tahoma" w:hAnsi="Tahoma" w:cs="Tahoma"/>
          <w:color w:val="000000" w:themeColor="text1"/>
        </w:rPr>
        <w:t>dokonania odbioru robót zanikających i ulegających zakryciu</w:t>
      </w:r>
      <w:r w:rsidR="002F59A5" w:rsidRPr="001A524E">
        <w:rPr>
          <w:rFonts w:ascii="Tahoma" w:hAnsi="Tahoma" w:cs="Tahoma"/>
          <w:color w:val="000000" w:themeColor="text1"/>
        </w:rPr>
        <w:t xml:space="preserve"> </w:t>
      </w:r>
      <w:r w:rsidRPr="001A524E">
        <w:rPr>
          <w:rFonts w:ascii="Tahoma" w:hAnsi="Tahoma" w:cs="Tahoma"/>
          <w:color w:val="000000" w:themeColor="text1"/>
        </w:rPr>
        <w:t>oraz odbior</w:t>
      </w:r>
      <w:r w:rsidR="00F310B0" w:rsidRPr="001A524E">
        <w:rPr>
          <w:rFonts w:ascii="Tahoma" w:hAnsi="Tahoma" w:cs="Tahoma"/>
          <w:color w:val="000000" w:themeColor="text1"/>
        </w:rPr>
        <w:t>u</w:t>
      </w:r>
      <w:r w:rsidR="00022104" w:rsidRPr="001A524E">
        <w:rPr>
          <w:rFonts w:ascii="Tahoma" w:hAnsi="Tahoma" w:cs="Tahoma"/>
          <w:color w:val="000000" w:themeColor="text1"/>
        </w:rPr>
        <w:t xml:space="preserve"> </w:t>
      </w:r>
      <w:r w:rsidRPr="001A524E">
        <w:rPr>
          <w:rFonts w:ascii="Tahoma" w:hAnsi="Tahoma" w:cs="Tahoma"/>
          <w:color w:val="000000" w:themeColor="text1"/>
        </w:rPr>
        <w:t xml:space="preserve">końcowego przedmiotu umowy, </w:t>
      </w:r>
    </w:p>
    <w:p w14:paraId="246D112B" w14:textId="77777777" w:rsidR="000F47B1" w:rsidRPr="001A524E" w:rsidRDefault="000F47B1" w:rsidP="00824DFC">
      <w:pPr>
        <w:widowControl w:val="0"/>
        <w:numPr>
          <w:ilvl w:val="0"/>
          <w:numId w:val="24"/>
        </w:numPr>
        <w:tabs>
          <w:tab w:val="left" w:pos="851"/>
        </w:tabs>
        <w:autoSpaceDE w:val="0"/>
        <w:autoSpaceDN w:val="0"/>
        <w:adjustRightInd w:val="0"/>
        <w:spacing w:line="276" w:lineRule="auto"/>
        <w:ind w:left="851" w:hanging="491"/>
        <w:jc w:val="both"/>
        <w:rPr>
          <w:rFonts w:ascii="Tahoma" w:hAnsi="Tahoma" w:cs="Tahoma"/>
          <w:color w:val="000000" w:themeColor="text1"/>
        </w:rPr>
      </w:pPr>
      <w:r w:rsidRPr="001A524E">
        <w:rPr>
          <w:rFonts w:ascii="Tahoma" w:hAnsi="Tahoma" w:cs="Tahoma"/>
          <w:color w:val="000000" w:themeColor="text1"/>
        </w:rPr>
        <w:t>zapłaty należnego wynagrodzenia za wykonanie przedmiotu umowy.</w:t>
      </w:r>
    </w:p>
    <w:p w14:paraId="07386236" w14:textId="77777777" w:rsidR="000F47B1" w:rsidRPr="001A524E" w:rsidRDefault="000F47B1" w:rsidP="00592F5F">
      <w:pPr>
        <w:widowControl w:val="0"/>
        <w:numPr>
          <w:ilvl w:val="3"/>
          <w:numId w:val="17"/>
        </w:numPr>
        <w:tabs>
          <w:tab w:val="num" w:pos="360"/>
        </w:tabs>
        <w:autoSpaceDE w:val="0"/>
        <w:autoSpaceDN w:val="0"/>
        <w:adjustRightInd w:val="0"/>
        <w:spacing w:line="276" w:lineRule="auto"/>
        <w:ind w:left="360"/>
        <w:jc w:val="both"/>
        <w:rPr>
          <w:rFonts w:ascii="Tahoma" w:hAnsi="Tahoma" w:cs="Tahoma"/>
          <w:color w:val="000000" w:themeColor="text1"/>
        </w:rPr>
      </w:pPr>
      <w:r w:rsidRPr="001A524E">
        <w:rPr>
          <w:rFonts w:ascii="Tahoma" w:eastAsia="Tahoma" w:hAnsi="Tahoma" w:cs="Tahoma"/>
          <w:color w:val="000000" w:themeColor="text1"/>
        </w:rPr>
        <w:t xml:space="preserve">Wykonawca jest zobowiązany do: </w:t>
      </w:r>
    </w:p>
    <w:p w14:paraId="548F5BA3" w14:textId="77777777" w:rsidR="00DC55B0" w:rsidRPr="001A524E" w:rsidRDefault="000F47B1"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 xml:space="preserve">protokolarnego przejęcia terenu budowy, </w:t>
      </w:r>
    </w:p>
    <w:p w14:paraId="1BA58B21" w14:textId="38D733E6" w:rsidR="00CA2AC7" w:rsidRPr="001A524E" w:rsidRDefault="00CA2AC7"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prowadzenia dziennika budowy,</w:t>
      </w:r>
    </w:p>
    <w:p w14:paraId="6C4AD41B" w14:textId="1657E134" w:rsidR="00DC55B0" w:rsidRPr="001A524E" w:rsidRDefault="0053452D"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zabezpieczenia i oznakowani</w:t>
      </w:r>
      <w:r w:rsidR="00BC4592" w:rsidRPr="001A524E">
        <w:rPr>
          <w:rFonts w:ascii="Tahoma" w:eastAsia="Tahoma" w:hAnsi="Tahoma" w:cs="Tahoma"/>
          <w:color w:val="000000" w:themeColor="text1"/>
        </w:rPr>
        <w:t>a</w:t>
      </w:r>
      <w:r w:rsidRPr="001A524E">
        <w:rPr>
          <w:rFonts w:ascii="Tahoma" w:eastAsia="Tahoma" w:hAnsi="Tahoma" w:cs="Tahoma"/>
          <w:color w:val="000000" w:themeColor="text1"/>
        </w:rPr>
        <w:t xml:space="preserve"> na własny koszt terenu budowy zgodnie z obowiązującymi przepisami,</w:t>
      </w:r>
    </w:p>
    <w:p w14:paraId="76044E45" w14:textId="06E534DC" w:rsidR="00E131BB" w:rsidRPr="001A524E" w:rsidRDefault="00E131BB"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zabezpieczenie instalacji, urządzeń i obiektów na terenie robót i w jej bezpośrednim otoczeniu, przed ich zniszczeniem lub uszkodzeniem w trakcie wykonywania robót;</w:t>
      </w:r>
    </w:p>
    <w:p w14:paraId="6C628212" w14:textId="77777777" w:rsidR="00DC55B0" w:rsidRPr="001A524E" w:rsidRDefault="0053452D"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lastRenderedPageBreak/>
        <w:t xml:space="preserve">udostępniania terenu budowy w celu wykonania przez zamawiającego badań sprawdzających poprawność robót budowlanych, </w:t>
      </w:r>
    </w:p>
    <w:p w14:paraId="6357F559" w14:textId="0F7DF3F4" w:rsidR="0053452D" w:rsidRPr="001A524E" w:rsidRDefault="0053452D"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 xml:space="preserve">spełnienia warunków określonych w decyzjach administracyjnych, </w:t>
      </w:r>
    </w:p>
    <w:p w14:paraId="5129AADD" w14:textId="2F3F46CB" w:rsidR="000F47B1" w:rsidRPr="001A524E" w:rsidRDefault="000F47B1"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 xml:space="preserve">gospodarowania na własny koszt odpadami, powstającymi w wyniku realizacji </w:t>
      </w:r>
      <w:r w:rsidR="00DC55B0" w:rsidRPr="001A524E">
        <w:rPr>
          <w:rFonts w:ascii="Tahoma" w:eastAsia="Tahoma" w:hAnsi="Tahoma" w:cs="Tahoma"/>
          <w:color w:val="000000" w:themeColor="text1"/>
        </w:rPr>
        <w:t>umowy</w:t>
      </w:r>
      <w:r w:rsidRPr="001A524E">
        <w:rPr>
          <w:rFonts w:ascii="Tahoma" w:eastAsia="Tahoma" w:hAnsi="Tahoma" w:cs="Tahoma"/>
          <w:color w:val="000000" w:themeColor="text1"/>
        </w:rPr>
        <w:t xml:space="preserve"> przy przestrzeganiu obowiązujących w tym zakresie przepisów </w:t>
      </w:r>
      <w:r w:rsidR="00EF77A5" w:rsidRPr="001A524E">
        <w:rPr>
          <w:rFonts w:ascii="Tahoma" w:eastAsia="Tahoma" w:hAnsi="Tahoma" w:cs="Tahoma"/>
          <w:color w:val="000000" w:themeColor="text1"/>
        </w:rPr>
        <w:t>prawa, w</w:t>
      </w:r>
      <w:r w:rsidRPr="001A524E">
        <w:rPr>
          <w:rFonts w:ascii="Tahoma" w:eastAsia="Tahoma" w:hAnsi="Tahoma" w:cs="Tahoma"/>
          <w:color w:val="000000" w:themeColor="text1"/>
        </w:rPr>
        <w:t xml:space="preserve"> szczególności obowiązujący</w:t>
      </w:r>
      <w:r w:rsidR="005669D7" w:rsidRPr="001A524E">
        <w:rPr>
          <w:rFonts w:ascii="Tahoma" w:eastAsia="Tahoma" w:hAnsi="Tahoma" w:cs="Tahoma"/>
          <w:color w:val="000000" w:themeColor="text1"/>
        </w:rPr>
        <w:t>ch przepisów ustawy o odpadach,</w:t>
      </w:r>
    </w:p>
    <w:p w14:paraId="4A957FD5" w14:textId="77777777" w:rsidR="00DC55B0" w:rsidRPr="001A524E" w:rsidRDefault="000F47B1"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 xml:space="preserve">przekazania zamawiającemu informacji, o wytworzonych podczas prowadzenia prac budowlanych, odpadach oraz o sposobie ich gospodarowania zgodnie z obowiązującą ustawą o odpadach, </w:t>
      </w:r>
    </w:p>
    <w:p w14:paraId="77615B59" w14:textId="15AA8AA4" w:rsidR="003C2806" w:rsidRPr="001A524E" w:rsidRDefault="003C2806"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 xml:space="preserve">uporządkowania terenu budowy po zakończeniu robót i przekazania go zamawiającemu w terminie ustalonym na odbiór,  </w:t>
      </w:r>
    </w:p>
    <w:p w14:paraId="7A675DFE" w14:textId="0A6DE8B1" w:rsidR="005A5E29" w:rsidRPr="001A524E" w:rsidRDefault="000F47B1"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 xml:space="preserve">naprawy lub przywrócenia do stanu istniejącego przed rozpoczęciem realizacji przedmiotu umowy dróg, nieruchomości, czy też innych obiektów osób trzecich, jeżeli zostały </w:t>
      </w:r>
      <w:r w:rsidR="00F15C7E" w:rsidRPr="001A524E">
        <w:rPr>
          <w:rFonts w:ascii="Tahoma" w:eastAsia="Tahoma" w:hAnsi="Tahoma" w:cs="Tahoma"/>
          <w:color w:val="000000" w:themeColor="text1"/>
        </w:rPr>
        <w:t>uszkodzone</w:t>
      </w:r>
      <w:r w:rsidRPr="001A524E">
        <w:rPr>
          <w:rFonts w:ascii="Tahoma" w:eastAsia="Tahoma" w:hAnsi="Tahoma" w:cs="Tahoma"/>
          <w:color w:val="000000" w:themeColor="text1"/>
        </w:rPr>
        <w:t xml:space="preserve"> przez wykonawcę w trakcie realizacji przedmiotu umowy</w:t>
      </w:r>
      <w:r w:rsidR="003514B2" w:rsidRPr="001A524E">
        <w:rPr>
          <w:rFonts w:ascii="Tahoma" w:eastAsia="Tahoma" w:hAnsi="Tahoma" w:cs="Tahoma"/>
          <w:color w:val="000000" w:themeColor="text1"/>
        </w:rPr>
        <w:t>,</w:t>
      </w:r>
    </w:p>
    <w:p w14:paraId="5F1CDA07" w14:textId="44D2434D" w:rsidR="00F505EA" w:rsidRPr="001A524E" w:rsidRDefault="005D4D56"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w</w:t>
      </w:r>
      <w:r w:rsidR="00F505EA" w:rsidRPr="001A524E">
        <w:rPr>
          <w:rFonts w:ascii="Tahoma" w:eastAsia="Tahoma" w:hAnsi="Tahoma" w:cs="Tahoma"/>
          <w:color w:val="000000" w:themeColor="text1"/>
        </w:rPr>
        <w:t>ykonanie dokumentacji powykonawczej w 2 egz.,</w:t>
      </w:r>
    </w:p>
    <w:p w14:paraId="4FB68AE3" w14:textId="5EC9D115" w:rsidR="003514B2" w:rsidRPr="001A524E" w:rsidRDefault="003514B2"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przygotowania i zgłoszenia robót budowlanych do odbiorów, uczestniczenia w czynnościach odbiorów, zapewnienia udziału w odbiorach przez służby zewnętrzne</w:t>
      </w:r>
      <w:r w:rsidR="0074125E" w:rsidRPr="001A524E">
        <w:rPr>
          <w:rFonts w:ascii="Tahoma" w:eastAsia="Tahoma" w:hAnsi="Tahoma" w:cs="Tahoma"/>
          <w:color w:val="000000" w:themeColor="text1"/>
        </w:rPr>
        <w:t xml:space="preserve"> (o ile wystąpi taka potrzeba)</w:t>
      </w:r>
      <w:r w:rsidR="00672CAD" w:rsidRPr="001A524E">
        <w:rPr>
          <w:rFonts w:ascii="Tahoma" w:eastAsia="Tahoma" w:hAnsi="Tahoma" w:cs="Tahoma"/>
          <w:color w:val="000000" w:themeColor="text1"/>
        </w:rPr>
        <w:t xml:space="preserve"> i poniesieniem ich kosztu</w:t>
      </w:r>
      <w:r w:rsidRPr="001A524E">
        <w:rPr>
          <w:rFonts w:ascii="Tahoma" w:eastAsia="Tahoma" w:hAnsi="Tahoma" w:cs="Tahoma"/>
          <w:color w:val="000000" w:themeColor="text1"/>
        </w:rPr>
        <w:t>,</w:t>
      </w:r>
    </w:p>
    <w:p w14:paraId="2AC1E589" w14:textId="7EAF4B80" w:rsidR="003514B2" w:rsidRPr="001A524E" w:rsidRDefault="003514B2" w:rsidP="00824DFC">
      <w:pPr>
        <w:numPr>
          <w:ilvl w:val="1"/>
          <w:numId w:val="23"/>
        </w:numPr>
        <w:tabs>
          <w:tab w:val="left" w:pos="851"/>
        </w:tabs>
        <w:spacing w:after="4" w:line="276" w:lineRule="auto"/>
        <w:ind w:left="851" w:right="-8" w:hanging="425"/>
        <w:jc w:val="both"/>
        <w:rPr>
          <w:rFonts w:ascii="Tahoma" w:eastAsia="Tahoma" w:hAnsi="Tahoma" w:cs="Tahoma"/>
          <w:color w:val="000000" w:themeColor="text1"/>
        </w:rPr>
      </w:pPr>
      <w:r w:rsidRPr="001A524E">
        <w:rPr>
          <w:rFonts w:ascii="Tahoma" w:eastAsia="Tahoma" w:hAnsi="Tahoma" w:cs="Tahoma"/>
          <w:color w:val="000000" w:themeColor="text1"/>
        </w:rPr>
        <w:t>udziału w przeglądach gwarancyjnych - na pisemne wezwanie zamawiającego i zapewnienie usunięcia wad stwierdzonych podczas tych przeglądów</w:t>
      </w:r>
      <w:r w:rsidR="008A0F7F" w:rsidRPr="001A524E">
        <w:rPr>
          <w:rFonts w:ascii="Tahoma" w:eastAsia="Tahoma" w:hAnsi="Tahoma" w:cs="Tahoma"/>
          <w:color w:val="000000" w:themeColor="text1"/>
        </w:rPr>
        <w:t>,</w:t>
      </w:r>
    </w:p>
    <w:p w14:paraId="4789FE99" w14:textId="6D44A15E" w:rsidR="008A0F7F" w:rsidRPr="001A524E" w:rsidRDefault="008A0F7F" w:rsidP="00824DFC">
      <w:pPr>
        <w:numPr>
          <w:ilvl w:val="0"/>
          <w:numId w:val="50"/>
        </w:numPr>
        <w:spacing w:line="259" w:lineRule="auto"/>
        <w:ind w:left="850" w:hanging="424"/>
        <w:jc w:val="both"/>
        <w:rPr>
          <w:rFonts w:ascii="Tahoma" w:hAnsi="Tahoma" w:cs="Tahoma"/>
          <w:color w:val="000000" w:themeColor="text1"/>
        </w:rPr>
      </w:pPr>
      <w:r w:rsidRPr="001A524E">
        <w:rPr>
          <w:rFonts w:ascii="Tahoma" w:hAnsi="Tahoma" w:cs="Tahoma"/>
          <w:color w:val="000000" w:themeColor="text1"/>
        </w:rPr>
        <w:t>w trakcie realizacji robót Wykonawca będzie prowadził na bieżąco dokumentację (karty odpadów, certyfikaty materiałów) potwierdzającą zgodność z DNSH.</w:t>
      </w:r>
    </w:p>
    <w:p w14:paraId="13F90AA7" w14:textId="66FCE009" w:rsidR="008A0F7F" w:rsidRPr="001A524E" w:rsidRDefault="008A0F7F" w:rsidP="00824DFC">
      <w:pPr>
        <w:pStyle w:val="Akapitzlist"/>
        <w:numPr>
          <w:ilvl w:val="0"/>
          <w:numId w:val="50"/>
        </w:numPr>
        <w:spacing w:line="259" w:lineRule="auto"/>
        <w:ind w:left="851" w:hanging="425"/>
        <w:jc w:val="both"/>
        <w:rPr>
          <w:rFonts w:ascii="Tahoma" w:hAnsi="Tahoma" w:cs="Tahoma"/>
          <w:color w:val="000000" w:themeColor="text1"/>
        </w:rPr>
      </w:pPr>
      <w:r w:rsidRPr="001A524E">
        <w:rPr>
          <w:rFonts w:ascii="Tahoma" w:hAnsi="Tahoma" w:cs="Tahoma"/>
          <w:color w:val="000000" w:themeColor="text1"/>
        </w:rPr>
        <w:t>wykonawca jest zobowiązany do udostępniania dokumentacji DNSH na każde pisemne żądanie Zamawiającego lub instytucji kontrolujących, w terminie do 2 dni roboczych.</w:t>
      </w:r>
    </w:p>
    <w:p w14:paraId="541A5EB1" w14:textId="77777777" w:rsidR="008A0F7F" w:rsidRPr="001A524E" w:rsidRDefault="008A0F7F" w:rsidP="00824DFC">
      <w:pPr>
        <w:numPr>
          <w:ilvl w:val="0"/>
          <w:numId w:val="50"/>
        </w:numPr>
        <w:tabs>
          <w:tab w:val="left" w:pos="851"/>
        </w:tabs>
        <w:spacing w:after="120" w:line="259" w:lineRule="auto"/>
        <w:ind w:left="851" w:hanging="349"/>
        <w:rPr>
          <w:rFonts w:ascii="Tahoma" w:hAnsi="Tahoma" w:cs="Tahoma"/>
          <w:color w:val="000000" w:themeColor="text1"/>
        </w:rPr>
      </w:pPr>
      <w:r w:rsidRPr="001A524E">
        <w:rPr>
          <w:rFonts w:ascii="Tahoma" w:hAnsi="Tahoma" w:cs="Tahoma"/>
          <w:color w:val="000000" w:themeColor="text1"/>
        </w:rPr>
        <w:t>Zamawiający ma prawo do przeprowadzania niezapowiedzianych kontroli na placu budowy w celu weryfikacji zgodności z zasadą DNSH.</w:t>
      </w:r>
    </w:p>
    <w:p w14:paraId="0F0B219A" w14:textId="77777777" w:rsidR="000F47B1" w:rsidRPr="001A524E" w:rsidRDefault="000F47B1" w:rsidP="00592F5F">
      <w:pPr>
        <w:numPr>
          <w:ilvl w:val="3"/>
          <w:numId w:val="17"/>
        </w:numPr>
        <w:tabs>
          <w:tab w:val="clear" w:pos="3120"/>
          <w:tab w:val="num" w:pos="426"/>
        </w:tabs>
        <w:spacing w:after="4" w:line="276" w:lineRule="auto"/>
        <w:ind w:left="426" w:right="-8"/>
        <w:jc w:val="both"/>
        <w:rPr>
          <w:rFonts w:ascii="Tahoma" w:eastAsia="Tahoma" w:hAnsi="Tahoma" w:cs="Tahoma"/>
          <w:color w:val="000000" w:themeColor="text1"/>
        </w:rPr>
      </w:pPr>
      <w:r w:rsidRPr="001A524E">
        <w:rPr>
          <w:rFonts w:ascii="Tahoma" w:eastAsia="Tahoma" w:hAnsi="Tahoma" w:cs="Tahoma"/>
          <w:color w:val="000000" w:themeColor="text1"/>
        </w:rPr>
        <w:t>Wykonawca ponosi odpowiedzialność za bezpieczeństwo i higienę pracy na terenie budowy oraz obszarze, który wykorzystywany jest podczas realizacji przedmiotu umowy. Wykonawca zobowiązany jest do wyznaczenia osoby odpowiedzialnej za prowadzenie stałego nadzoru nad wykonawstwem robót budowlanych zgodnie z przepisami BHP. Odpowiedzialność wykonawcy za teren budowy rozpoczyna się z dniem przekazania terenu budowy przez zamawiającego i trwa do dnia odbioru końcowego. Wykonawca zobowiązany jest do zaopatrzenia osób uczestniczących w</w:t>
      </w:r>
      <w:r w:rsidR="007E6A62" w:rsidRPr="001A524E">
        <w:rPr>
          <w:rFonts w:ascii="Tahoma" w:eastAsia="Tahoma" w:hAnsi="Tahoma" w:cs="Tahoma"/>
          <w:color w:val="000000" w:themeColor="text1"/>
        </w:rPr>
        <w:t> </w:t>
      </w:r>
      <w:r w:rsidRPr="001A524E">
        <w:rPr>
          <w:rFonts w:ascii="Tahoma" w:eastAsia="Tahoma" w:hAnsi="Tahoma" w:cs="Tahoma"/>
          <w:color w:val="000000" w:themeColor="text1"/>
        </w:rPr>
        <w:t>realizacji przedmiotu umowy w wymaganą odzież ochronną i inne niezbędne środki ochronne.</w:t>
      </w:r>
    </w:p>
    <w:p w14:paraId="746A997A" w14:textId="3E477233" w:rsidR="0083626A" w:rsidRPr="001A524E" w:rsidRDefault="000F47B1" w:rsidP="00592F5F">
      <w:pPr>
        <w:numPr>
          <w:ilvl w:val="3"/>
          <w:numId w:val="17"/>
        </w:numPr>
        <w:tabs>
          <w:tab w:val="clear" w:pos="3120"/>
          <w:tab w:val="num" w:pos="426"/>
        </w:tabs>
        <w:spacing w:after="240" w:line="276" w:lineRule="auto"/>
        <w:ind w:left="425" w:right="-6" w:hanging="357"/>
        <w:jc w:val="both"/>
        <w:rPr>
          <w:rFonts w:ascii="Tahoma" w:eastAsia="Tahoma" w:hAnsi="Tahoma" w:cs="Tahoma"/>
          <w:color w:val="000000" w:themeColor="text1"/>
        </w:rPr>
      </w:pPr>
      <w:r w:rsidRPr="001A524E">
        <w:rPr>
          <w:rFonts w:ascii="Tahoma" w:eastAsia="Tahoma" w:hAnsi="Tahoma" w:cs="Tahoma"/>
          <w:color w:val="000000" w:themeColor="text1"/>
        </w:rPr>
        <w:lastRenderedPageBreak/>
        <w:t>Wykonawca ma obowiązek umożliwienia wstępu na teren budowy osobom wskazanym przez zamawiającego, a także pracownikom organów Państwowego Nadzoru Budowlanego, do których należy wykonywanie zadań określonych ustawą Prawo Budowlane oraz do udostępnienia im danych i informacji wymaganych na</w:t>
      </w:r>
      <w:r w:rsidR="007E6A62" w:rsidRPr="001A524E">
        <w:rPr>
          <w:rFonts w:ascii="Tahoma" w:eastAsia="Tahoma" w:hAnsi="Tahoma" w:cs="Tahoma"/>
          <w:color w:val="000000" w:themeColor="text1"/>
        </w:rPr>
        <w:t> </w:t>
      </w:r>
      <w:r w:rsidRPr="001A524E">
        <w:rPr>
          <w:rFonts w:ascii="Tahoma" w:eastAsia="Tahoma" w:hAnsi="Tahoma" w:cs="Tahoma"/>
          <w:color w:val="000000" w:themeColor="text1"/>
        </w:rPr>
        <w:t xml:space="preserve">podstawie przepisów tej ustawy. </w:t>
      </w:r>
    </w:p>
    <w:p w14:paraId="2FA6A8AD" w14:textId="319A416A" w:rsidR="00637E43" w:rsidRPr="001A524E" w:rsidRDefault="00637E43"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A31FE3" w:rsidRPr="001A524E">
        <w:rPr>
          <w:rFonts w:ascii="Tahoma" w:eastAsia="Tahoma" w:hAnsi="Tahoma" w:cs="Tahoma"/>
          <w:b/>
          <w:bCs/>
          <w:color w:val="000000" w:themeColor="text1"/>
          <w:lang w:eastAsia="en-US"/>
        </w:rPr>
        <w:t>1</w:t>
      </w:r>
      <w:r w:rsidR="0057323E" w:rsidRPr="001A524E">
        <w:rPr>
          <w:rFonts w:ascii="Tahoma" w:eastAsia="Tahoma" w:hAnsi="Tahoma" w:cs="Tahoma"/>
          <w:b/>
          <w:bCs/>
          <w:color w:val="000000" w:themeColor="text1"/>
          <w:lang w:eastAsia="en-US"/>
        </w:rPr>
        <w:t>2</w:t>
      </w:r>
    </w:p>
    <w:p w14:paraId="27A1C89F" w14:textId="77777777" w:rsidR="00637E43" w:rsidRPr="001A524E" w:rsidRDefault="00637E43"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PRZEDSTAWICIEL ZAMAWIAJĄCEGO i WYKONAWCY </w:t>
      </w:r>
    </w:p>
    <w:p w14:paraId="483855DA" w14:textId="6CDFB49A" w:rsidR="006A5630" w:rsidRPr="001A524E" w:rsidRDefault="006A5630" w:rsidP="00592F5F">
      <w:pPr>
        <w:numPr>
          <w:ilvl w:val="3"/>
          <w:numId w:val="7"/>
        </w:numPr>
        <w:tabs>
          <w:tab w:val="left" w:pos="426"/>
        </w:tabs>
        <w:spacing w:line="276" w:lineRule="auto"/>
        <w:ind w:left="426" w:hanging="426"/>
        <w:jc w:val="both"/>
        <w:rPr>
          <w:rFonts w:ascii="Tahoma" w:hAnsi="Tahoma" w:cs="Tahoma"/>
          <w:color w:val="000000" w:themeColor="text1"/>
        </w:rPr>
      </w:pPr>
      <w:bookmarkStart w:id="17" w:name="_Hlk130897792"/>
      <w:r w:rsidRPr="001A524E">
        <w:rPr>
          <w:rFonts w:ascii="Tahoma" w:hAnsi="Tahoma" w:cs="Tahoma"/>
          <w:color w:val="000000" w:themeColor="text1"/>
        </w:rPr>
        <w:t>Korespondencja w ramach niniejszej umowy pomiędzy zamawiającym</w:t>
      </w:r>
      <w:r w:rsidR="001D4610" w:rsidRPr="001A524E">
        <w:rPr>
          <w:rFonts w:ascii="Tahoma" w:hAnsi="Tahoma" w:cs="Tahoma"/>
          <w:color w:val="000000" w:themeColor="text1"/>
        </w:rPr>
        <w:t xml:space="preserve"> </w:t>
      </w:r>
      <w:r w:rsidRPr="001A524E">
        <w:rPr>
          <w:rFonts w:ascii="Tahoma" w:hAnsi="Tahoma" w:cs="Tahoma"/>
          <w:color w:val="000000" w:themeColor="text1"/>
        </w:rPr>
        <w:t>a wykonawcą będzie sporządzana w języku polskim. Korespondencja może być przekazywana w formie pisemnej lub pocztą elektroniczną.</w:t>
      </w:r>
    </w:p>
    <w:p w14:paraId="34426955" w14:textId="07BFCACC" w:rsidR="006A5630" w:rsidRPr="001A524E" w:rsidRDefault="006A5630" w:rsidP="00592F5F">
      <w:pPr>
        <w:numPr>
          <w:ilvl w:val="3"/>
          <w:numId w:val="7"/>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Przedstawicielem zamawiającego uprawnionym do </w:t>
      </w:r>
      <w:r w:rsidR="00A63F43" w:rsidRPr="001A524E">
        <w:rPr>
          <w:rFonts w:ascii="Tahoma" w:hAnsi="Tahoma" w:cs="Tahoma"/>
          <w:color w:val="000000" w:themeColor="text1"/>
        </w:rPr>
        <w:t>reprezentowania strony</w:t>
      </w:r>
      <w:r w:rsidRPr="001A524E">
        <w:rPr>
          <w:rFonts w:ascii="Tahoma" w:hAnsi="Tahoma" w:cs="Tahoma"/>
          <w:color w:val="000000" w:themeColor="text1"/>
        </w:rPr>
        <w:t xml:space="preserve"> w sprawach związanych z wykonaniem umowy jest: ..........................................., tel. ..................., adres email -……………………….</w:t>
      </w:r>
    </w:p>
    <w:p w14:paraId="72CFB340" w14:textId="4C57BA11" w:rsidR="006A5630" w:rsidRPr="001A524E" w:rsidRDefault="006A5630" w:rsidP="00592F5F">
      <w:pPr>
        <w:numPr>
          <w:ilvl w:val="3"/>
          <w:numId w:val="7"/>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Przedstawicielem wykonawcy uprawnionym do </w:t>
      </w:r>
      <w:r w:rsidR="00A63F43" w:rsidRPr="001A524E">
        <w:rPr>
          <w:rFonts w:ascii="Tahoma" w:hAnsi="Tahoma" w:cs="Tahoma"/>
          <w:color w:val="000000" w:themeColor="text1"/>
        </w:rPr>
        <w:t>reprezentowania strony</w:t>
      </w:r>
      <w:r w:rsidR="001D4610" w:rsidRPr="001A524E">
        <w:rPr>
          <w:rFonts w:ascii="Tahoma" w:hAnsi="Tahoma" w:cs="Tahoma"/>
          <w:color w:val="000000" w:themeColor="text1"/>
        </w:rPr>
        <w:t xml:space="preserve"> </w:t>
      </w:r>
      <w:r w:rsidRPr="001A524E">
        <w:rPr>
          <w:rFonts w:ascii="Tahoma" w:hAnsi="Tahoma" w:cs="Tahoma"/>
          <w:color w:val="000000" w:themeColor="text1"/>
        </w:rPr>
        <w:t>w sprawach związanych z wykonaniem umowy jest: ..........................................., tel. ..................., adres email -……………………….</w:t>
      </w:r>
    </w:p>
    <w:p w14:paraId="251C8222" w14:textId="77777777" w:rsidR="006A5630" w:rsidRPr="001A524E" w:rsidRDefault="006A5630" w:rsidP="00592F5F">
      <w:pPr>
        <w:numPr>
          <w:ilvl w:val="3"/>
          <w:numId w:val="7"/>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Strony wskazują następujący adres do doręczeń: </w:t>
      </w:r>
    </w:p>
    <w:p w14:paraId="51B90AC6" w14:textId="50EFC0D6" w:rsidR="006A5630" w:rsidRPr="001A524E" w:rsidRDefault="006A5630" w:rsidP="00824DFC">
      <w:pPr>
        <w:numPr>
          <w:ilvl w:val="0"/>
          <w:numId w:val="39"/>
        </w:numPr>
        <w:tabs>
          <w:tab w:val="left" w:pos="426"/>
        </w:tabs>
        <w:spacing w:line="276" w:lineRule="auto"/>
        <w:jc w:val="both"/>
        <w:rPr>
          <w:rFonts w:ascii="Tahoma" w:hAnsi="Tahoma" w:cs="Tahoma"/>
          <w:color w:val="000000" w:themeColor="text1"/>
        </w:rPr>
      </w:pPr>
      <w:r w:rsidRPr="001A524E">
        <w:rPr>
          <w:rFonts w:ascii="Tahoma" w:hAnsi="Tahoma" w:cs="Tahoma"/>
          <w:color w:val="000000" w:themeColor="text1"/>
        </w:rPr>
        <w:t xml:space="preserve"> zamawiający: </w:t>
      </w:r>
      <w:r w:rsidR="00B42FA0" w:rsidRPr="001A524E">
        <w:rPr>
          <w:rFonts w:ascii="Tahoma" w:hAnsi="Tahoma" w:cs="Tahoma"/>
          <w:color w:val="000000" w:themeColor="text1"/>
        </w:rPr>
        <w:t>…………………………………….</w:t>
      </w:r>
      <w:r w:rsidRPr="001A524E">
        <w:rPr>
          <w:rFonts w:ascii="Tahoma" w:hAnsi="Tahoma" w:cs="Tahoma"/>
          <w:color w:val="000000" w:themeColor="text1"/>
        </w:rPr>
        <w:t xml:space="preserve">,  </w:t>
      </w:r>
    </w:p>
    <w:p w14:paraId="42DF1F27" w14:textId="3905BAAB" w:rsidR="006A5630" w:rsidRPr="001A524E" w:rsidRDefault="006A5630" w:rsidP="006A5630">
      <w:pPr>
        <w:autoSpaceDE w:val="0"/>
        <w:autoSpaceDN w:val="0"/>
        <w:adjustRightInd w:val="0"/>
        <w:spacing w:line="276" w:lineRule="auto"/>
        <w:ind w:left="786" w:right="72"/>
        <w:jc w:val="both"/>
        <w:rPr>
          <w:rFonts w:ascii="Tahoma" w:hAnsi="Tahoma" w:cs="Tahoma"/>
          <w:color w:val="000000" w:themeColor="text1"/>
        </w:rPr>
      </w:pPr>
      <w:r w:rsidRPr="001A524E">
        <w:rPr>
          <w:rFonts w:ascii="Tahoma" w:hAnsi="Tahoma" w:cs="Tahoma"/>
          <w:color w:val="000000" w:themeColor="text1"/>
        </w:rPr>
        <w:t xml:space="preserve">w przypadku przesyłanie korespondencji </w:t>
      </w:r>
      <w:r w:rsidR="00864D2F" w:rsidRPr="001A524E">
        <w:rPr>
          <w:rFonts w:ascii="Tahoma" w:hAnsi="Tahoma" w:cs="Tahoma"/>
          <w:color w:val="000000" w:themeColor="text1"/>
        </w:rPr>
        <w:t>pocztą</w:t>
      </w:r>
      <w:r w:rsidRPr="001A524E">
        <w:rPr>
          <w:rFonts w:ascii="Tahoma" w:hAnsi="Tahoma" w:cs="Tahoma"/>
          <w:color w:val="000000" w:themeColor="text1"/>
        </w:rPr>
        <w:t xml:space="preserve"> elektroniczną na adres </w:t>
      </w:r>
      <w:r w:rsidR="00936E56" w:rsidRPr="001A524E">
        <w:rPr>
          <w:rFonts w:ascii="Tahoma" w:hAnsi="Tahoma" w:cs="Tahoma"/>
          <w:color w:val="000000" w:themeColor="text1"/>
        </w:rPr>
        <w:t>………………….</w:t>
      </w:r>
      <w:r w:rsidRPr="001A524E">
        <w:rPr>
          <w:rFonts w:ascii="Tahoma" w:hAnsi="Tahoma" w:cs="Tahoma"/>
          <w:color w:val="000000" w:themeColor="text1"/>
        </w:rPr>
        <w:t xml:space="preserve"> </w:t>
      </w:r>
    </w:p>
    <w:p w14:paraId="04BAF11D" w14:textId="77777777" w:rsidR="006A5630" w:rsidRPr="001A524E" w:rsidRDefault="006A5630" w:rsidP="00824DFC">
      <w:pPr>
        <w:numPr>
          <w:ilvl w:val="0"/>
          <w:numId w:val="39"/>
        </w:numPr>
        <w:tabs>
          <w:tab w:val="left" w:pos="426"/>
        </w:tabs>
        <w:spacing w:line="276" w:lineRule="auto"/>
        <w:jc w:val="both"/>
        <w:rPr>
          <w:rFonts w:ascii="Tahoma" w:hAnsi="Tahoma" w:cs="Tahoma"/>
          <w:color w:val="000000" w:themeColor="text1"/>
        </w:rPr>
      </w:pPr>
      <w:r w:rsidRPr="001A524E">
        <w:rPr>
          <w:rFonts w:ascii="Tahoma" w:hAnsi="Tahoma" w:cs="Tahoma"/>
          <w:color w:val="000000" w:themeColor="text1"/>
        </w:rPr>
        <w:t>wykonawca: …………………………………..</w:t>
      </w:r>
    </w:p>
    <w:p w14:paraId="12C0A620" w14:textId="0EC12AC6" w:rsidR="006A5630" w:rsidRPr="001A524E" w:rsidRDefault="006A5630" w:rsidP="006A5630">
      <w:pPr>
        <w:tabs>
          <w:tab w:val="left" w:pos="426"/>
        </w:tabs>
        <w:spacing w:line="276" w:lineRule="auto"/>
        <w:ind w:left="786"/>
        <w:jc w:val="both"/>
        <w:rPr>
          <w:rFonts w:ascii="Tahoma" w:hAnsi="Tahoma" w:cs="Tahoma"/>
          <w:color w:val="000000" w:themeColor="text1"/>
        </w:rPr>
      </w:pPr>
      <w:r w:rsidRPr="001A524E">
        <w:rPr>
          <w:rFonts w:ascii="Tahoma" w:hAnsi="Tahoma" w:cs="Tahoma"/>
          <w:color w:val="000000" w:themeColor="text1"/>
        </w:rPr>
        <w:t xml:space="preserve">w przypadku przesyłanie korespondencji </w:t>
      </w:r>
      <w:r w:rsidR="00864D2F" w:rsidRPr="001A524E">
        <w:rPr>
          <w:rFonts w:ascii="Tahoma" w:hAnsi="Tahoma" w:cs="Tahoma"/>
          <w:color w:val="000000" w:themeColor="text1"/>
        </w:rPr>
        <w:t>pocztą</w:t>
      </w:r>
      <w:r w:rsidRPr="001A524E">
        <w:rPr>
          <w:rFonts w:ascii="Tahoma" w:hAnsi="Tahoma" w:cs="Tahoma"/>
          <w:color w:val="000000" w:themeColor="text1"/>
        </w:rPr>
        <w:t xml:space="preserve"> elektroniczną na adres ………………………….</w:t>
      </w:r>
    </w:p>
    <w:p w14:paraId="03B1E322" w14:textId="77777777" w:rsidR="006A5630" w:rsidRPr="001A524E" w:rsidRDefault="006A5630" w:rsidP="00592F5F">
      <w:pPr>
        <w:numPr>
          <w:ilvl w:val="3"/>
          <w:numId w:val="7"/>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W przypadku zmiany adresu do doręczeń lub adresu poczty elektronicznej przez którakolwiek ze stron, powiadomi ona o tym fakcie drugą stronę w formie pisemnej lub pocztą elektroniczną. W przypadku braku takiego powiadomienia doręczenie dokonane na ostatnio wskazany adres będzie uważane za skuteczne. </w:t>
      </w:r>
    </w:p>
    <w:p w14:paraId="5A634A18" w14:textId="77B00B8A" w:rsidR="006A5630" w:rsidRPr="001A524E" w:rsidRDefault="006A5630" w:rsidP="00592F5F">
      <w:pPr>
        <w:numPr>
          <w:ilvl w:val="3"/>
          <w:numId w:val="7"/>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Zmiana osób, o których mowa w ust. 2 i 3 wymaga poinformowania </w:t>
      </w:r>
      <w:r w:rsidR="00293761" w:rsidRPr="001A524E">
        <w:rPr>
          <w:rFonts w:ascii="Tahoma" w:hAnsi="Tahoma" w:cs="Tahoma"/>
          <w:color w:val="000000" w:themeColor="text1"/>
        </w:rPr>
        <w:t>drugiej strony</w:t>
      </w:r>
      <w:r w:rsidRPr="001A524E">
        <w:rPr>
          <w:rFonts w:ascii="Tahoma" w:hAnsi="Tahoma" w:cs="Tahoma"/>
          <w:color w:val="000000" w:themeColor="text1"/>
        </w:rPr>
        <w:t xml:space="preserve"> umowy, bez konieczności sporządzania aneksu do umowy</w:t>
      </w:r>
      <w:bookmarkEnd w:id="17"/>
      <w:r w:rsidRPr="001A524E">
        <w:rPr>
          <w:rFonts w:ascii="Tahoma" w:hAnsi="Tahoma" w:cs="Tahoma"/>
          <w:color w:val="000000" w:themeColor="text1"/>
        </w:rPr>
        <w:t xml:space="preserve">. </w:t>
      </w:r>
    </w:p>
    <w:p w14:paraId="326E6AEC" w14:textId="08FFFA5D"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1</w:t>
      </w:r>
      <w:r w:rsidR="0057323E" w:rsidRPr="001A524E">
        <w:rPr>
          <w:rFonts w:ascii="Tahoma" w:eastAsia="Tahoma" w:hAnsi="Tahoma" w:cs="Tahoma"/>
          <w:b/>
          <w:bCs/>
          <w:color w:val="000000" w:themeColor="text1"/>
          <w:lang w:eastAsia="en-US"/>
        </w:rPr>
        <w:t>3</w:t>
      </w:r>
    </w:p>
    <w:p w14:paraId="5108BB12" w14:textId="77777777"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ODBIORY </w:t>
      </w:r>
    </w:p>
    <w:p w14:paraId="56FD8B7D" w14:textId="77777777" w:rsidR="001742A6" w:rsidRPr="001A524E" w:rsidRDefault="001742A6" w:rsidP="00592F5F">
      <w:pPr>
        <w:numPr>
          <w:ilvl w:val="3"/>
          <w:numId w:val="14"/>
        </w:numPr>
        <w:tabs>
          <w:tab w:val="left" w:pos="426"/>
        </w:tabs>
        <w:spacing w:line="276" w:lineRule="auto"/>
        <w:ind w:left="426" w:hanging="426"/>
        <w:jc w:val="both"/>
        <w:rPr>
          <w:rFonts w:ascii="Tahoma" w:hAnsi="Tahoma" w:cs="Tahoma"/>
          <w:color w:val="000000" w:themeColor="text1"/>
        </w:rPr>
      </w:pPr>
      <w:r w:rsidRPr="001A524E">
        <w:rPr>
          <w:rFonts w:ascii="Tahoma" w:eastAsia="Calibri" w:hAnsi="Tahoma" w:cs="Tahoma"/>
          <w:color w:val="000000" w:themeColor="text1"/>
        </w:rPr>
        <w:t xml:space="preserve">Dokonywane będą następujące odbiory: </w:t>
      </w:r>
    </w:p>
    <w:p w14:paraId="57DD0E1B" w14:textId="77777777" w:rsidR="001742A6" w:rsidRPr="001A524E" w:rsidRDefault="001742A6" w:rsidP="00824DFC">
      <w:pPr>
        <w:numPr>
          <w:ilvl w:val="0"/>
          <w:numId w:val="34"/>
        </w:numPr>
        <w:tabs>
          <w:tab w:val="left" w:pos="851"/>
        </w:tabs>
        <w:spacing w:line="276" w:lineRule="auto"/>
        <w:ind w:left="851" w:hanging="426"/>
        <w:jc w:val="both"/>
        <w:rPr>
          <w:rFonts w:ascii="Tahoma" w:hAnsi="Tahoma" w:cs="Tahoma"/>
          <w:color w:val="000000" w:themeColor="text1"/>
        </w:rPr>
      </w:pPr>
      <w:r w:rsidRPr="001A524E">
        <w:rPr>
          <w:rFonts w:ascii="Tahoma" w:eastAsia="Calibri" w:hAnsi="Tahoma" w:cs="Tahoma"/>
          <w:color w:val="000000" w:themeColor="text1"/>
        </w:rPr>
        <w:t>odbiory robót zanikających i ulegających zakryciu,</w:t>
      </w:r>
    </w:p>
    <w:p w14:paraId="69F1EF9C" w14:textId="3FBC8DBA" w:rsidR="00DA4946" w:rsidRPr="001A524E" w:rsidRDefault="00DA4946" w:rsidP="00824DFC">
      <w:pPr>
        <w:numPr>
          <w:ilvl w:val="0"/>
          <w:numId w:val="34"/>
        </w:numPr>
        <w:tabs>
          <w:tab w:val="left" w:pos="851"/>
        </w:tabs>
        <w:spacing w:line="276" w:lineRule="auto"/>
        <w:ind w:left="851" w:hanging="426"/>
        <w:jc w:val="both"/>
        <w:rPr>
          <w:rFonts w:ascii="Tahoma" w:hAnsi="Tahoma" w:cs="Tahoma"/>
          <w:color w:val="000000" w:themeColor="text1"/>
        </w:rPr>
      </w:pPr>
      <w:r w:rsidRPr="001A524E">
        <w:rPr>
          <w:rFonts w:ascii="Tahoma" w:eastAsia="Calibri" w:hAnsi="Tahoma" w:cs="Tahoma"/>
          <w:color w:val="000000" w:themeColor="text1"/>
        </w:rPr>
        <w:t>odbiory częściowe,</w:t>
      </w:r>
    </w:p>
    <w:p w14:paraId="5672F787" w14:textId="694DC58C" w:rsidR="001742A6" w:rsidRPr="001A524E" w:rsidRDefault="001742A6" w:rsidP="00824DFC">
      <w:pPr>
        <w:numPr>
          <w:ilvl w:val="0"/>
          <w:numId w:val="34"/>
        </w:numPr>
        <w:tabs>
          <w:tab w:val="left" w:pos="851"/>
        </w:tabs>
        <w:spacing w:line="276" w:lineRule="auto"/>
        <w:ind w:left="851" w:hanging="426"/>
        <w:jc w:val="both"/>
        <w:rPr>
          <w:rFonts w:ascii="Tahoma" w:hAnsi="Tahoma" w:cs="Tahoma"/>
          <w:color w:val="000000" w:themeColor="text1"/>
        </w:rPr>
      </w:pPr>
      <w:r w:rsidRPr="001A524E">
        <w:rPr>
          <w:rFonts w:ascii="Tahoma" w:eastAsia="Calibri" w:hAnsi="Tahoma" w:cs="Tahoma"/>
          <w:color w:val="000000" w:themeColor="text1"/>
        </w:rPr>
        <w:t>odbiór końcowy</w:t>
      </w:r>
      <w:r w:rsidR="00105A8C" w:rsidRPr="001A524E">
        <w:rPr>
          <w:rFonts w:ascii="Tahoma" w:eastAsia="Calibri" w:hAnsi="Tahoma" w:cs="Tahoma"/>
          <w:color w:val="000000" w:themeColor="text1"/>
        </w:rPr>
        <w:t>.</w:t>
      </w:r>
    </w:p>
    <w:p w14:paraId="0550FE83" w14:textId="262C7A5F" w:rsidR="00A246F1" w:rsidRPr="001A524E" w:rsidRDefault="001742A6" w:rsidP="00592F5F">
      <w:pPr>
        <w:numPr>
          <w:ilvl w:val="0"/>
          <w:numId w:val="14"/>
        </w:numPr>
        <w:tabs>
          <w:tab w:val="left" w:pos="426"/>
        </w:tabs>
        <w:spacing w:line="276" w:lineRule="auto"/>
        <w:ind w:left="426" w:hanging="426"/>
        <w:jc w:val="both"/>
        <w:rPr>
          <w:rFonts w:ascii="Tahoma" w:hAnsi="Tahoma" w:cs="Tahoma"/>
          <w:strike/>
          <w:color w:val="000000" w:themeColor="text1"/>
        </w:rPr>
      </w:pPr>
      <w:r w:rsidRPr="001A524E">
        <w:rPr>
          <w:rFonts w:ascii="Tahoma" w:hAnsi="Tahoma" w:cs="Tahoma"/>
          <w:color w:val="000000" w:themeColor="text1"/>
        </w:rPr>
        <w:lastRenderedPageBreak/>
        <w:t xml:space="preserve">Odbiór robót zanikających i ulegających zakryciu polega na finalnej ocenie ilości </w:t>
      </w:r>
      <w:r w:rsidR="00FA7AAB" w:rsidRPr="001A524E">
        <w:rPr>
          <w:rFonts w:ascii="Tahoma" w:hAnsi="Tahoma" w:cs="Tahoma"/>
          <w:color w:val="000000" w:themeColor="text1"/>
        </w:rPr>
        <w:br/>
      </w:r>
      <w:r w:rsidRPr="001A524E">
        <w:rPr>
          <w:rFonts w:ascii="Tahoma" w:hAnsi="Tahoma" w:cs="Tahoma"/>
          <w:color w:val="000000" w:themeColor="text1"/>
        </w:rPr>
        <w:t xml:space="preserve">i jakości wykonanych robót, które w dalszym procesie realizacji ulegną zakryciu. Gotowość robót do odbioru </w:t>
      </w:r>
      <w:r w:rsidR="00DF3DE7" w:rsidRPr="001A524E">
        <w:rPr>
          <w:rFonts w:ascii="Tahoma" w:hAnsi="Tahoma" w:cs="Tahoma"/>
          <w:color w:val="000000" w:themeColor="text1"/>
        </w:rPr>
        <w:t>wykonawca</w:t>
      </w:r>
      <w:r w:rsidRPr="001A524E">
        <w:rPr>
          <w:rFonts w:ascii="Tahoma" w:hAnsi="Tahoma" w:cs="Tahoma"/>
          <w:color w:val="000000" w:themeColor="text1"/>
        </w:rPr>
        <w:t xml:space="preserve"> zgłasza </w:t>
      </w:r>
      <w:r w:rsidR="00C0521B" w:rsidRPr="001A524E">
        <w:rPr>
          <w:rFonts w:ascii="Tahoma" w:hAnsi="Tahoma" w:cs="Tahoma"/>
          <w:color w:val="000000" w:themeColor="text1"/>
        </w:rPr>
        <w:t xml:space="preserve">pisemnie </w:t>
      </w:r>
      <w:r w:rsidRPr="001A524E">
        <w:rPr>
          <w:rFonts w:ascii="Tahoma" w:hAnsi="Tahoma" w:cs="Tahoma"/>
          <w:color w:val="000000" w:themeColor="text1"/>
        </w:rPr>
        <w:t xml:space="preserve">inspektora nadzoru inwestorskiego i </w:t>
      </w:r>
      <w:r w:rsidR="005F08B9" w:rsidRPr="001A524E">
        <w:rPr>
          <w:rFonts w:ascii="Tahoma" w:hAnsi="Tahoma" w:cs="Tahoma"/>
          <w:color w:val="000000" w:themeColor="text1"/>
        </w:rPr>
        <w:t xml:space="preserve">przedstawiciela </w:t>
      </w:r>
      <w:r w:rsidRPr="001A524E">
        <w:rPr>
          <w:rFonts w:ascii="Tahoma" w:hAnsi="Tahoma" w:cs="Tahoma"/>
          <w:color w:val="000000" w:themeColor="text1"/>
        </w:rPr>
        <w:t>zamawiającego.</w:t>
      </w:r>
      <w:bookmarkStart w:id="18" w:name="_Hlk488933952"/>
      <w:bookmarkStart w:id="19" w:name="_Hlk488930010"/>
      <w:r w:rsidR="000D2151" w:rsidRPr="001A524E">
        <w:rPr>
          <w:rFonts w:ascii="Tahoma" w:hAnsi="Tahoma" w:cs="Tahoma"/>
          <w:color w:val="000000" w:themeColor="text1"/>
        </w:rPr>
        <w:t xml:space="preserve"> </w:t>
      </w:r>
    </w:p>
    <w:p w14:paraId="78BA5B33" w14:textId="5FB3C728" w:rsidR="003D4FDA" w:rsidRPr="001A524E" w:rsidRDefault="003D4FDA" w:rsidP="00592F5F">
      <w:pPr>
        <w:numPr>
          <w:ilvl w:val="0"/>
          <w:numId w:val="14"/>
        </w:numPr>
        <w:tabs>
          <w:tab w:val="left" w:pos="426"/>
        </w:tabs>
        <w:spacing w:line="276" w:lineRule="auto"/>
        <w:ind w:left="426" w:hanging="426"/>
        <w:jc w:val="both"/>
        <w:rPr>
          <w:rFonts w:ascii="Tahoma" w:eastAsia="Calibri" w:hAnsi="Tahoma" w:cs="Tahoma"/>
          <w:color w:val="000000" w:themeColor="text1"/>
          <w:lang w:val="x-none"/>
        </w:rPr>
      </w:pPr>
      <w:r w:rsidRPr="001A524E">
        <w:rPr>
          <w:rFonts w:ascii="Tahoma" w:eastAsia="Calibri" w:hAnsi="Tahoma" w:cs="Tahoma"/>
          <w:color w:val="000000" w:themeColor="text1"/>
          <w:lang w:eastAsia="en-US"/>
        </w:rPr>
        <w:t xml:space="preserve">W przypadku </w:t>
      </w:r>
      <w:r w:rsidRPr="001A524E">
        <w:rPr>
          <w:rFonts w:ascii="Tahoma" w:hAnsi="Tahoma" w:cs="Tahoma"/>
          <w:color w:val="000000" w:themeColor="text1"/>
        </w:rPr>
        <w:t xml:space="preserve">robót </w:t>
      </w:r>
      <w:r w:rsidRPr="001A524E">
        <w:rPr>
          <w:rFonts w:ascii="Tahoma" w:eastAsia="Calibri" w:hAnsi="Tahoma" w:cs="Tahoma"/>
          <w:color w:val="000000" w:themeColor="text1"/>
          <w:lang w:val="x-none" w:eastAsia="en-US"/>
        </w:rPr>
        <w:t>zanikających i ulegających zakryciu</w:t>
      </w:r>
      <w:r w:rsidRPr="001A524E">
        <w:rPr>
          <w:rFonts w:ascii="Tahoma" w:eastAsia="Calibri" w:hAnsi="Tahoma" w:cs="Tahoma"/>
          <w:color w:val="000000" w:themeColor="text1"/>
          <w:lang w:eastAsia="en-US"/>
        </w:rPr>
        <w:t>, z</w:t>
      </w:r>
      <w:r w:rsidRPr="001A524E">
        <w:rPr>
          <w:rFonts w:ascii="Tahoma" w:hAnsi="Tahoma" w:cs="Tahoma"/>
          <w:color w:val="000000" w:themeColor="text1"/>
        </w:rPr>
        <w:t xml:space="preserve">amawiający </w:t>
      </w:r>
      <w:r w:rsidRPr="001A524E">
        <w:rPr>
          <w:rFonts w:ascii="Tahoma" w:eastAsia="Calibri" w:hAnsi="Tahoma" w:cs="Tahoma"/>
          <w:color w:val="000000" w:themeColor="text1"/>
          <w:lang w:val="x-none" w:eastAsia="en-US"/>
        </w:rPr>
        <w:t>przyst</w:t>
      </w:r>
      <w:r w:rsidRPr="001A524E">
        <w:rPr>
          <w:rFonts w:ascii="Tahoma" w:eastAsia="Calibri" w:hAnsi="Tahoma" w:cs="Tahoma"/>
          <w:color w:val="000000" w:themeColor="text1"/>
          <w:lang w:eastAsia="en-US"/>
        </w:rPr>
        <w:t xml:space="preserve">ępuje </w:t>
      </w:r>
      <w:r w:rsidRPr="001A524E">
        <w:rPr>
          <w:rFonts w:ascii="Tahoma" w:eastAsia="Calibri" w:hAnsi="Tahoma" w:cs="Tahoma"/>
          <w:color w:val="000000" w:themeColor="text1"/>
          <w:lang w:val="x-none" w:eastAsia="en-US"/>
        </w:rPr>
        <w:t>do odbioru niezwłocznie</w:t>
      </w:r>
      <w:r w:rsidRPr="001A524E">
        <w:rPr>
          <w:rFonts w:ascii="Tahoma" w:eastAsia="Calibri" w:hAnsi="Tahoma" w:cs="Tahoma"/>
          <w:color w:val="000000" w:themeColor="text1"/>
          <w:lang w:eastAsia="en-US"/>
        </w:rPr>
        <w:t xml:space="preserve">, jednak </w:t>
      </w:r>
      <w:r w:rsidRPr="001A524E">
        <w:rPr>
          <w:rFonts w:ascii="Tahoma" w:eastAsia="Calibri" w:hAnsi="Tahoma" w:cs="Tahoma"/>
          <w:color w:val="000000" w:themeColor="text1"/>
          <w:lang w:val="x-none" w:eastAsia="en-US"/>
        </w:rPr>
        <w:t xml:space="preserve">nie później niż w terminie </w:t>
      </w:r>
      <w:r w:rsidR="00C0521B" w:rsidRPr="001A524E">
        <w:rPr>
          <w:rFonts w:ascii="Tahoma" w:eastAsia="Calibri" w:hAnsi="Tahoma" w:cs="Tahoma"/>
          <w:b/>
          <w:color w:val="000000" w:themeColor="text1"/>
          <w:lang w:eastAsia="en-US"/>
        </w:rPr>
        <w:t>2</w:t>
      </w:r>
      <w:r w:rsidRPr="001A524E">
        <w:rPr>
          <w:rFonts w:ascii="Tahoma" w:eastAsia="Calibri" w:hAnsi="Tahoma" w:cs="Tahoma"/>
          <w:b/>
          <w:bCs/>
          <w:color w:val="000000" w:themeColor="text1"/>
          <w:lang w:val="x-none" w:eastAsia="en-US"/>
        </w:rPr>
        <w:t xml:space="preserve"> dni</w:t>
      </w:r>
      <w:r w:rsidR="00A60DD3" w:rsidRPr="001A524E">
        <w:rPr>
          <w:rFonts w:ascii="Tahoma" w:eastAsia="Calibri" w:hAnsi="Tahoma" w:cs="Tahoma"/>
          <w:b/>
          <w:bCs/>
          <w:color w:val="000000" w:themeColor="text1"/>
          <w:lang w:eastAsia="en-US"/>
        </w:rPr>
        <w:t xml:space="preserve"> </w:t>
      </w:r>
      <w:r w:rsidRPr="001A524E">
        <w:rPr>
          <w:rFonts w:ascii="Tahoma" w:eastAsia="Calibri" w:hAnsi="Tahoma" w:cs="Tahoma"/>
          <w:color w:val="000000" w:themeColor="text1"/>
          <w:lang w:val="x-none" w:eastAsia="en-US"/>
        </w:rPr>
        <w:t>od dnia zgłoszenia</w:t>
      </w:r>
      <w:r w:rsidRPr="001A524E">
        <w:rPr>
          <w:rFonts w:ascii="Tahoma" w:eastAsia="Calibri" w:hAnsi="Tahoma" w:cs="Tahoma"/>
          <w:color w:val="000000" w:themeColor="text1"/>
          <w:lang w:eastAsia="en-US"/>
        </w:rPr>
        <w:t xml:space="preserve"> przez </w:t>
      </w:r>
      <w:r w:rsidR="00C0521B" w:rsidRPr="001A524E">
        <w:rPr>
          <w:rFonts w:ascii="Tahoma" w:eastAsia="Calibri" w:hAnsi="Tahoma" w:cs="Tahoma"/>
          <w:color w:val="000000" w:themeColor="text1"/>
          <w:lang w:eastAsia="en-US"/>
        </w:rPr>
        <w:t xml:space="preserve">Wykonawcę </w:t>
      </w:r>
      <w:r w:rsidRPr="001A524E">
        <w:rPr>
          <w:rFonts w:ascii="Tahoma" w:eastAsia="Calibri" w:hAnsi="Tahoma" w:cs="Tahoma"/>
          <w:color w:val="000000" w:themeColor="text1"/>
          <w:lang w:val="x-none" w:eastAsia="en-US"/>
        </w:rPr>
        <w:t>gotowości do odbioru</w:t>
      </w:r>
      <w:r w:rsidRPr="001A524E">
        <w:rPr>
          <w:rFonts w:ascii="Tahoma" w:eastAsia="Calibri" w:hAnsi="Tahoma" w:cs="Tahoma"/>
          <w:color w:val="000000" w:themeColor="text1"/>
          <w:lang w:eastAsia="en-US"/>
        </w:rPr>
        <w:t xml:space="preserve">. </w:t>
      </w:r>
    </w:p>
    <w:p w14:paraId="1349FB05" w14:textId="69144769" w:rsidR="000949AF" w:rsidRPr="001A524E" w:rsidRDefault="00642300" w:rsidP="00592F5F">
      <w:pPr>
        <w:numPr>
          <w:ilvl w:val="0"/>
          <w:numId w:val="14"/>
        </w:numPr>
        <w:tabs>
          <w:tab w:val="left" w:pos="426"/>
        </w:tabs>
        <w:spacing w:line="276" w:lineRule="auto"/>
        <w:ind w:left="426" w:hanging="426"/>
        <w:jc w:val="both"/>
        <w:rPr>
          <w:rFonts w:ascii="Tahoma" w:eastAsia="Calibri" w:hAnsi="Tahoma" w:cs="Tahoma"/>
          <w:color w:val="000000" w:themeColor="text1"/>
          <w:lang w:val="x-none"/>
        </w:rPr>
      </w:pPr>
      <w:r w:rsidRPr="001A524E">
        <w:rPr>
          <w:rFonts w:ascii="Tahoma" w:eastAsia="Calibri" w:hAnsi="Tahoma" w:cs="Tahoma"/>
          <w:color w:val="000000" w:themeColor="text1"/>
        </w:rPr>
        <w:t xml:space="preserve">Zamawiający </w:t>
      </w:r>
      <w:r w:rsidR="00A246F1" w:rsidRPr="001A524E">
        <w:rPr>
          <w:rFonts w:ascii="Tahoma" w:eastAsia="Calibri" w:hAnsi="Tahoma" w:cs="Tahoma"/>
          <w:color w:val="000000" w:themeColor="text1"/>
          <w:lang w:val="x-none"/>
        </w:rPr>
        <w:t>poinformuje</w:t>
      </w:r>
      <w:r w:rsidR="00A246F1" w:rsidRPr="001A524E">
        <w:rPr>
          <w:rFonts w:ascii="Tahoma" w:eastAsia="Calibri" w:hAnsi="Tahoma" w:cs="Tahoma"/>
          <w:color w:val="000000" w:themeColor="text1"/>
        </w:rPr>
        <w:t xml:space="preserve"> </w:t>
      </w:r>
      <w:r w:rsidR="00DF3DE7" w:rsidRPr="001A524E">
        <w:rPr>
          <w:rFonts w:ascii="Tahoma" w:eastAsia="Calibri" w:hAnsi="Tahoma" w:cs="Tahoma"/>
          <w:color w:val="000000" w:themeColor="text1"/>
        </w:rPr>
        <w:t>wykonawcę</w:t>
      </w:r>
      <w:r w:rsidR="00A246F1" w:rsidRPr="001A524E">
        <w:rPr>
          <w:rFonts w:ascii="Tahoma" w:eastAsia="Calibri" w:hAnsi="Tahoma" w:cs="Tahoma"/>
          <w:color w:val="000000" w:themeColor="text1"/>
          <w:lang w:val="x-none"/>
        </w:rPr>
        <w:t xml:space="preserve"> o</w:t>
      </w:r>
      <w:r w:rsidR="00A246F1" w:rsidRPr="001A524E">
        <w:rPr>
          <w:rFonts w:ascii="Tahoma" w:eastAsia="Calibri" w:hAnsi="Tahoma" w:cs="Tahoma"/>
          <w:color w:val="000000" w:themeColor="text1"/>
        </w:rPr>
        <w:t> </w:t>
      </w:r>
      <w:r w:rsidR="00A246F1" w:rsidRPr="001A524E">
        <w:rPr>
          <w:rFonts w:ascii="Tahoma" w:eastAsia="Calibri" w:hAnsi="Tahoma" w:cs="Tahoma"/>
          <w:color w:val="000000" w:themeColor="text1"/>
          <w:lang w:val="x-none"/>
        </w:rPr>
        <w:t>wyznaczonym terminie rozpoczęcia odbio</w:t>
      </w:r>
      <w:r w:rsidR="00A246F1" w:rsidRPr="001A524E">
        <w:rPr>
          <w:rFonts w:ascii="Tahoma" w:eastAsia="Calibri" w:hAnsi="Tahoma" w:cs="Tahoma"/>
          <w:color w:val="000000" w:themeColor="text1"/>
        </w:rPr>
        <w:t>ru</w:t>
      </w:r>
      <w:r w:rsidR="00A246F1" w:rsidRPr="001A524E">
        <w:rPr>
          <w:rFonts w:ascii="Tahoma" w:eastAsia="Calibri" w:hAnsi="Tahoma" w:cs="Tahoma"/>
          <w:color w:val="000000" w:themeColor="text1"/>
          <w:lang w:val="x-none" w:eastAsia="en-US"/>
        </w:rPr>
        <w:t xml:space="preserve"> robót zanikających i ulegających zakryciu</w:t>
      </w:r>
      <w:r w:rsidR="005F595B" w:rsidRPr="001A524E">
        <w:rPr>
          <w:rFonts w:ascii="Tahoma" w:eastAsia="Calibri" w:hAnsi="Tahoma" w:cs="Tahoma"/>
          <w:color w:val="000000" w:themeColor="text1"/>
        </w:rPr>
        <w:t xml:space="preserve">. </w:t>
      </w:r>
      <w:r w:rsidR="00C11596" w:rsidRPr="001A524E">
        <w:rPr>
          <w:rFonts w:ascii="Tahoma" w:eastAsia="Calibri" w:hAnsi="Tahoma" w:cs="Tahoma"/>
          <w:color w:val="000000" w:themeColor="text1"/>
        </w:rPr>
        <w:t>O</w:t>
      </w:r>
      <w:r w:rsidR="00C11596" w:rsidRPr="001A524E">
        <w:rPr>
          <w:rFonts w:ascii="Tahoma" w:hAnsi="Tahoma" w:cs="Tahoma"/>
          <w:color w:val="000000" w:themeColor="text1"/>
        </w:rPr>
        <w:t xml:space="preserve"> terminie odbioru wykonawca ma obowiązek poinformować podwykonawców i dalszych podwykonawców uczestniczących w wykonaniu robót budowlanych objętych odbiorem.</w:t>
      </w:r>
      <w:r w:rsidR="000949AF" w:rsidRPr="001A524E">
        <w:rPr>
          <w:rFonts w:ascii="Tahoma" w:eastAsia="Calibri" w:hAnsi="Tahoma" w:cs="Tahoma"/>
          <w:color w:val="000000" w:themeColor="text1"/>
        </w:rPr>
        <w:t xml:space="preserve"> </w:t>
      </w:r>
      <w:r w:rsidR="006D223C" w:rsidRPr="001A524E">
        <w:rPr>
          <w:rFonts w:ascii="Tahoma" w:hAnsi="Tahoma" w:cs="Tahoma"/>
          <w:color w:val="000000" w:themeColor="text1"/>
        </w:rPr>
        <w:t>W czynnościach odbioru będą brali udział</w:t>
      </w:r>
      <w:r w:rsidR="00404706" w:rsidRPr="001A524E">
        <w:rPr>
          <w:rFonts w:ascii="Tahoma" w:hAnsi="Tahoma" w:cs="Tahoma"/>
          <w:color w:val="000000" w:themeColor="text1"/>
        </w:rPr>
        <w:t>:</w:t>
      </w:r>
      <w:r w:rsidR="006D223C" w:rsidRPr="001A524E">
        <w:rPr>
          <w:rFonts w:ascii="Tahoma" w:hAnsi="Tahoma" w:cs="Tahoma"/>
          <w:color w:val="000000" w:themeColor="text1"/>
        </w:rPr>
        <w:t xml:space="preserve"> </w:t>
      </w:r>
      <w:bookmarkStart w:id="20" w:name="_Hlk122606661"/>
      <w:r w:rsidR="006D223C" w:rsidRPr="001A524E">
        <w:rPr>
          <w:rFonts w:ascii="Tahoma" w:hAnsi="Tahoma" w:cs="Tahoma"/>
          <w:color w:val="000000" w:themeColor="text1"/>
        </w:rPr>
        <w:t xml:space="preserve">inspektor nadzoru inwestorskiego </w:t>
      </w:r>
      <w:bookmarkEnd w:id="20"/>
      <w:r w:rsidR="006D223C" w:rsidRPr="001A524E">
        <w:rPr>
          <w:rFonts w:ascii="Tahoma" w:hAnsi="Tahoma" w:cs="Tahoma"/>
          <w:color w:val="000000" w:themeColor="text1"/>
        </w:rPr>
        <w:t xml:space="preserve">oraz </w:t>
      </w:r>
      <w:r w:rsidR="00263BB3" w:rsidRPr="001A524E">
        <w:rPr>
          <w:rFonts w:ascii="Tahoma" w:hAnsi="Tahoma" w:cs="Tahoma"/>
          <w:color w:val="000000" w:themeColor="text1"/>
        </w:rPr>
        <w:t xml:space="preserve">Kierownik </w:t>
      </w:r>
      <w:r w:rsidR="00605D88" w:rsidRPr="001A524E">
        <w:rPr>
          <w:rFonts w:ascii="Tahoma" w:hAnsi="Tahoma" w:cs="Tahoma"/>
          <w:color w:val="000000" w:themeColor="text1"/>
        </w:rPr>
        <w:t xml:space="preserve">budowy </w:t>
      </w:r>
      <w:r w:rsidR="00263BB3" w:rsidRPr="001A524E">
        <w:rPr>
          <w:rFonts w:ascii="Tahoma" w:hAnsi="Tahoma" w:cs="Tahoma"/>
          <w:color w:val="000000" w:themeColor="text1"/>
        </w:rPr>
        <w:t>/</w:t>
      </w:r>
      <w:r w:rsidR="00C0521B" w:rsidRPr="001A524E">
        <w:rPr>
          <w:rFonts w:ascii="Tahoma" w:hAnsi="Tahoma" w:cs="Tahoma"/>
          <w:color w:val="000000" w:themeColor="text1"/>
        </w:rPr>
        <w:t>Przedstawiciel Wykonawcy</w:t>
      </w:r>
      <w:r w:rsidR="00846036" w:rsidRPr="001A524E">
        <w:rPr>
          <w:rFonts w:ascii="Tahoma" w:hAnsi="Tahoma" w:cs="Tahoma"/>
          <w:color w:val="000000" w:themeColor="text1"/>
        </w:rPr>
        <w:t>.</w:t>
      </w:r>
      <w:r w:rsidR="00846036" w:rsidRPr="001A524E">
        <w:rPr>
          <w:rFonts w:ascii="Tahoma" w:eastAsia="Calibri" w:hAnsi="Tahoma" w:cs="Tahoma"/>
          <w:color w:val="000000" w:themeColor="text1"/>
        </w:rPr>
        <w:t xml:space="preserve"> </w:t>
      </w:r>
      <w:r w:rsidR="00846036" w:rsidRPr="001A524E">
        <w:rPr>
          <w:rFonts w:ascii="Tahoma" w:hAnsi="Tahoma" w:cs="Tahoma"/>
          <w:color w:val="000000" w:themeColor="text1"/>
        </w:rPr>
        <w:t>W czynnościach odbioru mogą wziąć udział</w:t>
      </w:r>
      <w:bookmarkStart w:id="21" w:name="_Hlk128385930"/>
      <w:r w:rsidR="00846036" w:rsidRPr="001A524E">
        <w:rPr>
          <w:rFonts w:ascii="Tahoma" w:hAnsi="Tahoma" w:cs="Tahoma"/>
          <w:color w:val="000000" w:themeColor="text1"/>
        </w:rPr>
        <w:t xml:space="preserve"> </w:t>
      </w:r>
      <w:r w:rsidR="002E5FA3" w:rsidRPr="001A524E">
        <w:rPr>
          <w:rFonts w:ascii="Tahoma" w:hAnsi="Tahoma" w:cs="Tahoma"/>
          <w:color w:val="000000" w:themeColor="text1"/>
        </w:rPr>
        <w:t>przedstawiciel</w:t>
      </w:r>
      <w:r w:rsidR="00A057CD" w:rsidRPr="001A524E">
        <w:rPr>
          <w:rFonts w:ascii="Tahoma" w:hAnsi="Tahoma" w:cs="Tahoma"/>
          <w:color w:val="000000" w:themeColor="text1"/>
        </w:rPr>
        <w:t>e</w:t>
      </w:r>
      <w:r w:rsidR="002E5FA3" w:rsidRPr="001A524E">
        <w:rPr>
          <w:rFonts w:ascii="Tahoma" w:hAnsi="Tahoma" w:cs="Tahoma"/>
          <w:color w:val="000000" w:themeColor="text1"/>
        </w:rPr>
        <w:t xml:space="preserve"> podwykonawców i dalszych podwykonawców uczestniczących w wykonaniu robót budowlanych objętych odbiorem.</w:t>
      </w:r>
      <w:bookmarkEnd w:id="21"/>
      <w:r w:rsidR="00A057CD" w:rsidRPr="001A524E">
        <w:rPr>
          <w:rFonts w:ascii="Tahoma" w:hAnsi="Tahoma" w:cs="Tahoma"/>
          <w:color w:val="000000" w:themeColor="text1"/>
        </w:rPr>
        <w:t xml:space="preserve"> </w:t>
      </w:r>
      <w:r w:rsidR="008549D3" w:rsidRPr="001A524E">
        <w:rPr>
          <w:rFonts w:ascii="Tahoma" w:hAnsi="Tahoma" w:cs="Tahoma"/>
          <w:color w:val="000000" w:themeColor="text1"/>
        </w:rPr>
        <w:t xml:space="preserve">W przypadku nieobecności </w:t>
      </w:r>
      <w:r w:rsidR="00416D6D" w:rsidRPr="001A524E">
        <w:rPr>
          <w:rFonts w:ascii="Tahoma" w:hAnsi="Tahoma" w:cs="Tahoma"/>
          <w:color w:val="000000" w:themeColor="text1"/>
        </w:rPr>
        <w:t>Przedstawiciela Wykonawcy</w:t>
      </w:r>
      <w:r w:rsidR="008549D3" w:rsidRPr="001A524E">
        <w:rPr>
          <w:rFonts w:ascii="Tahoma" w:hAnsi="Tahoma" w:cs="Tahoma"/>
          <w:color w:val="000000" w:themeColor="text1"/>
        </w:rPr>
        <w:t xml:space="preserve">, zamawiający może odmówić </w:t>
      </w:r>
      <w:r w:rsidR="009A0676" w:rsidRPr="001A524E">
        <w:rPr>
          <w:rFonts w:ascii="Tahoma" w:hAnsi="Tahoma" w:cs="Tahoma"/>
          <w:color w:val="000000" w:themeColor="text1"/>
        </w:rPr>
        <w:t xml:space="preserve">przystąpienia do </w:t>
      </w:r>
      <w:r w:rsidR="008549D3" w:rsidRPr="001A524E">
        <w:rPr>
          <w:rFonts w:ascii="Tahoma" w:hAnsi="Tahoma" w:cs="Tahoma"/>
          <w:color w:val="000000" w:themeColor="text1"/>
        </w:rPr>
        <w:t>odbioru i zawiad</w:t>
      </w:r>
      <w:r w:rsidR="00F52D05" w:rsidRPr="001A524E">
        <w:rPr>
          <w:rFonts w:ascii="Tahoma" w:hAnsi="Tahoma" w:cs="Tahoma"/>
          <w:color w:val="000000" w:themeColor="text1"/>
        </w:rPr>
        <w:t>omić</w:t>
      </w:r>
      <w:r w:rsidR="008549D3" w:rsidRPr="001A524E">
        <w:rPr>
          <w:rFonts w:ascii="Tahoma" w:hAnsi="Tahoma" w:cs="Tahoma"/>
          <w:color w:val="000000" w:themeColor="text1"/>
        </w:rPr>
        <w:t xml:space="preserve"> wykonawcę o kolejnym terminie rozpoczęcia odbioru lub dokonać jednostronnego odbioru tych robót.</w:t>
      </w:r>
      <w:r w:rsidR="00F52D05" w:rsidRPr="001A524E">
        <w:rPr>
          <w:rFonts w:ascii="Tahoma" w:eastAsia="Calibri" w:hAnsi="Tahoma" w:cs="Tahoma"/>
          <w:color w:val="000000" w:themeColor="text1"/>
        </w:rPr>
        <w:t xml:space="preserve"> </w:t>
      </w:r>
      <w:r w:rsidR="000868F5" w:rsidRPr="001A524E">
        <w:rPr>
          <w:rFonts w:ascii="Tahoma" w:hAnsi="Tahoma" w:cs="Tahoma"/>
          <w:color w:val="000000" w:themeColor="text1"/>
        </w:rPr>
        <w:t>Brak przedstawicieli podwykonawców i dalszych podwykonawców uczestniczących w wykonaniu robót budowlanych objętych odbiorem nie wstrzymuje możliwości dokonania odbioru tych robót przez zamawiającego.</w:t>
      </w:r>
      <w:r w:rsidR="000949AF" w:rsidRPr="001A524E">
        <w:rPr>
          <w:rFonts w:ascii="Tahoma" w:eastAsia="Calibri" w:hAnsi="Tahoma" w:cs="Tahoma"/>
          <w:color w:val="000000" w:themeColor="text1"/>
        </w:rPr>
        <w:t xml:space="preserve"> </w:t>
      </w:r>
      <w:r w:rsidR="000949AF" w:rsidRPr="001A524E">
        <w:rPr>
          <w:rFonts w:ascii="Tahoma" w:hAnsi="Tahoma" w:cs="Tahoma"/>
          <w:color w:val="000000" w:themeColor="text1"/>
        </w:rPr>
        <w:t>W przypadku nieobecności przedstawiciela zamawiającego lub inspektora nadzoru inwestorskiego, zamawiający zawiadamia wykonawcę o</w:t>
      </w:r>
      <w:r w:rsidR="00EF77A5" w:rsidRPr="001A524E">
        <w:rPr>
          <w:rFonts w:ascii="Tahoma" w:hAnsi="Tahoma" w:cs="Tahoma"/>
          <w:color w:val="000000" w:themeColor="text1"/>
        </w:rPr>
        <w:t> </w:t>
      </w:r>
      <w:r w:rsidR="000949AF" w:rsidRPr="001A524E">
        <w:rPr>
          <w:rFonts w:ascii="Tahoma" w:hAnsi="Tahoma" w:cs="Tahoma"/>
          <w:color w:val="000000" w:themeColor="text1"/>
        </w:rPr>
        <w:t>kolejnym terminie rozpoczęcia odbioru.</w:t>
      </w:r>
    </w:p>
    <w:p w14:paraId="5EBB8279" w14:textId="6C2FBA32" w:rsidR="00A74D9A" w:rsidRPr="001A524E" w:rsidRDefault="00A246F1" w:rsidP="00592F5F">
      <w:pPr>
        <w:numPr>
          <w:ilvl w:val="0"/>
          <w:numId w:val="14"/>
        </w:numPr>
        <w:tabs>
          <w:tab w:val="left" w:pos="426"/>
        </w:tabs>
        <w:spacing w:line="276" w:lineRule="auto"/>
        <w:ind w:left="426" w:hanging="426"/>
        <w:jc w:val="both"/>
        <w:rPr>
          <w:rFonts w:ascii="Tahoma" w:eastAsia="Calibri" w:hAnsi="Tahoma" w:cs="Tahoma"/>
          <w:color w:val="000000" w:themeColor="text1"/>
          <w:lang w:val="x-none"/>
        </w:rPr>
      </w:pPr>
      <w:r w:rsidRPr="001A524E">
        <w:rPr>
          <w:rFonts w:ascii="Tahoma" w:eastAsia="Calibri" w:hAnsi="Tahoma" w:cs="Tahoma"/>
          <w:color w:val="000000" w:themeColor="text1"/>
        </w:rPr>
        <w:t>Dokonanie odbioru zgłoszonych przez wykonawcę robót zanikających i ulegających zakryciu</w:t>
      </w:r>
      <w:r w:rsidRPr="001A524E">
        <w:rPr>
          <w:rFonts w:ascii="Tahoma" w:eastAsia="Calibri" w:hAnsi="Tahoma" w:cs="Tahoma"/>
          <w:color w:val="000000" w:themeColor="text1"/>
          <w:lang w:val="x-none" w:eastAsia="en-US"/>
        </w:rPr>
        <w:t xml:space="preserve"> potwierdza </w:t>
      </w:r>
      <w:bookmarkEnd w:id="18"/>
      <w:r w:rsidR="00A74D9A" w:rsidRPr="001A524E">
        <w:rPr>
          <w:rFonts w:ascii="Tahoma" w:hAnsi="Tahoma" w:cs="Tahoma"/>
          <w:color w:val="000000" w:themeColor="text1"/>
        </w:rPr>
        <w:t xml:space="preserve">w </w:t>
      </w:r>
      <w:r w:rsidR="001742A6" w:rsidRPr="001A524E">
        <w:rPr>
          <w:rFonts w:ascii="Tahoma" w:hAnsi="Tahoma" w:cs="Tahoma"/>
          <w:color w:val="000000" w:themeColor="text1"/>
        </w:rPr>
        <w:t xml:space="preserve">przygotowanym przez </w:t>
      </w:r>
      <w:bookmarkEnd w:id="19"/>
      <w:r w:rsidR="00416D6D" w:rsidRPr="001A524E">
        <w:rPr>
          <w:rFonts w:ascii="Tahoma" w:hAnsi="Tahoma" w:cs="Tahoma"/>
          <w:color w:val="000000" w:themeColor="text1"/>
        </w:rPr>
        <w:t>Wykonawcę</w:t>
      </w:r>
      <w:r w:rsidR="001742A6" w:rsidRPr="001A524E">
        <w:rPr>
          <w:rFonts w:ascii="Tahoma" w:hAnsi="Tahoma" w:cs="Tahoma"/>
          <w:color w:val="000000" w:themeColor="text1"/>
        </w:rPr>
        <w:t xml:space="preserve"> </w:t>
      </w:r>
      <w:r w:rsidR="001742A6" w:rsidRPr="001A524E">
        <w:rPr>
          <w:rFonts w:ascii="Tahoma" w:hAnsi="Tahoma" w:cs="Tahoma"/>
          <w:color w:val="000000" w:themeColor="text1"/>
          <w:lang w:eastAsia="en-US"/>
        </w:rPr>
        <w:t>p</w:t>
      </w:r>
      <w:r w:rsidR="001742A6" w:rsidRPr="001A524E">
        <w:rPr>
          <w:rFonts w:ascii="Tahoma" w:hAnsi="Tahoma" w:cs="Tahoma"/>
          <w:color w:val="000000" w:themeColor="text1"/>
        </w:rPr>
        <w:t>rotokole odbioru robót zanikających i ulegających zakryciu.</w:t>
      </w:r>
    </w:p>
    <w:p w14:paraId="62A545ED" w14:textId="3FD9C7C9" w:rsidR="001742A6" w:rsidRPr="001A524E" w:rsidRDefault="001742A6" w:rsidP="00592F5F">
      <w:pPr>
        <w:numPr>
          <w:ilvl w:val="0"/>
          <w:numId w:val="14"/>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Jeżeli wykonawca nie dopełni obowiązku poinformowania</w:t>
      </w:r>
      <w:r w:rsidR="00A60DD3" w:rsidRPr="001A524E">
        <w:rPr>
          <w:rFonts w:ascii="Tahoma" w:hAnsi="Tahoma" w:cs="Tahoma"/>
          <w:color w:val="000000" w:themeColor="text1"/>
        </w:rPr>
        <w:t xml:space="preserve"> </w:t>
      </w:r>
      <w:r w:rsidR="00F15C7E" w:rsidRPr="001A524E">
        <w:rPr>
          <w:rFonts w:ascii="Tahoma" w:hAnsi="Tahoma" w:cs="Tahoma"/>
          <w:color w:val="000000" w:themeColor="text1"/>
        </w:rPr>
        <w:t>o gotowości do odbioru, o którym mowa w ust. 2,</w:t>
      </w:r>
      <w:r w:rsidRPr="001A524E">
        <w:rPr>
          <w:rFonts w:ascii="Tahoma" w:hAnsi="Tahoma" w:cs="Tahoma"/>
          <w:color w:val="000000" w:themeColor="text1"/>
        </w:rPr>
        <w:t xml:space="preserve"> inspektora nadzoru inwestorskiego lub</w:t>
      </w:r>
      <w:r w:rsidR="005D7054" w:rsidRPr="001A524E">
        <w:rPr>
          <w:rFonts w:ascii="Tahoma" w:hAnsi="Tahoma" w:cs="Tahoma"/>
          <w:color w:val="000000" w:themeColor="text1"/>
        </w:rPr>
        <w:t xml:space="preserve"> przedstawiciela</w:t>
      </w:r>
      <w:r w:rsidRPr="001A524E">
        <w:rPr>
          <w:rFonts w:ascii="Tahoma" w:hAnsi="Tahoma" w:cs="Tahoma"/>
          <w:color w:val="000000" w:themeColor="text1"/>
        </w:rPr>
        <w:t xml:space="preserve"> zamawiającego i zakryje roboty ulegające zakryciu i zanikające, na żądanie zamawiającego lub inspektora nadzoru inwestorskiego zobowiązany jest na koszt własny odkryć roboty lub wykonać otwory niezbędne do zbadania robót, a następnie przywrócić roboty do stanu poprzedniego.</w:t>
      </w:r>
    </w:p>
    <w:p w14:paraId="22E935C9" w14:textId="23F0D4F5" w:rsidR="0087004F" w:rsidRPr="001A524E" w:rsidRDefault="0087004F" w:rsidP="00592F5F">
      <w:pPr>
        <w:numPr>
          <w:ilvl w:val="0"/>
          <w:numId w:val="14"/>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Jeśli w toku czynności odbioru</w:t>
      </w:r>
      <w:r w:rsidR="00B22AD1" w:rsidRPr="001A524E">
        <w:rPr>
          <w:rFonts w:ascii="Tahoma" w:hAnsi="Tahoma" w:cs="Tahoma"/>
          <w:color w:val="000000" w:themeColor="text1"/>
        </w:rPr>
        <w:t xml:space="preserve"> robót zanikających i ulegających zakryciu </w:t>
      </w:r>
      <w:r w:rsidRPr="001A524E">
        <w:rPr>
          <w:rFonts w:ascii="Tahoma" w:hAnsi="Tahoma" w:cs="Tahoma"/>
          <w:color w:val="000000" w:themeColor="text1"/>
        </w:rPr>
        <w:t>zostaną stwierdzone wady to zamawiający może:</w:t>
      </w:r>
    </w:p>
    <w:p w14:paraId="67C1155E" w14:textId="234BECA4" w:rsidR="0087004F" w:rsidRPr="001A524E" w:rsidRDefault="0087004F" w:rsidP="00824DFC">
      <w:pPr>
        <w:pStyle w:val="Tekstpodstawowy"/>
        <w:numPr>
          <w:ilvl w:val="0"/>
          <w:numId w:val="31"/>
        </w:numPr>
        <w:tabs>
          <w:tab w:val="left" w:pos="709"/>
        </w:tabs>
        <w:spacing w:line="276" w:lineRule="auto"/>
        <w:ind w:left="709" w:hanging="255"/>
        <w:rPr>
          <w:rFonts w:ascii="Tahoma" w:hAnsi="Tahoma" w:cs="Tahoma"/>
          <w:color w:val="000000" w:themeColor="text1"/>
        </w:rPr>
      </w:pPr>
      <w:r w:rsidRPr="001A524E">
        <w:rPr>
          <w:rFonts w:ascii="Tahoma" w:hAnsi="Tahoma" w:cs="Tahoma"/>
          <w:color w:val="000000" w:themeColor="text1"/>
        </w:rPr>
        <w:t xml:space="preserve">odmówić odbioru do czasu usunięcia wad </w:t>
      </w:r>
      <w:r w:rsidR="002E4885" w:rsidRPr="001A524E">
        <w:rPr>
          <w:rFonts w:ascii="Tahoma" w:hAnsi="Tahoma" w:cs="Tahoma"/>
          <w:color w:val="000000" w:themeColor="text1"/>
        </w:rPr>
        <w:t>–</w:t>
      </w:r>
      <w:r w:rsidRPr="001A524E">
        <w:rPr>
          <w:rFonts w:ascii="Tahoma" w:hAnsi="Tahoma" w:cs="Tahoma"/>
          <w:color w:val="000000" w:themeColor="text1"/>
        </w:rPr>
        <w:t xml:space="preserve"> w przypadku odmowy odbioru, zamawiający określa w protokole powód nieodebrania robót i termin usunięcia wad lub</w:t>
      </w:r>
    </w:p>
    <w:p w14:paraId="755D9D93" w14:textId="23B911F3" w:rsidR="0087004F" w:rsidRPr="001A524E" w:rsidRDefault="0087004F" w:rsidP="00824DFC">
      <w:pPr>
        <w:pStyle w:val="Tekstpodstawowy"/>
        <w:numPr>
          <w:ilvl w:val="0"/>
          <w:numId w:val="31"/>
        </w:numPr>
        <w:tabs>
          <w:tab w:val="left" w:pos="709"/>
        </w:tabs>
        <w:spacing w:line="276" w:lineRule="auto"/>
        <w:ind w:left="709" w:hanging="255"/>
        <w:rPr>
          <w:rFonts w:ascii="Tahoma" w:hAnsi="Tahoma" w:cs="Tahoma"/>
          <w:color w:val="000000" w:themeColor="text1"/>
        </w:rPr>
      </w:pPr>
      <w:r w:rsidRPr="001A524E">
        <w:rPr>
          <w:rFonts w:ascii="Tahoma" w:hAnsi="Tahoma" w:cs="Tahoma"/>
          <w:color w:val="000000" w:themeColor="text1"/>
        </w:rPr>
        <w:lastRenderedPageBreak/>
        <w:t xml:space="preserve">dokonać odbioru i wyznaczyć termin usunięcia wad.    </w:t>
      </w:r>
    </w:p>
    <w:p w14:paraId="2372F5DB" w14:textId="602564BC" w:rsidR="0087004F" w:rsidRPr="001A524E" w:rsidRDefault="0087004F" w:rsidP="00592F5F">
      <w:pPr>
        <w:numPr>
          <w:ilvl w:val="0"/>
          <w:numId w:val="14"/>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W przypadku odbioru </w:t>
      </w:r>
      <w:r w:rsidR="00B22AD1" w:rsidRPr="001A524E">
        <w:rPr>
          <w:rFonts w:ascii="Tahoma" w:hAnsi="Tahoma" w:cs="Tahoma"/>
          <w:color w:val="000000" w:themeColor="text1"/>
        </w:rPr>
        <w:t xml:space="preserve">robót zanikających i ulegających zakryciu </w:t>
      </w:r>
      <w:r w:rsidRPr="001A524E">
        <w:rPr>
          <w:rFonts w:ascii="Tahoma" w:hAnsi="Tahoma" w:cs="Tahoma"/>
          <w:color w:val="000000" w:themeColor="text1"/>
        </w:rPr>
        <w:t xml:space="preserve">z wadami, </w:t>
      </w:r>
      <w:r w:rsidR="00DF3DE7" w:rsidRPr="001A524E">
        <w:rPr>
          <w:rFonts w:ascii="Tahoma" w:hAnsi="Tahoma" w:cs="Tahoma"/>
          <w:color w:val="000000" w:themeColor="text1"/>
        </w:rPr>
        <w:t>wykonawca</w:t>
      </w:r>
      <w:r w:rsidRPr="001A524E">
        <w:rPr>
          <w:rFonts w:ascii="Tahoma" w:hAnsi="Tahoma" w:cs="Tahoma"/>
          <w:color w:val="000000" w:themeColor="text1"/>
        </w:rPr>
        <w:t xml:space="preserve"> jest zobowiązany do zawiadomienia </w:t>
      </w:r>
      <w:r w:rsidR="006D1BB0" w:rsidRPr="001A524E">
        <w:rPr>
          <w:rFonts w:ascii="Tahoma" w:eastAsia="Calibri" w:hAnsi="Tahoma" w:cs="Tahoma"/>
          <w:color w:val="000000" w:themeColor="text1"/>
        </w:rPr>
        <w:t>inspektor</w:t>
      </w:r>
      <w:r w:rsidR="00484224" w:rsidRPr="001A524E">
        <w:rPr>
          <w:rFonts w:ascii="Tahoma" w:eastAsia="Calibri" w:hAnsi="Tahoma" w:cs="Tahoma"/>
          <w:color w:val="000000" w:themeColor="text1"/>
        </w:rPr>
        <w:t>a</w:t>
      </w:r>
      <w:r w:rsidR="006D1BB0" w:rsidRPr="001A524E">
        <w:rPr>
          <w:rFonts w:ascii="Tahoma" w:eastAsia="Calibri" w:hAnsi="Tahoma" w:cs="Tahoma"/>
          <w:color w:val="000000" w:themeColor="text1"/>
        </w:rPr>
        <w:t xml:space="preserve"> nadzoru inwestorskiego i przedstawiciela zamawiającego</w:t>
      </w:r>
      <w:r w:rsidR="006D1BB0" w:rsidRPr="001A524E">
        <w:rPr>
          <w:rFonts w:ascii="Tahoma" w:hAnsi="Tahoma" w:cs="Tahoma"/>
          <w:color w:val="000000" w:themeColor="text1"/>
        </w:rPr>
        <w:t xml:space="preserve"> </w:t>
      </w:r>
      <w:r w:rsidRPr="001A524E">
        <w:rPr>
          <w:rFonts w:ascii="Tahoma" w:hAnsi="Tahoma" w:cs="Tahoma"/>
          <w:color w:val="000000" w:themeColor="text1"/>
        </w:rPr>
        <w:t xml:space="preserve">o usunięciu wad stwierdzonych w trakcie odbioru. </w:t>
      </w:r>
      <w:r w:rsidR="00DE6972" w:rsidRPr="001A524E">
        <w:rPr>
          <w:rFonts w:ascii="Tahoma" w:hAnsi="Tahoma" w:cs="Tahoma"/>
          <w:color w:val="000000" w:themeColor="text1"/>
        </w:rPr>
        <w:t xml:space="preserve">Zamawiający </w:t>
      </w:r>
      <w:r w:rsidR="00DE6972" w:rsidRPr="001A524E">
        <w:rPr>
          <w:rFonts w:ascii="Tahoma" w:eastAsia="Calibri" w:hAnsi="Tahoma" w:cs="Tahoma"/>
          <w:color w:val="000000" w:themeColor="text1"/>
          <w:lang w:val="x-none" w:eastAsia="en-US"/>
        </w:rPr>
        <w:t>przyst</w:t>
      </w:r>
      <w:r w:rsidR="00DB59CA" w:rsidRPr="001A524E">
        <w:rPr>
          <w:rFonts w:ascii="Tahoma" w:eastAsia="Calibri" w:hAnsi="Tahoma" w:cs="Tahoma"/>
          <w:color w:val="000000" w:themeColor="text1"/>
          <w:lang w:eastAsia="en-US"/>
        </w:rPr>
        <w:t xml:space="preserve">ępuje </w:t>
      </w:r>
      <w:r w:rsidR="00DE6972" w:rsidRPr="001A524E">
        <w:rPr>
          <w:rFonts w:ascii="Tahoma" w:eastAsia="Calibri" w:hAnsi="Tahoma" w:cs="Tahoma"/>
          <w:color w:val="000000" w:themeColor="text1"/>
          <w:lang w:val="x-none" w:eastAsia="en-US"/>
        </w:rPr>
        <w:t xml:space="preserve">do odbioru </w:t>
      </w:r>
      <w:r w:rsidR="00DB59CA" w:rsidRPr="001A524E">
        <w:rPr>
          <w:rFonts w:ascii="Tahoma" w:eastAsia="Calibri" w:hAnsi="Tahoma" w:cs="Tahoma"/>
          <w:color w:val="000000" w:themeColor="text1"/>
          <w:lang w:eastAsia="en-US"/>
        </w:rPr>
        <w:t>robót po</w:t>
      </w:r>
      <w:r w:rsidR="00DB59CA" w:rsidRPr="001A524E">
        <w:rPr>
          <w:rFonts w:ascii="Tahoma" w:hAnsi="Tahoma" w:cs="Tahoma"/>
          <w:color w:val="000000" w:themeColor="text1"/>
        </w:rPr>
        <w:t xml:space="preserve"> </w:t>
      </w:r>
      <w:r w:rsidRPr="001A524E">
        <w:rPr>
          <w:rFonts w:ascii="Tahoma" w:hAnsi="Tahoma" w:cs="Tahoma"/>
          <w:color w:val="000000" w:themeColor="text1"/>
        </w:rPr>
        <w:t>usunię</w:t>
      </w:r>
      <w:r w:rsidR="00DB59CA" w:rsidRPr="001A524E">
        <w:rPr>
          <w:rFonts w:ascii="Tahoma" w:hAnsi="Tahoma" w:cs="Tahoma"/>
          <w:color w:val="000000" w:themeColor="text1"/>
        </w:rPr>
        <w:t>ciu</w:t>
      </w:r>
      <w:r w:rsidRPr="001A524E">
        <w:rPr>
          <w:rFonts w:ascii="Tahoma" w:hAnsi="Tahoma" w:cs="Tahoma"/>
          <w:color w:val="000000" w:themeColor="text1"/>
        </w:rPr>
        <w:t xml:space="preserve"> wad niezwłocznie, jednak nie później niż w terminie </w:t>
      </w:r>
      <w:r w:rsidR="00D666AA" w:rsidRPr="001A524E">
        <w:rPr>
          <w:rFonts w:ascii="Tahoma" w:hAnsi="Tahoma" w:cs="Tahoma"/>
          <w:color w:val="000000" w:themeColor="text1"/>
        </w:rPr>
        <w:t>2</w:t>
      </w:r>
      <w:r w:rsidR="00580120" w:rsidRPr="001A524E">
        <w:rPr>
          <w:rFonts w:ascii="Tahoma" w:hAnsi="Tahoma" w:cs="Tahoma"/>
          <w:b/>
          <w:bCs/>
          <w:color w:val="000000" w:themeColor="text1"/>
        </w:rPr>
        <w:t> </w:t>
      </w:r>
      <w:r w:rsidRPr="001A524E">
        <w:rPr>
          <w:rFonts w:ascii="Tahoma" w:hAnsi="Tahoma" w:cs="Tahoma"/>
          <w:b/>
          <w:bCs/>
          <w:color w:val="000000" w:themeColor="text1"/>
        </w:rPr>
        <w:t>dni</w:t>
      </w:r>
      <w:r w:rsidR="00DE74F3" w:rsidRPr="001A524E">
        <w:rPr>
          <w:rFonts w:ascii="Tahoma" w:hAnsi="Tahoma" w:cs="Tahoma"/>
          <w:b/>
          <w:bCs/>
          <w:color w:val="000000" w:themeColor="text1"/>
        </w:rPr>
        <w:t xml:space="preserve"> </w:t>
      </w:r>
      <w:r w:rsidRPr="001A524E">
        <w:rPr>
          <w:rFonts w:ascii="Tahoma" w:hAnsi="Tahoma" w:cs="Tahoma"/>
          <w:color w:val="000000" w:themeColor="text1"/>
        </w:rPr>
        <w:t>od dnia otrzymania zawiadomienia. W czynnościach odbioru będą brali udział</w:t>
      </w:r>
      <w:r w:rsidR="00A80C39" w:rsidRPr="001A524E">
        <w:rPr>
          <w:rFonts w:ascii="Tahoma" w:hAnsi="Tahoma" w:cs="Tahoma"/>
          <w:color w:val="000000" w:themeColor="text1"/>
        </w:rPr>
        <w:t>:</w:t>
      </w:r>
      <w:r w:rsidRPr="001A524E">
        <w:rPr>
          <w:rFonts w:ascii="Tahoma" w:hAnsi="Tahoma" w:cs="Tahoma"/>
          <w:color w:val="000000" w:themeColor="text1"/>
        </w:rPr>
        <w:t xml:space="preserve"> przedstawiciel zamawiającego, inspektor nadzoru oraz  </w:t>
      </w:r>
      <w:r w:rsidR="00263BB3" w:rsidRPr="001A524E">
        <w:rPr>
          <w:rFonts w:ascii="Tahoma" w:hAnsi="Tahoma" w:cs="Tahoma"/>
          <w:color w:val="000000" w:themeColor="text1"/>
        </w:rPr>
        <w:t xml:space="preserve">Kierownik </w:t>
      </w:r>
      <w:r w:rsidR="00605D88" w:rsidRPr="001A524E">
        <w:rPr>
          <w:rFonts w:ascii="Tahoma" w:hAnsi="Tahoma" w:cs="Tahoma"/>
          <w:color w:val="000000" w:themeColor="text1"/>
        </w:rPr>
        <w:t xml:space="preserve">budowy </w:t>
      </w:r>
      <w:r w:rsidR="00263BB3" w:rsidRPr="001A524E">
        <w:rPr>
          <w:rFonts w:ascii="Tahoma" w:hAnsi="Tahoma" w:cs="Tahoma"/>
          <w:color w:val="000000" w:themeColor="text1"/>
        </w:rPr>
        <w:t>/P</w:t>
      </w:r>
      <w:r w:rsidRPr="001A524E">
        <w:rPr>
          <w:rFonts w:ascii="Tahoma" w:hAnsi="Tahoma" w:cs="Tahoma"/>
          <w:color w:val="000000" w:themeColor="text1"/>
        </w:rPr>
        <w:t xml:space="preserve">rzedstawiciel wykonawcy. Z czynności odbioru usunięcia wad </w:t>
      </w:r>
      <w:r w:rsidR="00AD7FC2" w:rsidRPr="001A524E">
        <w:rPr>
          <w:rFonts w:ascii="Tahoma" w:hAnsi="Tahoma" w:cs="Tahoma"/>
          <w:color w:val="000000" w:themeColor="text1"/>
        </w:rPr>
        <w:t xml:space="preserve">strony </w:t>
      </w:r>
      <w:r w:rsidRPr="001A524E">
        <w:rPr>
          <w:rFonts w:ascii="Tahoma" w:hAnsi="Tahoma" w:cs="Tahoma"/>
          <w:color w:val="000000" w:themeColor="text1"/>
        </w:rPr>
        <w:t>sporządza</w:t>
      </w:r>
      <w:r w:rsidR="00AD7FC2" w:rsidRPr="001A524E">
        <w:rPr>
          <w:rFonts w:ascii="Tahoma" w:hAnsi="Tahoma" w:cs="Tahoma"/>
          <w:color w:val="000000" w:themeColor="text1"/>
        </w:rPr>
        <w:t>ją</w:t>
      </w:r>
      <w:r w:rsidRPr="001A524E">
        <w:rPr>
          <w:rFonts w:ascii="Tahoma" w:hAnsi="Tahoma" w:cs="Tahoma"/>
          <w:color w:val="000000" w:themeColor="text1"/>
        </w:rPr>
        <w:t xml:space="preserve"> protokół zawierający ustalenia dokonane w toku odbioru. </w:t>
      </w:r>
    </w:p>
    <w:p w14:paraId="109D5A31" w14:textId="67B1913C" w:rsidR="006B6ACD" w:rsidRPr="001A524E" w:rsidRDefault="003A6C23" w:rsidP="00592F5F">
      <w:pPr>
        <w:numPr>
          <w:ilvl w:val="0"/>
          <w:numId w:val="14"/>
        </w:numPr>
        <w:tabs>
          <w:tab w:val="left" w:pos="426"/>
        </w:tabs>
        <w:spacing w:line="276" w:lineRule="auto"/>
        <w:ind w:left="426" w:hanging="426"/>
        <w:jc w:val="both"/>
        <w:rPr>
          <w:rFonts w:ascii="Tahoma" w:hAnsi="Tahoma" w:cs="Tahoma"/>
          <w:color w:val="000000" w:themeColor="text1"/>
        </w:rPr>
      </w:pPr>
      <w:r w:rsidRPr="001A524E">
        <w:rPr>
          <w:rFonts w:ascii="Tahoma" w:eastAsia="Calibri" w:hAnsi="Tahoma" w:cs="Tahoma"/>
          <w:color w:val="000000" w:themeColor="text1"/>
        </w:rPr>
        <w:t xml:space="preserve">Gotowość do odbioru końcowego </w:t>
      </w:r>
      <w:r w:rsidR="00DF3DE7" w:rsidRPr="001A524E">
        <w:rPr>
          <w:rFonts w:ascii="Tahoma" w:eastAsia="Calibri" w:hAnsi="Tahoma" w:cs="Tahoma"/>
          <w:color w:val="000000" w:themeColor="text1"/>
        </w:rPr>
        <w:t>wykonawca</w:t>
      </w:r>
      <w:r w:rsidR="006E3ABE" w:rsidRPr="001A524E">
        <w:rPr>
          <w:rFonts w:ascii="Tahoma" w:eastAsia="Calibri" w:hAnsi="Tahoma" w:cs="Tahoma"/>
          <w:color w:val="000000" w:themeColor="text1"/>
        </w:rPr>
        <w:t xml:space="preserve"> </w:t>
      </w:r>
      <w:r w:rsidR="00761382" w:rsidRPr="001A524E">
        <w:rPr>
          <w:rFonts w:ascii="Tahoma" w:eastAsia="Calibri" w:hAnsi="Tahoma" w:cs="Tahoma"/>
          <w:color w:val="000000" w:themeColor="text1"/>
        </w:rPr>
        <w:t xml:space="preserve">powiadamia </w:t>
      </w:r>
      <w:r w:rsidRPr="001A524E">
        <w:rPr>
          <w:rFonts w:ascii="Tahoma" w:eastAsia="Calibri" w:hAnsi="Tahoma" w:cs="Tahoma"/>
          <w:color w:val="000000" w:themeColor="text1"/>
        </w:rPr>
        <w:t xml:space="preserve"> </w:t>
      </w:r>
      <w:r w:rsidR="00761382" w:rsidRPr="001A524E">
        <w:rPr>
          <w:rFonts w:ascii="Tahoma" w:eastAsia="Calibri" w:hAnsi="Tahoma" w:cs="Tahoma"/>
          <w:color w:val="000000" w:themeColor="text1"/>
        </w:rPr>
        <w:t>pisemnie</w:t>
      </w:r>
      <w:r w:rsidRPr="001A524E">
        <w:rPr>
          <w:rFonts w:ascii="Tahoma" w:eastAsia="Calibri" w:hAnsi="Tahoma" w:cs="Tahoma"/>
          <w:color w:val="000000" w:themeColor="text1"/>
        </w:rPr>
        <w:t xml:space="preserve"> inspektor</w:t>
      </w:r>
      <w:r w:rsidR="00E4771A" w:rsidRPr="001A524E">
        <w:rPr>
          <w:rFonts w:ascii="Tahoma" w:eastAsia="Calibri" w:hAnsi="Tahoma" w:cs="Tahoma"/>
          <w:color w:val="000000" w:themeColor="text1"/>
        </w:rPr>
        <w:t>a</w:t>
      </w:r>
      <w:r w:rsidRPr="001A524E">
        <w:rPr>
          <w:rFonts w:ascii="Tahoma" w:eastAsia="Calibri" w:hAnsi="Tahoma" w:cs="Tahoma"/>
          <w:color w:val="000000" w:themeColor="text1"/>
        </w:rPr>
        <w:t xml:space="preserve"> nadzoru inwestorskiego i przedstawiciela zamawiającego</w:t>
      </w:r>
      <w:r w:rsidR="006E3ABE" w:rsidRPr="001A524E">
        <w:rPr>
          <w:rFonts w:ascii="Tahoma" w:hAnsi="Tahoma" w:cs="Tahoma"/>
          <w:color w:val="000000" w:themeColor="text1"/>
        </w:rPr>
        <w:t>.</w:t>
      </w:r>
      <w:r w:rsidR="006B6ACD" w:rsidRPr="001A524E">
        <w:rPr>
          <w:rFonts w:ascii="Tahoma" w:hAnsi="Tahoma" w:cs="Tahoma"/>
          <w:color w:val="000000" w:themeColor="text1"/>
        </w:rPr>
        <w:t xml:space="preserve"> </w:t>
      </w:r>
    </w:p>
    <w:p w14:paraId="29BA34B3" w14:textId="12743EE4" w:rsidR="006B6ACD" w:rsidRPr="001A524E" w:rsidRDefault="006B6ACD" w:rsidP="00592F5F">
      <w:pPr>
        <w:numPr>
          <w:ilvl w:val="0"/>
          <w:numId w:val="14"/>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Wykonawca jest zobowiązany powiadomić zamawiającego o gotowości do odbioru końcowego oraz złożyć zamawiającemu następujące dokumenty:</w:t>
      </w:r>
    </w:p>
    <w:p w14:paraId="2F8545A8" w14:textId="10F85E34" w:rsidR="004A2E8A" w:rsidRPr="001A524E" w:rsidRDefault="004A2E8A" w:rsidP="00824DFC">
      <w:pPr>
        <w:numPr>
          <w:ilvl w:val="0"/>
          <w:numId w:val="30"/>
        </w:numPr>
        <w:tabs>
          <w:tab w:val="left" w:pos="360"/>
        </w:tabs>
        <w:spacing w:line="276" w:lineRule="auto"/>
        <w:jc w:val="both"/>
        <w:rPr>
          <w:rFonts w:ascii="Tahoma" w:hAnsi="Tahoma" w:cs="Tahoma"/>
          <w:bCs/>
          <w:color w:val="000000" w:themeColor="text1"/>
        </w:rPr>
      </w:pPr>
      <w:r w:rsidRPr="001A524E">
        <w:rPr>
          <w:rFonts w:ascii="Tahoma" w:hAnsi="Tahoma" w:cs="Tahoma"/>
          <w:bCs/>
          <w:color w:val="000000" w:themeColor="text1"/>
        </w:rPr>
        <w:t>protokoły odbiorów technicznych,</w:t>
      </w:r>
      <w:r w:rsidR="003549B6" w:rsidRPr="001A524E">
        <w:rPr>
          <w:rFonts w:ascii="Tahoma" w:hAnsi="Tahoma" w:cs="Tahoma"/>
          <w:color w:val="000000" w:themeColor="text1"/>
        </w:rPr>
        <w:t xml:space="preserve"> d</w:t>
      </w:r>
      <w:r w:rsidR="003549B6" w:rsidRPr="001A524E">
        <w:rPr>
          <w:rFonts w:ascii="Tahoma" w:hAnsi="Tahoma" w:cs="Tahoma"/>
          <w:bCs/>
          <w:color w:val="000000" w:themeColor="text1"/>
        </w:rPr>
        <w:t>eklaracje zgodności, certyfikaty, protokoły dopuszczenia do użytkowania,</w:t>
      </w:r>
      <w:r w:rsidRPr="001A524E">
        <w:rPr>
          <w:rFonts w:ascii="Tahoma" w:hAnsi="Tahoma" w:cs="Tahoma"/>
          <w:bCs/>
          <w:color w:val="000000" w:themeColor="text1"/>
        </w:rPr>
        <w:t xml:space="preserve"> atesty na wbudowane materiały</w:t>
      </w:r>
      <w:r w:rsidR="00925091" w:rsidRPr="001A524E">
        <w:rPr>
          <w:rFonts w:ascii="Tahoma" w:hAnsi="Tahoma" w:cs="Tahoma"/>
          <w:bCs/>
          <w:color w:val="000000" w:themeColor="text1"/>
        </w:rPr>
        <w:t xml:space="preserve">, </w:t>
      </w:r>
      <w:r w:rsidR="008D6C18" w:rsidRPr="001A524E">
        <w:rPr>
          <w:rFonts w:ascii="Tahoma" w:hAnsi="Tahoma" w:cs="Tahoma"/>
          <w:bCs/>
          <w:color w:val="000000" w:themeColor="text1"/>
        </w:rPr>
        <w:t>dokumentacja powykonawcza</w:t>
      </w:r>
      <w:r w:rsidR="003201BF" w:rsidRPr="001A524E">
        <w:rPr>
          <w:rFonts w:ascii="Tahoma" w:hAnsi="Tahoma" w:cs="Tahoma"/>
          <w:bCs/>
          <w:color w:val="000000" w:themeColor="text1"/>
        </w:rPr>
        <w:t xml:space="preserve"> </w:t>
      </w:r>
      <w:r w:rsidR="00A22037" w:rsidRPr="001A524E">
        <w:rPr>
          <w:rFonts w:ascii="Tahoma" w:hAnsi="Tahoma" w:cs="Tahoma"/>
          <w:bCs/>
          <w:color w:val="000000" w:themeColor="text1"/>
        </w:rPr>
        <w:t>wszystkich branż.</w:t>
      </w:r>
      <w:r w:rsidR="008D6C18" w:rsidRPr="001A524E">
        <w:rPr>
          <w:rFonts w:ascii="Tahoma" w:hAnsi="Tahoma" w:cs="Tahoma"/>
          <w:bCs/>
          <w:color w:val="000000" w:themeColor="text1"/>
        </w:rPr>
        <w:t xml:space="preserve"> </w:t>
      </w:r>
    </w:p>
    <w:p w14:paraId="4DF656D7" w14:textId="5068E7A5" w:rsidR="008D6C18" w:rsidRPr="001A524E" w:rsidRDefault="008D6C18" w:rsidP="00A22037">
      <w:pPr>
        <w:tabs>
          <w:tab w:val="left" w:pos="360"/>
        </w:tabs>
        <w:spacing w:line="276" w:lineRule="auto"/>
        <w:ind w:left="360"/>
        <w:jc w:val="both"/>
        <w:rPr>
          <w:rFonts w:ascii="Tahoma" w:hAnsi="Tahoma" w:cs="Tahoma"/>
          <w:bCs/>
          <w:color w:val="000000" w:themeColor="text1"/>
        </w:rPr>
      </w:pPr>
    </w:p>
    <w:p w14:paraId="15570AF1" w14:textId="1552CEFE" w:rsidR="006B6ACD" w:rsidRPr="001A524E" w:rsidRDefault="001E577A" w:rsidP="00824DFC">
      <w:pPr>
        <w:pStyle w:val="Tekstpodstawowy"/>
        <w:numPr>
          <w:ilvl w:val="0"/>
          <w:numId w:val="30"/>
        </w:numPr>
        <w:tabs>
          <w:tab w:val="left" w:pos="360"/>
        </w:tabs>
        <w:spacing w:line="276" w:lineRule="auto"/>
        <w:rPr>
          <w:rFonts w:ascii="Tahoma" w:hAnsi="Tahoma" w:cs="Tahoma"/>
          <w:color w:val="000000" w:themeColor="text1"/>
        </w:rPr>
      </w:pPr>
      <w:r w:rsidRPr="001A524E">
        <w:rPr>
          <w:rFonts w:ascii="Tahoma" w:hAnsi="Tahoma" w:cs="Tahoma"/>
          <w:color w:val="000000" w:themeColor="text1"/>
        </w:rPr>
        <w:t xml:space="preserve">oświadczenie kierownika </w:t>
      </w:r>
      <w:r w:rsidR="00605D88" w:rsidRPr="001A524E">
        <w:rPr>
          <w:rFonts w:ascii="Tahoma" w:hAnsi="Tahoma" w:cs="Tahoma"/>
          <w:color w:val="000000" w:themeColor="text1"/>
          <w:lang w:val="pl-PL"/>
        </w:rPr>
        <w:t>budowy/</w:t>
      </w:r>
      <w:r w:rsidR="00C76CB8" w:rsidRPr="001A524E">
        <w:rPr>
          <w:rFonts w:ascii="Tahoma" w:hAnsi="Tahoma" w:cs="Tahoma"/>
          <w:color w:val="000000" w:themeColor="text1"/>
          <w:lang w:val="pl-PL"/>
        </w:rPr>
        <w:t>p</w:t>
      </w:r>
      <w:r w:rsidR="00F4353A" w:rsidRPr="001A524E">
        <w:rPr>
          <w:rFonts w:ascii="Tahoma" w:hAnsi="Tahoma" w:cs="Tahoma"/>
          <w:color w:val="000000" w:themeColor="text1"/>
          <w:lang w:val="pl-PL"/>
        </w:rPr>
        <w:t>rzedstawiciela wykonawcy</w:t>
      </w:r>
      <w:r w:rsidR="0056333A" w:rsidRPr="001A524E">
        <w:rPr>
          <w:rFonts w:ascii="Tahoma" w:hAnsi="Tahoma" w:cs="Tahoma"/>
          <w:color w:val="000000" w:themeColor="text1"/>
        </w:rPr>
        <w:t>,</w:t>
      </w:r>
      <w:r w:rsidRPr="001A524E">
        <w:rPr>
          <w:rFonts w:ascii="Tahoma" w:hAnsi="Tahoma" w:cs="Tahoma"/>
          <w:color w:val="000000" w:themeColor="text1"/>
        </w:rPr>
        <w:t xml:space="preserve"> o zgodności wykonania robót z projektem budowlanym, obowiązującymi przepisami, o doprowadzeniu do należytego stanu i porządku terenu budowy – w przypadku zakończenia wszystkich robót budowlanych</w:t>
      </w:r>
      <w:r w:rsidR="006B6ACD" w:rsidRPr="001A524E">
        <w:rPr>
          <w:rFonts w:ascii="Tahoma" w:hAnsi="Tahoma" w:cs="Tahoma"/>
          <w:color w:val="000000" w:themeColor="text1"/>
          <w:lang w:val="pl-PL"/>
        </w:rPr>
        <w:t>;</w:t>
      </w:r>
    </w:p>
    <w:p w14:paraId="474B7C78" w14:textId="77777777" w:rsidR="006B6ACD" w:rsidRPr="001A524E" w:rsidRDefault="006B6ACD" w:rsidP="00174031">
      <w:pPr>
        <w:tabs>
          <w:tab w:val="left" w:pos="426"/>
        </w:tabs>
        <w:spacing w:line="276" w:lineRule="auto"/>
        <w:ind w:left="426"/>
        <w:jc w:val="both"/>
        <w:rPr>
          <w:rFonts w:ascii="Tahoma" w:hAnsi="Tahoma" w:cs="Tahoma"/>
          <w:color w:val="000000" w:themeColor="text1"/>
        </w:rPr>
      </w:pPr>
      <w:r w:rsidRPr="001A524E">
        <w:rPr>
          <w:rFonts w:ascii="Tahoma" w:hAnsi="Tahoma" w:cs="Tahoma"/>
          <w:color w:val="000000" w:themeColor="text1"/>
        </w:rPr>
        <w:t>Brak jakiegokolwiek dokumentu lub stwierdzenie jego wady może stanowić podstawę do odmowy przez zamawiającego dokonania odbioru końcowego robót budowlanych objętych niniejszą umową.</w:t>
      </w:r>
    </w:p>
    <w:p w14:paraId="7AF5A694" w14:textId="4A48DEB2" w:rsidR="000B34FA" w:rsidRPr="001A524E" w:rsidRDefault="00DE6972" w:rsidP="00592F5F">
      <w:pPr>
        <w:numPr>
          <w:ilvl w:val="0"/>
          <w:numId w:val="14"/>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Zamawiający </w:t>
      </w:r>
      <w:r w:rsidRPr="001A524E">
        <w:rPr>
          <w:rFonts w:ascii="Tahoma" w:eastAsia="Calibri" w:hAnsi="Tahoma" w:cs="Tahoma"/>
          <w:color w:val="000000" w:themeColor="text1"/>
          <w:lang w:val="x-none" w:eastAsia="en-US"/>
        </w:rPr>
        <w:t>przyst</w:t>
      </w:r>
      <w:r w:rsidRPr="001A524E">
        <w:rPr>
          <w:rFonts w:ascii="Tahoma" w:eastAsia="Calibri" w:hAnsi="Tahoma" w:cs="Tahoma"/>
          <w:color w:val="000000" w:themeColor="text1"/>
          <w:lang w:eastAsia="en-US"/>
        </w:rPr>
        <w:t xml:space="preserve">ępuje </w:t>
      </w:r>
      <w:r w:rsidRPr="001A524E">
        <w:rPr>
          <w:rFonts w:ascii="Tahoma" w:eastAsia="Calibri" w:hAnsi="Tahoma" w:cs="Tahoma"/>
          <w:color w:val="000000" w:themeColor="text1"/>
          <w:lang w:val="x-none" w:eastAsia="en-US"/>
        </w:rPr>
        <w:t xml:space="preserve">do odbioru </w:t>
      </w:r>
      <w:r w:rsidR="0041013C" w:rsidRPr="001A524E">
        <w:rPr>
          <w:rFonts w:ascii="Tahoma" w:eastAsia="Calibri" w:hAnsi="Tahoma" w:cs="Tahoma"/>
          <w:color w:val="000000" w:themeColor="text1"/>
        </w:rPr>
        <w:t>końcowego przedmiotu</w:t>
      </w:r>
      <w:r w:rsidR="0041013C" w:rsidRPr="001A524E">
        <w:rPr>
          <w:rFonts w:ascii="Tahoma" w:hAnsi="Tahoma" w:cs="Tahoma"/>
          <w:color w:val="000000" w:themeColor="text1"/>
        </w:rPr>
        <w:t xml:space="preserve"> umowy niezwłocznie, jednak nie później niż w terminie </w:t>
      </w:r>
      <w:r w:rsidR="00FB503E" w:rsidRPr="001A524E">
        <w:rPr>
          <w:rFonts w:ascii="Tahoma" w:hAnsi="Tahoma" w:cs="Tahoma"/>
          <w:b/>
          <w:bCs/>
          <w:color w:val="000000" w:themeColor="text1"/>
        </w:rPr>
        <w:t>3</w:t>
      </w:r>
      <w:r w:rsidR="0041013C" w:rsidRPr="001A524E">
        <w:rPr>
          <w:rFonts w:ascii="Tahoma" w:hAnsi="Tahoma" w:cs="Tahoma"/>
          <w:b/>
          <w:bCs/>
          <w:color w:val="000000" w:themeColor="text1"/>
        </w:rPr>
        <w:t xml:space="preserve"> dni </w:t>
      </w:r>
      <w:r w:rsidR="0041013C" w:rsidRPr="001A524E">
        <w:rPr>
          <w:rFonts w:ascii="Tahoma" w:hAnsi="Tahoma" w:cs="Tahoma"/>
          <w:color w:val="000000" w:themeColor="text1"/>
        </w:rPr>
        <w:t>od dnia otrzymania przez przedstawiciela zamawiającego zawiadomienia o gotowości do odbioru końcowego</w:t>
      </w:r>
      <w:r w:rsidR="000B34FA" w:rsidRPr="001A524E">
        <w:rPr>
          <w:rFonts w:ascii="Tahoma" w:hAnsi="Tahoma" w:cs="Tahoma"/>
          <w:color w:val="000000" w:themeColor="text1"/>
        </w:rPr>
        <w:t xml:space="preserve"> oraz dokumentów</w:t>
      </w:r>
      <w:r w:rsidR="001E4681" w:rsidRPr="001A524E">
        <w:rPr>
          <w:rFonts w:ascii="Tahoma" w:hAnsi="Tahoma" w:cs="Tahoma"/>
          <w:color w:val="000000" w:themeColor="text1"/>
        </w:rPr>
        <w:t xml:space="preserve">, </w:t>
      </w:r>
      <w:r w:rsidR="000B34FA" w:rsidRPr="001A524E">
        <w:rPr>
          <w:rFonts w:ascii="Tahoma" w:hAnsi="Tahoma" w:cs="Tahoma"/>
          <w:color w:val="000000" w:themeColor="text1"/>
        </w:rPr>
        <w:t>o których mowa w ust. 1</w:t>
      </w:r>
      <w:r w:rsidR="00FB503E" w:rsidRPr="001A524E">
        <w:rPr>
          <w:rFonts w:ascii="Tahoma" w:hAnsi="Tahoma" w:cs="Tahoma"/>
          <w:color w:val="000000" w:themeColor="text1"/>
        </w:rPr>
        <w:t>0</w:t>
      </w:r>
      <w:r w:rsidR="000B34FA" w:rsidRPr="001A524E">
        <w:rPr>
          <w:rFonts w:ascii="Tahoma" w:hAnsi="Tahoma" w:cs="Tahoma"/>
          <w:color w:val="000000" w:themeColor="text1"/>
        </w:rPr>
        <w:t>.</w:t>
      </w:r>
    </w:p>
    <w:p w14:paraId="7089AC9F" w14:textId="00F52EE0" w:rsidR="00622129" w:rsidRPr="001A524E" w:rsidRDefault="0048132E" w:rsidP="00592F5F">
      <w:pPr>
        <w:numPr>
          <w:ilvl w:val="0"/>
          <w:numId w:val="14"/>
        </w:numPr>
        <w:tabs>
          <w:tab w:val="left"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Zamawiający zawiadamia wykonawcę o wyznaczonym terminie rozpoczęcia odbioru końcowego.</w:t>
      </w:r>
      <w:r w:rsidRPr="001A524E">
        <w:rPr>
          <w:rFonts w:ascii="Tahoma" w:eastAsia="Calibri" w:hAnsi="Tahoma" w:cs="Tahoma"/>
          <w:color w:val="000000" w:themeColor="text1"/>
        </w:rPr>
        <w:t xml:space="preserve"> O terminie odbioru końcowego wykonawca ma obowiązek poinformować podwykonawców i dalszych podwykonawców uczestniczących </w:t>
      </w:r>
      <w:r w:rsidR="003E69AD" w:rsidRPr="001A524E">
        <w:rPr>
          <w:rFonts w:ascii="Tahoma" w:eastAsia="Calibri" w:hAnsi="Tahoma" w:cs="Tahoma"/>
          <w:color w:val="000000" w:themeColor="text1"/>
        </w:rPr>
        <w:br/>
      </w:r>
      <w:r w:rsidRPr="001A524E">
        <w:rPr>
          <w:rFonts w:ascii="Tahoma" w:eastAsia="Calibri" w:hAnsi="Tahoma" w:cs="Tahoma"/>
          <w:color w:val="000000" w:themeColor="text1"/>
        </w:rPr>
        <w:t>w wykonaniu robót budowlanych objętych odbiorem.</w:t>
      </w:r>
      <w:r w:rsidRPr="001A524E">
        <w:rPr>
          <w:rFonts w:ascii="Tahoma" w:hAnsi="Tahoma" w:cs="Tahoma"/>
          <w:color w:val="000000" w:themeColor="text1"/>
        </w:rPr>
        <w:t xml:space="preserve"> Zamawiający zakończy czynności odbioru niezwłocznie jednak nie dłużej niż w terminie </w:t>
      </w:r>
      <w:r w:rsidR="00623FA6" w:rsidRPr="001A524E">
        <w:rPr>
          <w:rFonts w:ascii="Tahoma" w:hAnsi="Tahoma" w:cs="Tahoma"/>
          <w:b/>
          <w:color w:val="000000" w:themeColor="text1"/>
        </w:rPr>
        <w:t>3</w:t>
      </w:r>
      <w:r w:rsidRPr="001A524E">
        <w:rPr>
          <w:rFonts w:ascii="Tahoma" w:hAnsi="Tahoma" w:cs="Tahoma"/>
          <w:b/>
          <w:bCs/>
          <w:color w:val="000000" w:themeColor="text1"/>
        </w:rPr>
        <w:t xml:space="preserve"> dni</w:t>
      </w:r>
      <w:r w:rsidRPr="001A524E">
        <w:rPr>
          <w:rFonts w:ascii="Tahoma" w:hAnsi="Tahoma" w:cs="Tahoma"/>
          <w:color w:val="000000" w:themeColor="text1"/>
        </w:rPr>
        <w:t xml:space="preserve"> od dnia przystąpienia do czynności odbioru.</w:t>
      </w:r>
      <w:r w:rsidR="000949AF" w:rsidRPr="001A524E">
        <w:rPr>
          <w:rFonts w:ascii="Tahoma" w:hAnsi="Tahoma" w:cs="Tahoma"/>
          <w:color w:val="000000" w:themeColor="text1"/>
        </w:rPr>
        <w:t xml:space="preserve"> </w:t>
      </w:r>
      <w:r w:rsidR="006139AB" w:rsidRPr="001A524E">
        <w:rPr>
          <w:rFonts w:ascii="Tahoma" w:hAnsi="Tahoma" w:cs="Tahoma"/>
          <w:color w:val="000000" w:themeColor="text1"/>
        </w:rPr>
        <w:t xml:space="preserve">W czynnościach odbioru będą </w:t>
      </w:r>
      <w:r w:rsidR="008E2B8F" w:rsidRPr="001A524E">
        <w:rPr>
          <w:rFonts w:ascii="Tahoma" w:hAnsi="Tahoma" w:cs="Tahoma"/>
          <w:color w:val="000000" w:themeColor="text1"/>
        </w:rPr>
        <w:t xml:space="preserve">uczestniczyć: </w:t>
      </w:r>
      <w:r w:rsidR="001154A2" w:rsidRPr="001A524E">
        <w:rPr>
          <w:rFonts w:ascii="Tahoma" w:hAnsi="Tahoma" w:cs="Tahoma"/>
          <w:color w:val="000000" w:themeColor="text1"/>
        </w:rPr>
        <w:t xml:space="preserve">kierownik </w:t>
      </w:r>
      <w:r w:rsidR="00605D88" w:rsidRPr="001A524E">
        <w:rPr>
          <w:rFonts w:ascii="Tahoma" w:eastAsia="Tahoma" w:hAnsi="Tahoma" w:cs="Tahoma"/>
          <w:color w:val="000000" w:themeColor="text1"/>
        </w:rPr>
        <w:t>budowy</w:t>
      </w:r>
      <w:r w:rsidR="00623FA6" w:rsidRPr="001A524E">
        <w:rPr>
          <w:rFonts w:ascii="Tahoma" w:eastAsia="Tahoma" w:hAnsi="Tahoma" w:cs="Tahoma"/>
          <w:color w:val="000000" w:themeColor="text1"/>
        </w:rPr>
        <w:t>/</w:t>
      </w:r>
      <w:r w:rsidR="00623FA6" w:rsidRPr="001A524E">
        <w:rPr>
          <w:rFonts w:ascii="Tahoma" w:hAnsi="Tahoma" w:cs="Tahoma"/>
          <w:color w:val="000000" w:themeColor="text1"/>
        </w:rPr>
        <w:t>przedstawiciel wykonawcy</w:t>
      </w:r>
      <w:r w:rsidR="0056333A" w:rsidRPr="001A524E">
        <w:rPr>
          <w:rFonts w:ascii="Tahoma" w:hAnsi="Tahoma" w:cs="Tahoma"/>
          <w:color w:val="000000" w:themeColor="text1"/>
          <w:lang w:val="x-none" w:eastAsia="x-none"/>
        </w:rPr>
        <w:t>,</w:t>
      </w:r>
      <w:r w:rsidR="001154A2" w:rsidRPr="001A524E">
        <w:rPr>
          <w:rFonts w:ascii="Tahoma" w:hAnsi="Tahoma" w:cs="Tahoma"/>
          <w:color w:val="000000" w:themeColor="text1"/>
        </w:rPr>
        <w:t xml:space="preserve"> </w:t>
      </w:r>
      <w:r w:rsidR="0091302F" w:rsidRPr="001A524E">
        <w:rPr>
          <w:rFonts w:ascii="Tahoma" w:hAnsi="Tahoma" w:cs="Tahoma"/>
          <w:color w:val="000000" w:themeColor="text1"/>
        </w:rPr>
        <w:t xml:space="preserve">inspektor nadzoru inwestorskiego, </w:t>
      </w:r>
      <w:r w:rsidR="001154A2" w:rsidRPr="001A524E">
        <w:rPr>
          <w:rFonts w:ascii="Tahoma" w:hAnsi="Tahoma" w:cs="Tahoma"/>
          <w:color w:val="000000" w:themeColor="text1"/>
        </w:rPr>
        <w:t>przedstawiciel zamawiającego</w:t>
      </w:r>
      <w:r w:rsidR="002A380A" w:rsidRPr="001A524E">
        <w:rPr>
          <w:rFonts w:ascii="Tahoma" w:hAnsi="Tahoma" w:cs="Tahoma"/>
          <w:color w:val="000000" w:themeColor="text1"/>
        </w:rPr>
        <w:t>.</w:t>
      </w:r>
      <w:r w:rsidR="000949AF" w:rsidRPr="001A524E">
        <w:rPr>
          <w:rFonts w:ascii="Tahoma" w:hAnsi="Tahoma" w:cs="Tahoma"/>
          <w:color w:val="000000" w:themeColor="text1"/>
        </w:rPr>
        <w:t xml:space="preserve"> W czynnościach odbioru mogą wziąć udział przedstawiciele podwykonawców i dalszych podwykonawców uczestniczących w </w:t>
      </w:r>
      <w:r w:rsidR="000949AF" w:rsidRPr="001A524E">
        <w:rPr>
          <w:rFonts w:ascii="Tahoma" w:hAnsi="Tahoma" w:cs="Tahoma"/>
          <w:color w:val="000000" w:themeColor="text1"/>
        </w:rPr>
        <w:lastRenderedPageBreak/>
        <w:t>wykonaniu robót budowlanych objętych odbiorem</w:t>
      </w:r>
      <w:bookmarkStart w:id="22" w:name="_Hlk128388878"/>
      <w:r w:rsidR="000949AF" w:rsidRPr="001A524E">
        <w:rPr>
          <w:rFonts w:ascii="Tahoma" w:hAnsi="Tahoma" w:cs="Tahoma"/>
          <w:color w:val="000000" w:themeColor="text1"/>
        </w:rPr>
        <w:t xml:space="preserve">. </w:t>
      </w:r>
      <w:r w:rsidR="001154A2" w:rsidRPr="001A524E">
        <w:rPr>
          <w:rFonts w:ascii="Tahoma" w:hAnsi="Tahoma" w:cs="Tahoma"/>
          <w:color w:val="000000" w:themeColor="text1"/>
        </w:rPr>
        <w:t xml:space="preserve">W przypadku nieobecności kierownika </w:t>
      </w:r>
      <w:r w:rsidR="00605D88" w:rsidRPr="001A524E">
        <w:rPr>
          <w:rFonts w:ascii="Tahoma" w:eastAsia="Tahoma" w:hAnsi="Tahoma" w:cs="Tahoma"/>
          <w:color w:val="000000" w:themeColor="text1"/>
        </w:rPr>
        <w:t xml:space="preserve">budowy </w:t>
      </w:r>
      <w:r w:rsidR="00623FA6" w:rsidRPr="001A524E">
        <w:rPr>
          <w:rFonts w:ascii="Tahoma" w:eastAsia="Tahoma" w:hAnsi="Tahoma" w:cs="Tahoma"/>
          <w:color w:val="000000" w:themeColor="text1"/>
        </w:rPr>
        <w:t>/</w:t>
      </w:r>
      <w:r w:rsidR="00623FA6" w:rsidRPr="001A524E">
        <w:rPr>
          <w:rFonts w:ascii="Tahoma" w:hAnsi="Tahoma" w:cs="Tahoma"/>
          <w:color w:val="000000" w:themeColor="text1"/>
        </w:rPr>
        <w:t xml:space="preserve"> przedstawiciela wykonawcy</w:t>
      </w:r>
      <w:r w:rsidR="0056333A" w:rsidRPr="001A524E">
        <w:rPr>
          <w:rFonts w:ascii="Tahoma" w:hAnsi="Tahoma" w:cs="Tahoma"/>
          <w:color w:val="000000" w:themeColor="text1"/>
          <w:lang w:val="x-none" w:eastAsia="x-none"/>
        </w:rPr>
        <w:t>,</w:t>
      </w:r>
      <w:r w:rsidR="006D01AA" w:rsidRPr="001A524E">
        <w:rPr>
          <w:rFonts w:ascii="Tahoma" w:hAnsi="Tahoma" w:cs="Tahoma"/>
          <w:color w:val="000000" w:themeColor="text1"/>
        </w:rPr>
        <w:t xml:space="preserve"> lub przedstawiciela zamawiającego lub inspektora nadzoru inwestorskiego, </w:t>
      </w:r>
      <w:r w:rsidR="00846036" w:rsidRPr="001A524E">
        <w:rPr>
          <w:rFonts w:ascii="Tahoma" w:hAnsi="Tahoma" w:cs="Tahoma"/>
          <w:color w:val="000000" w:themeColor="text1"/>
        </w:rPr>
        <w:t xml:space="preserve">zamawiający </w:t>
      </w:r>
      <w:r w:rsidR="006D01AA" w:rsidRPr="001A524E">
        <w:rPr>
          <w:rFonts w:ascii="Tahoma" w:hAnsi="Tahoma" w:cs="Tahoma"/>
          <w:color w:val="000000" w:themeColor="text1"/>
        </w:rPr>
        <w:t xml:space="preserve">nie przystępuje do </w:t>
      </w:r>
      <w:r w:rsidR="00846036" w:rsidRPr="001A524E">
        <w:rPr>
          <w:rFonts w:ascii="Tahoma" w:hAnsi="Tahoma" w:cs="Tahoma"/>
          <w:color w:val="000000" w:themeColor="text1"/>
        </w:rPr>
        <w:t xml:space="preserve">odbioru i </w:t>
      </w:r>
      <w:r w:rsidR="007625C1" w:rsidRPr="001A524E">
        <w:rPr>
          <w:rFonts w:ascii="Tahoma" w:hAnsi="Tahoma" w:cs="Tahoma"/>
          <w:color w:val="000000" w:themeColor="text1"/>
        </w:rPr>
        <w:t>wyznacza</w:t>
      </w:r>
      <w:r w:rsidR="00C976A4" w:rsidRPr="001A524E">
        <w:rPr>
          <w:rFonts w:ascii="Tahoma" w:hAnsi="Tahoma" w:cs="Tahoma"/>
          <w:color w:val="000000" w:themeColor="text1"/>
        </w:rPr>
        <w:t xml:space="preserve"> kolejny termin odbioru końcowego</w:t>
      </w:r>
      <w:r w:rsidR="007625C1" w:rsidRPr="001A524E">
        <w:rPr>
          <w:rFonts w:ascii="Tahoma" w:hAnsi="Tahoma" w:cs="Tahoma"/>
          <w:color w:val="000000" w:themeColor="text1"/>
        </w:rPr>
        <w:t>,</w:t>
      </w:r>
      <w:r w:rsidR="00C976A4" w:rsidRPr="001A524E">
        <w:rPr>
          <w:rFonts w:ascii="Tahoma" w:hAnsi="Tahoma" w:cs="Tahoma"/>
          <w:color w:val="000000" w:themeColor="text1"/>
        </w:rPr>
        <w:t xml:space="preserve"> o </w:t>
      </w:r>
      <w:r w:rsidR="00293761" w:rsidRPr="001A524E">
        <w:rPr>
          <w:rFonts w:ascii="Tahoma" w:hAnsi="Tahoma" w:cs="Tahoma"/>
          <w:color w:val="000000" w:themeColor="text1"/>
        </w:rPr>
        <w:t>terminie,</w:t>
      </w:r>
      <w:r w:rsidR="006D01AA" w:rsidRPr="001A524E">
        <w:rPr>
          <w:rFonts w:ascii="Tahoma" w:hAnsi="Tahoma" w:cs="Tahoma"/>
          <w:color w:val="000000" w:themeColor="text1"/>
        </w:rPr>
        <w:t xml:space="preserve"> </w:t>
      </w:r>
      <w:r w:rsidR="00C976A4" w:rsidRPr="001A524E">
        <w:rPr>
          <w:rFonts w:ascii="Tahoma" w:hAnsi="Tahoma" w:cs="Tahoma"/>
          <w:color w:val="000000" w:themeColor="text1"/>
        </w:rPr>
        <w:t>któr</w:t>
      </w:r>
      <w:r w:rsidR="006D01AA" w:rsidRPr="001A524E">
        <w:rPr>
          <w:rFonts w:ascii="Tahoma" w:hAnsi="Tahoma" w:cs="Tahoma"/>
          <w:color w:val="000000" w:themeColor="text1"/>
        </w:rPr>
        <w:t>ego</w:t>
      </w:r>
      <w:r w:rsidR="00C976A4" w:rsidRPr="001A524E">
        <w:rPr>
          <w:rFonts w:ascii="Tahoma" w:hAnsi="Tahoma" w:cs="Tahoma"/>
          <w:color w:val="000000" w:themeColor="text1"/>
        </w:rPr>
        <w:t xml:space="preserve"> </w:t>
      </w:r>
      <w:r w:rsidR="007625C1" w:rsidRPr="001A524E">
        <w:rPr>
          <w:rFonts w:ascii="Tahoma" w:hAnsi="Tahoma" w:cs="Tahoma"/>
          <w:color w:val="000000" w:themeColor="text1"/>
        </w:rPr>
        <w:t>zamawiający zawiadomi wykonawcę</w:t>
      </w:r>
      <w:r w:rsidR="00846036" w:rsidRPr="001A524E">
        <w:rPr>
          <w:rFonts w:ascii="Tahoma" w:hAnsi="Tahoma" w:cs="Tahoma"/>
          <w:color w:val="000000" w:themeColor="text1"/>
        </w:rPr>
        <w:t>.</w:t>
      </w:r>
      <w:r w:rsidR="00846036" w:rsidRPr="001A524E">
        <w:rPr>
          <w:rFonts w:ascii="Tahoma" w:eastAsia="Calibri" w:hAnsi="Tahoma" w:cs="Tahoma"/>
          <w:color w:val="000000" w:themeColor="text1"/>
        </w:rPr>
        <w:t xml:space="preserve"> </w:t>
      </w:r>
      <w:r w:rsidR="00846036" w:rsidRPr="001A524E">
        <w:rPr>
          <w:rFonts w:ascii="Tahoma" w:hAnsi="Tahoma" w:cs="Tahoma"/>
          <w:color w:val="000000" w:themeColor="text1"/>
        </w:rPr>
        <w:t>Brak przedstawicieli podwykonawców i dalszych podwykonawców uczestniczących w wykonaniu robót budowlanych objętych odbiorem nie wstrzymuje możliwości dokonania odbioru tych robót przez zamawiającego.</w:t>
      </w:r>
      <w:r w:rsidR="000949AF" w:rsidRPr="001A524E">
        <w:rPr>
          <w:rFonts w:ascii="Tahoma" w:hAnsi="Tahoma" w:cs="Tahoma"/>
          <w:color w:val="000000" w:themeColor="text1"/>
        </w:rPr>
        <w:t xml:space="preserve"> </w:t>
      </w:r>
    </w:p>
    <w:bookmarkEnd w:id="22"/>
    <w:p w14:paraId="6F0FA321" w14:textId="7E89F169" w:rsidR="00C54E43" w:rsidRPr="001A524E" w:rsidRDefault="001742A6" w:rsidP="00592F5F">
      <w:pPr>
        <w:pStyle w:val="Tekstpodstawowy"/>
        <w:numPr>
          <w:ilvl w:val="0"/>
          <w:numId w:val="14"/>
        </w:numPr>
        <w:tabs>
          <w:tab w:val="left" w:pos="426"/>
        </w:tabs>
        <w:spacing w:line="276" w:lineRule="auto"/>
        <w:ind w:left="426" w:hanging="426"/>
        <w:rPr>
          <w:rFonts w:ascii="Tahoma" w:hAnsi="Tahoma" w:cs="Tahoma"/>
          <w:color w:val="000000" w:themeColor="text1"/>
        </w:rPr>
      </w:pPr>
      <w:r w:rsidRPr="001A524E">
        <w:rPr>
          <w:rFonts w:ascii="Tahoma" w:eastAsia="Times New Roman" w:hAnsi="Tahoma" w:cs="Tahoma"/>
          <w:color w:val="000000" w:themeColor="text1"/>
          <w:lang w:val="pl-PL"/>
        </w:rPr>
        <w:t xml:space="preserve">Z czynności odbioru końcowego </w:t>
      </w:r>
      <w:r w:rsidR="00284C8B" w:rsidRPr="001A524E">
        <w:rPr>
          <w:rFonts w:ascii="Tahoma" w:eastAsia="Times New Roman" w:hAnsi="Tahoma" w:cs="Tahoma"/>
          <w:color w:val="000000" w:themeColor="text1"/>
          <w:lang w:val="pl-PL"/>
        </w:rPr>
        <w:t>strony</w:t>
      </w:r>
      <w:r w:rsidRPr="001A524E">
        <w:rPr>
          <w:rFonts w:ascii="Tahoma" w:eastAsia="Times New Roman" w:hAnsi="Tahoma" w:cs="Tahoma"/>
          <w:color w:val="000000" w:themeColor="text1"/>
          <w:lang w:val="pl-PL"/>
        </w:rPr>
        <w:t xml:space="preserve"> sporządza</w:t>
      </w:r>
      <w:r w:rsidR="00284C8B" w:rsidRPr="001A524E">
        <w:rPr>
          <w:rFonts w:ascii="Tahoma" w:eastAsia="Times New Roman" w:hAnsi="Tahoma" w:cs="Tahoma"/>
          <w:color w:val="000000" w:themeColor="text1"/>
          <w:lang w:val="pl-PL"/>
        </w:rPr>
        <w:t>ją</w:t>
      </w:r>
      <w:r w:rsidRPr="001A524E">
        <w:rPr>
          <w:rFonts w:ascii="Tahoma" w:eastAsia="Times New Roman" w:hAnsi="Tahoma" w:cs="Tahoma"/>
          <w:color w:val="000000" w:themeColor="text1"/>
          <w:lang w:val="pl-PL"/>
        </w:rPr>
        <w:t xml:space="preserve"> protokół zawierający</w:t>
      </w:r>
      <w:r w:rsidRPr="001A524E">
        <w:rPr>
          <w:rFonts w:ascii="Tahoma" w:hAnsi="Tahoma" w:cs="Tahoma"/>
          <w:color w:val="000000" w:themeColor="text1"/>
        </w:rPr>
        <w:t xml:space="preserve"> ustalenia dokonane w toku odbioru w tym w szczególności zakres odebranych robót oraz </w:t>
      </w:r>
      <w:r w:rsidRPr="001A524E">
        <w:rPr>
          <w:rFonts w:ascii="Tahoma" w:hAnsi="Tahoma" w:cs="Tahoma"/>
          <w:color w:val="000000" w:themeColor="text1"/>
          <w:lang w:eastAsia="ar-SA"/>
        </w:rPr>
        <w:t xml:space="preserve">kwoty należne do zapłaty wykonawcy. </w:t>
      </w:r>
      <w:r w:rsidRPr="001A524E">
        <w:rPr>
          <w:rFonts w:ascii="Tahoma" w:hAnsi="Tahoma" w:cs="Tahoma"/>
          <w:color w:val="000000" w:themeColor="text1"/>
        </w:rPr>
        <w:t xml:space="preserve">Odbiór końcowy następuje na podstawie protokołu odbioru podpisanego przez </w:t>
      </w:r>
      <w:r w:rsidR="00DB59CA" w:rsidRPr="001A524E">
        <w:rPr>
          <w:rFonts w:ascii="Tahoma" w:hAnsi="Tahoma" w:cs="Tahoma"/>
          <w:color w:val="000000" w:themeColor="text1"/>
        </w:rPr>
        <w:t>inspektor</w:t>
      </w:r>
      <w:r w:rsidR="00D85CB1" w:rsidRPr="001A524E">
        <w:rPr>
          <w:rFonts w:ascii="Tahoma" w:hAnsi="Tahoma" w:cs="Tahoma"/>
          <w:color w:val="000000" w:themeColor="text1"/>
          <w:lang w:val="pl-PL"/>
        </w:rPr>
        <w:t>a</w:t>
      </w:r>
      <w:r w:rsidR="00DB59CA" w:rsidRPr="001A524E">
        <w:rPr>
          <w:rFonts w:ascii="Tahoma" w:hAnsi="Tahoma" w:cs="Tahoma"/>
          <w:color w:val="000000" w:themeColor="text1"/>
        </w:rPr>
        <w:t xml:space="preserve"> nadzoru,</w:t>
      </w:r>
      <w:r w:rsidR="00DB59CA" w:rsidRPr="001A524E">
        <w:rPr>
          <w:rFonts w:ascii="Tahoma" w:hAnsi="Tahoma" w:cs="Tahoma"/>
          <w:color w:val="000000" w:themeColor="text1"/>
          <w:lang w:val="pl-PL"/>
        </w:rPr>
        <w:t xml:space="preserve"> </w:t>
      </w:r>
      <w:r w:rsidRPr="001A524E">
        <w:rPr>
          <w:rFonts w:ascii="Tahoma" w:hAnsi="Tahoma" w:cs="Tahoma"/>
          <w:color w:val="000000" w:themeColor="text1"/>
        </w:rPr>
        <w:t>przedstawiciela zamawiającego</w:t>
      </w:r>
      <w:r w:rsidR="00A93F6A" w:rsidRPr="001A524E">
        <w:rPr>
          <w:rFonts w:ascii="Tahoma" w:hAnsi="Tahoma" w:cs="Tahoma"/>
          <w:color w:val="000000" w:themeColor="text1"/>
          <w:lang w:val="pl-PL"/>
        </w:rPr>
        <w:t xml:space="preserve"> </w:t>
      </w:r>
      <w:r w:rsidR="00DB59CA" w:rsidRPr="001A524E">
        <w:rPr>
          <w:rFonts w:ascii="Tahoma" w:hAnsi="Tahoma" w:cs="Tahoma"/>
          <w:color w:val="000000" w:themeColor="text1"/>
          <w:lang w:val="pl-PL"/>
        </w:rPr>
        <w:t xml:space="preserve">oraz </w:t>
      </w:r>
      <w:r w:rsidRPr="001A524E">
        <w:rPr>
          <w:rFonts w:ascii="Tahoma" w:hAnsi="Tahoma" w:cs="Tahoma"/>
          <w:color w:val="000000" w:themeColor="text1"/>
        </w:rPr>
        <w:t xml:space="preserve">kierownika </w:t>
      </w:r>
      <w:r w:rsidR="00605D88" w:rsidRPr="001A524E">
        <w:rPr>
          <w:rFonts w:ascii="Tahoma" w:eastAsia="Tahoma" w:hAnsi="Tahoma" w:cs="Tahoma"/>
          <w:color w:val="000000" w:themeColor="text1"/>
          <w:lang w:val="pl-PL"/>
        </w:rPr>
        <w:t xml:space="preserve">budowy/ </w:t>
      </w:r>
      <w:r w:rsidRPr="001A524E">
        <w:rPr>
          <w:rFonts w:ascii="Tahoma" w:hAnsi="Tahoma" w:cs="Tahoma"/>
          <w:color w:val="000000" w:themeColor="text1"/>
        </w:rPr>
        <w:t xml:space="preserve">przedstawiciela wykonawcy. </w:t>
      </w:r>
    </w:p>
    <w:p w14:paraId="4E98A400" w14:textId="3827D32D" w:rsidR="001742A6" w:rsidRPr="001A524E" w:rsidRDefault="001742A6" w:rsidP="00592F5F">
      <w:pPr>
        <w:pStyle w:val="Tekstpodstawowy"/>
        <w:numPr>
          <w:ilvl w:val="0"/>
          <w:numId w:val="14"/>
        </w:numPr>
        <w:tabs>
          <w:tab w:val="left" w:pos="426"/>
        </w:tabs>
        <w:spacing w:line="276" w:lineRule="auto"/>
        <w:ind w:left="426" w:hanging="426"/>
        <w:rPr>
          <w:rFonts w:ascii="Tahoma" w:hAnsi="Tahoma" w:cs="Tahoma"/>
          <w:color w:val="000000" w:themeColor="text1"/>
        </w:rPr>
      </w:pPr>
      <w:r w:rsidRPr="001A524E">
        <w:rPr>
          <w:rFonts w:ascii="Tahoma" w:hAnsi="Tahoma" w:cs="Tahoma"/>
          <w:color w:val="000000" w:themeColor="text1"/>
        </w:rPr>
        <w:t>Jeżeli w toku czynności odbioru końcowego zostaną stwierdzone wady to zamawiającemu przysługują następujące uprawnienia:</w:t>
      </w:r>
    </w:p>
    <w:p w14:paraId="50D86DC3" w14:textId="77777777" w:rsidR="001742A6" w:rsidRPr="001A524E" w:rsidRDefault="001742A6" w:rsidP="00824DFC">
      <w:pPr>
        <w:pStyle w:val="Tekstpodstawowy"/>
        <w:numPr>
          <w:ilvl w:val="0"/>
          <w:numId w:val="29"/>
        </w:numPr>
        <w:tabs>
          <w:tab w:val="left" w:pos="2443"/>
        </w:tabs>
        <w:spacing w:line="276" w:lineRule="auto"/>
        <w:rPr>
          <w:rFonts w:ascii="Tahoma" w:hAnsi="Tahoma" w:cs="Tahoma"/>
          <w:color w:val="000000" w:themeColor="text1"/>
        </w:rPr>
      </w:pPr>
      <w:r w:rsidRPr="001A524E">
        <w:rPr>
          <w:rFonts w:ascii="Tahoma" w:hAnsi="Tahoma" w:cs="Tahoma"/>
          <w:color w:val="000000" w:themeColor="text1"/>
        </w:rPr>
        <w:t>jeżeli wady nie nadają się do usunięcia to:</w:t>
      </w:r>
    </w:p>
    <w:p w14:paraId="19F7C2E9" w14:textId="77777777" w:rsidR="001742A6" w:rsidRPr="001A524E" w:rsidRDefault="001742A6" w:rsidP="00824DFC">
      <w:pPr>
        <w:pStyle w:val="Tekstpodstawowy"/>
        <w:numPr>
          <w:ilvl w:val="0"/>
          <w:numId w:val="31"/>
        </w:numPr>
        <w:tabs>
          <w:tab w:val="left" w:pos="709"/>
        </w:tabs>
        <w:spacing w:line="276" w:lineRule="auto"/>
        <w:rPr>
          <w:rFonts w:ascii="Tahoma" w:hAnsi="Tahoma" w:cs="Tahoma"/>
          <w:color w:val="000000" w:themeColor="text1"/>
        </w:rPr>
      </w:pPr>
      <w:r w:rsidRPr="001A524E">
        <w:rPr>
          <w:rFonts w:ascii="Tahoma" w:hAnsi="Tahoma" w:cs="Tahoma"/>
          <w:color w:val="000000" w:themeColor="text1"/>
        </w:rPr>
        <w:t>jeżeli umożliwiają one użytkowanie przedmiotu umowy zgodnie z przeznaczeniem, zamawiający może odebrać przedmiot odbioru i obniżyć odpowiednio wynagrodzenie wykonawcy,</w:t>
      </w:r>
    </w:p>
    <w:p w14:paraId="50FD1BCB" w14:textId="0AC71C16" w:rsidR="001742A6" w:rsidRPr="001A524E" w:rsidRDefault="001742A6" w:rsidP="00824DFC">
      <w:pPr>
        <w:pStyle w:val="Tekstpodstawowy"/>
        <w:numPr>
          <w:ilvl w:val="0"/>
          <w:numId w:val="31"/>
        </w:numPr>
        <w:tabs>
          <w:tab w:val="left" w:pos="709"/>
        </w:tabs>
        <w:spacing w:line="276" w:lineRule="auto"/>
        <w:ind w:right="-144"/>
        <w:rPr>
          <w:rFonts w:ascii="Tahoma" w:hAnsi="Tahoma" w:cs="Tahoma"/>
          <w:color w:val="000000" w:themeColor="text1"/>
        </w:rPr>
      </w:pPr>
      <w:r w:rsidRPr="001A524E">
        <w:rPr>
          <w:rFonts w:ascii="Tahoma" w:hAnsi="Tahoma" w:cs="Tahoma"/>
          <w:color w:val="000000" w:themeColor="text1"/>
        </w:rPr>
        <w:t>jeżeli uniemożliwiają użytkowanie przedmiotu umowy zgodnie</w:t>
      </w:r>
      <w:r w:rsidRPr="001A524E">
        <w:rPr>
          <w:rFonts w:ascii="Tahoma" w:hAnsi="Tahoma" w:cs="Tahoma"/>
          <w:color w:val="000000" w:themeColor="text1"/>
          <w:lang w:val="pl-PL"/>
        </w:rPr>
        <w:t xml:space="preserve"> </w:t>
      </w:r>
      <w:r w:rsidRPr="001A524E">
        <w:rPr>
          <w:rFonts w:ascii="Tahoma" w:hAnsi="Tahoma" w:cs="Tahoma"/>
          <w:color w:val="000000" w:themeColor="text1"/>
        </w:rPr>
        <w:t xml:space="preserve">z przeznaczeniem, zamawiający może odstąpić od umowy lub żądać wykonania przedmiotu umowy po raz drugi na koszt wykonawcy, </w:t>
      </w:r>
      <w:r w:rsidR="007C5B69" w:rsidRPr="001A524E">
        <w:rPr>
          <w:rFonts w:ascii="Tahoma" w:hAnsi="Tahoma" w:cs="Tahoma"/>
          <w:color w:val="000000" w:themeColor="text1"/>
        </w:rPr>
        <w:t>na co wykonawca wyraża zgodę,</w:t>
      </w:r>
    </w:p>
    <w:p w14:paraId="19200899" w14:textId="77777777" w:rsidR="001742A6" w:rsidRPr="001A524E" w:rsidRDefault="001742A6" w:rsidP="00824DFC">
      <w:pPr>
        <w:pStyle w:val="Tekstpodstawowy"/>
        <w:numPr>
          <w:ilvl w:val="0"/>
          <w:numId w:val="29"/>
        </w:numPr>
        <w:tabs>
          <w:tab w:val="left" w:pos="2443"/>
        </w:tabs>
        <w:spacing w:line="276" w:lineRule="auto"/>
        <w:rPr>
          <w:rFonts w:ascii="Tahoma" w:hAnsi="Tahoma" w:cs="Tahoma"/>
          <w:color w:val="000000" w:themeColor="text1"/>
        </w:rPr>
      </w:pPr>
      <w:r w:rsidRPr="001A524E">
        <w:rPr>
          <w:rFonts w:ascii="Tahoma" w:hAnsi="Tahoma" w:cs="Tahoma"/>
          <w:color w:val="000000" w:themeColor="text1"/>
        </w:rPr>
        <w:t>jeżeli wady nadają się do usunięcia to zamawiający może:</w:t>
      </w:r>
    </w:p>
    <w:p w14:paraId="7CF6A4DA" w14:textId="6090E16E" w:rsidR="001742A6" w:rsidRPr="001A524E" w:rsidRDefault="001742A6" w:rsidP="00824DFC">
      <w:pPr>
        <w:pStyle w:val="Tekstpodstawowy"/>
        <w:numPr>
          <w:ilvl w:val="0"/>
          <w:numId w:val="32"/>
        </w:numPr>
        <w:tabs>
          <w:tab w:val="left" w:pos="709"/>
        </w:tabs>
        <w:spacing w:line="276" w:lineRule="auto"/>
        <w:rPr>
          <w:rFonts w:ascii="Tahoma" w:hAnsi="Tahoma" w:cs="Tahoma"/>
          <w:color w:val="000000" w:themeColor="text1"/>
        </w:rPr>
      </w:pPr>
      <w:r w:rsidRPr="001A524E">
        <w:rPr>
          <w:rFonts w:ascii="Tahoma" w:hAnsi="Tahoma" w:cs="Tahoma"/>
          <w:color w:val="000000" w:themeColor="text1"/>
        </w:rPr>
        <w:t>odmówić odbioru do czasu usunięcia wad</w:t>
      </w:r>
      <w:r w:rsidRPr="001A524E">
        <w:rPr>
          <w:rFonts w:ascii="Tahoma" w:hAnsi="Tahoma" w:cs="Tahoma"/>
          <w:color w:val="000000" w:themeColor="text1"/>
          <w:lang w:val="pl-PL"/>
        </w:rPr>
        <w:t xml:space="preserve"> </w:t>
      </w:r>
      <w:r w:rsidR="002E4885" w:rsidRPr="001A524E">
        <w:rPr>
          <w:rFonts w:ascii="Tahoma" w:eastAsia="Tahoma" w:hAnsi="Tahoma" w:cs="Tahoma"/>
          <w:b/>
          <w:bCs/>
          <w:color w:val="000000" w:themeColor="text1"/>
        </w:rPr>
        <w:t>–</w:t>
      </w:r>
      <w:r w:rsidRPr="001A524E">
        <w:rPr>
          <w:rFonts w:ascii="Tahoma" w:eastAsia="Tahoma" w:hAnsi="Tahoma" w:cs="Tahoma"/>
          <w:b/>
          <w:bCs/>
          <w:color w:val="000000" w:themeColor="text1"/>
        </w:rPr>
        <w:t xml:space="preserve"> </w:t>
      </w:r>
      <w:r w:rsidRPr="001A524E">
        <w:rPr>
          <w:rFonts w:ascii="Tahoma" w:eastAsia="Tahoma" w:hAnsi="Tahoma" w:cs="Tahoma"/>
          <w:color w:val="000000" w:themeColor="text1"/>
        </w:rPr>
        <w:t>o</w:t>
      </w:r>
      <w:r w:rsidRPr="001A524E">
        <w:rPr>
          <w:rStyle w:val="Pogrubienie"/>
          <w:rFonts w:ascii="Tahoma" w:hAnsi="Tahoma" w:cs="Tahoma"/>
          <w:b w:val="0"/>
          <w:bCs w:val="0"/>
          <w:color w:val="000000" w:themeColor="text1"/>
        </w:rPr>
        <w:t xml:space="preserve">dmowa odbioru przez zamawiającego będzie uzasadniona jedynie w przypadku, gdy przedmiot odbioru będzie zakwalifikowany jako wykonany niezgodnie z dokumentacją projektową </w:t>
      </w:r>
      <w:r w:rsidR="00FA7AAB" w:rsidRPr="001A524E">
        <w:rPr>
          <w:rStyle w:val="Pogrubienie"/>
          <w:rFonts w:ascii="Tahoma" w:hAnsi="Tahoma" w:cs="Tahoma"/>
          <w:b w:val="0"/>
          <w:bCs w:val="0"/>
          <w:color w:val="000000" w:themeColor="text1"/>
        </w:rPr>
        <w:br/>
      </w:r>
      <w:r w:rsidRPr="001A524E">
        <w:rPr>
          <w:rStyle w:val="Pogrubienie"/>
          <w:rFonts w:ascii="Tahoma" w:hAnsi="Tahoma" w:cs="Tahoma"/>
          <w:b w:val="0"/>
          <w:bCs w:val="0"/>
          <w:color w:val="000000" w:themeColor="text1"/>
        </w:rPr>
        <w:t>i zasadami wiedzy technicznej lub wady będą na tyle istotne, że przedmiot odbioru nie będzie się nadawał do użytkowania</w:t>
      </w:r>
      <w:r w:rsidRPr="001A524E">
        <w:rPr>
          <w:rFonts w:ascii="Tahoma" w:eastAsia="Tahoma" w:hAnsi="Tahoma" w:cs="Tahoma"/>
          <w:color w:val="000000" w:themeColor="text1"/>
        </w:rPr>
        <w:t>; w przypadku odmowy odbioru, zamawiający określa w protokole powód nieodebrania robót i termin usunięcia wad lub</w:t>
      </w:r>
    </w:p>
    <w:p w14:paraId="1D1F4625" w14:textId="133FD32F" w:rsidR="001742A6" w:rsidRPr="001A524E" w:rsidRDefault="001742A6" w:rsidP="00824DFC">
      <w:pPr>
        <w:pStyle w:val="Tekstpodstawowy"/>
        <w:numPr>
          <w:ilvl w:val="0"/>
          <w:numId w:val="32"/>
        </w:numPr>
        <w:tabs>
          <w:tab w:val="left" w:pos="709"/>
        </w:tabs>
        <w:spacing w:line="276" w:lineRule="auto"/>
        <w:rPr>
          <w:rFonts w:ascii="Tahoma" w:hAnsi="Tahoma" w:cs="Tahoma"/>
          <w:color w:val="000000" w:themeColor="text1"/>
        </w:rPr>
      </w:pPr>
      <w:r w:rsidRPr="001A524E">
        <w:rPr>
          <w:rFonts w:ascii="Tahoma" w:hAnsi="Tahoma" w:cs="Tahoma"/>
          <w:color w:val="000000" w:themeColor="text1"/>
        </w:rPr>
        <w:t>dokonać odbioru i wyznaczyć termin usunięcia wad zatrzymując odpowiednią do kosztów usunięcia wad część wynagrodzenia wykonawcy tytułem kaucji gwarancyjnej.</w:t>
      </w:r>
      <w:r w:rsidR="004E25CF" w:rsidRPr="001A524E">
        <w:rPr>
          <w:rFonts w:ascii="Tahoma" w:hAnsi="Tahoma" w:cs="Tahoma"/>
          <w:color w:val="000000" w:themeColor="text1"/>
          <w:lang w:val="pl-PL"/>
        </w:rPr>
        <w:t xml:space="preserve"> </w:t>
      </w:r>
    </w:p>
    <w:p w14:paraId="5509BBFD" w14:textId="1D652215" w:rsidR="001742A6" w:rsidRPr="001A524E" w:rsidRDefault="001742A6" w:rsidP="00592F5F">
      <w:pPr>
        <w:pStyle w:val="Tekstpodstawowy"/>
        <w:numPr>
          <w:ilvl w:val="0"/>
          <w:numId w:val="14"/>
        </w:numPr>
        <w:tabs>
          <w:tab w:val="left" w:pos="426"/>
        </w:tabs>
        <w:spacing w:line="276" w:lineRule="auto"/>
        <w:ind w:left="426" w:hanging="426"/>
        <w:rPr>
          <w:rFonts w:ascii="Tahoma" w:hAnsi="Tahoma" w:cs="Tahoma"/>
          <w:color w:val="000000" w:themeColor="text1"/>
        </w:rPr>
      </w:pPr>
      <w:r w:rsidRPr="001A524E">
        <w:rPr>
          <w:rFonts w:ascii="Tahoma" w:hAnsi="Tahoma" w:cs="Tahoma"/>
          <w:color w:val="000000" w:themeColor="text1"/>
        </w:rPr>
        <w:t>W przypadku odbioru</w:t>
      </w:r>
      <w:r w:rsidRPr="001A524E">
        <w:rPr>
          <w:rFonts w:ascii="Tahoma" w:hAnsi="Tahoma" w:cs="Tahoma"/>
          <w:color w:val="000000" w:themeColor="text1"/>
          <w:lang w:val="pl-PL"/>
        </w:rPr>
        <w:t xml:space="preserve"> </w:t>
      </w:r>
      <w:r w:rsidRPr="001A524E">
        <w:rPr>
          <w:rFonts w:ascii="Tahoma" w:hAnsi="Tahoma" w:cs="Tahoma"/>
          <w:color w:val="000000" w:themeColor="text1"/>
        </w:rPr>
        <w:t>końcowego robót budowlanych objętych przedmiotem umowy z wadami, wykonawca jest zobowiązany do zawiadomienia</w:t>
      </w:r>
      <w:r w:rsidR="00FE5224" w:rsidRPr="001A524E">
        <w:rPr>
          <w:rFonts w:ascii="Tahoma" w:hAnsi="Tahoma" w:cs="Tahoma"/>
          <w:color w:val="000000" w:themeColor="text1"/>
          <w:lang w:val="pl-PL"/>
        </w:rPr>
        <w:t xml:space="preserve">, </w:t>
      </w:r>
      <w:r w:rsidRPr="001A524E">
        <w:rPr>
          <w:rFonts w:ascii="Tahoma" w:hAnsi="Tahoma" w:cs="Tahoma"/>
          <w:color w:val="000000" w:themeColor="text1"/>
        </w:rPr>
        <w:t>zamawiającego</w:t>
      </w:r>
      <w:r w:rsidR="0068424D" w:rsidRPr="001A524E">
        <w:rPr>
          <w:rFonts w:ascii="Tahoma" w:hAnsi="Tahoma" w:cs="Tahoma"/>
          <w:color w:val="000000" w:themeColor="text1"/>
          <w:lang w:val="pl-PL"/>
        </w:rPr>
        <w:t xml:space="preserve"> i </w:t>
      </w:r>
      <w:r w:rsidR="00381A65" w:rsidRPr="001A524E">
        <w:rPr>
          <w:rFonts w:ascii="Tahoma" w:hAnsi="Tahoma" w:cs="Tahoma"/>
          <w:color w:val="000000" w:themeColor="text1"/>
          <w:lang w:val="pl-PL"/>
        </w:rPr>
        <w:t xml:space="preserve"> </w:t>
      </w:r>
      <w:r w:rsidR="0068424D" w:rsidRPr="001A524E">
        <w:rPr>
          <w:rFonts w:ascii="Tahoma" w:hAnsi="Tahoma" w:cs="Tahoma"/>
          <w:color w:val="000000" w:themeColor="text1"/>
          <w:lang w:val="pl-PL"/>
        </w:rPr>
        <w:t>inspektor</w:t>
      </w:r>
      <w:r w:rsidR="00381A65" w:rsidRPr="001A524E">
        <w:rPr>
          <w:rFonts w:ascii="Tahoma" w:hAnsi="Tahoma" w:cs="Tahoma"/>
          <w:color w:val="000000" w:themeColor="text1"/>
          <w:lang w:val="pl-PL"/>
        </w:rPr>
        <w:t>a</w:t>
      </w:r>
      <w:r w:rsidR="0068424D" w:rsidRPr="001A524E">
        <w:rPr>
          <w:rFonts w:ascii="Tahoma" w:hAnsi="Tahoma" w:cs="Tahoma"/>
          <w:color w:val="000000" w:themeColor="text1"/>
          <w:lang w:val="pl-PL"/>
        </w:rPr>
        <w:t xml:space="preserve"> nadzoru</w:t>
      </w:r>
      <w:r w:rsidRPr="001A524E">
        <w:rPr>
          <w:rFonts w:ascii="Tahoma" w:hAnsi="Tahoma" w:cs="Tahoma"/>
          <w:color w:val="000000" w:themeColor="text1"/>
        </w:rPr>
        <w:t xml:space="preserve"> o usunięciu wad stwierdzonych w trakcie odbioru. </w:t>
      </w:r>
      <w:r w:rsidR="00DB59CA" w:rsidRPr="001A524E">
        <w:rPr>
          <w:rFonts w:ascii="Tahoma" w:hAnsi="Tahoma" w:cs="Tahoma"/>
          <w:color w:val="000000" w:themeColor="text1"/>
          <w:lang w:val="pl-PL"/>
        </w:rPr>
        <w:t xml:space="preserve">Zamawiający przystąpi do odbioru </w:t>
      </w:r>
      <w:r w:rsidRPr="001A524E">
        <w:rPr>
          <w:rFonts w:ascii="Tahoma" w:hAnsi="Tahoma" w:cs="Tahoma"/>
          <w:color w:val="000000" w:themeColor="text1"/>
        </w:rPr>
        <w:t xml:space="preserve">zgłoszonych robót po usunięciu wad nastąpi niezwłocznie, </w:t>
      </w:r>
      <w:r w:rsidRPr="001A524E">
        <w:rPr>
          <w:rFonts w:ascii="Tahoma" w:hAnsi="Tahoma" w:cs="Tahoma"/>
          <w:color w:val="000000" w:themeColor="text1"/>
        </w:rPr>
        <w:lastRenderedPageBreak/>
        <w:t xml:space="preserve">jednak nie później niż w terminie </w:t>
      </w:r>
      <w:r w:rsidRPr="001A524E">
        <w:rPr>
          <w:rFonts w:ascii="Tahoma" w:hAnsi="Tahoma" w:cs="Tahoma"/>
          <w:b/>
          <w:bCs/>
          <w:color w:val="000000" w:themeColor="text1"/>
        </w:rPr>
        <w:t>3 dni</w:t>
      </w:r>
      <w:r w:rsidR="00DE74F3" w:rsidRPr="001A524E">
        <w:rPr>
          <w:rFonts w:ascii="Tahoma" w:hAnsi="Tahoma" w:cs="Tahoma"/>
          <w:b/>
          <w:bCs/>
          <w:color w:val="000000" w:themeColor="text1"/>
          <w:lang w:val="pl-PL"/>
        </w:rPr>
        <w:t xml:space="preserve"> </w:t>
      </w:r>
      <w:r w:rsidRPr="001A524E">
        <w:rPr>
          <w:rFonts w:ascii="Tahoma" w:hAnsi="Tahoma" w:cs="Tahoma"/>
          <w:color w:val="000000" w:themeColor="text1"/>
        </w:rPr>
        <w:t>od d</w:t>
      </w:r>
      <w:r w:rsidR="00E702D3" w:rsidRPr="001A524E">
        <w:rPr>
          <w:rFonts w:ascii="Tahoma" w:hAnsi="Tahoma" w:cs="Tahoma"/>
          <w:color w:val="000000" w:themeColor="text1"/>
          <w:lang w:val="pl-PL"/>
        </w:rPr>
        <w:t>nia</w:t>
      </w:r>
      <w:r w:rsidRPr="001A524E">
        <w:rPr>
          <w:rFonts w:ascii="Tahoma" w:hAnsi="Tahoma" w:cs="Tahoma"/>
          <w:color w:val="000000" w:themeColor="text1"/>
        </w:rPr>
        <w:t xml:space="preserve"> otrzymania zawiadomienia. W czynnościach odbioru będą brali udział w szczególności przedstawiciel zamawiającego,</w:t>
      </w:r>
      <w:r w:rsidR="00381A65" w:rsidRPr="001A524E">
        <w:rPr>
          <w:rFonts w:ascii="Tahoma" w:hAnsi="Tahoma" w:cs="Tahoma"/>
          <w:color w:val="000000" w:themeColor="text1"/>
          <w:lang w:val="pl-PL"/>
        </w:rPr>
        <w:t xml:space="preserve"> </w:t>
      </w:r>
      <w:r w:rsidRPr="001A524E">
        <w:rPr>
          <w:rFonts w:ascii="Tahoma" w:hAnsi="Tahoma" w:cs="Tahoma"/>
          <w:color w:val="000000" w:themeColor="text1"/>
        </w:rPr>
        <w:t xml:space="preserve">inspektor nadzoru oraz kierownik </w:t>
      </w:r>
      <w:r w:rsidR="00605D88" w:rsidRPr="001A524E">
        <w:rPr>
          <w:rFonts w:ascii="Tahoma" w:eastAsia="Tahoma" w:hAnsi="Tahoma" w:cs="Tahoma"/>
          <w:color w:val="000000" w:themeColor="text1"/>
          <w:lang w:val="pl-PL"/>
        </w:rPr>
        <w:t xml:space="preserve">budowy </w:t>
      </w:r>
      <w:r w:rsidR="00902CEE" w:rsidRPr="001A524E">
        <w:rPr>
          <w:rFonts w:ascii="Tahoma" w:eastAsia="Tahoma" w:hAnsi="Tahoma" w:cs="Tahoma"/>
          <w:color w:val="000000" w:themeColor="text1"/>
          <w:lang w:val="pl-PL"/>
        </w:rPr>
        <w:t>/</w:t>
      </w:r>
      <w:r w:rsidRPr="001A524E">
        <w:rPr>
          <w:rFonts w:ascii="Tahoma" w:hAnsi="Tahoma" w:cs="Tahoma"/>
          <w:color w:val="000000" w:themeColor="text1"/>
        </w:rPr>
        <w:t>przedstawiciel wykonawcy.</w:t>
      </w:r>
      <w:r w:rsidR="00756D97" w:rsidRPr="001A524E">
        <w:rPr>
          <w:rFonts w:ascii="Tahoma" w:hAnsi="Tahoma" w:cs="Tahoma"/>
          <w:color w:val="000000" w:themeColor="text1"/>
          <w:lang w:val="pl-PL"/>
        </w:rPr>
        <w:t xml:space="preserve"> </w:t>
      </w:r>
      <w:r w:rsidRPr="001A524E">
        <w:rPr>
          <w:rFonts w:ascii="Tahoma" w:hAnsi="Tahoma" w:cs="Tahoma"/>
          <w:color w:val="000000" w:themeColor="text1"/>
        </w:rPr>
        <w:t xml:space="preserve">Z czynności odbioru usunięcia wad </w:t>
      </w:r>
      <w:r w:rsidR="00472B7D" w:rsidRPr="001A524E">
        <w:rPr>
          <w:rFonts w:ascii="Tahoma" w:hAnsi="Tahoma" w:cs="Tahoma"/>
          <w:color w:val="000000" w:themeColor="text1"/>
          <w:lang w:val="pl-PL"/>
        </w:rPr>
        <w:t>zamawiający</w:t>
      </w:r>
      <w:r w:rsidRPr="001A524E">
        <w:rPr>
          <w:rFonts w:ascii="Tahoma" w:hAnsi="Tahoma" w:cs="Tahoma"/>
          <w:color w:val="000000" w:themeColor="text1"/>
        </w:rPr>
        <w:t xml:space="preserve"> sporządza protokół zawierający ustalenia dokonane w toku odbioru. </w:t>
      </w:r>
    </w:p>
    <w:p w14:paraId="227B84D2" w14:textId="0736721B" w:rsidR="00B93EFE" w:rsidRPr="001A524E" w:rsidRDefault="001742A6" w:rsidP="00592F5F">
      <w:pPr>
        <w:pStyle w:val="Tekstpodstawowy"/>
        <w:numPr>
          <w:ilvl w:val="0"/>
          <w:numId w:val="14"/>
        </w:numPr>
        <w:tabs>
          <w:tab w:val="left" w:pos="426"/>
        </w:tabs>
        <w:spacing w:line="276" w:lineRule="auto"/>
        <w:ind w:left="426" w:hanging="426"/>
        <w:rPr>
          <w:rFonts w:ascii="Tahoma" w:hAnsi="Tahoma" w:cs="Tahoma"/>
          <w:color w:val="000000" w:themeColor="text1"/>
        </w:rPr>
      </w:pPr>
      <w:r w:rsidRPr="001A524E">
        <w:rPr>
          <w:rFonts w:ascii="Tahoma" w:hAnsi="Tahoma" w:cs="Tahoma"/>
          <w:color w:val="000000" w:themeColor="text1"/>
        </w:rPr>
        <w:t xml:space="preserve">Nie usunięcie wad w wyznaczonym terminie może spowodować zlecenie ich wykonania na rachunek i koszt wykonawcy, na co wykonawca wyraża zgodę. Wszelkie powstałe z tego tytułu koszty zamawiający może pokryć z zabezpieczenia należytego wykonania umowy a także z wynagrodzenia należnego wykonawcy </w:t>
      </w:r>
      <w:r w:rsidR="00FE5224" w:rsidRPr="001A524E">
        <w:rPr>
          <w:rFonts w:ascii="Tahoma" w:hAnsi="Tahoma" w:cs="Tahoma"/>
          <w:color w:val="000000" w:themeColor="text1"/>
        </w:rPr>
        <w:br/>
      </w:r>
      <w:r w:rsidRPr="001A524E">
        <w:rPr>
          <w:rFonts w:ascii="Tahoma" w:hAnsi="Tahoma" w:cs="Tahoma"/>
          <w:color w:val="000000" w:themeColor="text1"/>
        </w:rPr>
        <w:t>z tytułu realizacji niniejszej umowy, na co wykonawca wyraża zgodę.</w:t>
      </w:r>
    </w:p>
    <w:p w14:paraId="00F12263" w14:textId="7CA8644F" w:rsidR="000F47B1" w:rsidRPr="001A524E" w:rsidRDefault="000F47B1"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1</w:t>
      </w:r>
      <w:r w:rsidR="0057323E" w:rsidRPr="001A524E">
        <w:rPr>
          <w:rFonts w:ascii="Tahoma" w:eastAsia="Tahoma" w:hAnsi="Tahoma" w:cs="Tahoma"/>
          <w:b/>
          <w:bCs/>
          <w:color w:val="000000" w:themeColor="text1"/>
          <w:lang w:eastAsia="en-US"/>
        </w:rPr>
        <w:t>4</w:t>
      </w:r>
    </w:p>
    <w:p w14:paraId="400DD075" w14:textId="77777777" w:rsidR="00E22217"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GWARANCJA JAKOŚCI i RĘKOJMIA ZA WADY</w:t>
      </w:r>
    </w:p>
    <w:p w14:paraId="706F237D" w14:textId="6770089C" w:rsidR="00E22217" w:rsidRPr="001A524E" w:rsidRDefault="00E22217" w:rsidP="00824DFC">
      <w:pPr>
        <w:pStyle w:val="Akapitzlist"/>
        <w:widowControl w:val="0"/>
        <w:numPr>
          <w:ilvl w:val="3"/>
          <w:numId w:val="30"/>
        </w:numPr>
        <w:autoSpaceDE w:val="0"/>
        <w:autoSpaceDN w:val="0"/>
        <w:spacing w:after="120" w:line="276" w:lineRule="auto"/>
        <w:ind w:left="284" w:hanging="284"/>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Wykonawca udziela gwarancji na przedmiot umowy na okres …………. miesięcy. Termin gwarancji rozpoczyna swój bieg od daty wystawienia protokołu odbioru końcowego robót.</w:t>
      </w:r>
    </w:p>
    <w:p w14:paraId="72B15AB5" w14:textId="77777777" w:rsidR="00E22217" w:rsidRPr="001A524E" w:rsidRDefault="00E22217" w:rsidP="00B53B83">
      <w:pPr>
        <w:widowControl w:val="0"/>
        <w:autoSpaceDE w:val="0"/>
        <w:autoSpaceDN w:val="0"/>
        <w:spacing w:line="276" w:lineRule="auto"/>
        <w:ind w:left="426" w:hanging="142"/>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1) Wykonawca ponosi odpowiedzialność z tytułu gwarancji za:</w:t>
      </w:r>
    </w:p>
    <w:p w14:paraId="0F2A801A" w14:textId="1A66EF5A" w:rsidR="00E22217" w:rsidRPr="001A524E" w:rsidRDefault="004163CC" w:rsidP="004163CC">
      <w:pPr>
        <w:widowControl w:val="0"/>
        <w:autoSpaceDE w:val="0"/>
        <w:autoSpaceDN w:val="0"/>
        <w:spacing w:line="276" w:lineRule="auto"/>
        <w:ind w:left="709" w:hanging="283"/>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 xml:space="preserve"> </w:t>
      </w:r>
      <w:r w:rsidR="00E22217" w:rsidRPr="001A524E">
        <w:rPr>
          <w:rFonts w:ascii="Tahoma" w:eastAsia="Tahoma" w:hAnsi="Tahoma" w:cs="Tahoma"/>
          <w:bCs/>
          <w:color w:val="000000" w:themeColor="text1"/>
          <w:lang w:eastAsia="en-US"/>
        </w:rPr>
        <w:t xml:space="preserve">a) wady fizyczne zmniejszające wartość użytkową, techniczną, estetyczną wykonanych </w:t>
      </w:r>
      <w:r w:rsidRPr="001A524E">
        <w:rPr>
          <w:rFonts w:ascii="Tahoma" w:eastAsia="Tahoma" w:hAnsi="Tahoma" w:cs="Tahoma"/>
          <w:bCs/>
          <w:color w:val="000000" w:themeColor="text1"/>
          <w:lang w:eastAsia="en-US"/>
        </w:rPr>
        <w:t xml:space="preserve">  </w:t>
      </w:r>
      <w:r w:rsidR="00E22217" w:rsidRPr="001A524E">
        <w:rPr>
          <w:rFonts w:ascii="Tahoma" w:eastAsia="Tahoma" w:hAnsi="Tahoma" w:cs="Tahoma"/>
          <w:bCs/>
          <w:color w:val="000000" w:themeColor="text1"/>
          <w:lang w:eastAsia="en-US"/>
        </w:rPr>
        <w:t>robót,</w:t>
      </w:r>
    </w:p>
    <w:p w14:paraId="6C810FDA" w14:textId="79F919DF" w:rsidR="00E22217" w:rsidRPr="001A524E" w:rsidRDefault="004163CC" w:rsidP="004163CC">
      <w:pPr>
        <w:widowControl w:val="0"/>
        <w:autoSpaceDE w:val="0"/>
        <w:autoSpaceDN w:val="0"/>
        <w:spacing w:line="276" w:lineRule="auto"/>
        <w:ind w:left="567" w:hanging="141"/>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 xml:space="preserve"> </w:t>
      </w:r>
      <w:r w:rsidR="00E22217" w:rsidRPr="001A524E">
        <w:rPr>
          <w:rFonts w:ascii="Tahoma" w:eastAsia="Tahoma" w:hAnsi="Tahoma" w:cs="Tahoma"/>
          <w:bCs/>
          <w:color w:val="000000" w:themeColor="text1"/>
          <w:lang w:eastAsia="en-US"/>
        </w:rPr>
        <w:t>b) usunięcie nieodpłatnie tych wad ujawnionych w okresie gwarancji.</w:t>
      </w:r>
    </w:p>
    <w:p w14:paraId="6B634D79" w14:textId="04824218" w:rsidR="00E22217" w:rsidRPr="001A524E" w:rsidRDefault="00E22217" w:rsidP="004163CC">
      <w:pPr>
        <w:widowControl w:val="0"/>
        <w:autoSpaceDE w:val="0"/>
        <w:autoSpaceDN w:val="0"/>
        <w:spacing w:line="276" w:lineRule="auto"/>
        <w:ind w:left="426" w:hanging="142"/>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2) Wykonawca robót jest odpowiedzialny względem Zamawiającego z tytułu rękojmi i za wady fizyczne robót objętych umową.</w:t>
      </w:r>
    </w:p>
    <w:p w14:paraId="468C0803" w14:textId="5C59509B" w:rsidR="00E22217" w:rsidRPr="001A524E" w:rsidRDefault="00E22217" w:rsidP="004163CC">
      <w:pPr>
        <w:widowControl w:val="0"/>
        <w:autoSpaceDE w:val="0"/>
        <w:autoSpaceDN w:val="0"/>
        <w:spacing w:line="276" w:lineRule="auto"/>
        <w:ind w:left="426" w:hanging="142"/>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3) W razie stwierdzenia w okresie gwarancji wad nadających się do usunięcia, Wykonawca zobowiązany jest do ich usunięcia w terminie wyznaczonym przez Zamawiającego.</w:t>
      </w:r>
    </w:p>
    <w:p w14:paraId="7743A74E" w14:textId="31F5B699" w:rsidR="00E22217" w:rsidRPr="001A524E" w:rsidRDefault="00E22217" w:rsidP="004163CC">
      <w:pPr>
        <w:widowControl w:val="0"/>
        <w:autoSpaceDE w:val="0"/>
        <w:autoSpaceDN w:val="0"/>
        <w:spacing w:line="276" w:lineRule="auto"/>
        <w:ind w:left="426" w:hanging="142"/>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4) Gwarancją nie są objęte wady powstałe z innych przyczyn niż tkwiące w przedmiocie umowy, a w szczególności powstałe wskutek niewłaściwego użytkowania przedmiotu umowy, niewłaściwej konserwacji, uszkodzeń mechanicznych, zdarzeń losowych.</w:t>
      </w:r>
    </w:p>
    <w:p w14:paraId="4CA84E9F" w14:textId="32A829A1" w:rsidR="00E22217" w:rsidRPr="001A524E" w:rsidRDefault="00E22217" w:rsidP="004163CC">
      <w:pPr>
        <w:widowControl w:val="0"/>
        <w:autoSpaceDE w:val="0"/>
        <w:autoSpaceDN w:val="0"/>
        <w:spacing w:line="276" w:lineRule="auto"/>
        <w:ind w:left="426" w:hanging="142"/>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5) Wszelkie zmiany i naprawy dokonane bez zgody Wykonawcy powodują utratę praw z tytułu gwarancji.</w:t>
      </w:r>
    </w:p>
    <w:p w14:paraId="0CA0BF77" w14:textId="203601DE" w:rsidR="00E22217" w:rsidRPr="001A524E" w:rsidRDefault="00F67265" w:rsidP="00824DFC">
      <w:pPr>
        <w:pStyle w:val="Akapitzlist"/>
        <w:widowControl w:val="0"/>
        <w:numPr>
          <w:ilvl w:val="3"/>
          <w:numId w:val="30"/>
        </w:numPr>
        <w:autoSpaceDE w:val="0"/>
        <w:autoSpaceDN w:val="0"/>
        <w:spacing w:line="276" w:lineRule="auto"/>
        <w:ind w:left="284" w:hanging="284"/>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val="pl-PL" w:eastAsia="en-US"/>
        </w:rPr>
        <w:t xml:space="preserve"> </w:t>
      </w:r>
      <w:r w:rsidR="00E22217" w:rsidRPr="001A524E">
        <w:rPr>
          <w:rFonts w:ascii="Tahoma" w:eastAsia="Tahoma" w:hAnsi="Tahoma" w:cs="Tahoma"/>
          <w:bCs/>
          <w:color w:val="000000" w:themeColor="text1"/>
          <w:lang w:eastAsia="en-US"/>
        </w:rPr>
        <w:t>Okres rękojmi dla robót objętych zamówieniem jest identyczny z okresem gwarancji.</w:t>
      </w:r>
    </w:p>
    <w:p w14:paraId="0DDDF932" w14:textId="370949ED" w:rsidR="00E22217" w:rsidRPr="001A524E" w:rsidRDefault="00E22217" w:rsidP="00824DFC">
      <w:pPr>
        <w:pStyle w:val="Akapitzlist"/>
        <w:widowControl w:val="0"/>
        <w:numPr>
          <w:ilvl w:val="0"/>
          <w:numId w:val="43"/>
        </w:numPr>
        <w:autoSpaceDE w:val="0"/>
        <w:autoSpaceDN w:val="0"/>
        <w:spacing w:line="276" w:lineRule="auto"/>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Wady zgłaszane będą przez Zamawiającego w formie dokumentowej.</w:t>
      </w:r>
    </w:p>
    <w:p w14:paraId="0F7FA2A3" w14:textId="316C83EB" w:rsidR="00E22217" w:rsidRPr="001A524E" w:rsidRDefault="00E22217" w:rsidP="00824DFC">
      <w:pPr>
        <w:pStyle w:val="Akapitzlist"/>
        <w:widowControl w:val="0"/>
        <w:numPr>
          <w:ilvl w:val="0"/>
          <w:numId w:val="43"/>
        </w:numPr>
        <w:autoSpaceDE w:val="0"/>
        <w:autoSpaceDN w:val="0"/>
        <w:spacing w:line="276" w:lineRule="auto"/>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Wykonawca zobowiązany jest do niezwłocznego usunięcia wad nie dłużej jednak niż w terminie do 14 dni od dnia doręczenia zawiadomienia o ujawnionych wadach.</w:t>
      </w:r>
    </w:p>
    <w:p w14:paraId="11A238BA" w14:textId="22B1B236" w:rsidR="00E22217" w:rsidRPr="001A524E" w:rsidRDefault="00F67265" w:rsidP="00824DFC">
      <w:pPr>
        <w:pStyle w:val="Akapitzlist"/>
        <w:widowControl w:val="0"/>
        <w:numPr>
          <w:ilvl w:val="0"/>
          <w:numId w:val="43"/>
        </w:numPr>
        <w:autoSpaceDE w:val="0"/>
        <w:autoSpaceDN w:val="0"/>
        <w:spacing w:line="276" w:lineRule="auto"/>
        <w:ind w:left="426" w:hanging="426"/>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val="pl-PL" w:eastAsia="en-US"/>
        </w:rPr>
        <w:t xml:space="preserve"> </w:t>
      </w:r>
      <w:r w:rsidR="00E22217" w:rsidRPr="001A524E">
        <w:rPr>
          <w:rFonts w:ascii="Tahoma" w:eastAsia="Tahoma" w:hAnsi="Tahoma" w:cs="Tahoma"/>
          <w:bCs/>
          <w:color w:val="000000" w:themeColor="text1"/>
          <w:lang w:eastAsia="en-US"/>
        </w:rPr>
        <w:t>Zamawiający wyznacza przegląd pogwarancyjny przed upływem okresu rękojmi</w:t>
      </w:r>
      <w:r w:rsidR="004163CC" w:rsidRPr="001A524E">
        <w:rPr>
          <w:rFonts w:ascii="Tahoma" w:eastAsia="Tahoma" w:hAnsi="Tahoma" w:cs="Tahoma"/>
          <w:bCs/>
          <w:color w:val="000000" w:themeColor="text1"/>
          <w:lang w:val="pl-PL" w:eastAsia="en-US"/>
        </w:rPr>
        <w:t xml:space="preserve"> </w:t>
      </w:r>
      <w:r w:rsidR="00E22217" w:rsidRPr="001A524E">
        <w:rPr>
          <w:rFonts w:ascii="Tahoma" w:eastAsia="Tahoma" w:hAnsi="Tahoma" w:cs="Tahoma"/>
          <w:bCs/>
          <w:color w:val="000000" w:themeColor="text1"/>
          <w:lang w:eastAsia="en-US"/>
        </w:rPr>
        <w:t>i gwarancji, a w razie stwierdzenia wad wyznacza termin ich usunięcia.</w:t>
      </w:r>
    </w:p>
    <w:p w14:paraId="63BB4CDD" w14:textId="31FC5F3F" w:rsidR="00E22217" w:rsidRPr="001A524E" w:rsidRDefault="00E22217" w:rsidP="00E22217">
      <w:pPr>
        <w:widowControl w:val="0"/>
        <w:autoSpaceDE w:val="0"/>
        <w:autoSpaceDN w:val="0"/>
        <w:spacing w:line="276" w:lineRule="auto"/>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lastRenderedPageBreak/>
        <w:t xml:space="preserve">6. </w:t>
      </w:r>
      <w:r w:rsidR="00F67265" w:rsidRPr="001A524E">
        <w:rPr>
          <w:rFonts w:ascii="Tahoma" w:eastAsia="Tahoma" w:hAnsi="Tahoma" w:cs="Tahoma"/>
          <w:bCs/>
          <w:color w:val="000000" w:themeColor="text1"/>
          <w:lang w:eastAsia="en-US"/>
        </w:rPr>
        <w:t xml:space="preserve">   </w:t>
      </w:r>
      <w:r w:rsidRPr="001A524E">
        <w:rPr>
          <w:rFonts w:ascii="Tahoma" w:eastAsia="Tahoma" w:hAnsi="Tahoma" w:cs="Tahoma"/>
          <w:bCs/>
          <w:color w:val="000000" w:themeColor="text1"/>
          <w:lang w:eastAsia="en-US"/>
        </w:rPr>
        <w:t>Usunięcie wad następuje na koszt i ryzyko</w:t>
      </w:r>
      <w:r w:rsidR="004163CC" w:rsidRPr="001A524E">
        <w:rPr>
          <w:rFonts w:ascii="Tahoma" w:eastAsia="Tahoma" w:hAnsi="Tahoma" w:cs="Tahoma"/>
          <w:bCs/>
          <w:color w:val="000000" w:themeColor="text1"/>
          <w:lang w:eastAsia="en-US"/>
        </w:rPr>
        <w:t xml:space="preserve"> Wykonawcy.</w:t>
      </w:r>
    </w:p>
    <w:p w14:paraId="25938615" w14:textId="4C950DF1" w:rsidR="00E22217" w:rsidRPr="001A524E" w:rsidRDefault="00E22217" w:rsidP="00824DFC">
      <w:pPr>
        <w:pStyle w:val="Akapitzlist"/>
        <w:widowControl w:val="0"/>
        <w:numPr>
          <w:ilvl w:val="0"/>
          <w:numId w:val="42"/>
        </w:numPr>
        <w:autoSpaceDE w:val="0"/>
        <w:autoSpaceDN w:val="0"/>
        <w:spacing w:line="276" w:lineRule="auto"/>
        <w:ind w:left="426" w:hanging="426"/>
        <w:jc w:val="both"/>
        <w:outlineLvl w:val="2"/>
        <w:rPr>
          <w:rFonts w:ascii="Tahoma" w:eastAsia="Tahoma" w:hAnsi="Tahoma" w:cs="Tahoma"/>
          <w:bCs/>
          <w:color w:val="000000" w:themeColor="text1"/>
          <w:lang w:eastAsia="en-US"/>
        </w:rPr>
      </w:pPr>
      <w:r w:rsidRPr="001A524E">
        <w:rPr>
          <w:rFonts w:ascii="Tahoma" w:eastAsia="Tahoma" w:hAnsi="Tahoma" w:cs="Tahoma"/>
          <w:bCs/>
          <w:color w:val="000000" w:themeColor="text1"/>
          <w:lang w:eastAsia="en-US"/>
        </w:rPr>
        <w:t>W przypadku, gdy Wykonawca nie przystępuje do usuwania wad lub usunie wady w sposób nienależyty, Zamawiający, poza uprawnieniami przysługującymi mu z kodeksu cywilnego, może bez konieczności uzyskania dodatkowego upoważnienia sądowego powierzyć usunięcie wad podmiotowi trzeciemu na koszt Wykonawcy, po uprzednim wezwaniu Wykonawcy i wyznaczeniu mu dodatkowego terminu nie krótszego niż 5 dni roboczych.</w:t>
      </w:r>
    </w:p>
    <w:p w14:paraId="32A71C67" w14:textId="3DAD919A" w:rsidR="000F47B1" w:rsidRPr="001A524E" w:rsidRDefault="000F47B1" w:rsidP="00824DFC">
      <w:pPr>
        <w:pStyle w:val="Tekstpodstawowy35"/>
        <w:numPr>
          <w:ilvl w:val="0"/>
          <w:numId w:val="42"/>
        </w:numPr>
        <w:tabs>
          <w:tab w:val="left" w:pos="426"/>
        </w:tabs>
        <w:spacing w:line="276" w:lineRule="auto"/>
        <w:ind w:hanging="2880"/>
        <w:textAlignment w:val="auto"/>
        <w:rPr>
          <w:rFonts w:ascii="Tahoma" w:hAnsi="Tahoma" w:cs="Tahoma"/>
          <w:b w:val="0"/>
          <w:color w:val="000000" w:themeColor="text1"/>
          <w:sz w:val="24"/>
          <w:szCs w:val="24"/>
        </w:rPr>
      </w:pPr>
      <w:r w:rsidRPr="001A524E">
        <w:rPr>
          <w:rFonts w:ascii="Tahoma" w:hAnsi="Tahoma" w:cs="Tahoma"/>
          <w:b w:val="0"/>
          <w:color w:val="000000" w:themeColor="text1"/>
          <w:sz w:val="24"/>
          <w:szCs w:val="24"/>
        </w:rPr>
        <w:t>Dokument gwarancyjny stanowi niniejsza umowa.</w:t>
      </w:r>
    </w:p>
    <w:p w14:paraId="4FF96CA4" w14:textId="6328E651" w:rsidR="000F47B1" w:rsidRPr="001A524E" w:rsidRDefault="000F47B1" w:rsidP="00C56E86">
      <w:pPr>
        <w:widowControl w:val="0"/>
        <w:autoSpaceDE w:val="0"/>
        <w:autoSpaceDN w:val="0"/>
        <w:spacing w:before="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1</w:t>
      </w:r>
      <w:r w:rsidR="0057323E" w:rsidRPr="001A524E">
        <w:rPr>
          <w:rFonts w:ascii="Tahoma" w:eastAsia="Tahoma" w:hAnsi="Tahoma" w:cs="Tahoma"/>
          <w:b/>
          <w:bCs/>
          <w:color w:val="000000" w:themeColor="text1"/>
          <w:lang w:eastAsia="en-US"/>
        </w:rPr>
        <w:t>5</w:t>
      </w:r>
    </w:p>
    <w:p w14:paraId="2EC9A586" w14:textId="77777777"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ZABEZPIECZENIE NALEŻYTEGO WYKONANIA UMOWY </w:t>
      </w:r>
    </w:p>
    <w:p w14:paraId="63C23B03" w14:textId="0FB17C53" w:rsidR="003060B9" w:rsidRPr="001A524E" w:rsidRDefault="003060B9" w:rsidP="003060B9">
      <w:pPr>
        <w:numPr>
          <w:ilvl w:val="1"/>
          <w:numId w:val="18"/>
        </w:numPr>
        <w:tabs>
          <w:tab w:val="num" w:pos="360"/>
        </w:tabs>
        <w:spacing w:line="276" w:lineRule="auto"/>
        <w:ind w:left="360"/>
        <w:jc w:val="both"/>
        <w:rPr>
          <w:rFonts w:ascii="Tahoma" w:hAnsi="Tahoma" w:cs="Tahoma"/>
          <w:color w:val="000000" w:themeColor="text1"/>
        </w:rPr>
      </w:pPr>
      <w:bookmarkStart w:id="23" w:name="_Hlk72321072"/>
      <w:r w:rsidRPr="001A524E">
        <w:rPr>
          <w:rFonts w:ascii="Tahoma" w:hAnsi="Tahoma" w:cs="Tahoma"/>
          <w:color w:val="000000" w:themeColor="text1"/>
        </w:rPr>
        <w:t xml:space="preserve">Wykonawca wnosi zabezpieczenie należytego wykonania umowy w wysokości </w:t>
      </w:r>
      <w:r w:rsidRPr="001A524E">
        <w:rPr>
          <w:rFonts w:ascii="Tahoma" w:hAnsi="Tahoma" w:cs="Tahoma"/>
          <w:b/>
          <w:color w:val="000000" w:themeColor="text1"/>
        </w:rPr>
        <w:t>3 %</w:t>
      </w:r>
      <w:r w:rsidRPr="001A524E">
        <w:rPr>
          <w:rFonts w:ascii="Tahoma" w:hAnsi="Tahoma" w:cs="Tahoma"/>
          <w:color w:val="000000" w:themeColor="text1"/>
        </w:rPr>
        <w:t xml:space="preserve"> ceny brutto podanej w ofercie w wysokości </w:t>
      </w:r>
      <w:r w:rsidRPr="001A524E">
        <w:rPr>
          <w:rFonts w:ascii="Tahoma" w:hAnsi="Tahoma" w:cs="Tahoma"/>
          <w:b/>
          <w:color w:val="000000" w:themeColor="text1"/>
        </w:rPr>
        <w:t>…………….. zł</w:t>
      </w:r>
      <w:r w:rsidRPr="001A524E">
        <w:rPr>
          <w:rFonts w:ascii="Tahoma" w:hAnsi="Tahoma" w:cs="Tahoma"/>
          <w:color w:val="000000" w:themeColor="text1"/>
        </w:rPr>
        <w:t xml:space="preserve">, słownie: ……………… zł.  </w:t>
      </w:r>
    </w:p>
    <w:p w14:paraId="2D5ED4A8" w14:textId="77777777" w:rsidR="003060B9" w:rsidRPr="001A524E" w:rsidRDefault="003060B9" w:rsidP="003060B9">
      <w:pPr>
        <w:numPr>
          <w:ilvl w:val="1"/>
          <w:numId w:val="18"/>
        </w:numPr>
        <w:tabs>
          <w:tab w:val="num" w:pos="360"/>
        </w:tabs>
        <w:spacing w:line="276" w:lineRule="auto"/>
        <w:ind w:left="360"/>
        <w:jc w:val="both"/>
        <w:rPr>
          <w:rFonts w:ascii="Tahoma" w:hAnsi="Tahoma" w:cs="Tahoma"/>
          <w:color w:val="000000" w:themeColor="text1"/>
        </w:rPr>
      </w:pPr>
      <w:r w:rsidRPr="001A524E">
        <w:rPr>
          <w:rFonts w:ascii="Tahoma" w:hAnsi="Tahoma" w:cs="Tahoma"/>
          <w:color w:val="000000" w:themeColor="text1"/>
        </w:rPr>
        <w:t>Zabezpieczenie służy pokryciu roszczeń zamawiającego z tytułu niewykonania lub nienależytego wykonania umowy oraz służy do pokrycia roszczeń zamawiającego z tytułu rękojmi za wady lub gwarancji jakości.</w:t>
      </w:r>
    </w:p>
    <w:p w14:paraId="2A110075" w14:textId="77777777" w:rsidR="003060B9" w:rsidRPr="001A524E" w:rsidRDefault="003060B9" w:rsidP="003060B9">
      <w:pPr>
        <w:numPr>
          <w:ilvl w:val="1"/>
          <w:numId w:val="18"/>
        </w:numPr>
        <w:tabs>
          <w:tab w:val="num" w:pos="360"/>
        </w:tabs>
        <w:spacing w:line="276" w:lineRule="auto"/>
        <w:ind w:left="360"/>
        <w:jc w:val="both"/>
        <w:rPr>
          <w:rFonts w:ascii="Tahoma" w:hAnsi="Tahoma" w:cs="Tahoma"/>
          <w:color w:val="000000" w:themeColor="text1"/>
        </w:rPr>
      </w:pPr>
      <w:r w:rsidRPr="001A524E">
        <w:rPr>
          <w:rFonts w:ascii="Tahoma" w:hAnsi="Tahoma" w:cs="Tahoma"/>
          <w:color w:val="000000" w:themeColor="text1"/>
        </w:rPr>
        <w:t>Strony ustalają, że 70% wniesionego zabezpieczenia wykonania umowy zostanie zwrócone w terminie 30 dni po odbiorze końcowym przedmiotu umowy bez wad a</w:t>
      </w:r>
    </w:p>
    <w:p w14:paraId="694B50A8" w14:textId="77777777" w:rsidR="003060B9" w:rsidRPr="001A524E" w:rsidRDefault="003060B9" w:rsidP="003060B9">
      <w:pPr>
        <w:tabs>
          <w:tab w:val="num" w:pos="1575"/>
        </w:tabs>
        <w:spacing w:line="276" w:lineRule="auto"/>
        <w:ind w:left="360"/>
        <w:jc w:val="both"/>
        <w:rPr>
          <w:rFonts w:ascii="Tahoma" w:hAnsi="Tahoma" w:cs="Tahoma"/>
          <w:color w:val="000000" w:themeColor="text1"/>
        </w:rPr>
      </w:pPr>
      <w:r w:rsidRPr="001A524E">
        <w:rPr>
          <w:rFonts w:ascii="Tahoma" w:hAnsi="Tahoma" w:cs="Tahoma"/>
          <w:color w:val="000000" w:themeColor="text1"/>
        </w:rPr>
        <w:t>w przypadku dokonania odbioru końcowego z wadami po podpisaniu protokołu usunięcia wad. Pozostała część zabezpieczenia, tj. 30% pozostaje na zabezpieczenie roszczeń z tytułu rękojmi za wady lub gwarancji jakości. Zabezpieczenie to zostanie zwrócone nie później niż w 15 dniu po upływie okresu rękojmi za wady lub gwarancji jakości.</w:t>
      </w:r>
    </w:p>
    <w:p w14:paraId="09623A2A" w14:textId="77777777" w:rsidR="003060B9" w:rsidRPr="001A524E" w:rsidRDefault="003060B9" w:rsidP="003060B9">
      <w:pPr>
        <w:numPr>
          <w:ilvl w:val="1"/>
          <w:numId w:val="18"/>
        </w:numPr>
        <w:tabs>
          <w:tab w:val="num" w:pos="360"/>
        </w:tabs>
        <w:spacing w:line="276" w:lineRule="auto"/>
        <w:ind w:left="360"/>
        <w:jc w:val="both"/>
        <w:rPr>
          <w:rFonts w:ascii="Tahoma" w:hAnsi="Tahoma" w:cs="Tahoma"/>
          <w:color w:val="000000" w:themeColor="text1"/>
        </w:rPr>
      </w:pPr>
      <w:r w:rsidRPr="001A524E">
        <w:rPr>
          <w:rFonts w:ascii="Tahoma" w:eastAsia="Calibri" w:hAnsi="Tahoma" w:cs="Tahoma"/>
          <w:color w:val="000000" w:themeColor="text1"/>
        </w:rPr>
        <w:t>Przedłużenie terminu wykonania umowy dopuszczalne jest tylko z wcześniejszym przedłużeniem okresu ważności zabezpieczenia należytego wykonania umowy lub wniesieniem nowego zabezpieczenia należytego wykonania umowy na przedłużony termin wykonania zamówienia i uznania go przez zamawiającego za należycie wykonane, z zachowaniem ciągłości zabezpieczenia i bez zmniejszenia jego wysokości.</w:t>
      </w:r>
    </w:p>
    <w:p w14:paraId="185E1DC6" w14:textId="77777777" w:rsidR="003060B9" w:rsidRPr="001A524E" w:rsidRDefault="003060B9" w:rsidP="003060B9">
      <w:pPr>
        <w:numPr>
          <w:ilvl w:val="1"/>
          <w:numId w:val="18"/>
        </w:numPr>
        <w:tabs>
          <w:tab w:val="num" w:pos="360"/>
        </w:tabs>
        <w:spacing w:line="276" w:lineRule="auto"/>
        <w:ind w:left="360"/>
        <w:jc w:val="both"/>
        <w:rPr>
          <w:rFonts w:ascii="Tahoma" w:hAnsi="Tahoma" w:cs="Tahoma"/>
          <w:color w:val="000000" w:themeColor="text1"/>
        </w:rPr>
      </w:pPr>
      <w:r w:rsidRPr="001A524E">
        <w:rPr>
          <w:rFonts w:ascii="Tahoma" w:eastAsia="Calibri" w:hAnsi="Tahoma" w:cs="Tahoma"/>
          <w:color w:val="000000" w:themeColor="text1"/>
        </w:rPr>
        <w:t>W przypadku zmiany terminu wykonania umowy wykonawca wnoszący zabezpieczenie należytego wykonania umowy w innej formie niż pieniądz, zobowiązany jest do odpowiedniego przedłużenia terminu udzielonych zabezpieczeń.</w:t>
      </w:r>
    </w:p>
    <w:p w14:paraId="4486CE1F" w14:textId="506B1600" w:rsidR="001D5DC3" w:rsidRPr="001A524E" w:rsidRDefault="001D5DC3" w:rsidP="003060B9">
      <w:pPr>
        <w:tabs>
          <w:tab w:val="num" w:pos="1575"/>
        </w:tabs>
        <w:spacing w:line="276" w:lineRule="auto"/>
        <w:ind w:left="1170"/>
        <w:jc w:val="both"/>
        <w:rPr>
          <w:rFonts w:ascii="Tahoma" w:hAnsi="Tahoma" w:cs="Tahoma"/>
          <w:color w:val="000000" w:themeColor="text1"/>
        </w:rPr>
      </w:pPr>
    </w:p>
    <w:p w14:paraId="636CC9ED" w14:textId="0BAA59DA" w:rsidR="00732FD5" w:rsidRPr="001A524E" w:rsidRDefault="0010285D" w:rsidP="00C56E86">
      <w:pPr>
        <w:widowControl w:val="0"/>
        <w:tabs>
          <w:tab w:val="left" w:pos="2617"/>
          <w:tab w:val="center" w:pos="4606"/>
        </w:tabs>
        <w:autoSpaceDE w:val="0"/>
        <w:autoSpaceDN w:val="0"/>
        <w:spacing w:before="120" w:line="276" w:lineRule="auto"/>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ab/>
      </w:r>
      <w:r w:rsidRPr="001A524E">
        <w:rPr>
          <w:rFonts w:ascii="Tahoma" w:eastAsia="Tahoma" w:hAnsi="Tahoma" w:cs="Tahoma"/>
          <w:b/>
          <w:bCs/>
          <w:color w:val="000000" w:themeColor="text1"/>
          <w:lang w:eastAsia="en-US"/>
        </w:rPr>
        <w:tab/>
      </w:r>
      <w:r w:rsidR="00732FD5" w:rsidRPr="001A524E">
        <w:rPr>
          <w:rFonts w:ascii="Tahoma" w:eastAsia="Tahoma" w:hAnsi="Tahoma" w:cs="Tahoma"/>
          <w:b/>
          <w:bCs/>
          <w:color w:val="000000" w:themeColor="text1"/>
          <w:lang w:eastAsia="en-US"/>
        </w:rPr>
        <w:t>§ 1</w:t>
      </w:r>
      <w:r w:rsidR="0057323E" w:rsidRPr="001A524E">
        <w:rPr>
          <w:rFonts w:ascii="Tahoma" w:eastAsia="Tahoma" w:hAnsi="Tahoma" w:cs="Tahoma"/>
          <w:b/>
          <w:bCs/>
          <w:color w:val="000000" w:themeColor="text1"/>
          <w:lang w:eastAsia="en-US"/>
        </w:rPr>
        <w:t>6</w:t>
      </w:r>
    </w:p>
    <w:p w14:paraId="07D9D216" w14:textId="3A35A2DB" w:rsidR="004C56CB" w:rsidRPr="001A524E" w:rsidRDefault="00732FD5" w:rsidP="004C56CB">
      <w:pPr>
        <w:widowControl w:val="0"/>
        <w:autoSpaceDE w:val="0"/>
        <w:autoSpaceDN w:val="0"/>
        <w:spacing w:after="120" w:line="276" w:lineRule="auto"/>
        <w:jc w:val="center"/>
        <w:outlineLvl w:val="2"/>
        <w:rPr>
          <w:rFonts w:ascii="Tahoma" w:eastAsia="Tahoma" w:hAnsi="Tahoma" w:cs="Tahoma"/>
          <w:b/>
          <w:bCs/>
          <w:color w:val="000000" w:themeColor="text1"/>
          <w:lang w:eastAsia="en-US"/>
        </w:rPr>
      </w:pPr>
      <w:bookmarkStart w:id="24" w:name="_Hlk147303159"/>
      <w:r w:rsidRPr="001A524E">
        <w:rPr>
          <w:rFonts w:ascii="Tahoma" w:eastAsia="Tahoma" w:hAnsi="Tahoma" w:cs="Tahoma"/>
          <w:b/>
          <w:bCs/>
          <w:color w:val="000000" w:themeColor="text1"/>
          <w:lang w:eastAsia="en-US"/>
        </w:rPr>
        <w:t xml:space="preserve">ODSTĄPIENIE OD UMOWY </w:t>
      </w:r>
    </w:p>
    <w:bookmarkEnd w:id="24"/>
    <w:p w14:paraId="03BF384A" w14:textId="3CBFC180" w:rsidR="00BC7AD2" w:rsidRPr="001A524E" w:rsidRDefault="00BC7AD2" w:rsidP="00592F5F">
      <w:pPr>
        <w:numPr>
          <w:ilvl w:val="3"/>
          <w:numId w:val="18"/>
        </w:numPr>
        <w:tabs>
          <w:tab w:val="num"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Zamawiający może odstąpić od umowy w przypadkach określonych w</w:t>
      </w:r>
      <w:r w:rsidR="00222B6F" w:rsidRPr="001A524E">
        <w:rPr>
          <w:rFonts w:ascii="Tahoma" w:hAnsi="Tahoma" w:cs="Tahoma"/>
          <w:color w:val="000000" w:themeColor="text1"/>
        </w:rPr>
        <w:t xml:space="preserve"> Kodeksie Cywilnym oraz</w:t>
      </w:r>
      <w:r w:rsidRPr="001A524E">
        <w:rPr>
          <w:rFonts w:ascii="Tahoma" w:hAnsi="Tahoma" w:cs="Tahoma"/>
          <w:color w:val="000000" w:themeColor="text1"/>
        </w:rPr>
        <w:t xml:space="preserve"> art. 456 ustawy</w:t>
      </w:r>
      <w:r w:rsidR="007E3EA4" w:rsidRPr="001A524E">
        <w:rPr>
          <w:rFonts w:ascii="Tahoma" w:hAnsi="Tahoma" w:cs="Tahoma"/>
          <w:color w:val="000000" w:themeColor="text1"/>
        </w:rPr>
        <w:t xml:space="preserve"> Pzp</w:t>
      </w:r>
      <w:r w:rsidRPr="001A524E">
        <w:rPr>
          <w:rFonts w:ascii="Tahoma" w:hAnsi="Tahoma" w:cs="Tahoma"/>
          <w:color w:val="000000" w:themeColor="text1"/>
        </w:rPr>
        <w:t>.</w:t>
      </w:r>
      <w:r w:rsidR="00222B6F" w:rsidRPr="001A524E">
        <w:rPr>
          <w:rFonts w:ascii="Tahoma" w:hAnsi="Tahoma" w:cs="Tahoma"/>
          <w:color w:val="000000" w:themeColor="text1"/>
        </w:rPr>
        <w:t xml:space="preserve"> W przypadku odstąpienia od umowy w </w:t>
      </w:r>
      <w:r w:rsidR="00222B6F" w:rsidRPr="001A524E">
        <w:rPr>
          <w:rFonts w:ascii="Tahoma" w:hAnsi="Tahoma" w:cs="Tahoma"/>
          <w:color w:val="000000" w:themeColor="text1"/>
        </w:rPr>
        <w:lastRenderedPageBreak/>
        <w:t xml:space="preserve">przypadkach określonych w zdaniu poprzedzającym, wykonawca może żądać wyłącznie wynagrodzenia należnego z tytułu należycie wykonanej części umowy. </w:t>
      </w:r>
      <w:r w:rsidRPr="001A524E">
        <w:rPr>
          <w:rFonts w:ascii="Tahoma" w:hAnsi="Tahoma" w:cs="Tahoma"/>
          <w:color w:val="000000" w:themeColor="text1"/>
        </w:rPr>
        <w:t xml:space="preserve"> </w:t>
      </w:r>
    </w:p>
    <w:p w14:paraId="29503104" w14:textId="228FBD10" w:rsidR="00BC7AD2" w:rsidRPr="001A524E" w:rsidRDefault="00BC7AD2" w:rsidP="00592F5F">
      <w:pPr>
        <w:numPr>
          <w:ilvl w:val="3"/>
          <w:numId w:val="18"/>
        </w:numPr>
        <w:tabs>
          <w:tab w:val="num"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Niezależnie od postanowień zawartych w ust. 1, zamawiający może odstąpić od umowy</w:t>
      </w:r>
      <w:r w:rsidR="00222B6F" w:rsidRPr="001A524E">
        <w:rPr>
          <w:rFonts w:ascii="Tahoma" w:hAnsi="Tahoma" w:cs="Tahoma"/>
          <w:color w:val="000000" w:themeColor="text1"/>
        </w:rPr>
        <w:t xml:space="preserve"> z przyczyn leżących po stronie wykonawcy w</w:t>
      </w:r>
      <w:r w:rsidR="00D078CF" w:rsidRPr="001A524E">
        <w:rPr>
          <w:rFonts w:ascii="Tahoma" w:hAnsi="Tahoma" w:cs="Tahoma"/>
          <w:color w:val="000000" w:themeColor="text1"/>
        </w:rPr>
        <w:t xml:space="preserve"> </w:t>
      </w:r>
      <w:r w:rsidR="007276EE" w:rsidRPr="001A524E">
        <w:rPr>
          <w:rFonts w:ascii="Tahoma" w:hAnsi="Tahoma" w:cs="Tahoma"/>
          <w:color w:val="000000" w:themeColor="text1"/>
        </w:rPr>
        <w:t>przypadku,</w:t>
      </w:r>
      <w:r w:rsidR="00D078CF" w:rsidRPr="001A524E">
        <w:rPr>
          <w:rFonts w:ascii="Tahoma" w:hAnsi="Tahoma" w:cs="Tahoma"/>
          <w:color w:val="000000" w:themeColor="text1"/>
        </w:rPr>
        <w:t xml:space="preserve"> gdy</w:t>
      </w:r>
      <w:r w:rsidR="00222B6F" w:rsidRPr="001A524E">
        <w:rPr>
          <w:rFonts w:ascii="Tahoma" w:hAnsi="Tahoma" w:cs="Tahoma"/>
          <w:color w:val="000000" w:themeColor="text1"/>
        </w:rPr>
        <w:t>:</w:t>
      </w:r>
    </w:p>
    <w:p w14:paraId="6EF29C40" w14:textId="77777777" w:rsidR="00662D38" w:rsidRPr="001A524E" w:rsidRDefault="00732FD5" w:rsidP="00824DFC">
      <w:pPr>
        <w:numPr>
          <w:ilvl w:val="0"/>
          <w:numId w:val="26"/>
        </w:numPr>
        <w:tabs>
          <w:tab w:val="left"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został złożony wniosek o postępowanie restrukturyzacyjne lub rozwiązanie wykonawcy,</w:t>
      </w:r>
    </w:p>
    <w:p w14:paraId="4D5F9AF6" w14:textId="77777777" w:rsidR="0070421E" w:rsidRPr="001A524E" w:rsidRDefault="00F31F7F" w:rsidP="00824DFC">
      <w:pPr>
        <w:numPr>
          <w:ilvl w:val="0"/>
          <w:numId w:val="26"/>
        </w:numPr>
        <w:tabs>
          <w:tab w:val="left"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został wydany nakaz zajęcia majątku wykonawcy lub jego znacznej części w</w:t>
      </w:r>
      <w:r w:rsidR="00C53ED2" w:rsidRPr="001A524E">
        <w:rPr>
          <w:rFonts w:ascii="Tahoma" w:hAnsi="Tahoma" w:cs="Tahoma"/>
          <w:color w:val="000000" w:themeColor="text1"/>
        </w:rPr>
        <w:t> </w:t>
      </w:r>
      <w:r w:rsidRPr="001A524E">
        <w:rPr>
          <w:rFonts w:ascii="Tahoma" w:hAnsi="Tahoma" w:cs="Tahoma"/>
          <w:color w:val="000000" w:themeColor="text1"/>
        </w:rPr>
        <w:t>zakresie uniemożliwiającym realizacj</w:t>
      </w:r>
      <w:r w:rsidR="00BF193A" w:rsidRPr="001A524E">
        <w:rPr>
          <w:rFonts w:ascii="Tahoma" w:hAnsi="Tahoma" w:cs="Tahoma"/>
          <w:color w:val="000000" w:themeColor="text1"/>
        </w:rPr>
        <w:t>ę</w:t>
      </w:r>
      <w:r w:rsidRPr="001A524E">
        <w:rPr>
          <w:rFonts w:ascii="Tahoma" w:hAnsi="Tahoma" w:cs="Tahoma"/>
          <w:color w:val="000000" w:themeColor="text1"/>
        </w:rPr>
        <w:t xml:space="preserve"> przedmiotu umowy,</w:t>
      </w:r>
    </w:p>
    <w:p w14:paraId="3FEF3E9A" w14:textId="4FAB26C5" w:rsidR="00A621A9" w:rsidRPr="001A524E" w:rsidRDefault="0070421E" w:rsidP="00824DFC">
      <w:pPr>
        <w:numPr>
          <w:ilvl w:val="0"/>
          <w:numId w:val="26"/>
        </w:numPr>
        <w:tabs>
          <w:tab w:val="left" w:pos="851"/>
        </w:tabs>
        <w:spacing w:line="276" w:lineRule="auto"/>
        <w:ind w:left="851" w:hanging="425"/>
        <w:jc w:val="both"/>
        <w:rPr>
          <w:rFonts w:ascii="Tahoma" w:hAnsi="Tahoma" w:cs="Tahoma"/>
          <w:color w:val="000000" w:themeColor="text1"/>
        </w:rPr>
      </w:pPr>
      <w:bookmarkStart w:id="25" w:name="_Hlk113359409"/>
      <w:r w:rsidRPr="001A524E">
        <w:rPr>
          <w:rFonts w:ascii="Tahoma" w:hAnsi="Tahoma" w:cs="Tahoma"/>
          <w:color w:val="000000" w:themeColor="text1"/>
        </w:rPr>
        <w:t>z przyczyn leżących po stronie wykonawcy, wykonawca nie rozpoczął</w:t>
      </w:r>
      <w:r w:rsidR="00A621A9" w:rsidRPr="001A524E">
        <w:rPr>
          <w:rFonts w:ascii="Tahoma" w:hAnsi="Tahoma" w:cs="Tahoma"/>
          <w:color w:val="000000" w:themeColor="text1"/>
        </w:rPr>
        <w:t xml:space="preserve"> realizacji</w:t>
      </w:r>
      <w:r w:rsidRPr="001A524E">
        <w:rPr>
          <w:rFonts w:ascii="Tahoma" w:hAnsi="Tahoma" w:cs="Tahoma"/>
          <w:color w:val="000000" w:themeColor="text1"/>
        </w:rPr>
        <w:t xml:space="preserve"> robót w terminie </w:t>
      </w:r>
      <w:r w:rsidR="000F0349" w:rsidRPr="001A524E">
        <w:rPr>
          <w:rFonts w:ascii="Tahoma" w:hAnsi="Tahoma" w:cs="Tahoma"/>
          <w:color w:val="000000" w:themeColor="text1"/>
        </w:rPr>
        <w:t>7</w:t>
      </w:r>
      <w:r w:rsidRPr="001A524E">
        <w:rPr>
          <w:rFonts w:ascii="Tahoma" w:hAnsi="Tahoma" w:cs="Tahoma"/>
          <w:color w:val="000000" w:themeColor="text1"/>
        </w:rPr>
        <w:t xml:space="preserve"> dni od dnia przekazania terenu budowy </w:t>
      </w:r>
      <w:r w:rsidR="00A621A9" w:rsidRPr="001A524E">
        <w:rPr>
          <w:rFonts w:ascii="Tahoma" w:hAnsi="Tahoma" w:cs="Tahoma"/>
          <w:color w:val="000000" w:themeColor="text1"/>
        </w:rPr>
        <w:t xml:space="preserve">bez uzasadnionej przyczyny lub nie </w:t>
      </w:r>
      <w:bookmarkStart w:id="26" w:name="_Hlk119587401"/>
      <w:r w:rsidR="00A621A9" w:rsidRPr="001A524E">
        <w:rPr>
          <w:rFonts w:ascii="Tahoma" w:hAnsi="Tahoma" w:cs="Tahoma"/>
          <w:color w:val="000000" w:themeColor="text1"/>
        </w:rPr>
        <w:t>kontynuuje ich pomimo wezwania przez zamawiającego złożonego na piśmie</w:t>
      </w:r>
      <w:r w:rsidR="00274F0F" w:rsidRPr="001A524E">
        <w:rPr>
          <w:rFonts w:ascii="Tahoma" w:hAnsi="Tahoma" w:cs="Tahoma"/>
          <w:color w:val="000000" w:themeColor="text1"/>
        </w:rPr>
        <w:t>,</w:t>
      </w:r>
      <w:bookmarkEnd w:id="26"/>
    </w:p>
    <w:p w14:paraId="3BFBECB0" w14:textId="478B8A2D" w:rsidR="00981EAD" w:rsidRPr="001A524E" w:rsidRDefault="00981EAD" w:rsidP="00824DFC">
      <w:pPr>
        <w:numPr>
          <w:ilvl w:val="0"/>
          <w:numId w:val="26"/>
        </w:numPr>
        <w:tabs>
          <w:tab w:val="left" w:pos="851"/>
        </w:tabs>
        <w:spacing w:line="276" w:lineRule="auto"/>
        <w:ind w:left="851" w:hanging="425"/>
        <w:jc w:val="both"/>
        <w:rPr>
          <w:rFonts w:ascii="Tahoma" w:hAnsi="Tahoma" w:cs="Tahoma"/>
          <w:color w:val="000000" w:themeColor="text1"/>
        </w:rPr>
      </w:pPr>
      <w:bookmarkStart w:id="27" w:name="_Hlk119587705"/>
      <w:bookmarkStart w:id="28" w:name="_Hlk113359660"/>
      <w:bookmarkEnd w:id="25"/>
      <w:r w:rsidRPr="001A524E">
        <w:rPr>
          <w:rFonts w:ascii="Tahoma" w:hAnsi="Tahoma" w:cs="Tahoma"/>
          <w:bCs/>
          <w:color w:val="000000" w:themeColor="text1"/>
          <w:lang w:eastAsia="ar-SA"/>
        </w:rPr>
        <w:t>bez uzasadnionej przyczyny wykonawca przerwał wykonywanie robót i pomimo wezwania zamawiającego nie podjął ich w okresie 7 dni od dnia doręczenia wezwania wykonawcy,</w:t>
      </w:r>
    </w:p>
    <w:bookmarkEnd w:id="27"/>
    <w:p w14:paraId="6D90B6B6" w14:textId="2AAC6947" w:rsidR="00BC7AD2" w:rsidRPr="001A524E" w:rsidRDefault="000912D5" w:rsidP="00824DFC">
      <w:pPr>
        <w:numPr>
          <w:ilvl w:val="0"/>
          <w:numId w:val="26"/>
        </w:numPr>
        <w:tabs>
          <w:tab w:val="left" w:pos="851"/>
        </w:tabs>
        <w:spacing w:line="276" w:lineRule="auto"/>
        <w:ind w:left="851" w:hanging="425"/>
        <w:jc w:val="both"/>
        <w:rPr>
          <w:rFonts w:ascii="Tahoma" w:hAnsi="Tahoma" w:cs="Tahoma"/>
          <w:color w:val="000000" w:themeColor="text1"/>
        </w:rPr>
      </w:pPr>
      <w:r w:rsidRPr="001A524E">
        <w:rPr>
          <w:rFonts w:ascii="Tahoma" w:hAnsi="Tahoma" w:cs="Tahoma"/>
          <w:bCs/>
          <w:color w:val="000000" w:themeColor="text1"/>
          <w:lang w:eastAsia="ar-SA"/>
        </w:rPr>
        <w:t>z przyczyn leżących po stronie wykonawcy, wykonawca nie wykonuje zobowiązań umownych lub nienależycie wykonuje zobowiązania umowne, a zamawiający bezskutecznie wezwał go do zamiany sposobu wykonania umowy i wyznaczył mu w tym celu odpowiedni termin,</w:t>
      </w:r>
      <w:r w:rsidRPr="001A524E">
        <w:rPr>
          <w:rFonts w:ascii="Tahoma" w:hAnsi="Tahoma" w:cs="Tahoma"/>
          <w:color w:val="000000" w:themeColor="text1"/>
        </w:rPr>
        <w:t xml:space="preserve"> w szczególności, </w:t>
      </w:r>
      <w:r w:rsidRPr="001A524E">
        <w:rPr>
          <w:rFonts w:ascii="Tahoma" w:hAnsi="Tahoma" w:cs="Tahoma"/>
          <w:bCs/>
          <w:color w:val="000000" w:themeColor="text1"/>
          <w:lang w:eastAsia="ar-SA"/>
        </w:rPr>
        <w:t>gdy nie wykonuje przedmiotu umowy przy udziale podwykonawcy będącego podmiotem, na którego zasoby wykonawca powoływał się w postępowaniu o udzielenie zamówienia publicznego lub wykonuje roboty z udziałem podwykonawcy, na którego udział zamawiający nie wyraził zgody,</w:t>
      </w:r>
    </w:p>
    <w:p w14:paraId="67C9DE5F" w14:textId="0482EBB9" w:rsidR="0092580A" w:rsidRPr="001A524E" w:rsidRDefault="002E1C3D" w:rsidP="00824DFC">
      <w:pPr>
        <w:numPr>
          <w:ilvl w:val="0"/>
          <w:numId w:val="26"/>
        </w:numPr>
        <w:tabs>
          <w:tab w:val="left" w:pos="851"/>
        </w:tabs>
        <w:spacing w:line="276" w:lineRule="auto"/>
        <w:ind w:left="851" w:hanging="425"/>
        <w:jc w:val="both"/>
        <w:rPr>
          <w:rFonts w:ascii="Tahoma" w:hAnsi="Tahoma" w:cs="Tahoma"/>
          <w:color w:val="000000" w:themeColor="text1"/>
        </w:rPr>
      </w:pPr>
      <w:bookmarkStart w:id="29" w:name="_Hlk106709643"/>
      <w:r w:rsidRPr="001A524E">
        <w:rPr>
          <w:rFonts w:ascii="Tahoma" w:hAnsi="Tahoma" w:cs="Tahoma"/>
          <w:color w:val="000000" w:themeColor="text1"/>
        </w:rPr>
        <w:t xml:space="preserve">jeżeli zamawiający co najmniej trzykrotnie dokonał bezpośredniej zapłaty na rzecz podwykonawcy lub dalszego podwykonawcy, na skutek uchylania się wykonawcy od wypłaty należnego im wynagrodzenia, lub łączna kwota bezpośredniej zapłaty na rzecz podwykonawcy lub dalszego podwykonawcy </w:t>
      </w:r>
      <w:bookmarkEnd w:id="29"/>
      <w:r w:rsidRPr="001A524E">
        <w:rPr>
          <w:rFonts w:ascii="Tahoma" w:hAnsi="Tahoma" w:cs="Tahoma"/>
          <w:color w:val="000000" w:themeColor="text1"/>
        </w:rPr>
        <w:t xml:space="preserve">stanowi </w:t>
      </w:r>
      <w:r w:rsidRPr="001A524E">
        <w:rPr>
          <w:rFonts w:ascii="Tahoma" w:eastAsia="Calibri" w:hAnsi="Tahoma" w:cs="Tahoma"/>
          <w:color w:val="000000" w:themeColor="text1"/>
        </w:rPr>
        <w:t xml:space="preserve">sumę większa niż 5 % całkowitego wynagrodzenia brutto </w:t>
      </w:r>
      <w:r w:rsidRPr="001A524E">
        <w:rPr>
          <w:rFonts w:ascii="Tahoma" w:hAnsi="Tahoma" w:cs="Tahoma"/>
          <w:color w:val="000000" w:themeColor="text1"/>
        </w:rPr>
        <w:t xml:space="preserve">określonego w § </w:t>
      </w:r>
      <w:r w:rsidR="0092580A" w:rsidRPr="001A524E">
        <w:rPr>
          <w:rFonts w:ascii="Tahoma" w:hAnsi="Tahoma" w:cs="Tahoma"/>
          <w:color w:val="000000" w:themeColor="text1"/>
        </w:rPr>
        <w:t>4</w:t>
      </w:r>
      <w:r w:rsidRPr="001A524E">
        <w:rPr>
          <w:rFonts w:ascii="Tahoma" w:hAnsi="Tahoma" w:cs="Tahoma"/>
          <w:color w:val="000000" w:themeColor="text1"/>
        </w:rPr>
        <w:t xml:space="preserve"> ust. 1 umowy,</w:t>
      </w:r>
    </w:p>
    <w:p w14:paraId="48F0FCBB" w14:textId="32FC393B" w:rsidR="0092580A" w:rsidRPr="001A524E" w:rsidRDefault="0092580A" w:rsidP="00824DFC">
      <w:pPr>
        <w:numPr>
          <w:ilvl w:val="0"/>
          <w:numId w:val="26"/>
        </w:numPr>
        <w:tabs>
          <w:tab w:val="left" w:pos="851"/>
        </w:tabs>
        <w:spacing w:line="276" w:lineRule="auto"/>
        <w:ind w:left="851" w:hanging="425"/>
        <w:jc w:val="both"/>
        <w:rPr>
          <w:rFonts w:ascii="Tahoma" w:hAnsi="Tahoma" w:cs="Tahoma"/>
          <w:color w:val="000000" w:themeColor="text1"/>
        </w:rPr>
      </w:pPr>
      <w:r w:rsidRPr="001A524E">
        <w:rPr>
          <w:rFonts w:ascii="Tahoma" w:hAnsi="Tahoma" w:cs="Tahoma"/>
          <w:bCs/>
          <w:color w:val="000000" w:themeColor="text1"/>
        </w:rPr>
        <w:t xml:space="preserve">stwierdzenia przez zamawiającego niedopełnienia wymogu zatrudnienia na podstawie umowy o pracę w rozumieniu przepisów ustawy z dnia 26 czerwca 1974 r. – Kodeks pracy osoby wykonującej czynności określone w § 7 ust. 1 umowy lub </w:t>
      </w:r>
      <w:r w:rsidR="003674B2" w:rsidRPr="001A524E">
        <w:rPr>
          <w:rFonts w:ascii="Tahoma" w:hAnsi="Tahoma" w:cs="Tahoma"/>
          <w:bCs/>
          <w:color w:val="000000" w:themeColor="text1"/>
        </w:rPr>
        <w:t>nieprzedstawienia</w:t>
      </w:r>
      <w:r w:rsidRPr="001A524E">
        <w:rPr>
          <w:rFonts w:ascii="Tahoma" w:hAnsi="Tahoma" w:cs="Tahoma"/>
          <w:bCs/>
          <w:color w:val="000000" w:themeColor="text1"/>
        </w:rPr>
        <w:t xml:space="preserve"> przez wykonawcę w wyznaczonym terminie dokumentów określonych w § 7 ust. 4 umowy,</w:t>
      </w:r>
    </w:p>
    <w:p w14:paraId="0804C880" w14:textId="15820886" w:rsidR="00344785" w:rsidRPr="001A524E" w:rsidRDefault="00344785" w:rsidP="00824DFC">
      <w:pPr>
        <w:numPr>
          <w:ilvl w:val="0"/>
          <w:numId w:val="26"/>
        </w:numPr>
        <w:tabs>
          <w:tab w:val="left"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zaistniały inne okoliczności określone w Kodeksie Cywilnym, uzasadniające odstąpienie zamawiającego od umowy</w:t>
      </w:r>
      <w:r w:rsidR="00FC2FAE" w:rsidRPr="001A524E">
        <w:rPr>
          <w:rFonts w:ascii="Tahoma" w:hAnsi="Tahoma" w:cs="Tahoma"/>
          <w:color w:val="000000" w:themeColor="text1"/>
        </w:rPr>
        <w:t>.</w:t>
      </w:r>
    </w:p>
    <w:bookmarkEnd w:id="28"/>
    <w:p w14:paraId="6EE714A4" w14:textId="202C890A" w:rsidR="000F0349" w:rsidRPr="001A524E" w:rsidRDefault="00A621A9" w:rsidP="00592F5F">
      <w:pPr>
        <w:pStyle w:val="Akapitzlist"/>
        <w:numPr>
          <w:ilvl w:val="3"/>
          <w:numId w:val="18"/>
        </w:numPr>
        <w:tabs>
          <w:tab w:val="clear" w:pos="2970"/>
          <w:tab w:val="num"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lastRenderedPageBreak/>
        <w:t xml:space="preserve">Odstąpienie od umowy powinno nastąpić w formie pisemnej pod rygorem nieważności z podaniem uzasadnienia, każdorazowo w terminie </w:t>
      </w:r>
      <w:r w:rsidR="002A7560" w:rsidRPr="001A524E">
        <w:rPr>
          <w:rFonts w:ascii="Tahoma" w:hAnsi="Tahoma" w:cs="Tahoma"/>
          <w:b/>
          <w:bCs/>
          <w:color w:val="000000" w:themeColor="text1"/>
          <w:lang w:val="pl-PL"/>
        </w:rPr>
        <w:t>3</w:t>
      </w:r>
      <w:r w:rsidRPr="001A524E">
        <w:rPr>
          <w:rFonts w:ascii="Tahoma" w:hAnsi="Tahoma" w:cs="Tahoma"/>
          <w:b/>
          <w:bCs/>
          <w:color w:val="000000" w:themeColor="text1"/>
        </w:rPr>
        <w:t>0 dni</w:t>
      </w:r>
      <w:r w:rsidRPr="001A524E">
        <w:rPr>
          <w:rFonts w:ascii="Tahoma" w:hAnsi="Tahoma" w:cs="Tahoma"/>
          <w:color w:val="000000" w:themeColor="text1"/>
        </w:rPr>
        <w:t xml:space="preserve"> od dnia powzięcia wiadomości o zaistnieniu okoliczności uzasadniających odstąpienie, chyba, że z umowy</w:t>
      </w:r>
      <w:r w:rsidR="00AC152F" w:rsidRPr="001A524E">
        <w:rPr>
          <w:rFonts w:ascii="Tahoma" w:hAnsi="Tahoma" w:cs="Tahoma"/>
          <w:color w:val="000000" w:themeColor="text1"/>
          <w:lang w:val="pl-PL"/>
        </w:rPr>
        <w:t xml:space="preserve"> lub </w:t>
      </w:r>
      <w:r w:rsidRPr="001A524E">
        <w:rPr>
          <w:rFonts w:ascii="Tahoma" w:hAnsi="Tahoma" w:cs="Tahoma"/>
          <w:color w:val="000000" w:themeColor="text1"/>
        </w:rPr>
        <w:t>z przepisów Kodeksu cywilnego wynika dłuższy termin na skorzystanie z prawa odstąpienia albo bezterminowe uprawnienie do odstąpienia do umowy.</w:t>
      </w:r>
    </w:p>
    <w:p w14:paraId="42E20263" w14:textId="77777777" w:rsidR="000F0349" w:rsidRPr="001A524E" w:rsidRDefault="00222B6F" w:rsidP="00592F5F">
      <w:pPr>
        <w:pStyle w:val="Akapitzlist"/>
        <w:numPr>
          <w:ilvl w:val="3"/>
          <w:numId w:val="18"/>
        </w:numPr>
        <w:tabs>
          <w:tab w:val="clear" w:pos="2970"/>
          <w:tab w:val="num"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Strona umowy składająca oświadczenie o odstąpieniu odstępuje od umowy w części niewykonanej (ex nunc).</w:t>
      </w:r>
    </w:p>
    <w:p w14:paraId="2FB97F19" w14:textId="02A30420" w:rsidR="00222B6F" w:rsidRPr="001A524E" w:rsidRDefault="00222B6F" w:rsidP="00592F5F">
      <w:pPr>
        <w:pStyle w:val="Akapitzlist"/>
        <w:numPr>
          <w:ilvl w:val="3"/>
          <w:numId w:val="18"/>
        </w:numPr>
        <w:tabs>
          <w:tab w:val="clear" w:pos="2970"/>
          <w:tab w:val="num"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Odstąpienie od umowy nie niweczy prawa zamawiającego do żądania zapłaty kar umownych za zdarzenia powstałe w okresie jej trwania, oraz rękojmi za wady za wykonany do czasu odstąpienia zakres umowy.</w:t>
      </w:r>
    </w:p>
    <w:p w14:paraId="403C284C" w14:textId="0EA85374" w:rsidR="00362D01" w:rsidRPr="001A524E" w:rsidRDefault="00362D01" w:rsidP="00592F5F">
      <w:pPr>
        <w:numPr>
          <w:ilvl w:val="3"/>
          <w:numId w:val="18"/>
        </w:numPr>
        <w:tabs>
          <w:tab w:val="clear" w:pos="2970"/>
          <w:tab w:val="num"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W przypadku odstąpienia od umowy</w:t>
      </w:r>
      <w:r w:rsidR="00CE1E75" w:rsidRPr="001A524E">
        <w:rPr>
          <w:rFonts w:ascii="Tahoma" w:hAnsi="Tahoma" w:cs="Tahoma"/>
          <w:color w:val="000000" w:themeColor="text1"/>
        </w:rPr>
        <w:t xml:space="preserve"> przez którąkolwiek ze stron</w:t>
      </w:r>
      <w:r w:rsidRPr="001A524E">
        <w:rPr>
          <w:rFonts w:ascii="Tahoma" w:hAnsi="Tahoma" w:cs="Tahoma"/>
          <w:color w:val="000000" w:themeColor="text1"/>
        </w:rPr>
        <w:t xml:space="preserve"> wykonawca ma obowiązek:</w:t>
      </w:r>
    </w:p>
    <w:p w14:paraId="45C12F48" w14:textId="1C721057" w:rsidR="00F84E98" w:rsidRPr="001A524E" w:rsidRDefault="00362D01" w:rsidP="00824DFC">
      <w:pPr>
        <w:numPr>
          <w:ilvl w:val="0"/>
          <w:numId w:val="35"/>
        </w:numPr>
        <w:spacing w:line="276" w:lineRule="auto"/>
        <w:ind w:left="851" w:hanging="425"/>
        <w:jc w:val="both"/>
        <w:rPr>
          <w:rFonts w:ascii="Tahoma" w:hAnsi="Tahoma" w:cs="Tahoma"/>
          <w:color w:val="000000" w:themeColor="text1"/>
        </w:rPr>
      </w:pPr>
      <w:r w:rsidRPr="001A524E">
        <w:rPr>
          <w:rFonts w:ascii="Tahoma" w:hAnsi="Tahoma" w:cs="Tahoma"/>
          <w:color w:val="000000" w:themeColor="text1"/>
        </w:rPr>
        <w:t>natychmiast wstrzymać wykonywanie robót, poza robotami mającymi na celu ochronę życia i własności</w:t>
      </w:r>
      <w:r w:rsidR="00A77452" w:rsidRPr="001A524E">
        <w:rPr>
          <w:rFonts w:ascii="Tahoma" w:hAnsi="Tahoma" w:cs="Tahoma"/>
          <w:color w:val="000000" w:themeColor="text1"/>
        </w:rPr>
        <w:t xml:space="preserve">, </w:t>
      </w:r>
      <w:r w:rsidRPr="001A524E">
        <w:rPr>
          <w:rFonts w:ascii="Tahoma" w:hAnsi="Tahoma" w:cs="Tahoma"/>
          <w:color w:val="000000" w:themeColor="text1"/>
        </w:rPr>
        <w:t>zabezpieczyć przerwane roboty w zakresie obustronnie uzgodnionym oraz zabezpieczyć teren budowy,</w:t>
      </w:r>
    </w:p>
    <w:p w14:paraId="36767BD3" w14:textId="0134FC01" w:rsidR="00AC152F" w:rsidRPr="001A524E" w:rsidRDefault="00344785" w:rsidP="00824DFC">
      <w:pPr>
        <w:numPr>
          <w:ilvl w:val="0"/>
          <w:numId w:val="35"/>
        </w:numPr>
        <w:spacing w:line="276" w:lineRule="auto"/>
        <w:ind w:left="851" w:hanging="425"/>
        <w:jc w:val="both"/>
        <w:rPr>
          <w:rFonts w:ascii="Tahoma" w:hAnsi="Tahoma" w:cs="Tahoma"/>
          <w:color w:val="000000" w:themeColor="text1"/>
        </w:rPr>
      </w:pPr>
      <w:r w:rsidRPr="001A524E">
        <w:rPr>
          <w:rFonts w:ascii="Tahoma" w:hAnsi="Tahoma" w:cs="Tahoma"/>
          <w:color w:val="000000" w:themeColor="text1"/>
        </w:rPr>
        <w:t xml:space="preserve">w terminie do </w:t>
      </w:r>
      <w:r w:rsidR="00A77452" w:rsidRPr="001A524E">
        <w:rPr>
          <w:rFonts w:ascii="Tahoma" w:hAnsi="Tahoma" w:cs="Tahoma"/>
          <w:color w:val="000000" w:themeColor="text1"/>
        </w:rPr>
        <w:t>14</w:t>
      </w:r>
      <w:r w:rsidRPr="001A524E">
        <w:rPr>
          <w:rFonts w:ascii="Tahoma" w:hAnsi="Tahoma" w:cs="Tahoma"/>
          <w:color w:val="000000" w:themeColor="text1"/>
        </w:rPr>
        <w:t xml:space="preserve"> dni od daty odstąpienia, sporządzić przy udziale zamawiającego protokół inwentaryzacji potwierdzający zaawansowanie wykonanych robót wg stanu na dzień odstąpienia </w:t>
      </w:r>
      <w:r w:rsidR="002E4885" w:rsidRPr="001A524E">
        <w:rPr>
          <w:rFonts w:ascii="Tahoma" w:hAnsi="Tahoma" w:cs="Tahoma"/>
          <w:color w:val="000000" w:themeColor="text1"/>
        </w:rPr>
        <w:t>–</w:t>
      </w:r>
      <w:r w:rsidRPr="001A524E">
        <w:rPr>
          <w:rFonts w:ascii="Tahoma" w:hAnsi="Tahoma" w:cs="Tahoma"/>
          <w:color w:val="000000" w:themeColor="text1"/>
        </w:rPr>
        <w:t xml:space="preserve"> jeżeli wykonawca nie sporządzi w ww. terminie protokołu inwentaryzacji, zamawiający sporządzi protokół jednostronnie i będzie on uważany za prawidłowy i obowiązujący,</w:t>
      </w:r>
      <w:r w:rsidR="00AC152F" w:rsidRPr="001A524E">
        <w:rPr>
          <w:rFonts w:ascii="Tahoma" w:hAnsi="Tahoma" w:cs="Tahoma"/>
          <w:color w:val="000000" w:themeColor="text1"/>
        </w:rPr>
        <w:t xml:space="preserve"> </w:t>
      </w:r>
      <w:r w:rsidRPr="001A524E">
        <w:rPr>
          <w:rFonts w:ascii="Tahoma" w:hAnsi="Tahoma" w:cs="Tahoma"/>
          <w:color w:val="000000" w:themeColor="text1"/>
        </w:rPr>
        <w:t>stanowi</w:t>
      </w:r>
      <w:r w:rsidR="00AC152F" w:rsidRPr="001A524E">
        <w:rPr>
          <w:rFonts w:ascii="Tahoma" w:hAnsi="Tahoma" w:cs="Tahoma"/>
          <w:color w:val="000000" w:themeColor="text1"/>
        </w:rPr>
        <w:t>ący</w:t>
      </w:r>
      <w:r w:rsidRPr="001A524E">
        <w:rPr>
          <w:rFonts w:ascii="Tahoma" w:hAnsi="Tahoma" w:cs="Tahoma"/>
          <w:color w:val="000000" w:themeColor="text1"/>
        </w:rPr>
        <w:t xml:space="preserve"> podstawę do ostatecznego rozliczenia robót</w:t>
      </w:r>
      <w:r w:rsidR="00AC152F" w:rsidRPr="001A524E">
        <w:rPr>
          <w:rFonts w:ascii="Tahoma" w:hAnsi="Tahoma" w:cs="Tahoma"/>
          <w:color w:val="000000" w:themeColor="text1"/>
        </w:rPr>
        <w:t xml:space="preserve">,  </w:t>
      </w:r>
    </w:p>
    <w:p w14:paraId="524AE9D1" w14:textId="0E441ACA" w:rsidR="00344785" w:rsidRPr="001A524E" w:rsidRDefault="00930672" w:rsidP="00824DFC">
      <w:pPr>
        <w:numPr>
          <w:ilvl w:val="0"/>
          <w:numId w:val="35"/>
        </w:numPr>
        <w:spacing w:line="276" w:lineRule="auto"/>
        <w:ind w:left="851" w:hanging="425"/>
        <w:jc w:val="both"/>
        <w:rPr>
          <w:rFonts w:ascii="Tahoma" w:hAnsi="Tahoma" w:cs="Tahoma"/>
          <w:color w:val="000000" w:themeColor="text1"/>
        </w:rPr>
      </w:pPr>
      <w:r w:rsidRPr="001A524E">
        <w:rPr>
          <w:rFonts w:ascii="Tahoma" w:hAnsi="Tahoma" w:cs="Tahoma"/>
          <w:color w:val="000000" w:themeColor="text1"/>
        </w:rPr>
        <w:t xml:space="preserve">jeżeli odstąpienie nastąpiło z przyczyn leżących po stronie zamawiającego, </w:t>
      </w:r>
      <w:r w:rsidR="00344785" w:rsidRPr="001A524E">
        <w:rPr>
          <w:rFonts w:ascii="Tahoma" w:hAnsi="Tahoma" w:cs="Tahoma"/>
          <w:color w:val="000000" w:themeColor="text1"/>
        </w:rPr>
        <w:t>sporządz</w:t>
      </w:r>
      <w:r w:rsidRPr="001A524E">
        <w:rPr>
          <w:rFonts w:ascii="Tahoma" w:hAnsi="Tahoma" w:cs="Tahoma"/>
          <w:color w:val="000000" w:themeColor="text1"/>
        </w:rPr>
        <w:t>ić</w:t>
      </w:r>
      <w:r w:rsidR="00344785" w:rsidRPr="001A524E">
        <w:rPr>
          <w:rFonts w:ascii="Tahoma" w:hAnsi="Tahoma" w:cs="Tahoma"/>
          <w:color w:val="000000" w:themeColor="text1"/>
        </w:rPr>
        <w:t xml:space="preserve"> wykaz materiałów, konstrukcji lub urządzeń, które nie mogą być wykorzystane przez niego do realizacji innych robót nieobjętych umową, w celu zwrotu kosztów ich nabycia</w:t>
      </w:r>
      <w:r w:rsidR="00AC152F" w:rsidRPr="001A524E">
        <w:rPr>
          <w:rFonts w:ascii="Tahoma" w:hAnsi="Tahoma" w:cs="Tahoma"/>
          <w:color w:val="000000" w:themeColor="text1"/>
        </w:rPr>
        <w:t>,</w:t>
      </w:r>
    </w:p>
    <w:p w14:paraId="3AF1B324" w14:textId="6972958E" w:rsidR="00362D01" w:rsidRPr="001A524E" w:rsidRDefault="00FD7F7B" w:rsidP="00824DFC">
      <w:pPr>
        <w:numPr>
          <w:ilvl w:val="0"/>
          <w:numId w:val="35"/>
        </w:numPr>
        <w:spacing w:line="276" w:lineRule="auto"/>
        <w:ind w:left="851" w:hanging="425"/>
        <w:jc w:val="both"/>
        <w:rPr>
          <w:rFonts w:ascii="Tahoma" w:hAnsi="Tahoma" w:cs="Tahoma"/>
          <w:color w:val="000000" w:themeColor="text1"/>
        </w:rPr>
      </w:pPr>
      <w:r w:rsidRPr="001A524E">
        <w:rPr>
          <w:rFonts w:ascii="Tahoma" w:hAnsi="Tahoma" w:cs="Tahoma"/>
          <w:color w:val="000000" w:themeColor="text1"/>
        </w:rPr>
        <w:t xml:space="preserve">w terminie do 14 dni od daty odstąpienia </w:t>
      </w:r>
      <w:r w:rsidR="00362D01" w:rsidRPr="001A524E">
        <w:rPr>
          <w:rFonts w:ascii="Tahoma" w:hAnsi="Tahoma" w:cs="Tahoma"/>
          <w:color w:val="000000" w:themeColor="text1"/>
        </w:rPr>
        <w:t xml:space="preserve">przekazać </w:t>
      </w:r>
      <w:r w:rsidR="0015413B" w:rsidRPr="001A524E">
        <w:rPr>
          <w:rFonts w:ascii="Tahoma" w:hAnsi="Tahoma" w:cs="Tahoma"/>
          <w:color w:val="000000" w:themeColor="text1"/>
        </w:rPr>
        <w:t xml:space="preserve">dokumenty budowy, w tym dokumentację projektową oraz </w:t>
      </w:r>
      <w:r w:rsidR="00362D01" w:rsidRPr="001A524E">
        <w:rPr>
          <w:rFonts w:ascii="Tahoma" w:hAnsi="Tahoma" w:cs="Tahoma"/>
          <w:color w:val="000000" w:themeColor="text1"/>
        </w:rPr>
        <w:t>znajdujące się w jego posiadaniu należące do</w:t>
      </w:r>
      <w:r w:rsidR="009F7CB2" w:rsidRPr="001A524E">
        <w:rPr>
          <w:rFonts w:ascii="Tahoma" w:hAnsi="Tahoma" w:cs="Tahoma"/>
          <w:color w:val="000000" w:themeColor="text1"/>
        </w:rPr>
        <w:t> </w:t>
      </w:r>
      <w:r w:rsidR="00362D01" w:rsidRPr="001A524E">
        <w:rPr>
          <w:rFonts w:ascii="Tahoma" w:hAnsi="Tahoma" w:cs="Tahoma"/>
          <w:color w:val="000000" w:themeColor="text1"/>
        </w:rPr>
        <w:t>zamawiającego urządzenia, materiały i inne, za które wykonawca otrzymał płatność</w:t>
      </w:r>
      <w:r w:rsidR="00394AC2" w:rsidRPr="001A524E">
        <w:rPr>
          <w:rFonts w:ascii="Tahoma" w:hAnsi="Tahoma" w:cs="Tahoma"/>
          <w:color w:val="000000" w:themeColor="text1"/>
        </w:rPr>
        <w:t>.</w:t>
      </w:r>
    </w:p>
    <w:p w14:paraId="61301148" w14:textId="77777777" w:rsidR="0012743F" w:rsidRPr="001A524E" w:rsidRDefault="00C1066B" w:rsidP="00592F5F">
      <w:pPr>
        <w:numPr>
          <w:ilvl w:val="3"/>
          <w:numId w:val="18"/>
        </w:numPr>
        <w:tabs>
          <w:tab w:val="clear" w:pos="2970"/>
        </w:tabs>
        <w:spacing w:line="276" w:lineRule="auto"/>
        <w:ind w:left="426" w:hanging="426"/>
        <w:jc w:val="both"/>
        <w:rPr>
          <w:rFonts w:ascii="Tahoma" w:hAnsi="Tahoma" w:cs="Tahoma"/>
          <w:color w:val="000000" w:themeColor="text1"/>
        </w:rPr>
      </w:pPr>
      <w:r w:rsidRPr="001A524E">
        <w:rPr>
          <w:rFonts w:ascii="Tahoma" w:eastAsia="Calibri" w:hAnsi="Tahoma" w:cs="Tahoma"/>
          <w:color w:val="000000" w:themeColor="text1"/>
        </w:rPr>
        <w:t>Wykonawca niezwłocznie, a najpóźniej w terminie do 14 dni od daty odstąpienia od</w:t>
      </w:r>
      <w:r w:rsidR="009F7CB2" w:rsidRPr="001A524E">
        <w:rPr>
          <w:rFonts w:ascii="Tahoma" w:eastAsia="Calibri" w:hAnsi="Tahoma" w:cs="Tahoma"/>
          <w:color w:val="000000" w:themeColor="text1"/>
        </w:rPr>
        <w:t> </w:t>
      </w:r>
      <w:r w:rsidRPr="001A524E">
        <w:rPr>
          <w:rFonts w:ascii="Tahoma" w:eastAsia="Calibri" w:hAnsi="Tahoma" w:cs="Tahoma"/>
          <w:color w:val="000000" w:themeColor="text1"/>
        </w:rPr>
        <w:t xml:space="preserve">umowy, </w:t>
      </w:r>
      <w:r w:rsidR="00A77452" w:rsidRPr="001A524E">
        <w:rPr>
          <w:rFonts w:ascii="Tahoma" w:eastAsia="Calibri" w:hAnsi="Tahoma" w:cs="Tahoma"/>
          <w:color w:val="000000" w:themeColor="text1"/>
        </w:rPr>
        <w:t xml:space="preserve">jest zobowiązany </w:t>
      </w:r>
      <w:r w:rsidRPr="001A524E">
        <w:rPr>
          <w:rFonts w:ascii="Tahoma" w:eastAsia="Calibri" w:hAnsi="Tahoma" w:cs="Tahoma"/>
          <w:color w:val="000000" w:themeColor="text1"/>
        </w:rPr>
        <w:t>usun</w:t>
      </w:r>
      <w:r w:rsidR="00A77452" w:rsidRPr="001A524E">
        <w:rPr>
          <w:rFonts w:ascii="Tahoma" w:eastAsia="Calibri" w:hAnsi="Tahoma" w:cs="Tahoma"/>
          <w:color w:val="000000" w:themeColor="text1"/>
        </w:rPr>
        <w:t>ąć</w:t>
      </w:r>
      <w:r w:rsidRPr="001A524E">
        <w:rPr>
          <w:rFonts w:ascii="Tahoma" w:eastAsia="Calibri" w:hAnsi="Tahoma" w:cs="Tahoma"/>
          <w:color w:val="000000" w:themeColor="text1"/>
        </w:rPr>
        <w:t xml:space="preserve"> z terenu budowy urządzenia zaplecza budowy przez niego dostarczone lub materiały i urządzenia, </w:t>
      </w:r>
      <w:r w:rsidR="00A77452" w:rsidRPr="001A524E">
        <w:rPr>
          <w:rFonts w:ascii="Tahoma" w:eastAsia="Calibri" w:hAnsi="Tahoma" w:cs="Tahoma"/>
          <w:color w:val="000000" w:themeColor="text1"/>
        </w:rPr>
        <w:t>które nie s</w:t>
      </w:r>
      <w:r w:rsidRPr="001A524E">
        <w:rPr>
          <w:rFonts w:ascii="Tahoma" w:eastAsia="Calibri" w:hAnsi="Tahoma" w:cs="Tahoma"/>
          <w:color w:val="000000" w:themeColor="text1"/>
        </w:rPr>
        <w:t>tanowią własności zamawiającego lub określi zasady przekazania tego majątku zamawiającemu.</w:t>
      </w:r>
    </w:p>
    <w:p w14:paraId="54280455" w14:textId="77777777" w:rsidR="004B264B" w:rsidRPr="001A524E" w:rsidRDefault="0012743F" w:rsidP="00592F5F">
      <w:pPr>
        <w:numPr>
          <w:ilvl w:val="3"/>
          <w:numId w:val="18"/>
        </w:numPr>
        <w:tabs>
          <w:tab w:val="clear" w:pos="2970"/>
        </w:tabs>
        <w:spacing w:line="276" w:lineRule="auto"/>
        <w:ind w:left="426" w:hanging="426"/>
        <w:jc w:val="both"/>
        <w:rPr>
          <w:rFonts w:ascii="Tahoma" w:hAnsi="Tahoma" w:cs="Tahoma"/>
          <w:color w:val="000000" w:themeColor="text1"/>
        </w:rPr>
      </w:pPr>
      <w:r w:rsidRPr="001A524E">
        <w:rPr>
          <w:rFonts w:ascii="Tahoma" w:eastAsia="Calibri" w:hAnsi="Tahoma" w:cs="Tahoma"/>
          <w:color w:val="000000" w:themeColor="text1"/>
        </w:rPr>
        <w:t>W razie odstąpienia od umowy, zamawiający zobowiązany jest do:</w:t>
      </w:r>
    </w:p>
    <w:p w14:paraId="11BA5B52" w14:textId="7DDEF6EC" w:rsidR="00897BE6" w:rsidRPr="001A524E" w:rsidRDefault="0012743F" w:rsidP="00824DFC">
      <w:pPr>
        <w:pStyle w:val="Akapitzlist"/>
        <w:numPr>
          <w:ilvl w:val="0"/>
          <w:numId w:val="40"/>
        </w:numPr>
        <w:spacing w:line="276" w:lineRule="auto"/>
        <w:ind w:left="851" w:hanging="425"/>
        <w:jc w:val="both"/>
        <w:rPr>
          <w:rFonts w:ascii="Tahoma" w:hAnsi="Tahoma" w:cs="Tahoma"/>
          <w:color w:val="000000" w:themeColor="text1"/>
        </w:rPr>
      </w:pPr>
      <w:r w:rsidRPr="001A524E">
        <w:rPr>
          <w:rFonts w:ascii="Tahoma" w:eastAsia="Calibri" w:hAnsi="Tahoma" w:cs="Tahoma"/>
          <w:color w:val="000000" w:themeColor="text1"/>
        </w:rPr>
        <w:t>dokonania odbioru wykonane</w:t>
      </w:r>
      <w:r w:rsidR="002C51D7" w:rsidRPr="001A524E">
        <w:rPr>
          <w:rFonts w:ascii="Tahoma" w:eastAsia="Calibri" w:hAnsi="Tahoma" w:cs="Tahoma"/>
          <w:color w:val="000000" w:themeColor="text1"/>
          <w:lang w:val="pl-PL"/>
        </w:rPr>
        <w:t>j części</w:t>
      </w:r>
      <w:r w:rsidRPr="001A524E">
        <w:rPr>
          <w:rFonts w:ascii="Tahoma" w:eastAsia="Calibri" w:hAnsi="Tahoma" w:cs="Tahoma"/>
          <w:color w:val="000000" w:themeColor="text1"/>
        </w:rPr>
        <w:t xml:space="preserve"> przedmiotu </w:t>
      </w:r>
      <w:r w:rsidR="004B264B" w:rsidRPr="001A524E">
        <w:rPr>
          <w:rFonts w:ascii="Tahoma" w:eastAsia="Calibri" w:hAnsi="Tahoma" w:cs="Tahoma"/>
          <w:color w:val="000000" w:themeColor="text1"/>
          <w:lang w:val="pl-PL"/>
        </w:rPr>
        <w:t>umowy</w:t>
      </w:r>
      <w:r w:rsidR="008515B3" w:rsidRPr="001A524E">
        <w:rPr>
          <w:rFonts w:ascii="Tahoma" w:eastAsia="Calibri" w:hAnsi="Tahoma" w:cs="Tahoma"/>
          <w:color w:val="000000" w:themeColor="text1"/>
          <w:lang w:val="pl-PL"/>
        </w:rPr>
        <w:t>,</w:t>
      </w:r>
    </w:p>
    <w:p w14:paraId="2587F4DC" w14:textId="52D3ED3E" w:rsidR="0012743F" w:rsidRPr="001A524E" w:rsidRDefault="0012743F" w:rsidP="00824DFC">
      <w:pPr>
        <w:pStyle w:val="Akapitzlist"/>
        <w:numPr>
          <w:ilvl w:val="0"/>
          <w:numId w:val="40"/>
        </w:numPr>
        <w:spacing w:line="276" w:lineRule="auto"/>
        <w:ind w:left="851" w:hanging="425"/>
        <w:jc w:val="both"/>
        <w:rPr>
          <w:rFonts w:ascii="Tahoma" w:hAnsi="Tahoma" w:cs="Tahoma"/>
          <w:color w:val="000000" w:themeColor="text1"/>
        </w:rPr>
      </w:pPr>
      <w:r w:rsidRPr="001A524E">
        <w:rPr>
          <w:rFonts w:ascii="Tahoma" w:eastAsia="Calibri" w:hAnsi="Tahoma" w:cs="Tahoma"/>
          <w:color w:val="000000" w:themeColor="text1"/>
        </w:rPr>
        <w:lastRenderedPageBreak/>
        <w:t>zapłaty wynagrodzenia za prace wykonane</w:t>
      </w:r>
      <w:r w:rsidR="0081240F" w:rsidRPr="001A524E">
        <w:rPr>
          <w:rFonts w:ascii="Tahoma" w:eastAsia="Calibri" w:hAnsi="Tahoma" w:cs="Tahoma"/>
          <w:color w:val="000000" w:themeColor="text1"/>
          <w:lang w:val="pl-PL"/>
        </w:rPr>
        <w:t xml:space="preserve"> należycie</w:t>
      </w:r>
      <w:r w:rsidRPr="001A524E">
        <w:rPr>
          <w:rFonts w:ascii="Tahoma" w:eastAsia="Calibri" w:hAnsi="Tahoma" w:cs="Tahoma"/>
          <w:color w:val="000000" w:themeColor="text1"/>
        </w:rPr>
        <w:t xml:space="preserve"> do dnia odstąpienia, przy uwzględnieniu wszystkich przysługujących </w:t>
      </w:r>
      <w:r w:rsidR="00897BE6" w:rsidRPr="001A524E">
        <w:rPr>
          <w:rFonts w:ascii="Tahoma" w:eastAsia="Calibri" w:hAnsi="Tahoma" w:cs="Tahoma"/>
          <w:color w:val="000000" w:themeColor="text1"/>
        </w:rPr>
        <w:t>zamawiającemu</w:t>
      </w:r>
      <w:r w:rsidRPr="001A524E">
        <w:rPr>
          <w:rFonts w:ascii="Tahoma" w:eastAsia="Calibri" w:hAnsi="Tahoma" w:cs="Tahoma"/>
          <w:color w:val="000000" w:themeColor="text1"/>
        </w:rPr>
        <w:t xml:space="preserve"> kar umownych </w:t>
      </w:r>
      <w:r w:rsidR="00786CEC" w:rsidRPr="001A524E">
        <w:rPr>
          <w:rFonts w:ascii="Tahoma" w:eastAsia="Calibri" w:hAnsi="Tahoma" w:cs="Tahoma"/>
          <w:color w:val="000000" w:themeColor="text1"/>
        </w:rPr>
        <w:br/>
      </w:r>
      <w:r w:rsidRPr="001A524E">
        <w:rPr>
          <w:rFonts w:ascii="Tahoma" w:eastAsia="Calibri" w:hAnsi="Tahoma" w:cs="Tahoma"/>
          <w:color w:val="000000" w:themeColor="text1"/>
        </w:rPr>
        <w:t>i odszkodowań</w:t>
      </w:r>
      <w:r w:rsidR="00897BE6" w:rsidRPr="001A524E">
        <w:rPr>
          <w:rFonts w:ascii="Tahoma" w:eastAsia="Calibri" w:hAnsi="Tahoma" w:cs="Tahoma"/>
          <w:color w:val="000000" w:themeColor="text1"/>
          <w:lang w:val="pl-PL"/>
        </w:rPr>
        <w:t xml:space="preserve"> </w:t>
      </w:r>
      <w:r w:rsidR="002E4885" w:rsidRPr="001A524E">
        <w:rPr>
          <w:rFonts w:ascii="Tahoma" w:eastAsia="Calibri" w:hAnsi="Tahoma" w:cs="Tahoma"/>
          <w:color w:val="000000" w:themeColor="text1"/>
          <w:lang w:val="pl-PL"/>
        </w:rPr>
        <w:t>–</w:t>
      </w:r>
      <w:r w:rsidR="00897BE6" w:rsidRPr="001A524E">
        <w:rPr>
          <w:rFonts w:ascii="Tahoma" w:eastAsia="Calibri" w:hAnsi="Tahoma" w:cs="Tahoma"/>
          <w:color w:val="000000" w:themeColor="text1"/>
          <w:lang w:val="pl-PL"/>
        </w:rPr>
        <w:t xml:space="preserve"> </w:t>
      </w:r>
      <w:r w:rsidR="00897BE6" w:rsidRPr="001A524E">
        <w:rPr>
          <w:rFonts w:ascii="Tahoma" w:eastAsia="Calibri" w:hAnsi="Tahoma" w:cs="Tahoma"/>
          <w:color w:val="000000" w:themeColor="text1"/>
        </w:rPr>
        <w:t>wysokość wynagrodzenia zostanie określona na podstawie protok</w:t>
      </w:r>
      <w:r w:rsidR="00897BE6" w:rsidRPr="001A524E">
        <w:rPr>
          <w:rFonts w:ascii="Tahoma" w:eastAsia="Calibri" w:hAnsi="Tahoma" w:cs="Tahoma"/>
          <w:color w:val="000000" w:themeColor="text1"/>
          <w:lang w:val="pl-PL"/>
        </w:rPr>
        <w:t>ołu</w:t>
      </w:r>
      <w:r w:rsidR="00897BE6" w:rsidRPr="001A524E">
        <w:rPr>
          <w:rFonts w:ascii="Tahoma" w:eastAsia="Calibri" w:hAnsi="Tahoma" w:cs="Tahoma"/>
          <w:color w:val="000000" w:themeColor="text1"/>
        </w:rPr>
        <w:t xml:space="preserve"> inwentaryzacyjn</w:t>
      </w:r>
      <w:r w:rsidR="00897BE6" w:rsidRPr="001A524E">
        <w:rPr>
          <w:rFonts w:ascii="Tahoma" w:eastAsia="Calibri" w:hAnsi="Tahoma" w:cs="Tahoma"/>
          <w:color w:val="000000" w:themeColor="text1"/>
          <w:lang w:val="pl-PL"/>
        </w:rPr>
        <w:t>ego</w:t>
      </w:r>
      <w:r w:rsidR="00897BE6" w:rsidRPr="001A524E">
        <w:rPr>
          <w:rFonts w:ascii="Tahoma" w:eastAsia="Calibri" w:hAnsi="Tahoma" w:cs="Tahoma"/>
          <w:color w:val="000000" w:themeColor="text1"/>
        </w:rPr>
        <w:t>, w którym szczegółowo określony zostanie zakres wykonanych robót</w:t>
      </w:r>
      <w:r w:rsidR="00897BE6" w:rsidRPr="001A524E">
        <w:rPr>
          <w:rFonts w:ascii="Tahoma" w:eastAsia="Calibri" w:hAnsi="Tahoma" w:cs="Tahoma"/>
          <w:color w:val="000000" w:themeColor="text1"/>
          <w:lang w:val="pl-PL"/>
        </w:rPr>
        <w:t xml:space="preserve"> oraz pozostałych ustaleń z wykonawcą</w:t>
      </w:r>
      <w:r w:rsidR="008515B3" w:rsidRPr="001A524E">
        <w:rPr>
          <w:rFonts w:ascii="Tahoma" w:eastAsia="Calibri" w:hAnsi="Tahoma" w:cs="Tahoma"/>
          <w:color w:val="000000" w:themeColor="text1"/>
          <w:lang w:val="pl-PL"/>
        </w:rPr>
        <w:t>.</w:t>
      </w:r>
    </w:p>
    <w:p w14:paraId="658D6383" w14:textId="5BE26654" w:rsidR="00C1066B" w:rsidRPr="001A524E" w:rsidRDefault="00C1066B" w:rsidP="00592F5F">
      <w:pPr>
        <w:pStyle w:val="Akapitzlist"/>
        <w:numPr>
          <w:ilvl w:val="3"/>
          <w:numId w:val="18"/>
        </w:numPr>
        <w:tabs>
          <w:tab w:val="clear" w:pos="2970"/>
          <w:tab w:val="num" w:pos="426"/>
        </w:tabs>
        <w:spacing w:line="276" w:lineRule="auto"/>
        <w:ind w:left="426" w:hanging="426"/>
        <w:jc w:val="both"/>
        <w:rPr>
          <w:rFonts w:ascii="Tahoma" w:hAnsi="Tahoma" w:cs="Tahoma"/>
          <w:color w:val="000000" w:themeColor="text1"/>
        </w:rPr>
      </w:pPr>
      <w:r w:rsidRPr="001A524E">
        <w:rPr>
          <w:rFonts w:ascii="Tahoma" w:hAnsi="Tahoma" w:cs="Tahoma"/>
          <w:color w:val="000000" w:themeColor="text1"/>
        </w:rPr>
        <w:t xml:space="preserve">Koszty dodatkowe poniesione na zabezpieczenie robót i terenu budowy oraz wszelkie inne uzasadnione koszty związane z odstąpieniem od umowy ponosi strona, z której przyczyny nastąpiło odstąpienie od umowy. </w:t>
      </w:r>
    </w:p>
    <w:p w14:paraId="190FE1CB" w14:textId="7DBA776E" w:rsidR="00E8074E" w:rsidRPr="001A524E" w:rsidRDefault="00C1066B" w:rsidP="00592F5F">
      <w:pPr>
        <w:numPr>
          <w:ilvl w:val="3"/>
          <w:numId w:val="18"/>
        </w:numPr>
        <w:spacing w:line="276" w:lineRule="auto"/>
        <w:ind w:left="426" w:hanging="426"/>
        <w:jc w:val="both"/>
        <w:rPr>
          <w:rFonts w:ascii="Tahoma" w:hAnsi="Tahoma" w:cs="Tahoma"/>
          <w:color w:val="000000" w:themeColor="text1"/>
        </w:rPr>
      </w:pPr>
      <w:r w:rsidRPr="001A524E">
        <w:rPr>
          <w:rFonts w:ascii="Tahoma" w:eastAsia="Calibri" w:hAnsi="Tahoma" w:cs="Tahoma"/>
          <w:color w:val="000000" w:themeColor="text1"/>
        </w:rPr>
        <w:t>Wykonawca udziela rękojmi i gwarancji jakości w zakresie określonym w umowie na roboty wykonane przed odstąpieniem od umowy.</w:t>
      </w:r>
    </w:p>
    <w:bookmarkEnd w:id="23"/>
    <w:p w14:paraId="7289F100" w14:textId="713E6001" w:rsidR="00F31F7F" w:rsidRPr="001A524E" w:rsidRDefault="00F31F7F"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1</w:t>
      </w:r>
      <w:r w:rsidR="0057323E" w:rsidRPr="001A524E">
        <w:rPr>
          <w:rFonts w:ascii="Tahoma" w:eastAsia="Tahoma" w:hAnsi="Tahoma" w:cs="Tahoma"/>
          <w:b/>
          <w:bCs/>
          <w:color w:val="000000" w:themeColor="text1"/>
          <w:lang w:eastAsia="en-US"/>
        </w:rPr>
        <w:t>7</w:t>
      </w:r>
    </w:p>
    <w:p w14:paraId="30EF7BD2" w14:textId="77777777" w:rsidR="00F31F7F" w:rsidRPr="001A524E" w:rsidRDefault="00F31F7F"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bookmarkStart w:id="30" w:name="_Hlk147303350"/>
      <w:r w:rsidRPr="001A524E">
        <w:rPr>
          <w:rFonts w:ascii="Tahoma" w:eastAsia="Tahoma" w:hAnsi="Tahoma" w:cs="Tahoma"/>
          <w:b/>
          <w:bCs/>
          <w:color w:val="000000" w:themeColor="text1"/>
          <w:lang w:eastAsia="en-US"/>
        </w:rPr>
        <w:t>KARY UMOWNE I ODSZKODOWANIE</w:t>
      </w:r>
    </w:p>
    <w:bookmarkEnd w:id="30"/>
    <w:p w14:paraId="6E6DF3A3" w14:textId="44DBDB55" w:rsidR="00F31F7F" w:rsidRPr="001A524E" w:rsidRDefault="00F31F7F" w:rsidP="00592F5F">
      <w:pPr>
        <w:numPr>
          <w:ilvl w:val="0"/>
          <w:numId w:val="19"/>
        </w:numPr>
        <w:spacing w:line="276" w:lineRule="auto"/>
        <w:ind w:left="426"/>
        <w:jc w:val="both"/>
        <w:rPr>
          <w:rFonts w:ascii="Tahoma" w:hAnsi="Tahoma" w:cs="Tahoma"/>
          <w:color w:val="000000" w:themeColor="text1"/>
        </w:rPr>
      </w:pPr>
      <w:r w:rsidRPr="001A524E">
        <w:rPr>
          <w:rFonts w:ascii="Tahoma" w:hAnsi="Tahoma" w:cs="Tahoma"/>
          <w:color w:val="000000" w:themeColor="text1"/>
        </w:rPr>
        <w:t>Wykonawca zapłaci zamawiającemu kary umowne:</w:t>
      </w:r>
    </w:p>
    <w:p w14:paraId="1729D2CF" w14:textId="7987E8D6" w:rsidR="00085D8D" w:rsidRPr="001A524E" w:rsidRDefault="00B13587"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bookmarkStart w:id="31" w:name="_Hlk47610106"/>
      <w:bookmarkStart w:id="32" w:name="_Hlk72325016"/>
      <w:r w:rsidRPr="001A524E">
        <w:rPr>
          <w:rFonts w:ascii="Tahoma" w:eastAsia="Tahoma" w:hAnsi="Tahoma" w:cs="Tahoma"/>
          <w:color w:val="000000" w:themeColor="text1"/>
        </w:rPr>
        <w:t xml:space="preserve">za każdy dzień zwłoki w wykonaniu przedmiotu umowy w stosunku do terminu określonego w § </w:t>
      </w:r>
      <w:r w:rsidR="00CB178F" w:rsidRPr="001A524E">
        <w:rPr>
          <w:rFonts w:ascii="Tahoma" w:eastAsia="Tahoma" w:hAnsi="Tahoma" w:cs="Tahoma"/>
          <w:color w:val="000000" w:themeColor="text1"/>
        </w:rPr>
        <w:t>3</w:t>
      </w:r>
      <w:r w:rsidRPr="001A524E">
        <w:rPr>
          <w:rFonts w:ascii="Tahoma" w:eastAsia="Tahoma" w:hAnsi="Tahoma" w:cs="Tahoma"/>
          <w:color w:val="000000" w:themeColor="text1"/>
        </w:rPr>
        <w:t xml:space="preserve"> ust. 1 umowy w wysokości 0,1 % wynagrodzenia umownego brutto określonego w § </w:t>
      </w:r>
      <w:r w:rsidR="00D36299" w:rsidRPr="001A524E">
        <w:rPr>
          <w:rFonts w:ascii="Tahoma" w:eastAsia="Tahoma" w:hAnsi="Tahoma" w:cs="Tahoma"/>
          <w:color w:val="000000" w:themeColor="text1"/>
        </w:rPr>
        <w:t>4</w:t>
      </w:r>
      <w:r w:rsidRPr="001A524E">
        <w:rPr>
          <w:rFonts w:ascii="Tahoma" w:eastAsia="Tahoma" w:hAnsi="Tahoma" w:cs="Tahoma"/>
          <w:color w:val="000000" w:themeColor="text1"/>
        </w:rPr>
        <w:t xml:space="preserve"> ust. 1 umowy,  </w:t>
      </w:r>
      <w:bookmarkEnd w:id="31"/>
    </w:p>
    <w:p w14:paraId="783944D2" w14:textId="6F1F5DDB" w:rsidR="00BE2EFF" w:rsidRPr="001A524E" w:rsidRDefault="00626A9E"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bookmarkStart w:id="33" w:name="_Hlk72325848"/>
      <w:bookmarkEnd w:id="32"/>
      <w:r w:rsidRPr="001A524E">
        <w:rPr>
          <w:rFonts w:ascii="Tahoma" w:eastAsiaTheme="minorHAnsi" w:hAnsi="Tahoma" w:cs="Tahoma"/>
          <w:color w:val="000000" w:themeColor="text1"/>
          <w:lang w:eastAsia="en-US"/>
        </w:rPr>
        <w:t>jeżeli roboty budowlane objęte przedmiotem niniejszej umowy wykon</w:t>
      </w:r>
      <w:r w:rsidR="0097002F" w:rsidRPr="001A524E">
        <w:rPr>
          <w:rFonts w:ascii="Tahoma" w:eastAsiaTheme="minorHAnsi" w:hAnsi="Tahoma" w:cs="Tahoma"/>
          <w:color w:val="000000" w:themeColor="text1"/>
          <w:lang w:eastAsia="en-US"/>
        </w:rPr>
        <w:t>uje</w:t>
      </w:r>
      <w:r w:rsidRPr="001A524E">
        <w:rPr>
          <w:rFonts w:ascii="Tahoma" w:eastAsiaTheme="minorHAnsi" w:hAnsi="Tahoma" w:cs="Tahoma"/>
          <w:color w:val="000000" w:themeColor="text1"/>
          <w:lang w:eastAsia="en-US"/>
        </w:rPr>
        <w:t xml:space="preserve"> podwykonawca </w:t>
      </w:r>
      <w:r w:rsidR="0097002F" w:rsidRPr="001A524E">
        <w:rPr>
          <w:rFonts w:ascii="Tahoma" w:eastAsiaTheme="minorHAnsi" w:hAnsi="Tahoma" w:cs="Tahoma"/>
          <w:color w:val="000000" w:themeColor="text1"/>
          <w:lang w:eastAsia="en-US"/>
        </w:rPr>
        <w:t xml:space="preserve">lub </w:t>
      </w:r>
      <w:r w:rsidRPr="001A524E">
        <w:rPr>
          <w:rFonts w:ascii="Tahoma" w:eastAsiaTheme="minorHAnsi" w:hAnsi="Tahoma" w:cs="Tahoma"/>
          <w:color w:val="000000" w:themeColor="text1"/>
          <w:lang w:eastAsia="en-US"/>
        </w:rPr>
        <w:t>dalszy podwykonawca</w:t>
      </w:r>
      <w:r w:rsidR="0097002F" w:rsidRPr="001A524E">
        <w:rPr>
          <w:rFonts w:ascii="Tahoma" w:eastAsiaTheme="minorHAnsi" w:hAnsi="Tahoma" w:cs="Tahoma"/>
          <w:color w:val="000000" w:themeColor="text1"/>
          <w:lang w:eastAsia="en-US"/>
        </w:rPr>
        <w:t xml:space="preserve">, który nie został </w:t>
      </w:r>
      <w:r w:rsidRPr="001A524E">
        <w:rPr>
          <w:rFonts w:ascii="Tahoma" w:eastAsiaTheme="minorHAnsi" w:hAnsi="Tahoma" w:cs="Tahoma"/>
          <w:color w:val="000000" w:themeColor="text1"/>
          <w:lang w:eastAsia="en-US"/>
        </w:rPr>
        <w:t>zgłoszony przez wykonawcę zamawiającemu</w:t>
      </w:r>
      <w:r w:rsidR="0097002F" w:rsidRPr="001A524E">
        <w:rPr>
          <w:rFonts w:ascii="Tahoma" w:eastAsiaTheme="minorHAnsi" w:hAnsi="Tahoma" w:cs="Tahoma"/>
          <w:color w:val="000000" w:themeColor="text1"/>
          <w:lang w:eastAsia="en-US"/>
        </w:rPr>
        <w:t xml:space="preserve"> </w:t>
      </w:r>
      <w:r w:rsidRPr="001A524E">
        <w:rPr>
          <w:rFonts w:ascii="Tahoma" w:eastAsiaTheme="minorHAnsi" w:hAnsi="Tahoma" w:cs="Tahoma"/>
          <w:color w:val="000000" w:themeColor="text1"/>
          <w:lang w:eastAsia="en-US"/>
        </w:rPr>
        <w:t xml:space="preserve">w wysokości </w:t>
      </w:r>
      <w:r w:rsidR="00EA5651" w:rsidRPr="001A524E">
        <w:rPr>
          <w:rFonts w:ascii="Tahoma" w:eastAsiaTheme="minorHAnsi" w:hAnsi="Tahoma" w:cs="Tahoma"/>
          <w:color w:val="000000" w:themeColor="text1"/>
          <w:lang w:eastAsia="en-US"/>
        </w:rPr>
        <w:t>5</w:t>
      </w:r>
      <w:r w:rsidRPr="001A524E">
        <w:rPr>
          <w:rFonts w:ascii="Tahoma" w:eastAsiaTheme="minorHAnsi" w:hAnsi="Tahoma" w:cs="Tahoma"/>
          <w:color w:val="000000" w:themeColor="text1"/>
          <w:lang w:eastAsia="en-US"/>
        </w:rPr>
        <w:t>.000 złotych, za każdy stwierdzony przypadek</w:t>
      </w:r>
      <w:bookmarkStart w:id="34" w:name="_Hlk72325890"/>
      <w:bookmarkEnd w:id="33"/>
      <w:r w:rsidR="0097002F" w:rsidRPr="001A524E">
        <w:rPr>
          <w:rFonts w:ascii="Tahoma" w:eastAsiaTheme="minorHAnsi" w:hAnsi="Tahoma" w:cs="Tahoma"/>
          <w:color w:val="000000" w:themeColor="text1"/>
          <w:lang w:eastAsia="en-US"/>
        </w:rPr>
        <w:t xml:space="preserve"> – ka</w:t>
      </w:r>
      <w:r w:rsidR="00BE2EFF" w:rsidRPr="001A524E">
        <w:rPr>
          <w:rFonts w:ascii="Tahoma" w:eastAsiaTheme="minorHAnsi" w:hAnsi="Tahoma" w:cs="Tahoma"/>
          <w:color w:val="000000" w:themeColor="text1"/>
          <w:lang w:eastAsia="en-US"/>
        </w:rPr>
        <w:t>żdy stwierdzony przypadek oznacza każdorazowe stwierdzone naruszenie, w tym w stosunku do tego samego podwykonawcy lub dalszego podwykonawc</w:t>
      </w:r>
      <w:r w:rsidR="0098462B" w:rsidRPr="001A524E">
        <w:rPr>
          <w:rFonts w:ascii="Tahoma" w:eastAsiaTheme="minorHAnsi" w:hAnsi="Tahoma" w:cs="Tahoma"/>
          <w:color w:val="000000" w:themeColor="text1"/>
          <w:lang w:eastAsia="en-US"/>
        </w:rPr>
        <w:t>y</w:t>
      </w:r>
      <w:r w:rsidR="00BE2EFF" w:rsidRPr="001A524E">
        <w:rPr>
          <w:rFonts w:ascii="Tahoma" w:eastAsiaTheme="minorHAnsi" w:hAnsi="Tahoma" w:cs="Tahoma"/>
          <w:color w:val="000000" w:themeColor="text1"/>
          <w:lang w:eastAsia="en-US"/>
        </w:rPr>
        <w:t>,</w:t>
      </w:r>
    </w:p>
    <w:p w14:paraId="04F8CD98" w14:textId="1251E247" w:rsidR="0097002F" w:rsidRPr="001A524E" w:rsidRDefault="0097002F"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eastAsiaTheme="minorHAnsi" w:hAnsi="Tahoma" w:cs="Tahoma"/>
          <w:color w:val="000000" w:themeColor="text1"/>
          <w:lang w:eastAsia="en-US"/>
        </w:rPr>
        <w:t>jeżeli roboty budowlane objęte przedmiotem niniejszej umowy wykonuje podwykonawca lub dalszy podwykonawca, na podstawie umowy w stosunku do której zamawiający zgłosił sprzeciw</w:t>
      </w:r>
      <w:r w:rsidR="00BE2EFF" w:rsidRPr="001A524E">
        <w:rPr>
          <w:rFonts w:ascii="Tahoma" w:eastAsiaTheme="minorHAnsi" w:hAnsi="Tahoma" w:cs="Tahoma"/>
          <w:color w:val="000000" w:themeColor="text1"/>
          <w:lang w:eastAsia="en-US"/>
        </w:rPr>
        <w:t xml:space="preserve">, </w:t>
      </w:r>
      <w:r w:rsidRPr="001A524E">
        <w:rPr>
          <w:rFonts w:ascii="Tahoma" w:eastAsiaTheme="minorHAnsi" w:hAnsi="Tahoma" w:cs="Tahoma"/>
          <w:color w:val="000000" w:themeColor="text1"/>
          <w:lang w:eastAsia="en-US"/>
        </w:rPr>
        <w:t xml:space="preserve">w wysokości </w:t>
      </w:r>
      <w:r w:rsidR="00EA5651" w:rsidRPr="001A524E">
        <w:rPr>
          <w:rFonts w:ascii="Tahoma" w:eastAsiaTheme="minorHAnsi" w:hAnsi="Tahoma" w:cs="Tahoma"/>
          <w:color w:val="000000" w:themeColor="text1"/>
          <w:lang w:eastAsia="en-US"/>
        </w:rPr>
        <w:t>5</w:t>
      </w:r>
      <w:r w:rsidRPr="001A524E">
        <w:rPr>
          <w:rFonts w:ascii="Tahoma" w:eastAsiaTheme="minorHAnsi" w:hAnsi="Tahoma" w:cs="Tahoma"/>
          <w:color w:val="000000" w:themeColor="text1"/>
          <w:lang w:eastAsia="en-US"/>
        </w:rPr>
        <w:t>.000 złotych, za każdy stwierdzony przypadek</w:t>
      </w:r>
      <w:r w:rsidR="0098462B" w:rsidRPr="001A524E">
        <w:rPr>
          <w:rFonts w:ascii="Tahoma" w:eastAsiaTheme="minorHAnsi" w:hAnsi="Tahoma" w:cs="Tahoma"/>
          <w:color w:val="000000" w:themeColor="text1"/>
          <w:lang w:eastAsia="en-US"/>
        </w:rPr>
        <w:t xml:space="preserve"> – każdy stwierdzony przypadek oznacza każdorazowe stwierdzone naruszenie, w tym w stosunku do tego samego podwykonawcy lub dalszego podwykonawcy,</w:t>
      </w:r>
    </w:p>
    <w:p w14:paraId="65EA9E52" w14:textId="4E309937" w:rsidR="00254759" w:rsidRPr="001A524E" w:rsidRDefault="00B10421"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eastAsia="Calibri" w:hAnsi="Tahoma" w:cs="Tahoma"/>
          <w:color w:val="000000" w:themeColor="text1"/>
          <w:lang w:val="x-none"/>
        </w:rPr>
        <w:t xml:space="preserve">za nieprzedłożenie zamawiającemu do zaakceptowania projektu umowy o podwykonawstwo, której przedmiotem są roboty budowlane lub projektu jej zmiany, w wysokości </w:t>
      </w:r>
      <w:r w:rsidR="00EA5651" w:rsidRPr="001A524E">
        <w:rPr>
          <w:rFonts w:ascii="Tahoma" w:eastAsia="Calibri" w:hAnsi="Tahoma" w:cs="Tahoma"/>
          <w:color w:val="000000" w:themeColor="text1"/>
        </w:rPr>
        <w:t>5</w:t>
      </w:r>
      <w:r w:rsidRPr="001A524E">
        <w:rPr>
          <w:rFonts w:ascii="Tahoma" w:eastAsia="Calibri" w:hAnsi="Tahoma" w:cs="Tahoma"/>
          <w:color w:val="000000" w:themeColor="text1"/>
          <w:lang w:val="x-none"/>
        </w:rPr>
        <w:t xml:space="preserve">.000 złotych za każdy </w:t>
      </w:r>
      <w:r w:rsidR="00331396" w:rsidRPr="001A524E">
        <w:rPr>
          <w:rFonts w:ascii="Tahoma" w:eastAsia="Calibri" w:hAnsi="Tahoma" w:cs="Tahoma"/>
          <w:color w:val="000000" w:themeColor="text1"/>
        </w:rPr>
        <w:t>przypadek</w:t>
      </w:r>
      <w:r w:rsidRPr="001A524E">
        <w:rPr>
          <w:rFonts w:ascii="Tahoma" w:eastAsia="Calibri" w:hAnsi="Tahoma" w:cs="Tahoma"/>
          <w:color w:val="000000" w:themeColor="text1"/>
          <w:lang w:val="x-none"/>
        </w:rPr>
        <w:t>,</w:t>
      </w:r>
      <w:bookmarkStart w:id="35" w:name="_Hlk72325917"/>
      <w:bookmarkEnd w:id="34"/>
    </w:p>
    <w:p w14:paraId="4E942889" w14:textId="4EA8777D" w:rsidR="00331396" w:rsidRPr="001A524E" w:rsidRDefault="00331396"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eastAsia="Calibri" w:hAnsi="Tahoma" w:cs="Tahoma"/>
          <w:color w:val="000000" w:themeColor="text1"/>
          <w:lang w:val="x-none"/>
        </w:rPr>
        <w:t>za nieprzedłożenie zamawiającemu</w:t>
      </w:r>
      <w:r w:rsidRPr="001A524E">
        <w:rPr>
          <w:rFonts w:ascii="Tahoma" w:hAnsi="Tahoma" w:cs="Tahoma"/>
          <w:color w:val="000000" w:themeColor="text1"/>
        </w:rPr>
        <w:t xml:space="preserve"> </w:t>
      </w:r>
      <w:r w:rsidR="00EB4474" w:rsidRPr="001A524E">
        <w:rPr>
          <w:rFonts w:ascii="Tahoma" w:hAnsi="Tahoma" w:cs="Tahoma"/>
          <w:color w:val="000000" w:themeColor="text1"/>
        </w:rPr>
        <w:t xml:space="preserve">potwierdzonej za zgodność z oryginałem kopii umowy o podwykonawstwo lub jej zmiany – </w:t>
      </w:r>
      <w:r w:rsidRPr="001A524E">
        <w:rPr>
          <w:rFonts w:ascii="Tahoma" w:hAnsi="Tahoma" w:cs="Tahoma"/>
          <w:color w:val="000000" w:themeColor="text1"/>
        </w:rPr>
        <w:t xml:space="preserve">w </w:t>
      </w:r>
      <w:r w:rsidRPr="001A524E">
        <w:rPr>
          <w:rFonts w:ascii="Tahoma" w:eastAsia="Calibri" w:hAnsi="Tahoma" w:cs="Tahoma"/>
          <w:color w:val="000000" w:themeColor="text1"/>
          <w:lang w:val="x-none"/>
        </w:rPr>
        <w:t xml:space="preserve">wysokości </w:t>
      </w:r>
      <w:r w:rsidR="00EA5651" w:rsidRPr="001A524E">
        <w:rPr>
          <w:rFonts w:ascii="Tahoma" w:eastAsia="Calibri" w:hAnsi="Tahoma" w:cs="Tahoma"/>
          <w:color w:val="000000" w:themeColor="text1"/>
        </w:rPr>
        <w:t>5</w:t>
      </w:r>
      <w:r w:rsidRPr="001A524E">
        <w:rPr>
          <w:rFonts w:ascii="Tahoma" w:eastAsia="Calibri" w:hAnsi="Tahoma" w:cs="Tahoma"/>
          <w:color w:val="000000" w:themeColor="text1"/>
          <w:lang w:val="x-none"/>
        </w:rPr>
        <w:t xml:space="preserve">.000 złotych za każdy </w:t>
      </w:r>
      <w:r w:rsidRPr="001A524E">
        <w:rPr>
          <w:rFonts w:ascii="Tahoma" w:eastAsia="Calibri" w:hAnsi="Tahoma" w:cs="Tahoma"/>
          <w:color w:val="000000" w:themeColor="text1"/>
        </w:rPr>
        <w:t xml:space="preserve">przypadek, </w:t>
      </w:r>
    </w:p>
    <w:p w14:paraId="206CD76A" w14:textId="69E545BE" w:rsidR="0097002F" w:rsidRPr="001A524E" w:rsidRDefault="00B10421"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bookmarkStart w:id="36" w:name="_Hlk72326067"/>
      <w:bookmarkEnd w:id="35"/>
      <w:r w:rsidRPr="001A524E">
        <w:rPr>
          <w:rFonts w:ascii="Tahoma" w:eastAsia="Calibri" w:hAnsi="Tahoma" w:cs="Tahoma"/>
          <w:color w:val="000000" w:themeColor="text1"/>
          <w:lang w:val="x-none" w:eastAsia="en-US"/>
        </w:rPr>
        <w:t xml:space="preserve">za brak dokonania wymaganej przez zamawiającego zmiany umowy o podwykonawstwo w zakresie terminu zapłaty we wskazanym przez </w:t>
      </w:r>
      <w:r w:rsidRPr="001A524E">
        <w:rPr>
          <w:rFonts w:ascii="Tahoma" w:eastAsia="Calibri" w:hAnsi="Tahoma" w:cs="Tahoma"/>
          <w:color w:val="000000" w:themeColor="text1"/>
          <w:lang w:val="x-none" w:eastAsia="en-US"/>
        </w:rPr>
        <w:lastRenderedPageBreak/>
        <w:t>zamawiającego terminie</w:t>
      </w:r>
      <w:r w:rsidR="00E75AA3" w:rsidRPr="001A524E">
        <w:rPr>
          <w:rFonts w:ascii="Tahoma" w:hAnsi="Tahoma" w:cs="Tahoma"/>
          <w:color w:val="000000" w:themeColor="text1"/>
          <w:lang w:eastAsia="x-none"/>
        </w:rPr>
        <w:t xml:space="preserve">, </w:t>
      </w:r>
      <w:r w:rsidRPr="001A524E">
        <w:rPr>
          <w:rFonts w:ascii="Tahoma" w:hAnsi="Tahoma" w:cs="Tahoma"/>
          <w:color w:val="000000" w:themeColor="text1"/>
          <w:lang w:val="x-none" w:eastAsia="x-none"/>
        </w:rPr>
        <w:t>w wysokości 0,</w:t>
      </w:r>
      <w:r w:rsidR="00D35DE3" w:rsidRPr="001A524E">
        <w:rPr>
          <w:rFonts w:ascii="Tahoma" w:hAnsi="Tahoma" w:cs="Tahoma"/>
          <w:color w:val="000000" w:themeColor="text1"/>
          <w:lang w:eastAsia="x-none"/>
        </w:rPr>
        <w:t>05</w:t>
      </w:r>
      <w:r w:rsidR="00BA1019" w:rsidRPr="001A524E">
        <w:rPr>
          <w:rFonts w:ascii="Tahoma" w:hAnsi="Tahoma" w:cs="Tahoma"/>
          <w:color w:val="000000" w:themeColor="text1"/>
          <w:lang w:eastAsia="x-none"/>
        </w:rPr>
        <w:t xml:space="preserve"> </w:t>
      </w:r>
      <w:r w:rsidRPr="001A524E">
        <w:rPr>
          <w:rFonts w:ascii="Tahoma" w:eastAsia="Calibri" w:hAnsi="Tahoma" w:cs="Tahoma"/>
          <w:color w:val="000000" w:themeColor="text1"/>
          <w:lang w:val="x-none" w:eastAsia="x-none"/>
        </w:rPr>
        <w:t xml:space="preserve">% wynagrodzenia brutto przewidzianego w umowie </w:t>
      </w:r>
      <w:r w:rsidR="00BA1019" w:rsidRPr="001A524E">
        <w:rPr>
          <w:rFonts w:ascii="Tahoma" w:eastAsia="Calibri" w:hAnsi="Tahoma" w:cs="Tahoma"/>
          <w:color w:val="000000" w:themeColor="text1"/>
          <w:lang w:eastAsia="x-none"/>
        </w:rPr>
        <w:t>o</w:t>
      </w:r>
      <w:r w:rsidRPr="001A524E">
        <w:rPr>
          <w:rFonts w:ascii="Tahoma" w:eastAsia="Calibri" w:hAnsi="Tahoma" w:cs="Tahoma"/>
          <w:color w:val="000000" w:themeColor="text1"/>
          <w:lang w:val="x-none" w:eastAsia="x-none"/>
        </w:rPr>
        <w:t> podwykonawstwo dla tego podwykonawcy lub dalszego podwykonawcy</w:t>
      </w:r>
      <w:r w:rsidR="00331396" w:rsidRPr="001A524E">
        <w:rPr>
          <w:rFonts w:ascii="Tahoma" w:eastAsia="Calibri" w:hAnsi="Tahoma" w:cs="Tahoma"/>
          <w:color w:val="000000" w:themeColor="text1"/>
          <w:lang w:eastAsia="x-none"/>
        </w:rPr>
        <w:t xml:space="preserve"> jednak nie mniej niż 500 zł</w:t>
      </w:r>
      <w:r w:rsidRPr="001A524E">
        <w:rPr>
          <w:rFonts w:ascii="Tahoma" w:eastAsia="Calibri" w:hAnsi="Tahoma" w:cs="Tahoma"/>
          <w:color w:val="000000" w:themeColor="text1"/>
          <w:lang w:val="x-none" w:eastAsia="x-none"/>
        </w:rPr>
        <w:t xml:space="preserve">, </w:t>
      </w:r>
      <w:r w:rsidRPr="001A524E">
        <w:rPr>
          <w:rFonts w:ascii="Tahoma" w:hAnsi="Tahoma" w:cs="Tahoma"/>
          <w:color w:val="000000" w:themeColor="text1"/>
          <w:lang w:val="x-none" w:eastAsia="x-none"/>
        </w:rPr>
        <w:t xml:space="preserve">za każdy dzień </w:t>
      </w:r>
      <w:r w:rsidRPr="001A524E">
        <w:rPr>
          <w:rFonts w:ascii="Tahoma" w:hAnsi="Tahoma" w:cs="Tahoma"/>
          <w:color w:val="000000" w:themeColor="text1"/>
          <w:lang w:eastAsia="x-none"/>
        </w:rPr>
        <w:t>zwłoki</w:t>
      </w:r>
      <w:r w:rsidRPr="001A524E">
        <w:rPr>
          <w:rFonts w:ascii="Tahoma" w:hAnsi="Tahoma" w:cs="Tahoma"/>
          <w:color w:val="000000" w:themeColor="text1"/>
          <w:lang w:val="x-none" w:eastAsia="x-none"/>
        </w:rPr>
        <w:t xml:space="preserve"> </w:t>
      </w:r>
      <w:r w:rsidR="00DF15ED" w:rsidRPr="001A524E">
        <w:rPr>
          <w:rFonts w:ascii="Tahoma" w:hAnsi="Tahoma" w:cs="Tahoma"/>
          <w:color w:val="000000" w:themeColor="text1"/>
          <w:lang w:val="x-none" w:eastAsia="x-none"/>
        </w:rPr>
        <w:br/>
      </w:r>
      <w:r w:rsidRPr="001A524E">
        <w:rPr>
          <w:rFonts w:ascii="Tahoma" w:hAnsi="Tahoma" w:cs="Tahoma"/>
          <w:color w:val="000000" w:themeColor="text1"/>
          <w:lang w:val="x-none" w:eastAsia="x-none"/>
        </w:rPr>
        <w:t>w stosunku do terminu wyznaczonego przez zamawiającego na dokonanie zmiany umowy w zakresie terminu zapłaty,</w:t>
      </w:r>
      <w:bookmarkStart w:id="37" w:name="_Hlk72326141"/>
      <w:bookmarkEnd w:id="36"/>
    </w:p>
    <w:p w14:paraId="7FEFCEEA" w14:textId="02BD8591" w:rsidR="001E4F58" w:rsidRPr="001A524E" w:rsidRDefault="0097002F"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bookmarkStart w:id="38" w:name="_Hlk111633149"/>
      <w:r w:rsidRPr="001A524E">
        <w:rPr>
          <w:rFonts w:ascii="Tahoma" w:eastAsia="Calibri" w:hAnsi="Tahoma" w:cs="Tahoma"/>
          <w:color w:val="000000" w:themeColor="text1"/>
          <w:lang w:val="x-none" w:eastAsia="en-US"/>
        </w:rPr>
        <w:t>za brak zapłaty wynagrodzenia należnego podwykonawcom lub dalszym podwykonawcom</w:t>
      </w:r>
      <w:r w:rsidR="005E7F8F" w:rsidRPr="001A524E">
        <w:rPr>
          <w:rFonts w:ascii="Tahoma" w:eastAsia="Calibri" w:hAnsi="Tahoma" w:cs="Tahoma"/>
          <w:color w:val="000000" w:themeColor="text1"/>
          <w:lang w:eastAsia="en-US"/>
        </w:rPr>
        <w:t xml:space="preserve">, </w:t>
      </w:r>
      <w:r w:rsidRPr="001A524E">
        <w:rPr>
          <w:rFonts w:ascii="Tahoma" w:eastAsia="Calibri" w:hAnsi="Tahoma" w:cs="Tahoma"/>
          <w:color w:val="000000" w:themeColor="text1"/>
          <w:lang w:val="x-none" w:eastAsia="en-US"/>
        </w:rPr>
        <w:t xml:space="preserve"> </w:t>
      </w:r>
      <w:bookmarkStart w:id="39" w:name="_Hlk111642376"/>
      <w:r w:rsidRPr="001A524E">
        <w:rPr>
          <w:rFonts w:ascii="Tahoma" w:hAnsi="Tahoma" w:cs="Tahoma"/>
          <w:color w:val="000000" w:themeColor="text1"/>
          <w:lang w:val="x-none" w:eastAsia="x-none"/>
        </w:rPr>
        <w:t xml:space="preserve">w wysokości </w:t>
      </w:r>
      <w:r w:rsidR="001E4F58" w:rsidRPr="001A524E">
        <w:rPr>
          <w:rFonts w:ascii="Tahoma" w:hAnsi="Tahoma" w:cs="Tahoma"/>
          <w:color w:val="000000" w:themeColor="text1"/>
        </w:rPr>
        <w:t xml:space="preserve"> </w:t>
      </w:r>
      <w:r w:rsidR="001E4F58" w:rsidRPr="001A524E">
        <w:rPr>
          <w:rFonts w:ascii="Tahoma" w:eastAsia="Tahoma" w:hAnsi="Tahoma" w:cs="Tahoma"/>
          <w:color w:val="000000" w:themeColor="text1"/>
        </w:rPr>
        <w:t xml:space="preserve">0,05 % całkowitego wynagrodzenia umownego brutto określonego w § </w:t>
      </w:r>
      <w:r w:rsidR="00CB178F" w:rsidRPr="001A524E">
        <w:rPr>
          <w:rFonts w:ascii="Tahoma" w:eastAsia="Tahoma" w:hAnsi="Tahoma" w:cs="Tahoma"/>
          <w:color w:val="000000" w:themeColor="text1"/>
        </w:rPr>
        <w:t>4</w:t>
      </w:r>
      <w:r w:rsidR="001E4F58" w:rsidRPr="001A524E">
        <w:rPr>
          <w:rFonts w:ascii="Tahoma" w:eastAsia="Tahoma" w:hAnsi="Tahoma" w:cs="Tahoma"/>
          <w:color w:val="000000" w:themeColor="text1"/>
        </w:rPr>
        <w:t xml:space="preserve"> ust. 1 umowy,</w:t>
      </w:r>
      <w:bookmarkEnd w:id="37"/>
    </w:p>
    <w:bookmarkEnd w:id="39"/>
    <w:p w14:paraId="621988E3" w14:textId="7681AE2A" w:rsidR="005E7F8F" w:rsidRPr="001A524E" w:rsidRDefault="0097002F"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eastAsia="Calibri" w:hAnsi="Tahoma" w:cs="Tahoma"/>
          <w:color w:val="000000" w:themeColor="text1"/>
          <w:lang w:val="x-none" w:eastAsia="en-US"/>
        </w:rPr>
        <w:t>za nieterminową zapłatę wynagrodzenia należnego podwykonawcom lub dalszym podwykonawcom</w:t>
      </w:r>
      <w:r w:rsidR="005E7F8F" w:rsidRPr="001A524E">
        <w:rPr>
          <w:rFonts w:ascii="Tahoma" w:eastAsia="Calibri" w:hAnsi="Tahoma" w:cs="Tahoma"/>
          <w:color w:val="000000" w:themeColor="text1"/>
          <w:lang w:eastAsia="en-US"/>
        </w:rPr>
        <w:t xml:space="preserve">, </w:t>
      </w:r>
      <w:r w:rsidRPr="001A524E">
        <w:rPr>
          <w:rFonts w:ascii="Tahoma" w:hAnsi="Tahoma" w:cs="Tahoma"/>
          <w:color w:val="000000" w:themeColor="text1"/>
          <w:lang w:val="x-none" w:eastAsia="x-none"/>
        </w:rPr>
        <w:t>w wysokości 0,5 % nieterminowo zapłaconego wynagrodzenia umownego brutto należnego podwykonawcom lub dalszym podwykonawcom za każdy dzień zwłoki</w:t>
      </w:r>
      <w:r w:rsidRPr="001A524E">
        <w:rPr>
          <w:rFonts w:ascii="Tahoma" w:eastAsia="Calibri" w:hAnsi="Tahoma" w:cs="Tahoma"/>
          <w:color w:val="000000" w:themeColor="text1"/>
          <w:lang w:val="x-none" w:eastAsia="en-US"/>
        </w:rPr>
        <w:t>,</w:t>
      </w:r>
      <w:bookmarkEnd w:id="38"/>
    </w:p>
    <w:p w14:paraId="4FB985FA" w14:textId="4FA0DB25" w:rsidR="0068720B" w:rsidRPr="001A524E" w:rsidRDefault="00C36D49"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eastAsia="Calibri" w:hAnsi="Tahoma" w:cs="Tahoma"/>
          <w:color w:val="000000" w:themeColor="text1"/>
        </w:rPr>
        <w:t xml:space="preserve">za </w:t>
      </w:r>
      <w:r w:rsidR="00152BDC" w:rsidRPr="001A524E">
        <w:rPr>
          <w:rFonts w:ascii="Tahoma" w:eastAsia="Calibri" w:hAnsi="Tahoma" w:cs="Tahoma"/>
          <w:color w:val="000000" w:themeColor="text1"/>
        </w:rPr>
        <w:t xml:space="preserve">zwłokę </w:t>
      </w:r>
      <w:r w:rsidRPr="001A524E">
        <w:rPr>
          <w:rFonts w:ascii="Tahoma" w:eastAsia="Calibri" w:hAnsi="Tahoma" w:cs="Tahoma"/>
          <w:color w:val="000000" w:themeColor="text1"/>
        </w:rPr>
        <w:t xml:space="preserve">w wykonaniu obowiązku, o którym mowa w </w:t>
      </w:r>
      <w:r w:rsidR="003B76C8" w:rsidRPr="001A524E">
        <w:rPr>
          <w:rFonts w:ascii="Tahoma" w:eastAsia="Calibri" w:hAnsi="Tahoma" w:cs="Tahoma"/>
          <w:color w:val="000000" w:themeColor="text1"/>
        </w:rPr>
        <w:t xml:space="preserve"> </w:t>
      </w:r>
      <w:r w:rsidRPr="001A524E">
        <w:rPr>
          <w:rFonts w:ascii="Tahoma" w:eastAsia="Calibri" w:hAnsi="Tahoma" w:cs="Tahoma"/>
          <w:color w:val="000000" w:themeColor="text1"/>
        </w:rPr>
        <w:t>§ 10 ust. 3 i 4</w:t>
      </w:r>
      <w:r w:rsidR="00A049C2" w:rsidRPr="001A524E">
        <w:rPr>
          <w:rFonts w:ascii="Tahoma" w:eastAsia="Calibri" w:hAnsi="Tahoma" w:cs="Tahoma"/>
          <w:color w:val="000000" w:themeColor="text1"/>
        </w:rPr>
        <w:t xml:space="preserve"> umowy</w:t>
      </w:r>
      <w:r w:rsidR="00D500A7" w:rsidRPr="001A524E">
        <w:rPr>
          <w:rFonts w:ascii="Tahoma" w:eastAsia="Calibri" w:hAnsi="Tahoma" w:cs="Tahoma"/>
          <w:color w:val="000000" w:themeColor="text1"/>
        </w:rPr>
        <w:t xml:space="preserve">, </w:t>
      </w:r>
      <w:r w:rsidR="00D500A7" w:rsidRPr="001A524E">
        <w:rPr>
          <w:rFonts w:ascii="Tahoma" w:hAnsi="Tahoma" w:cs="Tahoma"/>
          <w:color w:val="000000" w:themeColor="text1"/>
        </w:rPr>
        <w:t>w wysokości 500 zł</w:t>
      </w:r>
      <w:r w:rsidR="00152BDC" w:rsidRPr="001A524E">
        <w:rPr>
          <w:rFonts w:ascii="Tahoma" w:eastAsia="Calibri" w:hAnsi="Tahoma" w:cs="Tahoma"/>
          <w:color w:val="000000" w:themeColor="text1"/>
        </w:rPr>
        <w:t xml:space="preserve"> każdy dzień zwłoki</w:t>
      </w:r>
      <w:r w:rsidR="00D500A7" w:rsidRPr="001A524E">
        <w:rPr>
          <w:rFonts w:ascii="Tahoma" w:hAnsi="Tahoma" w:cs="Tahoma"/>
          <w:color w:val="000000" w:themeColor="text1"/>
        </w:rPr>
        <w:t>,</w:t>
      </w:r>
      <w:bookmarkStart w:id="40" w:name="_Hlk72326209"/>
    </w:p>
    <w:p w14:paraId="0B74F83D" w14:textId="485BCD33" w:rsidR="0068720B" w:rsidRPr="001A524E" w:rsidRDefault="0068720B"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w przypadku braku zatrudnienia na podstawie umowy o pracę w rozumieniu przepisów ustawy z dnia 26 czerwca 1974 roku – Kodeks pracy (</w:t>
      </w:r>
      <w:r w:rsidR="00FB36E1" w:rsidRPr="001A524E">
        <w:rPr>
          <w:rFonts w:ascii="Tahoma" w:hAnsi="Tahoma" w:cs="Tahoma"/>
          <w:color w:val="000000" w:themeColor="text1"/>
        </w:rPr>
        <w:t>t.j. Dz.U. z 2023 r. poz. 1465</w:t>
      </w:r>
      <w:r w:rsidRPr="001A524E">
        <w:rPr>
          <w:rFonts w:ascii="Tahoma" w:hAnsi="Tahoma" w:cs="Tahoma"/>
          <w:color w:val="000000" w:themeColor="text1"/>
        </w:rPr>
        <w:t xml:space="preserve">.) osoby wykonującej czynności określone w § 7 ust. </w:t>
      </w:r>
      <w:r w:rsidR="003B76C8" w:rsidRPr="001A524E">
        <w:rPr>
          <w:rFonts w:ascii="Tahoma" w:hAnsi="Tahoma" w:cs="Tahoma"/>
          <w:color w:val="000000" w:themeColor="text1"/>
        </w:rPr>
        <w:t>1 umowy</w:t>
      </w:r>
      <w:r w:rsidRPr="001A524E">
        <w:rPr>
          <w:rFonts w:ascii="Tahoma" w:hAnsi="Tahoma" w:cs="Tahoma"/>
          <w:color w:val="000000" w:themeColor="text1"/>
        </w:rPr>
        <w:t>, w wysokości 2.000 zł za każdy stwierdzony przypadek braku zatrudnienia na podstawie umowy o pracę,</w:t>
      </w:r>
    </w:p>
    <w:p w14:paraId="3F96E281" w14:textId="77777777" w:rsidR="00275E79" w:rsidRPr="001A524E" w:rsidRDefault="00275E79" w:rsidP="00275E79">
      <w:pPr>
        <w:pStyle w:val="Akapitzlist"/>
        <w:numPr>
          <w:ilvl w:val="0"/>
          <w:numId w:val="10"/>
        </w:numPr>
        <w:tabs>
          <w:tab w:val="clear" w:pos="340"/>
          <w:tab w:val="num" w:pos="993"/>
        </w:tabs>
        <w:spacing w:line="259" w:lineRule="auto"/>
        <w:ind w:left="709" w:hanging="284"/>
        <w:jc w:val="both"/>
        <w:rPr>
          <w:rFonts w:ascii="Tahoma" w:hAnsi="Tahoma" w:cs="Tahoma"/>
          <w:color w:val="000000" w:themeColor="text1"/>
        </w:rPr>
      </w:pPr>
      <w:r w:rsidRPr="001A524E">
        <w:rPr>
          <w:rFonts w:ascii="Tahoma" w:hAnsi="Tahoma" w:cs="Tahoma"/>
          <w:color w:val="000000" w:themeColor="text1"/>
          <w:lang w:val="pl-PL"/>
        </w:rPr>
        <w:t>z</w:t>
      </w:r>
      <w:r w:rsidR="00A01144" w:rsidRPr="001A524E">
        <w:rPr>
          <w:rFonts w:ascii="Tahoma" w:hAnsi="Tahoma" w:cs="Tahoma"/>
          <w:color w:val="000000" w:themeColor="text1"/>
        </w:rPr>
        <w:t>a naruszenie zasad DNSH Wykonawca zapłaci Zamawiającemu karę umowną w wysokości:</w:t>
      </w:r>
      <w:r w:rsidR="00A01144" w:rsidRPr="001A524E">
        <w:rPr>
          <w:rFonts w:ascii="Tahoma" w:hAnsi="Tahoma" w:cs="Tahoma"/>
          <w:color w:val="000000" w:themeColor="text1"/>
        </w:rPr>
        <w:br/>
      </w:r>
      <w:r w:rsidRPr="001A524E">
        <w:rPr>
          <w:rFonts w:ascii="Tahoma" w:hAnsi="Tahoma" w:cs="Tahoma"/>
          <w:color w:val="000000" w:themeColor="text1"/>
          <w:lang w:val="pl-PL"/>
        </w:rPr>
        <w:t>- 200,00 zł</w:t>
      </w:r>
      <w:r w:rsidR="00A01144" w:rsidRPr="001A524E">
        <w:rPr>
          <w:rFonts w:ascii="Tahoma" w:hAnsi="Tahoma" w:cs="Tahoma"/>
          <w:color w:val="000000" w:themeColor="text1"/>
        </w:rPr>
        <w:t xml:space="preserve"> za każdy przypadek niewywiązania się z obowiązku dostarczenia dokumentacji DNSH lub nieprawidłowego jej prowadzenia (za każdy rozpoczęty dzień zwłoki)</w:t>
      </w:r>
      <w:r w:rsidRPr="001A524E">
        <w:rPr>
          <w:rFonts w:ascii="Tahoma" w:hAnsi="Tahoma" w:cs="Tahoma"/>
          <w:color w:val="000000" w:themeColor="text1"/>
          <w:lang w:val="pl-PL"/>
        </w:rPr>
        <w:t>,</w:t>
      </w:r>
    </w:p>
    <w:p w14:paraId="6D285540" w14:textId="2CBBD60A" w:rsidR="00A01144" w:rsidRPr="001A524E" w:rsidRDefault="00275E79" w:rsidP="00275E79">
      <w:pPr>
        <w:tabs>
          <w:tab w:val="num" w:pos="709"/>
        </w:tabs>
        <w:spacing w:after="120" w:line="259" w:lineRule="auto"/>
        <w:ind w:left="709"/>
        <w:jc w:val="both"/>
        <w:rPr>
          <w:rFonts w:ascii="Tahoma" w:hAnsi="Tahoma" w:cs="Tahoma"/>
          <w:color w:val="000000" w:themeColor="text1"/>
        </w:rPr>
      </w:pPr>
      <w:r w:rsidRPr="001A524E">
        <w:rPr>
          <w:rFonts w:ascii="Tahoma" w:hAnsi="Tahoma" w:cs="Tahoma"/>
          <w:color w:val="000000" w:themeColor="text1"/>
        </w:rPr>
        <w:t xml:space="preserve">- 1 000,00 zł </w:t>
      </w:r>
      <w:r w:rsidR="00A01144" w:rsidRPr="001A524E">
        <w:rPr>
          <w:rFonts w:ascii="Tahoma" w:hAnsi="Tahoma" w:cs="Tahoma"/>
          <w:color w:val="000000" w:themeColor="text1"/>
        </w:rPr>
        <w:t>za każdy przypadek stwierdzenia przez Zamawiającego lub audytora stosowania materiałów lub technologii niezgodnych z deklaracją DNSH.</w:t>
      </w:r>
      <w:r w:rsidR="00A01144" w:rsidRPr="001A524E">
        <w:rPr>
          <w:rFonts w:ascii="Tahoma" w:hAnsi="Tahoma" w:cs="Tahoma"/>
          <w:color w:val="000000" w:themeColor="text1"/>
        </w:rPr>
        <w:br/>
      </w:r>
      <w:r w:rsidRPr="001A524E">
        <w:rPr>
          <w:rFonts w:ascii="Tahoma" w:hAnsi="Tahoma" w:cs="Tahoma"/>
          <w:color w:val="000000" w:themeColor="text1"/>
        </w:rPr>
        <w:t>-</w:t>
      </w:r>
      <w:r w:rsidR="00A01144" w:rsidRPr="001A524E">
        <w:rPr>
          <w:rFonts w:ascii="Tahoma" w:hAnsi="Tahoma" w:cs="Tahoma"/>
          <w:color w:val="000000" w:themeColor="text1"/>
        </w:rPr>
        <w:t xml:space="preserve"> </w:t>
      </w:r>
      <w:r w:rsidRPr="001A524E">
        <w:rPr>
          <w:rFonts w:ascii="Tahoma" w:hAnsi="Tahoma" w:cs="Tahoma"/>
          <w:color w:val="000000" w:themeColor="text1"/>
        </w:rPr>
        <w:t>10 000,00 zł</w:t>
      </w:r>
      <w:r w:rsidR="00A01144" w:rsidRPr="001A524E">
        <w:rPr>
          <w:rFonts w:ascii="Tahoma" w:hAnsi="Tahoma" w:cs="Tahoma"/>
          <w:color w:val="000000" w:themeColor="text1"/>
        </w:rPr>
        <w:t xml:space="preserve"> w przypadku, gdy naruszenie zasady DNSH przez Wykonawcę spowoduje nałożenie na Zamawiającego korekty finansowej przez instytucję zarządzającą.</w:t>
      </w:r>
    </w:p>
    <w:p w14:paraId="11995937" w14:textId="738143B4" w:rsidR="00D500A7" w:rsidRPr="001A524E" w:rsidRDefault="00F31F7F"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 xml:space="preserve">za zwłokę w usunięciu wad stwierdzonych w okresie gwarancji jakości i rękojmi za wady w wysokości </w:t>
      </w:r>
      <w:r w:rsidRPr="001A524E">
        <w:rPr>
          <w:rFonts w:ascii="Tahoma" w:eastAsia="Tahoma" w:hAnsi="Tahoma" w:cs="Tahoma"/>
          <w:color w:val="000000" w:themeColor="text1"/>
        </w:rPr>
        <w:t>0,</w:t>
      </w:r>
      <w:r w:rsidR="00F961C8" w:rsidRPr="001A524E">
        <w:rPr>
          <w:rFonts w:ascii="Tahoma" w:eastAsia="Tahoma" w:hAnsi="Tahoma" w:cs="Tahoma"/>
          <w:color w:val="000000" w:themeColor="text1"/>
        </w:rPr>
        <w:t>05</w:t>
      </w:r>
      <w:r w:rsidRPr="001A524E">
        <w:rPr>
          <w:rFonts w:ascii="Tahoma" w:eastAsia="Tahoma" w:hAnsi="Tahoma" w:cs="Tahoma"/>
          <w:color w:val="000000" w:themeColor="text1"/>
        </w:rPr>
        <w:t xml:space="preserve"> % całkowitego wynagrodzenia umownego brutto określonego w § </w:t>
      </w:r>
      <w:r w:rsidR="00F33305" w:rsidRPr="001A524E">
        <w:rPr>
          <w:rFonts w:ascii="Tahoma" w:eastAsia="Tahoma" w:hAnsi="Tahoma" w:cs="Tahoma"/>
          <w:color w:val="000000" w:themeColor="text1"/>
        </w:rPr>
        <w:t>4</w:t>
      </w:r>
      <w:r w:rsidRPr="001A524E">
        <w:rPr>
          <w:rFonts w:ascii="Tahoma" w:eastAsia="Tahoma" w:hAnsi="Tahoma" w:cs="Tahoma"/>
          <w:color w:val="000000" w:themeColor="text1"/>
        </w:rPr>
        <w:t xml:space="preserve"> ust. 1 umowy, za każdy dzień zwłoki, licząc od upływu terminu wyznaczonego na ich usunięcie,</w:t>
      </w:r>
    </w:p>
    <w:p w14:paraId="40AE138A" w14:textId="027435E7" w:rsidR="00BB6D10" w:rsidRPr="001A524E" w:rsidRDefault="00BB6D10" w:rsidP="00592F5F">
      <w:pPr>
        <w:numPr>
          <w:ilvl w:val="0"/>
          <w:numId w:val="10"/>
        </w:numPr>
        <w:tabs>
          <w:tab w:val="clear" w:pos="340"/>
          <w:tab w:val="num"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lang w:eastAsia="x-none"/>
        </w:rPr>
        <w:t xml:space="preserve">za odstąpienie zamawiającego lub wykonawcy od umowy z przyczyn leżących po stronie wykonawcy, w wysokości 20 % całkowitego wynagrodzenia umownego brutto określonego w § </w:t>
      </w:r>
      <w:r w:rsidR="00F33305" w:rsidRPr="001A524E">
        <w:rPr>
          <w:rFonts w:ascii="Tahoma" w:hAnsi="Tahoma" w:cs="Tahoma"/>
          <w:color w:val="000000" w:themeColor="text1"/>
          <w:lang w:eastAsia="x-none"/>
        </w:rPr>
        <w:t>4</w:t>
      </w:r>
      <w:r w:rsidRPr="001A524E">
        <w:rPr>
          <w:rFonts w:ascii="Tahoma" w:hAnsi="Tahoma" w:cs="Tahoma"/>
          <w:color w:val="000000" w:themeColor="text1"/>
          <w:lang w:eastAsia="x-none"/>
        </w:rPr>
        <w:t xml:space="preserve"> ust. 1 umowy.</w:t>
      </w:r>
    </w:p>
    <w:p w14:paraId="612B0842" w14:textId="553F2464" w:rsidR="006E58B8" w:rsidRPr="001A524E" w:rsidRDefault="006E58B8" w:rsidP="00592F5F">
      <w:pPr>
        <w:numPr>
          <w:ilvl w:val="0"/>
          <w:numId w:val="19"/>
        </w:numPr>
        <w:tabs>
          <w:tab w:val="clear" w:pos="340"/>
        </w:tabs>
        <w:spacing w:line="276" w:lineRule="auto"/>
        <w:jc w:val="both"/>
        <w:rPr>
          <w:rFonts w:ascii="Tahoma" w:hAnsi="Tahoma" w:cs="Tahoma"/>
          <w:color w:val="000000" w:themeColor="text1"/>
        </w:rPr>
      </w:pPr>
      <w:bookmarkStart w:id="41" w:name="_Hlk72326357"/>
      <w:bookmarkEnd w:id="40"/>
      <w:r w:rsidRPr="001A524E">
        <w:rPr>
          <w:rFonts w:ascii="Tahoma" w:hAnsi="Tahoma" w:cs="Tahoma"/>
          <w:color w:val="000000" w:themeColor="text1"/>
        </w:rPr>
        <w:lastRenderedPageBreak/>
        <w:t xml:space="preserve">Łączna maksymalna wysokość kar umownych naliczonych nie może przekroczyć </w:t>
      </w:r>
      <w:r w:rsidR="00FA5FDF" w:rsidRPr="001A524E">
        <w:rPr>
          <w:rFonts w:ascii="Tahoma" w:hAnsi="Tahoma" w:cs="Tahoma"/>
          <w:color w:val="000000" w:themeColor="text1"/>
        </w:rPr>
        <w:br/>
      </w:r>
      <w:r w:rsidR="00085D8D" w:rsidRPr="001A524E">
        <w:rPr>
          <w:rFonts w:ascii="Tahoma" w:hAnsi="Tahoma" w:cs="Tahoma"/>
          <w:color w:val="000000" w:themeColor="text1"/>
        </w:rPr>
        <w:t>2</w:t>
      </w:r>
      <w:r w:rsidRPr="001A524E">
        <w:rPr>
          <w:rFonts w:ascii="Tahoma" w:hAnsi="Tahoma" w:cs="Tahoma"/>
          <w:color w:val="000000" w:themeColor="text1"/>
        </w:rPr>
        <w:t>0</w:t>
      </w:r>
      <w:r w:rsidR="00085D8D" w:rsidRPr="001A524E">
        <w:rPr>
          <w:rFonts w:ascii="Tahoma" w:hAnsi="Tahoma" w:cs="Tahoma"/>
          <w:color w:val="000000" w:themeColor="text1"/>
        </w:rPr>
        <w:t xml:space="preserve"> </w:t>
      </w:r>
      <w:r w:rsidRPr="001A524E">
        <w:rPr>
          <w:rFonts w:ascii="Tahoma" w:hAnsi="Tahoma" w:cs="Tahoma"/>
          <w:color w:val="000000" w:themeColor="text1"/>
        </w:rPr>
        <w:t xml:space="preserve">% wartości całkowitego wynagrodzenia umownego brutto określonego w § </w:t>
      </w:r>
      <w:r w:rsidR="00D22E68" w:rsidRPr="001A524E">
        <w:rPr>
          <w:rFonts w:ascii="Tahoma" w:hAnsi="Tahoma" w:cs="Tahoma"/>
          <w:color w:val="000000" w:themeColor="text1"/>
        </w:rPr>
        <w:t>4</w:t>
      </w:r>
      <w:r w:rsidRPr="001A524E">
        <w:rPr>
          <w:rFonts w:ascii="Tahoma" w:hAnsi="Tahoma" w:cs="Tahoma"/>
          <w:color w:val="000000" w:themeColor="text1"/>
        </w:rPr>
        <w:t xml:space="preserve"> ust. 1 umowy.</w:t>
      </w:r>
    </w:p>
    <w:p w14:paraId="1525965B" w14:textId="071FB538" w:rsidR="00FA5FDF" w:rsidRPr="001A524E" w:rsidRDefault="006E58B8" w:rsidP="00592F5F">
      <w:pPr>
        <w:numPr>
          <w:ilvl w:val="0"/>
          <w:numId w:val="19"/>
        </w:numPr>
        <w:tabs>
          <w:tab w:val="clear" w:pos="340"/>
        </w:tabs>
        <w:spacing w:line="276" w:lineRule="auto"/>
        <w:jc w:val="both"/>
        <w:rPr>
          <w:rFonts w:ascii="Tahoma" w:hAnsi="Tahoma" w:cs="Tahoma"/>
          <w:color w:val="000000" w:themeColor="text1"/>
        </w:rPr>
      </w:pPr>
      <w:bookmarkStart w:id="42" w:name="_Hlk72326434"/>
      <w:bookmarkEnd w:id="41"/>
      <w:r w:rsidRPr="001A524E">
        <w:rPr>
          <w:rFonts w:ascii="Tahoma" w:hAnsi="Tahoma" w:cs="Tahoma"/>
          <w:color w:val="000000" w:themeColor="text1"/>
        </w:rPr>
        <w:t>Zamawiający zapłaci wykonawcy kar</w:t>
      </w:r>
      <w:r w:rsidR="00FA5FDF" w:rsidRPr="001A524E">
        <w:rPr>
          <w:rFonts w:ascii="Tahoma" w:hAnsi="Tahoma" w:cs="Tahoma"/>
          <w:color w:val="000000" w:themeColor="text1"/>
        </w:rPr>
        <w:t>y</w:t>
      </w:r>
      <w:r w:rsidRPr="001A524E">
        <w:rPr>
          <w:rFonts w:ascii="Tahoma" w:hAnsi="Tahoma" w:cs="Tahoma"/>
          <w:color w:val="000000" w:themeColor="text1"/>
        </w:rPr>
        <w:t xml:space="preserve"> umown</w:t>
      </w:r>
      <w:r w:rsidR="00FA5FDF" w:rsidRPr="001A524E">
        <w:rPr>
          <w:rFonts w:ascii="Tahoma" w:hAnsi="Tahoma" w:cs="Tahoma"/>
          <w:color w:val="000000" w:themeColor="text1"/>
        </w:rPr>
        <w:t>e:</w:t>
      </w:r>
      <w:r w:rsidRPr="001A524E">
        <w:rPr>
          <w:rFonts w:ascii="Tahoma" w:hAnsi="Tahoma" w:cs="Tahoma"/>
          <w:color w:val="000000" w:themeColor="text1"/>
        </w:rPr>
        <w:t xml:space="preserve"> </w:t>
      </w:r>
    </w:p>
    <w:p w14:paraId="46817382" w14:textId="53F6DAD7" w:rsidR="00A46466" w:rsidRPr="001A524E" w:rsidRDefault="00FA5FDF" w:rsidP="00592F5F">
      <w:pPr>
        <w:pStyle w:val="Akapitzlist"/>
        <w:numPr>
          <w:ilvl w:val="2"/>
          <w:numId w:val="19"/>
        </w:numPr>
        <w:tabs>
          <w:tab w:val="clear" w:pos="2340"/>
          <w:tab w:val="num"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 xml:space="preserve">za każdy dzień zwłoki w przekazaniu terenu budowy, w wysokości 0,1 % kwoty wynagrodzenia brutto, o którym mowa w § </w:t>
      </w:r>
      <w:r w:rsidR="00241957" w:rsidRPr="001A524E">
        <w:rPr>
          <w:rFonts w:ascii="Tahoma" w:hAnsi="Tahoma" w:cs="Tahoma"/>
          <w:color w:val="000000" w:themeColor="text1"/>
          <w:lang w:val="pl-PL"/>
        </w:rPr>
        <w:t>4</w:t>
      </w:r>
      <w:r w:rsidRPr="001A524E">
        <w:rPr>
          <w:rFonts w:ascii="Tahoma" w:hAnsi="Tahoma" w:cs="Tahoma"/>
          <w:color w:val="000000" w:themeColor="text1"/>
        </w:rPr>
        <w:t xml:space="preserve"> ust. 1</w:t>
      </w:r>
      <w:r w:rsidR="00A46466" w:rsidRPr="001A524E">
        <w:rPr>
          <w:rFonts w:ascii="Tahoma" w:hAnsi="Tahoma" w:cs="Tahoma"/>
          <w:color w:val="000000" w:themeColor="text1"/>
          <w:lang w:val="pl-PL"/>
        </w:rPr>
        <w:t xml:space="preserve"> umowy,</w:t>
      </w:r>
    </w:p>
    <w:p w14:paraId="46788715" w14:textId="7C68F03A" w:rsidR="006E58B8" w:rsidRPr="001A524E" w:rsidRDefault="006E58B8" w:rsidP="00592F5F">
      <w:pPr>
        <w:pStyle w:val="Akapitzlist"/>
        <w:numPr>
          <w:ilvl w:val="2"/>
          <w:numId w:val="19"/>
        </w:numPr>
        <w:tabs>
          <w:tab w:val="clear" w:pos="2340"/>
          <w:tab w:val="num"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 xml:space="preserve">za odstąpienie od umowy z przyczyn leżących po stronie zamawiającego </w:t>
      </w:r>
      <w:r w:rsidR="005F5B30" w:rsidRPr="001A524E">
        <w:rPr>
          <w:rFonts w:ascii="Tahoma" w:hAnsi="Tahoma" w:cs="Tahoma"/>
          <w:color w:val="000000" w:themeColor="text1"/>
        </w:rPr>
        <w:br/>
      </w:r>
      <w:r w:rsidRPr="001A524E">
        <w:rPr>
          <w:rFonts w:ascii="Tahoma" w:hAnsi="Tahoma" w:cs="Tahoma"/>
          <w:color w:val="000000" w:themeColor="text1"/>
        </w:rPr>
        <w:t xml:space="preserve">w wysokości 20 % całkowitego wynagrodzenia umownego brutto określonego w § </w:t>
      </w:r>
      <w:r w:rsidR="00241957" w:rsidRPr="001A524E">
        <w:rPr>
          <w:rFonts w:ascii="Tahoma" w:hAnsi="Tahoma" w:cs="Tahoma"/>
          <w:color w:val="000000" w:themeColor="text1"/>
          <w:lang w:val="pl-PL"/>
        </w:rPr>
        <w:t>4</w:t>
      </w:r>
      <w:r w:rsidRPr="001A524E">
        <w:rPr>
          <w:rFonts w:ascii="Tahoma" w:hAnsi="Tahoma" w:cs="Tahoma"/>
          <w:color w:val="000000" w:themeColor="text1"/>
        </w:rPr>
        <w:t xml:space="preserve"> ust. 1 z zastrzeżeniem, że kara umowna nie obowiązuje, jeżeli odstąpienie od umowy nastąpi z przyczyn, o których mowa w § 1</w:t>
      </w:r>
      <w:r w:rsidR="00A82A88" w:rsidRPr="001A524E">
        <w:rPr>
          <w:rFonts w:ascii="Tahoma" w:hAnsi="Tahoma" w:cs="Tahoma"/>
          <w:color w:val="000000" w:themeColor="text1"/>
        </w:rPr>
        <w:t>6</w:t>
      </w:r>
      <w:r w:rsidRPr="001A524E">
        <w:rPr>
          <w:rFonts w:ascii="Tahoma" w:hAnsi="Tahoma" w:cs="Tahoma"/>
          <w:color w:val="000000" w:themeColor="text1"/>
        </w:rPr>
        <w:t xml:space="preserve"> ust. 1 umowy. </w:t>
      </w:r>
    </w:p>
    <w:p w14:paraId="68AD60DF" w14:textId="019FEDE8" w:rsidR="00AB3E4E" w:rsidRPr="001A524E" w:rsidRDefault="00F31F7F" w:rsidP="00592F5F">
      <w:pPr>
        <w:numPr>
          <w:ilvl w:val="0"/>
          <w:numId w:val="19"/>
        </w:numPr>
        <w:tabs>
          <w:tab w:val="clear" w:pos="340"/>
          <w:tab w:val="num" w:pos="426"/>
        </w:tabs>
        <w:spacing w:line="276" w:lineRule="auto"/>
        <w:jc w:val="both"/>
        <w:rPr>
          <w:rFonts w:ascii="Tahoma" w:hAnsi="Tahoma" w:cs="Tahoma"/>
          <w:color w:val="000000" w:themeColor="text1"/>
        </w:rPr>
      </w:pPr>
      <w:r w:rsidRPr="001A524E">
        <w:rPr>
          <w:rFonts w:ascii="Tahoma" w:hAnsi="Tahoma" w:cs="Tahoma"/>
          <w:color w:val="000000" w:themeColor="text1"/>
        </w:rPr>
        <w:t>Strony zobowiązane są do zapłaty kary umownej w terminie 14 dni od dnia otrzymania noty obciążeniowej</w:t>
      </w:r>
      <w:r w:rsidR="00991ED9" w:rsidRPr="001A524E">
        <w:rPr>
          <w:rFonts w:ascii="Tahoma" w:hAnsi="Tahoma" w:cs="Tahoma"/>
          <w:color w:val="000000" w:themeColor="text1"/>
        </w:rPr>
        <w:t xml:space="preserve">. Zamawiający </w:t>
      </w:r>
      <w:r w:rsidRPr="001A524E">
        <w:rPr>
          <w:rFonts w:ascii="Tahoma" w:hAnsi="Tahoma" w:cs="Tahoma"/>
          <w:color w:val="000000" w:themeColor="text1"/>
        </w:rPr>
        <w:t>ma prawo potrącić kwotę wynikającą z noty obciążeniowej z wynagrodzenia wykonawcy, na co wykonawca wyraża zgodę.</w:t>
      </w:r>
    </w:p>
    <w:p w14:paraId="0CA0F3A1" w14:textId="5514BCDA" w:rsidR="00BA0712" w:rsidRPr="001A524E" w:rsidRDefault="00F31F7F" w:rsidP="00592F5F">
      <w:pPr>
        <w:numPr>
          <w:ilvl w:val="0"/>
          <w:numId w:val="19"/>
        </w:numPr>
        <w:tabs>
          <w:tab w:val="clear" w:pos="340"/>
          <w:tab w:val="num" w:pos="426"/>
        </w:tabs>
        <w:spacing w:line="276" w:lineRule="auto"/>
        <w:jc w:val="both"/>
        <w:rPr>
          <w:rFonts w:ascii="Tahoma" w:hAnsi="Tahoma" w:cs="Tahoma"/>
          <w:color w:val="000000" w:themeColor="text1"/>
        </w:rPr>
      </w:pPr>
      <w:r w:rsidRPr="001A524E">
        <w:rPr>
          <w:rFonts w:ascii="Tahoma" w:hAnsi="Tahoma" w:cs="Tahoma"/>
          <w:color w:val="000000" w:themeColor="text1"/>
        </w:rPr>
        <w:t xml:space="preserve">Strony zastrzegają sobie prawo dochodzenia odszkodowania </w:t>
      </w:r>
      <w:r w:rsidR="00D97FC5" w:rsidRPr="001A524E">
        <w:rPr>
          <w:rFonts w:ascii="Tahoma" w:hAnsi="Tahoma" w:cs="Tahoma"/>
          <w:color w:val="000000" w:themeColor="text1"/>
        </w:rPr>
        <w:t>uzupełniającego,</w:t>
      </w:r>
      <w:r w:rsidRPr="001A524E">
        <w:rPr>
          <w:rFonts w:ascii="Tahoma" w:hAnsi="Tahoma" w:cs="Tahoma"/>
          <w:color w:val="000000" w:themeColor="text1"/>
        </w:rPr>
        <w:t xml:space="preserve"> jeśli powstała szkoda przewyższy wysokość kar umownych</w:t>
      </w:r>
      <w:r w:rsidR="00335CE3" w:rsidRPr="001A524E">
        <w:rPr>
          <w:rFonts w:ascii="Tahoma" w:hAnsi="Tahoma" w:cs="Tahoma"/>
          <w:color w:val="000000" w:themeColor="text1"/>
        </w:rPr>
        <w:t>.</w:t>
      </w:r>
    </w:p>
    <w:bookmarkEnd w:id="42"/>
    <w:p w14:paraId="2B4DB743" w14:textId="119D2B02" w:rsidR="000F47B1" w:rsidRPr="001A524E" w:rsidRDefault="00EE6FF2" w:rsidP="00C944CD">
      <w:pPr>
        <w:widowControl w:val="0"/>
        <w:autoSpaceDE w:val="0"/>
        <w:autoSpaceDN w:val="0"/>
        <w:spacing w:before="24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br/>
      </w:r>
      <w:r w:rsidR="000F47B1" w:rsidRPr="001A524E">
        <w:rPr>
          <w:rFonts w:ascii="Tahoma" w:eastAsia="Tahoma" w:hAnsi="Tahoma" w:cs="Tahoma"/>
          <w:b/>
          <w:bCs/>
          <w:color w:val="000000" w:themeColor="text1"/>
          <w:lang w:eastAsia="en-US"/>
        </w:rPr>
        <w:t>§ 1</w:t>
      </w:r>
      <w:r w:rsidR="0057323E" w:rsidRPr="001A524E">
        <w:rPr>
          <w:rFonts w:ascii="Tahoma" w:eastAsia="Tahoma" w:hAnsi="Tahoma" w:cs="Tahoma"/>
          <w:b/>
          <w:bCs/>
          <w:color w:val="000000" w:themeColor="text1"/>
          <w:lang w:eastAsia="en-US"/>
        </w:rPr>
        <w:t>8</w:t>
      </w:r>
    </w:p>
    <w:p w14:paraId="5F7C5463" w14:textId="0C4173E7" w:rsidR="000F47B1" w:rsidRPr="001A524E" w:rsidRDefault="000F47B1" w:rsidP="00212D5B">
      <w:pPr>
        <w:widowControl w:val="0"/>
        <w:autoSpaceDE w:val="0"/>
        <w:autoSpaceDN w:val="0"/>
        <w:spacing w:after="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ZMIANY POSTANOWIEŃ UMOWY </w:t>
      </w:r>
    </w:p>
    <w:p w14:paraId="192DB9F3" w14:textId="1B30DD92" w:rsidR="00504356" w:rsidRPr="001A524E" w:rsidRDefault="00504356" w:rsidP="00824DFC">
      <w:pPr>
        <w:numPr>
          <w:ilvl w:val="0"/>
          <w:numId w:val="36"/>
        </w:numPr>
        <w:spacing w:line="276" w:lineRule="auto"/>
        <w:jc w:val="both"/>
        <w:rPr>
          <w:rFonts w:ascii="Tahoma" w:hAnsi="Tahoma" w:cs="Tahoma"/>
          <w:color w:val="000000" w:themeColor="text1"/>
        </w:rPr>
      </w:pPr>
      <w:bookmarkStart w:id="43" w:name="_Hlk65164514"/>
      <w:bookmarkStart w:id="44" w:name="_Hlk72326488"/>
      <w:r w:rsidRPr="001A524E">
        <w:rPr>
          <w:rFonts w:ascii="Tahoma" w:eastAsia="Calibri" w:hAnsi="Tahoma" w:cs="Tahoma"/>
          <w:color w:val="000000" w:themeColor="text1"/>
        </w:rPr>
        <w:t>Dopuszcza się zmian</w:t>
      </w:r>
      <w:r w:rsidR="00030D5B" w:rsidRPr="001A524E">
        <w:rPr>
          <w:rFonts w:ascii="Tahoma" w:eastAsia="Calibri" w:hAnsi="Tahoma" w:cs="Tahoma"/>
          <w:color w:val="000000" w:themeColor="text1"/>
        </w:rPr>
        <w:t>ę</w:t>
      </w:r>
      <w:r w:rsidRPr="001A524E">
        <w:rPr>
          <w:rFonts w:ascii="Tahoma" w:eastAsia="Calibri" w:hAnsi="Tahoma" w:cs="Tahoma"/>
          <w:color w:val="000000" w:themeColor="text1"/>
        </w:rPr>
        <w:t xml:space="preserve"> </w:t>
      </w:r>
      <w:r w:rsidRPr="001A524E">
        <w:rPr>
          <w:rFonts w:ascii="Tahoma" w:hAnsi="Tahoma" w:cs="Tahoma"/>
          <w:color w:val="000000" w:themeColor="text1"/>
        </w:rPr>
        <w:t>terminu realizacji przedmiotu umowy w przypadku</w:t>
      </w:r>
      <w:r w:rsidR="009163FA" w:rsidRPr="001A524E">
        <w:rPr>
          <w:rFonts w:ascii="Tahoma" w:hAnsi="Tahoma" w:cs="Tahoma"/>
          <w:color w:val="000000" w:themeColor="text1"/>
        </w:rPr>
        <w:t>:</w:t>
      </w:r>
    </w:p>
    <w:p w14:paraId="0A4365F0" w14:textId="0918A23E" w:rsidR="00504356" w:rsidRPr="001A524E" w:rsidRDefault="00504356" w:rsidP="00592F5F">
      <w:pPr>
        <w:numPr>
          <w:ilvl w:val="0"/>
          <w:numId w:val="20"/>
        </w:numPr>
        <w:tabs>
          <w:tab w:val="left" w:pos="851"/>
        </w:tabs>
        <w:spacing w:line="276" w:lineRule="auto"/>
        <w:ind w:left="851" w:hanging="425"/>
        <w:jc w:val="both"/>
        <w:rPr>
          <w:rFonts w:ascii="Tahoma" w:hAnsi="Tahoma" w:cs="Tahoma"/>
          <w:color w:val="000000" w:themeColor="text1"/>
        </w:rPr>
      </w:pPr>
      <w:r w:rsidRPr="001A524E">
        <w:rPr>
          <w:rFonts w:ascii="Tahoma" w:hAnsi="Tahoma" w:cs="Tahoma"/>
          <w:color w:val="000000" w:themeColor="text1"/>
        </w:rPr>
        <w:t>wystąpienia okoliczności, których nie można było przewidzieć w chwili zawarcia umowy, obiektywnie niezależnych od wykonawcy, a mających wpływ na wydłużenie okresu realizacji umowy, a w szczególności okoliczności siły wyższej</w:t>
      </w:r>
      <w:r w:rsidR="00FD0A17" w:rsidRPr="001A524E">
        <w:rPr>
          <w:rFonts w:ascii="Tahoma" w:hAnsi="Tahoma" w:cs="Tahoma"/>
          <w:color w:val="000000" w:themeColor="text1"/>
        </w:rPr>
        <w:t xml:space="preserve">, przez którą należy rozumieć zdarzenie zewnętrzne o charakterze niezależnym od obu stron, którego strony nie mogły przewidzieć przed zawarciem umowy i którego nie można było uniknąć ani któremu strony nie mogły zapobiec przy zachowaniu należytej staranności (np. pożar, powódź, inne klęski żywiołowe, promieniowanie lub skażenie, zamieszki, strajki, ataki terrorystyczne, działania wojenne, </w:t>
      </w:r>
      <w:r w:rsidRPr="001A524E">
        <w:rPr>
          <w:rFonts w:ascii="Tahoma" w:hAnsi="Tahoma" w:cs="Tahoma"/>
          <w:color w:val="000000" w:themeColor="text1"/>
        </w:rPr>
        <w:t>sytuacji przedłużenia obowiązywania lub konieczności wprowadzenia rozwiązań związanych z przeciwdziałaniem i zwalczaniem chorób zakaźnych oraz wywołanych nimi sytuacji kryzysowych,</w:t>
      </w:r>
      <w:r w:rsidR="00FD0A17" w:rsidRPr="001A524E">
        <w:rPr>
          <w:rFonts w:ascii="Tahoma" w:hAnsi="Tahoma" w:cs="Tahoma"/>
          <w:color w:val="000000" w:themeColor="text1"/>
        </w:rPr>
        <w:t xml:space="preserve"> inne)</w:t>
      </w:r>
      <w:r w:rsidRPr="001A524E">
        <w:rPr>
          <w:rFonts w:ascii="Tahoma" w:hAnsi="Tahoma" w:cs="Tahoma"/>
          <w:color w:val="000000" w:themeColor="text1"/>
        </w:rPr>
        <w:t xml:space="preserve">, a mających istotny wpływ na wydłużenie okresu realizacji umowy, których wystąpienie zostało potwierdzone przez inspektora nadzoru inwestorskiego i zostało zaakceptowane przez zamawiającego </w:t>
      </w:r>
      <w:r w:rsidR="002E4885" w:rsidRPr="001A524E">
        <w:rPr>
          <w:rFonts w:ascii="Tahoma" w:hAnsi="Tahoma" w:cs="Tahoma"/>
          <w:color w:val="000000" w:themeColor="text1"/>
        </w:rPr>
        <w:t>–</w:t>
      </w:r>
      <w:r w:rsidRPr="001A524E">
        <w:rPr>
          <w:rFonts w:ascii="Tahoma" w:hAnsi="Tahoma" w:cs="Tahoma"/>
          <w:color w:val="000000" w:themeColor="text1"/>
        </w:rPr>
        <w:t xml:space="preserve"> stwierdzenie wpływu w/w okoliczności na termin realizacji przedmiotu umowy nastąpi na podstawie dowodów przedłożonych przez wykonawcę, potwierdzających wpływ w/w okoliczności na należyte wykonanie przedmiotu umowy, w tym termin jej realizacji</w:t>
      </w:r>
      <w:r w:rsidR="00E07C00" w:rsidRPr="001A524E">
        <w:rPr>
          <w:rFonts w:ascii="Tahoma" w:hAnsi="Tahoma" w:cs="Tahoma"/>
          <w:color w:val="000000" w:themeColor="text1"/>
        </w:rPr>
        <w:t xml:space="preserve"> - w</w:t>
      </w:r>
      <w:r w:rsidRPr="001A524E">
        <w:rPr>
          <w:rFonts w:ascii="Tahoma" w:hAnsi="Tahoma" w:cs="Tahoma"/>
          <w:color w:val="000000" w:themeColor="text1"/>
        </w:rPr>
        <w:t xml:space="preserve"> przypadku </w:t>
      </w:r>
      <w:r w:rsidRPr="001A524E">
        <w:rPr>
          <w:rFonts w:ascii="Tahoma" w:hAnsi="Tahoma" w:cs="Tahoma"/>
          <w:color w:val="000000" w:themeColor="text1"/>
        </w:rPr>
        <w:lastRenderedPageBreak/>
        <w:t>zdarzeń siły wyższej zaistniałych w związku ze stanem epidemii lub zagrożenia epidemicznego, dla ich potwierdzenia nie jest wymagan</w:t>
      </w:r>
      <w:r w:rsidR="00EA5651" w:rsidRPr="001A524E">
        <w:rPr>
          <w:rFonts w:ascii="Tahoma" w:hAnsi="Tahoma" w:cs="Tahoma"/>
          <w:color w:val="000000" w:themeColor="text1"/>
        </w:rPr>
        <w:t>a</w:t>
      </w:r>
      <w:r w:rsidRPr="001A524E">
        <w:rPr>
          <w:rFonts w:ascii="Tahoma" w:hAnsi="Tahoma" w:cs="Tahoma"/>
          <w:color w:val="000000" w:themeColor="text1"/>
        </w:rPr>
        <w:t xml:space="preserve"> akceptacja zamawiającego</w:t>
      </w:r>
      <w:r w:rsidR="00E07C00" w:rsidRPr="001A524E">
        <w:rPr>
          <w:rFonts w:ascii="Tahoma" w:hAnsi="Tahoma" w:cs="Tahoma"/>
          <w:color w:val="000000" w:themeColor="text1"/>
        </w:rPr>
        <w:t>,</w:t>
      </w:r>
    </w:p>
    <w:p w14:paraId="56AA66AD" w14:textId="01C18B09" w:rsidR="00504356" w:rsidRPr="001A524E" w:rsidRDefault="00504356" w:rsidP="00592F5F">
      <w:pPr>
        <w:numPr>
          <w:ilvl w:val="0"/>
          <w:numId w:val="20"/>
        </w:numPr>
        <w:tabs>
          <w:tab w:val="left" w:pos="851"/>
        </w:tabs>
        <w:spacing w:line="276" w:lineRule="auto"/>
        <w:ind w:left="851"/>
        <w:jc w:val="both"/>
        <w:rPr>
          <w:rFonts w:ascii="Tahoma" w:hAnsi="Tahoma" w:cs="Tahoma"/>
          <w:color w:val="000000" w:themeColor="text1"/>
        </w:rPr>
      </w:pPr>
      <w:bookmarkStart w:id="45" w:name="_Hlk111805256"/>
      <w:r w:rsidRPr="001A524E">
        <w:rPr>
          <w:rFonts w:ascii="Tahoma" w:hAnsi="Tahoma" w:cs="Tahoma"/>
          <w:color w:val="000000" w:themeColor="text1"/>
        </w:rPr>
        <w:t xml:space="preserve">zwłoki zamawiającego w przekazaniu terenu budowy, polecenia wstrzymania wykonywania robót, zwłoki </w:t>
      </w:r>
      <w:r w:rsidR="003A224C" w:rsidRPr="001A524E">
        <w:rPr>
          <w:rFonts w:ascii="Tahoma" w:hAnsi="Tahoma" w:cs="Tahoma"/>
          <w:color w:val="000000" w:themeColor="text1"/>
        </w:rPr>
        <w:t xml:space="preserve">zamawiającego </w:t>
      </w:r>
      <w:r w:rsidRPr="001A524E">
        <w:rPr>
          <w:rFonts w:ascii="Tahoma" w:hAnsi="Tahoma" w:cs="Tahoma"/>
          <w:color w:val="000000" w:themeColor="text1"/>
        </w:rPr>
        <w:t>w dokonaniu odbioru robót, konieczności usunięcia wady lub wprowadzenia zmian w dokumentacji projektowej w zakresie, w jakim ww. okoliczności miały lub będą mogły mieć wpływ na niedotrzymanie terminu wykonania umowy – w takim przypadku możliwe jest wydłużenie terminu wykonania umowy maksymalnie o okres w jakim ww. okoliczności miały miejsce,</w:t>
      </w:r>
    </w:p>
    <w:bookmarkEnd w:id="45"/>
    <w:p w14:paraId="6231E76B" w14:textId="161DF61D" w:rsidR="00504356" w:rsidRPr="001A524E" w:rsidRDefault="00504356" w:rsidP="00592F5F">
      <w:pPr>
        <w:numPr>
          <w:ilvl w:val="0"/>
          <w:numId w:val="20"/>
        </w:numPr>
        <w:tabs>
          <w:tab w:val="left" w:pos="851"/>
        </w:tabs>
        <w:spacing w:line="276" w:lineRule="auto"/>
        <w:ind w:left="851"/>
        <w:jc w:val="both"/>
        <w:rPr>
          <w:rFonts w:ascii="Tahoma" w:hAnsi="Tahoma" w:cs="Tahoma"/>
          <w:color w:val="000000" w:themeColor="text1"/>
        </w:rPr>
      </w:pPr>
      <w:r w:rsidRPr="001A524E">
        <w:rPr>
          <w:rFonts w:ascii="Tahoma" w:hAnsi="Tahoma" w:cs="Tahoma"/>
          <w:color w:val="000000" w:themeColor="text1"/>
        </w:rPr>
        <w:t xml:space="preserve">stwierdzenia odmiennych od przyjętych w dokumentacji projektowej warunków </w:t>
      </w:r>
      <w:r w:rsidR="00F14704" w:rsidRPr="001A524E">
        <w:rPr>
          <w:rFonts w:ascii="Tahoma" w:hAnsi="Tahoma" w:cs="Tahoma"/>
          <w:color w:val="000000" w:themeColor="text1"/>
        </w:rPr>
        <w:t xml:space="preserve">gruntowych </w:t>
      </w:r>
      <w:r w:rsidRPr="001A524E">
        <w:rPr>
          <w:rFonts w:ascii="Tahoma" w:hAnsi="Tahoma" w:cs="Tahoma"/>
          <w:color w:val="000000" w:themeColor="text1"/>
        </w:rPr>
        <w:t>wymagających wykonania dodatkowych robót – w takim przypadku możliwe jest wydłużenie terminu wykonania poszczególnych etapów maksymalnie o okres niezbędny do wykonania robót dodatkowych,</w:t>
      </w:r>
    </w:p>
    <w:p w14:paraId="2F87D547" w14:textId="77CBD61B" w:rsidR="00504356" w:rsidRPr="001A524E" w:rsidRDefault="00504356" w:rsidP="00592F5F">
      <w:pPr>
        <w:numPr>
          <w:ilvl w:val="0"/>
          <w:numId w:val="20"/>
        </w:numPr>
        <w:tabs>
          <w:tab w:val="left" w:pos="851"/>
        </w:tabs>
        <w:spacing w:line="276" w:lineRule="auto"/>
        <w:ind w:left="851"/>
        <w:jc w:val="both"/>
        <w:rPr>
          <w:rFonts w:ascii="Tahoma" w:hAnsi="Tahoma" w:cs="Tahoma"/>
          <w:color w:val="000000" w:themeColor="text1"/>
        </w:rPr>
      </w:pPr>
      <w:r w:rsidRPr="001A524E">
        <w:rPr>
          <w:rFonts w:ascii="Tahoma" w:hAnsi="Tahoma" w:cs="Tahoma"/>
          <w:color w:val="000000" w:themeColor="text1"/>
        </w:rPr>
        <w:t>ujawnienia odkrycia archeologicznego, jeżeli okoliczności te mają wpływ na konieczność przerwania realizacji robót</w:t>
      </w:r>
      <w:r w:rsidR="00906B36" w:rsidRPr="001A524E">
        <w:rPr>
          <w:rFonts w:ascii="Tahoma" w:hAnsi="Tahoma" w:cs="Tahoma"/>
          <w:color w:val="000000" w:themeColor="text1"/>
        </w:rPr>
        <w:t xml:space="preserve"> – w takim przypadku możliwe jest wydłużenie terminu wykonania umowy maksymalnie o okres w jakim ww. okoliczności miały miejsce</w:t>
      </w:r>
      <w:r w:rsidRPr="001A524E">
        <w:rPr>
          <w:rFonts w:ascii="Tahoma" w:hAnsi="Tahoma" w:cs="Tahoma"/>
          <w:color w:val="000000" w:themeColor="text1"/>
        </w:rPr>
        <w:t>,</w:t>
      </w:r>
    </w:p>
    <w:p w14:paraId="74E635BA" w14:textId="1C59C573" w:rsidR="00504356" w:rsidRPr="001A524E" w:rsidRDefault="00504356" w:rsidP="00592F5F">
      <w:pPr>
        <w:numPr>
          <w:ilvl w:val="0"/>
          <w:numId w:val="20"/>
        </w:numPr>
        <w:tabs>
          <w:tab w:val="left" w:pos="851"/>
        </w:tabs>
        <w:spacing w:line="276" w:lineRule="auto"/>
        <w:ind w:left="851"/>
        <w:jc w:val="both"/>
        <w:rPr>
          <w:rFonts w:ascii="Tahoma" w:hAnsi="Tahoma" w:cs="Tahoma"/>
          <w:color w:val="000000" w:themeColor="text1"/>
        </w:rPr>
      </w:pPr>
      <w:r w:rsidRPr="001A524E">
        <w:rPr>
          <w:rFonts w:ascii="Tahoma" w:hAnsi="Tahoma" w:cs="Tahoma"/>
          <w:color w:val="000000" w:themeColor="text1"/>
        </w:rPr>
        <w:t>wstrzymania budowy przez zamawiającego lub właściwy organ z przyczyn niezawinionych przez wykonawcę</w:t>
      </w:r>
      <w:r w:rsidR="00906B36" w:rsidRPr="001A524E">
        <w:rPr>
          <w:rFonts w:ascii="Tahoma" w:hAnsi="Tahoma" w:cs="Tahoma"/>
          <w:color w:val="000000" w:themeColor="text1"/>
        </w:rPr>
        <w:t xml:space="preserve"> – w takim przypadku możliwe jest wydłużenie terminu wykonania umowy maksymalnie o okres w jakim ww. okoliczności miały miejsce</w:t>
      </w:r>
      <w:r w:rsidRPr="001A524E">
        <w:rPr>
          <w:rFonts w:ascii="Tahoma" w:hAnsi="Tahoma" w:cs="Tahoma"/>
          <w:color w:val="000000" w:themeColor="text1"/>
        </w:rPr>
        <w:t xml:space="preserve">, </w:t>
      </w:r>
    </w:p>
    <w:p w14:paraId="3EA814A2" w14:textId="2292A33A" w:rsidR="00504356" w:rsidRPr="001A524E" w:rsidRDefault="00504356" w:rsidP="00592F5F">
      <w:pPr>
        <w:numPr>
          <w:ilvl w:val="0"/>
          <w:numId w:val="20"/>
        </w:numPr>
        <w:tabs>
          <w:tab w:val="left" w:pos="851"/>
        </w:tabs>
        <w:spacing w:line="276" w:lineRule="auto"/>
        <w:ind w:left="851"/>
        <w:jc w:val="both"/>
        <w:rPr>
          <w:rFonts w:ascii="Tahoma" w:hAnsi="Tahoma" w:cs="Tahoma"/>
          <w:color w:val="000000" w:themeColor="text1"/>
        </w:rPr>
      </w:pPr>
      <w:r w:rsidRPr="001A524E">
        <w:rPr>
          <w:rFonts w:ascii="Tahoma" w:hAnsi="Tahoma" w:cs="Tahoma"/>
          <w:color w:val="000000" w:themeColor="text1"/>
        </w:rPr>
        <w:t>przekroczeni</w:t>
      </w:r>
      <w:r w:rsidR="00BA4139" w:rsidRPr="001A524E">
        <w:rPr>
          <w:rFonts w:ascii="Tahoma" w:hAnsi="Tahoma" w:cs="Tahoma"/>
          <w:color w:val="000000" w:themeColor="text1"/>
        </w:rPr>
        <w:t>a</w:t>
      </w:r>
      <w:r w:rsidRPr="001A524E">
        <w:rPr>
          <w:rFonts w:ascii="Tahoma" w:hAnsi="Tahoma" w:cs="Tahoma"/>
          <w:color w:val="000000" w:themeColor="text1"/>
        </w:rPr>
        <w:t xml:space="preserve"> zakreślonych przez prawo terminów wydania przez organy administracji, uzgodnień, opinii, decyzji, zezwoleń, itp.</w:t>
      </w:r>
      <w:r w:rsidR="00906B36" w:rsidRPr="001A524E">
        <w:rPr>
          <w:rFonts w:ascii="Tahoma" w:hAnsi="Tahoma" w:cs="Tahoma"/>
          <w:color w:val="000000" w:themeColor="text1"/>
        </w:rPr>
        <w:t xml:space="preserve"> – w takim przypadku możliwe jest wydłużenie terminu wykonania umowy maksymalnie o okres w jakim ww. okoliczności miały miejsce</w:t>
      </w:r>
      <w:r w:rsidRPr="001A524E">
        <w:rPr>
          <w:rFonts w:ascii="Tahoma" w:hAnsi="Tahoma" w:cs="Tahoma"/>
          <w:color w:val="000000" w:themeColor="text1"/>
        </w:rPr>
        <w:t>,</w:t>
      </w:r>
    </w:p>
    <w:p w14:paraId="5F8738CE" w14:textId="55274DB9" w:rsidR="00251968" w:rsidRPr="001A524E" w:rsidRDefault="00504356" w:rsidP="00592F5F">
      <w:pPr>
        <w:numPr>
          <w:ilvl w:val="0"/>
          <w:numId w:val="20"/>
        </w:numPr>
        <w:tabs>
          <w:tab w:val="left" w:pos="851"/>
        </w:tabs>
        <w:spacing w:line="276" w:lineRule="auto"/>
        <w:ind w:left="851"/>
        <w:jc w:val="both"/>
        <w:rPr>
          <w:rFonts w:ascii="Tahoma" w:hAnsi="Tahoma" w:cs="Tahoma"/>
          <w:color w:val="000000" w:themeColor="text1"/>
        </w:rPr>
      </w:pPr>
      <w:bookmarkStart w:id="46" w:name="_Hlk111805309"/>
      <w:r w:rsidRPr="001A524E">
        <w:rPr>
          <w:rFonts w:ascii="Tahoma" w:eastAsia="Calibri" w:hAnsi="Tahoma" w:cs="Tahoma"/>
          <w:color w:val="000000" w:themeColor="text1"/>
          <w:lang w:eastAsia="en-US"/>
        </w:rPr>
        <w:t xml:space="preserve">w przypadku wystąpienia konieczności wykonania robót zamiennych lub robót dodatkowych, jeśli konieczność wykonania prac w tym zakresie nie jest następstwem okoliczności, za które odpowiedzialność ponosi wykonawca, </w:t>
      </w:r>
      <w:r w:rsidRPr="001A524E">
        <w:rPr>
          <w:rFonts w:ascii="Tahoma" w:hAnsi="Tahoma" w:cs="Tahoma"/>
          <w:color w:val="000000" w:themeColor="text1"/>
        </w:rPr>
        <w:t xml:space="preserve">o ile ich wykonanie </w:t>
      </w:r>
      <w:r w:rsidRPr="001A524E">
        <w:rPr>
          <w:rFonts w:ascii="Tahoma" w:eastAsia="Verdana,Bold" w:hAnsi="Tahoma" w:cs="Tahoma"/>
          <w:color w:val="000000" w:themeColor="text1"/>
        </w:rPr>
        <w:t xml:space="preserve">powoduje konieczność przedłużenia terminu wykonania </w:t>
      </w:r>
      <w:r w:rsidRPr="001A524E">
        <w:rPr>
          <w:rFonts w:ascii="Tahoma" w:hAnsi="Tahoma" w:cs="Tahoma"/>
          <w:color w:val="000000" w:themeColor="text1"/>
        </w:rPr>
        <w:t>robót objętych niniejszą umową – w takim przypadku możliwe jest wydłużenie terminu wykonania maksymalnie o okres niezbędny do wykonania robót dodatkowych lub zamiennych</w:t>
      </w:r>
      <w:r w:rsidR="00D93B41" w:rsidRPr="001A524E">
        <w:rPr>
          <w:rFonts w:ascii="Tahoma" w:hAnsi="Tahoma" w:cs="Tahoma"/>
          <w:color w:val="000000" w:themeColor="text1"/>
        </w:rPr>
        <w:t>,</w:t>
      </w:r>
    </w:p>
    <w:bookmarkEnd w:id="43"/>
    <w:bookmarkEnd w:id="44"/>
    <w:bookmarkEnd w:id="46"/>
    <w:p w14:paraId="1DF3EA4D" w14:textId="44466E0C" w:rsidR="005C71E3" w:rsidRPr="001A524E" w:rsidRDefault="000F47B1" w:rsidP="00824DFC">
      <w:pPr>
        <w:numPr>
          <w:ilvl w:val="0"/>
          <w:numId w:val="36"/>
        </w:numPr>
        <w:spacing w:line="276" w:lineRule="auto"/>
        <w:jc w:val="both"/>
        <w:rPr>
          <w:rFonts w:ascii="Tahoma" w:hAnsi="Tahoma" w:cs="Tahoma"/>
          <w:color w:val="000000" w:themeColor="text1"/>
        </w:rPr>
      </w:pPr>
      <w:r w:rsidRPr="001A524E">
        <w:rPr>
          <w:rFonts w:ascii="Tahoma" w:hAnsi="Tahoma" w:cs="Tahoma"/>
          <w:color w:val="000000" w:themeColor="text1"/>
        </w:rPr>
        <w:t xml:space="preserve">Dopuszcza się </w:t>
      </w:r>
      <w:r w:rsidR="00811629" w:rsidRPr="001A524E">
        <w:rPr>
          <w:rFonts w:ascii="Tahoma" w:hAnsi="Tahoma" w:cs="Tahoma"/>
          <w:color w:val="000000" w:themeColor="text1"/>
        </w:rPr>
        <w:t>zmian</w:t>
      </w:r>
      <w:r w:rsidR="00030D5B" w:rsidRPr="001A524E">
        <w:rPr>
          <w:rFonts w:ascii="Tahoma" w:hAnsi="Tahoma" w:cs="Tahoma"/>
          <w:color w:val="000000" w:themeColor="text1"/>
        </w:rPr>
        <w:t>ę</w:t>
      </w:r>
      <w:r w:rsidR="00E36E18" w:rsidRPr="001A524E">
        <w:rPr>
          <w:rFonts w:ascii="Tahoma" w:hAnsi="Tahoma" w:cs="Tahoma"/>
          <w:color w:val="000000" w:themeColor="text1"/>
        </w:rPr>
        <w:t xml:space="preserve"> zakresu lub </w:t>
      </w:r>
      <w:r w:rsidR="00A84589" w:rsidRPr="001A524E">
        <w:rPr>
          <w:rFonts w:ascii="Tahoma" w:hAnsi="Tahoma" w:cs="Tahoma"/>
          <w:color w:val="000000" w:themeColor="text1"/>
        </w:rPr>
        <w:t xml:space="preserve">sposobu wykonania </w:t>
      </w:r>
      <w:r w:rsidR="00811629" w:rsidRPr="001A524E">
        <w:rPr>
          <w:rFonts w:ascii="Tahoma" w:hAnsi="Tahoma" w:cs="Tahoma"/>
          <w:color w:val="000000" w:themeColor="text1"/>
        </w:rPr>
        <w:t xml:space="preserve">przedmiotu umowy </w:t>
      </w:r>
      <w:r w:rsidR="005C71E3" w:rsidRPr="001A524E">
        <w:rPr>
          <w:rFonts w:ascii="Tahoma" w:hAnsi="Tahoma" w:cs="Tahoma"/>
          <w:color w:val="000000" w:themeColor="text1"/>
        </w:rPr>
        <w:t xml:space="preserve">w stosunku </w:t>
      </w:r>
      <w:r w:rsidR="008B5FA6" w:rsidRPr="001A524E">
        <w:rPr>
          <w:rFonts w:ascii="Tahoma" w:hAnsi="Tahoma" w:cs="Tahoma"/>
          <w:color w:val="000000" w:themeColor="text1"/>
        </w:rPr>
        <w:t xml:space="preserve">do </w:t>
      </w:r>
      <w:r w:rsidR="005C71E3" w:rsidRPr="001A524E">
        <w:rPr>
          <w:rFonts w:ascii="Tahoma" w:hAnsi="Tahoma" w:cs="Tahoma"/>
          <w:color w:val="000000" w:themeColor="text1"/>
        </w:rPr>
        <w:t xml:space="preserve">określonego w dokumentacji projektowej stanowiącej </w:t>
      </w:r>
      <w:r w:rsidR="005C71E3" w:rsidRPr="001A524E">
        <w:rPr>
          <w:rFonts w:ascii="Tahoma" w:hAnsi="Tahoma" w:cs="Tahoma"/>
          <w:b/>
          <w:color w:val="000000" w:themeColor="text1"/>
        </w:rPr>
        <w:t xml:space="preserve">załącznik </w:t>
      </w:r>
      <w:r w:rsidR="008B5FA6" w:rsidRPr="001A524E">
        <w:rPr>
          <w:rFonts w:ascii="Tahoma" w:hAnsi="Tahoma" w:cs="Tahoma"/>
          <w:b/>
          <w:color w:val="000000" w:themeColor="text1"/>
        </w:rPr>
        <w:br/>
      </w:r>
      <w:r w:rsidR="005C71E3" w:rsidRPr="001A524E">
        <w:rPr>
          <w:rFonts w:ascii="Tahoma" w:hAnsi="Tahoma" w:cs="Tahoma"/>
          <w:b/>
          <w:color w:val="000000" w:themeColor="text1"/>
        </w:rPr>
        <w:t>nr 1</w:t>
      </w:r>
      <w:r w:rsidR="005C71E3" w:rsidRPr="001A524E">
        <w:rPr>
          <w:rFonts w:ascii="Tahoma" w:hAnsi="Tahoma" w:cs="Tahoma"/>
          <w:color w:val="000000" w:themeColor="text1"/>
        </w:rPr>
        <w:t xml:space="preserve"> </w:t>
      </w:r>
      <w:r w:rsidR="005C71E3" w:rsidRPr="001A524E">
        <w:rPr>
          <w:rFonts w:ascii="Tahoma" w:hAnsi="Tahoma" w:cs="Tahoma"/>
          <w:b/>
          <w:bCs/>
          <w:color w:val="000000" w:themeColor="text1"/>
        </w:rPr>
        <w:t>do umowy</w:t>
      </w:r>
      <w:r w:rsidR="003E73F9" w:rsidRPr="001A524E">
        <w:rPr>
          <w:rFonts w:ascii="Tahoma" w:hAnsi="Tahoma" w:cs="Tahoma"/>
          <w:color w:val="000000" w:themeColor="text1"/>
        </w:rPr>
        <w:t xml:space="preserve"> </w:t>
      </w:r>
      <w:r w:rsidR="005C71E3" w:rsidRPr="001A524E">
        <w:rPr>
          <w:rFonts w:ascii="Tahoma" w:hAnsi="Tahoma" w:cs="Tahoma"/>
          <w:color w:val="000000" w:themeColor="text1"/>
        </w:rPr>
        <w:t xml:space="preserve">w następujących przypadkach; </w:t>
      </w:r>
    </w:p>
    <w:p w14:paraId="09281586" w14:textId="5408DE9B" w:rsidR="005D7E40" w:rsidRPr="001A524E" w:rsidRDefault="005D7E40" w:rsidP="00824DFC">
      <w:pPr>
        <w:numPr>
          <w:ilvl w:val="0"/>
          <w:numId w:val="27"/>
        </w:numPr>
        <w:tabs>
          <w:tab w:val="clear" w:pos="340"/>
          <w:tab w:val="num" w:pos="851"/>
        </w:tabs>
        <w:spacing w:line="276" w:lineRule="auto"/>
        <w:ind w:left="851"/>
        <w:jc w:val="both"/>
        <w:rPr>
          <w:rFonts w:ascii="Tahoma" w:hAnsi="Tahoma" w:cs="Tahoma"/>
          <w:color w:val="000000" w:themeColor="text1"/>
        </w:rPr>
      </w:pPr>
      <w:r w:rsidRPr="001A524E">
        <w:rPr>
          <w:rFonts w:ascii="Tahoma" w:hAnsi="Tahoma" w:cs="Tahoma"/>
          <w:color w:val="000000" w:themeColor="text1"/>
        </w:rPr>
        <w:lastRenderedPageBreak/>
        <w:t xml:space="preserve">konieczności zrealizowania jakiejkolwiek części robót objętej </w:t>
      </w:r>
      <w:r w:rsidR="009271D1" w:rsidRPr="001A524E">
        <w:rPr>
          <w:rFonts w:ascii="Tahoma" w:hAnsi="Tahoma" w:cs="Tahoma"/>
          <w:color w:val="000000" w:themeColor="text1"/>
        </w:rPr>
        <w:t>p</w:t>
      </w:r>
      <w:r w:rsidRPr="001A524E">
        <w:rPr>
          <w:rFonts w:ascii="Tahoma" w:hAnsi="Tahoma" w:cs="Tahoma"/>
          <w:color w:val="000000" w:themeColor="text1"/>
        </w:rPr>
        <w:t xml:space="preserve">rzedmiotem </w:t>
      </w:r>
      <w:r w:rsidR="009271D1" w:rsidRPr="001A524E">
        <w:rPr>
          <w:rFonts w:ascii="Tahoma" w:hAnsi="Tahoma" w:cs="Tahoma"/>
          <w:color w:val="000000" w:themeColor="text1"/>
        </w:rPr>
        <w:t>u</w:t>
      </w:r>
      <w:r w:rsidRPr="001A524E">
        <w:rPr>
          <w:rFonts w:ascii="Tahoma" w:hAnsi="Tahoma" w:cs="Tahoma"/>
          <w:color w:val="000000" w:themeColor="text1"/>
        </w:rPr>
        <w:t>mowy przy zastosowaniu odmiennych rozwiązań niż wskazane w dokumentacji projektowej</w:t>
      </w:r>
      <w:r w:rsidR="009271D1" w:rsidRPr="001A524E">
        <w:rPr>
          <w:rFonts w:ascii="Tahoma" w:hAnsi="Tahoma" w:cs="Tahoma"/>
          <w:color w:val="000000" w:themeColor="text1"/>
        </w:rPr>
        <w:t xml:space="preserve">, </w:t>
      </w:r>
      <w:r w:rsidRPr="001A524E">
        <w:rPr>
          <w:rFonts w:ascii="Tahoma" w:hAnsi="Tahoma" w:cs="Tahoma"/>
          <w:color w:val="000000" w:themeColor="text1"/>
        </w:rPr>
        <w:t>a wynikających ze stwierdzon</w:t>
      </w:r>
      <w:r w:rsidR="00030D5B" w:rsidRPr="001A524E">
        <w:rPr>
          <w:rFonts w:ascii="Tahoma" w:hAnsi="Tahoma" w:cs="Tahoma"/>
          <w:color w:val="000000" w:themeColor="text1"/>
        </w:rPr>
        <w:t xml:space="preserve">ej wady tej dokumentacji </w:t>
      </w:r>
      <w:r w:rsidRPr="001A524E">
        <w:rPr>
          <w:rFonts w:ascii="Tahoma" w:hAnsi="Tahoma" w:cs="Tahoma"/>
          <w:color w:val="000000" w:themeColor="text1"/>
        </w:rPr>
        <w:t>lub zmiany stanu prawnego, w oparciu o który ją przygotowano,</w:t>
      </w:r>
      <w:r w:rsidR="009271D1" w:rsidRPr="001A524E">
        <w:rPr>
          <w:rFonts w:ascii="Tahoma" w:hAnsi="Tahoma" w:cs="Tahoma"/>
          <w:color w:val="000000" w:themeColor="text1"/>
        </w:rPr>
        <w:t xml:space="preserve"> </w:t>
      </w:r>
      <w:r w:rsidRPr="001A524E">
        <w:rPr>
          <w:rFonts w:ascii="Tahoma" w:hAnsi="Tahoma" w:cs="Tahoma"/>
          <w:color w:val="000000" w:themeColor="text1"/>
        </w:rPr>
        <w:t xml:space="preserve">gdyby zastosowanie przewidzianych rozwiązań groziło niewykonaniem lub nienależytym wykonaniem </w:t>
      </w:r>
      <w:r w:rsidR="009271D1" w:rsidRPr="001A524E">
        <w:rPr>
          <w:rFonts w:ascii="Tahoma" w:hAnsi="Tahoma" w:cs="Tahoma"/>
          <w:color w:val="000000" w:themeColor="text1"/>
        </w:rPr>
        <w:t>p</w:t>
      </w:r>
      <w:r w:rsidRPr="001A524E">
        <w:rPr>
          <w:rFonts w:ascii="Tahoma" w:hAnsi="Tahoma" w:cs="Tahoma"/>
          <w:color w:val="000000" w:themeColor="text1"/>
        </w:rPr>
        <w:t xml:space="preserve">rzedmiotu </w:t>
      </w:r>
      <w:r w:rsidR="009271D1" w:rsidRPr="001A524E">
        <w:rPr>
          <w:rFonts w:ascii="Tahoma" w:hAnsi="Tahoma" w:cs="Tahoma"/>
          <w:color w:val="000000" w:themeColor="text1"/>
        </w:rPr>
        <w:t>u</w:t>
      </w:r>
      <w:r w:rsidRPr="001A524E">
        <w:rPr>
          <w:rFonts w:ascii="Tahoma" w:hAnsi="Tahoma" w:cs="Tahoma"/>
          <w:color w:val="000000" w:themeColor="text1"/>
        </w:rPr>
        <w:t>mowy</w:t>
      </w:r>
      <w:r w:rsidR="009271D1" w:rsidRPr="001A524E">
        <w:rPr>
          <w:rFonts w:ascii="Tahoma" w:hAnsi="Tahoma" w:cs="Tahoma"/>
          <w:color w:val="000000" w:themeColor="text1"/>
        </w:rPr>
        <w:t>,</w:t>
      </w:r>
      <w:r w:rsidRPr="001A524E">
        <w:rPr>
          <w:rFonts w:ascii="Tahoma" w:hAnsi="Tahoma" w:cs="Tahoma"/>
          <w:color w:val="000000" w:themeColor="text1"/>
        </w:rPr>
        <w:t xml:space="preserve"> </w:t>
      </w:r>
    </w:p>
    <w:p w14:paraId="4D0F82B2" w14:textId="77777777" w:rsidR="009271D1" w:rsidRPr="001A524E" w:rsidRDefault="009271D1" w:rsidP="00824DFC">
      <w:pPr>
        <w:numPr>
          <w:ilvl w:val="0"/>
          <w:numId w:val="27"/>
        </w:numPr>
        <w:tabs>
          <w:tab w:val="clear" w:pos="340"/>
          <w:tab w:val="num" w:pos="851"/>
        </w:tabs>
        <w:spacing w:line="276" w:lineRule="auto"/>
        <w:ind w:left="851"/>
        <w:jc w:val="both"/>
        <w:rPr>
          <w:rFonts w:ascii="Tahoma" w:hAnsi="Tahoma" w:cs="Tahoma"/>
          <w:color w:val="000000" w:themeColor="text1"/>
        </w:rPr>
      </w:pPr>
      <w:r w:rsidRPr="001A524E">
        <w:rPr>
          <w:rFonts w:ascii="Tahoma" w:hAnsi="Tahoma" w:cs="Tahoma"/>
          <w:color w:val="000000" w:themeColor="text1"/>
        </w:rPr>
        <w:t>konieczności realizacji robót wynikających z wprowadzenia w dokumentacji projektowej zmian uznanych za nieistotne odstępstwo od projektu budowlanego, wynikających z art. 36a ust. 1 ustawy Prawo budowlane,</w:t>
      </w:r>
    </w:p>
    <w:p w14:paraId="583418B8" w14:textId="17496194" w:rsidR="00030D5B" w:rsidRPr="001A524E" w:rsidRDefault="00DA7F23" w:rsidP="00824DFC">
      <w:pPr>
        <w:numPr>
          <w:ilvl w:val="0"/>
          <w:numId w:val="27"/>
        </w:numPr>
        <w:tabs>
          <w:tab w:val="clear" w:pos="340"/>
          <w:tab w:val="num" w:pos="851"/>
        </w:tabs>
        <w:spacing w:line="276" w:lineRule="auto"/>
        <w:ind w:left="851"/>
        <w:jc w:val="both"/>
        <w:rPr>
          <w:rFonts w:ascii="Tahoma" w:hAnsi="Tahoma" w:cs="Tahoma"/>
          <w:color w:val="000000" w:themeColor="text1"/>
        </w:rPr>
      </w:pPr>
      <w:r w:rsidRPr="001A524E">
        <w:rPr>
          <w:rFonts w:ascii="Tahoma" w:hAnsi="Tahoma" w:cs="Tahoma"/>
          <w:color w:val="000000" w:themeColor="text1"/>
        </w:rPr>
        <w:t xml:space="preserve">konieczności zrealizowania przedmiotu umowy przy zastosowaniu innych rozwiązań technicznych lub materiałowych ze względu na zmiany obowiązującego prawa lub w </w:t>
      </w:r>
      <w:r w:rsidR="00B96B4E" w:rsidRPr="001A524E">
        <w:rPr>
          <w:rFonts w:ascii="Tahoma" w:hAnsi="Tahoma" w:cs="Tahoma"/>
          <w:color w:val="000000" w:themeColor="text1"/>
        </w:rPr>
        <w:t>sytuacji ich niedostępności na rynku</w:t>
      </w:r>
      <w:r w:rsidRPr="001A524E">
        <w:rPr>
          <w:rFonts w:ascii="Tahoma" w:hAnsi="Tahoma" w:cs="Tahoma"/>
          <w:color w:val="000000" w:themeColor="text1"/>
        </w:rPr>
        <w:t xml:space="preserve"> </w:t>
      </w:r>
      <w:r w:rsidR="00730C79" w:rsidRPr="001A524E">
        <w:rPr>
          <w:rFonts w:ascii="Tahoma" w:hAnsi="Tahoma" w:cs="Tahoma"/>
          <w:color w:val="000000" w:themeColor="text1"/>
        </w:rPr>
        <w:t>a wykonawca pomimo zachowania należytej staranności nie mógł temu zapobiec</w:t>
      </w:r>
      <w:r w:rsidR="00030D5B" w:rsidRPr="001A524E">
        <w:rPr>
          <w:rFonts w:ascii="Tahoma" w:hAnsi="Tahoma" w:cs="Tahoma"/>
          <w:color w:val="000000" w:themeColor="text1"/>
        </w:rPr>
        <w:t>.</w:t>
      </w:r>
    </w:p>
    <w:p w14:paraId="0B61246B" w14:textId="73C079CB" w:rsidR="00030D5B" w:rsidRPr="001A524E" w:rsidRDefault="00030D5B" w:rsidP="00030D5B">
      <w:pPr>
        <w:spacing w:line="276" w:lineRule="auto"/>
        <w:ind w:left="454"/>
        <w:jc w:val="both"/>
        <w:rPr>
          <w:rFonts w:ascii="Tahoma" w:hAnsi="Tahoma" w:cs="Tahoma"/>
          <w:color w:val="000000" w:themeColor="text1"/>
        </w:rPr>
      </w:pPr>
      <w:r w:rsidRPr="001A524E">
        <w:rPr>
          <w:rFonts w:ascii="Tahoma" w:hAnsi="Tahoma" w:cs="Tahoma"/>
          <w:color w:val="000000" w:themeColor="text1"/>
        </w:rPr>
        <w:t xml:space="preserve">Dokumentem potwierdzającym konieczność wprowadzenia rozwiązania </w:t>
      </w:r>
      <w:r w:rsidR="007276EE" w:rsidRPr="001A524E">
        <w:rPr>
          <w:rFonts w:ascii="Tahoma" w:hAnsi="Tahoma" w:cs="Tahoma"/>
          <w:color w:val="000000" w:themeColor="text1"/>
        </w:rPr>
        <w:t>zamiennego jest</w:t>
      </w:r>
      <w:r w:rsidRPr="001A524E">
        <w:rPr>
          <w:rFonts w:ascii="Tahoma" w:hAnsi="Tahoma" w:cs="Tahoma"/>
          <w:color w:val="000000" w:themeColor="text1"/>
        </w:rPr>
        <w:t xml:space="preserve"> protokół konieczności, który podlega zatwierdzeniu przez zamawiającego </w:t>
      </w:r>
      <w:r w:rsidRPr="001A524E">
        <w:rPr>
          <w:rFonts w:ascii="Tahoma" w:hAnsi="Tahoma" w:cs="Tahoma"/>
          <w:color w:val="000000" w:themeColor="text1"/>
        </w:rPr>
        <w:br/>
        <w:t>i stanowi podstawę wprowadzenia zmian do umowy.</w:t>
      </w:r>
    </w:p>
    <w:p w14:paraId="6EFA15CA" w14:textId="3F6922CD" w:rsidR="0086158C" w:rsidRPr="001A524E" w:rsidRDefault="00030D5B" w:rsidP="00824DFC">
      <w:pPr>
        <w:pStyle w:val="Akapitzlist"/>
        <w:numPr>
          <w:ilvl w:val="0"/>
          <w:numId w:val="36"/>
        </w:numPr>
        <w:spacing w:line="276" w:lineRule="auto"/>
        <w:jc w:val="both"/>
        <w:rPr>
          <w:rFonts w:ascii="Tahoma" w:hAnsi="Tahoma" w:cs="Tahoma"/>
          <w:color w:val="000000" w:themeColor="text1"/>
        </w:rPr>
      </w:pPr>
      <w:r w:rsidRPr="001A524E">
        <w:rPr>
          <w:rFonts w:ascii="Tahoma" w:hAnsi="Tahoma" w:cs="Tahoma"/>
          <w:color w:val="000000" w:themeColor="text1"/>
        </w:rPr>
        <w:t xml:space="preserve">Dopuszcza się zmianę wynagrodzenia w przypadku zmiany zakresu lub sposobu wykonania przedmiotu umowy, o której mowa w ust. </w:t>
      </w:r>
      <w:r w:rsidR="008F6B7A" w:rsidRPr="001A524E">
        <w:rPr>
          <w:rFonts w:ascii="Tahoma" w:hAnsi="Tahoma" w:cs="Tahoma"/>
          <w:color w:val="000000" w:themeColor="text1"/>
          <w:lang w:val="pl-PL"/>
        </w:rPr>
        <w:t xml:space="preserve">2 </w:t>
      </w:r>
      <w:r w:rsidRPr="001A524E">
        <w:rPr>
          <w:rFonts w:ascii="Tahoma" w:hAnsi="Tahoma" w:cs="Tahoma"/>
          <w:color w:val="000000" w:themeColor="text1"/>
        </w:rPr>
        <w:t xml:space="preserve">powyżej. </w:t>
      </w:r>
      <w:r w:rsidR="0086158C" w:rsidRPr="001A524E">
        <w:rPr>
          <w:rFonts w:ascii="Tahoma" w:hAnsi="Tahoma" w:cs="Tahoma"/>
          <w:color w:val="000000" w:themeColor="text1"/>
        </w:rPr>
        <w:t xml:space="preserve">W </w:t>
      </w:r>
      <w:r w:rsidRPr="001A524E">
        <w:rPr>
          <w:rFonts w:ascii="Tahoma" w:hAnsi="Tahoma" w:cs="Tahoma"/>
          <w:color w:val="000000" w:themeColor="text1"/>
          <w:lang w:val="pl-PL"/>
        </w:rPr>
        <w:t xml:space="preserve">takim </w:t>
      </w:r>
      <w:r w:rsidR="0086158C" w:rsidRPr="001A524E">
        <w:rPr>
          <w:rFonts w:ascii="Tahoma" w:hAnsi="Tahoma" w:cs="Tahoma"/>
          <w:color w:val="000000" w:themeColor="text1"/>
        </w:rPr>
        <w:t xml:space="preserve">przypadku wysokość wynagrodzenia ulega zmianie o różnicę wartości robót zaniechanych i wartości robót, które będą wykonywane. Wartość robót zaniechanych oraz wartość robót, które będą wykonywane zostanie ustalona </w:t>
      </w:r>
      <w:r w:rsidR="00E5547E" w:rsidRPr="001A524E">
        <w:rPr>
          <w:rFonts w:ascii="Tahoma" w:hAnsi="Tahoma" w:cs="Tahoma"/>
          <w:color w:val="000000" w:themeColor="text1"/>
          <w:lang w:val="pl-PL"/>
        </w:rPr>
        <w:t xml:space="preserve">w </w:t>
      </w:r>
      <w:r w:rsidR="0086158C" w:rsidRPr="001A524E">
        <w:rPr>
          <w:rFonts w:ascii="Tahoma" w:hAnsi="Tahoma" w:cs="Tahoma"/>
          <w:color w:val="000000" w:themeColor="text1"/>
        </w:rPr>
        <w:t xml:space="preserve">sporządzonym przez wykonawcę, a zatwierdzonym przez zamawiającego kosztorysie różnicowym. Podstawą do określenia ilości robót zaniechanych będzie dokumentacja projektowa, a podstawą do określenia ich wartości będzie cena określona w </w:t>
      </w:r>
      <w:r w:rsidR="00320240" w:rsidRPr="001A524E">
        <w:rPr>
          <w:rFonts w:ascii="Tahoma" w:hAnsi="Tahoma" w:cs="Tahoma"/>
          <w:color w:val="000000" w:themeColor="text1"/>
          <w:lang w:val="pl-PL"/>
        </w:rPr>
        <w:t>kosztorysie ofertowym</w:t>
      </w:r>
      <w:r w:rsidR="0086158C" w:rsidRPr="001A524E">
        <w:rPr>
          <w:rFonts w:ascii="Tahoma" w:hAnsi="Tahoma" w:cs="Tahoma"/>
          <w:color w:val="000000" w:themeColor="text1"/>
        </w:rPr>
        <w:t xml:space="preserve"> stanowiącym </w:t>
      </w:r>
      <w:r w:rsidR="0086158C" w:rsidRPr="001A524E">
        <w:rPr>
          <w:rFonts w:ascii="Tahoma" w:hAnsi="Tahoma" w:cs="Tahoma"/>
          <w:b/>
          <w:color w:val="000000" w:themeColor="text1"/>
        </w:rPr>
        <w:t xml:space="preserve">załącznik nr </w:t>
      </w:r>
      <w:r w:rsidR="00117FBB" w:rsidRPr="001A524E">
        <w:rPr>
          <w:rFonts w:ascii="Tahoma" w:hAnsi="Tahoma" w:cs="Tahoma"/>
          <w:b/>
          <w:color w:val="000000" w:themeColor="text1"/>
          <w:lang w:val="pl-PL"/>
        </w:rPr>
        <w:t>3</w:t>
      </w:r>
      <w:r w:rsidR="0086158C" w:rsidRPr="001A524E">
        <w:rPr>
          <w:rFonts w:ascii="Tahoma" w:hAnsi="Tahoma" w:cs="Tahoma"/>
          <w:color w:val="000000" w:themeColor="text1"/>
        </w:rPr>
        <w:t xml:space="preserve"> </w:t>
      </w:r>
      <w:r w:rsidR="0086158C" w:rsidRPr="001A524E">
        <w:rPr>
          <w:rFonts w:ascii="Tahoma" w:hAnsi="Tahoma" w:cs="Tahoma"/>
          <w:b/>
          <w:bCs/>
          <w:color w:val="000000" w:themeColor="text1"/>
        </w:rPr>
        <w:t>do umowy</w:t>
      </w:r>
      <w:r w:rsidR="0086158C" w:rsidRPr="001A524E">
        <w:rPr>
          <w:rFonts w:ascii="Tahoma" w:hAnsi="Tahoma" w:cs="Tahoma"/>
          <w:color w:val="000000" w:themeColor="text1"/>
        </w:rPr>
        <w:t>. W przypadku robót, które będą wykonywane, ich wartość zostanie ustalona wg następujących zasad:</w:t>
      </w:r>
    </w:p>
    <w:p w14:paraId="4F1FA8E1" w14:textId="26BBDE4B" w:rsidR="009C4BBB" w:rsidRPr="001A524E" w:rsidRDefault="006B094E" w:rsidP="00592F5F">
      <w:pPr>
        <w:pStyle w:val="Akapitzlist"/>
        <w:numPr>
          <w:ilvl w:val="2"/>
          <w:numId w:val="10"/>
        </w:numPr>
        <w:tabs>
          <w:tab w:val="clear" w:pos="2340"/>
          <w:tab w:val="num" w:pos="851"/>
        </w:tabs>
        <w:spacing w:line="276" w:lineRule="auto"/>
        <w:ind w:left="851" w:hanging="425"/>
        <w:jc w:val="both"/>
        <w:rPr>
          <w:rFonts w:ascii="Tahoma" w:eastAsia="Tahoma" w:hAnsi="Tahoma" w:cs="Tahoma"/>
          <w:color w:val="000000" w:themeColor="text1"/>
        </w:rPr>
      </w:pPr>
      <w:r w:rsidRPr="001A524E">
        <w:rPr>
          <w:rFonts w:ascii="Tahoma" w:hAnsi="Tahoma" w:cs="Tahoma"/>
          <w:color w:val="000000" w:themeColor="text1"/>
        </w:rPr>
        <w:t xml:space="preserve">jeżeli roboty są tożsame z opisami pozycji w kosztorysie ofertowym stanowiącym </w:t>
      </w:r>
      <w:r w:rsidRPr="001A524E">
        <w:rPr>
          <w:rFonts w:ascii="Tahoma" w:hAnsi="Tahoma" w:cs="Tahoma"/>
          <w:b/>
          <w:color w:val="000000" w:themeColor="text1"/>
        </w:rPr>
        <w:t xml:space="preserve">załącznik nr </w:t>
      </w:r>
      <w:r w:rsidR="00117FBB" w:rsidRPr="001A524E">
        <w:rPr>
          <w:rFonts w:ascii="Tahoma" w:hAnsi="Tahoma" w:cs="Tahoma"/>
          <w:b/>
          <w:color w:val="000000" w:themeColor="text1"/>
          <w:lang w:val="pl-PL"/>
        </w:rPr>
        <w:t>3</w:t>
      </w:r>
      <w:r w:rsidRPr="001A524E">
        <w:rPr>
          <w:rFonts w:ascii="Tahoma" w:hAnsi="Tahoma" w:cs="Tahoma"/>
          <w:color w:val="000000" w:themeColor="text1"/>
        </w:rPr>
        <w:t xml:space="preserve"> </w:t>
      </w:r>
      <w:r w:rsidRPr="001A524E">
        <w:rPr>
          <w:rFonts w:ascii="Tahoma" w:hAnsi="Tahoma" w:cs="Tahoma"/>
          <w:b/>
          <w:bCs/>
          <w:color w:val="000000" w:themeColor="text1"/>
        </w:rPr>
        <w:t>do umowy</w:t>
      </w:r>
      <w:r w:rsidRPr="001A524E">
        <w:rPr>
          <w:rFonts w:ascii="Tahoma" w:hAnsi="Tahoma" w:cs="Tahoma"/>
          <w:color w:val="000000" w:themeColor="text1"/>
        </w:rPr>
        <w:t>, do wyliczenia wysokości wynagrodzenia zostanie przyjęta ich cena jednostkowa określona w kosztorysie ofertowym,</w:t>
      </w:r>
    </w:p>
    <w:p w14:paraId="77987C60" w14:textId="0F17EBBF" w:rsidR="006B094E" w:rsidRPr="001A524E" w:rsidRDefault="006B094E" w:rsidP="00592F5F">
      <w:pPr>
        <w:pStyle w:val="Akapitzlist"/>
        <w:numPr>
          <w:ilvl w:val="2"/>
          <w:numId w:val="10"/>
        </w:numPr>
        <w:tabs>
          <w:tab w:val="clear" w:pos="2340"/>
          <w:tab w:val="num" w:pos="851"/>
        </w:tabs>
        <w:spacing w:line="276" w:lineRule="auto"/>
        <w:ind w:left="851" w:hanging="425"/>
        <w:jc w:val="both"/>
        <w:rPr>
          <w:rFonts w:ascii="Tahoma" w:eastAsia="Tahoma" w:hAnsi="Tahoma" w:cs="Tahoma"/>
          <w:color w:val="000000" w:themeColor="text1"/>
        </w:rPr>
      </w:pPr>
      <w:r w:rsidRPr="001A524E">
        <w:rPr>
          <w:rFonts w:ascii="Tahoma" w:hAnsi="Tahoma" w:cs="Tahoma"/>
          <w:color w:val="000000" w:themeColor="text1"/>
        </w:rPr>
        <w:t>w przypadku braku ceny jednostkowej w kosztorysie, ceny jednostkowe zostaną ustalone w oparciu o następujące założenia:</w:t>
      </w:r>
    </w:p>
    <w:p w14:paraId="0F88C1D8" w14:textId="65B4D265" w:rsidR="00D87B6C" w:rsidRPr="001A524E" w:rsidRDefault="00D87B6C" w:rsidP="00824DFC">
      <w:pPr>
        <w:pStyle w:val="Akapitzlist"/>
        <w:numPr>
          <w:ilvl w:val="0"/>
          <w:numId w:val="37"/>
        </w:numPr>
        <w:tabs>
          <w:tab w:val="num" w:pos="1276"/>
        </w:tabs>
        <w:spacing w:line="276" w:lineRule="auto"/>
        <w:ind w:left="1276"/>
        <w:jc w:val="both"/>
        <w:rPr>
          <w:rFonts w:ascii="Tahoma" w:eastAsia="Tahoma" w:hAnsi="Tahoma" w:cs="Tahoma"/>
          <w:color w:val="000000" w:themeColor="text1"/>
        </w:rPr>
      </w:pPr>
      <w:r w:rsidRPr="001A524E">
        <w:rPr>
          <w:rFonts w:ascii="Tahoma" w:eastAsia="Tahoma" w:hAnsi="Tahoma" w:cs="Tahoma"/>
          <w:color w:val="000000" w:themeColor="text1"/>
        </w:rPr>
        <w:t xml:space="preserve">poprzez </w:t>
      </w:r>
      <w:r w:rsidRPr="001A524E">
        <w:rPr>
          <w:rFonts w:ascii="Tahoma" w:eastAsia="Verdana,Bold" w:hAnsi="Tahoma" w:cs="Tahoma"/>
          <w:color w:val="000000" w:themeColor="text1"/>
        </w:rPr>
        <w:t xml:space="preserve">zastosowanie wskaźników cenotwórczych tj. stawki roboczogodziny, pracy sprzętu, ceny materiałów, kosztów pośrednich, zysku) zastosowanych w kosztorysie ofertowym stanowiącym </w:t>
      </w:r>
      <w:r w:rsidRPr="001A524E">
        <w:rPr>
          <w:rFonts w:ascii="Tahoma" w:eastAsia="Verdana,Bold" w:hAnsi="Tahoma" w:cs="Tahoma"/>
          <w:b/>
          <w:color w:val="000000" w:themeColor="text1"/>
        </w:rPr>
        <w:t xml:space="preserve">załącznik </w:t>
      </w:r>
      <w:r w:rsidR="00CD7770" w:rsidRPr="001A524E">
        <w:rPr>
          <w:rFonts w:ascii="Tahoma" w:eastAsia="Verdana,Bold" w:hAnsi="Tahoma" w:cs="Tahoma"/>
          <w:b/>
          <w:color w:val="000000" w:themeColor="text1"/>
        </w:rPr>
        <w:br/>
      </w:r>
      <w:r w:rsidRPr="001A524E">
        <w:rPr>
          <w:rFonts w:ascii="Tahoma" w:eastAsia="Verdana,Bold" w:hAnsi="Tahoma" w:cs="Tahoma"/>
          <w:b/>
          <w:color w:val="000000" w:themeColor="text1"/>
        </w:rPr>
        <w:t xml:space="preserve">nr </w:t>
      </w:r>
      <w:r w:rsidR="00117FBB" w:rsidRPr="001A524E">
        <w:rPr>
          <w:rFonts w:ascii="Tahoma" w:eastAsia="Verdana,Bold" w:hAnsi="Tahoma" w:cs="Tahoma"/>
          <w:b/>
          <w:color w:val="000000" w:themeColor="text1"/>
          <w:lang w:val="pl-PL"/>
        </w:rPr>
        <w:t>3</w:t>
      </w:r>
      <w:r w:rsidRPr="001A524E">
        <w:rPr>
          <w:rFonts w:ascii="Tahoma" w:eastAsia="Verdana,Bold" w:hAnsi="Tahoma" w:cs="Tahoma"/>
          <w:color w:val="000000" w:themeColor="text1"/>
        </w:rPr>
        <w:t xml:space="preserve"> </w:t>
      </w:r>
      <w:r w:rsidRPr="001A524E">
        <w:rPr>
          <w:rFonts w:ascii="Tahoma" w:eastAsia="Verdana,Bold" w:hAnsi="Tahoma" w:cs="Tahoma"/>
          <w:b/>
          <w:bCs/>
          <w:color w:val="000000" w:themeColor="text1"/>
        </w:rPr>
        <w:t>do umowy</w:t>
      </w:r>
      <w:r w:rsidRPr="001A524E">
        <w:rPr>
          <w:rFonts w:ascii="Tahoma" w:eastAsia="Verdana,Bold" w:hAnsi="Tahoma" w:cs="Tahoma"/>
          <w:color w:val="000000" w:themeColor="text1"/>
        </w:rPr>
        <w:t>,</w:t>
      </w:r>
      <w:r w:rsidRPr="001A524E">
        <w:rPr>
          <w:rFonts w:ascii="Tahoma" w:eastAsia="Tahoma" w:hAnsi="Tahoma" w:cs="Tahoma"/>
          <w:color w:val="000000" w:themeColor="text1"/>
        </w:rPr>
        <w:t xml:space="preserve"> </w:t>
      </w:r>
      <w:r w:rsidRPr="001A524E">
        <w:rPr>
          <w:rFonts w:ascii="Tahoma" w:eastAsiaTheme="minorHAnsi" w:hAnsi="Tahoma" w:cs="Tahoma"/>
          <w:color w:val="000000" w:themeColor="text1"/>
          <w:lang w:eastAsia="en-US"/>
        </w:rPr>
        <w:t xml:space="preserve"> </w:t>
      </w:r>
    </w:p>
    <w:p w14:paraId="133F755A" w14:textId="3D37E8C2" w:rsidR="0072312D" w:rsidRPr="001A524E" w:rsidRDefault="006B094E" w:rsidP="00824DFC">
      <w:pPr>
        <w:pStyle w:val="Akapitzlist"/>
        <w:numPr>
          <w:ilvl w:val="0"/>
          <w:numId w:val="37"/>
        </w:numPr>
        <w:tabs>
          <w:tab w:val="num" w:pos="1276"/>
        </w:tabs>
        <w:spacing w:line="276" w:lineRule="auto"/>
        <w:ind w:left="1276"/>
        <w:jc w:val="both"/>
        <w:rPr>
          <w:rFonts w:ascii="Tahoma" w:eastAsia="Tahoma" w:hAnsi="Tahoma" w:cs="Tahoma"/>
          <w:color w:val="000000" w:themeColor="text1"/>
        </w:rPr>
      </w:pPr>
      <w:r w:rsidRPr="001A524E">
        <w:rPr>
          <w:rFonts w:ascii="Tahoma" w:hAnsi="Tahoma" w:cs="Tahoma"/>
          <w:color w:val="000000" w:themeColor="text1"/>
        </w:rPr>
        <w:lastRenderedPageBreak/>
        <w:t>w przypadku</w:t>
      </w:r>
      <w:r w:rsidR="0064721B" w:rsidRPr="001A524E">
        <w:rPr>
          <w:rFonts w:ascii="Tahoma" w:hAnsi="Tahoma" w:cs="Tahoma"/>
          <w:color w:val="000000" w:themeColor="text1"/>
          <w:lang w:val="pl-PL"/>
        </w:rPr>
        <w:t xml:space="preserve">, </w:t>
      </w:r>
      <w:r w:rsidRPr="001A524E">
        <w:rPr>
          <w:rFonts w:ascii="Tahoma" w:hAnsi="Tahoma" w:cs="Tahoma"/>
          <w:color w:val="000000" w:themeColor="text1"/>
        </w:rPr>
        <w:t>gdy</w:t>
      </w:r>
      <w:r w:rsidR="00DF6E9C" w:rsidRPr="001A524E">
        <w:rPr>
          <w:rFonts w:ascii="Tahoma" w:hAnsi="Tahoma" w:cs="Tahoma"/>
          <w:color w:val="000000" w:themeColor="text1"/>
          <w:lang w:val="pl-PL"/>
        </w:rPr>
        <w:t xml:space="preserve"> </w:t>
      </w:r>
      <w:r w:rsidRPr="001A524E">
        <w:rPr>
          <w:rFonts w:ascii="Tahoma" w:hAnsi="Tahoma" w:cs="Tahoma"/>
          <w:color w:val="000000" w:themeColor="text1"/>
        </w:rPr>
        <w:t xml:space="preserve">nie będzie to możliwe: ceny materiałów wg cen zakupu, </w:t>
      </w:r>
      <w:r w:rsidRPr="001A524E">
        <w:rPr>
          <w:rFonts w:ascii="Tahoma" w:eastAsia="Tahoma" w:hAnsi="Tahoma" w:cs="Tahoma"/>
          <w:color w:val="000000" w:themeColor="text1"/>
        </w:rPr>
        <w:t xml:space="preserve">pracy </w:t>
      </w:r>
      <w:r w:rsidRPr="001A524E">
        <w:rPr>
          <w:rFonts w:ascii="Tahoma" w:hAnsi="Tahoma" w:cs="Tahoma"/>
          <w:color w:val="000000" w:themeColor="text1"/>
        </w:rPr>
        <w:t>sprzętu i transportu wg faktycznie poniesionych kosztów –</w:t>
      </w:r>
      <w:r w:rsidR="003278E0" w:rsidRPr="001A524E">
        <w:rPr>
          <w:rFonts w:ascii="Tahoma" w:hAnsi="Tahoma" w:cs="Tahoma"/>
          <w:color w:val="000000" w:themeColor="text1"/>
          <w:lang w:val="pl-PL"/>
        </w:rPr>
        <w:t xml:space="preserve"> </w:t>
      </w:r>
      <w:r w:rsidRPr="001A524E">
        <w:rPr>
          <w:rFonts w:ascii="Tahoma" w:hAnsi="Tahoma" w:cs="Tahoma"/>
          <w:color w:val="000000" w:themeColor="text1"/>
        </w:rPr>
        <w:t>jednak nie wyższe od średnich cen opublikowanych w wydawnictwie SECOCENBUD dla województwa lubuskiego dla kwartału poprzedzającego</w:t>
      </w:r>
      <w:r w:rsidR="0072312D" w:rsidRPr="001A524E">
        <w:rPr>
          <w:rFonts w:ascii="Tahoma" w:hAnsi="Tahoma" w:cs="Tahoma"/>
          <w:color w:val="000000" w:themeColor="text1"/>
          <w:lang w:val="pl-PL"/>
        </w:rPr>
        <w:t xml:space="preserve"> kwartał w którym kalkulacja jest sporządzona</w:t>
      </w:r>
      <w:r w:rsidRPr="001A524E">
        <w:rPr>
          <w:rFonts w:ascii="Tahoma" w:hAnsi="Tahoma" w:cs="Tahoma"/>
          <w:color w:val="000000" w:themeColor="text1"/>
        </w:rPr>
        <w:t xml:space="preserve">, składniki cenotwórcze (stawka r-g w zł; Kp </w:t>
      </w:r>
      <w:r w:rsidR="002E4885" w:rsidRPr="001A524E">
        <w:rPr>
          <w:rFonts w:ascii="Tahoma" w:hAnsi="Tahoma" w:cs="Tahoma"/>
          <w:color w:val="000000" w:themeColor="text1"/>
        </w:rPr>
        <w:t>–</w:t>
      </w:r>
      <w:r w:rsidRPr="001A524E">
        <w:rPr>
          <w:rFonts w:ascii="Tahoma" w:hAnsi="Tahoma" w:cs="Tahoma"/>
          <w:color w:val="000000" w:themeColor="text1"/>
        </w:rPr>
        <w:t xml:space="preserve"> koszty pośrednie w %, koszty zakupu w %; Z </w:t>
      </w:r>
      <w:r w:rsidR="002E4885" w:rsidRPr="001A524E">
        <w:rPr>
          <w:rFonts w:ascii="Tahoma" w:hAnsi="Tahoma" w:cs="Tahoma"/>
          <w:color w:val="000000" w:themeColor="text1"/>
        </w:rPr>
        <w:t>–</w:t>
      </w:r>
      <w:r w:rsidRPr="001A524E">
        <w:rPr>
          <w:rFonts w:ascii="Tahoma" w:hAnsi="Tahoma" w:cs="Tahoma"/>
          <w:color w:val="000000" w:themeColor="text1"/>
        </w:rPr>
        <w:t xml:space="preserve"> zysk  w %) nie wyższe od opublikowanych w wydawnictwie SECOCENBUD dla województwa lubuskiego dla kwartału poprzedzającego </w:t>
      </w:r>
      <w:r w:rsidR="0072312D" w:rsidRPr="001A524E">
        <w:rPr>
          <w:rFonts w:ascii="Tahoma" w:hAnsi="Tahoma" w:cs="Tahoma"/>
          <w:color w:val="000000" w:themeColor="text1"/>
          <w:lang w:val="pl-PL"/>
        </w:rPr>
        <w:t>kwartał w którym kalkulacja jest sporządzona</w:t>
      </w:r>
      <w:r w:rsidR="003278E0" w:rsidRPr="001A524E">
        <w:rPr>
          <w:rFonts w:ascii="Tahoma" w:hAnsi="Tahoma" w:cs="Tahoma"/>
          <w:color w:val="000000" w:themeColor="text1"/>
          <w:lang w:val="pl-PL"/>
        </w:rPr>
        <w:t>.</w:t>
      </w:r>
    </w:p>
    <w:p w14:paraId="591E31EA" w14:textId="50DE6D9E" w:rsidR="006B094E" w:rsidRPr="001A524E" w:rsidRDefault="006B094E" w:rsidP="0072312D">
      <w:pPr>
        <w:spacing w:line="276" w:lineRule="auto"/>
        <w:ind w:left="916"/>
        <w:jc w:val="both"/>
        <w:rPr>
          <w:rFonts w:ascii="Tahoma" w:eastAsia="Tahoma" w:hAnsi="Tahoma" w:cs="Tahoma"/>
          <w:color w:val="000000" w:themeColor="text1"/>
        </w:rPr>
      </w:pPr>
      <w:r w:rsidRPr="001A524E">
        <w:rPr>
          <w:rFonts w:ascii="Tahoma" w:hAnsi="Tahoma" w:cs="Tahoma"/>
          <w:color w:val="000000" w:themeColor="text1"/>
        </w:rPr>
        <w:t>Jeżeli cena jednostkowa przedłożona przez wykonawcę do akceptacj</w:t>
      </w:r>
      <w:r w:rsidR="0072312D" w:rsidRPr="001A524E">
        <w:rPr>
          <w:rFonts w:ascii="Tahoma" w:hAnsi="Tahoma" w:cs="Tahoma"/>
          <w:color w:val="000000" w:themeColor="text1"/>
        </w:rPr>
        <w:t xml:space="preserve">i </w:t>
      </w:r>
      <w:r w:rsidRPr="001A524E">
        <w:rPr>
          <w:rFonts w:ascii="Tahoma" w:hAnsi="Tahoma" w:cs="Tahoma"/>
          <w:color w:val="000000" w:themeColor="text1"/>
        </w:rPr>
        <w:t>zamawiającemu będzie skalkulowana niezgodnie z postanowieniami, o których</w:t>
      </w:r>
      <w:r w:rsidR="00A8753C" w:rsidRPr="001A524E">
        <w:rPr>
          <w:rFonts w:ascii="Tahoma" w:hAnsi="Tahoma" w:cs="Tahoma"/>
          <w:color w:val="000000" w:themeColor="text1"/>
        </w:rPr>
        <w:t xml:space="preserve"> mowa</w:t>
      </w:r>
      <w:r w:rsidRPr="001A524E">
        <w:rPr>
          <w:rFonts w:ascii="Tahoma" w:hAnsi="Tahoma" w:cs="Tahoma"/>
          <w:color w:val="000000" w:themeColor="text1"/>
        </w:rPr>
        <w:t xml:space="preserve"> wyżej, zamawiającemu przysługuje prawo wprowadzenia korekty wysokości ceny jednostkowej w oparciu o własne wyliczenia, na co wykonawca wyraża zgodę.</w:t>
      </w:r>
    </w:p>
    <w:p w14:paraId="3E08A884" w14:textId="3E9491FC" w:rsidR="007A06ED" w:rsidRPr="001A524E" w:rsidRDefault="0003364A" w:rsidP="00824DFC">
      <w:pPr>
        <w:numPr>
          <w:ilvl w:val="0"/>
          <w:numId w:val="36"/>
        </w:numPr>
        <w:spacing w:line="276" w:lineRule="auto"/>
        <w:jc w:val="both"/>
        <w:rPr>
          <w:rFonts w:ascii="Tahoma" w:hAnsi="Tahoma" w:cs="Tahoma"/>
          <w:color w:val="000000" w:themeColor="text1"/>
          <w:lang w:val="x-none" w:eastAsia="x-none"/>
        </w:rPr>
      </w:pPr>
      <w:r w:rsidRPr="001A524E">
        <w:rPr>
          <w:rFonts w:ascii="Tahoma" w:hAnsi="Tahoma" w:cs="Tahoma"/>
          <w:color w:val="000000" w:themeColor="text1"/>
          <w:lang w:eastAsia="x-none"/>
        </w:rPr>
        <w:t xml:space="preserve">Dopuszcza się możliwość zmiany </w:t>
      </w:r>
      <w:r w:rsidRPr="001A524E">
        <w:rPr>
          <w:rFonts w:ascii="Tahoma" w:hAnsi="Tahoma" w:cs="Tahoma"/>
          <w:color w:val="000000" w:themeColor="text1"/>
          <w:lang w:val="x-none" w:eastAsia="x-none"/>
        </w:rPr>
        <w:t>wynagrodzen</w:t>
      </w:r>
      <w:r w:rsidRPr="001A524E">
        <w:rPr>
          <w:rFonts w:ascii="Tahoma" w:hAnsi="Tahoma" w:cs="Tahoma"/>
          <w:color w:val="000000" w:themeColor="text1"/>
          <w:lang w:eastAsia="x-none"/>
        </w:rPr>
        <w:t>ia</w:t>
      </w:r>
      <w:r w:rsidR="00252477" w:rsidRPr="001A524E">
        <w:rPr>
          <w:rFonts w:ascii="Tahoma" w:hAnsi="Tahoma" w:cs="Tahoma"/>
          <w:color w:val="000000" w:themeColor="text1"/>
          <w:lang w:val="x-none" w:eastAsia="x-none"/>
        </w:rPr>
        <w:t xml:space="preserve"> wykonawcy w przypadku </w:t>
      </w:r>
      <w:r w:rsidR="00252477" w:rsidRPr="001A524E">
        <w:rPr>
          <w:rFonts w:ascii="Tahoma" w:hAnsi="Tahoma" w:cs="Tahoma"/>
          <w:color w:val="000000" w:themeColor="text1"/>
          <w:lang w:eastAsia="x-none"/>
        </w:rPr>
        <w:t xml:space="preserve">powierzenia wykonania </w:t>
      </w:r>
      <w:r w:rsidR="00252477" w:rsidRPr="001A524E">
        <w:rPr>
          <w:rFonts w:ascii="Tahoma" w:hAnsi="Tahoma" w:cs="Tahoma"/>
          <w:color w:val="000000" w:themeColor="text1"/>
          <w:lang w:val="x-none" w:eastAsia="x-none"/>
        </w:rPr>
        <w:t>robót dodatkowych. Dokumentem potwierdzającym konieczność realizacji robót dodatkowych jest protokół konieczności, który podlega zatwierdzeniu przez zamawiającego i stanowi podstawę wprowadzenia zmian do umowy. W takim przypadku  wysokość wynagrodzenia za wykonanie dodatkowych robót budowlanych zostanie ustalona na podstawie pomiarów powykonawczych zawierając</w:t>
      </w:r>
      <w:r w:rsidR="00E5547E" w:rsidRPr="001A524E">
        <w:rPr>
          <w:rFonts w:ascii="Tahoma" w:hAnsi="Tahoma" w:cs="Tahoma"/>
          <w:color w:val="000000" w:themeColor="text1"/>
          <w:lang w:eastAsia="x-none"/>
        </w:rPr>
        <w:t>ych</w:t>
      </w:r>
      <w:r w:rsidR="00252477" w:rsidRPr="001A524E">
        <w:rPr>
          <w:rFonts w:ascii="Tahoma" w:hAnsi="Tahoma" w:cs="Tahoma"/>
          <w:color w:val="000000" w:themeColor="text1"/>
          <w:lang w:val="x-none" w:eastAsia="x-none"/>
        </w:rPr>
        <w:t xml:space="preserve"> wielkości faktycznie wykonanych robót oraz cen jednostkowych ustalonych wg zasad określonych w ust. </w:t>
      </w:r>
      <w:r w:rsidR="007113EC" w:rsidRPr="001A524E">
        <w:rPr>
          <w:rFonts w:ascii="Tahoma" w:hAnsi="Tahoma" w:cs="Tahoma"/>
          <w:color w:val="000000" w:themeColor="text1"/>
          <w:lang w:eastAsia="x-none"/>
        </w:rPr>
        <w:t>3</w:t>
      </w:r>
      <w:r w:rsidR="00252477" w:rsidRPr="001A524E">
        <w:rPr>
          <w:rFonts w:ascii="Tahoma" w:hAnsi="Tahoma" w:cs="Tahoma"/>
          <w:color w:val="000000" w:themeColor="text1"/>
          <w:lang w:val="x-none" w:eastAsia="x-none"/>
        </w:rPr>
        <w:t>.</w:t>
      </w:r>
    </w:p>
    <w:p w14:paraId="56FDC3AE" w14:textId="77777777" w:rsidR="00FA0A43" w:rsidRPr="001A524E" w:rsidRDefault="00FA0A43" w:rsidP="00824DFC">
      <w:pPr>
        <w:numPr>
          <w:ilvl w:val="0"/>
          <w:numId w:val="36"/>
        </w:numPr>
        <w:spacing w:line="276" w:lineRule="auto"/>
        <w:jc w:val="both"/>
        <w:rPr>
          <w:rFonts w:ascii="Tahoma" w:eastAsia="Calibri" w:hAnsi="Tahoma" w:cs="Tahoma"/>
          <w:color w:val="000000" w:themeColor="text1"/>
        </w:rPr>
      </w:pPr>
      <w:r w:rsidRPr="001A524E">
        <w:rPr>
          <w:rFonts w:ascii="Tahoma" w:eastAsia="Calibri" w:hAnsi="Tahoma" w:cs="Tahoma"/>
          <w:color w:val="000000" w:themeColor="text1"/>
        </w:rPr>
        <w:t>Dopuszcza się możliwość zmiany postanowień umowy</w:t>
      </w:r>
      <w:r w:rsidRPr="001A524E">
        <w:rPr>
          <w:rFonts w:ascii="Tahoma" w:hAnsi="Tahoma" w:cs="Tahoma"/>
          <w:color w:val="000000" w:themeColor="text1"/>
        </w:rPr>
        <w:t xml:space="preserve"> w zakresie dotyczącym zmiany podwykonawcy, wprowadzenia nowych części przedmiotu umowy, które będą realizowane przy udziale podwykonawcy lub zwiększenia lub zmniejszenia zakresu robót budowlanych, które wykonawca będzie wykonywał za pomocą podwykonawców.</w:t>
      </w:r>
    </w:p>
    <w:p w14:paraId="6048D13C" w14:textId="70E222E3" w:rsidR="00FA0A43" w:rsidRPr="001A524E" w:rsidRDefault="00FA0A43" w:rsidP="00824DFC">
      <w:pPr>
        <w:numPr>
          <w:ilvl w:val="0"/>
          <w:numId w:val="36"/>
        </w:numPr>
        <w:spacing w:line="276" w:lineRule="auto"/>
        <w:contextualSpacing/>
        <w:jc w:val="both"/>
        <w:rPr>
          <w:rFonts w:ascii="Tahoma" w:eastAsia="Tahoma" w:hAnsi="Tahoma" w:cs="Tahoma"/>
          <w:color w:val="000000" w:themeColor="text1"/>
        </w:rPr>
      </w:pPr>
      <w:r w:rsidRPr="001A524E">
        <w:rPr>
          <w:rFonts w:ascii="Tahoma" w:eastAsia="Tahoma" w:hAnsi="Tahoma" w:cs="Tahoma"/>
          <w:color w:val="000000" w:themeColor="text1"/>
        </w:rPr>
        <w:t xml:space="preserve">Dopuszcza się zmianę lub rezygnację z podmiotu udostępniającego zasoby, na którego zasoby wykonawca powoływał się na zasadach określonych w art. 118 ustawy </w:t>
      </w:r>
      <w:r w:rsidR="007E3EA4" w:rsidRPr="001A524E">
        <w:rPr>
          <w:rFonts w:ascii="Tahoma" w:eastAsia="Tahoma" w:hAnsi="Tahoma" w:cs="Tahoma"/>
          <w:color w:val="000000" w:themeColor="text1"/>
        </w:rPr>
        <w:t>Pzp</w:t>
      </w:r>
      <w:r w:rsidRPr="001A524E">
        <w:rPr>
          <w:rFonts w:ascii="Tahoma" w:eastAsia="Tahoma" w:hAnsi="Tahoma" w:cs="Tahoma"/>
          <w:color w:val="000000" w:themeColor="text1"/>
        </w:rPr>
        <w:t>, w celu wykazania spełnienia warunków udziału w postępowaniu. W celu dokonania zmiany wykonawca jest zobowiązany przedstawić zamawiającemu dokumenty wymagane od podmiotu udostępniającego zasoby w trakcie postępowania o udzielenie zamówienia stanowiącego przedmiot niniejszej umowy oraz wykazać, że proponowany inny podmiot udostępniający zasoby wykonawcy lub wykonawca samodzielnie spełnia warunki udziału, których spełnianie zostało potwierdzone poprzez poleganie na zasobach podmiotu udostępniającego swoje zasoby.</w:t>
      </w:r>
    </w:p>
    <w:p w14:paraId="648FE1A2" w14:textId="13A7DFD8" w:rsidR="000F47B1" w:rsidRPr="001A524E" w:rsidRDefault="00FA0A43" w:rsidP="00824DFC">
      <w:pPr>
        <w:numPr>
          <w:ilvl w:val="0"/>
          <w:numId w:val="36"/>
        </w:numPr>
        <w:spacing w:line="276" w:lineRule="auto"/>
        <w:ind w:left="357" w:hanging="357"/>
        <w:jc w:val="both"/>
        <w:rPr>
          <w:rFonts w:ascii="Tahoma" w:hAnsi="Tahoma" w:cs="Tahoma"/>
          <w:color w:val="000000" w:themeColor="text1"/>
        </w:rPr>
      </w:pPr>
      <w:r w:rsidRPr="001A524E">
        <w:rPr>
          <w:rFonts w:ascii="Tahoma" w:hAnsi="Tahoma" w:cs="Tahoma"/>
          <w:color w:val="000000" w:themeColor="text1"/>
        </w:rPr>
        <w:lastRenderedPageBreak/>
        <w:t>Warunkiem dokonania zmian w umowie jest złożenie wniosku przez stronę inicjującą zmianę.  Wszelkie zmiany niniejszej umowy wymagają pisemnej formy pod rygorem nieważności</w:t>
      </w:r>
      <w:r w:rsidR="00E416A2" w:rsidRPr="001A524E">
        <w:rPr>
          <w:rFonts w:ascii="Tahoma" w:hAnsi="Tahoma" w:cs="Tahoma"/>
          <w:color w:val="000000" w:themeColor="text1"/>
        </w:rPr>
        <w:t>.</w:t>
      </w:r>
    </w:p>
    <w:p w14:paraId="258C0D39" w14:textId="77777777" w:rsidR="00AE0A35" w:rsidRPr="001A524E" w:rsidRDefault="00AE0A35" w:rsidP="00AE0A35">
      <w:pPr>
        <w:widowControl w:val="0"/>
        <w:autoSpaceDE w:val="0"/>
        <w:autoSpaceDN w:val="0"/>
        <w:spacing w:before="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19</w:t>
      </w:r>
    </w:p>
    <w:p w14:paraId="08E4031A" w14:textId="77777777" w:rsidR="00AE0A35" w:rsidRPr="001A524E" w:rsidRDefault="00AE0A35" w:rsidP="00AE0A35">
      <w:pPr>
        <w:spacing w:line="276" w:lineRule="auto"/>
        <w:ind w:right="1"/>
        <w:jc w:val="center"/>
        <w:rPr>
          <w:rFonts w:ascii="Tahoma" w:hAnsi="Tahoma" w:cs="Tahoma"/>
          <w:b/>
          <w:color w:val="000000" w:themeColor="text1"/>
        </w:rPr>
      </w:pPr>
      <w:r w:rsidRPr="001A524E">
        <w:rPr>
          <w:rFonts w:ascii="Tahoma" w:hAnsi="Tahoma" w:cs="Tahoma"/>
          <w:b/>
          <w:color w:val="000000" w:themeColor="text1"/>
        </w:rPr>
        <w:t>ZMIANA WYSOKOŚCI WYNAGRODENIA (Klauzula Waloryzacyjna)</w:t>
      </w:r>
    </w:p>
    <w:p w14:paraId="2E57A32F" w14:textId="77777777" w:rsidR="00AE0A35" w:rsidRPr="001A524E" w:rsidRDefault="00AE0A35" w:rsidP="00AE0A35">
      <w:pPr>
        <w:spacing w:line="276" w:lineRule="auto"/>
        <w:ind w:right="1"/>
        <w:rPr>
          <w:rFonts w:ascii="Tahoma" w:hAnsi="Tahoma" w:cs="Tahoma"/>
          <w:color w:val="000000" w:themeColor="text1"/>
        </w:rPr>
      </w:pPr>
    </w:p>
    <w:p w14:paraId="731C1864" w14:textId="77777777" w:rsidR="00AE0A35" w:rsidRPr="001A524E" w:rsidRDefault="00AE0A35" w:rsidP="00824DFC">
      <w:pPr>
        <w:pStyle w:val="Akapitzlist"/>
        <w:numPr>
          <w:ilvl w:val="0"/>
          <w:numId w:val="52"/>
        </w:numPr>
        <w:tabs>
          <w:tab w:val="left" w:pos="426"/>
        </w:tabs>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Strony ustalają, że po upływie 6 miesięcy od dnia zawarcia umowy dopuszczalna jest zmiana wysokości wynagrodzenia w przypadku zmiany cen materiałów lub kosztów istotnych dla realizacji przedmiotu umowy.</w:t>
      </w:r>
    </w:p>
    <w:p w14:paraId="17E097C3" w14:textId="77777777" w:rsidR="00AE0A35" w:rsidRPr="001A524E" w:rsidRDefault="00AE0A35" w:rsidP="00824DFC">
      <w:pPr>
        <w:pStyle w:val="Akapitzlist"/>
        <w:numPr>
          <w:ilvl w:val="0"/>
          <w:numId w:val="52"/>
        </w:numPr>
        <w:tabs>
          <w:tab w:val="left" w:pos="426"/>
        </w:tabs>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Waloryzacja może polegać na podwyższeniu lub obniżeniu wynagrodzenia (waloryzacja dwustronna).</w:t>
      </w:r>
    </w:p>
    <w:p w14:paraId="1E2AC8D1" w14:textId="77777777" w:rsidR="00AE0A35" w:rsidRPr="001A524E" w:rsidRDefault="00AE0A35" w:rsidP="00824DFC">
      <w:pPr>
        <w:pStyle w:val="Akapitzlist"/>
        <w:numPr>
          <w:ilvl w:val="0"/>
          <w:numId w:val="52"/>
        </w:numPr>
        <w:tabs>
          <w:tab w:val="left" w:pos="426"/>
        </w:tabs>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Zmiana wynagrodzenia nastąpi, jeżeli wskaźnik cen produkcji sprzedanej przemysłu (sekcja F – budownictwo), ogłaszany przez Główny Urząd Statystyczny (GUS), ulegnie zmianie o więcej niż 5% w stosunku do poziomu z miesiąca zawarcia umowy.</w:t>
      </w:r>
    </w:p>
    <w:p w14:paraId="6A66BD82" w14:textId="77777777" w:rsidR="00AE0A35" w:rsidRPr="001A524E" w:rsidRDefault="00AE0A35" w:rsidP="00824DFC">
      <w:pPr>
        <w:pStyle w:val="Akapitzlist"/>
        <w:numPr>
          <w:ilvl w:val="0"/>
          <w:numId w:val="52"/>
        </w:numPr>
        <w:tabs>
          <w:tab w:val="left" w:pos="426"/>
        </w:tabs>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W przypadku wzrostu wskaźnika powyżej ustalonego progu,</w:t>
      </w:r>
      <w:r w:rsidRPr="001A524E">
        <w:rPr>
          <w:rFonts w:ascii="Tahoma" w:hAnsi="Tahoma" w:cs="Tahoma"/>
          <w:color w:val="000000" w:themeColor="text1"/>
          <w:lang w:val="pl-PL"/>
        </w:rPr>
        <w:t xml:space="preserve"> tj. 5%, </w:t>
      </w:r>
      <w:r w:rsidRPr="001A524E">
        <w:rPr>
          <w:rFonts w:ascii="Tahoma" w:hAnsi="Tahoma" w:cs="Tahoma"/>
          <w:color w:val="000000" w:themeColor="text1"/>
        </w:rPr>
        <w:t xml:space="preserve"> Wykonawca ma prawo wnioskować o podwyższenie wynagrodzenia. W przypadku spadku wskaźnika o tę samą wartość, Zamawiający ma prawo do proporcjonalnego obniżenia wynagrodzenia.</w:t>
      </w:r>
    </w:p>
    <w:p w14:paraId="02811E4A" w14:textId="77777777" w:rsidR="00AE0A35" w:rsidRPr="001A524E" w:rsidRDefault="00AE0A35" w:rsidP="00824DFC">
      <w:pPr>
        <w:pStyle w:val="Akapitzlist"/>
        <w:numPr>
          <w:ilvl w:val="0"/>
          <w:numId w:val="52"/>
        </w:numPr>
        <w:tabs>
          <w:tab w:val="left" w:pos="426"/>
        </w:tabs>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Waloryzacji podlega wyłącznie wynagrodzenie za roboty niezrealizowane do dnia wystąpienia o zmianę.</w:t>
      </w:r>
    </w:p>
    <w:p w14:paraId="2E73AC3D" w14:textId="441F04F2" w:rsidR="00AE0A35" w:rsidRPr="001A524E" w:rsidRDefault="00AE0A35" w:rsidP="00824DFC">
      <w:pPr>
        <w:pStyle w:val="Akapitzlist"/>
        <w:numPr>
          <w:ilvl w:val="0"/>
          <w:numId w:val="52"/>
        </w:numPr>
        <w:tabs>
          <w:tab w:val="left" w:pos="426"/>
        </w:tabs>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 xml:space="preserve">Łączny limit zmian wynagrodzenia (zarówno w górę, jak i w dół) nie może przekroczyć </w:t>
      </w:r>
      <w:r w:rsidRPr="001A524E">
        <w:rPr>
          <w:rFonts w:ascii="Tahoma" w:hAnsi="Tahoma" w:cs="Tahoma"/>
          <w:color w:val="000000" w:themeColor="text1"/>
          <w:lang w:val="pl-PL"/>
        </w:rPr>
        <w:t>10</w:t>
      </w:r>
      <w:r w:rsidRPr="001A524E">
        <w:rPr>
          <w:rFonts w:ascii="Tahoma" w:hAnsi="Tahoma" w:cs="Tahoma"/>
          <w:color w:val="000000" w:themeColor="text1"/>
        </w:rPr>
        <w:t>%</w:t>
      </w:r>
      <w:r w:rsidRPr="001A524E">
        <w:rPr>
          <w:rFonts w:ascii="Tahoma" w:hAnsi="Tahoma" w:cs="Tahoma"/>
          <w:color w:val="000000" w:themeColor="text1"/>
          <w:lang w:val="pl-PL"/>
        </w:rPr>
        <w:t xml:space="preserve"> </w:t>
      </w:r>
      <w:r w:rsidRPr="001A524E">
        <w:rPr>
          <w:rFonts w:ascii="Tahoma" w:hAnsi="Tahoma" w:cs="Tahoma"/>
          <w:color w:val="000000" w:themeColor="text1"/>
        </w:rPr>
        <w:t>pierwotnej kwoty brutto określonej w umowie</w:t>
      </w:r>
    </w:p>
    <w:p w14:paraId="26A37236" w14:textId="77777777" w:rsidR="00AE0A35" w:rsidRPr="001A524E" w:rsidRDefault="00AE0A35" w:rsidP="00824DFC">
      <w:pPr>
        <w:pStyle w:val="Akapitzlist"/>
        <w:numPr>
          <w:ilvl w:val="0"/>
          <w:numId w:val="52"/>
        </w:numPr>
        <w:tabs>
          <w:tab w:val="left" w:pos="426"/>
        </w:tabs>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Jeśli Wykonawca korzysta z podwykonawców, jest zobowiązany do uwzględnienia odpowiedniej części waloryzacji w wynagrodzeniu podwykonawcy, z którym zawarł umowę.</w:t>
      </w:r>
    </w:p>
    <w:p w14:paraId="6761481F" w14:textId="77777777" w:rsidR="00AE0A35" w:rsidRPr="001A524E" w:rsidRDefault="00AE0A35" w:rsidP="00824DFC">
      <w:pPr>
        <w:pStyle w:val="Akapitzlist"/>
        <w:numPr>
          <w:ilvl w:val="0"/>
          <w:numId w:val="52"/>
        </w:numPr>
        <w:spacing w:line="276" w:lineRule="auto"/>
        <w:ind w:left="426" w:right="1" w:hanging="426"/>
        <w:contextualSpacing/>
        <w:jc w:val="both"/>
        <w:rPr>
          <w:rFonts w:ascii="Tahoma" w:hAnsi="Tahoma" w:cs="Tahoma"/>
          <w:color w:val="000000" w:themeColor="text1"/>
        </w:rPr>
      </w:pPr>
      <w:r w:rsidRPr="001A524E">
        <w:rPr>
          <w:rFonts w:ascii="Tahoma" w:hAnsi="Tahoma" w:cs="Tahoma"/>
          <w:color w:val="000000" w:themeColor="text1"/>
        </w:rPr>
        <w:t>Wykonawca przedkłada oświadczenie o dokonaniu lub zamiarze dokonania waloryzacji wynagrodzenia</w:t>
      </w:r>
      <w:r w:rsidRPr="001A524E">
        <w:rPr>
          <w:rFonts w:ascii="Tahoma" w:hAnsi="Tahoma" w:cs="Tahoma"/>
          <w:color w:val="000000" w:themeColor="text1"/>
          <w:lang w:val="pl-PL"/>
        </w:rPr>
        <w:t xml:space="preserve"> podwykonawcom</w:t>
      </w:r>
      <w:r w:rsidRPr="001A524E">
        <w:rPr>
          <w:rFonts w:ascii="Tahoma" w:hAnsi="Tahoma" w:cs="Tahoma"/>
          <w:color w:val="000000" w:themeColor="text1"/>
        </w:rPr>
        <w:t>.</w:t>
      </w:r>
    </w:p>
    <w:p w14:paraId="68795AB2" w14:textId="25A2FF05" w:rsidR="000F47B1" w:rsidRPr="001A524E" w:rsidRDefault="000F47B1" w:rsidP="00EE6FF2">
      <w:pPr>
        <w:widowControl w:val="0"/>
        <w:autoSpaceDE w:val="0"/>
        <w:autoSpaceDN w:val="0"/>
        <w:spacing w:before="120"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 xml:space="preserve">§ </w:t>
      </w:r>
      <w:r w:rsidR="00AE0A35" w:rsidRPr="001A524E">
        <w:rPr>
          <w:rFonts w:ascii="Tahoma" w:eastAsia="Tahoma" w:hAnsi="Tahoma" w:cs="Tahoma"/>
          <w:b/>
          <w:bCs/>
          <w:color w:val="000000" w:themeColor="text1"/>
          <w:lang w:eastAsia="en-US"/>
        </w:rPr>
        <w:t>20</w:t>
      </w:r>
    </w:p>
    <w:p w14:paraId="12993C41" w14:textId="77777777" w:rsidR="000F47B1" w:rsidRPr="001A524E" w:rsidRDefault="000F47B1" w:rsidP="0083601F">
      <w:pPr>
        <w:widowControl w:val="0"/>
        <w:autoSpaceDE w:val="0"/>
        <w:autoSpaceDN w:val="0"/>
        <w:spacing w:line="276" w:lineRule="auto"/>
        <w:jc w:val="center"/>
        <w:outlineLvl w:val="2"/>
        <w:rPr>
          <w:rFonts w:ascii="Tahoma" w:eastAsia="Tahoma" w:hAnsi="Tahoma" w:cs="Tahoma"/>
          <w:b/>
          <w:bCs/>
          <w:color w:val="000000" w:themeColor="text1"/>
          <w:lang w:eastAsia="en-US"/>
        </w:rPr>
      </w:pPr>
      <w:r w:rsidRPr="001A524E">
        <w:rPr>
          <w:rFonts w:ascii="Tahoma" w:eastAsia="Tahoma" w:hAnsi="Tahoma" w:cs="Tahoma"/>
          <w:b/>
          <w:bCs/>
          <w:color w:val="000000" w:themeColor="text1"/>
          <w:lang w:eastAsia="en-US"/>
        </w:rPr>
        <w:t>POSTANOWIENIA KOŃCOWE</w:t>
      </w:r>
    </w:p>
    <w:p w14:paraId="1BA93812" w14:textId="173748BE" w:rsidR="000F47B1" w:rsidRPr="001A524E" w:rsidRDefault="000F47B1" w:rsidP="00592F5F">
      <w:pPr>
        <w:pStyle w:val="Tekstpodstawowy"/>
        <w:numPr>
          <w:ilvl w:val="0"/>
          <w:numId w:val="11"/>
        </w:numPr>
        <w:tabs>
          <w:tab w:val="clear" w:pos="340"/>
          <w:tab w:val="num" w:pos="426"/>
        </w:tabs>
        <w:spacing w:line="276" w:lineRule="auto"/>
        <w:rPr>
          <w:rFonts w:ascii="Tahoma" w:hAnsi="Tahoma" w:cs="Tahoma"/>
          <w:color w:val="000000" w:themeColor="text1"/>
        </w:rPr>
      </w:pPr>
      <w:r w:rsidRPr="001A524E">
        <w:rPr>
          <w:rFonts w:ascii="Tahoma" w:hAnsi="Tahoma" w:cs="Tahoma"/>
          <w:color w:val="000000" w:themeColor="text1"/>
        </w:rPr>
        <w:t xml:space="preserve">W sprawach nieuregulowanych niniejszą umową mają zastosowanie obowiązujące przepisy kodeksu cywilnego, Prawa budowlanego oraz </w:t>
      </w:r>
      <w:r w:rsidR="007E3EA4" w:rsidRPr="001A524E">
        <w:rPr>
          <w:rFonts w:ascii="Tahoma" w:hAnsi="Tahoma" w:cs="Tahoma"/>
          <w:color w:val="000000" w:themeColor="text1"/>
          <w:lang w:val="pl-PL"/>
        </w:rPr>
        <w:t>ustawy Pzp</w:t>
      </w:r>
      <w:r w:rsidRPr="001A524E">
        <w:rPr>
          <w:rFonts w:ascii="Tahoma" w:hAnsi="Tahoma" w:cs="Tahoma"/>
          <w:color w:val="000000" w:themeColor="text1"/>
        </w:rPr>
        <w:t>.</w:t>
      </w:r>
    </w:p>
    <w:p w14:paraId="45D8D5B1" w14:textId="37132C5A" w:rsidR="00682E89" w:rsidRPr="001A524E" w:rsidRDefault="000F47B1" w:rsidP="00592F5F">
      <w:pPr>
        <w:pStyle w:val="Tekstpodstawowy"/>
        <w:numPr>
          <w:ilvl w:val="0"/>
          <w:numId w:val="11"/>
        </w:numPr>
        <w:tabs>
          <w:tab w:val="clear" w:pos="340"/>
          <w:tab w:val="num" w:pos="426"/>
        </w:tabs>
        <w:spacing w:line="276" w:lineRule="auto"/>
        <w:rPr>
          <w:rFonts w:ascii="Tahoma" w:hAnsi="Tahoma" w:cs="Tahoma"/>
          <w:color w:val="000000" w:themeColor="text1"/>
        </w:rPr>
      </w:pPr>
      <w:r w:rsidRPr="001A524E">
        <w:rPr>
          <w:rFonts w:ascii="Tahoma" w:hAnsi="Tahoma" w:cs="Tahoma"/>
          <w:color w:val="000000" w:themeColor="text1"/>
        </w:rPr>
        <w:t>Ewentualne spory wynikłe na tle realizacji niniejszej umowy, które nie zostaną rozwiązane polubownie, strony oddadzą pod rozstrzygnięcie sądu właściwego dla siedziby zamawiającego</w:t>
      </w:r>
      <w:r w:rsidR="00F24323" w:rsidRPr="001A524E">
        <w:rPr>
          <w:rFonts w:ascii="Tahoma" w:hAnsi="Tahoma" w:cs="Tahoma"/>
          <w:color w:val="000000" w:themeColor="text1"/>
          <w:lang w:val="pl-PL"/>
        </w:rPr>
        <w:t>.</w:t>
      </w:r>
    </w:p>
    <w:p w14:paraId="75994E69" w14:textId="3E433E29" w:rsidR="003A38F7" w:rsidRPr="001A524E" w:rsidRDefault="003A38F7" w:rsidP="00592F5F">
      <w:pPr>
        <w:pStyle w:val="Tekstpodstawowy"/>
        <w:numPr>
          <w:ilvl w:val="0"/>
          <w:numId w:val="11"/>
        </w:numPr>
        <w:tabs>
          <w:tab w:val="clear" w:pos="340"/>
        </w:tabs>
        <w:spacing w:line="276" w:lineRule="auto"/>
        <w:rPr>
          <w:rFonts w:ascii="Tahoma" w:hAnsi="Tahoma" w:cs="Tahoma"/>
          <w:color w:val="000000" w:themeColor="text1"/>
        </w:rPr>
      </w:pPr>
      <w:r w:rsidRPr="001A524E">
        <w:rPr>
          <w:rFonts w:ascii="Tahoma" w:hAnsi="Tahoma" w:cs="Tahoma"/>
          <w:color w:val="000000" w:themeColor="text1"/>
        </w:rPr>
        <w:lastRenderedPageBreak/>
        <w:t xml:space="preserve">Przez terminy określone w dniach należy rozumieć dni kalendarzowe chyba, że umowa stanowi inaczej. </w:t>
      </w:r>
    </w:p>
    <w:p w14:paraId="609592DF" w14:textId="0EA2644B" w:rsidR="007D4E26" w:rsidRPr="001A524E" w:rsidRDefault="007D4E26" w:rsidP="00592F5F">
      <w:pPr>
        <w:pStyle w:val="Tekstpodstawowy"/>
        <w:numPr>
          <w:ilvl w:val="0"/>
          <w:numId w:val="11"/>
        </w:numPr>
        <w:tabs>
          <w:tab w:val="clear" w:pos="340"/>
          <w:tab w:val="num" w:pos="426"/>
        </w:tabs>
        <w:spacing w:line="276" w:lineRule="auto"/>
        <w:rPr>
          <w:rFonts w:ascii="Tahoma" w:hAnsi="Tahoma" w:cs="Tahoma"/>
          <w:color w:val="000000" w:themeColor="text1"/>
        </w:rPr>
      </w:pPr>
      <w:r w:rsidRPr="001A524E">
        <w:rPr>
          <w:rFonts w:ascii="Tahoma" w:hAnsi="Tahoma" w:cs="Tahoma"/>
          <w:color w:val="000000" w:themeColor="text1"/>
          <w:lang w:val="pl-PL"/>
        </w:rPr>
        <w:t>Tytuły paragrafów umowy użyte zostały wyłącznie dla przejrzystości niniejszej umowy i nie mają wpływu na interpretację jej treści.</w:t>
      </w:r>
    </w:p>
    <w:p w14:paraId="06EE3F08" w14:textId="6F0F8010" w:rsidR="007D4E26" w:rsidRPr="001A524E" w:rsidRDefault="007D4E26" w:rsidP="00592F5F">
      <w:pPr>
        <w:pStyle w:val="Tekstpodstawowy"/>
        <w:numPr>
          <w:ilvl w:val="0"/>
          <w:numId w:val="11"/>
        </w:numPr>
        <w:tabs>
          <w:tab w:val="clear" w:pos="340"/>
          <w:tab w:val="num" w:pos="426"/>
        </w:tabs>
        <w:spacing w:line="276" w:lineRule="auto"/>
        <w:rPr>
          <w:rFonts w:ascii="Tahoma" w:hAnsi="Tahoma" w:cs="Tahoma"/>
          <w:color w:val="000000" w:themeColor="text1"/>
        </w:rPr>
      </w:pPr>
      <w:r w:rsidRPr="001A524E">
        <w:rPr>
          <w:rFonts w:ascii="Tahoma" w:hAnsi="Tahoma" w:cs="Tahoma"/>
          <w:color w:val="000000" w:themeColor="text1"/>
          <w:lang w:val="pl-PL"/>
        </w:rPr>
        <w:t>Zmiana postanowień zawartej umowy może nastąpić wyłącznie, za zgodą obu stron wyrażoną na piśmie, pod rygorem nieważności.</w:t>
      </w:r>
    </w:p>
    <w:p w14:paraId="00F7F736" w14:textId="4DDE349F" w:rsidR="00B66404" w:rsidRPr="001A524E" w:rsidRDefault="00682E89" w:rsidP="00592F5F">
      <w:pPr>
        <w:pStyle w:val="Tekstpodstawowy"/>
        <w:numPr>
          <w:ilvl w:val="0"/>
          <w:numId w:val="11"/>
        </w:numPr>
        <w:tabs>
          <w:tab w:val="clear" w:pos="340"/>
          <w:tab w:val="num" w:pos="426"/>
        </w:tabs>
        <w:spacing w:line="276" w:lineRule="auto"/>
        <w:rPr>
          <w:rFonts w:ascii="Tahoma" w:hAnsi="Tahoma" w:cs="Tahoma"/>
          <w:color w:val="000000" w:themeColor="text1"/>
        </w:rPr>
      </w:pPr>
      <w:r w:rsidRPr="001A524E">
        <w:rPr>
          <w:rFonts w:ascii="Tahoma" w:hAnsi="Tahoma" w:cs="Tahoma"/>
          <w:color w:val="000000" w:themeColor="text1"/>
        </w:rPr>
        <w:t xml:space="preserve">Za dzień </w:t>
      </w:r>
      <w:r w:rsidR="005409E9" w:rsidRPr="001A524E">
        <w:rPr>
          <w:rFonts w:ascii="Tahoma" w:hAnsi="Tahoma" w:cs="Tahoma"/>
          <w:color w:val="000000" w:themeColor="text1"/>
          <w:lang w:val="pl-PL"/>
        </w:rPr>
        <w:t>zawarcia</w:t>
      </w:r>
      <w:r w:rsidRPr="001A524E">
        <w:rPr>
          <w:rFonts w:ascii="Tahoma" w:hAnsi="Tahoma" w:cs="Tahoma"/>
          <w:color w:val="000000" w:themeColor="text1"/>
        </w:rPr>
        <w:t xml:space="preserve"> umowy uznaje się dzień podpisania umowy przez ostatnią ze stron</w:t>
      </w:r>
      <w:r w:rsidR="005409E9" w:rsidRPr="001A524E">
        <w:rPr>
          <w:rFonts w:ascii="Tahoma" w:hAnsi="Tahoma" w:cs="Tahoma"/>
          <w:color w:val="000000" w:themeColor="text1"/>
          <w:lang w:val="pl-PL"/>
        </w:rPr>
        <w:t xml:space="preserve"> umowy</w:t>
      </w:r>
      <w:r w:rsidRPr="001A524E">
        <w:rPr>
          <w:rFonts w:ascii="Tahoma" w:hAnsi="Tahoma" w:cs="Tahoma"/>
          <w:color w:val="000000" w:themeColor="text1"/>
        </w:rPr>
        <w:t>.</w:t>
      </w:r>
    </w:p>
    <w:p w14:paraId="1E3480AC" w14:textId="58D79E22" w:rsidR="003324F7" w:rsidRPr="001A524E" w:rsidRDefault="003324F7" w:rsidP="00592F5F">
      <w:pPr>
        <w:pStyle w:val="Tekstpodstawowy"/>
        <w:numPr>
          <w:ilvl w:val="0"/>
          <w:numId w:val="11"/>
        </w:numPr>
        <w:tabs>
          <w:tab w:val="clear" w:pos="340"/>
          <w:tab w:val="num" w:pos="426"/>
        </w:tabs>
        <w:spacing w:line="276" w:lineRule="auto"/>
        <w:rPr>
          <w:rFonts w:ascii="Tahoma" w:hAnsi="Tahoma" w:cs="Tahoma"/>
          <w:color w:val="000000" w:themeColor="text1"/>
        </w:rPr>
      </w:pPr>
      <w:r w:rsidRPr="001A524E">
        <w:rPr>
          <w:rFonts w:ascii="Tahoma" w:hAnsi="Tahoma" w:cs="Tahoma"/>
          <w:color w:val="000000" w:themeColor="text1"/>
          <w:lang w:val="pl-PL"/>
        </w:rPr>
        <w:t xml:space="preserve">W przypadku zawarcia umowy w formie pisemnej, </w:t>
      </w:r>
      <w:r w:rsidRPr="001A524E">
        <w:rPr>
          <w:rFonts w:ascii="Tahoma" w:hAnsi="Tahoma" w:cs="Tahoma"/>
          <w:color w:val="000000" w:themeColor="text1"/>
        </w:rPr>
        <w:t>sporządz</w:t>
      </w:r>
      <w:r w:rsidRPr="001A524E">
        <w:rPr>
          <w:rFonts w:ascii="Tahoma" w:hAnsi="Tahoma" w:cs="Tahoma"/>
          <w:color w:val="000000" w:themeColor="text1"/>
          <w:lang w:val="pl-PL"/>
        </w:rPr>
        <w:t>a się ją</w:t>
      </w:r>
      <w:r w:rsidRPr="001A524E">
        <w:rPr>
          <w:rFonts w:ascii="Tahoma" w:hAnsi="Tahoma" w:cs="Tahoma"/>
          <w:color w:val="000000" w:themeColor="text1"/>
        </w:rPr>
        <w:t xml:space="preserve"> w </w:t>
      </w:r>
      <w:r w:rsidRPr="001A524E">
        <w:rPr>
          <w:rFonts w:ascii="Tahoma" w:hAnsi="Tahoma" w:cs="Tahoma"/>
          <w:color w:val="000000" w:themeColor="text1"/>
          <w:lang w:val="pl-PL"/>
        </w:rPr>
        <w:t>dwóch</w:t>
      </w:r>
      <w:r w:rsidRPr="001A524E">
        <w:rPr>
          <w:rFonts w:ascii="Tahoma" w:hAnsi="Tahoma" w:cs="Tahoma"/>
          <w:color w:val="000000" w:themeColor="text1"/>
        </w:rPr>
        <w:t xml:space="preserve"> jednobrzmiących egzemplarzach, </w:t>
      </w:r>
      <w:r w:rsidR="009D1D9A" w:rsidRPr="001A524E">
        <w:rPr>
          <w:rFonts w:ascii="Tahoma" w:hAnsi="Tahoma" w:cs="Tahoma"/>
          <w:color w:val="000000" w:themeColor="text1"/>
          <w:lang w:val="pl-PL"/>
        </w:rPr>
        <w:t>jeden e</w:t>
      </w:r>
      <w:r w:rsidR="00465258" w:rsidRPr="001A524E">
        <w:rPr>
          <w:rFonts w:ascii="Tahoma" w:hAnsi="Tahoma" w:cs="Tahoma"/>
          <w:color w:val="000000" w:themeColor="text1"/>
          <w:lang w:val="pl-PL"/>
        </w:rPr>
        <w:t xml:space="preserve">gzemplarz </w:t>
      </w:r>
      <w:r w:rsidRPr="001A524E">
        <w:rPr>
          <w:rFonts w:ascii="Tahoma" w:hAnsi="Tahoma" w:cs="Tahoma"/>
          <w:color w:val="000000" w:themeColor="text1"/>
        </w:rPr>
        <w:t>dla zamawiającego, jeden dla wykonawcy.</w:t>
      </w:r>
    </w:p>
    <w:p w14:paraId="7E631E80" w14:textId="77777777" w:rsidR="00B57580" w:rsidRPr="001A524E" w:rsidRDefault="00B57580" w:rsidP="00B57580">
      <w:pPr>
        <w:pStyle w:val="Tekstpodstawowy"/>
        <w:spacing w:line="276" w:lineRule="auto"/>
        <w:rPr>
          <w:rFonts w:ascii="Tahoma" w:hAnsi="Tahoma" w:cs="Tahoma"/>
          <w:color w:val="000000" w:themeColor="text1"/>
        </w:rPr>
      </w:pPr>
    </w:p>
    <w:p w14:paraId="791E1E88" w14:textId="77777777" w:rsidR="00AE0A35" w:rsidRPr="001A524E" w:rsidRDefault="00AE0A35" w:rsidP="00B57580">
      <w:pPr>
        <w:pStyle w:val="Tekstpodstawowy"/>
        <w:spacing w:line="276" w:lineRule="auto"/>
        <w:rPr>
          <w:rFonts w:ascii="Tahoma" w:hAnsi="Tahoma" w:cs="Tahoma"/>
          <w:color w:val="000000" w:themeColor="text1"/>
        </w:rPr>
      </w:pPr>
    </w:p>
    <w:p w14:paraId="675B11C0" w14:textId="38B65E34" w:rsidR="000F47B1" w:rsidRPr="001A524E" w:rsidRDefault="000F47B1" w:rsidP="008D0E92">
      <w:pPr>
        <w:pStyle w:val="Tekstpodstawowy"/>
        <w:numPr>
          <w:ilvl w:val="12"/>
          <w:numId w:val="0"/>
        </w:numPr>
        <w:spacing w:before="120" w:after="120"/>
        <w:rPr>
          <w:rFonts w:ascii="Tahoma" w:hAnsi="Tahoma" w:cs="Tahoma"/>
          <w:b/>
          <w:bCs/>
          <w:color w:val="000000" w:themeColor="text1"/>
        </w:rPr>
      </w:pPr>
      <w:r w:rsidRPr="001A524E">
        <w:rPr>
          <w:rFonts w:ascii="Tahoma" w:hAnsi="Tahoma" w:cs="Tahoma"/>
          <w:b/>
          <w:bCs/>
          <w:color w:val="000000" w:themeColor="text1"/>
        </w:rPr>
        <w:t>WYKAZ ZAŁĄCZNIKÓW STANOWIĄCYCH INTEGRALNE CZĘŚCI UMOWY:</w:t>
      </w:r>
    </w:p>
    <w:tbl>
      <w:tblPr>
        <w:tblW w:w="10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5"/>
        <w:gridCol w:w="8110"/>
      </w:tblGrid>
      <w:tr w:rsidR="001A524E" w:rsidRPr="001A524E" w14:paraId="79429FF4" w14:textId="77777777" w:rsidTr="0060068F">
        <w:trPr>
          <w:trHeight w:val="510"/>
          <w:jc w:val="center"/>
        </w:trPr>
        <w:tc>
          <w:tcPr>
            <w:tcW w:w="2015" w:type="dxa"/>
            <w:tcBorders>
              <w:top w:val="single" w:sz="4" w:space="0" w:color="auto"/>
              <w:left w:val="single" w:sz="4" w:space="0" w:color="auto"/>
              <w:bottom w:val="single" w:sz="4" w:space="0" w:color="auto"/>
              <w:right w:val="single" w:sz="4" w:space="0" w:color="auto"/>
            </w:tcBorders>
            <w:vAlign w:val="center"/>
            <w:hideMark/>
          </w:tcPr>
          <w:p w14:paraId="3A1CE7C0" w14:textId="17C44B1C" w:rsidR="003324F7" w:rsidRPr="001A524E" w:rsidRDefault="003324F7" w:rsidP="00727855">
            <w:pPr>
              <w:pStyle w:val="Default"/>
              <w:rPr>
                <w:rFonts w:ascii="Tahoma" w:hAnsi="Tahoma" w:cs="Tahoma"/>
                <w:color w:val="000000" w:themeColor="text1"/>
              </w:rPr>
            </w:pPr>
            <w:r w:rsidRPr="001A524E">
              <w:rPr>
                <w:rFonts w:ascii="Tahoma" w:hAnsi="Tahoma" w:cs="Tahoma"/>
                <w:color w:val="000000" w:themeColor="text1"/>
              </w:rPr>
              <w:t>Załącznik nr 1</w:t>
            </w:r>
          </w:p>
        </w:tc>
        <w:tc>
          <w:tcPr>
            <w:tcW w:w="8110" w:type="dxa"/>
            <w:tcBorders>
              <w:top w:val="single" w:sz="4" w:space="0" w:color="auto"/>
              <w:left w:val="single" w:sz="4" w:space="0" w:color="auto"/>
              <w:bottom w:val="single" w:sz="4" w:space="0" w:color="auto"/>
              <w:right w:val="single" w:sz="4" w:space="0" w:color="auto"/>
            </w:tcBorders>
            <w:vAlign w:val="center"/>
            <w:hideMark/>
          </w:tcPr>
          <w:p w14:paraId="6193AC37" w14:textId="1B25918B" w:rsidR="00991DA6" w:rsidRPr="001A524E" w:rsidRDefault="00727855" w:rsidP="00727855">
            <w:pPr>
              <w:spacing w:line="276" w:lineRule="auto"/>
              <w:jc w:val="both"/>
              <w:rPr>
                <w:rFonts w:ascii="Tahoma" w:hAnsi="Tahoma" w:cs="Tahoma"/>
                <w:color w:val="000000" w:themeColor="text1"/>
              </w:rPr>
            </w:pPr>
            <w:r w:rsidRPr="001A524E">
              <w:rPr>
                <w:rFonts w:ascii="Tahoma" w:hAnsi="Tahoma" w:cs="Tahoma"/>
                <w:bCs/>
                <w:color w:val="000000" w:themeColor="text1"/>
              </w:rPr>
              <w:t>Dokumentacja projektowa</w:t>
            </w:r>
            <w:r w:rsidR="003324F7" w:rsidRPr="001A524E">
              <w:rPr>
                <w:rFonts w:ascii="Tahoma" w:hAnsi="Tahoma" w:cs="Tahoma"/>
                <w:color w:val="000000" w:themeColor="text1"/>
              </w:rPr>
              <w:t xml:space="preserve"> </w:t>
            </w:r>
          </w:p>
        </w:tc>
      </w:tr>
      <w:tr w:rsidR="001A524E" w:rsidRPr="001A524E" w14:paraId="497DE957" w14:textId="77777777" w:rsidTr="0060068F">
        <w:trPr>
          <w:trHeight w:val="510"/>
          <w:jc w:val="center"/>
        </w:trPr>
        <w:tc>
          <w:tcPr>
            <w:tcW w:w="2015" w:type="dxa"/>
            <w:tcBorders>
              <w:top w:val="single" w:sz="4" w:space="0" w:color="auto"/>
              <w:left w:val="single" w:sz="4" w:space="0" w:color="auto"/>
              <w:bottom w:val="single" w:sz="4" w:space="0" w:color="auto"/>
              <w:right w:val="single" w:sz="4" w:space="0" w:color="auto"/>
            </w:tcBorders>
            <w:vAlign w:val="center"/>
          </w:tcPr>
          <w:p w14:paraId="61D24DC5" w14:textId="0F6DB20D" w:rsidR="0046120C" w:rsidRPr="001A524E" w:rsidRDefault="0046120C" w:rsidP="00727855">
            <w:pPr>
              <w:pStyle w:val="Default"/>
              <w:rPr>
                <w:rFonts w:ascii="Tahoma" w:hAnsi="Tahoma" w:cs="Tahoma"/>
                <w:color w:val="000000" w:themeColor="text1"/>
              </w:rPr>
            </w:pPr>
            <w:r w:rsidRPr="001A524E">
              <w:rPr>
                <w:rFonts w:ascii="Tahoma" w:hAnsi="Tahoma" w:cs="Tahoma"/>
                <w:color w:val="000000" w:themeColor="text1"/>
              </w:rPr>
              <w:t xml:space="preserve">Załącznik nr </w:t>
            </w:r>
            <w:r w:rsidR="00727855" w:rsidRPr="001A524E">
              <w:rPr>
                <w:rFonts w:ascii="Tahoma" w:hAnsi="Tahoma" w:cs="Tahoma"/>
                <w:color w:val="000000" w:themeColor="text1"/>
              </w:rPr>
              <w:t>2</w:t>
            </w:r>
          </w:p>
        </w:tc>
        <w:tc>
          <w:tcPr>
            <w:tcW w:w="8110" w:type="dxa"/>
            <w:tcBorders>
              <w:top w:val="single" w:sz="4" w:space="0" w:color="auto"/>
              <w:left w:val="single" w:sz="4" w:space="0" w:color="auto"/>
              <w:bottom w:val="single" w:sz="4" w:space="0" w:color="auto"/>
              <w:right w:val="single" w:sz="4" w:space="0" w:color="auto"/>
            </w:tcBorders>
            <w:vAlign w:val="center"/>
          </w:tcPr>
          <w:p w14:paraId="5BFE6537" w14:textId="24A57DA8" w:rsidR="0046120C" w:rsidRPr="001A524E" w:rsidRDefault="0046120C" w:rsidP="005109C9">
            <w:pPr>
              <w:spacing w:line="276" w:lineRule="auto"/>
              <w:jc w:val="both"/>
              <w:rPr>
                <w:rFonts w:ascii="Tahoma" w:hAnsi="Tahoma" w:cs="Tahoma"/>
                <w:color w:val="000000" w:themeColor="text1"/>
              </w:rPr>
            </w:pPr>
            <w:r w:rsidRPr="001A524E">
              <w:rPr>
                <w:rFonts w:ascii="Tahoma" w:hAnsi="Tahoma" w:cs="Tahoma"/>
                <w:bCs/>
                <w:color w:val="000000" w:themeColor="text1"/>
              </w:rPr>
              <w:t>Specyfikacja techniczna</w:t>
            </w:r>
          </w:p>
        </w:tc>
      </w:tr>
      <w:tr w:rsidR="001A524E" w:rsidRPr="001A524E" w14:paraId="5135F311" w14:textId="77777777" w:rsidTr="003324F7">
        <w:trPr>
          <w:trHeight w:val="441"/>
          <w:jc w:val="center"/>
        </w:trPr>
        <w:tc>
          <w:tcPr>
            <w:tcW w:w="2015" w:type="dxa"/>
            <w:tcBorders>
              <w:top w:val="single" w:sz="4" w:space="0" w:color="auto"/>
              <w:left w:val="single" w:sz="4" w:space="0" w:color="auto"/>
              <w:bottom w:val="single" w:sz="4" w:space="0" w:color="auto"/>
              <w:right w:val="single" w:sz="4" w:space="0" w:color="auto"/>
            </w:tcBorders>
            <w:vAlign w:val="center"/>
            <w:hideMark/>
          </w:tcPr>
          <w:p w14:paraId="1FFF5D57" w14:textId="030E6C48" w:rsidR="003324F7" w:rsidRPr="001A524E" w:rsidRDefault="003324F7" w:rsidP="00727855">
            <w:pPr>
              <w:pStyle w:val="Default"/>
              <w:rPr>
                <w:rFonts w:ascii="Tahoma" w:eastAsia="Verdana,Bold" w:hAnsi="Tahoma" w:cs="Tahoma"/>
                <w:color w:val="000000" w:themeColor="text1"/>
              </w:rPr>
            </w:pPr>
            <w:r w:rsidRPr="001A524E">
              <w:rPr>
                <w:rFonts w:ascii="Tahoma" w:eastAsia="Verdana,Bold" w:hAnsi="Tahoma" w:cs="Tahoma"/>
                <w:color w:val="000000" w:themeColor="text1"/>
              </w:rPr>
              <w:t xml:space="preserve">Załącznik nr </w:t>
            </w:r>
            <w:r w:rsidR="00727855" w:rsidRPr="001A524E">
              <w:rPr>
                <w:rFonts w:ascii="Tahoma" w:eastAsia="Verdana,Bold" w:hAnsi="Tahoma" w:cs="Tahoma"/>
                <w:color w:val="000000" w:themeColor="text1"/>
              </w:rPr>
              <w:t>3</w:t>
            </w:r>
          </w:p>
        </w:tc>
        <w:tc>
          <w:tcPr>
            <w:tcW w:w="8110" w:type="dxa"/>
            <w:tcBorders>
              <w:top w:val="single" w:sz="4" w:space="0" w:color="auto"/>
              <w:left w:val="single" w:sz="4" w:space="0" w:color="auto"/>
              <w:bottom w:val="single" w:sz="4" w:space="0" w:color="auto"/>
              <w:right w:val="single" w:sz="4" w:space="0" w:color="auto"/>
            </w:tcBorders>
            <w:vAlign w:val="center"/>
          </w:tcPr>
          <w:p w14:paraId="22AC90A6" w14:textId="77777777" w:rsidR="003324F7" w:rsidRPr="001A524E" w:rsidRDefault="003324F7" w:rsidP="003324F7">
            <w:pPr>
              <w:pStyle w:val="Default"/>
              <w:rPr>
                <w:rFonts w:ascii="Tahoma" w:hAnsi="Tahoma" w:cs="Tahoma"/>
                <w:color w:val="000000" w:themeColor="text1"/>
              </w:rPr>
            </w:pPr>
            <w:r w:rsidRPr="001A524E">
              <w:rPr>
                <w:rFonts w:ascii="Tahoma" w:hAnsi="Tahoma" w:cs="Tahoma"/>
                <w:color w:val="000000" w:themeColor="text1"/>
              </w:rPr>
              <w:t>Kosztorys ofertowy.</w:t>
            </w:r>
          </w:p>
        </w:tc>
      </w:tr>
      <w:tr w:rsidR="001A524E" w:rsidRPr="001A524E" w14:paraId="44D6D7DF" w14:textId="77777777" w:rsidTr="003324F7">
        <w:trPr>
          <w:trHeight w:val="405"/>
          <w:jc w:val="center"/>
        </w:trPr>
        <w:tc>
          <w:tcPr>
            <w:tcW w:w="2015" w:type="dxa"/>
            <w:tcBorders>
              <w:top w:val="single" w:sz="4" w:space="0" w:color="auto"/>
              <w:left w:val="single" w:sz="4" w:space="0" w:color="auto"/>
              <w:bottom w:val="single" w:sz="4" w:space="0" w:color="auto"/>
              <w:right w:val="single" w:sz="4" w:space="0" w:color="auto"/>
            </w:tcBorders>
            <w:vAlign w:val="center"/>
            <w:hideMark/>
          </w:tcPr>
          <w:p w14:paraId="1DBAA6F3" w14:textId="0F83CAF1" w:rsidR="003324F7" w:rsidRPr="001A524E" w:rsidRDefault="003324F7" w:rsidP="00727855">
            <w:pPr>
              <w:pStyle w:val="Default"/>
              <w:rPr>
                <w:rFonts w:ascii="Tahoma" w:hAnsi="Tahoma" w:cs="Tahoma"/>
                <w:color w:val="000000" w:themeColor="text1"/>
              </w:rPr>
            </w:pPr>
            <w:r w:rsidRPr="001A524E">
              <w:rPr>
                <w:rFonts w:ascii="Tahoma" w:eastAsia="Verdana,Bold" w:hAnsi="Tahoma" w:cs="Tahoma"/>
                <w:color w:val="000000" w:themeColor="text1"/>
              </w:rPr>
              <w:t xml:space="preserve">Załącznik nr </w:t>
            </w:r>
            <w:r w:rsidR="00727855" w:rsidRPr="001A524E">
              <w:rPr>
                <w:rFonts w:ascii="Tahoma" w:eastAsia="Verdana,Bold" w:hAnsi="Tahoma" w:cs="Tahoma"/>
                <w:color w:val="000000" w:themeColor="text1"/>
              </w:rPr>
              <w:t>4</w:t>
            </w:r>
          </w:p>
        </w:tc>
        <w:tc>
          <w:tcPr>
            <w:tcW w:w="8110" w:type="dxa"/>
            <w:tcBorders>
              <w:top w:val="single" w:sz="4" w:space="0" w:color="auto"/>
              <w:left w:val="single" w:sz="4" w:space="0" w:color="auto"/>
              <w:bottom w:val="single" w:sz="4" w:space="0" w:color="auto"/>
              <w:right w:val="single" w:sz="4" w:space="0" w:color="auto"/>
            </w:tcBorders>
            <w:vAlign w:val="center"/>
          </w:tcPr>
          <w:p w14:paraId="1CA36E9A" w14:textId="77777777" w:rsidR="003324F7" w:rsidRPr="001A524E" w:rsidRDefault="003324F7" w:rsidP="003324F7">
            <w:pPr>
              <w:pStyle w:val="Default"/>
              <w:rPr>
                <w:rFonts w:ascii="Tahoma" w:hAnsi="Tahoma" w:cs="Tahoma"/>
                <w:color w:val="000000" w:themeColor="text1"/>
              </w:rPr>
            </w:pPr>
            <w:r w:rsidRPr="001A524E">
              <w:rPr>
                <w:rFonts w:ascii="Tahoma" w:hAnsi="Tahoma" w:cs="Tahoma"/>
                <w:color w:val="000000" w:themeColor="text1"/>
              </w:rPr>
              <w:t>Formularz oferty.</w:t>
            </w:r>
          </w:p>
        </w:tc>
      </w:tr>
      <w:tr w:rsidR="00920757" w:rsidRPr="001A524E" w14:paraId="51AD1E5D" w14:textId="77777777" w:rsidTr="003324F7">
        <w:trPr>
          <w:trHeight w:val="405"/>
          <w:jc w:val="center"/>
        </w:trPr>
        <w:tc>
          <w:tcPr>
            <w:tcW w:w="2015" w:type="dxa"/>
            <w:tcBorders>
              <w:top w:val="single" w:sz="4" w:space="0" w:color="auto"/>
              <w:left w:val="single" w:sz="4" w:space="0" w:color="auto"/>
              <w:bottom w:val="single" w:sz="4" w:space="0" w:color="auto"/>
              <w:right w:val="single" w:sz="4" w:space="0" w:color="auto"/>
            </w:tcBorders>
            <w:vAlign w:val="center"/>
          </w:tcPr>
          <w:p w14:paraId="4C66AE69" w14:textId="6DF2281D" w:rsidR="00991DA6" w:rsidRPr="001A524E" w:rsidRDefault="00991DA6" w:rsidP="00727855">
            <w:pPr>
              <w:pStyle w:val="Default"/>
              <w:rPr>
                <w:rFonts w:ascii="Tahoma" w:eastAsia="Verdana,Bold" w:hAnsi="Tahoma" w:cs="Tahoma"/>
                <w:color w:val="000000" w:themeColor="text1"/>
              </w:rPr>
            </w:pPr>
            <w:r w:rsidRPr="001A524E">
              <w:rPr>
                <w:rFonts w:ascii="Tahoma" w:eastAsia="Verdana,Bold" w:hAnsi="Tahoma" w:cs="Tahoma"/>
                <w:color w:val="000000" w:themeColor="text1"/>
              </w:rPr>
              <w:t xml:space="preserve">Załącznik nr </w:t>
            </w:r>
            <w:r w:rsidR="00727855" w:rsidRPr="001A524E">
              <w:rPr>
                <w:rFonts w:ascii="Tahoma" w:eastAsia="Verdana,Bold" w:hAnsi="Tahoma" w:cs="Tahoma"/>
                <w:color w:val="000000" w:themeColor="text1"/>
              </w:rPr>
              <w:t>5</w:t>
            </w:r>
          </w:p>
        </w:tc>
        <w:tc>
          <w:tcPr>
            <w:tcW w:w="8110" w:type="dxa"/>
            <w:tcBorders>
              <w:top w:val="single" w:sz="4" w:space="0" w:color="auto"/>
              <w:left w:val="single" w:sz="4" w:space="0" w:color="auto"/>
              <w:bottom w:val="single" w:sz="4" w:space="0" w:color="auto"/>
              <w:right w:val="single" w:sz="4" w:space="0" w:color="auto"/>
            </w:tcBorders>
            <w:vAlign w:val="center"/>
          </w:tcPr>
          <w:p w14:paraId="1A3DD8A6" w14:textId="60315BD8" w:rsidR="00991DA6" w:rsidRPr="001A524E" w:rsidRDefault="00991DA6" w:rsidP="003324F7">
            <w:pPr>
              <w:pStyle w:val="Default"/>
              <w:rPr>
                <w:rFonts w:ascii="Tahoma" w:hAnsi="Tahoma" w:cs="Tahoma"/>
                <w:color w:val="000000" w:themeColor="text1"/>
              </w:rPr>
            </w:pPr>
            <w:r w:rsidRPr="001A524E">
              <w:rPr>
                <w:rFonts w:ascii="Tahoma" w:hAnsi="Tahoma" w:cs="Tahoma"/>
                <w:color w:val="000000" w:themeColor="text1"/>
              </w:rPr>
              <w:t>Zabezpieczenie należytego wykonania umowy</w:t>
            </w:r>
          </w:p>
        </w:tc>
      </w:tr>
    </w:tbl>
    <w:p w14:paraId="3A66BAFD" w14:textId="77777777" w:rsidR="00EC1C86" w:rsidRPr="001A524E" w:rsidRDefault="00EC1C86" w:rsidP="003144EC">
      <w:pPr>
        <w:spacing w:before="360"/>
        <w:jc w:val="center"/>
        <w:rPr>
          <w:rFonts w:ascii="Tahoma" w:hAnsi="Tahoma" w:cs="Tahoma"/>
          <w:b/>
          <w:color w:val="000000" w:themeColor="text1"/>
        </w:rPr>
      </w:pPr>
    </w:p>
    <w:p w14:paraId="05F6FFBE" w14:textId="5308D260" w:rsidR="003324F7" w:rsidRPr="001A524E" w:rsidRDefault="003324F7" w:rsidP="003144EC">
      <w:pPr>
        <w:spacing w:before="360"/>
        <w:jc w:val="center"/>
        <w:rPr>
          <w:rFonts w:ascii="Tahoma" w:hAnsi="Tahoma" w:cs="Tahoma"/>
          <w:b/>
          <w:color w:val="000000" w:themeColor="text1"/>
        </w:rPr>
      </w:pPr>
      <w:r w:rsidRPr="001A524E">
        <w:rPr>
          <w:rFonts w:ascii="Tahoma" w:hAnsi="Tahoma" w:cs="Tahoma"/>
          <w:b/>
          <w:color w:val="000000" w:themeColor="text1"/>
        </w:rPr>
        <w:t xml:space="preserve">ZAMAWIAJĄCY     </w:t>
      </w:r>
      <w:r w:rsidRPr="001A524E">
        <w:rPr>
          <w:rFonts w:ascii="Tahoma" w:hAnsi="Tahoma" w:cs="Tahoma"/>
          <w:b/>
          <w:color w:val="000000" w:themeColor="text1"/>
        </w:rPr>
        <w:tab/>
      </w:r>
      <w:r w:rsidRPr="001A524E">
        <w:rPr>
          <w:rFonts w:ascii="Tahoma" w:hAnsi="Tahoma" w:cs="Tahoma"/>
          <w:b/>
          <w:color w:val="000000" w:themeColor="text1"/>
        </w:rPr>
        <w:tab/>
      </w:r>
      <w:r w:rsidRPr="001A524E">
        <w:rPr>
          <w:rFonts w:ascii="Tahoma" w:hAnsi="Tahoma" w:cs="Tahoma"/>
          <w:b/>
          <w:color w:val="000000" w:themeColor="text1"/>
        </w:rPr>
        <w:tab/>
      </w:r>
      <w:r w:rsidRPr="001A524E">
        <w:rPr>
          <w:rFonts w:ascii="Tahoma" w:hAnsi="Tahoma" w:cs="Tahoma"/>
          <w:b/>
          <w:color w:val="000000" w:themeColor="text1"/>
        </w:rPr>
        <w:tab/>
      </w:r>
      <w:r w:rsidRPr="001A524E">
        <w:rPr>
          <w:rFonts w:ascii="Tahoma" w:hAnsi="Tahoma" w:cs="Tahoma"/>
          <w:b/>
          <w:color w:val="000000" w:themeColor="text1"/>
        </w:rPr>
        <w:tab/>
        <w:t>WYKONAWCA</w:t>
      </w:r>
    </w:p>
    <w:p w14:paraId="748CB19D" w14:textId="77777777" w:rsidR="0046120C" w:rsidRPr="001A524E" w:rsidRDefault="0046120C" w:rsidP="003144EC">
      <w:pPr>
        <w:spacing w:before="360"/>
        <w:jc w:val="center"/>
        <w:rPr>
          <w:rFonts w:ascii="Tahoma" w:hAnsi="Tahoma" w:cs="Tahoma"/>
          <w:b/>
          <w:color w:val="000000" w:themeColor="text1"/>
        </w:rPr>
      </w:pPr>
    </w:p>
    <w:sectPr w:rsidR="0046120C" w:rsidRPr="001A524E" w:rsidSect="008E6A59">
      <w:headerReference w:type="even" r:id="rId9"/>
      <w:headerReference w:type="default" r:id="rId10"/>
      <w:footerReference w:type="even" r:id="rId11"/>
      <w:footerReference w:type="default" r:id="rId12"/>
      <w:headerReference w:type="first" r:id="rId13"/>
      <w:footerReference w:type="first" r:id="rId14"/>
      <w:pgSz w:w="11906" w:h="16838" w:code="9"/>
      <w:pgMar w:top="1134" w:right="1418" w:bottom="992" w:left="1276" w:header="709" w:footer="54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F3C29F" w14:textId="77777777" w:rsidR="00C5527D" w:rsidRDefault="00C5527D" w:rsidP="000F47B1">
      <w:r>
        <w:separator/>
      </w:r>
    </w:p>
  </w:endnote>
  <w:endnote w:type="continuationSeparator" w:id="0">
    <w:p w14:paraId="04E183C3" w14:textId="77777777" w:rsidR="00C5527D" w:rsidRDefault="00C5527D" w:rsidP="000F4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StarSymbol">
    <w:altName w:val="Segoe UI Symbol"/>
    <w:charset w:val="02"/>
    <w:family w:val="auto"/>
    <w:pitch w:val="default"/>
  </w:font>
  <w:font w:name="OpenSymbol">
    <w:panose1 w:val="05010000000000000000"/>
    <w:charset w:val="00"/>
    <w:family w:val="auto"/>
    <w:pitch w:val="variable"/>
    <w:sig w:usb0="800000AF" w:usb1="1001ECEA" w:usb2="00000000" w:usb3="00000000" w:csb0="8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 w:name="Univers-PL">
    <w:altName w:val="MS Gothic"/>
    <w:panose1 w:val="00000000000000000000"/>
    <w:charset w:val="80"/>
    <w:family w:val="auto"/>
    <w:notTrueType/>
    <w:pitch w:val="default"/>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10022FF" w:usb1="C000E47F" w:usb2="00000029" w:usb3="00000000" w:csb0="000001DF" w:csb1="00000000"/>
  </w:font>
  <w:font w:name="HelveticaEE">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rankfurtGothic">
    <w:altName w:val="Times New Roman"/>
    <w:panose1 w:val="00000000000000000000"/>
    <w:charset w:val="00"/>
    <w:family w:val="auto"/>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Times">
    <w:panose1 w:val="02020603050405020304"/>
    <w:charset w:val="EE"/>
    <w:family w:val="roman"/>
    <w:pitch w:val="variable"/>
    <w:sig w:usb0="E0002AFF" w:usb1="C0007841"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Verdana,Bol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D5DD0" w14:textId="77777777" w:rsidR="004B3CE1" w:rsidRDefault="004B3CE1">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930DD" w14:textId="0C93642C" w:rsidR="00AE0A35" w:rsidRDefault="00AE0A35" w:rsidP="00164EC8">
    <w:pPr>
      <w:pStyle w:val="Stopka"/>
      <w:jc w:val="center"/>
      <w:rPr>
        <w:rFonts w:ascii="Tahoma" w:hAnsi="Tahoma" w:cs="Tahoma"/>
        <w:color w:val="000000"/>
        <w:sz w:val="20"/>
        <w:szCs w:val="20"/>
      </w:rPr>
    </w:pPr>
  </w:p>
  <w:p w14:paraId="03C47923" w14:textId="77777777" w:rsidR="00AE0A35" w:rsidRPr="00697332" w:rsidRDefault="00AE0A35" w:rsidP="00164EC8">
    <w:pPr>
      <w:pStyle w:val="Stopka"/>
      <w:jc w:val="center"/>
      <w:rPr>
        <w:rFonts w:ascii="Tahoma" w:hAnsi="Tahoma" w:cs="Tahoma"/>
        <w:sz w:val="20"/>
        <w:szCs w:val="20"/>
      </w:rPr>
    </w:pPr>
    <w:r w:rsidRPr="00697332">
      <w:rPr>
        <w:rFonts w:ascii="Tahoma" w:hAnsi="Tahoma" w:cs="Tahoma"/>
        <w:color w:val="000000"/>
        <w:sz w:val="20"/>
        <w:szCs w:val="20"/>
      </w:rPr>
      <w:t xml:space="preserve">strona </w:t>
    </w:r>
    <w:r w:rsidRPr="00697332">
      <w:rPr>
        <w:rFonts w:ascii="Tahoma" w:hAnsi="Tahoma" w:cs="Tahoma"/>
        <w:b/>
        <w:bCs/>
        <w:color w:val="000000"/>
        <w:sz w:val="20"/>
        <w:szCs w:val="20"/>
      </w:rPr>
      <w:fldChar w:fldCharType="begin"/>
    </w:r>
    <w:r w:rsidRPr="00697332">
      <w:rPr>
        <w:rFonts w:ascii="Tahoma" w:hAnsi="Tahoma" w:cs="Tahoma"/>
        <w:b/>
        <w:bCs/>
        <w:color w:val="000000"/>
        <w:sz w:val="20"/>
        <w:szCs w:val="20"/>
      </w:rPr>
      <w:instrText>PAGE</w:instrText>
    </w:r>
    <w:r w:rsidRPr="00697332">
      <w:rPr>
        <w:rFonts w:ascii="Tahoma" w:hAnsi="Tahoma" w:cs="Tahoma"/>
        <w:b/>
        <w:bCs/>
        <w:color w:val="000000"/>
        <w:sz w:val="20"/>
        <w:szCs w:val="20"/>
      </w:rPr>
      <w:fldChar w:fldCharType="separate"/>
    </w:r>
    <w:r w:rsidR="004B3CE1">
      <w:rPr>
        <w:rFonts w:ascii="Tahoma" w:hAnsi="Tahoma" w:cs="Tahoma"/>
        <w:b/>
        <w:bCs/>
        <w:noProof/>
        <w:color w:val="000000"/>
        <w:sz w:val="20"/>
        <w:szCs w:val="20"/>
      </w:rPr>
      <w:t>24</w:t>
    </w:r>
    <w:r w:rsidRPr="00697332">
      <w:rPr>
        <w:rFonts w:ascii="Tahoma" w:hAnsi="Tahoma" w:cs="Tahoma"/>
        <w:b/>
        <w:bCs/>
        <w:color w:val="000000"/>
        <w:sz w:val="20"/>
        <w:szCs w:val="20"/>
      </w:rPr>
      <w:fldChar w:fldCharType="end"/>
    </w:r>
    <w:r w:rsidRPr="00697332">
      <w:rPr>
        <w:rFonts w:ascii="Tahoma" w:hAnsi="Tahoma" w:cs="Tahoma"/>
        <w:color w:val="000000"/>
        <w:sz w:val="20"/>
        <w:szCs w:val="20"/>
      </w:rPr>
      <w:t xml:space="preserve"> z </w:t>
    </w:r>
    <w:r w:rsidRPr="00697332">
      <w:rPr>
        <w:rFonts w:ascii="Tahoma" w:hAnsi="Tahoma" w:cs="Tahoma"/>
        <w:b/>
        <w:bCs/>
        <w:color w:val="000000"/>
        <w:sz w:val="20"/>
        <w:szCs w:val="20"/>
      </w:rPr>
      <w:fldChar w:fldCharType="begin"/>
    </w:r>
    <w:r w:rsidRPr="00697332">
      <w:rPr>
        <w:rFonts w:ascii="Tahoma" w:hAnsi="Tahoma" w:cs="Tahoma"/>
        <w:b/>
        <w:bCs/>
        <w:color w:val="000000"/>
        <w:sz w:val="20"/>
        <w:szCs w:val="20"/>
      </w:rPr>
      <w:instrText>NUMPAGES</w:instrText>
    </w:r>
    <w:r w:rsidRPr="00697332">
      <w:rPr>
        <w:rFonts w:ascii="Tahoma" w:hAnsi="Tahoma" w:cs="Tahoma"/>
        <w:b/>
        <w:bCs/>
        <w:color w:val="000000"/>
        <w:sz w:val="20"/>
        <w:szCs w:val="20"/>
      </w:rPr>
      <w:fldChar w:fldCharType="separate"/>
    </w:r>
    <w:r w:rsidR="004B3CE1">
      <w:rPr>
        <w:rFonts w:ascii="Tahoma" w:hAnsi="Tahoma" w:cs="Tahoma"/>
        <w:b/>
        <w:bCs/>
        <w:noProof/>
        <w:color w:val="000000"/>
        <w:sz w:val="20"/>
        <w:szCs w:val="20"/>
      </w:rPr>
      <w:t>33</w:t>
    </w:r>
    <w:r w:rsidRPr="00697332">
      <w:rPr>
        <w:rFonts w:ascii="Tahoma" w:hAnsi="Tahoma" w:cs="Tahoma"/>
        <w:b/>
        <w:bCs/>
        <w:color w:val="000000"/>
        <w:sz w:val="20"/>
        <w:szCs w:val="20"/>
      </w:rPr>
      <w:fldChar w:fldCharType="end"/>
    </w:r>
  </w:p>
  <w:p w14:paraId="32DDEEF9" w14:textId="6C99F324" w:rsidR="00AE0A35" w:rsidRPr="00164EC8" w:rsidRDefault="00AE0A35" w:rsidP="00164EC8">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8DA26A" w14:textId="77777777" w:rsidR="004B3CE1" w:rsidRDefault="004B3CE1">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0734DE" w14:textId="77777777" w:rsidR="00C5527D" w:rsidRDefault="00C5527D" w:rsidP="000F47B1">
      <w:r>
        <w:separator/>
      </w:r>
    </w:p>
  </w:footnote>
  <w:footnote w:type="continuationSeparator" w:id="0">
    <w:p w14:paraId="57DC640D" w14:textId="77777777" w:rsidR="00C5527D" w:rsidRDefault="00C5527D" w:rsidP="000F47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EC2C4A" w14:textId="77777777" w:rsidR="004B3CE1" w:rsidRDefault="004B3CE1">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6873C" w14:textId="0FF5BC1E" w:rsidR="00CA0491" w:rsidRDefault="00CA0491" w:rsidP="00CA0491">
    <w:pPr>
      <w:pStyle w:val="Nagwek"/>
      <w:jc w:val="center"/>
      <w:rPr>
        <w:rFonts w:ascii="Tahoma" w:hAnsi="Tahoma" w:cs="Tahoma"/>
        <w:lang w:val="pl-PL"/>
      </w:rPr>
    </w:pPr>
    <w:r w:rsidRPr="00CA0491">
      <w:rPr>
        <w:rFonts w:ascii="Arial" w:eastAsia="Arial" w:hAnsi="Arial" w:cs="Arial"/>
        <w:noProof/>
        <w:color w:val="000000"/>
        <w:kern w:val="2"/>
        <w:sz w:val="28"/>
        <w:lang w:val="pl-PL"/>
      </w:rPr>
      <w:drawing>
        <wp:inline distT="0" distB="0" distL="0" distR="0" wp14:anchorId="3AA59C34" wp14:editId="3DA8CE0E">
          <wp:extent cx="5762625" cy="1123950"/>
          <wp:effectExtent l="0" t="0" r="9525"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1123950"/>
                  </a:xfrm>
                  <a:prstGeom prst="rect">
                    <a:avLst/>
                  </a:prstGeom>
                  <a:noFill/>
                  <a:ln>
                    <a:noFill/>
                  </a:ln>
                </pic:spPr>
              </pic:pic>
            </a:graphicData>
          </a:graphic>
        </wp:inline>
      </w:drawing>
    </w:r>
  </w:p>
  <w:p w14:paraId="4B826DE7" w14:textId="01251099" w:rsidR="00AE0A35" w:rsidRPr="004B3CE1" w:rsidRDefault="00AE0A35">
    <w:pPr>
      <w:pStyle w:val="Nagwek"/>
      <w:rPr>
        <w:rFonts w:ascii="Tahoma" w:hAnsi="Tahoma" w:cs="Tahoma"/>
        <w:b/>
        <w:color w:val="000000" w:themeColor="text1"/>
        <w:lang w:val="pl-PL"/>
      </w:rPr>
    </w:pPr>
    <w:r w:rsidRPr="0040718D">
      <w:rPr>
        <w:rFonts w:ascii="Tahoma" w:hAnsi="Tahoma" w:cs="Tahoma"/>
        <w:lang w:val="pl-PL"/>
      </w:rPr>
      <w:t xml:space="preserve">Nr sprawy: </w:t>
    </w:r>
    <w:bookmarkStart w:id="47" w:name="_GoBack"/>
    <w:r w:rsidR="00F23A29" w:rsidRPr="004B3CE1">
      <w:rPr>
        <w:rFonts w:ascii="Tahoma" w:hAnsi="Tahoma" w:cs="Tahoma"/>
        <w:b/>
        <w:color w:val="000000" w:themeColor="text1"/>
        <w:lang w:val="pl-PL"/>
      </w:rPr>
      <w:t>ZP.27.271.2.2026</w:t>
    </w:r>
  </w:p>
  <w:bookmarkEnd w:id="47"/>
  <w:p w14:paraId="06C8FF97" w14:textId="77777777" w:rsidR="00D74CCC" w:rsidRPr="006A76D7" w:rsidRDefault="00D74CCC">
    <w:pPr>
      <w:pStyle w:val="Nagwek"/>
      <w:rPr>
        <w:rFonts w:ascii="Tahoma" w:hAnsi="Tahoma" w:cs="Tahoma"/>
        <w:color w:val="7030A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2165C6" w14:textId="77777777" w:rsidR="004B3CE1" w:rsidRDefault="004B3CE1">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94260"/>
    <w:multiLevelType w:val="hybridMultilevel"/>
    <w:tmpl w:val="1B7A5C92"/>
    <w:lvl w:ilvl="0" w:tplc="0415000F">
      <w:start w:val="1"/>
      <w:numFmt w:val="decimal"/>
      <w:lvlText w:val="%1."/>
      <w:lvlJc w:val="left"/>
      <w:pPr>
        <w:ind w:left="720" w:hanging="360"/>
      </w:pPr>
    </w:lvl>
    <w:lvl w:ilvl="1" w:tplc="F5B6E854">
      <w:start w:val="1"/>
      <w:numFmt w:val="lowerLetter"/>
      <w:lvlText w:val="%2)"/>
      <w:lvlJc w:val="left"/>
      <w:pPr>
        <w:ind w:left="1440" w:hanging="360"/>
      </w:pPr>
      <w:rPr>
        <w:rFonts w:ascii="Tahoma" w:eastAsia="Calibri" w:hAnsi="Tahoma" w:cs="Tahoma"/>
      </w:rPr>
    </w:lvl>
    <w:lvl w:ilvl="2" w:tplc="A1C8E7AC">
      <w:start w:val="1"/>
      <w:numFmt w:val="lowerLetter"/>
      <w:lvlText w:val="%3)"/>
      <w:lvlJc w:val="right"/>
      <w:pPr>
        <w:ind w:left="2160" w:hanging="180"/>
      </w:pPr>
      <w:rPr>
        <w:rFonts w:ascii="Tahoma" w:eastAsia="Calibri" w:hAnsi="Tahoma" w:cs="Tahoma"/>
      </w:rPr>
    </w:lvl>
    <w:lvl w:ilvl="3" w:tplc="0415000F">
      <w:start w:val="1"/>
      <w:numFmt w:val="decimal"/>
      <w:lvlText w:val="%4."/>
      <w:lvlJc w:val="left"/>
      <w:pPr>
        <w:ind w:left="2880" w:hanging="360"/>
      </w:pPr>
    </w:lvl>
    <w:lvl w:ilvl="4" w:tplc="E99A492A">
      <w:start w:val="1"/>
      <w:numFmt w:val="decimal"/>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0E62CC3"/>
    <w:multiLevelType w:val="multilevel"/>
    <w:tmpl w:val="A10E48F2"/>
    <w:styleLink w:val="WW8Num31"/>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1484B15"/>
    <w:multiLevelType w:val="hybridMultilevel"/>
    <w:tmpl w:val="16B43C5C"/>
    <w:lvl w:ilvl="0" w:tplc="000871A4">
      <w:start w:val="1"/>
      <w:numFmt w:val="lowerLetter"/>
      <w:lvlText w:val="%1)"/>
      <w:lvlJc w:val="left"/>
      <w:pPr>
        <w:tabs>
          <w:tab w:val="num" w:pos="340"/>
        </w:tabs>
        <w:ind w:left="397" w:hanging="397"/>
      </w:pPr>
      <w:rPr>
        <w:rFonts w:ascii="Tahoma" w:hAnsi="Tahoma" w:cs="Tahoma" w:hint="default"/>
        <w:color w:val="000000"/>
        <w:sz w:val="24"/>
        <w:lang w:val="pl-PL"/>
      </w:rPr>
    </w:lvl>
    <w:lvl w:ilvl="1" w:tplc="2B18A460">
      <w:start w:val="1"/>
      <w:numFmt w:val="bullet"/>
      <w:lvlText w:val=""/>
      <w:lvlJc w:val="left"/>
      <w:pPr>
        <w:tabs>
          <w:tab w:val="num" w:pos="1363"/>
        </w:tabs>
        <w:ind w:left="1363" w:hanging="283"/>
      </w:pPr>
      <w:rPr>
        <w:rFonts w:ascii="Symbol" w:hAnsi="Symbol" w:hint="default"/>
        <w:sz w:val="24"/>
      </w:rPr>
    </w:lvl>
    <w:lvl w:ilvl="2" w:tplc="C400AAD4">
      <w:start w:val="1"/>
      <w:numFmt w:val="decimal"/>
      <w:lvlText w:val="%3)"/>
      <w:lvlJc w:val="left"/>
      <w:pPr>
        <w:tabs>
          <w:tab w:val="num" w:pos="2340"/>
        </w:tabs>
        <w:ind w:left="2340" w:hanging="360"/>
      </w:pPr>
      <w:rPr>
        <w:rFonts w:ascii="Tahoma" w:eastAsia="Times New Roman" w:hAnsi="Tahoma" w:cs="Tahoma"/>
      </w:r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188738D"/>
    <w:multiLevelType w:val="multilevel"/>
    <w:tmpl w:val="FAFA163C"/>
    <w:styleLink w:val="Styl11"/>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20F2603"/>
    <w:multiLevelType w:val="hybridMultilevel"/>
    <w:tmpl w:val="EF3EAEAE"/>
    <w:lvl w:ilvl="0" w:tplc="C1F0B764">
      <w:start w:val="1"/>
      <w:numFmt w:val="decimal"/>
      <w:lvlText w:val="%1."/>
      <w:lvlJc w:val="left"/>
      <w:pPr>
        <w:ind w:left="99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1" w:tplc="F216EC1C">
      <w:start w:val="1"/>
      <w:numFmt w:val="lowerLetter"/>
      <w:lvlText w:val="%2"/>
      <w:lvlJc w:val="left"/>
      <w:pPr>
        <w:ind w:left="111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2" w:tplc="6C184184">
      <w:start w:val="1"/>
      <w:numFmt w:val="lowerRoman"/>
      <w:lvlText w:val="%3"/>
      <w:lvlJc w:val="left"/>
      <w:pPr>
        <w:ind w:left="183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3" w:tplc="B2AA9E04">
      <w:start w:val="1"/>
      <w:numFmt w:val="decimal"/>
      <w:lvlText w:val="%4"/>
      <w:lvlJc w:val="left"/>
      <w:pPr>
        <w:ind w:left="255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4" w:tplc="95322BD0">
      <w:start w:val="1"/>
      <w:numFmt w:val="lowerLetter"/>
      <w:lvlText w:val="%5"/>
      <w:lvlJc w:val="left"/>
      <w:pPr>
        <w:ind w:left="327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5" w:tplc="4630F9CC">
      <w:start w:val="1"/>
      <w:numFmt w:val="lowerRoman"/>
      <w:lvlText w:val="%6"/>
      <w:lvlJc w:val="left"/>
      <w:pPr>
        <w:ind w:left="399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6" w:tplc="C6843362">
      <w:start w:val="1"/>
      <w:numFmt w:val="decimal"/>
      <w:lvlText w:val="%7"/>
      <w:lvlJc w:val="left"/>
      <w:pPr>
        <w:ind w:left="471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7" w:tplc="BA9C7740">
      <w:start w:val="1"/>
      <w:numFmt w:val="lowerLetter"/>
      <w:lvlText w:val="%8"/>
      <w:lvlJc w:val="left"/>
      <w:pPr>
        <w:ind w:left="543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8" w:tplc="6FB27BF6">
      <w:start w:val="1"/>
      <w:numFmt w:val="lowerRoman"/>
      <w:lvlText w:val="%9"/>
      <w:lvlJc w:val="left"/>
      <w:pPr>
        <w:ind w:left="615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2995386"/>
    <w:multiLevelType w:val="multilevel"/>
    <w:tmpl w:val="7E8AE05E"/>
    <w:lvl w:ilvl="0">
      <w:start w:val="5"/>
      <w:numFmt w:val="decimal"/>
      <w:lvlText w:val="%1."/>
      <w:lvlJc w:val="left"/>
      <w:pPr>
        <w:tabs>
          <w:tab w:val="num" w:pos="360"/>
        </w:tabs>
        <w:ind w:left="360" w:hanging="360"/>
      </w:pPr>
      <w:rPr>
        <w:rFonts w:hint="default"/>
        <w:i w:val="0"/>
        <w:strike w:val="0"/>
        <w:dstrike w:val="0"/>
        <w:color w:val="auto"/>
        <w:u w:val="none"/>
        <w:effect w:val="none"/>
      </w:rPr>
    </w:lvl>
    <w:lvl w:ilvl="1">
      <w:start w:val="1"/>
      <w:numFmt w:val="lowerLetter"/>
      <w:lvlText w:val="%2."/>
      <w:lvlJc w:val="left"/>
      <w:pPr>
        <w:ind w:left="1440" w:hanging="360"/>
      </w:pPr>
      <w:rPr>
        <w:rFonts w:hint="default"/>
      </w:rPr>
    </w:lvl>
    <w:lvl w:ilvl="2">
      <w:start w:val="3"/>
      <w:numFmt w:val="lowerLetter"/>
      <w:lvlText w:val="%3)"/>
      <w:lvlJc w:val="lef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2"/>
      <w:numFmt w:val="lowerLetter"/>
      <w:lvlText w:val="%6)"/>
      <w:lvlJc w:val="left"/>
      <w:pPr>
        <w:ind w:left="786" w:hanging="360"/>
      </w:pPr>
      <w:rPr>
        <w:rFonts w:eastAsia="Tahoma" w:hint="default"/>
        <w:color w:val="auto"/>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02A51333"/>
    <w:multiLevelType w:val="multilevel"/>
    <w:tmpl w:val="926839FC"/>
    <w:lvl w:ilvl="0">
      <w:start w:val="3"/>
      <w:numFmt w:val="decimal"/>
      <w:lvlText w:val="%1."/>
      <w:lvlJc w:val="left"/>
      <w:pPr>
        <w:tabs>
          <w:tab w:val="num" w:pos="360"/>
        </w:tabs>
        <w:ind w:left="360" w:hanging="360"/>
      </w:pPr>
      <w:rPr>
        <w:rFonts w:hint="default"/>
        <w:b w:val="0"/>
        <w:color w:val="auto"/>
        <w:lang w:val="pl-PL"/>
      </w:r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rPr>
        <w:rFonts w:hint="default"/>
      </w:rPr>
    </w:lvl>
    <w:lvl w:ilvl="3">
      <w:start w:val="1"/>
      <w:numFmt w:val="decimal"/>
      <w:lvlText w:val="%4."/>
      <w:lvlJc w:val="left"/>
      <w:pPr>
        <w:tabs>
          <w:tab w:val="num" w:pos="3447"/>
        </w:tabs>
        <w:ind w:left="0" w:firstLine="0"/>
      </w:pPr>
      <w:rPr>
        <w:rFonts w:hint="default"/>
      </w:rPr>
    </w:lvl>
    <w:lvl w:ilvl="4">
      <w:start w:val="1"/>
      <w:numFmt w:val="lowerLetter"/>
      <w:lvlText w:val="%5."/>
      <w:lvlJc w:val="left"/>
      <w:pPr>
        <w:tabs>
          <w:tab w:val="num" w:pos="4167"/>
        </w:tabs>
        <w:ind w:left="0" w:firstLine="0"/>
      </w:pPr>
      <w:rPr>
        <w:rFonts w:hint="default"/>
      </w:rPr>
    </w:lvl>
    <w:lvl w:ilvl="5">
      <w:start w:val="1"/>
      <w:numFmt w:val="lowerRoman"/>
      <w:lvlText w:val="%6."/>
      <w:lvlJc w:val="right"/>
      <w:pPr>
        <w:tabs>
          <w:tab w:val="num" w:pos="4887"/>
        </w:tabs>
        <w:ind w:left="0" w:firstLine="0"/>
      </w:pPr>
      <w:rPr>
        <w:rFonts w:hint="default"/>
      </w:rPr>
    </w:lvl>
    <w:lvl w:ilvl="6">
      <w:start w:val="1"/>
      <w:numFmt w:val="decimal"/>
      <w:lvlText w:val="%7."/>
      <w:lvlJc w:val="left"/>
      <w:pPr>
        <w:tabs>
          <w:tab w:val="num" w:pos="5607"/>
        </w:tabs>
        <w:ind w:left="0" w:firstLine="0"/>
      </w:pPr>
      <w:rPr>
        <w:rFonts w:hint="default"/>
        <w:color w:val="auto"/>
      </w:rPr>
    </w:lvl>
    <w:lvl w:ilvl="7">
      <w:start w:val="1"/>
      <w:numFmt w:val="lowerLetter"/>
      <w:lvlText w:val="%8."/>
      <w:lvlJc w:val="left"/>
      <w:pPr>
        <w:tabs>
          <w:tab w:val="num" w:pos="6327"/>
        </w:tabs>
        <w:ind w:left="0" w:firstLine="0"/>
      </w:pPr>
      <w:rPr>
        <w:rFonts w:hint="default"/>
      </w:rPr>
    </w:lvl>
    <w:lvl w:ilvl="8">
      <w:start w:val="1"/>
      <w:numFmt w:val="lowerRoman"/>
      <w:lvlText w:val="%9."/>
      <w:lvlJc w:val="right"/>
      <w:pPr>
        <w:tabs>
          <w:tab w:val="num" w:pos="7047"/>
        </w:tabs>
        <w:ind w:left="0" w:firstLine="0"/>
      </w:pPr>
      <w:rPr>
        <w:rFonts w:hint="default"/>
      </w:rPr>
    </w:lvl>
  </w:abstractNum>
  <w:abstractNum w:abstractNumId="7" w15:restartNumberingAfterBreak="0">
    <w:nsid w:val="07CD7811"/>
    <w:multiLevelType w:val="hybridMultilevel"/>
    <w:tmpl w:val="740EB19E"/>
    <w:lvl w:ilvl="0" w:tplc="E89C406C">
      <w:start w:val="1"/>
      <w:numFmt w:val="decimal"/>
      <w:lvlText w:val="%1."/>
      <w:lvlJc w:val="left"/>
      <w:pPr>
        <w:ind w:left="4755" w:hanging="360"/>
      </w:pPr>
      <w:rPr>
        <w:rFonts w:ascii="Tahoma" w:eastAsia="Times New Roman" w:hAnsi="Tahoma" w:cs="Tahoma"/>
        <w:b w:val="0"/>
        <w:bCs w:val="0"/>
        <w:color w:val="auto"/>
      </w:rPr>
    </w:lvl>
    <w:lvl w:ilvl="1" w:tplc="04150019">
      <w:start w:val="1"/>
      <w:numFmt w:val="lowerLetter"/>
      <w:lvlText w:val="%2."/>
      <w:lvlJc w:val="left"/>
      <w:pPr>
        <w:ind w:left="4144" w:hanging="360"/>
      </w:pPr>
    </w:lvl>
    <w:lvl w:ilvl="2" w:tplc="0415001B">
      <w:start w:val="1"/>
      <w:numFmt w:val="lowerRoman"/>
      <w:lvlText w:val="%3."/>
      <w:lvlJc w:val="right"/>
      <w:pPr>
        <w:ind w:left="4864" w:hanging="180"/>
      </w:pPr>
    </w:lvl>
    <w:lvl w:ilvl="3" w:tplc="0415000F">
      <w:start w:val="1"/>
      <w:numFmt w:val="decimal"/>
      <w:lvlText w:val="%4."/>
      <w:lvlJc w:val="left"/>
      <w:pPr>
        <w:ind w:left="5584" w:hanging="360"/>
      </w:pPr>
    </w:lvl>
    <w:lvl w:ilvl="4" w:tplc="04150019">
      <w:start w:val="1"/>
      <w:numFmt w:val="lowerLetter"/>
      <w:lvlText w:val="%5."/>
      <w:lvlJc w:val="left"/>
      <w:pPr>
        <w:ind w:left="6304" w:hanging="360"/>
      </w:pPr>
    </w:lvl>
    <w:lvl w:ilvl="5" w:tplc="0415001B">
      <w:start w:val="1"/>
      <w:numFmt w:val="lowerRoman"/>
      <w:lvlText w:val="%6."/>
      <w:lvlJc w:val="right"/>
      <w:pPr>
        <w:ind w:left="7024" w:hanging="180"/>
      </w:pPr>
    </w:lvl>
    <w:lvl w:ilvl="6" w:tplc="0415000F">
      <w:start w:val="1"/>
      <w:numFmt w:val="decimal"/>
      <w:lvlText w:val="%7."/>
      <w:lvlJc w:val="left"/>
      <w:pPr>
        <w:ind w:left="7744" w:hanging="360"/>
      </w:pPr>
    </w:lvl>
    <w:lvl w:ilvl="7" w:tplc="04150019">
      <w:start w:val="1"/>
      <w:numFmt w:val="lowerLetter"/>
      <w:lvlText w:val="%8."/>
      <w:lvlJc w:val="left"/>
      <w:pPr>
        <w:ind w:left="8464" w:hanging="360"/>
      </w:pPr>
    </w:lvl>
    <w:lvl w:ilvl="8" w:tplc="0415001B">
      <w:start w:val="1"/>
      <w:numFmt w:val="lowerRoman"/>
      <w:lvlText w:val="%9."/>
      <w:lvlJc w:val="right"/>
      <w:pPr>
        <w:ind w:left="9184" w:hanging="180"/>
      </w:pPr>
    </w:lvl>
  </w:abstractNum>
  <w:abstractNum w:abstractNumId="8" w15:restartNumberingAfterBreak="0">
    <w:nsid w:val="0C886FDB"/>
    <w:multiLevelType w:val="hybridMultilevel"/>
    <w:tmpl w:val="CE4CD7AC"/>
    <w:lvl w:ilvl="0" w:tplc="A0346B64">
      <w:start w:val="1"/>
      <w:numFmt w:val="lowerLetter"/>
      <w:lvlText w:val="%1)"/>
      <w:lvlJc w:val="left"/>
      <w:pPr>
        <w:ind w:left="720" w:hanging="360"/>
      </w:pPr>
      <w:rPr>
        <w:rFonts w:ascii="Tahoma" w:eastAsia="Times New Roman" w:hAnsi="Tahoma" w:cs="Tahom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CA64D5"/>
    <w:multiLevelType w:val="singleLevel"/>
    <w:tmpl w:val="B494FF02"/>
    <w:lvl w:ilvl="0">
      <w:start w:val="15"/>
      <w:numFmt w:val="upperRoman"/>
      <w:pStyle w:val="Nagwek2"/>
      <w:lvlText w:val="%1."/>
      <w:lvlJc w:val="left"/>
      <w:pPr>
        <w:tabs>
          <w:tab w:val="num" w:pos="624"/>
        </w:tabs>
        <w:ind w:left="624" w:hanging="624"/>
      </w:pPr>
      <w:rPr>
        <w:rFonts w:hint="default"/>
        <w:b/>
        <w:bCs/>
        <w:i w:val="0"/>
        <w:iCs w:val="0"/>
      </w:rPr>
    </w:lvl>
  </w:abstractNum>
  <w:abstractNum w:abstractNumId="10" w15:restartNumberingAfterBreak="0">
    <w:nsid w:val="0D9D70A8"/>
    <w:multiLevelType w:val="hybridMultilevel"/>
    <w:tmpl w:val="146A64B4"/>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E52254A"/>
    <w:multiLevelType w:val="hybridMultilevel"/>
    <w:tmpl w:val="F464374A"/>
    <w:lvl w:ilvl="0" w:tplc="28CC876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2306C2C"/>
    <w:multiLevelType w:val="multilevel"/>
    <w:tmpl w:val="F398B4F8"/>
    <w:lvl w:ilvl="0">
      <w:start w:val="1"/>
      <w:numFmt w:val="decimal"/>
      <w:pStyle w:val="Numerowanie"/>
      <w:lvlText w:val="%1."/>
      <w:lvlJc w:val="left"/>
      <w:pPr>
        <w:tabs>
          <w:tab w:val="num" w:pos="756"/>
        </w:tabs>
        <w:ind w:left="756" w:hanging="396"/>
      </w:pPr>
      <w:rPr>
        <w:rFonts w:hint="default"/>
      </w:rPr>
    </w:lvl>
    <w:lvl w:ilvl="1">
      <w:start w:val="1"/>
      <w:numFmt w:val="decimal"/>
      <w:lvlText w:val="%1.%2."/>
      <w:lvlJc w:val="left"/>
      <w:pPr>
        <w:tabs>
          <w:tab w:val="num" w:pos="1494"/>
        </w:tabs>
        <w:ind w:left="1494" w:hanging="567"/>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3" w15:restartNumberingAfterBreak="0">
    <w:nsid w:val="15940A04"/>
    <w:multiLevelType w:val="hybridMultilevel"/>
    <w:tmpl w:val="9A5AF57E"/>
    <w:lvl w:ilvl="0" w:tplc="04150017">
      <w:start w:val="1"/>
      <w:numFmt w:val="lowerLetter"/>
      <w:lvlText w:val="%1)"/>
      <w:lvlJc w:val="left"/>
      <w:pPr>
        <w:ind w:left="720" w:hanging="360"/>
      </w:pPr>
      <w:rPr>
        <w:rFonts w:hint="default"/>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7B520D7"/>
    <w:multiLevelType w:val="hybridMultilevel"/>
    <w:tmpl w:val="82CAEDE8"/>
    <w:lvl w:ilvl="0" w:tplc="FFFFFFFF">
      <w:start w:val="1"/>
      <w:numFmt w:val="lowerLetter"/>
      <w:lvlText w:val="%1)"/>
      <w:lvlJc w:val="left"/>
      <w:pPr>
        <w:tabs>
          <w:tab w:val="num" w:pos="2127"/>
        </w:tabs>
        <w:ind w:left="2127" w:hanging="360"/>
      </w:pPr>
    </w:lvl>
    <w:lvl w:ilvl="1" w:tplc="FFFFFFFF">
      <w:start w:val="1"/>
      <w:numFmt w:val="lowerLetter"/>
      <w:lvlText w:val="%2."/>
      <w:lvlJc w:val="left"/>
      <w:pPr>
        <w:tabs>
          <w:tab w:val="num" w:pos="2280"/>
        </w:tabs>
        <w:ind w:left="2280" w:hanging="360"/>
      </w:pPr>
    </w:lvl>
    <w:lvl w:ilvl="2" w:tplc="FFFFFFFF">
      <w:start w:val="1"/>
      <w:numFmt w:val="lowerRoman"/>
      <w:lvlText w:val="%3."/>
      <w:lvlJc w:val="right"/>
      <w:pPr>
        <w:tabs>
          <w:tab w:val="num" w:pos="3000"/>
        </w:tabs>
        <w:ind w:left="3000" w:hanging="180"/>
      </w:pPr>
    </w:lvl>
    <w:lvl w:ilvl="3" w:tplc="50D08CB6">
      <w:start w:val="1"/>
      <w:numFmt w:val="decimal"/>
      <w:lvlText w:val="%4."/>
      <w:lvlJc w:val="left"/>
      <w:pPr>
        <w:tabs>
          <w:tab w:val="num" w:pos="360"/>
        </w:tabs>
        <w:ind w:left="360" w:hanging="360"/>
      </w:pPr>
      <w:rPr>
        <w:b w:val="0"/>
        <w:bCs/>
        <w:color w:val="auto"/>
        <w:sz w:val="24"/>
        <w:szCs w:val="24"/>
      </w:rPr>
    </w:lvl>
    <w:lvl w:ilvl="4" w:tplc="FFFFFFFF">
      <w:start w:val="1"/>
      <w:numFmt w:val="lowerLetter"/>
      <w:lvlText w:val="%5."/>
      <w:lvlJc w:val="left"/>
      <w:pPr>
        <w:tabs>
          <w:tab w:val="num" w:pos="4440"/>
        </w:tabs>
        <w:ind w:left="4440" w:hanging="360"/>
      </w:pPr>
    </w:lvl>
    <w:lvl w:ilvl="5" w:tplc="FFFFFFFF">
      <w:start w:val="1"/>
      <w:numFmt w:val="lowerRoman"/>
      <w:lvlText w:val="%6."/>
      <w:lvlJc w:val="right"/>
      <w:pPr>
        <w:tabs>
          <w:tab w:val="num" w:pos="5160"/>
        </w:tabs>
        <w:ind w:left="5160" w:hanging="180"/>
      </w:pPr>
    </w:lvl>
    <w:lvl w:ilvl="6" w:tplc="56E28762">
      <w:start w:val="1"/>
      <w:numFmt w:val="decimal"/>
      <w:lvlText w:val="%7."/>
      <w:lvlJc w:val="left"/>
      <w:pPr>
        <w:tabs>
          <w:tab w:val="num" w:pos="5880"/>
        </w:tabs>
        <w:ind w:left="5880" w:hanging="360"/>
      </w:pPr>
      <w:rPr>
        <w:rFonts w:ascii="Tahoma" w:eastAsia="Times New Roman" w:hAnsi="Tahoma" w:cs="Times New Roman" w:hint="default"/>
      </w:rPr>
    </w:lvl>
    <w:lvl w:ilvl="7" w:tplc="FFFFFFFF">
      <w:start w:val="1"/>
      <w:numFmt w:val="lowerLetter"/>
      <w:lvlText w:val="%8."/>
      <w:lvlJc w:val="left"/>
      <w:pPr>
        <w:tabs>
          <w:tab w:val="num" w:pos="6600"/>
        </w:tabs>
        <w:ind w:left="6600" w:hanging="360"/>
      </w:pPr>
    </w:lvl>
    <w:lvl w:ilvl="8" w:tplc="FFFFFFFF">
      <w:start w:val="1"/>
      <w:numFmt w:val="lowerRoman"/>
      <w:lvlText w:val="%9."/>
      <w:lvlJc w:val="right"/>
      <w:pPr>
        <w:tabs>
          <w:tab w:val="num" w:pos="7320"/>
        </w:tabs>
        <w:ind w:left="7320" w:hanging="180"/>
      </w:pPr>
    </w:lvl>
  </w:abstractNum>
  <w:abstractNum w:abstractNumId="15" w15:restartNumberingAfterBreak="0">
    <w:nsid w:val="19866DA3"/>
    <w:multiLevelType w:val="hybridMultilevel"/>
    <w:tmpl w:val="BF220352"/>
    <w:lvl w:ilvl="0" w:tplc="4E20B3E2">
      <w:start w:val="1"/>
      <w:numFmt w:val="decimal"/>
      <w:lvlText w:val="%1."/>
      <w:lvlJc w:val="left"/>
      <w:pPr>
        <w:ind w:left="107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1C9C4235"/>
    <w:multiLevelType w:val="hybridMultilevel"/>
    <w:tmpl w:val="56B015B4"/>
    <w:lvl w:ilvl="0" w:tplc="E4484F4E">
      <w:start w:val="4"/>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4EE8689C">
      <w:start w:val="1"/>
      <w:numFmt w:val="decimal"/>
      <w:lvlText w:val="%7."/>
      <w:lvlJc w:val="left"/>
      <w:pPr>
        <w:tabs>
          <w:tab w:val="num" w:pos="5040"/>
        </w:tabs>
        <w:ind w:left="5040" w:hanging="360"/>
      </w:pPr>
      <w:rPr>
        <w:color w:val="auto"/>
      </w:r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7" w15:restartNumberingAfterBreak="0">
    <w:nsid w:val="260010A5"/>
    <w:multiLevelType w:val="hybridMultilevel"/>
    <w:tmpl w:val="D6D8BEBE"/>
    <w:lvl w:ilvl="0" w:tplc="FFFFFFFF">
      <w:start w:val="1"/>
      <w:numFmt w:val="lowerLetter"/>
      <w:lvlText w:val="%1)"/>
      <w:lvlJc w:val="left"/>
      <w:pPr>
        <w:tabs>
          <w:tab w:val="num" w:pos="340"/>
        </w:tabs>
        <w:ind w:left="397" w:hanging="397"/>
      </w:pPr>
      <w:rPr>
        <w:rFonts w:hint="default"/>
        <w:color w:val="auto"/>
        <w:sz w:val="24"/>
      </w:rPr>
    </w:lvl>
    <w:lvl w:ilvl="1" w:tplc="C760605C">
      <w:start w:val="1"/>
      <w:numFmt w:val="decimal"/>
      <w:lvlText w:val="%2."/>
      <w:lvlJc w:val="left"/>
      <w:pPr>
        <w:tabs>
          <w:tab w:val="num" w:pos="1440"/>
        </w:tabs>
        <w:ind w:left="1440" w:hanging="360"/>
      </w:pPr>
      <w:rPr>
        <w:rFonts w:ascii="Tahoma" w:eastAsia="Times New Roman" w:hAnsi="Tahoma" w:cs="Tahoma"/>
        <w:b w:val="0"/>
        <w:sz w:val="24"/>
      </w:rPr>
    </w:lvl>
    <w:lvl w:ilvl="2" w:tplc="0415001B">
      <w:start w:val="1"/>
      <w:numFmt w:val="bullet"/>
      <w:lvlText w:val=""/>
      <w:lvlJc w:val="left"/>
      <w:pPr>
        <w:tabs>
          <w:tab w:val="num" w:pos="2340"/>
        </w:tabs>
        <w:ind w:left="2340" w:hanging="360"/>
      </w:pPr>
      <w:rPr>
        <w:rFonts w:ascii="Wingdings" w:hAnsi="Wingdings" w:hint="default"/>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8" w15:restartNumberingAfterBreak="0">
    <w:nsid w:val="29295029"/>
    <w:multiLevelType w:val="multilevel"/>
    <w:tmpl w:val="E2DE14DC"/>
    <w:styleLink w:val="WWNum171"/>
    <w:lvl w:ilvl="0">
      <w:start w:val="1"/>
      <w:numFmt w:val="lowerLetter"/>
      <w:lvlText w:val="%1)"/>
      <w:lvlJc w:val="left"/>
      <w:pPr>
        <w:ind w:left="1495" w:hanging="360"/>
      </w:pPr>
    </w:lvl>
    <w:lvl w:ilvl="1">
      <w:start w:val="1"/>
      <w:numFmt w:val="lowerLetter"/>
      <w:lvlText w:val="%2."/>
      <w:lvlJc w:val="left"/>
      <w:pPr>
        <w:ind w:left="2215" w:hanging="360"/>
      </w:pPr>
    </w:lvl>
    <w:lvl w:ilvl="2">
      <w:start w:val="1"/>
      <w:numFmt w:val="lowerRoman"/>
      <w:lvlText w:val="%3."/>
      <w:lvlJc w:val="right"/>
      <w:pPr>
        <w:ind w:left="2935" w:hanging="180"/>
      </w:pPr>
    </w:lvl>
    <w:lvl w:ilvl="3">
      <w:start w:val="1"/>
      <w:numFmt w:val="decimal"/>
      <w:lvlText w:val="%4."/>
      <w:lvlJc w:val="left"/>
      <w:pPr>
        <w:ind w:left="3655" w:hanging="360"/>
      </w:pPr>
    </w:lvl>
    <w:lvl w:ilvl="4">
      <w:start w:val="1"/>
      <w:numFmt w:val="lowerLetter"/>
      <w:lvlText w:val="%5."/>
      <w:lvlJc w:val="left"/>
      <w:pPr>
        <w:ind w:left="4375" w:hanging="360"/>
      </w:pPr>
    </w:lvl>
    <w:lvl w:ilvl="5">
      <w:start w:val="1"/>
      <w:numFmt w:val="lowerRoman"/>
      <w:lvlText w:val="%6."/>
      <w:lvlJc w:val="right"/>
      <w:pPr>
        <w:ind w:left="5095" w:hanging="180"/>
      </w:pPr>
    </w:lvl>
    <w:lvl w:ilvl="6">
      <w:start w:val="1"/>
      <w:numFmt w:val="decimal"/>
      <w:lvlText w:val="%7."/>
      <w:lvlJc w:val="left"/>
      <w:pPr>
        <w:ind w:left="5815" w:hanging="360"/>
      </w:pPr>
    </w:lvl>
    <w:lvl w:ilvl="7">
      <w:start w:val="1"/>
      <w:numFmt w:val="lowerLetter"/>
      <w:lvlText w:val="%8."/>
      <w:lvlJc w:val="left"/>
      <w:pPr>
        <w:ind w:left="6535" w:hanging="360"/>
      </w:pPr>
    </w:lvl>
    <w:lvl w:ilvl="8">
      <w:start w:val="1"/>
      <w:numFmt w:val="lowerRoman"/>
      <w:lvlText w:val="%9."/>
      <w:lvlJc w:val="right"/>
      <w:pPr>
        <w:ind w:left="7255" w:hanging="180"/>
      </w:pPr>
    </w:lvl>
  </w:abstractNum>
  <w:abstractNum w:abstractNumId="19" w15:restartNumberingAfterBreak="0">
    <w:nsid w:val="29810495"/>
    <w:multiLevelType w:val="hybridMultilevel"/>
    <w:tmpl w:val="9A346ADA"/>
    <w:lvl w:ilvl="0" w:tplc="AE3A968A">
      <w:start w:val="1"/>
      <w:numFmt w:val="lowerLetter"/>
      <w:lvlText w:val="%1)"/>
      <w:lvlJc w:val="left"/>
      <w:pPr>
        <w:ind w:left="1418"/>
      </w:pPr>
      <w:rPr>
        <w:rFonts w:ascii="Tahoma" w:eastAsia="Tahoma" w:hAnsi="Tahoma" w:cs="Tahoma"/>
        <w:b w:val="0"/>
        <w:i w:val="0"/>
        <w:strike w:val="0"/>
        <w:dstrike w:val="0"/>
        <w:color w:val="auto"/>
        <w:sz w:val="24"/>
        <w:szCs w:val="24"/>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A261CF5"/>
    <w:multiLevelType w:val="multilevel"/>
    <w:tmpl w:val="6C14A5E6"/>
    <w:lvl w:ilvl="0">
      <w:start w:val="1"/>
      <w:numFmt w:val="lowerLetter"/>
      <w:lvlText w:val="%1)"/>
      <w:lvlJc w:val="left"/>
      <w:pPr>
        <w:tabs>
          <w:tab w:val="num" w:pos="720"/>
        </w:tabs>
        <w:ind w:left="720" w:hanging="360"/>
      </w:pPr>
      <w:rPr>
        <w:rFonts w:ascii="Tahoma" w:hAnsi="Tahoma" w:cs="Tahoma"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EF22831"/>
    <w:multiLevelType w:val="multilevel"/>
    <w:tmpl w:val="BE02D20C"/>
    <w:lvl w:ilvl="0">
      <w:start w:val="1"/>
      <w:numFmt w:val="decimal"/>
      <w:lvlText w:val="%1."/>
      <w:lvlJc w:val="left"/>
      <w:pPr>
        <w:tabs>
          <w:tab w:val="num" w:pos="360"/>
        </w:tabs>
        <w:ind w:left="360" w:hanging="360"/>
      </w:pPr>
      <w:rPr>
        <w:i w:val="0"/>
        <w:strike w:val="0"/>
        <w:dstrike w:val="0"/>
        <w:color w:val="auto"/>
        <w:u w:val="none"/>
        <w:effect w:val="none"/>
      </w:rPr>
    </w:lvl>
    <w:lvl w:ilvl="1">
      <w:start w:val="1"/>
      <w:numFmt w:val="lowerLetter"/>
      <w:lvlText w:val="%2."/>
      <w:lvlJc w:val="left"/>
      <w:pPr>
        <w:ind w:left="1440" w:hanging="360"/>
      </w:pPr>
    </w:lvl>
    <w:lvl w:ilvl="2">
      <w:start w:val="1"/>
      <w:numFmt w:val="lowerLetter"/>
      <w:lvlText w:val="%3)"/>
      <w:lvlJc w:val="right"/>
      <w:pPr>
        <w:ind w:left="2160" w:hanging="180"/>
      </w:pPr>
      <w:rPr>
        <w:rFonts w:ascii="Tahoma" w:eastAsia="Times New Roman" w:hAnsi="Tahoma" w:cs="Tahoma"/>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786" w:hanging="360"/>
      </w:pPr>
      <w:rPr>
        <w:rFonts w:eastAsia="Tahoma" w:hint="default"/>
        <w:color w:val="auto"/>
      </w:r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15:restartNumberingAfterBreak="0">
    <w:nsid w:val="38277452"/>
    <w:multiLevelType w:val="multilevel"/>
    <w:tmpl w:val="D5F82BB6"/>
    <w:lvl w:ilvl="0">
      <w:start w:val="2"/>
      <w:numFmt w:val="decimal"/>
      <w:lvlText w:val="%1"/>
      <w:lvlJc w:val="left"/>
      <w:pPr>
        <w:tabs>
          <w:tab w:val="num" w:pos="765"/>
        </w:tabs>
        <w:ind w:left="765" w:hanging="765"/>
      </w:pPr>
      <w:rPr>
        <w:rFonts w:hint="default"/>
      </w:rPr>
    </w:lvl>
    <w:lvl w:ilvl="1">
      <w:start w:val="2"/>
      <w:numFmt w:val="decimal"/>
      <w:lvlText w:val="%2."/>
      <w:lvlJc w:val="left"/>
      <w:pPr>
        <w:tabs>
          <w:tab w:val="num" w:pos="765"/>
        </w:tabs>
        <w:ind w:left="765" w:hanging="765"/>
      </w:pPr>
      <w:rPr>
        <w:rFonts w:ascii="Tahoma" w:eastAsia="Times New Roman" w:hAnsi="Tahoma" w:cs="Tahoma" w:hint="default"/>
        <w:b w:val="0"/>
        <w:bCs w:val="0"/>
        <w:color w:val="000000"/>
        <w:sz w:val="24"/>
        <w:szCs w:val="24"/>
        <w:lang w:val="x-none"/>
      </w:rPr>
    </w:lvl>
    <w:lvl w:ilvl="2">
      <w:start w:val="1"/>
      <w:numFmt w:val="lowerLetter"/>
      <w:lvlText w:val="%3)"/>
      <w:lvlJc w:val="left"/>
      <w:pPr>
        <w:tabs>
          <w:tab w:val="num" w:pos="765"/>
        </w:tabs>
        <w:ind w:left="765" w:hanging="765"/>
      </w:pPr>
      <w:rPr>
        <w:rFonts w:ascii="Tahoma" w:eastAsia="Times New Roman" w:hAnsi="Tahoma" w:cs="Tahoma" w:hint="default"/>
        <w:b w:val="0"/>
        <w:bCs/>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3" w15:restartNumberingAfterBreak="0">
    <w:nsid w:val="3AA16EA7"/>
    <w:multiLevelType w:val="multilevel"/>
    <w:tmpl w:val="E294E0FC"/>
    <w:lvl w:ilvl="0">
      <w:start w:val="5"/>
      <w:numFmt w:val="decimal"/>
      <w:lvlText w:val="%1."/>
      <w:lvlJc w:val="left"/>
      <w:pPr>
        <w:tabs>
          <w:tab w:val="num" w:pos="360"/>
        </w:tabs>
        <w:ind w:left="360" w:hanging="360"/>
      </w:pPr>
      <w:rPr>
        <w:rFonts w:hint="default"/>
        <w:i w:val="0"/>
        <w:strike w:val="0"/>
        <w:dstrike w:val="0"/>
        <w:color w:val="auto"/>
        <w:u w:val="none"/>
        <w:effect w:val="none"/>
      </w:rPr>
    </w:lvl>
    <w:lvl w:ilvl="1">
      <w:start w:val="1"/>
      <w:numFmt w:val="lowerLetter"/>
      <w:lvlText w:val="%2."/>
      <w:lvlJc w:val="left"/>
      <w:pPr>
        <w:ind w:left="1440" w:hanging="360"/>
      </w:pPr>
      <w:rPr>
        <w:rFonts w:hint="default"/>
      </w:rPr>
    </w:lvl>
    <w:lvl w:ilvl="2">
      <w:start w:val="1"/>
      <w:numFmt w:val="lowerLetter"/>
      <w:lvlText w:val="%3)"/>
      <w:lvlJc w:val="lef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2"/>
      <w:numFmt w:val="lowerLetter"/>
      <w:lvlText w:val="%6)"/>
      <w:lvlJc w:val="left"/>
      <w:pPr>
        <w:ind w:left="786" w:hanging="360"/>
      </w:pPr>
      <w:rPr>
        <w:rFonts w:eastAsia="Tahoma" w:hint="default"/>
        <w:color w:val="auto"/>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3CC92475"/>
    <w:multiLevelType w:val="multilevel"/>
    <w:tmpl w:val="6F7AFF58"/>
    <w:lvl w:ilvl="0">
      <w:start w:val="1"/>
      <w:numFmt w:val="decimal"/>
      <w:lvlText w:val="%1."/>
      <w:lvlJc w:val="left"/>
      <w:pPr>
        <w:tabs>
          <w:tab w:val="num" w:pos="360"/>
        </w:tabs>
        <w:ind w:left="360" w:hanging="360"/>
      </w:pPr>
      <w:rPr>
        <w:rFonts w:hint="default"/>
        <w:b w:val="0"/>
        <w:color w:val="auto"/>
      </w:r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rPr>
        <w:rFonts w:hint="default"/>
      </w:rPr>
    </w:lvl>
    <w:lvl w:ilvl="3">
      <w:start w:val="1"/>
      <w:numFmt w:val="decimal"/>
      <w:lvlText w:val="%4."/>
      <w:lvlJc w:val="left"/>
      <w:pPr>
        <w:tabs>
          <w:tab w:val="num" w:pos="3447"/>
        </w:tabs>
        <w:ind w:left="0" w:firstLine="0"/>
      </w:pPr>
      <w:rPr>
        <w:rFonts w:hint="default"/>
      </w:rPr>
    </w:lvl>
    <w:lvl w:ilvl="4">
      <w:start w:val="1"/>
      <w:numFmt w:val="lowerLetter"/>
      <w:lvlText w:val="%5."/>
      <w:lvlJc w:val="left"/>
      <w:pPr>
        <w:tabs>
          <w:tab w:val="num" w:pos="4167"/>
        </w:tabs>
        <w:ind w:left="0" w:firstLine="0"/>
      </w:pPr>
      <w:rPr>
        <w:rFonts w:hint="default"/>
      </w:rPr>
    </w:lvl>
    <w:lvl w:ilvl="5">
      <w:start w:val="1"/>
      <w:numFmt w:val="lowerRoman"/>
      <w:lvlText w:val="%6."/>
      <w:lvlJc w:val="right"/>
      <w:pPr>
        <w:tabs>
          <w:tab w:val="num" w:pos="4887"/>
        </w:tabs>
        <w:ind w:left="0" w:firstLine="0"/>
      </w:pPr>
      <w:rPr>
        <w:rFonts w:hint="default"/>
      </w:rPr>
    </w:lvl>
    <w:lvl w:ilvl="6">
      <w:start w:val="1"/>
      <w:numFmt w:val="decimal"/>
      <w:lvlText w:val="%7."/>
      <w:lvlJc w:val="left"/>
      <w:pPr>
        <w:tabs>
          <w:tab w:val="num" w:pos="5607"/>
        </w:tabs>
        <w:ind w:left="0" w:firstLine="0"/>
      </w:pPr>
      <w:rPr>
        <w:rFonts w:hint="default"/>
        <w:color w:val="auto"/>
      </w:rPr>
    </w:lvl>
    <w:lvl w:ilvl="7">
      <w:start w:val="1"/>
      <w:numFmt w:val="lowerLetter"/>
      <w:lvlText w:val="%8."/>
      <w:lvlJc w:val="left"/>
      <w:pPr>
        <w:tabs>
          <w:tab w:val="num" w:pos="6327"/>
        </w:tabs>
        <w:ind w:left="0" w:firstLine="0"/>
      </w:pPr>
      <w:rPr>
        <w:rFonts w:hint="default"/>
      </w:rPr>
    </w:lvl>
    <w:lvl w:ilvl="8">
      <w:start w:val="1"/>
      <w:numFmt w:val="lowerRoman"/>
      <w:lvlText w:val="%9."/>
      <w:lvlJc w:val="right"/>
      <w:pPr>
        <w:tabs>
          <w:tab w:val="num" w:pos="7047"/>
        </w:tabs>
        <w:ind w:left="0" w:firstLine="0"/>
      </w:pPr>
      <w:rPr>
        <w:rFonts w:hint="default"/>
      </w:rPr>
    </w:lvl>
  </w:abstractNum>
  <w:abstractNum w:abstractNumId="25" w15:restartNumberingAfterBreak="0">
    <w:nsid w:val="3D411B90"/>
    <w:multiLevelType w:val="hybridMultilevel"/>
    <w:tmpl w:val="1DF8FEEE"/>
    <w:lvl w:ilvl="0" w:tplc="FFFFFFFF">
      <w:start w:val="1"/>
      <w:numFmt w:val="lowerLetter"/>
      <w:lvlText w:val="%1)"/>
      <w:lvlJc w:val="left"/>
      <w:pPr>
        <w:tabs>
          <w:tab w:val="num" w:pos="960"/>
        </w:tabs>
        <w:ind w:left="960" w:hanging="360"/>
      </w:pPr>
    </w:lvl>
    <w:lvl w:ilvl="1" w:tplc="F1C00E6E">
      <w:start w:val="1"/>
      <w:numFmt w:val="lowerLetter"/>
      <w:lvlText w:val="%2)"/>
      <w:lvlJc w:val="left"/>
      <w:pPr>
        <w:tabs>
          <w:tab w:val="num" w:pos="1680"/>
        </w:tabs>
        <w:ind w:left="1680" w:hanging="360"/>
      </w:pPr>
    </w:lvl>
    <w:lvl w:ilvl="2" w:tplc="FFFFFFFF">
      <w:start w:val="1"/>
      <w:numFmt w:val="lowerRoman"/>
      <w:lvlText w:val="%3."/>
      <w:lvlJc w:val="right"/>
      <w:pPr>
        <w:tabs>
          <w:tab w:val="num" w:pos="2400"/>
        </w:tabs>
        <w:ind w:left="2400" w:hanging="180"/>
      </w:pPr>
    </w:lvl>
    <w:lvl w:ilvl="3" w:tplc="FFFFFFFF">
      <w:start w:val="1"/>
      <w:numFmt w:val="decimal"/>
      <w:lvlText w:val="%4."/>
      <w:lvlJc w:val="left"/>
      <w:pPr>
        <w:tabs>
          <w:tab w:val="num" w:pos="3120"/>
        </w:tabs>
        <w:ind w:left="3120" w:hanging="360"/>
      </w:pPr>
    </w:lvl>
    <w:lvl w:ilvl="4" w:tplc="FFFFFFFF">
      <w:start w:val="1"/>
      <w:numFmt w:val="lowerLetter"/>
      <w:lvlText w:val="%5."/>
      <w:lvlJc w:val="left"/>
      <w:pPr>
        <w:tabs>
          <w:tab w:val="num" w:pos="3840"/>
        </w:tabs>
        <w:ind w:left="3840" w:hanging="360"/>
      </w:pPr>
    </w:lvl>
    <w:lvl w:ilvl="5" w:tplc="FFFFFFFF">
      <w:start w:val="1"/>
      <w:numFmt w:val="lowerRoman"/>
      <w:lvlText w:val="%6."/>
      <w:lvlJc w:val="right"/>
      <w:pPr>
        <w:tabs>
          <w:tab w:val="num" w:pos="4560"/>
        </w:tabs>
        <w:ind w:left="4560" w:hanging="180"/>
      </w:pPr>
    </w:lvl>
    <w:lvl w:ilvl="6" w:tplc="FFFFFFFF">
      <w:start w:val="1"/>
      <w:numFmt w:val="decimal"/>
      <w:lvlText w:val="%7."/>
      <w:lvlJc w:val="left"/>
      <w:pPr>
        <w:tabs>
          <w:tab w:val="num" w:pos="5280"/>
        </w:tabs>
        <w:ind w:left="5280" w:hanging="360"/>
      </w:pPr>
    </w:lvl>
    <w:lvl w:ilvl="7" w:tplc="FFFFFFFF">
      <w:start w:val="1"/>
      <w:numFmt w:val="lowerLetter"/>
      <w:lvlText w:val="%8."/>
      <w:lvlJc w:val="left"/>
      <w:pPr>
        <w:tabs>
          <w:tab w:val="num" w:pos="6000"/>
        </w:tabs>
        <w:ind w:left="6000" w:hanging="360"/>
      </w:pPr>
    </w:lvl>
    <w:lvl w:ilvl="8" w:tplc="FFFFFFFF">
      <w:start w:val="1"/>
      <w:numFmt w:val="lowerRoman"/>
      <w:lvlText w:val="%9."/>
      <w:lvlJc w:val="right"/>
      <w:pPr>
        <w:tabs>
          <w:tab w:val="num" w:pos="6720"/>
        </w:tabs>
        <w:ind w:left="6720" w:hanging="180"/>
      </w:pPr>
    </w:lvl>
  </w:abstractNum>
  <w:abstractNum w:abstractNumId="26" w15:restartNumberingAfterBreak="0">
    <w:nsid w:val="3F304A18"/>
    <w:multiLevelType w:val="hybridMultilevel"/>
    <w:tmpl w:val="5BE6F7C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F9464BB"/>
    <w:multiLevelType w:val="multilevel"/>
    <w:tmpl w:val="6756EBB2"/>
    <w:lvl w:ilvl="0">
      <w:start w:val="1"/>
      <w:numFmt w:val="decimal"/>
      <w:lvlText w:val="%1."/>
      <w:lvlJc w:val="left"/>
      <w:pPr>
        <w:ind w:left="5606" w:hanging="360"/>
      </w:pPr>
      <w:rPr>
        <w:rFonts w:hint="default"/>
        <w:b w:val="0"/>
        <w:bCs w:val="0"/>
        <w:color w:val="auto"/>
      </w:rPr>
    </w:lvl>
    <w:lvl w:ilvl="1">
      <w:start w:val="1"/>
      <w:numFmt w:val="decimal"/>
      <w:isLgl/>
      <w:lvlText w:val="%1.%2"/>
      <w:lvlJc w:val="left"/>
      <w:pPr>
        <w:ind w:left="1288" w:hanging="720"/>
      </w:pPr>
      <w:rPr>
        <w:rFonts w:hint="default"/>
      </w:rPr>
    </w:lvl>
    <w:lvl w:ilvl="2">
      <w:start w:val="2"/>
      <w:numFmt w:val="decimal"/>
      <w:isLgl/>
      <w:lvlText w:val="%1.%2.%3"/>
      <w:lvlJc w:val="left"/>
      <w:pPr>
        <w:ind w:left="1570" w:hanging="720"/>
      </w:pPr>
      <w:rPr>
        <w:rFonts w:hint="default"/>
      </w:rPr>
    </w:lvl>
    <w:lvl w:ilvl="3">
      <w:start w:val="1"/>
      <w:numFmt w:val="decimalZero"/>
      <w:isLgl/>
      <w:lvlText w:val="%1.%2.%3.%4"/>
      <w:lvlJc w:val="left"/>
      <w:pPr>
        <w:ind w:left="2175" w:hanging="1080"/>
      </w:pPr>
      <w:rPr>
        <w:rFonts w:hint="default"/>
      </w:rPr>
    </w:lvl>
    <w:lvl w:ilvl="4">
      <w:start w:val="1"/>
      <w:numFmt w:val="decimal"/>
      <w:isLgl/>
      <w:lvlText w:val="%1.%2.%3.%4.%5"/>
      <w:lvlJc w:val="left"/>
      <w:pPr>
        <w:ind w:left="2780" w:hanging="1440"/>
      </w:pPr>
      <w:rPr>
        <w:rFonts w:hint="default"/>
      </w:rPr>
    </w:lvl>
    <w:lvl w:ilvl="5">
      <w:start w:val="1"/>
      <w:numFmt w:val="decimal"/>
      <w:isLgl/>
      <w:lvlText w:val="%1.%2.%3.%4.%5.%6"/>
      <w:lvlJc w:val="left"/>
      <w:pPr>
        <w:ind w:left="3025" w:hanging="1440"/>
      </w:pPr>
      <w:rPr>
        <w:rFonts w:hint="default"/>
      </w:rPr>
    </w:lvl>
    <w:lvl w:ilvl="6">
      <w:start w:val="1"/>
      <w:numFmt w:val="decimal"/>
      <w:isLgl/>
      <w:lvlText w:val="%1.%2.%3.%4.%5.%6.%7"/>
      <w:lvlJc w:val="left"/>
      <w:pPr>
        <w:ind w:left="3630" w:hanging="1800"/>
      </w:pPr>
      <w:rPr>
        <w:rFonts w:hint="default"/>
      </w:rPr>
    </w:lvl>
    <w:lvl w:ilvl="7">
      <w:start w:val="1"/>
      <w:numFmt w:val="decimal"/>
      <w:isLgl/>
      <w:lvlText w:val="%1.%2.%3.%4.%5.%6.%7.%8"/>
      <w:lvlJc w:val="left"/>
      <w:pPr>
        <w:ind w:left="4235" w:hanging="2160"/>
      </w:pPr>
      <w:rPr>
        <w:rFonts w:hint="default"/>
      </w:rPr>
    </w:lvl>
    <w:lvl w:ilvl="8">
      <w:start w:val="1"/>
      <w:numFmt w:val="decimal"/>
      <w:isLgl/>
      <w:lvlText w:val="%1.%2.%3.%4.%5.%6.%7.%8.%9"/>
      <w:lvlJc w:val="left"/>
      <w:pPr>
        <w:ind w:left="4480" w:hanging="2160"/>
      </w:pPr>
      <w:rPr>
        <w:rFonts w:hint="default"/>
      </w:rPr>
    </w:lvl>
  </w:abstractNum>
  <w:abstractNum w:abstractNumId="28" w15:restartNumberingAfterBreak="0">
    <w:nsid w:val="40233E29"/>
    <w:multiLevelType w:val="hybridMultilevel"/>
    <w:tmpl w:val="EEE0A9DA"/>
    <w:lvl w:ilvl="0" w:tplc="2FE82F60">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AB12C27"/>
    <w:multiLevelType w:val="multilevel"/>
    <w:tmpl w:val="D812DC58"/>
    <w:lvl w:ilvl="0">
      <w:start w:val="4"/>
      <w:numFmt w:val="decimal"/>
      <w:lvlText w:val="%1."/>
      <w:lvlJc w:val="left"/>
      <w:pPr>
        <w:tabs>
          <w:tab w:val="num" w:pos="360"/>
        </w:tabs>
        <w:ind w:left="360" w:hanging="360"/>
      </w:pPr>
      <w:rPr>
        <w:rFonts w:hint="default"/>
        <w:i w:val="0"/>
        <w:strike w:val="0"/>
        <w:dstrike w:val="0"/>
        <w:color w:val="auto"/>
        <w:u w:val="none"/>
        <w:effect w:val="none"/>
      </w:rPr>
    </w:lvl>
    <w:lvl w:ilvl="1">
      <w:start w:val="1"/>
      <w:numFmt w:val="lowerLetter"/>
      <w:lvlText w:val="%2."/>
      <w:lvlJc w:val="left"/>
      <w:pPr>
        <w:ind w:left="1440" w:hanging="360"/>
      </w:pPr>
      <w:rPr>
        <w:rFonts w:hint="default"/>
      </w:rPr>
    </w:lvl>
    <w:lvl w:ilvl="2">
      <w:start w:val="3"/>
      <w:numFmt w:val="lowerLetter"/>
      <w:lvlText w:val="%3)"/>
      <w:lvlJc w:val="lef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2"/>
      <w:numFmt w:val="lowerLetter"/>
      <w:lvlText w:val="%6)"/>
      <w:lvlJc w:val="left"/>
      <w:pPr>
        <w:ind w:left="786" w:hanging="360"/>
      </w:pPr>
      <w:rPr>
        <w:rFonts w:eastAsia="Tahoma" w:hint="default"/>
        <w:color w:val="auto"/>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4E4F02E2"/>
    <w:multiLevelType w:val="hybridMultilevel"/>
    <w:tmpl w:val="B3BE0320"/>
    <w:lvl w:ilvl="0" w:tplc="B5B6A236">
      <w:start w:val="6"/>
      <w:numFmt w:val="decimal"/>
      <w:lvlText w:val="%1."/>
      <w:lvlJc w:val="left"/>
      <w:pPr>
        <w:ind w:left="4755" w:hanging="360"/>
      </w:pPr>
      <w:rPr>
        <w:rFonts w:ascii="Tahoma" w:eastAsia="Times New Roman" w:hAnsi="Tahoma" w:cs="Tahoma"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EB41306"/>
    <w:multiLevelType w:val="hybridMultilevel"/>
    <w:tmpl w:val="99303A9C"/>
    <w:lvl w:ilvl="0" w:tplc="B35ED25C">
      <w:start w:val="1"/>
      <w:numFmt w:val="lowerLetter"/>
      <w:lvlText w:val="%1)"/>
      <w:lvlJc w:val="left"/>
      <w:pPr>
        <w:ind w:left="1080" w:hanging="360"/>
      </w:pPr>
      <w:rPr>
        <w:rFonts w:cs="Times New Roman"/>
      </w:rPr>
    </w:lvl>
    <w:lvl w:ilvl="1" w:tplc="2FE82F60">
      <w:start w:val="1"/>
      <w:numFmt w:val="bullet"/>
      <w:lvlText w:val=""/>
      <w:lvlJc w:val="left"/>
      <w:pPr>
        <w:ind w:left="1495" w:hanging="360"/>
      </w:pPr>
      <w:rPr>
        <w:rFonts w:ascii="Symbol" w:hAnsi="Symbol" w:hint="default"/>
      </w:rPr>
    </w:lvl>
    <w:lvl w:ilvl="2" w:tplc="105E2CE6">
      <w:start w:val="1"/>
      <w:numFmt w:val="decimal"/>
      <w:lvlText w:val="%3)"/>
      <w:lvlJc w:val="left"/>
      <w:pPr>
        <w:ind w:left="2700" w:hanging="360"/>
      </w:pPr>
      <w:rPr>
        <w:rFonts w:cs="Times New Roman"/>
      </w:rPr>
    </w:lvl>
    <w:lvl w:ilvl="3" w:tplc="BF70BBC6">
      <w:start w:val="1"/>
      <w:numFmt w:val="decimal"/>
      <w:lvlText w:val="%4."/>
      <w:lvlJc w:val="left"/>
      <w:pPr>
        <w:ind w:left="6031" w:hanging="360"/>
      </w:pPr>
      <w:rPr>
        <w:rFonts w:ascii="Tahoma" w:eastAsia="Times New Roman" w:hAnsi="Tahoma" w:cs="Tahoma"/>
        <w:b w:val="0"/>
        <w:color w:val="auto"/>
      </w:rPr>
    </w:lvl>
    <w:lvl w:ilvl="4" w:tplc="04150019">
      <w:start w:val="1"/>
      <w:numFmt w:val="lowerLetter"/>
      <w:lvlText w:val="%5."/>
      <w:lvlJc w:val="left"/>
      <w:pPr>
        <w:ind w:left="3960" w:hanging="360"/>
      </w:pPr>
      <w:rPr>
        <w:rFonts w:cs="Times New Roman"/>
      </w:rPr>
    </w:lvl>
    <w:lvl w:ilvl="5" w:tplc="0415001B">
      <w:start w:val="1"/>
      <w:numFmt w:val="lowerRoman"/>
      <w:lvlText w:val="%6."/>
      <w:lvlJc w:val="right"/>
      <w:pPr>
        <w:ind w:left="4680" w:hanging="180"/>
      </w:pPr>
      <w:rPr>
        <w:rFonts w:cs="Times New Roman"/>
      </w:rPr>
    </w:lvl>
    <w:lvl w:ilvl="6" w:tplc="0415000F">
      <w:start w:val="1"/>
      <w:numFmt w:val="decimal"/>
      <w:lvlText w:val="%7."/>
      <w:lvlJc w:val="left"/>
      <w:pPr>
        <w:ind w:left="5400" w:hanging="360"/>
      </w:pPr>
      <w:rPr>
        <w:rFonts w:cs="Times New Roman"/>
      </w:rPr>
    </w:lvl>
    <w:lvl w:ilvl="7" w:tplc="04150019">
      <w:start w:val="1"/>
      <w:numFmt w:val="lowerLetter"/>
      <w:lvlText w:val="%8."/>
      <w:lvlJc w:val="left"/>
      <w:pPr>
        <w:ind w:left="6120" w:hanging="360"/>
      </w:pPr>
      <w:rPr>
        <w:rFonts w:cs="Times New Roman"/>
      </w:rPr>
    </w:lvl>
    <w:lvl w:ilvl="8" w:tplc="0415001B">
      <w:start w:val="1"/>
      <w:numFmt w:val="lowerRoman"/>
      <w:lvlText w:val="%9."/>
      <w:lvlJc w:val="right"/>
      <w:pPr>
        <w:ind w:left="6840" w:hanging="180"/>
      </w:pPr>
      <w:rPr>
        <w:rFonts w:cs="Times New Roman"/>
      </w:rPr>
    </w:lvl>
  </w:abstractNum>
  <w:abstractNum w:abstractNumId="32" w15:restartNumberingAfterBreak="0">
    <w:nsid w:val="4FAB1451"/>
    <w:multiLevelType w:val="hybridMultilevel"/>
    <w:tmpl w:val="B5FC1D04"/>
    <w:lvl w:ilvl="0" w:tplc="9A067A00">
      <w:start w:val="1"/>
      <w:numFmt w:val="decimal"/>
      <w:lvlText w:val="%1."/>
      <w:lvlJc w:val="left"/>
      <w:pPr>
        <w:ind w:left="4188" w:hanging="360"/>
      </w:pPr>
      <w:rPr>
        <w:strike w:val="0"/>
        <w:color w:val="auto"/>
      </w:rPr>
    </w:lvl>
    <w:lvl w:ilvl="1" w:tplc="4D1CA15C">
      <w:start w:val="1"/>
      <w:numFmt w:val="lowerLetter"/>
      <w:lvlText w:val="%2)"/>
      <w:lvlJc w:val="left"/>
      <w:pPr>
        <w:ind w:left="1440" w:hanging="360"/>
      </w:pPr>
      <w:rPr>
        <w:rFonts w:ascii="Tahoma" w:eastAsia="Calibri" w:hAnsi="Tahoma" w:cs="Tahoma"/>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57DB42A9"/>
    <w:multiLevelType w:val="multilevel"/>
    <w:tmpl w:val="F6106666"/>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rPr>
        <w:rFonts w:hint="default"/>
      </w:rPr>
    </w:lvl>
    <w:lvl w:ilvl="3">
      <w:start w:val="1"/>
      <w:numFmt w:val="decimal"/>
      <w:lvlText w:val="%4."/>
      <w:lvlJc w:val="left"/>
      <w:pPr>
        <w:tabs>
          <w:tab w:val="num" w:pos="3447"/>
        </w:tabs>
        <w:ind w:left="0" w:firstLine="0"/>
      </w:pPr>
      <w:rPr>
        <w:rFonts w:ascii="Tahoma" w:eastAsia="Times New Roman" w:hAnsi="Tahoma" w:cs="Tahoma" w:hint="default"/>
      </w:rPr>
    </w:lvl>
    <w:lvl w:ilvl="4">
      <w:start w:val="1"/>
      <w:numFmt w:val="lowerLetter"/>
      <w:lvlText w:val="%5."/>
      <w:lvlJc w:val="left"/>
      <w:pPr>
        <w:tabs>
          <w:tab w:val="num" w:pos="4167"/>
        </w:tabs>
        <w:ind w:left="0" w:firstLine="0"/>
      </w:pPr>
      <w:rPr>
        <w:rFonts w:hint="default"/>
      </w:rPr>
    </w:lvl>
    <w:lvl w:ilvl="5">
      <w:start w:val="1"/>
      <w:numFmt w:val="lowerRoman"/>
      <w:lvlText w:val="%6."/>
      <w:lvlJc w:val="right"/>
      <w:pPr>
        <w:tabs>
          <w:tab w:val="num" w:pos="4887"/>
        </w:tabs>
        <w:ind w:left="0" w:firstLine="0"/>
      </w:pPr>
      <w:rPr>
        <w:rFonts w:hint="default"/>
      </w:rPr>
    </w:lvl>
    <w:lvl w:ilvl="6">
      <w:start w:val="1"/>
      <w:numFmt w:val="decimal"/>
      <w:lvlText w:val="%7."/>
      <w:lvlJc w:val="left"/>
      <w:pPr>
        <w:tabs>
          <w:tab w:val="num" w:pos="7167"/>
        </w:tabs>
        <w:ind w:left="0" w:firstLine="0"/>
      </w:pPr>
      <w:rPr>
        <w:rFonts w:hint="default"/>
        <w:color w:val="auto"/>
      </w:rPr>
    </w:lvl>
    <w:lvl w:ilvl="7">
      <w:start w:val="1"/>
      <w:numFmt w:val="lowerLetter"/>
      <w:lvlText w:val="%8."/>
      <w:lvlJc w:val="left"/>
      <w:pPr>
        <w:tabs>
          <w:tab w:val="num" w:pos="6327"/>
        </w:tabs>
        <w:ind w:left="0" w:firstLine="0"/>
      </w:pPr>
      <w:rPr>
        <w:rFonts w:hint="default"/>
      </w:rPr>
    </w:lvl>
    <w:lvl w:ilvl="8">
      <w:start w:val="1"/>
      <w:numFmt w:val="lowerRoman"/>
      <w:lvlText w:val="%9."/>
      <w:lvlJc w:val="right"/>
      <w:pPr>
        <w:tabs>
          <w:tab w:val="num" w:pos="7047"/>
        </w:tabs>
        <w:ind w:left="0" w:firstLine="0"/>
      </w:pPr>
      <w:rPr>
        <w:rFonts w:hint="default"/>
      </w:rPr>
    </w:lvl>
  </w:abstractNum>
  <w:abstractNum w:abstractNumId="34" w15:restartNumberingAfterBreak="0">
    <w:nsid w:val="592A5F86"/>
    <w:multiLevelType w:val="hybridMultilevel"/>
    <w:tmpl w:val="3336039C"/>
    <w:lvl w:ilvl="0" w:tplc="F6828672">
      <w:start w:val="15"/>
      <w:numFmt w:val="lowerLetter"/>
      <w:lvlText w:val="%1)"/>
      <w:lvlJc w:val="left"/>
      <w:pPr>
        <w:ind w:left="360" w:firstLine="0"/>
      </w:pPr>
      <w:rPr>
        <w:rFonts w:hint="default"/>
        <w:b w:val="0"/>
        <w:i w:val="0"/>
        <w:strike w:val="0"/>
        <w:dstrike w:val="0"/>
        <w:color w:val="000000"/>
        <w:sz w:val="24"/>
        <w:szCs w:val="24"/>
        <w:u w:val="none" w:color="000000"/>
        <w:vertAlign w:val="baseline"/>
        <w:lang w:val="pl-PL"/>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C241FB3"/>
    <w:multiLevelType w:val="hybridMultilevel"/>
    <w:tmpl w:val="F8B25DC2"/>
    <w:lvl w:ilvl="0" w:tplc="3842AE0A">
      <w:start w:val="1"/>
      <w:numFmt w:val="decimal"/>
      <w:lvlText w:val="%1."/>
      <w:lvlJc w:val="left"/>
      <w:pPr>
        <w:ind w:left="360"/>
      </w:pPr>
      <w:rPr>
        <w:rFonts w:ascii="Tahoma" w:eastAsia="Verdana" w:hAnsi="Tahoma" w:cs="Tahoma" w:hint="default"/>
        <w:b w:val="0"/>
        <w:i w:val="0"/>
        <w:strike w:val="0"/>
        <w:dstrike w:val="0"/>
        <w:color w:val="000000"/>
        <w:sz w:val="24"/>
        <w:szCs w:val="24"/>
        <w:u w:val="none" w:color="000000"/>
        <w:bdr w:val="none" w:sz="0" w:space="0" w:color="auto"/>
        <w:shd w:val="clear" w:color="auto" w:fill="auto"/>
        <w:vertAlign w:val="baseline"/>
      </w:rPr>
    </w:lvl>
    <w:lvl w:ilvl="1" w:tplc="05747594">
      <w:start w:val="1"/>
      <w:numFmt w:val="lowerLetter"/>
      <w:lvlText w:val="%2"/>
      <w:lvlJc w:val="left"/>
      <w:pPr>
        <w:ind w:left="115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2" w:tplc="4BBAB0E8">
      <w:start w:val="1"/>
      <w:numFmt w:val="lowerRoman"/>
      <w:lvlText w:val="%3"/>
      <w:lvlJc w:val="left"/>
      <w:pPr>
        <w:ind w:left="187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3" w:tplc="3AD2D986">
      <w:start w:val="1"/>
      <w:numFmt w:val="decimal"/>
      <w:lvlText w:val="%4"/>
      <w:lvlJc w:val="left"/>
      <w:pPr>
        <w:ind w:left="259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4" w:tplc="68A28404">
      <w:start w:val="1"/>
      <w:numFmt w:val="lowerLetter"/>
      <w:lvlText w:val="%5"/>
      <w:lvlJc w:val="left"/>
      <w:pPr>
        <w:ind w:left="331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5" w:tplc="00061DB0">
      <w:start w:val="1"/>
      <w:numFmt w:val="lowerRoman"/>
      <w:lvlText w:val="%6"/>
      <w:lvlJc w:val="left"/>
      <w:pPr>
        <w:ind w:left="403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6" w:tplc="6BF05576">
      <w:start w:val="1"/>
      <w:numFmt w:val="decimal"/>
      <w:lvlText w:val="%7"/>
      <w:lvlJc w:val="left"/>
      <w:pPr>
        <w:ind w:left="475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7" w:tplc="E67CB11A">
      <w:start w:val="1"/>
      <w:numFmt w:val="lowerLetter"/>
      <w:lvlText w:val="%8"/>
      <w:lvlJc w:val="left"/>
      <w:pPr>
        <w:ind w:left="547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8" w:tplc="D53AB492">
      <w:start w:val="1"/>
      <w:numFmt w:val="lowerRoman"/>
      <w:lvlText w:val="%9"/>
      <w:lvlJc w:val="left"/>
      <w:pPr>
        <w:ind w:left="619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5CE7470E"/>
    <w:multiLevelType w:val="hybridMultilevel"/>
    <w:tmpl w:val="44A83AAE"/>
    <w:lvl w:ilvl="0" w:tplc="BC18656A">
      <w:start w:val="1"/>
      <w:numFmt w:val="decimal"/>
      <w:lvlText w:val="%1."/>
      <w:lvlJc w:val="left"/>
      <w:pPr>
        <w:tabs>
          <w:tab w:val="num" w:pos="340"/>
        </w:tabs>
        <w:ind w:left="397" w:hanging="397"/>
      </w:pPr>
      <w:rPr>
        <w:rFonts w:ascii="Tahoma" w:hAnsi="Tahoma" w:cs="Tahoma" w:hint="default"/>
        <w:color w:val="auto"/>
        <w:sz w:val="24"/>
        <w:szCs w:val="24"/>
      </w:rPr>
    </w:lvl>
    <w:lvl w:ilvl="1" w:tplc="188C2EDA">
      <w:start w:val="1"/>
      <w:numFmt w:val="decimal"/>
      <w:lvlText w:val="%2."/>
      <w:lvlJc w:val="left"/>
      <w:pPr>
        <w:tabs>
          <w:tab w:val="num" w:pos="1420"/>
        </w:tabs>
        <w:ind w:left="1477" w:hanging="397"/>
      </w:pPr>
      <w:rPr>
        <w:rFonts w:ascii="Tahoma" w:hAnsi="Tahoma" w:cs="Tahoma" w:hint="default"/>
        <w:b w:val="0"/>
        <w:bCs/>
        <w:color w:val="auto"/>
        <w:sz w:val="24"/>
        <w:szCs w:val="24"/>
      </w:rPr>
    </w:lvl>
    <w:lvl w:ilvl="2" w:tplc="87DC959E">
      <w:start w:val="1"/>
      <w:numFmt w:val="lowerLetter"/>
      <w:lvlText w:val="%3)"/>
      <w:lvlJc w:val="right"/>
      <w:pPr>
        <w:tabs>
          <w:tab w:val="num" w:pos="2160"/>
        </w:tabs>
        <w:ind w:left="2160" w:hanging="180"/>
      </w:pPr>
      <w:rPr>
        <w:rFonts w:ascii="Tahoma" w:eastAsia="Times New Roman" w:hAnsi="Tahoma" w:cs="Tahoma"/>
        <w:color w:val="auto"/>
      </w:rPr>
    </w:lvl>
    <w:lvl w:ilvl="3" w:tplc="44C2415A">
      <w:start w:val="1"/>
      <w:numFmt w:val="decimal"/>
      <w:lvlText w:val="%4."/>
      <w:lvlJc w:val="left"/>
      <w:pPr>
        <w:tabs>
          <w:tab w:val="num" w:pos="2880"/>
        </w:tabs>
        <w:ind w:left="2880" w:hanging="360"/>
      </w:pPr>
    </w:lvl>
    <w:lvl w:ilvl="4" w:tplc="9CC49CF2">
      <w:start w:val="1"/>
      <w:numFmt w:val="lowerLetter"/>
      <w:lvlText w:val="%5."/>
      <w:lvlJc w:val="left"/>
      <w:pPr>
        <w:tabs>
          <w:tab w:val="num" w:pos="3600"/>
        </w:tabs>
        <w:ind w:left="3600" w:hanging="360"/>
      </w:pPr>
    </w:lvl>
    <w:lvl w:ilvl="5" w:tplc="6CA0C090">
      <w:start w:val="1"/>
      <w:numFmt w:val="lowerRoman"/>
      <w:lvlText w:val="%6."/>
      <w:lvlJc w:val="right"/>
      <w:pPr>
        <w:tabs>
          <w:tab w:val="num" w:pos="4320"/>
        </w:tabs>
        <w:ind w:left="4320" w:hanging="180"/>
      </w:pPr>
    </w:lvl>
    <w:lvl w:ilvl="6" w:tplc="C7660D04">
      <w:start w:val="1"/>
      <w:numFmt w:val="decimal"/>
      <w:lvlText w:val="%7."/>
      <w:lvlJc w:val="left"/>
      <w:pPr>
        <w:tabs>
          <w:tab w:val="num" w:pos="5040"/>
        </w:tabs>
        <w:ind w:left="5040" w:hanging="360"/>
      </w:pPr>
    </w:lvl>
    <w:lvl w:ilvl="7" w:tplc="A4806540">
      <w:start w:val="1"/>
      <w:numFmt w:val="lowerLetter"/>
      <w:lvlText w:val="%8."/>
      <w:lvlJc w:val="left"/>
      <w:pPr>
        <w:tabs>
          <w:tab w:val="num" w:pos="5760"/>
        </w:tabs>
        <w:ind w:left="5760" w:hanging="360"/>
      </w:pPr>
    </w:lvl>
    <w:lvl w:ilvl="8" w:tplc="9DB0D7E2">
      <w:start w:val="1"/>
      <w:numFmt w:val="lowerRoman"/>
      <w:lvlText w:val="%9."/>
      <w:lvlJc w:val="right"/>
      <w:pPr>
        <w:tabs>
          <w:tab w:val="num" w:pos="6480"/>
        </w:tabs>
        <w:ind w:left="6480" w:hanging="180"/>
      </w:pPr>
    </w:lvl>
  </w:abstractNum>
  <w:abstractNum w:abstractNumId="37" w15:restartNumberingAfterBreak="0">
    <w:nsid w:val="60211E9C"/>
    <w:multiLevelType w:val="hybridMultilevel"/>
    <w:tmpl w:val="E92280F2"/>
    <w:lvl w:ilvl="0" w:tplc="784C8C7E">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615E303D"/>
    <w:multiLevelType w:val="hybridMultilevel"/>
    <w:tmpl w:val="31C4B7D2"/>
    <w:lvl w:ilvl="0" w:tplc="80DC2058">
      <w:start w:val="1"/>
      <w:numFmt w:val="decimal"/>
      <w:lvlText w:val="%1."/>
      <w:lvlJc w:val="left"/>
      <w:pPr>
        <w:tabs>
          <w:tab w:val="num" w:pos="340"/>
        </w:tabs>
        <w:ind w:left="397" w:hanging="397"/>
      </w:pPr>
      <w:rPr>
        <w:rFonts w:ascii="Tahoma" w:hAnsi="Tahoma" w:hint="default"/>
        <w:strike w:val="0"/>
        <w:color w:val="000000"/>
        <w:sz w:val="24"/>
      </w:rPr>
    </w:lvl>
    <w:lvl w:ilvl="1" w:tplc="2B18A460">
      <w:start w:val="1"/>
      <w:numFmt w:val="bullet"/>
      <w:lvlText w:val=""/>
      <w:lvlJc w:val="left"/>
      <w:pPr>
        <w:tabs>
          <w:tab w:val="num" w:pos="1363"/>
        </w:tabs>
        <w:ind w:left="1363" w:hanging="283"/>
      </w:pPr>
      <w:rPr>
        <w:rFonts w:ascii="Symbol" w:hAnsi="Symbol" w:hint="default"/>
        <w:sz w:val="24"/>
      </w:rPr>
    </w:lvl>
    <w:lvl w:ilvl="2" w:tplc="43FA3292">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64462943"/>
    <w:multiLevelType w:val="multilevel"/>
    <w:tmpl w:val="AFB065F4"/>
    <w:lvl w:ilvl="0">
      <w:start w:val="3"/>
      <w:numFmt w:val="decimal"/>
      <w:lvlText w:val="%1."/>
      <w:lvlJc w:val="left"/>
      <w:pPr>
        <w:tabs>
          <w:tab w:val="num" w:pos="360"/>
        </w:tabs>
        <w:ind w:left="360" w:hanging="360"/>
      </w:p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lvl>
    <w:lvl w:ilvl="3">
      <w:start w:val="1"/>
      <w:numFmt w:val="decimal"/>
      <w:lvlText w:val="%4."/>
      <w:lvlJc w:val="left"/>
      <w:pPr>
        <w:tabs>
          <w:tab w:val="num" w:pos="3447"/>
        </w:tabs>
        <w:ind w:left="0" w:firstLine="0"/>
      </w:pPr>
      <w:rPr>
        <w:rFonts w:ascii="Tahoma" w:eastAsia="Times New Roman" w:hAnsi="Tahoma" w:cs="Tahoma" w:hint="default"/>
      </w:rPr>
    </w:lvl>
    <w:lvl w:ilvl="4">
      <w:start w:val="1"/>
      <w:numFmt w:val="lowerLetter"/>
      <w:lvlText w:val="%5."/>
      <w:lvlJc w:val="left"/>
      <w:pPr>
        <w:tabs>
          <w:tab w:val="num" w:pos="4167"/>
        </w:tabs>
        <w:ind w:left="0" w:firstLine="0"/>
      </w:pPr>
    </w:lvl>
    <w:lvl w:ilvl="5">
      <w:start w:val="1"/>
      <w:numFmt w:val="lowerRoman"/>
      <w:lvlText w:val="%6."/>
      <w:lvlJc w:val="right"/>
      <w:pPr>
        <w:tabs>
          <w:tab w:val="num" w:pos="4887"/>
        </w:tabs>
        <w:ind w:left="0" w:firstLine="0"/>
      </w:pPr>
    </w:lvl>
    <w:lvl w:ilvl="6">
      <w:start w:val="1"/>
      <w:numFmt w:val="decimal"/>
      <w:lvlText w:val="%7."/>
      <w:lvlJc w:val="left"/>
      <w:pPr>
        <w:tabs>
          <w:tab w:val="num" w:pos="7167"/>
        </w:tabs>
        <w:ind w:left="0" w:firstLine="0"/>
      </w:pPr>
      <w:rPr>
        <w:color w:val="auto"/>
      </w:rPr>
    </w:lvl>
    <w:lvl w:ilvl="7">
      <w:start w:val="1"/>
      <w:numFmt w:val="lowerLetter"/>
      <w:lvlText w:val="%8."/>
      <w:lvlJc w:val="left"/>
      <w:pPr>
        <w:tabs>
          <w:tab w:val="num" w:pos="6327"/>
        </w:tabs>
        <w:ind w:left="0" w:firstLine="0"/>
      </w:pPr>
    </w:lvl>
    <w:lvl w:ilvl="8">
      <w:start w:val="1"/>
      <w:numFmt w:val="lowerRoman"/>
      <w:lvlText w:val="%9."/>
      <w:lvlJc w:val="right"/>
      <w:pPr>
        <w:tabs>
          <w:tab w:val="num" w:pos="7047"/>
        </w:tabs>
        <w:ind w:left="0" w:firstLine="0"/>
      </w:pPr>
    </w:lvl>
  </w:abstractNum>
  <w:abstractNum w:abstractNumId="40" w15:restartNumberingAfterBreak="0">
    <w:nsid w:val="66687B2B"/>
    <w:multiLevelType w:val="hybridMultilevel"/>
    <w:tmpl w:val="D7E4EC7C"/>
    <w:lvl w:ilvl="0" w:tplc="2FE82F60">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6A102E04"/>
    <w:multiLevelType w:val="hybridMultilevel"/>
    <w:tmpl w:val="B5A85DF2"/>
    <w:lvl w:ilvl="0" w:tplc="04150017">
      <w:start w:val="1"/>
      <w:numFmt w:val="lowerLetter"/>
      <w:lvlText w:val="%1)"/>
      <w:lvlJc w:val="left"/>
      <w:pPr>
        <w:ind w:left="911"/>
      </w:pPr>
      <w:rPr>
        <w:b w:val="0"/>
        <w:i w:val="0"/>
        <w:strike w:val="0"/>
        <w:dstrike w:val="0"/>
        <w:color w:val="000000"/>
        <w:sz w:val="24"/>
        <w:szCs w:val="24"/>
        <w:u w:val="none" w:color="000000"/>
        <w:bdr w:val="none" w:sz="0" w:space="0" w:color="auto"/>
        <w:shd w:val="clear" w:color="auto" w:fill="auto"/>
        <w:vertAlign w:val="baseline"/>
      </w:rPr>
    </w:lvl>
    <w:lvl w:ilvl="1" w:tplc="63841942">
      <w:start w:val="1"/>
      <w:numFmt w:val="lowerLetter"/>
      <w:lvlText w:val="%2)"/>
      <w:lvlJc w:val="left"/>
      <w:pPr>
        <w:ind w:left="1298"/>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2" w:tplc="5C3A800A">
      <w:start w:val="1"/>
      <w:numFmt w:val="lowerRoman"/>
      <w:lvlText w:val="%3"/>
      <w:lvlJc w:val="left"/>
      <w:pPr>
        <w:ind w:left="143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3" w:tplc="7EBC54DC">
      <w:start w:val="1"/>
      <w:numFmt w:val="decimal"/>
      <w:lvlText w:val="%4"/>
      <w:lvlJc w:val="left"/>
      <w:pPr>
        <w:ind w:left="215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4" w:tplc="DB3E996A">
      <w:start w:val="1"/>
      <w:numFmt w:val="lowerLetter"/>
      <w:lvlText w:val="%5"/>
      <w:lvlJc w:val="left"/>
      <w:pPr>
        <w:ind w:left="287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5" w:tplc="2382BB4C">
      <w:start w:val="1"/>
      <w:numFmt w:val="lowerRoman"/>
      <w:lvlText w:val="%6"/>
      <w:lvlJc w:val="left"/>
      <w:pPr>
        <w:ind w:left="359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6" w:tplc="C2548978">
      <w:start w:val="1"/>
      <w:numFmt w:val="decimal"/>
      <w:lvlText w:val="%7"/>
      <w:lvlJc w:val="left"/>
      <w:pPr>
        <w:ind w:left="431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7" w:tplc="28104CFC">
      <w:start w:val="1"/>
      <w:numFmt w:val="lowerLetter"/>
      <w:lvlText w:val="%8"/>
      <w:lvlJc w:val="left"/>
      <w:pPr>
        <w:ind w:left="503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8" w:tplc="C58E6348">
      <w:start w:val="1"/>
      <w:numFmt w:val="lowerRoman"/>
      <w:lvlText w:val="%9"/>
      <w:lvlJc w:val="left"/>
      <w:pPr>
        <w:ind w:left="575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6DF93828"/>
    <w:multiLevelType w:val="hybridMultilevel"/>
    <w:tmpl w:val="7172ACBA"/>
    <w:lvl w:ilvl="0" w:tplc="E3945146">
      <w:start w:val="1"/>
      <w:numFmt w:val="decimal"/>
      <w:lvlText w:val="%1)"/>
      <w:lvlJc w:val="left"/>
      <w:pPr>
        <w:ind w:left="720" w:hanging="360"/>
      </w:pPr>
      <w:rPr>
        <w:color w:val="000000" w:themeColor="text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714B27C8"/>
    <w:multiLevelType w:val="singleLevel"/>
    <w:tmpl w:val="4732DB58"/>
    <w:lvl w:ilvl="0">
      <w:start w:val="1"/>
      <w:numFmt w:val="lowerLetter"/>
      <w:lvlText w:val="%1)"/>
      <w:lvlJc w:val="left"/>
      <w:pPr>
        <w:ind w:left="720" w:hanging="360"/>
      </w:pPr>
      <w:rPr>
        <w:rFonts w:hint="default"/>
      </w:rPr>
    </w:lvl>
  </w:abstractNum>
  <w:abstractNum w:abstractNumId="44" w15:restartNumberingAfterBreak="0">
    <w:nsid w:val="740D742D"/>
    <w:multiLevelType w:val="hybridMultilevel"/>
    <w:tmpl w:val="7736C1E4"/>
    <w:lvl w:ilvl="0" w:tplc="AEC69168">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5" w15:restartNumberingAfterBreak="0">
    <w:nsid w:val="75807508"/>
    <w:multiLevelType w:val="hybridMultilevel"/>
    <w:tmpl w:val="42CE55E0"/>
    <w:lvl w:ilvl="0" w:tplc="AF724BCC">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6" w15:restartNumberingAfterBreak="0">
    <w:nsid w:val="77B10E5C"/>
    <w:multiLevelType w:val="multilevel"/>
    <w:tmpl w:val="E334CC7E"/>
    <w:lvl w:ilvl="0">
      <w:start w:val="1"/>
      <w:numFmt w:val="upperLetter"/>
      <w:lvlText w:val="%1)"/>
      <w:lvlJc w:val="left"/>
      <w:pPr>
        <w:tabs>
          <w:tab w:val="num" w:pos="810"/>
        </w:tabs>
        <w:ind w:left="810" w:hanging="360"/>
      </w:pPr>
      <w:rPr>
        <w:rFonts w:hint="default"/>
      </w:rPr>
    </w:lvl>
    <w:lvl w:ilvl="1">
      <w:start w:val="1"/>
      <w:numFmt w:val="decimal"/>
      <w:lvlText w:val="%2."/>
      <w:lvlJc w:val="left"/>
      <w:pPr>
        <w:tabs>
          <w:tab w:val="num" w:pos="1575"/>
        </w:tabs>
        <w:ind w:left="1575" w:hanging="405"/>
      </w:pPr>
      <w:rPr>
        <w:rFonts w:hint="default"/>
      </w:rPr>
    </w:lvl>
    <w:lvl w:ilvl="2">
      <w:start w:val="1"/>
      <w:numFmt w:val="lowerRoman"/>
      <w:lvlText w:val="%3."/>
      <w:lvlJc w:val="right"/>
      <w:pPr>
        <w:tabs>
          <w:tab w:val="num" w:pos="2250"/>
        </w:tabs>
        <w:ind w:left="2250" w:hanging="180"/>
      </w:pPr>
    </w:lvl>
    <w:lvl w:ilvl="3">
      <w:start w:val="1"/>
      <w:numFmt w:val="decimal"/>
      <w:lvlText w:val="%4."/>
      <w:lvlJc w:val="left"/>
      <w:pPr>
        <w:tabs>
          <w:tab w:val="num" w:pos="2970"/>
        </w:tabs>
        <w:ind w:left="2970" w:hanging="360"/>
      </w:pPr>
      <w:rPr>
        <w:color w:val="000000" w:themeColor="text1"/>
      </w:rPr>
    </w:lvl>
    <w:lvl w:ilvl="4">
      <w:start w:val="1"/>
      <w:numFmt w:val="lowerLetter"/>
      <w:lvlText w:val="%5."/>
      <w:lvlJc w:val="left"/>
      <w:pPr>
        <w:tabs>
          <w:tab w:val="num" w:pos="3690"/>
        </w:tabs>
        <w:ind w:left="3690" w:hanging="360"/>
      </w:pPr>
    </w:lvl>
    <w:lvl w:ilvl="5">
      <w:start w:val="1"/>
      <w:numFmt w:val="lowerRoman"/>
      <w:lvlText w:val="%6."/>
      <w:lvlJc w:val="right"/>
      <w:pPr>
        <w:tabs>
          <w:tab w:val="num" w:pos="4410"/>
        </w:tabs>
        <w:ind w:left="4410" w:hanging="180"/>
      </w:pPr>
    </w:lvl>
    <w:lvl w:ilvl="6">
      <w:start w:val="1"/>
      <w:numFmt w:val="decimal"/>
      <w:lvlText w:val="%7."/>
      <w:lvlJc w:val="left"/>
      <w:pPr>
        <w:tabs>
          <w:tab w:val="num" w:pos="5130"/>
        </w:tabs>
        <w:ind w:left="5130" w:hanging="360"/>
      </w:pPr>
    </w:lvl>
    <w:lvl w:ilvl="7">
      <w:start w:val="1"/>
      <w:numFmt w:val="lowerLetter"/>
      <w:lvlText w:val="%8."/>
      <w:lvlJc w:val="left"/>
      <w:pPr>
        <w:tabs>
          <w:tab w:val="num" w:pos="5850"/>
        </w:tabs>
        <w:ind w:left="5850" w:hanging="360"/>
      </w:pPr>
    </w:lvl>
    <w:lvl w:ilvl="8">
      <w:start w:val="1"/>
      <w:numFmt w:val="lowerRoman"/>
      <w:lvlText w:val="%9."/>
      <w:lvlJc w:val="right"/>
      <w:pPr>
        <w:tabs>
          <w:tab w:val="num" w:pos="6570"/>
        </w:tabs>
        <w:ind w:left="6570" w:hanging="180"/>
      </w:pPr>
    </w:lvl>
  </w:abstractNum>
  <w:abstractNum w:abstractNumId="47" w15:restartNumberingAfterBreak="0">
    <w:nsid w:val="79806868"/>
    <w:multiLevelType w:val="multilevel"/>
    <w:tmpl w:val="78CED5D8"/>
    <w:styleLink w:val="WW8Num3"/>
    <w:lvl w:ilvl="0">
      <w:numFmt w:val="bullet"/>
      <w:lvlText w:val="•"/>
      <w:lvlJc w:val="left"/>
      <w:pPr>
        <w:ind w:left="227" w:firstLine="0"/>
      </w:pPr>
      <w:rPr>
        <w:rFonts w:ascii="StarSymbol" w:eastAsia="OpenSymbol" w:hAnsi="StarSymbol" w:cs="OpenSymbol"/>
        <w:b w:val="0"/>
        <w:bCs w:val="0"/>
        <w:sz w:val="20"/>
        <w:szCs w:val="20"/>
      </w:rPr>
    </w:lvl>
    <w:lvl w:ilvl="1">
      <w:start w:val="1"/>
      <w:numFmt w:val="decimal"/>
      <w:lvlText w:val="%1.%2."/>
      <w:lvlJc w:val="left"/>
      <w:pPr>
        <w:ind w:left="720" w:hanging="720"/>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8" w15:restartNumberingAfterBreak="0">
    <w:nsid w:val="7B5D7C70"/>
    <w:multiLevelType w:val="hybridMultilevel"/>
    <w:tmpl w:val="8020E6BC"/>
    <w:lvl w:ilvl="0" w:tplc="48C8721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BAE22E8"/>
    <w:multiLevelType w:val="hybridMultilevel"/>
    <w:tmpl w:val="F5DA328E"/>
    <w:lvl w:ilvl="0" w:tplc="257C6142">
      <w:start w:val="1"/>
      <w:numFmt w:val="lowerLetter"/>
      <w:lvlText w:val="%1)"/>
      <w:lvlJc w:val="left"/>
      <w:pPr>
        <w:ind w:left="1117" w:hanging="360"/>
      </w:pPr>
      <w:rPr>
        <w:rFonts w:ascii="Tahoma" w:eastAsia="Calibri" w:hAnsi="Tahoma" w:cs="Tahoma" w:hint="default"/>
        <w:strike w:val="0"/>
        <w:color w:val="auto"/>
      </w:rPr>
    </w:lvl>
    <w:lvl w:ilvl="1" w:tplc="04150019" w:tentative="1">
      <w:start w:val="1"/>
      <w:numFmt w:val="lowerLetter"/>
      <w:lvlText w:val="%2."/>
      <w:lvlJc w:val="left"/>
      <w:pPr>
        <w:ind w:left="1837" w:hanging="360"/>
      </w:pPr>
    </w:lvl>
    <w:lvl w:ilvl="2" w:tplc="0415001B">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50" w15:restartNumberingAfterBreak="0">
    <w:nsid w:val="7C9C3029"/>
    <w:multiLevelType w:val="hybridMultilevel"/>
    <w:tmpl w:val="6FCEAB48"/>
    <w:lvl w:ilvl="0" w:tplc="BF7467AE">
      <w:start w:val="1"/>
      <w:numFmt w:val="decimal"/>
      <w:lvlText w:val="%1."/>
      <w:lvlJc w:val="left"/>
      <w:pPr>
        <w:tabs>
          <w:tab w:val="num" w:pos="360"/>
        </w:tabs>
        <w:ind w:left="360" w:hanging="360"/>
      </w:pPr>
      <w:rPr>
        <w:rFonts w:hint="default"/>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B764F252">
      <w:start w:val="1"/>
      <w:numFmt w:val="decimal"/>
      <w:lvlText w:val="%4."/>
      <w:lvlJc w:val="left"/>
      <w:pPr>
        <w:tabs>
          <w:tab w:val="num" w:pos="2880"/>
        </w:tabs>
        <w:ind w:left="2880" w:hanging="360"/>
      </w:pPr>
      <w:rPr>
        <w:b w:val="0"/>
        <w:bCs w:val="0"/>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F467CD5"/>
    <w:multiLevelType w:val="hybridMultilevel"/>
    <w:tmpl w:val="1DCA55A2"/>
    <w:lvl w:ilvl="0" w:tplc="C7628962">
      <w:start w:val="7"/>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12"/>
  </w:num>
  <w:num w:numId="3">
    <w:abstractNumId w:val="3"/>
  </w:num>
  <w:num w:numId="4">
    <w:abstractNumId w:val="18"/>
  </w:num>
  <w:num w:numId="5">
    <w:abstractNumId w:val="31"/>
  </w:num>
  <w:num w:numId="6">
    <w:abstractNumId w:val="14"/>
  </w:num>
  <w:num w:numId="7">
    <w:abstractNumId w:val="39"/>
  </w:num>
  <w:num w:numId="8">
    <w:abstractNumId w:val="21"/>
  </w:num>
  <w:num w:numId="9">
    <w:abstractNumId w:val="15"/>
  </w:num>
  <w:num w:numId="10">
    <w:abstractNumId w:val="2"/>
  </w:num>
  <w:num w:numId="11">
    <w:abstractNumId w:val="36"/>
  </w:num>
  <w:num w:numId="12">
    <w:abstractNumId w:val="10"/>
  </w:num>
  <w:num w:numId="13">
    <w:abstractNumId w:val="13"/>
  </w:num>
  <w:num w:numId="14">
    <w:abstractNumId w:val="32"/>
  </w:num>
  <w:num w:numId="15">
    <w:abstractNumId w:val="6"/>
  </w:num>
  <w:num w:numId="16">
    <w:abstractNumId w:val="16"/>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num>
  <w:num w:numId="19">
    <w:abstractNumId w:val="38"/>
  </w:num>
  <w:num w:numId="20">
    <w:abstractNumId w:val="49"/>
  </w:num>
  <w:num w:numId="21">
    <w:abstractNumId w:val="1"/>
  </w:num>
  <w:num w:numId="22">
    <w:abstractNumId w:val="4"/>
  </w:num>
  <w:num w:numId="23">
    <w:abstractNumId w:val="41"/>
  </w:num>
  <w:num w:numId="24">
    <w:abstractNumId w:val="26"/>
  </w:num>
  <w:num w:numId="25">
    <w:abstractNumId w:val="47"/>
  </w:num>
  <w:num w:numId="26">
    <w:abstractNumId w:val="43"/>
  </w:num>
  <w:num w:numId="27">
    <w:abstractNumId w:val="17"/>
  </w:num>
  <w:num w:numId="28">
    <w:abstractNumId w:val="7"/>
  </w:num>
  <w:num w:numId="2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num>
  <w:num w:numId="31">
    <w:abstractNumId w:val="40"/>
  </w:num>
  <w:num w:numId="32">
    <w:abstractNumId w:val="28"/>
  </w:num>
  <w:num w:numId="33">
    <w:abstractNumId w:val="0"/>
  </w:num>
  <w:num w:numId="34">
    <w:abstractNumId w:val="44"/>
  </w:num>
  <w:num w:numId="35">
    <w:abstractNumId w:val="8"/>
  </w:num>
  <w:num w:numId="36">
    <w:abstractNumId w:val="50"/>
  </w:num>
  <w:num w:numId="37">
    <w:abstractNumId w:val="48"/>
  </w:num>
  <w:num w:numId="38">
    <w:abstractNumId w:val="27"/>
  </w:num>
  <w:num w:numId="39">
    <w:abstractNumId w:val="45"/>
  </w:num>
  <w:num w:numId="40">
    <w:abstractNumId w:val="19"/>
  </w:num>
  <w:num w:numId="41">
    <w:abstractNumId w:val="22"/>
  </w:num>
  <w:num w:numId="42">
    <w:abstractNumId w:val="51"/>
  </w:num>
  <w:num w:numId="43">
    <w:abstractNumId w:val="33"/>
  </w:num>
  <w:num w:numId="44">
    <w:abstractNumId w:val="35"/>
  </w:num>
  <w:num w:numId="45">
    <w:abstractNumId w:val="24"/>
  </w:num>
  <w:num w:numId="46">
    <w:abstractNumId w:val="23"/>
  </w:num>
  <w:num w:numId="47">
    <w:abstractNumId w:val="5"/>
  </w:num>
  <w:num w:numId="48">
    <w:abstractNumId w:val="29"/>
  </w:num>
  <w:num w:numId="49">
    <w:abstractNumId w:val="30"/>
  </w:num>
  <w:num w:numId="50">
    <w:abstractNumId w:val="34"/>
  </w:num>
  <w:num w:numId="51">
    <w:abstractNumId w:val="20"/>
  </w:num>
  <w:num w:numId="52">
    <w:abstractNumId w:val="1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7B1"/>
    <w:rsid w:val="00000E13"/>
    <w:rsid w:val="00000E5D"/>
    <w:rsid w:val="00003DCA"/>
    <w:rsid w:val="00006F51"/>
    <w:rsid w:val="0000740F"/>
    <w:rsid w:val="00007899"/>
    <w:rsid w:val="00010789"/>
    <w:rsid w:val="0001250A"/>
    <w:rsid w:val="0001302D"/>
    <w:rsid w:val="00013EB3"/>
    <w:rsid w:val="000140F0"/>
    <w:rsid w:val="00014216"/>
    <w:rsid w:val="000145E8"/>
    <w:rsid w:val="00014B41"/>
    <w:rsid w:val="00014FB4"/>
    <w:rsid w:val="00015155"/>
    <w:rsid w:val="00015C29"/>
    <w:rsid w:val="00017375"/>
    <w:rsid w:val="00017799"/>
    <w:rsid w:val="00022104"/>
    <w:rsid w:val="00022B88"/>
    <w:rsid w:val="000232FD"/>
    <w:rsid w:val="00023661"/>
    <w:rsid w:val="00025D32"/>
    <w:rsid w:val="00026520"/>
    <w:rsid w:val="00027083"/>
    <w:rsid w:val="00027EA9"/>
    <w:rsid w:val="00030123"/>
    <w:rsid w:val="00030B8A"/>
    <w:rsid w:val="00030D5B"/>
    <w:rsid w:val="0003123C"/>
    <w:rsid w:val="00031302"/>
    <w:rsid w:val="000335DA"/>
    <w:rsid w:val="0003364A"/>
    <w:rsid w:val="00033789"/>
    <w:rsid w:val="00034050"/>
    <w:rsid w:val="000357AA"/>
    <w:rsid w:val="000369D7"/>
    <w:rsid w:val="00036EB3"/>
    <w:rsid w:val="00040D39"/>
    <w:rsid w:val="000411F8"/>
    <w:rsid w:val="000411FF"/>
    <w:rsid w:val="000415C3"/>
    <w:rsid w:val="00041D09"/>
    <w:rsid w:val="00042F8C"/>
    <w:rsid w:val="00042FF3"/>
    <w:rsid w:val="00043183"/>
    <w:rsid w:val="00043D4A"/>
    <w:rsid w:val="0004409F"/>
    <w:rsid w:val="00044DC3"/>
    <w:rsid w:val="000450B6"/>
    <w:rsid w:val="0004668B"/>
    <w:rsid w:val="00046D50"/>
    <w:rsid w:val="000470DF"/>
    <w:rsid w:val="000504FD"/>
    <w:rsid w:val="000552A7"/>
    <w:rsid w:val="000562A3"/>
    <w:rsid w:val="00057454"/>
    <w:rsid w:val="00057FAA"/>
    <w:rsid w:val="00060374"/>
    <w:rsid w:val="00061894"/>
    <w:rsid w:val="00063F5D"/>
    <w:rsid w:val="00065267"/>
    <w:rsid w:val="00066355"/>
    <w:rsid w:val="00066368"/>
    <w:rsid w:val="000668EB"/>
    <w:rsid w:val="0007000B"/>
    <w:rsid w:val="000706E8"/>
    <w:rsid w:val="000713FB"/>
    <w:rsid w:val="00071415"/>
    <w:rsid w:val="00072563"/>
    <w:rsid w:val="00072DF7"/>
    <w:rsid w:val="00073435"/>
    <w:rsid w:val="00074285"/>
    <w:rsid w:val="000758F3"/>
    <w:rsid w:val="00076087"/>
    <w:rsid w:val="000774C3"/>
    <w:rsid w:val="00077AEC"/>
    <w:rsid w:val="00077D4F"/>
    <w:rsid w:val="000809ED"/>
    <w:rsid w:val="000812CF"/>
    <w:rsid w:val="000813FB"/>
    <w:rsid w:val="000818D9"/>
    <w:rsid w:val="00083DBE"/>
    <w:rsid w:val="00084CAD"/>
    <w:rsid w:val="00085D8D"/>
    <w:rsid w:val="000868F5"/>
    <w:rsid w:val="00086AC8"/>
    <w:rsid w:val="000874D9"/>
    <w:rsid w:val="0008757C"/>
    <w:rsid w:val="0009069E"/>
    <w:rsid w:val="0009074D"/>
    <w:rsid w:val="000912D5"/>
    <w:rsid w:val="0009163A"/>
    <w:rsid w:val="000917DF"/>
    <w:rsid w:val="000920AC"/>
    <w:rsid w:val="00092A6F"/>
    <w:rsid w:val="00092F72"/>
    <w:rsid w:val="00093389"/>
    <w:rsid w:val="00093C18"/>
    <w:rsid w:val="0009495F"/>
    <w:rsid w:val="000949AF"/>
    <w:rsid w:val="00094C65"/>
    <w:rsid w:val="00095308"/>
    <w:rsid w:val="000953ED"/>
    <w:rsid w:val="00095670"/>
    <w:rsid w:val="00095D22"/>
    <w:rsid w:val="00095FE7"/>
    <w:rsid w:val="000965C6"/>
    <w:rsid w:val="0009769F"/>
    <w:rsid w:val="00097898"/>
    <w:rsid w:val="000A247B"/>
    <w:rsid w:val="000A2753"/>
    <w:rsid w:val="000A3CED"/>
    <w:rsid w:val="000A4029"/>
    <w:rsid w:val="000A45B6"/>
    <w:rsid w:val="000A49DF"/>
    <w:rsid w:val="000A4E31"/>
    <w:rsid w:val="000A5433"/>
    <w:rsid w:val="000A5938"/>
    <w:rsid w:val="000A711D"/>
    <w:rsid w:val="000B01B7"/>
    <w:rsid w:val="000B33FA"/>
    <w:rsid w:val="000B34FA"/>
    <w:rsid w:val="000B413C"/>
    <w:rsid w:val="000B4D82"/>
    <w:rsid w:val="000B5FCE"/>
    <w:rsid w:val="000B69FF"/>
    <w:rsid w:val="000B7060"/>
    <w:rsid w:val="000C176D"/>
    <w:rsid w:val="000C203D"/>
    <w:rsid w:val="000C239C"/>
    <w:rsid w:val="000C2685"/>
    <w:rsid w:val="000C4131"/>
    <w:rsid w:val="000C43C5"/>
    <w:rsid w:val="000C4D92"/>
    <w:rsid w:val="000C5FAF"/>
    <w:rsid w:val="000C7253"/>
    <w:rsid w:val="000D0C0B"/>
    <w:rsid w:val="000D182F"/>
    <w:rsid w:val="000D1833"/>
    <w:rsid w:val="000D2151"/>
    <w:rsid w:val="000D21C3"/>
    <w:rsid w:val="000D2DAB"/>
    <w:rsid w:val="000D39B5"/>
    <w:rsid w:val="000D3AC9"/>
    <w:rsid w:val="000D60C3"/>
    <w:rsid w:val="000D6F77"/>
    <w:rsid w:val="000D73A4"/>
    <w:rsid w:val="000D7C94"/>
    <w:rsid w:val="000E019D"/>
    <w:rsid w:val="000E0454"/>
    <w:rsid w:val="000E06FE"/>
    <w:rsid w:val="000E0F12"/>
    <w:rsid w:val="000E120B"/>
    <w:rsid w:val="000E5584"/>
    <w:rsid w:val="000E5AE6"/>
    <w:rsid w:val="000E686E"/>
    <w:rsid w:val="000E6BDE"/>
    <w:rsid w:val="000E7065"/>
    <w:rsid w:val="000E72B6"/>
    <w:rsid w:val="000E7D97"/>
    <w:rsid w:val="000F0349"/>
    <w:rsid w:val="000F136F"/>
    <w:rsid w:val="000F441D"/>
    <w:rsid w:val="000F47B1"/>
    <w:rsid w:val="000F5508"/>
    <w:rsid w:val="000F64BD"/>
    <w:rsid w:val="000F73CE"/>
    <w:rsid w:val="000F7BC2"/>
    <w:rsid w:val="000F7F2C"/>
    <w:rsid w:val="00100CEB"/>
    <w:rsid w:val="001027F8"/>
    <w:rsid w:val="0010285D"/>
    <w:rsid w:val="001036B8"/>
    <w:rsid w:val="001049B7"/>
    <w:rsid w:val="001049CE"/>
    <w:rsid w:val="00104B57"/>
    <w:rsid w:val="00104C65"/>
    <w:rsid w:val="00105A8C"/>
    <w:rsid w:val="0010757F"/>
    <w:rsid w:val="001110D2"/>
    <w:rsid w:val="00112EAD"/>
    <w:rsid w:val="00114310"/>
    <w:rsid w:val="001154A2"/>
    <w:rsid w:val="00115790"/>
    <w:rsid w:val="0011584F"/>
    <w:rsid w:val="001166B8"/>
    <w:rsid w:val="00116E31"/>
    <w:rsid w:val="0011718E"/>
    <w:rsid w:val="00117FBB"/>
    <w:rsid w:val="00123E04"/>
    <w:rsid w:val="00124343"/>
    <w:rsid w:val="0012440C"/>
    <w:rsid w:val="00124BA4"/>
    <w:rsid w:val="00124C58"/>
    <w:rsid w:val="00126ED3"/>
    <w:rsid w:val="0012743F"/>
    <w:rsid w:val="00127C9C"/>
    <w:rsid w:val="00127DE5"/>
    <w:rsid w:val="001301A6"/>
    <w:rsid w:val="001305DA"/>
    <w:rsid w:val="00131142"/>
    <w:rsid w:val="0013148E"/>
    <w:rsid w:val="001315E4"/>
    <w:rsid w:val="0013243E"/>
    <w:rsid w:val="001329DA"/>
    <w:rsid w:val="001330F0"/>
    <w:rsid w:val="001336CD"/>
    <w:rsid w:val="00133E46"/>
    <w:rsid w:val="00134E5D"/>
    <w:rsid w:val="00135D1A"/>
    <w:rsid w:val="001400B0"/>
    <w:rsid w:val="001407AA"/>
    <w:rsid w:val="00140F03"/>
    <w:rsid w:val="00142E1C"/>
    <w:rsid w:val="00145107"/>
    <w:rsid w:val="00145A94"/>
    <w:rsid w:val="00146C81"/>
    <w:rsid w:val="00146EBD"/>
    <w:rsid w:val="00147FA5"/>
    <w:rsid w:val="001505EB"/>
    <w:rsid w:val="001507BA"/>
    <w:rsid w:val="001509A0"/>
    <w:rsid w:val="00150DA2"/>
    <w:rsid w:val="00150E38"/>
    <w:rsid w:val="00151E14"/>
    <w:rsid w:val="001520B5"/>
    <w:rsid w:val="00152BDC"/>
    <w:rsid w:val="0015320B"/>
    <w:rsid w:val="0015413B"/>
    <w:rsid w:val="00154506"/>
    <w:rsid w:val="001556C6"/>
    <w:rsid w:val="001557B6"/>
    <w:rsid w:val="00155CAA"/>
    <w:rsid w:val="00156F5D"/>
    <w:rsid w:val="00160205"/>
    <w:rsid w:val="00161760"/>
    <w:rsid w:val="00162310"/>
    <w:rsid w:val="00163A17"/>
    <w:rsid w:val="001645D7"/>
    <w:rsid w:val="00164EC8"/>
    <w:rsid w:val="00165369"/>
    <w:rsid w:val="001662CD"/>
    <w:rsid w:val="001668AB"/>
    <w:rsid w:val="0016774D"/>
    <w:rsid w:val="00167F18"/>
    <w:rsid w:val="001716F2"/>
    <w:rsid w:val="00172452"/>
    <w:rsid w:val="00172757"/>
    <w:rsid w:val="0017368D"/>
    <w:rsid w:val="00174031"/>
    <w:rsid w:val="001742A6"/>
    <w:rsid w:val="00174F0A"/>
    <w:rsid w:val="001767C8"/>
    <w:rsid w:val="001772A3"/>
    <w:rsid w:val="00180E33"/>
    <w:rsid w:val="00181DDF"/>
    <w:rsid w:val="00182EE6"/>
    <w:rsid w:val="00183BA8"/>
    <w:rsid w:val="00184F8B"/>
    <w:rsid w:val="00185AD3"/>
    <w:rsid w:val="00185D84"/>
    <w:rsid w:val="001871F1"/>
    <w:rsid w:val="00190E16"/>
    <w:rsid w:val="0019150F"/>
    <w:rsid w:val="00192601"/>
    <w:rsid w:val="00192715"/>
    <w:rsid w:val="00192B59"/>
    <w:rsid w:val="00193162"/>
    <w:rsid w:val="00194F31"/>
    <w:rsid w:val="00194FC0"/>
    <w:rsid w:val="001964AB"/>
    <w:rsid w:val="00196509"/>
    <w:rsid w:val="001965DE"/>
    <w:rsid w:val="001977CB"/>
    <w:rsid w:val="001A02E5"/>
    <w:rsid w:val="001A031D"/>
    <w:rsid w:val="001A17E4"/>
    <w:rsid w:val="001A2830"/>
    <w:rsid w:val="001A36AE"/>
    <w:rsid w:val="001A524E"/>
    <w:rsid w:val="001A6424"/>
    <w:rsid w:val="001A6721"/>
    <w:rsid w:val="001A7283"/>
    <w:rsid w:val="001B0486"/>
    <w:rsid w:val="001B0F6D"/>
    <w:rsid w:val="001B179D"/>
    <w:rsid w:val="001B1C76"/>
    <w:rsid w:val="001B1E16"/>
    <w:rsid w:val="001B327D"/>
    <w:rsid w:val="001B3329"/>
    <w:rsid w:val="001B4A69"/>
    <w:rsid w:val="001B6750"/>
    <w:rsid w:val="001B7145"/>
    <w:rsid w:val="001B7F84"/>
    <w:rsid w:val="001C0C15"/>
    <w:rsid w:val="001C0D15"/>
    <w:rsid w:val="001C1348"/>
    <w:rsid w:val="001C1983"/>
    <w:rsid w:val="001C19CE"/>
    <w:rsid w:val="001C1ADB"/>
    <w:rsid w:val="001C277F"/>
    <w:rsid w:val="001C3036"/>
    <w:rsid w:val="001C45DF"/>
    <w:rsid w:val="001C679B"/>
    <w:rsid w:val="001C6CD0"/>
    <w:rsid w:val="001C7D00"/>
    <w:rsid w:val="001D066A"/>
    <w:rsid w:val="001D0C67"/>
    <w:rsid w:val="001D142C"/>
    <w:rsid w:val="001D2DF6"/>
    <w:rsid w:val="001D32E2"/>
    <w:rsid w:val="001D3660"/>
    <w:rsid w:val="001D3A85"/>
    <w:rsid w:val="001D3FC9"/>
    <w:rsid w:val="001D4610"/>
    <w:rsid w:val="001D58B0"/>
    <w:rsid w:val="001D5DC3"/>
    <w:rsid w:val="001D6610"/>
    <w:rsid w:val="001D6E47"/>
    <w:rsid w:val="001E0518"/>
    <w:rsid w:val="001E2796"/>
    <w:rsid w:val="001E3ED1"/>
    <w:rsid w:val="001E4681"/>
    <w:rsid w:val="001E4F58"/>
    <w:rsid w:val="001E51E9"/>
    <w:rsid w:val="001E577A"/>
    <w:rsid w:val="001E5D4A"/>
    <w:rsid w:val="001E5EFE"/>
    <w:rsid w:val="001E6D33"/>
    <w:rsid w:val="001E7042"/>
    <w:rsid w:val="001F044D"/>
    <w:rsid w:val="001F1CE1"/>
    <w:rsid w:val="001F3B8A"/>
    <w:rsid w:val="001F4F0B"/>
    <w:rsid w:val="001F5251"/>
    <w:rsid w:val="001F564E"/>
    <w:rsid w:val="001F617A"/>
    <w:rsid w:val="001F64B9"/>
    <w:rsid w:val="00200330"/>
    <w:rsid w:val="00200953"/>
    <w:rsid w:val="0020157F"/>
    <w:rsid w:val="00201B37"/>
    <w:rsid w:val="00201C6C"/>
    <w:rsid w:val="00202655"/>
    <w:rsid w:val="00203260"/>
    <w:rsid w:val="002040A4"/>
    <w:rsid w:val="002047C8"/>
    <w:rsid w:val="00205EEB"/>
    <w:rsid w:val="00206170"/>
    <w:rsid w:val="00206261"/>
    <w:rsid w:val="002102F7"/>
    <w:rsid w:val="00211B2A"/>
    <w:rsid w:val="00212D5B"/>
    <w:rsid w:val="00213C1C"/>
    <w:rsid w:val="00213E28"/>
    <w:rsid w:val="00216D3D"/>
    <w:rsid w:val="00217148"/>
    <w:rsid w:val="00217E86"/>
    <w:rsid w:val="0022041F"/>
    <w:rsid w:val="00222488"/>
    <w:rsid w:val="00222B6F"/>
    <w:rsid w:val="00223AA7"/>
    <w:rsid w:val="00224756"/>
    <w:rsid w:val="00225054"/>
    <w:rsid w:val="00226136"/>
    <w:rsid w:val="00226608"/>
    <w:rsid w:val="0022706D"/>
    <w:rsid w:val="002274A4"/>
    <w:rsid w:val="00230651"/>
    <w:rsid w:val="00231370"/>
    <w:rsid w:val="00231704"/>
    <w:rsid w:val="00232B9E"/>
    <w:rsid w:val="00233669"/>
    <w:rsid w:val="00234C89"/>
    <w:rsid w:val="002352C4"/>
    <w:rsid w:val="00240AB1"/>
    <w:rsid w:val="002412D3"/>
    <w:rsid w:val="00241957"/>
    <w:rsid w:val="00243070"/>
    <w:rsid w:val="002436E0"/>
    <w:rsid w:val="00243D54"/>
    <w:rsid w:val="00244EDA"/>
    <w:rsid w:val="00245CA1"/>
    <w:rsid w:val="00245DB5"/>
    <w:rsid w:val="00250EB8"/>
    <w:rsid w:val="0025175D"/>
    <w:rsid w:val="00251968"/>
    <w:rsid w:val="00252477"/>
    <w:rsid w:val="00252F7B"/>
    <w:rsid w:val="00253C02"/>
    <w:rsid w:val="00253EAC"/>
    <w:rsid w:val="00254759"/>
    <w:rsid w:val="0025529C"/>
    <w:rsid w:val="002565A5"/>
    <w:rsid w:val="002565B4"/>
    <w:rsid w:val="002578CA"/>
    <w:rsid w:val="00257D90"/>
    <w:rsid w:val="00260AD8"/>
    <w:rsid w:val="00263001"/>
    <w:rsid w:val="00263BB3"/>
    <w:rsid w:val="00267626"/>
    <w:rsid w:val="00267824"/>
    <w:rsid w:val="00270B4B"/>
    <w:rsid w:val="00271A00"/>
    <w:rsid w:val="0027322A"/>
    <w:rsid w:val="00274F0F"/>
    <w:rsid w:val="00275E79"/>
    <w:rsid w:val="00276155"/>
    <w:rsid w:val="002765A2"/>
    <w:rsid w:val="0027727D"/>
    <w:rsid w:val="00277E29"/>
    <w:rsid w:val="00281846"/>
    <w:rsid w:val="00281CFA"/>
    <w:rsid w:val="00281E6C"/>
    <w:rsid w:val="002836EE"/>
    <w:rsid w:val="002842AB"/>
    <w:rsid w:val="00284632"/>
    <w:rsid w:val="002846A2"/>
    <w:rsid w:val="00284C8B"/>
    <w:rsid w:val="00285AD2"/>
    <w:rsid w:val="00285AFB"/>
    <w:rsid w:val="00285DD1"/>
    <w:rsid w:val="00286430"/>
    <w:rsid w:val="002868E0"/>
    <w:rsid w:val="00286E0C"/>
    <w:rsid w:val="002920AD"/>
    <w:rsid w:val="002923EC"/>
    <w:rsid w:val="00293761"/>
    <w:rsid w:val="002939A7"/>
    <w:rsid w:val="00294003"/>
    <w:rsid w:val="00294378"/>
    <w:rsid w:val="0029524D"/>
    <w:rsid w:val="0029613A"/>
    <w:rsid w:val="00296A09"/>
    <w:rsid w:val="002973F5"/>
    <w:rsid w:val="002A0108"/>
    <w:rsid w:val="002A186E"/>
    <w:rsid w:val="002A2725"/>
    <w:rsid w:val="002A380A"/>
    <w:rsid w:val="002A39B6"/>
    <w:rsid w:val="002A44D1"/>
    <w:rsid w:val="002A4F97"/>
    <w:rsid w:val="002A5975"/>
    <w:rsid w:val="002A7222"/>
    <w:rsid w:val="002A7560"/>
    <w:rsid w:val="002B0285"/>
    <w:rsid w:val="002B06FD"/>
    <w:rsid w:val="002B070F"/>
    <w:rsid w:val="002B0C85"/>
    <w:rsid w:val="002B1840"/>
    <w:rsid w:val="002B2FA8"/>
    <w:rsid w:val="002B3888"/>
    <w:rsid w:val="002B4792"/>
    <w:rsid w:val="002B4DF7"/>
    <w:rsid w:val="002B5CD2"/>
    <w:rsid w:val="002B5ED6"/>
    <w:rsid w:val="002B7A62"/>
    <w:rsid w:val="002B7D0D"/>
    <w:rsid w:val="002C2A69"/>
    <w:rsid w:val="002C3E91"/>
    <w:rsid w:val="002C51BB"/>
    <w:rsid w:val="002C51D7"/>
    <w:rsid w:val="002C6260"/>
    <w:rsid w:val="002C681D"/>
    <w:rsid w:val="002C68E6"/>
    <w:rsid w:val="002C6EFC"/>
    <w:rsid w:val="002C72A8"/>
    <w:rsid w:val="002C7465"/>
    <w:rsid w:val="002D1EF7"/>
    <w:rsid w:val="002D2603"/>
    <w:rsid w:val="002D51DC"/>
    <w:rsid w:val="002D7FAD"/>
    <w:rsid w:val="002E07F8"/>
    <w:rsid w:val="002E17BE"/>
    <w:rsid w:val="002E1C3D"/>
    <w:rsid w:val="002E226D"/>
    <w:rsid w:val="002E248E"/>
    <w:rsid w:val="002E3FCA"/>
    <w:rsid w:val="002E4885"/>
    <w:rsid w:val="002E4EDA"/>
    <w:rsid w:val="002E5FA3"/>
    <w:rsid w:val="002E66B6"/>
    <w:rsid w:val="002F025F"/>
    <w:rsid w:val="002F187B"/>
    <w:rsid w:val="002F19BC"/>
    <w:rsid w:val="002F300C"/>
    <w:rsid w:val="002F3661"/>
    <w:rsid w:val="002F3F51"/>
    <w:rsid w:val="002F4547"/>
    <w:rsid w:val="002F4F2E"/>
    <w:rsid w:val="002F5797"/>
    <w:rsid w:val="002F5830"/>
    <w:rsid w:val="002F59A5"/>
    <w:rsid w:val="002F6A34"/>
    <w:rsid w:val="002F7504"/>
    <w:rsid w:val="002F7D1B"/>
    <w:rsid w:val="003001CA"/>
    <w:rsid w:val="003001E5"/>
    <w:rsid w:val="003006F8"/>
    <w:rsid w:val="00300D5D"/>
    <w:rsid w:val="00303030"/>
    <w:rsid w:val="003060B9"/>
    <w:rsid w:val="00306154"/>
    <w:rsid w:val="00306FEF"/>
    <w:rsid w:val="003108B4"/>
    <w:rsid w:val="00311BB2"/>
    <w:rsid w:val="00312370"/>
    <w:rsid w:val="00312F33"/>
    <w:rsid w:val="003144EC"/>
    <w:rsid w:val="00314FBC"/>
    <w:rsid w:val="003152E0"/>
    <w:rsid w:val="003155EB"/>
    <w:rsid w:val="0031666C"/>
    <w:rsid w:val="0031747C"/>
    <w:rsid w:val="00317961"/>
    <w:rsid w:val="00317A28"/>
    <w:rsid w:val="003201BF"/>
    <w:rsid w:val="00320240"/>
    <w:rsid w:val="00320324"/>
    <w:rsid w:val="00320A77"/>
    <w:rsid w:val="0032146A"/>
    <w:rsid w:val="00321C38"/>
    <w:rsid w:val="0032285F"/>
    <w:rsid w:val="00324D81"/>
    <w:rsid w:val="0032503F"/>
    <w:rsid w:val="003263AA"/>
    <w:rsid w:val="003275E0"/>
    <w:rsid w:val="003278E0"/>
    <w:rsid w:val="00330F54"/>
    <w:rsid w:val="00331396"/>
    <w:rsid w:val="003324F7"/>
    <w:rsid w:val="00333D15"/>
    <w:rsid w:val="00333E1C"/>
    <w:rsid w:val="00334344"/>
    <w:rsid w:val="00334493"/>
    <w:rsid w:val="003352BF"/>
    <w:rsid w:val="003359A9"/>
    <w:rsid w:val="00335CE3"/>
    <w:rsid w:val="00337183"/>
    <w:rsid w:val="00341055"/>
    <w:rsid w:val="00341F3A"/>
    <w:rsid w:val="00343362"/>
    <w:rsid w:val="00343718"/>
    <w:rsid w:val="00344785"/>
    <w:rsid w:val="00345063"/>
    <w:rsid w:val="003468C2"/>
    <w:rsid w:val="00346AC2"/>
    <w:rsid w:val="00346D82"/>
    <w:rsid w:val="00347A16"/>
    <w:rsid w:val="0035091E"/>
    <w:rsid w:val="003514B2"/>
    <w:rsid w:val="00352364"/>
    <w:rsid w:val="00352C95"/>
    <w:rsid w:val="00353368"/>
    <w:rsid w:val="003549B6"/>
    <w:rsid w:val="00354F74"/>
    <w:rsid w:val="00355634"/>
    <w:rsid w:val="00355F9E"/>
    <w:rsid w:val="00356354"/>
    <w:rsid w:val="00356903"/>
    <w:rsid w:val="00357DA5"/>
    <w:rsid w:val="00357DC1"/>
    <w:rsid w:val="0036058C"/>
    <w:rsid w:val="003613F4"/>
    <w:rsid w:val="00362D01"/>
    <w:rsid w:val="00363A87"/>
    <w:rsid w:val="00364BA5"/>
    <w:rsid w:val="003674B2"/>
    <w:rsid w:val="00367797"/>
    <w:rsid w:val="0036780D"/>
    <w:rsid w:val="00370288"/>
    <w:rsid w:val="00370762"/>
    <w:rsid w:val="00373306"/>
    <w:rsid w:val="00373CC7"/>
    <w:rsid w:val="00373E17"/>
    <w:rsid w:val="00375D05"/>
    <w:rsid w:val="003767FA"/>
    <w:rsid w:val="003777C9"/>
    <w:rsid w:val="00377E59"/>
    <w:rsid w:val="00380BAC"/>
    <w:rsid w:val="00381A65"/>
    <w:rsid w:val="003821FE"/>
    <w:rsid w:val="0038272E"/>
    <w:rsid w:val="00382FE9"/>
    <w:rsid w:val="003840AD"/>
    <w:rsid w:val="00384D98"/>
    <w:rsid w:val="0038508A"/>
    <w:rsid w:val="00385886"/>
    <w:rsid w:val="00385BC1"/>
    <w:rsid w:val="003865D6"/>
    <w:rsid w:val="00387225"/>
    <w:rsid w:val="00387A85"/>
    <w:rsid w:val="00390FAD"/>
    <w:rsid w:val="003916DA"/>
    <w:rsid w:val="003918FB"/>
    <w:rsid w:val="00392101"/>
    <w:rsid w:val="00393016"/>
    <w:rsid w:val="00393B3D"/>
    <w:rsid w:val="00393DEC"/>
    <w:rsid w:val="003940EE"/>
    <w:rsid w:val="00394AC2"/>
    <w:rsid w:val="003961DA"/>
    <w:rsid w:val="003976A4"/>
    <w:rsid w:val="003A0D22"/>
    <w:rsid w:val="003A101B"/>
    <w:rsid w:val="003A182B"/>
    <w:rsid w:val="003A224C"/>
    <w:rsid w:val="003A25AF"/>
    <w:rsid w:val="003A2C31"/>
    <w:rsid w:val="003A38F7"/>
    <w:rsid w:val="003A3BFF"/>
    <w:rsid w:val="003A63CB"/>
    <w:rsid w:val="003A6612"/>
    <w:rsid w:val="003A6C23"/>
    <w:rsid w:val="003B0B23"/>
    <w:rsid w:val="003B13C1"/>
    <w:rsid w:val="003B198E"/>
    <w:rsid w:val="003B2108"/>
    <w:rsid w:val="003B2298"/>
    <w:rsid w:val="003B2436"/>
    <w:rsid w:val="003B4264"/>
    <w:rsid w:val="003B763A"/>
    <w:rsid w:val="003B76C8"/>
    <w:rsid w:val="003C0E9E"/>
    <w:rsid w:val="003C2806"/>
    <w:rsid w:val="003C2E27"/>
    <w:rsid w:val="003C2F1C"/>
    <w:rsid w:val="003C4C14"/>
    <w:rsid w:val="003D0F1F"/>
    <w:rsid w:val="003D14BA"/>
    <w:rsid w:val="003D336B"/>
    <w:rsid w:val="003D4FDA"/>
    <w:rsid w:val="003D5538"/>
    <w:rsid w:val="003D5C62"/>
    <w:rsid w:val="003D61FA"/>
    <w:rsid w:val="003D792E"/>
    <w:rsid w:val="003E11B9"/>
    <w:rsid w:val="003E20AA"/>
    <w:rsid w:val="003E22FB"/>
    <w:rsid w:val="003E2CC3"/>
    <w:rsid w:val="003E37BB"/>
    <w:rsid w:val="003E38EF"/>
    <w:rsid w:val="003E3F2A"/>
    <w:rsid w:val="003E49C9"/>
    <w:rsid w:val="003E69AD"/>
    <w:rsid w:val="003E6FE4"/>
    <w:rsid w:val="003E7140"/>
    <w:rsid w:val="003E73F9"/>
    <w:rsid w:val="003F0D05"/>
    <w:rsid w:val="003F257C"/>
    <w:rsid w:val="003F319A"/>
    <w:rsid w:val="003F33C7"/>
    <w:rsid w:val="003F4560"/>
    <w:rsid w:val="003F5070"/>
    <w:rsid w:val="003F64DC"/>
    <w:rsid w:val="003F67F2"/>
    <w:rsid w:val="003F760A"/>
    <w:rsid w:val="00400978"/>
    <w:rsid w:val="00401546"/>
    <w:rsid w:val="00401FEC"/>
    <w:rsid w:val="00402142"/>
    <w:rsid w:val="004024F5"/>
    <w:rsid w:val="00403620"/>
    <w:rsid w:val="00403804"/>
    <w:rsid w:val="004039A8"/>
    <w:rsid w:val="00404706"/>
    <w:rsid w:val="0040501D"/>
    <w:rsid w:val="0040633B"/>
    <w:rsid w:val="00406A1D"/>
    <w:rsid w:val="0040718D"/>
    <w:rsid w:val="0041013C"/>
    <w:rsid w:val="004111FB"/>
    <w:rsid w:val="00411C2E"/>
    <w:rsid w:val="00412195"/>
    <w:rsid w:val="00412260"/>
    <w:rsid w:val="00412C90"/>
    <w:rsid w:val="004134DD"/>
    <w:rsid w:val="004163CC"/>
    <w:rsid w:val="00416622"/>
    <w:rsid w:val="00416A84"/>
    <w:rsid w:val="00416CA7"/>
    <w:rsid w:val="00416D6D"/>
    <w:rsid w:val="004177A8"/>
    <w:rsid w:val="004177F0"/>
    <w:rsid w:val="004178F5"/>
    <w:rsid w:val="00417F39"/>
    <w:rsid w:val="00420520"/>
    <w:rsid w:val="004210A2"/>
    <w:rsid w:val="0042147B"/>
    <w:rsid w:val="004247B8"/>
    <w:rsid w:val="004247C6"/>
    <w:rsid w:val="00424F6A"/>
    <w:rsid w:val="004257C4"/>
    <w:rsid w:val="00425E35"/>
    <w:rsid w:val="00427D49"/>
    <w:rsid w:val="0043061F"/>
    <w:rsid w:val="00431C44"/>
    <w:rsid w:val="00432E53"/>
    <w:rsid w:val="00433C0D"/>
    <w:rsid w:val="00434703"/>
    <w:rsid w:val="004359DE"/>
    <w:rsid w:val="00436212"/>
    <w:rsid w:val="00436CAD"/>
    <w:rsid w:val="0043756F"/>
    <w:rsid w:val="00440B7A"/>
    <w:rsid w:val="00441165"/>
    <w:rsid w:val="00441434"/>
    <w:rsid w:val="0044163A"/>
    <w:rsid w:val="00441D0F"/>
    <w:rsid w:val="0044257A"/>
    <w:rsid w:val="004428DF"/>
    <w:rsid w:val="0044321E"/>
    <w:rsid w:val="00445D21"/>
    <w:rsid w:val="00445E7F"/>
    <w:rsid w:val="00446B96"/>
    <w:rsid w:val="00446F51"/>
    <w:rsid w:val="00450323"/>
    <w:rsid w:val="00450A25"/>
    <w:rsid w:val="00453A7D"/>
    <w:rsid w:val="00453F98"/>
    <w:rsid w:val="00454859"/>
    <w:rsid w:val="00456DEF"/>
    <w:rsid w:val="004572E7"/>
    <w:rsid w:val="0045786F"/>
    <w:rsid w:val="0046120C"/>
    <w:rsid w:val="004617A6"/>
    <w:rsid w:val="00463AA6"/>
    <w:rsid w:val="00463F2A"/>
    <w:rsid w:val="004646D8"/>
    <w:rsid w:val="00465258"/>
    <w:rsid w:val="00465359"/>
    <w:rsid w:val="00465928"/>
    <w:rsid w:val="00466C00"/>
    <w:rsid w:val="00467460"/>
    <w:rsid w:val="00472B7D"/>
    <w:rsid w:val="00473110"/>
    <w:rsid w:val="0047390F"/>
    <w:rsid w:val="00474BB9"/>
    <w:rsid w:val="004757E7"/>
    <w:rsid w:val="00476447"/>
    <w:rsid w:val="004766A4"/>
    <w:rsid w:val="00476A3C"/>
    <w:rsid w:val="00476AB9"/>
    <w:rsid w:val="00476F41"/>
    <w:rsid w:val="00477531"/>
    <w:rsid w:val="00480731"/>
    <w:rsid w:val="00480783"/>
    <w:rsid w:val="00480AF2"/>
    <w:rsid w:val="0048132E"/>
    <w:rsid w:val="00481742"/>
    <w:rsid w:val="0048224D"/>
    <w:rsid w:val="004831EA"/>
    <w:rsid w:val="00483D88"/>
    <w:rsid w:val="00484215"/>
    <w:rsid w:val="00484224"/>
    <w:rsid w:val="0048521B"/>
    <w:rsid w:val="00485D35"/>
    <w:rsid w:val="00492260"/>
    <w:rsid w:val="00493D6A"/>
    <w:rsid w:val="00494D4A"/>
    <w:rsid w:val="004969CA"/>
    <w:rsid w:val="004A03CC"/>
    <w:rsid w:val="004A1CDA"/>
    <w:rsid w:val="004A1EFF"/>
    <w:rsid w:val="004A24AC"/>
    <w:rsid w:val="004A2E8A"/>
    <w:rsid w:val="004A388E"/>
    <w:rsid w:val="004A5E47"/>
    <w:rsid w:val="004A7397"/>
    <w:rsid w:val="004A7779"/>
    <w:rsid w:val="004B0EF5"/>
    <w:rsid w:val="004B1109"/>
    <w:rsid w:val="004B2407"/>
    <w:rsid w:val="004B264B"/>
    <w:rsid w:val="004B2F38"/>
    <w:rsid w:val="004B31E4"/>
    <w:rsid w:val="004B3CE1"/>
    <w:rsid w:val="004B4323"/>
    <w:rsid w:val="004B641A"/>
    <w:rsid w:val="004B6505"/>
    <w:rsid w:val="004B6786"/>
    <w:rsid w:val="004B6A19"/>
    <w:rsid w:val="004C0004"/>
    <w:rsid w:val="004C05F3"/>
    <w:rsid w:val="004C1233"/>
    <w:rsid w:val="004C1874"/>
    <w:rsid w:val="004C1BF3"/>
    <w:rsid w:val="004C240C"/>
    <w:rsid w:val="004C30A2"/>
    <w:rsid w:val="004C5200"/>
    <w:rsid w:val="004C56CB"/>
    <w:rsid w:val="004C5CEF"/>
    <w:rsid w:val="004C6D93"/>
    <w:rsid w:val="004C7C41"/>
    <w:rsid w:val="004D04CE"/>
    <w:rsid w:val="004D1F56"/>
    <w:rsid w:val="004D228D"/>
    <w:rsid w:val="004D247E"/>
    <w:rsid w:val="004D24D4"/>
    <w:rsid w:val="004D269B"/>
    <w:rsid w:val="004D26C9"/>
    <w:rsid w:val="004D5C0A"/>
    <w:rsid w:val="004E0018"/>
    <w:rsid w:val="004E03DE"/>
    <w:rsid w:val="004E120A"/>
    <w:rsid w:val="004E1E83"/>
    <w:rsid w:val="004E25CF"/>
    <w:rsid w:val="004E2BDC"/>
    <w:rsid w:val="004E3011"/>
    <w:rsid w:val="004E50C6"/>
    <w:rsid w:val="004E58E7"/>
    <w:rsid w:val="004E5DF1"/>
    <w:rsid w:val="004E667A"/>
    <w:rsid w:val="004E6C9F"/>
    <w:rsid w:val="004F00F3"/>
    <w:rsid w:val="004F0C15"/>
    <w:rsid w:val="004F18CC"/>
    <w:rsid w:val="004F3124"/>
    <w:rsid w:val="004F38C4"/>
    <w:rsid w:val="004F4A2F"/>
    <w:rsid w:val="004F5EFC"/>
    <w:rsid w:val="004F683B"/>
    <w:rsid w:val="004F7FC0"/>
    <w:rsid w:val="0050298F"/>
    <w:rsid w:val="00503BC3"/>
    <w:rsid w:val="00504128"/>
    <w:rsid w:val="00504356"/>
    <w:rsid w:val="005109C9"/>
    <w:rsid w:val="00510ED5"/>
    <w:rsid w:val="00513021"/>
    <w:rsid w:val="00514E4F"/>
    <w:rsid w:val="00515150"/>
    <w:rsid w:val="00515B69"/>
    <w:rsid w:val="00516437"/>
    <w:rsid w:val="00516613"/>
    <w:rsid w:val="00516666"/>
    <w:rsid w:val="00521150"/>
    <w:rsid w:val="00521950"/>
    <w:rsid w:val="00521C91"/>
    <w:rsid w:val="00521FC7"/>
    <w:rsid w:val="0052234D"/>
    <w:rsid w:val="00523F02"/>
    <w:rsid w:val="00524BD5"/>
    <w:rsid w:val="00525C6E"/>
    <w:rsid w:val="00526C72"/>
    <w:rsid w:val="00526D39"/>
    <w:rsid w:val="0052711E"/>
    <w:rsid w:val="00530548"/>
    <w:rsid w:val="00532568"/>
    <w:rsid w:val="00532E94"/>
    <w:rsid w:val="00533FA7"/>
    <w:rsid w:val="0053452D"/>
    <w:rsid w:val="00534912"/>
    <w:rsid w:val="0053738F"/>
    <w:rsid w:val="00537618"/>
    <w:rsid w:val="00537EC1"/>
    <w:rsid w:val="005409E9"/>
    <w:rsid w:val="0054280E"/>
    <w:rsid w:val="00542E18"/>
    <w:rsid w:val="00543695"/>
    <w:rsid w:val="00544932"/>
    <w:rsid w:val="00544BCB"/>
    <w:rsid w:val="00546DDF"/>
    <w:rsid w:val="005474C0"/>
    <w:rsid w:val="0054768F"/>
    <w:rsid w:val="00550FA5"/>
    <w:rsid w:val="00551E07"/>
    <w:rsid w:val="00552D3D"/>
    <w:rsid w:val="00552E7B"/>
    <w:rsid w:val="0055338F"/>
    <w:rsid w:val="005550D4"/>
    <w:rsid w:val="005564A3"/>
    <w:rsid w:val="00557902"/>
    <w:rsid w:val="00557975"/>
    <w:rsid w:val="00561209"/>
    <w:rsid w:val="00561896"/>
    <w:rsid w:val="00561AAC"/>
    <w:rsid w:val="00562029"/>
    <w:rsid w:val="0056243C"/>
    <w:rsid w:val="00562CD2"/>
    <w:rsid w:val="005630A7"/>
    <w:rsid w:val="0056333A"/>
    <w:rsid w:val="00563EE8"/>
    <w:rsid w:val="005647D8"/>
    <w:rsid w:val="0056500B"/>
    <w:rsid w:val="00565A50"/>
    <w:rsid w:val="00566067"/>
    <w:rsid w:val="005667B2"/>
    <w:rsid w:val="005669D7"/>
    <w:rsid w:val="00567107"/>
    <w:rsid w:val="005703AF"/>
    <w:rsid w:val="00571CE0"/>
    <w:rsid w:val="0057323E"/>
    <w:rsid w:val="0057552F"/>
    <w:rsid w:val="00575F36"/>
    <w:rsid w:val="00576AD4"/>
    <w:rsid w:val="00576DC7"/>
    <w:rsid w:val="005774D2"/>
    <w:rsid w:val="00580120"/>
    <w:rsid w:val="0058027B"/>
    <w:rsid w:val="005816E7"/>
    <w:rsid w:val="00581DB4"/>
    <w:rsid w:val="00582152"/>
    <w:rsid w:val="00582702"/>
    <w:rsid w:val="0058403A"/>
    <w:rsid w:val="00584409"/>
    <w:rsid w:val="00584B60"/>
    <w:rsid w:val="00585265"/>
    <w:rsid w:val="00585385"/>
    <w:rsid w:val="0058550D"/>
    <w:rsid w:val="00586E76"/>
    <w:rsid w:val="00592F5F"/>
    <w:rsid w:val="0059313A"/>
    <w:rsid w:val="005942A8"/>
    <w:rsid w:val="00595188"/>
    <w:rsid w:val="00595F1A"/>
    <w:rsid w:val="005A1173"/>
    <w:rsid w:val="005A22FE"/>
    <w:rsid w:val="005A267C"/>
    <w:rsid w:val="005A2698"/>
    <w:rsid w:val="005A271B"/>
    <w:rsid w:val="005A2AFB"/>
    <w:rsid w:val="005A2F46"/>
    <w:rsid w:val="005A3343"/>
    <w:rsid w:val="005A479A"/>
    <w:rsid w:val="005A4817"/>
    <w:rsid w:val="005A4E1C"/>
    <w:rsid w:val="005A58CF"/>
    <w:rsid w:val="005A5E29"/>
    <w:rsid w:val="005A5F9B"/>
    <w:rsid w:val="005A60E3"/>
    <w:rsid w:val="005B1416"/>
    <w:rsid w:val="005B1731"/>
    <w:rsid w:val="005B2338"/>
    <w:rsid w:val="005B275F"/>
    <w:rsid w:val="005B29D8"/>
    <w:rsid w:val="005B39B3"/>
    <w:rsid w:val="005B3DFB"/>
    <w:rsid w:val="005B4C17"/>
    <w:rsid w:val="005B5B23"/>
    <w:rsid w:val="005B635A"/>
    <w:rsid w:val="005B6ED6"/>
    <w:rsid w:val="005B73F3"/>
    <w:rsid w:val="005B7F50"/>
    <w:rsid w:val="005C0EBF"/>
    <w:rsid w:val="005C30AC"/>
    <w:rsid w:val="005C3275"/>
    <w:rsid w:val="005C3D50"/>
    <w:rsid w:val="005C3E87"/>
    <w:rsid w:val="005C4445"/>
    <w:rsid w:val="005C5539"/>
    <w:rsid w:val="005C5FC9"/>
    <w:rsid w:val="005C71E3"/>
    <w:rsid w:val="005C7688"/>
    <w:rsid w:val="005C7FBA"/>
    <w:rsid w:val="005D0DB0"/>
    <w:rsid w:val="005D0EAF"/>
    <w:rsid w:val="005D13B3"/>
    <w:rsid w:val="005D1494"/>
    <w:rsid w:val="005D2CB7"/>
    <w:rsid w:val="005D4D56"/>
    <w:rsid w:val="005D7054"/>
    <w:rsid w:val="005D7E40"/>
    <w:rsid w:val="005E0935"/>
    <w:rsid w:val="005E1643"/>
    <w:rsid w:val="005E21DD"/>
    <w:rsid w:val="005E27A4"/>
    <w:rsid w:val="005E2C0B"/>
    <w:rsid w:val="005E2FC8"/>
    <w:rsid w:val="005E4C03"/>
    <w:rsid w:val="005E53D6"/>
    <w:rsid w:val="005E5BE9"/>
    <w:rsid w:val="005E5D53"/>
    <w:rsid w:val="005E634A"/>
    <w:rsid w:val="005E769C"/>
    <w:rsid w:val="005E7F8F"/>
    <w:rsid w:val="005F08B9"/>
    <w:rsid w:val="005F334F"/>
    <w:rsid w:val="005F595B"/>
    <w:rsid w:val="005F5B30"/>
    <w:rsid w:val="0060068F"/>
    <w:rsid w:val="0060119B"/>
    <w:rsid w:val="00601CC7"/>
    <w:rsid w:val="00601DFA"/>
    <w:rsid w:val="00602151"/>
    <w:rsid w:val="006044DF"/>
    <w:rsid w:val="00604A41"/>
    <w:rsid w:val="006055B2"/>
    <w:rsid w:val="00605D88"/>
    <w:rsid w:val="0060626A"/>
    <w:rsid w:val="00607996"/>
    <w:rsid w:val="00607CBA"/>
    <w:rsid w:val="00610582"/>
    <w:rsid w:val="00612734"/>
    <w:rsid w:val="006132D4"/>
    <w:rsid w:val="006139AB"/>
    <w:rsid w:val="00614AE8"/>
    <w:rsid w:val="00615288"/>
    <w:rsid w:val="00617532"/>
    <w:rsid w:val="0061776D"/>
    <w:rsid w:val="0062053B"/>
    <w:rsid w:val="006208E2"/>
    <w:rsid w:val="00620FFF"/>
    <w:rsid w:val="00622129"/>
    <w:rsid w:val="00622136"/>
    <w:rsid w:val="00622B0C"/>
    <w:rsid w:val="00622F72"/>
    <w:rsid w:val="006231E8"/>
    <w:rsid w:val="00623FA6"/>
    <w:rsid w:val="0062402C"/>
    <w:rsid w:val="006249FF"/>
    <w:rsid w:val="00626A9E"/>
    <w:rsid w:val="00626AD8"/>
    <w:rsid w:val="00626CA3"/>
    <w:rsid w:val="00627D6E"/>
    <w:rsid w:val="00630683"/>
    <w:rsid w:val="006312EF"/>
    <w:rsid w:val="00631353"/>
    <w:rsid w:val="00631474"/>
    <w:rsid w:val="00631897"/>
    <w:rsid w:val="006348C2"/>
    <w:rsid w:val="006366B4"/>
    <w:rsid w:val="0063774E"/>
    <w:rsid w:val="00637E43"/>
    <w:rsid w:val="00642300"/>
    <w:rsid w:val="00642E2F"/>
    <w:rsid w:val="00644EF1"/>
    <w:rsid w:val="00645948"/>
    <w:rsid w:val="00646638"/>
    <w:rsid w:val="0064721B"/>
    <w:rsid w:val="00647413"/>
    <w:rsid w:val="006501C8"/>
    <w:rsid w:val="006517DD"/>
    <w:rsid w:val="0065186C"/>
    <w:rsid w:val="00651976"/>
    <w:rsid w:val="00652197"/>
    <w:rsid w:val="00654A35"/>
    <w:rsid w:val="006559BC"/>
    <w:rsid w:val="00655AF9"/>
    <w:rsid w:val="006569CE"/>
    <w:rsid w:val="00656AB9"/>
    <w:rsid w:val="00657015"/>
    <w:rsid w:val="0065765A"/>
    <w:rsid w:val="006601EE"/>
    <w:rsid w:val="006606A6"/>
    <w:rsid w:val="00660AA1"/>
    <w:rsid w:val="00660D4E"/>
    <w:rsid w:val="006619C0"/>
    <w:rsid w:val="00661DE6"/>
    <w:rsid w:val="00662D38"/>
    <w:rsid w:val="00662E57"/>
    <w:rsid w:val="0066467B"/>
    <w:rsid w:val="006653F7"/>
    <w:rsid w:val="006655F9"/>
    <w:rsid w:val="0066593C"/>
    <w:rsid w:val="006668DC"/>
    <w:rsid w:val="00667CCB"/>
    <w:rsid w:val="00670ECA"/>
    <w:rsid w:val="00671267"/>
    <w:rsid w:val="00671504"/>
    <w:rsid w:val="00671FE9"/>
    <w:rsid w:val="00672CAD"/>
    <w:rsid w:val="006735B2"/>
    <w:rsid w:val="00673830"/>
    <w:rsid w:val="00673DBD"/>
    <w:rsid w:val="00674521"/>
    <w:rsid w:val="00674BC0"/>
    <w:rsid w:val="00674C0E"/>
    <w:rsid w:val="006754CA"/>
    <w:rsid w:val="006759D9"/>
    <w:rsid w:val="006763A0"/>
    <w:rsid w:val="00676D09"/>
    <w:rsid w:val="00676E13"/>
    <w:rsid w:val="006801F6"/>
    <w:rsid w:val="00682E89"/>
    <w:rsid w:val="0068306E"/>
    <w:rsid w:val="006833CB"/>
    <w:rsid w:val="0068381C"/>
    <w:rsid w:val="00683EC0"/>
    <w:rsid w:val="00683FD5"/>
    <w:rsid w:val="006840D4"/>
    <w:rsid w:val="0068424D"/>
    <w:rsid w:val="00684447"/>
    <w:rsid w:val="00685943"/>
    <w:rsid w:val="00686122"/>
    <w:rsid w:val="0068720B"/>
    <w:rsid w:val="0068759A"/>
    <w:rsid w:val="00687848"/>
    <w:rsid w:val="006878DF"/>
    <w:rsid w:val="00690706"/>
    <w:rsid w:val="0069169C"/>
    <w:rsid w:val="006931EB"/>
    <w:rsid w:val="00693AB6"/>
    <w:rsid w:val="00693DB4"/>
    <w:rsid w:val="00693E77"/>
    <w:rsid w:val="006949C2"/>
    <w:rsid w:val="00695151"/>
    <w:rsid w:val="006957EF"/>
    <w:rsid w:val="006A0249"/>
    <w:rsid w:val="006A0344"/>
    <w:rsid w:val="006A105E"/>
    <w:rsid w:val="006A192F"/>
    <w:rsid w:val="006A261A"/>
    <w:rsid w:val="006A329B"/>
    <w:rsid w:val="006A33D7"/>
    <w:rsid w:val="006A456A"/>
    <w:rsid w:val="006A4667"/>
    <w:rsid w:val="006A5630"/>
    <w:rsid w:val="006A5838"/>
    <w:rsid w:val="006A5B59"/>
    <w:rsid w:val="006A6B14"/>
    <w:rsid w:val="006A6EDD"/>
    <w:rsid w:val="006A76D7"/>
    <w:rsid w:val="006A7DFC"/>
    <w:rsid w:val="006B094E"/>
    <w:rsid w:val="006B0EE3"/>
    <w:rsid w:val="006B23A8"/>
    <w:rsid w:val="006B2475"/>
    <w:rsid w:val="006B2721"/>
    <w:rsid w:val="006B2B3A"/>
    <w:rsid w:val="006B376F"/>
    <w:rsid w:val="006B460E"/>
    <w:rsid w:val="006B4DEF"/>
    <w:rsid w:val="006B5B09"/>
    <w:rsid w:val="006B680C"/>
    <w:rsid w:val="006B6ACD"/>
    <w:rsid w:val="006B7188"/>
    <w:rsid w:val="006C24B3"/>
    <w:rsid w:val="006C51FD"/>
    <w:rsid w:val="006C62F8"/>
    <w:rsid w:val="006C7B47"/>
    <w:rsid w:val="006C7F49"/>
    <w:rsid w:val="006D01AA"/>
    <w:rsid w:val="006D1961"/>
    <w:rsid w:val="006D1BB0"/>
    <w:rsid w:val="006D2191"/>
    <w:rsid w:val="006D223C"/>
    <w:rsid w:val="006D24DF"/>
    <w:rsid w:val="006D3399"/>
    <w:rsid w:val="006D39D2"/>
    <w:rsid w:val="006D3BAE"/>
    <w:rsid w:val="006D4BD0"/>
    <w:rsid w:val="006D4FC6"/>
    <w:rsid w:val="006D532E"/>
    <w:rsid w:val="006D6218"/>
    <w:rsid w:val="006D720C"/>
    <w:rsid w:val="006E0109"/>
    <w:rsid w:val="006E152C"/>
    <w:rsid w:val="006E21A9"/>
    <w:rsid w:val="006E3166"/>
    <w:rsid w:val="006E36D0"/>
    <w:rsid w:val="006E3ABE"/>
    <w:rsid w:val="006E4790"/>
    <w:rsid w:val="006E484F"/>
    <w:rsid w:val="006E4AC2"/>
    <w:rsid w:val="006E58B8"/>
    <w:rsid w:val="006E6880"/>
    <w:rsid w:val="006E73DF"/>
    <w:rsid w:val="006E7CAB"/>
    <w:rsid w:val="006E7E70"/>
    <w:rsid w:val="006F03CA"/>
    <w:rsid w:val="006F0526"/>
    <w:rsid w:val="006F1D30"/>
    <w:rsid w:val="006F2B3E"/>
    <w:rsid w:val="006F2F51"/>
    <w:rsid w:val="006F378E"/>
    <w:rsid w:val="006F3BA0"/>
    <w:rsid w:val="006F4592"/>
    <w:rsid w:val="006F4F72"/>
    <w:rsid w:val="006F6614"/>
    <w:rsid w:val="006F6B7F"/>
    <w:rsid w:val="006F6C07"/>
    <w:rsid w:val="00701C3B"/>
    <w:rsid w:val="00703520"/>
    <w:rsid w:val="0070388F"/>
    <w:rsid w:val="0070421E"/>
    <w:rsid w:val="0070424E"/>
    <w:rsid w:val="00706C0F"/>
    <w:rsid w:val="00706E8B"/>
    <w:rsid w:val="007071B2"/>
    <w:rsid w:val="00707695"/>
    <w:rsid w:val="00710EC4"/>
    <w:rsid w:val="00710F35"/>
    <w:rsid w:val="007113EC"/>
    <w:rsid w:val="007123ED"/>
    <w:rsid w:val="007142DD"/>
    <w:rsid w:val="00714B86"/>
    <w:rsid w:val="00717888"/>
    <w:rsid w:val="00721711"/>
    <w:rsid w:val="00721958"/>
    <w:rsid w:val="00722B36"/>
    <w:rsid w:val="0072312D"/>
    <w:rsid w:val="00723E1A"/>
    <w:rsid w:val="00724ECE"/>
    <w:rsid w:val="0072543D"/>
    <w:rsid w:val="00725954"/>
    <w:rsid w:val="00726812"/>
    <w:rsid w:val="00727291"/>
    <w:rsid w:val="007276EE"/>
    <w:rsid w:val="00727855"/>
    <w:rsid w:val="00727CCD"/>
    <w:rsid w:val="007300ED"/>
    <w:rsid w:val="00730C79"/>
    <w:rsid w:val="00731833"/>
    <w:rsid w:val="00732FD5"/>
    <w:rsid w:val="00733A44"/>
    <w:rsid w:val="00733B15"/>
    <w:rsid w:val="007350F5"/>
    <w:rsid w:val="00736398"/>
    <w:rsid w:val="00736514"/>
    <w:rsid w:val="007376CB"/>
    <w:rsid w:val="0074125E"/>
    <w:rsid w:val="007436C6"/>
    <w:rsid w:val="007452BD"/>
    <w:rsid w:val="00750D3B"/>
    <w:rsid w:val="00751364"/>
    <w:rsid w:val="0075417B"/>
    <w:rsid w:val="007556DF"/>
    <w:rsid w:val="007568BD"/>
    <w:rsid w:val="00756D97"/>
    <w:rsid w:val="00760946"/>
    <w:rsid w:val="00761382"/>
    <w:rsid w:val="00761898"/>
    <w:rsid w:val="007625C1"/>
    <w:rsid w:val="00764945"/>
    <w:rsid w:val="00765933"/>
    <w:rsid w:val="00765C77"/>
    <w:rsid w:val="00765F01"/>
    <w:rsid w:val="00766760"/>
    <w:rsid w:val="00766A85"/>
    <w:rsid w:val="00766B0B"/>
    <w:rsid w:val="00766D59"/>
    <w:rsid w:val="00770A0D"/>
    <w:rsid w:val="00771A1C"/>
    <w:rsid w:val="00771B4B"/>
    <w:rsid w:val="00771B93"/>
    <w:rsid w:val="00772E98"/>
    <w:rsid w:val="00772EDB"/>
    <w:rsid w:val="00772F61"/>
    <w:rsid w:val="00774D49"/>
    <w:rsid w:val="00775E23"/>
    <w:rsid w:val="007763AA"/>
    <w:rsid w:val="00776E92"/>
    <w:rsid w:val="00780687"/>
    <w:rsid w:val="00783537"/>
    <w:rsid w:val="007848DB"/>
    <w:rsid w:val="00784EB1"/>
    <w:rsid w:val="00785553"/>
    <w:rsid w:val="00785967"/>
    <w:rsid w:val="007868CE"/>
    <w:rsid w:val="0078693F"/>
    <w:rsid w:val="00786CEC"/>
    <w:rsid w:val="0079122A"/>
    <w:rsid w:val="00791CF7"/>
    <w:rsid w:val="0079278E"/>
    <w:rsid w:val="007936E4"/>
    <w:rsid w:val="00793FE6"/>
    <w:rsid w:val="00794EAE"/>
    <w:rsid w:val="00797E61"/>
    <w:rsid w:val="007A06ED"/>
    <w:rsid w:val="007A1A85"/>
    <w:rsid w:val="007A3027"/>
    <w:rsid w:val="007A466A"/>
    <w:rsid w:val="007A4709"/>
    <w:rsid w:val="007A4E9D"/>
    <w:rsid w:val="007A5B6B"/>
    <w:rsid w:val="007A789A"/>
    <w:rsid w:val="007B0179"/>
    <w:rsid w:val="007B0586"/>
    <w:rsid w:val="007B0B4D"/>
    <w:rsid w:val="007B18A2"/>
    <w:rsid w:val="007B28BB"/>
    <w:rsid w:val="007B368A"/>
    <w:rsid w:val="007B3B9B"/>
    <w:rsid w:val="007B483C"/>
    <w:rsid w:val="007B55CC"/>
    <w:rsid w:val="007B5C6F"/>
    <w:rsid w:val="007B62E4"/>
    <w:rsid w:val="007B6549"/>
    <w:rsid w:val="007B7024"/>
    <w:rsid w:val="007B728B"/>
    <w:rsid w:val="007C0D93"/>
    <w:rsid w:val="007C1EBB"/>
    <w:rsid w:val="007C23F6"/>
    <w:rsid w:val="007C5B69"/>
    <w:rsid w:val="007C616D"/>
    <w:rsid w:val="007D0C2C"/>
    <w:rsid w:val="007D22B7"/>
    <w:rsid w:val="007D23BC"/>
    <w:rsid w:val="007D323B"/>
    <w:rsid w:val="007D4E26"/>
    <w:rsid w:val="007D5F35"/>
    <w:rsid w:val="007D655A"/>
    <w:rsid w:val="007E15C4"/>
    <w:rsid w:val="007E26FA"/>
    <w:rsid w:val="007E3EA4"/>
    <w:rsid w:val="007E5172"/>
    <w:rsid w:val="007E53CD"/>
    <w:rsid w:val="007E57C5"/>
    <w:rsid w:val="007E6A62"/>
    <w:rsid w:val="007E6B1B"/>
    <w:rsid w:val="007E729A"/>
    <w:rsid w:val="007E72CC"/>
    <w:rsid w:val="007E76BD"/>
    <w:rsid w:val="007F0045"/>
    <w:rsid w:val="007F0E84"/>
    <w:rsid w:val="007F3AC8"/>
    <w:rsid w:val="007F53CF"/>
    <w:rsid w:val="007F55ED"/>
    <w:rsid w:val="007F56D8"/>
    <w:rsid w:val="007F587A"/>
    <w:rsid w:val="007F69F9"/>
    <w:rsid w:val="007F7201"/>
    <w:rsid w:val="007F7270"/>
    <w:rsid w:val="007F7FA9"/>
    <w:rsid w:val="00801DF3"/>
    <w:rsid w:val="00802AED"/>
    <w:rsid w:val="00802CD1"/>
    <w:rsid w:val="00803A99"/>
    <w:rsid w:val="008041B0"/>
    <w:rsid w:val="00805608"/>
    <w:rsid w:val="00806D7E"/>
    <w:rsid w:val="00806E12"/>
    <w:rsid w:val="008070A3"/>
    <w:rsid w:val="00811629"/>
    <w:rsid w:val="0081240F"/>
    <w:rsid w:val="00812FDE"/>
    <w:rsid w:val="0081358B"/>
    <w:rsid w:val="00813D9F"/>
    <w:rsid w:val="00815541"/>
    <w:rsid w:val="0081586E"/>
    <w:rsid w:val="008159CD"/>
    <w:rsid w:val="00815ADB"/>
    <w:rsid w:val="00815BFB"/>
    <w:rsid w:val="00817776"/>
    <w:rsid w:val="00820EB5"/>
    <w:rsid w:val="008213BE"/>
    <w:rsid w:val="0082298B"/>
    <w:rsid w:val="00823A63"/>
    <w:rsid w:val="00824DFC"/>
    <w:rsid w:val="00825B40"/>
    <w:rsid w:val="00825EAC"/>
    <w:rsid w:val="008327CD"/>
    <w:rsid w:val="00833A01"/>
    <w:rsid w:val="0083601F"/>
    <w:rsid w:val="0083626A"/>
    <w:rsid w:val="00836AEA"/>
    <w:rsid w:val="00837337"/>
    <w:rsid w:val="008374C5"/>
    <w:rsid w:val="0084197C"/>
    <w:rsid w:val="00841A14"/>
    <w:rsid w:val="00842874"/>
    <w:rsid w:val="0084416D"/>
    <w:rsid w:val="00844560"/>
    <w:rsid w:val="008449C3"/>
    <w:rsid w:val="00845296"/>
    <w:rsid w:val="00845DCC"/>
    <w:rsid w:val="00846036"/>
    <w:rsid w:val="008463EA"/>
    <w:rsid w:val="0084656C"/>
    <w:rsid w:val="008468D9"/>
    <w:rsid w:val="008509EF"/>
    <w:rsid w:val="00850BD4"/>
    <w:rsid w:val="008515B3"/>
    <w:rsid w:val="008517DC"/>
    <w:rsid w:val="008530B2"/>
    <w:rsid w:val="00853197"/>
    <w:rsid w:val="00853A69"/>
    <w:rsid w:val="008549D3"/>
    <w:rsid w:val="00854D43"/>
    <w:rsid w:val="008553D9"/>
    <w:rsid w:val="00855755"/>
    <w:rsid w:val="008566A0"/>
    <w:rsid w:val="0085693D"/>
    <w:rsid w:val="00856D35"/>
    <w:rsid w:val="00857780"/>
    <w:rsid w:val="0085795D"/>
    <w:rsid w:val="00857FCB"/>
    <w:rsid w:val="008600A1"/>
    <w:rsid w:val="0086037C"/>
    <w:rsid w:val="0086158C"/>
    <w:rsid w:val="00862673"/>
    <w:rsid w:val="00862A8F"/>
    <w:rsid w:val="00864AB7"/>
    <w:rsid w:val="00864B58"/>
    <w:rsid w:val="00864D2F"/>
    <w:rsid w:val="00865445"/>
    <w:rsid w:val="00865AC6"/>
    <w:rsid w:val="0086632B"/>
    <w:rsid w:val="008676E4"/>
    <w:rsid w:val="0087004F"/>
    <w:rsid w:val="0087093C"/>
    <w:rsid w:val="00870AA2"/>
    <w:rsid w:val="008722B1"/>
    <w:rsid w:val="00872693"/>
    <w:rsid w:val="00875C6C"/>
    <w:rsid w:val="0087640A"/>
    <w:rsid w:val="008768BC"/>
    <w:rsid w:val="00877083"/>
    <w:rsid w:val="008770F3"/>
    <w:rsid w:val="0088168D"/>
    <w:rsid w:val="00881D26"/>
    <w:rsid w:val="00882487"/>
    <w:rsid w:val="00882FD3"/>
    <w:rsid w:val="00884CD5"/>
    <w:rsid w:val="00884E7D"/>
    <w:rsid w:val="00885719"/>
    <w:rsid w:val="00885D99"/>
    <w:rsid w:val="008864C0"/>
    <w:rsid w:val="00886619"/>
    <w:rsid w:val="00886F28"/>
    <w:rsid w:val="0088712C"/>
    <w:rsid w:val="00887365"/>
    <w:rsid w:val="00890087"/>
    <w:rsid w:val="008901FF"/>
    <w:rsid w:val="008914FC"/>
    <w:rsid w:val="00894152"/>
    <w:rsid w:val="008941EE"/>
    <w:rsid w:val="008948C2"/>
    <w:rsid w:val="008968A6"/>
    <w:rsid w:val="00897BE6"/>
    <w:rsid w:val="008A0DD4"/>
    <w:rsid w:val="008A0F7F"/>
    <w:rsid w:val="008A195A"/>
    <w:rsid w:val="008A19E0"/>
    <w:rsid w:val="008A44C1"/>
    <w:rsid w:val="008B11E6"/>
    <w:rsid w:val="008B377B"/>
    <w:rsid w:val="008B3B1E"/>
    <w:rsid w:val="008B46A5"/>
    <w:rsid w:val="008B4E5C"/>
    <w:rsid w:val="008B581F"/>
    <w:rsid w:val="008B5FA6"/>
    <w:rsid w:val="008B6035"/>
    <w:rsid w:val="008B7452"/>
    <w:rsid w:val="008C0304"/>
    <w:rsid w:val="008C0A4B"/>
    <w:rsid w:val="008C1788"/>
    <w:rsid w:val="008C1FB6"/>
    <w:rsid w:val="008C236F"/>
    <w:rsid w:val="008C23BA"/>
    <w:rsid w:val="008C2C20"/>
    <w:rsid w:val="008C34A0"/>
    <w:rsid w:val="008C42B7"/>
    <w:rsid w:val="008C4AB9"/>
    <w:rsid w:val="008C68ED"/>
    <w:rsid w:val="008C69EC"/>
    <w:rsid w:val="008C7022"/>
    <w:rsid w:val="008D09E1"/>
    <w:rsid w:val="008D0B6D"/>
    <w:rsid w:val="008D0E92"/>
    <w:rsid w:val="008D13BB"/>
    <w:rsid w:val="008D2F28"/>
    <w:rsid w:val="008D315B"/>
    <w:rsid w:val="008D40F3"/>
    <w:rsid w:val="008D5DA6"/>
    <w:rsid w:val="008D5FF9"/>
    <w:rsid w:val="008D65D7"/>
    <w:rsid w:val="008D6C18"/>
    <w:rsid w:val="008D7258"/>
    <w:rsid w:val="008E00E7"/>
    <w:rsid w:val="008E10AE"/>
    <w:rsid w:val="008E162B"/>
    <w:rsid w:val="008E17AA"/>
    <w:rsid w:val="008E186C"/>
    <w:rsid w:val="008E2B8F"/>
    <w:rsid w:val="008E3875"/>
    <w:rsid w:val="008E4EA3"/>
    <w:rsid w:val="008E575D"/>
    <w:rsid w:val="008E57F4"/>
    <w:rsid w:val="008E669D"/>
    <w:rsid w:val="008E6A59"/>
    <w:rsid w:val="008E6BFE"/>
    <w:rsid w:val="008E710F"/>
    <w:rsid w:val="008E75AB"/>
    <w:rsid w:val="008F171B"/>
    <w:rsid w:val="008F3530"/>
    <w:rsid w:val="008F3B07"/>
    <w:rsid w:val="008F4008"/>
    <w:rsid w:val="008F4353"/>
    <w:rsid w:val="008F5510"/>
    <w:rsid w:val="008F6511"/>
    <w:rsid w:val="008F6B7A"/>
    <w:rsid w:val="00901C98"/>
    <w:rsid w:val="00901F1B"/>
    <w:rsid w:val="00902CEE"/>
    <w:rsid w:val="00903298"/>
    <w:rsid w:val="00903978"/>
    <w:rsid w:val="00904575"/>
    <w:rsid w:val="00905A81"/>
    <w:rsid w:val="00906B36"/>
    <w:rsid w:val="00906EBF"/>
    <w:rsid w:val="00907716"/>
    <w:rsid w:val="00910C15"/>
    <w:rsid w:val="00910F50"/>
    <w:rsid w:val="0091182A"/>
    <w:rsid w:val="00911B50"/>
    <w:rsid w:val="00911E80"/>
    <w:rsid w:val="0091302F"/>
    <w:rsid w:val="009134CB"/>
    <w:rsid w:val="009136BD"/>
    <w:rsid w:val="00914335"/>
    <w:rsid w:val="00914C88"/>
    <w:rsid w:val="00914DF9"/>
    <w:rsid w:val="00916187"/>
    <w:rsid w:val="009163FA"/>
    <w:rsid w:val="00916CA6"/>
    <w:rsid w:val="00917110"/>
    <w:rsid w:val="00920757"/>
    <w:rsid w:val="0092188F"/>
    <w:rsid w:val="009223D7"/>
    <w:rsid w:val="0092448A"/>
    <w:rsid w:val="00924517"/>
    <w:rsid w:val="00925091"/>
    <w:rsid w:val="0092580A"/>
    <w:rsid w:val="0092601A"/>
    <w:rsid w:val="009271D1"/>
    <w:rsid w:val="00927335"/>
    <w:rsid w:val="00930672"/>
    <w:rsid w:val="009322A5"/>
    <w:rsid w:val="009322BA"/>
    <w:rsid w:val="009323B6"/>
    <w:rsid w:val="00933BBA"/>
    <w:rsid w:val="00934534"/>
    <w:rsid w:val="00936E56"/>
    <w:rsid w:val="00937067"/>
    <w:rsid w:val="009371D0"/>
    <w:rsid w:val="009373C6"/>
    <w:rsid w:val="00941766"/>
    <w:rsid w:val="0094238B"/>
    <w:rsid w:val="009426F5"/>
    <w:rsid w:val="00943288"/>
    <w:rsid w:val="00943743"/>
    <w:rsid w:val="00943830"/>
    <w:rsid w:val="00944EA1"/>
    <w:rsid w:val="00944FF3"/>
    <w:rsid w:val="00945BE7"/>
    <w:rsid w:val="00950881"/>
    <w:rsid w:val="0095323B"/>
    <w:rsid w:val="00953302"/>
    <w:rsid w:val="00953965"/>
    <w:rsid w:val="00954EDA"/>
    <w:rsid w:val="009553C9"/>
    <w:rsid w:val="00956E11"/>
    <w:rsid w:val="00957C55"/>
    <w:rsid w:val="009608B6"/>
    <w:rsid w:val="00960930"/>
    <w:rsid w:val="00960A86"/>
    <w:rsid w:val="00961B13"/>
    <w:rsid w:val="009629C6"/>
    <w:rsid w:val="00962B50"/>
    <w:rsid w:val="00962CE2"/>
    <w:rsid w:val="0096317F"/>
    <w:rsid w:val="009636B4"/>
    <w:rsid w:val="009640D7"/>
    <w:rsid w:val="00964299"/>
    <w:rsid w:val="0096756D"/>
    <w:rsid w:val="00967E85"/>
    <w:rsid w:val="0097002F"/>
    <w:rsid w:val="009723F0"/>
    <w:rsid w:val="009734DE"/>
    <w:rsid w:val="009737F1"/>
    <w:rsid w:val="00974234"/>
    <w:rsid w:val="00974325"/>
    <w:rsid w:val="009744F5"/>
    <w:rsid w:val="009746CC"/>
    <w:rsid w:val="00975D77"/>
    <w:rsid w:val="009766E6"/>
    <w:rsid w:val="00976A73"/>
    <w:rsid w:val="00976BED"/>
    <w:rsid w:val="00977792"/>
    <w:rsid w:val="009778B6"/>
    <w:rsid w:val="00981EAD"/>
    <w:rsid w:val="00981F79"/>
    <w:rsid w:val="009821A4"/>
    <w:rsid w:val="009821CB"/>
    <w:rsid w:val="009835D9"/>
    <w:rsid w:val="0098462B"/>
    <w:rsid w:val="00984A31"/>
    <w:rsid w:val="009853DF"/>
    <w:rsid w:val="0098558F"/>
    <w:rsid w:val="0098571E"/>
    <w:rsid w:val="00991674"/>
    <w:rsid w:val="00991DA6"/>
    <w:rsid w:val="00991ED9"/>
    <w:rsid w:val="0099247E"/>
    <w:rsid w:val="009956FE"/>
    <w:rsid w:val="0099617B"/>
    <w:rsid w:val="009962EF"/>
    <w:rsid w:val="00996818"/>
    <w:rsid w:val="00996C1E"/>
    <w:rsid w:val="00997EF4"/>
    <w:rsid w:val="009A0676"/>
    <w:rsid w:val="009A3AB0"/>
    <w:rsid w:val="009A4F11"/>
    <w:rsid w:val="009B01C4"/>
    <w:rsid w:val="009B03DF"/>
    <w:rsid w:val="009B05D3"/>
    <w:rsid w:val="009B150C"/>
    <w:rsid w:val="009B23A1"/>
    <w:rsid w:val="009B3107"/>
    <w:rsid w:val="009B3884"/>
    <w:rsid w:val="009B5E79"/>
    <w:rsid w:val="009B65E5"/>
    <w:rsid w:val="009B7B99"/>
    <w:rsid w:val="009C0066"/>
    <w:rsid w:val="009C0CEE"/>
    <w:rsid w:val="009C0F61"/>
    <w:rsid w:val="009C11E8"/>
    <w:rsid w:val="009C1F37"/>
    <w:rsid w:val="009C339E"/>
    <w:rsid w:val="009C362A"/>
    <w:rsid w:val="009C3BD3"/>
    <w:rsid w:val="009C4516"/>
    <w:rsid w:val="009C4950"/>
    <w:rsid w:val="009C4BBB"/>
    <w:rsid w:val="009C5D30"/>
    <w:rsid w:val="009D02B7"/>
    <w:rsid w:val="009D04D1"/>
    <w:rsid w:val="009D04DE"/>
    <w:rsid w:val="009D1D9A"/>
    <w:rsid w:val="009D2763"/>
    <w:rsid w:val="009D3C1C"/>
    <w:rsid w:val="009D62C4"/>
    <w:rsid w:val="009D731F"/>
    <w:rsid w:val="009E013A"/>
    <w:rsid w:val="009E09AF"/>
    <w:rsid w:val="009E0C2F"/>
    <w:rsid w:val="009E33FE"/>
    <w:rsid w:val="009E38AD"/>
    <w:rsid w:val="009E5187"/>
    <w:rsid w:val="009E52AD"/>
    <w:rsid w:val="009E53C7"/>
    <w:rsid w:val="009E5640"/>
    <w:rsid w:val="009E6AA2"/>
    <w:rsid w:val="009E747C"/>
    <w:rsid w:val="009E757D"/>
    <w:rsid w:val="009E7943"/>
    <w:rsid w:val="009E7FFE"/>
    <w:rsid w:val="009F0A9C"/>
    <w:rsid w:val="009F0AB5"/>
    <w:rsid w:val="009F3161"/>
    <w:rsid w:val="009F5630"/>
    <w:rsid w:val="009F5EAE"/>
    <w:rsid w:val="009F6A67"/>
    <w:rsid w:val="009F7CB2"/>
    <w:rsid w:val="00A0033F"/>
    <w:rsid w:val="00A01144"/>
    <w:rsid w:val="00A037DE"/>
    <w:rsid w:val="00A03834"/>
    <w:rsid w:val="00A049C0"/>
    <w:rsid w:val="00A049C2"/>
    <w:rsid w:val="00A057CD"/>
    <w:rsid w:val="00A05E78"/>
    <w:rsid w:val="00A07A2E"/>
    <w:rsid w:val="00A07E73"/>
    <w:rsid w:val="00A124F0"/>
    <w:rsid w:val="00A14B28"/>
    <w:rsid w:val="00A161E0"/>
    <w:rsid w:val="00A2002F"/>
    <w:rsid w:val="00A206C8"/>
    <w:rsid w:val="00A213AE"/>
    <w:rsid w:val="00A21A1A"/>
    <w:rsid w:val="00A22037"/>
    <w:rsid w:val="00A23BF4"/>
    <w:rsid w:val="00A24399"/>
    <w:rsid w:val="00A246F1"/>
    <w:rsid w:val="00A24B9C"/>
    <w:rsid w:val="00A25D0E"/>
    <w:rsid w:val="00A26755"/>
    <w:rsid w:val="00A27064"/>
    <w:rsid w:val="00A30017"/>
    <w:rsid w:val="00A307E2"/>
    <w:rsid w:val="00A31FE3"/>
    <w:rsid w:val="00A324DB"/>
    <w:rsid w:val="00A328EB"/>
    <w:rsid w:val="00A32D7A"/>
    <w:rsid w:val="00A3339C"/>
    <w:rsid w:val="00A342CD"/>
    <w:rsid w:val="00A343F8"/>
    <w:rsid w:val="00A3679F"/>
    <w:rsid w:val="00A3750B"/>
    <w:rsid w:val="00A378FE"/>
    <w:rsid w:val="00A40B77"/>
    <w:rsid w:val="00A40D13"/>
    <w:rsid w:val="00A41273"/>
    <w:rsid w:val="00A42001"/>
    <w:rsid w:val="00A42AB7"/>
    <w:rsid w:val="00A4440D"/>
    <w:rsid w:val="00A45529"/>
    <w:rsid w:val="00A46466"/>
    <w:rsid w:val="00A46676"/>
    <w:rsid w:val="00A526D6"/>
    <w:rsid w:val="00A5294F"/>
    <w:rsid w:val="00A52E06"/>
    <w:rsid w:val="00A546EB"/>
    <w:rsid w:val="00A54DB1"/>
    <w:rsid w:val="00A54F3A"/>
    <w:rsid w:val="00A57B8F"/>
    <w:rsid w:val="00A57F7C"/>
    <w:rsid w:val="00A606A3"/>
    <w:rsid w:val="00A6092D"/>
    <w:rsid w:val="00A60DD3"/>
    <w:rsid w:val="00A61450"/>
    <w:rsid w:val="00A6154D"/>
    <w:rsid w:val="00A621A9"/>
    <w:rsid w:val="00A62982"/>
    <w:rsid w:val="00A62E84"/>
    <w:rsid w:val="00A62FC6"/>
    <w:rsid w:val="00A63230"/>
    <w:rsid w:val="00A63F43"/>
    <w:rsid w:val="00A7099F"/>
    <w:rsid w:val="00A70D34"/>
    <w:rsid w:val="00A710B8"/>
    <w:rsid w:val="00A73CBE"/>
    <w:rsid w:val="00A74356"/>
    <w:rsid w:val="00A74D9A"/>
    <w:rsid w:val="00A7574D"/>
    <w:rsid w:val="00A76271"/>
    <w:rsid w:val="00A762C2"/>
    <w:rsid w:val="00A76EB0"/>
    <w:rsid w:val="00A77452"/>
    <w:rsid w:val="00A77618"/>
    <w:rsid w:val="00A80B48"/>
    <w:rsid w:val="00A80C39"/>
    <w:rsid w:val="00A80CD1"/>
    <w:rsid w:val="00A80D83"/>
    <w:rsid w:val="00A8179C"/>
    <w:rsid w:val="00A818C1"/>
    <w:rsid w:val="00A823AA"/>
    <w:rsid w:val="00A82A88"/>
    <w:rsid w:val="00A84116"/>
    <w:rsid w:val="00A84589"/>
    <w:rsid w:val="00A8459D"/>
    <w:rsid w:val="00A84C84"/>
    <w:rsid w:val="00A85A51"/>
    <w:rsid w:val="00A85BD7"/>
    <w:rsid w:val="00A85C10"/>
    <w:rsid w:val="00A86D04"/>
    <w:rsid w:val="00A86F84"/>
    <w:rsid w:val="00A8753C"/>
    <w:rsid w:val="00A9109C"/>
    <w:rsid w:val="00A91CDB"/>
    <w:rsid w:val="00A93762"/>
    <w:rsid w:val="00A93F6A"/>
    <w:rsid w:val="00A94814"/>
    <w:rsid w:val="00A95235"/>
    <w:rsid w:val="00A9523F"/>
    <w:rsid w:val="00A95A7D"/>
    <w:rsid w:val="00AA0E03"/>
    <w:rsid w:val="00AA2204"/>
    <w:rsid w:val="00AA2B63"/>
    <w:rsid w:val="00AA5267"/>
    <w:rsid w:val="00AA5EE6"/>
    <w:rsid w:val="00AA6023"/>
    <w:rsid w:val="00AA6334"/>
    <w:rsid w:val="00AA6BE7"/>
    <w:rsid w:val="00AA79FF"/>
    <w:rsid w:val="00AB0301"/>
    <w:rsid w:val="00AB0472"/>
    <w:rsid w:val="00AB132E"/>
    <w:rsid w:val="00AB229B"/>
    <w:rsid w:val="00AB3A30"/>
    <w:rsid w:val="00AB3B9D"/>
    <w:rsid w:val="00AB3E4E"/>
    <w:rsid w:val="00AB5797"/>
    <w:rsid w:val="00AC152F"/>
    <w:rsid w:val="00AC259C"/>
    <w:rsid w:val="00AC2EFD"/>
    <w:rsid w:val="00AC31EC"/>
    <w:rsid w:val="00AC3DC0"/>
    <w:rsid w:val="00AC40B8"/>
    <w:rsid w:val="00AC4166"/>
    <w:rsid w:val="00AC659E"/>
    <w:rsid w:val="00AC6823"/>
    <w:rsid w:val="00AC7258"/>
    <w:rsid w:val="00AC7DAB"/>
    <w:rsid w:val="00AC7E5A"/>
    <w:rsid w:val="00AD0845"/>
    <w:rsid w:val="00AD1310"/>
    <w:rsid w:val="00AD18AE"/>
    <w:rsid w:val="00AD2CC2"/>
    <w:rsid w:val="00AD450C"/>
    <w:rsid w:val="00AD4EBF"/>
    <w:rsid w:val="00AD53BE"/>
    <w:rsid w:val="00AD6BFB"/>
    <w:rsid w:val="00AD7DD3"/>
    <w:rsid w:val="00AD7FC2"/>
    <w:rsid w:val="00AE0A35"/>
    <w:rsid w:val="00AE0AAA"/>
    <w:rsid w:val="00AE1907"/>
    <w:rsid w:val="00AE2464"/>
    <w:rsid w:val="00AE2C33"/>
    <w:rsid w:val="00AE384C"/>
    <w:rsid w:val="00AE4ADB"/>
    <w:rsid w:val="00AE5C14"/>
    <w:rsid w:val="00AE70C9"/>
    <w:rsid w:val="00AE7828"/>
    <w:rsid w:val="00AF01B5"/>
    <w:rsid w:val="00AF11A0"/>
    <w:rsid w:val="00AF242B"/>
    <w:rsid w:val="00AF29BB"/>
    <w:rsid w:val="00AF2DB6"/>
    <w:rsid w:val="00AF4692"/>
    <w:rsid w:val="00AF5123"/>
    <w:rsid w:val="00AF6DFC"/>
    <w:rsid w:val="00AF7CD5"/>
    <w:rsid w:val="00B00D2E"/>
    <w:rsid w:val="00B00F96"/>
    <w:rsid w:val="00B039F5"/>
    <w:rsid w:val="00B04B1D"/>
    <w:rsid w:val="00B04FCC"/>
    <w:rsid w:val="00B056CE"/>
    <w:rsid w:val="00B05D5D"/>
    <w:rsid w:val="00B10421"/>
    <w:rsid w:val="00B10EB2"/>
    <w:rsid w:val="00B1182C"/>
    <w:rsid w:val="00B1264D"/>
    <w:rsid w:val="00B13587"/>
    <w:rsid w:val="00B13D46"/>
    <w:rsid w:val="00B14867"/>
    <w:rsid w:val="00B16BEC"/>
    <w:rsid w:val="00B178DE"/>
    <w:rsid w:val="00B17F90"/>
    <w:rsid w:val="00B22045"/>
    <w:rsid w:val="00B229F9"/>
    <w:rsid w:val="00B22AD1"/>
    <w:rsid w:val="00B22BA3"/>
    <w:rsid w:val="00B249E6"/>
    <w:rsid w:val="00B25DCD"/>
    <w:rsid w:val="00B26473"/>
    <w:rsid w:val="00B32989"/>
    <w:rsid w:val="00B32B25"/>
    <w:rsid w:val="00B3522C"/>
    <w:rsid w:val="00B36709"/>
    <w:rsid w:val="00B36A83"/>
    <w:rsid w:val="00B37023"/>
    <w:rsid w:val="00B37C18"/>
    <w:rsid w:val="00B40A90"/>
    <w:rsid w:val="00B4128D"/>
    <w:rsid w:val="00B42FA0"/>
    <w:rsid w:val="00B439A2"/>
    <w:rsid w:val="00B43A50"/>
    <w:rsid w:val="00B4488F"/>
    <w:rsid w:val="00B44E2A"/>
    <w:rsid w:val="00B457F3"/>
    <w:rsid w:val="00B46511"/>
    <w:rsid w:val="00B465C9"/>
    <w:rsid w:val="00B474FA"/>
    <w:rsid w:val="00B47945"/>
    <w:rsid w:val="00B51A68"/>
    <w:rsid w:val="00B51C65"/>
    <w:rsid w:val="00B5222D"/>
    <w:rsid w:val="00B523F5"/>
    <w:rsid w:val="00B53A60"/>
    <w:rsid w:val="00B53B83"/>
    <w:rsid w:val="00B54180"/>
    <w:rsid w:val="00B54F78"/>
    <w:rsid w:val="00B551B9"/>
    <w:rsid w:val="00B565FB"/>
    <w:rsid w:val="00B57580"/>
    <w:rsid w:val="00B576C2"/>
    <w:rsid w:val="00B57790"/>
    <w:rsid w:val="00B57836"/>
    <w:rsid w:val="00B57D27"/>
    <w:rsid w:val="00B57FAC"/>
    <w:rsid w:val="00B601D1"/>
    <w:rsid w:val="00B606EF"/>
    <w:rsid w:val="00B62452"/>
    <w:rsid w:val="00B62EEC"/>
    <w:rsid w:val="00B63B48"/>
    <w:rsid w:val="00B65112"/>
    <w:rsid w:val="00B65283"/>
    <w:rsid w:val="00B656C0"/>
    <w:rsid w:val="00B66404"/>
    <w:rsid w:val="00B71C04"/>
    <w:rsid w:val="00B7230A"/>
    <w:rsid w:val="00B72455"/>
    <w:rsid w:val="00B7291C"/>
    <w:rsid w:val="00B749FB"/>
    <w:rsid w:val="00B75C36"/>
    <w:rsid w:val="00B762D5"/>
    <w:rsid w:val="00B7770E"/>
    <w:rsid w:val="00B81035"/>
    <w:rsid w:val="00B81810"/>
    <w:rsid w:val="00B81903"/>
    <w:rsid w:val="00B82447"/>
    <w:rsid w:val="00B83F77"/>
    <w:rsid w:val="00B84ACC"/>
    <w:rsid w:val="00B87C14"/>
    <w:rsid w:val="00B87C52"/>
    <w:rsid w:val="00B90955"/>
    <w:rsid w:val="00B92116"/>
    <w:rsid w:val="00B92E74"/>
    <w:rsid w:val="00B93EFE"/>
    <w:rsid w:val="00B941C1"/>
    <w:rsid w:val="00B95C93"/>
    <w:rsid w:val="00B95D34"/>
    <w:rsid w:val="00B96762"/>
    <w:rsid w:val="00B96B4E"/>
    <w:rsid w:val="00B97929"/>
    <w:rsid w:val="00B97A09"/>
    <w:rsid w:val="00BA064A"/>
    <w:rsid w:val="00BA0712"/>
    <w:rsid w:val="00BA0941"/>
    <w:rsid w:val="00BA09AB"/>
    <w:rsid w:val="00BA1019"/>
    <w:rsid w:val="00BA10E8"/>
    <w:rsid w:val="00BA2C2B"/>
    <w:rsid w:val="00BA3C10"/>
    <w:rsid w:val="00BA3D62"/>
    <w:rsid w:val="00BA4139"/>
    <w:rsid w:val="00BA5617"/>
    <w:rsid w:val="00BA7075"/>
    <w:rsid w:val="00BA7540"/>
    <w:rsid w:val="00BA7561"/>
    <w:rsid w:val="00BB078D"/>
    <w:rsid w:val="00BB1ACD"/>
    <w:rsid w:val="00BB21CF"/>
    <w:rsid w:val="00BB29FB"/>
    <w:rsid w:val="00BB2CD6"/>
    <w:rsid w:val="00BB5028"/>
    <w:rsid w:val="00BB5211"/>
    <w:rsid w:val="00BB6D10"/>
    <w:rsid w:val="00BB7474"/>
    <w:rsid w:val="00BC12E0"/>
    <w:rsid w:val="00BC334D"/>
    <w:rsid w:val="00BC4219"/>
    <w:rsid w:val="00BC4592"/>
    <w:rsid w:val="00BC593B"/>
    <w:rsid w:val="00BC5A5B"/>
    <w:rsid w:val="00BC6202"/>
    <w:rsid w:val="00BC66D7"/>
    <w:rsid w:val="00BC760D"/>
    <w:rsid w:val="00BC7AD2"/>
    <w:rsid w:val="00BC7B82"/>
    <w:rsid w:val="00BD1217"/>
    <w:rsid w:val="00BD1D9F"/>
    <w:rsid w:val="00BD28F3"/>
    <w:rsid w:val="00BD3C55"/>
    <w:rsid w:val="00BD45E9"/>
    <w:rsid w:val="00BD4649"/>
    <w:rsid w:val="00BD4CAB"/>
    <w:rsid w:val="00BD4D31"/>
    <w:rsid w:val="00BD611A"/>
    <w:rsid w:val="00BD73B7"/>
    <w:rsid w:val="00BD74AD"/>
    <w:rsid w:val="00BD7BE2"/>
    <w:rsid w:val="00BE0EA5"/>
    <w:rsid w:val="00BE1D04"/>
    <w:rsid w:val="00BE2149"/>
    <w:rsid w:val="00BE21DA"/>
    <w:rsid w:val="00BE2EFF"/>
    <w:rsid w:val="00BE304F"/>
    <w:rsid w:val="00BE336F"/>
    <w:rsid w:val="00BE3FA7"/>
    <w:rsid w:val="00BE7140"/>
    <w:rsid w:val="00BE78B9"/>
    <w:rsid w:val="00BE7940"/>
    <w:rsid w:val="00BF13AE"/>
    <w:rsid w:val="00BF193A"/>
    <w:rsid w:val="00BF1E7A"/>
    <w:rsid w:val="00BF341B"/>
    <w:rsid w:val="00BF34F0"/>
    <w:rsid w:val="00BF46CC"/>
    <w:rsid w:val="00BF512B"/>
    <w:rsid w:val="00BF545C"/>
    <w:rsid w:val="00BF55E2"/>
    <w:rsid w:val="00C017A0"/>
    <w:rsid w:val="00C023D1"/>
    <w:rsid w:val="00C02FA7"/>
    <w:rsid w:val="00C03252"/>
    <w:rsid w:val="00C039FE"/>
    <w:rsid w:val="00C05149"/>
    <w:rsid w:val="00C0521B"/>
    <w:rsid w:val="00C053AD"/>
    <w:rsid w:val="00C06558"/>
    <w:rsid w:val="00C06BCB"/>
    <w:rsid w:val="00C07515"/>
    <w:rsid w:val="00C1023C"/>
    <w:rsid w:val="00C1066B"/>
    <w:rsid w:val="00C1071A"/>
    <w:rsid w:val="00C10D10"/>
    <w:rsid w:val="00C11596"/>
    <w:rsid w:val="00C14333"/>
    <w:rsid w:val="00C1495B"/>
    <w:rsid w:val="00C16B41"/>
    <w:rsid w:val="00C2451D"/>
    <w:rsid w:val="00C246B9"/>
    <w:rsid w:val="00C25983"/>
    <w:rsid w:val="00C262AC"/>
    <w:rsid w:val="00C26C62"/>
    <w:rsid w:val="00C27256"/>
    <w:rsid w:val="00C273A5"/>
    <w:rsid w:val="00C2783B"/>
    <w:rsid w:val="00C27916"/>
    <w:rsid w:val="00C30549"/>
    <w:rsid w:val="00C331AE"/>
    <w:rsid w:val="00C33B46"/>
    <w:rsid w:val="00C349BC"/>
    <w:rsid w:val="00C3563A"/>
    <w:rsid w:val="00C3572B"/>
    <w:rsid w:val="00C35BAF"/>
    <w:rsid w:val="00C35E14"/>
    <w:rsid w:val="00C36D49"/>
    <w:rsid w:val="00C36E09"/>
    <w:rsid w:val="00C370D3"/>
    <w:rsid w:val="00C37D0B"/>
    <w:rsid w:val="00C409EB"/>
    <w:rsid w:val="00C40A2C"/>
    <w:rsid w:val="00C40D14"/>
    <w:rsid w:val="00C41C95"/>
    <w:rsid w:val="00C435F6"/>
    <w:rsid w:val="00C43B5C"/>
    <w:rsid w:val="00C444CD"/>
    <w:rsid w:val="00C4669C"/>
    <w:rsid w:val="00C47237"/>
    <w:rsid w:val="00C47BBF"/>
    <w:rsid w:val="00C47F28"/>
    <w:rsid w:val="00C50234"/>
    <w:rsid w:val="00C51348"/>
    <w:rsid w:val="00C514C3"/>
    <w:rsid w:val="00C5310C"/>
    <w:rsid w:val="00C53E31"/>
    <w:rsid w:val="00C53EA0"/>
    <w:rsid w:val="00C53ED2"/>
    <w:rsid w:val="00C54E43"/>
    <w:rsid w:val="00C54F66"/>
    <w:rsid w:val="00C54F72"/>
    <w:rsid w:val="00C5527D"/>
    <w:rsid w:val="00C55901"/>
    <w:rsid w:val="00C55FDD"/>
    <w:rsid w:val="00C56E4C"/>
    <w:rsid w:val="00C56E86"/>
    <w:rsid w:val="00C57393"/>
    <w:rsid w:val="00C57EA8"/>
    <w:rsid w:val="00C600B6"/>
    <w:rsid w:val="00C623CC"/>
    <w:rsid w:val="00C62DE5"/>
    <w:rsid w:val="00C654B1"/>
    <w:rsid w:val="00C65A9D"/>
    <w:rsid w:val="00C65DE1"/>
    <w:rsid w:val="00C66A71"/>
    <w:rsid w:val="00C67F23"/>
    <w:rsid w:val="00C71928"/>
    <w:rsid w:val="00C72C5D"/>
    <w:rsid w:val="00C74384"/>
    <w:rsid w:val="00C748B6"/>
    <w:rsid w:val="00C757F2"/>
    <w:rsid w:val="00C7591F"/>
    <w:rsid w:val="00C760EA"/>
    <w:rsid w:val="00C76C14"/>
    <w:rsid w:val="00C76CB8"/>
    <w:rsid w:val="00C778A3"/>
    <w:rsid w:val="00C77D0C"/>
    <w:rsid w:val="00C8091D"/>
    <w:rsid w:val="00C80FDE"/>
    <w:rsid w:val="00C81689"/>
    <w:rsid w:val="00C85E17"/>
    <w:rsid w:val="00C8695C"/>
    <w:rsid w:val="00C86DF4"/>
    <w:rsid w:val="00C87F79"/>
    <w:rsid w:val="00C90A33"/>
    <w:rsid w:val="00C92251"/>
    <w:rsid w:val="00C93A13"/>
    <w:rsid w:val="00C93FA6"/>
    <w:rsid w:val="00C944CD"/>
    <w:rsid w:val="00C94898"/>
    <w:rsid w:val="00C95687"/>
    <w:rsid w:val="00C956E6"/>
    <w:rsid w:val="00C96BF4"/>
    <w:rsid w:val="00C96DAD"/>
    <w:rsid w:val="00C97320"/>
    <w:rsid w:val="00C974CD"/>
    <w:rsid w:val="00C976A4"/>
    <w:rsid w:val="00CA02A8"/>
    <w:rsid w:val="00CA0481"/>
    <w:rsid w:val="00CA0491"/>
    <w:rsid w:val="00CA168B"/>
    <w:rsid w:val="00CA2AC7"/>
    <w:rsid w:val="00CA30EE"/>
    <w:rsid w:val="00CA38BA"/>
    <w:rsid w:val="00CA46D6"/>
    <w:rsid w:val="00CA4BE6"/>
    <w:rsid w:val="00CA685E"/>
    <w:rsid w:val="00CA6F9E"/>
    <w:rsid w:val="00CB0095"/>
    <w:rsid w:val="00CB11ED"/>
    <w:rsid w:val="00CB178F"/>
    <w:rsid w:val="00CB266D"/>
    <w:rsid w:val="00CB3781"/>
    <w:rsid w:val="00CB4334"/>
    <w:rsid w:val="00CB450B"/>
    <w:rsid w:val="00CB4812"/>
    <w:rsid w:val="00CB5405"/>
    <w:rsid w:val="00CC0302"/>
    <w:rsid w:val="00CC12BC"/>
    <w:rsid w:val="00CC202A"/>
    <w:rsid w:val="00CC3372"/>
    <w:rsid w:val="00CC5A2B"/>
    <w:rsid w:val="00CC5E47"/>
    <w:rsid w:val="00CD1BE8"/>
    <w:rsid w:val="00CD23A5"/>
    <w:rsid w:val="00CD2444"/>
    <w:rsid w:val="00CD50D0"/>
    <w:rsid w:val="00CD7770"/>
    <w:rsid w:val="00CE1E75"/>
    <w:rsid w:val="00CE2BFB"/>
    <w:rsid w:val="00CE3852"/>
    <w:rsid w:val="00CE38ED"/>
    <w:rsid w:val="00CE4103"/>
    <w:rsid w:val="00CE585B"/>
    <w:rsid w:val="00CE6D63"/>
    <w:rsid w:val="00CE7A53"/>
    <w:rsid w:val="00CF28E8"/>
    <w:rsid w:val="00CF2D8C"/>
    <w:rsid w:val="00CF2E1A"/>
    <w:rsid w:val="00CF39B8"/>
    <w:rsid w:val="00CF3AC8"/>
    <w:rsid w:val="00CF58B9"/>
    <w:rsid w:val="00CF722B"/>
    <w:rsid w:val="00CF7819"/>
    <w:rsid w:val="00D00803"/>
    <w:rsid w:val="00D01C99"/>
    <w:rsid w:val="00D0395B"/>
    <w:rsid w:val="00D0560E"/>
    <w:rsid w:val="00D07092"/>
    <w:rsid w:val="00D07610"/>
    <w:rsid w:val="00D078CF"/>
    <w:rsid w:val="00D07E46"/>
    <w:rsid w:val="00D07F01"/>
    <w:rsid w:val="00D114A8"/>
    <w:rsid w:val="00D1231B"/>
    <w:rsid w:val="00D12B0E"/>
    <w:rsid w:val="00D14C09"/>
    <w:rsid w:val="00D15200"/>
    <w:rsid w:val="00D1548E"/>
    <w:rsid w:val="00D156DE"/>
    <w:rsid w:val="00D17477"/>
    <w:rsid w:val="00D17825"/>
    <w:rsid w:val="00D20DD1"/>
    <w:rsid w:val="00D21484"/>
    <w:rsid w:val="00D22335"/>
    <w:rsid w:val="00D227B5"/>
    <w:rsid w:val="00D22E68"/>
    <w:rsid w:val="00D254F8"/>
    <w:rsid w:val="00D26F90"/>
    <w:rsid w:val="00D30A71"/>
    <w:rsid w:val="00D31AF1"/>
    <w:rsid w:val="00D33525"/>
    <w:rsid w:val="00D346CC"/>
    <w:rsid w:val="00D34E14"/>
    <w:rsid w:val="00D352D1"/>
    <w:rsid w:val="00D35DE3"/>
    <w:rsid w:val="00D36299"/>
    <w:rsid w:val="00D41A81"/>
    <w:rsid w:val="00D41BC3"/>
    <w:rsid w:val="00D4341F"/>
    <w:rsid w:val="00D454A8"/>
    <w:rsid w:val="00D45591"/>
    <w:rsid w:val="00D457F6"/>
    <w:rsid w:val="00D47428"/>
    <w:rsid w:val="00D500A7"/>
    <w:rsid w:val="00D51B89"/>
    <w:rsid w:val="00D55682"/>
    <w:rsid w:val="00D579D1"/>
    <w:rsid w:val="00D57FB3"/>
    <w:rsid w:val="00D6029E"/>
    <w:rsid w:val="00D616D4"/>
    <w:rsid w:val="00D62301"/>
    <w:rsid w:val="00D666AA"/>
    <w:rsid w:val="00D66ACC"/>
    <w:rsid w:val="00D66D53"/>
    <w:rsid w:val="00D72698"/>
    <w:rsid w:val="00D73AF7"/>
    <w:rsid w:val="00D74CCC"/>
    <w:rsid w:val="00D75653"/>
    <w:rsid w:val="00D779E5"/>
    <w:rsid w:val="00D808C2"/>
    <w:rsid w:val="00D813A3"/>
    <w:rsid w:val="00D834F5"/>
    <w:rsid w:val="00D84DC0"/>
    <w:rsid w:val="00D857DA"/>
    <w:rsid w:val="00D85CB1"/>
    <w:rsid w:val="00D87055"/>
    <w:rsid w:val="00D87255"/>
    <w:rsid w:val="00D87B6C"/>
    <w:rsid w:val="00D900D8"/>
    <w:rsid w:val="00D925CF"/>
    <w:rsid w:val="00D929F9"/>
    <w:rsid w:val="00D93B41"/>
    <w:rsid w:val="00D93C52"/>
    <w:rsid w:val="00D93D73"/>
    <w:rsid w:val="00D94E54"/>
    <w:rsid w:val="00D94F4F"/>
    <w:rsid w:val="00D96014"/>
    <w:rsid w:val="00D9703C"/>
    <w:rsid w:val="00D97FC5"/>
    <w:rsid w:val="00DA06D4"/>
    <w:rsid w:val="00DA2892"/>
    <w:rsid w:val="00DA2D69"/>
    <w:rsid w:val="00DA34F9"/>
    <w:rsid w:val="00DA365A"/>
    <w:rsid w:val="00DA4190"/>
    <w:rsid w:val="00DA4946"/>
    <w:rsid w:val="00DA5CFF"/>
    <w:rsid w:val="00DA62ED"/>
    <w:rsid w:val="00DA7BD6"/>
    <w:rsid w:val="00DA7F23"/>
    <w:rsid w:val="00DB0A22"/>
    <w:rsid w:val="00DB0A46"/>
    <w:rsid w:val="00DB0ABB"/>
    <w:rsid w:val="00DB24EF"/>
    <w:rsid w:val="00DB2D06"/>
    <w:rsid w:val="00DB3516"/>
    <w:rsid w:val="00DB47F4"/>
    <w:rsid w:val="00DB4EE1"/>
    <w:rsid w:val="00DB59CA"/>
    <w:rsid w:val="00DB7881"/>
    <w:rsid w:val="00DB79E7"/>
    <w:rsid w:val="00DC148A"/>
    <w:rsid w:val="00DC1AF3"/>
    <w:rsid w:val="00DC1C18"/>
    <w:rsid w:val="00DC1C67"/>
    <w:rsid w:val="00DC2186"/>
    <w:rsid w:val="00DC2FF9"/>
    <w:rsid w:val="00DC3BC5"/>
    <w:rsid w:val="00DC55B0"/>
    <w:rsid w:val="00DC56F0"/>
    <w:rsid w:val="00DC5CCE"/>
    <w:rsid w:val="00DC5DC3"/>
    <w:rsid w:val="00DC6160"/>
    <w:rsid w:val="00DC69A7"/>
    <w:rsid w:val="00DC7272"/>
    <w:rsid w:val="00DC7603"/>
    <w:rsid w:val="00DC791F"/>
    <w:rsid w:val="00DC7B3A"/>
    <w:rsid w:val="00DC7B57"/>
    <w:rsid w:val="00DD036F"/>
    <w:rsid w:val="00DD0EE7"/>
    <w:rsid w:val="00DD1843"/>
    <w:rsid w:val="00DD2055"/>
    <w:rsid w:val="00DD513B"/>
    <w:rsid w:val="00DD515A"/>
    <w:rsid w:val="00DD53DA"/>
    <w:rsid w:val="00DD60B2"/>
    <w:rsid w:val="00DD6EFF"/>
    <w:rsid w:val="00DD75CF"/>
    <w:rsid w:val="00DD7A88"/>
    <w:rsid w:val="00DE0F51"/>
    <w:rsid w:val="00DE1951"/>
    <w:rsid w:val="00DE2277"/>
    <w:rsid w:val="00DE277F"/>
    <w:rsid w:val="00DE2DFF"/>
    <w:rsid w:val="00DE36D0"/>
    <w:rsid w:val="00DE4AE1"/>
    <w:rsid w:val="00DE5018"/>
    <w:rsid w:val="00DE5B03"/>
    <w:rsid w:val="00DE6972"/>
    <w:rsid w:val="00DE74F3"/>
    <w:rsid w:val="00DE7A6F"/>
    <w:rsid w:val="00DE7BF3"/>
    <w:rsid w:val="00DF03CC"/>
    <w:rsid w:val="00DF0DAF"/>
    <w:rsid w:val="00DF147D"/>
    <w:rsid w:val="00DF15ED"/>
    <w:rsid w:val="00DF317F"/>
    <w:rsid w:val="00DF3275"/>
    <w:rsid w:val="00DF352F"/>
    <w:rsid w:val="00DF3DE7"/>
    <w:rsid w:val="00DF44C6"/>
    <w:rsid w:val="00DF6E9C"/>
    <w:rsid w:val="00E006FF"/>
    <w:rsid w:val="00E010EA"/>
    <w:rsid w:val="00E024FD"/>
    <w:rsid w:val="00E0266C"/>
    <w:rsid w:val="00E02683"/>
    <w:rsid w:val="00E02C6C"/>
    <w:rsid w:val="00E0351D"/>
    <w:rsid w:val="00E04B2B"/>
    <w:rsid w:val="00E053C6"/>
    <w:rsid w:val="00E05BDD"/>
    <w:rsid w:val="00E07C00"/>
    <w:rsid w:val="00E07F38"/>
    <w:rsid w:val="00E105E8"/>
    <w:rsid w:val="00E11F2C"/>
    <w:rsid w:val="00E131BB"/>
    <w:rsid w:val="00E13538"/>
    <w:rsid w:val="00E16BFB"/>
    <w:rsid w:val="00E2033E"/>
    <w:rsid w:val="00E21E8C"/>
    <w:rsid w:val="00E22217"/>
    <w:rsid w:val="00E23008"/>
    <w:rsid w:val="00E235A7"/>
    <w:rsid w:val="00E23B70"/>
    <w:rsid w:val="00E23BD6"/>
    <w:rsid w:val="00E241DE"/>
    <w:rsid w:val="00E30148"/>
    <w:rsid w:val="00E30578"/>
    <w:rsid w:val="00E330D4"/>
    <w:rsid w:val="00E331B0"/>
    <w:rsid w:val="00E3334E"/>
    <w:rsid w:val="00E369C6"/>
    <w:rsid w:val="00E36E18"/>
    <w:rsid w:val="00E3705F"/>
    <w:rsid w:val="00E375C8"/>
    <w:rsid w:val="00E40BEC"/>
    <w:rsid w:val="00E416A2"/>
    <w:rsid w:val="00E41CF7"/>
    <w:rsid w:val="00E44414"/>
    <w:rsid w:val="00E455F4"/>
    <w:rsid w:val="00E4771A"/>
    <w:rsid w:val="00E50BDB"/>
    <w:rsid w:val="00E5153B"/>
    <w:rsid w:val="00E51775"/>
    <w:rsid w:val="00E51873"/>
    <w:rsid w:val="00E522D5"/>
    <w:rsid w:val="00E539B5"/>
    <w:rsid w:val="00E541E7"/>
    <w:rsid w:val="00E5477B"/>
    <w:rsid w:val="00E54CFE"/>
    <w:rsid w:val="00E54F36"/>
    <w:rsid w:val="00E54F74"/>
    <w:rsid w:val="00E55403"/>
    <w:rsid w:val="00E5547E"/>
    <w:rsid w:val="00E555F6"/>
    <w:rsid w:val="00E55F12"/>
    <w:rsid w:val="00E5697A"/>
    <w:rsid w:val="00E56C44"/>
    <w:rsid w:val="00E57226"/>
    <w:rsid w:val="00E57BF7"/>
    <w:rsid w:val="00E57D9C"/>
    <w:rsid w:val="00E6011A"/>
    <w:rsid w:val="00E61C16"/>
    <w:rsid w:val="00E62958"/>
    <w:rsid w:val="00E62ACF"/>
    <w:rsid w:val="00E63934"/>
    <w:rsid w:val="00E64847"/>
    <w:rsid w:val="00E6574E"/>
    <w:rsid w:val="00E660B1"/>
    <w:rsid w:val="00E702D3"/>
    <w:rsid w:val="00E71DA2"/>
    <w:rsid w:val="00E71ECF"/>
    <w:rsid w:val="00E72003"/>
    <w:rsid w:val="00E72BBE"/>
    <w:rsid w:val="00E73A83"/>
    <w:rsid w:val="00E74CA5"/>
    <w:rsid w:val="00E7510C"/>
    <w:rsid w:val="00E75567"/>
    <w:rsid w:val="00E75AA3"/>
    <w:rsid w:val="00E770FD"/>
    <w:rsid w:val="00E8074E"/>
    <w:rsid w:val="00E80A9F"/>
    <w:rsid w:val="00E80E36"/>
    <w:rsid w:val="00E814CD"/>
    <w:rsid w:val="00E81C1E"/>
    <w:rsid w:val="00E82751"/>
    <w:rsid w:val="00E8349E"/>
    <w:rsid w:val="00E83A07"/>
    <w:rsid w:val="00E84A9E"/>
    <w:rsid w:val="00E87117"/>
    <w:rsid w:val="00E87CFC"/>
    <w:rsid w:val="00E903B8"/>
    <w:rsid w:val="00E904AE"/>
    <w:rsid w:val="00E905AD"/>
    <w:rsid w:val="00E909EC"/>
    <w:rsid w:val="00E912C5"/>
    <w:rsid w:val="00E91DA0"/>
    <w:rsid w:val="00E9280B"/>
    <w:rsid w:val="00E93B79"/>
    <w:rsid w:val="00E940D8"/>
    <w:rsid w:val="00E9457F"/>
    <w:rsid w:val="00E946FB"/>
    <w:rsid w:val="00E9471F"/>
    <w:rsid w:val="00E94B0B"/>
    <w:rsid w:val="00E94FC5"/>
    <w:rsid w:val="00E956E0"/>
    <w:rsid w:val="00E95D06"/>
    <w:rsid w:val="00E96D3D"/>
    <w:rsid w:val="00EA1B20"/>
    <w:rsid w:val="00EA1B5C"/>
    <w:rsid w:val="00EA2536"/>
    <w:rsid w:val="00EA3889"/>
    <w:rsid w:val="00EA5651"/>
    <w:rsid w:val="00EA6015"/>
    <w:rsid w:val="00EA7B60"/>
    <w:rsid w:val="00EB16D4"/>
    <w:rsid w:val="00EB343C"/>
    <w:rsid w:val="00EB4474"/>
    <w:rsid w:val="00EB481E"/>
    <w:rsid w:val="00EB4E29"/>
    <w:rsid w:val="00EB5A08"/>
    <w:rsid w:val="00EB655C"/>
    <w:rsid w:val="00EB710F"/>
    <w:rsid w:val="00EB733E"/>
    <w:rsid w:val="00EC0A4E"/>
    <w:rsid w:val="00EC1C86"/>
    <w:rsid w:val="00EC1FE2"/>
    <w:rsid w:val="00EC23E6"/>
    <w:rsid w:val="00EC4752"/>
    <w:rsid w:val="00EC52FA"/>
    <w:rsid w:val="00EC574E"/>
    <w:rsid w:val="00EC5791"/>
    <w:rsid w:val="00EC73D7"/>
    <w:rsid w:val="00ED063E"/>
    <w:rsid w:val="00ED1230"/>
    <w:rsid w:val="00ED1597"/>
    <w:rsid w:val="00ED3471"/>
    <w:rsid w:val="00ED574E"/>
    <w:rsid w:val="00ED5BB7"/>
    <w:rsid w:val="00ED5E31"/>
    <w:rsid w:val="00ED60BD"/>
    <w:rsid w:val="00ED739A"/>
    <w:rsid w:val="00ED782B"/>
    <w:rsid w:val="00ED79BE"/>
    <w:rsid w:val="00EE0441"/>
    <w:rsid w:val="00EE0BFF"/>
    <w:rsid w:val="00EE180A"/>
    <w:rsid w:val="00EE30B3"/>
    <w:rsid w:val="00EE422E"/>
    <w:rsid w:val="00EE6C7F"/>
    <w:rsid w:val="00EE6FF2"/>
    <w:rsid w:val="00EE730F"/>
    <w:rsid w:val="00EE7862"/>
    <w:rsid w:val="00EF0925"/>
    <w:rsid w:val="00EF093F"/>
    <w:rsid w:val="00EF1AA0"/>
    <w:rsid w:val="00EF2185"/>
    <w:rsid w:val="00EF2C2F"/>
    <w:rsid w:val="00EF606D"/>
    <w:rsid w:val="00EF77A5"/>
    <w:rsid w:val="00EF7874"/>
    <w:rsid w:val="00F00CFA"/>
    <w:rsid w:val="00F01BF3"/>
    <w:rsid w:val="00F02B9D"/>
    <w:rsid w:val="00F02C20"/>
    <w:rsid w:val="00F0334B"/>
    <w:rsid w:val="00F0372A"/>
    <w:rsid w:val="00F03A34"/>
    <w:rsid w:val="00F0541B"/>
    <w:rsid w:val="00F075E1"/>
    <w:rsid w:val="00F1075D"/>
    <w:rsid w:val="00F121CE"/>
    <w:rsid w:val="00F12761"/>
    <w:rsid w:val="00F137FA"/>
    <w:rsid w:val="00F13BA2"/>
    <w:rsid w:val="00F13E2D"/>
    <w:rsid w:val="00F14704"/>
    <w:rsid w:val="00F1499F"/>
    <w:rsid w:val="00F14D93"/>
    <w:rsid w:val="00F1532A"/>
    <w:rsid w:val="00F15C7E"/>
    <w:rsid w:val="00F16E95"/>
    <w:rsid w:val="00F200C9"/>
    <w:rsid w:val="00F20299"/>
    <w:rsid w:val="00F20538"/>
    <w:rsid w:val="00F20721"/>
    <w:rsid w:val="00F2119B"/>
    <w:rsid w:val="00F2125F"/>
    <w:rsid w:val="00F23A29"/>
    <w:rsid w:val="00F24323"/>
    <w:rsid w:val="00F25E0D"/>
    <w:rsid w:val="00F26BB4"/>
    <w:rsid w:val="00F26C94"/>
    <w:rsid w:val="00F27345"/>
    <w:rsid w:val="00F27D88"/>
    <w:rsid w:val="00F3076B"/>
    <w:rsid w:val="00F30F64"/>
    <w:rsid w:val="00F310B0"/>
    <w:rsid w:val="00F31F7F"/>
    <w:rsid w:val="00F33305"/>
    <w:rsid w:val="00F33A69"/>
    <w:rsid w:val="00F34E08"/>
    <w:rsid w:val="00F35BBF"/>
    <w:rsid w:val="00F3639D"/>
    <w:rsid w:val="00F40723"/>
    <w:rsid w:val="00F40872"/>
    <w:rsid w:val="00F4209E"/>
    <w:rsid w:val="00F4353A"/>
    <w:rsid w:val="00F43986"/>
    <w:rsid w:val="00F43A6B"/>
    <w:rsid w:val="00F44FD7"/>
    <w:rsid w:val="00F45D63"/>
    <w:rsid w:val="00F4603B"/>
    <w:rsid w:val="00F46C3E"/>
    <w:rsid w:val="00F46C94"/>
    <w:rsid w:val="00F47771"/>
    <w:rsid w:val="00F47FDA"/>
    <w:rsid w:val="00F505EA"/>
    <w:rsid w:val="00F508A0"/>
    <w:rsid w:val="00F52D05"/>
    <w:rsid w:val="00F5390B"/>
    <w:rsid w:val="00F55994"/>
    <w:rsid w:val="00F56163"/>
    <w:rsid w:val="00F566D2"/>
    <w:rsid w:val="00F57F8F"/>
    <w:rsid w:val="00F60A04"/>
    <w:rsid w:val="00F61042"/>
    <w:rsid w:val="00F61997"/>
    <w:rsid w:val="00F61E72"/>
    <w:rsid w:val="00F64122"/>
    <w:rsid w:val="00F65504"/>
    <w:rsid w:val="00F66800"/>
    <w:rsid w:val="00F67265"/>
    <w:rsid w:val="00F67895"/>
    <w:rsid w:val="00F70176"/>
    <w:rsid w:val="00F71603"/>
    <w:rsid w:val="00F71D1A"/>
    <w:rsid w:val="00F7215B"/>
    <w:rsid w:val="00F73704"/>
    <w:rsid w:val="00F737F9"/>
    <w:rsid w:val="00F73E0A"/>
    <w:rsid w:val="00F747B5"/>
    <w:rsid w:val="00F7485B"/>
    <w:rsid w:val="00F74FBC"/>
    <w:rsid w:val="00F75AA0"/>
    <w:rsid w:val="00F75B92"/>
    <w:rsid w:val="00F76097"/>
    <w:rsid w:val="00F763F1"/>
    <w:rsid w:val="00F7682A"/>
    <w:rsid w:val="00F77ACF"/>
    <w:rsid w:val="00F77F4E"/>
    <w:rsid w:val="00F825F3"/>
    <w:rsid w:val="00F841A1"/>
    <w:rsid w:val="00F8494A"/>
    <w:rsid w:val="00F84E98"/>
    <w:rsid w:val="00F86543"/>
    <w:rsid w:val="00F86A32"/>
    <w:rsid w:val="00F91591"/>
    <w:rsid w:val="00F91D15"/>
    <w:rsid w:val="00F9346A"/>
    <w:rsid w:val="00F934A2"/>
    <w:rsid w:val="00F9482B"/>
    <w:rsid w:val="00F961C8"/>
    <w:rsid w:val="00F973F9"/>
    <w:rsid w:val="00FA0A43"/>
    <w:rsid w:val="00FA2029"/>
    <w:rsid w:val="00FA24B4"/>
    <w:rsid w:val="00FA2770"/>
    <w:rsid w:val="00FA2934"/>
    <w:rsid w:val="00FA2A39"/>
    <w:rsid w:val="00FA2D3D"/>
    <w:rsid w:val="00FA2E8A"/>
    <w:rsid w:val="00FA3021"/>
    <w:rsid w:val="00FA342D"/>
    <w:rsid w:val="00FA3BA2"/>
    <w:rsid w:val="00FA4D5F"/>
    <w:rsid w:val="00FA5328"/>
    <w:rsid w:val="00FA57FE"/>
    <w:rsid w:val="00FA5FDF"/>
    <w:rsid w:val="00FA6375"/>
    <w:rsid w:val="00FA6A73"/>
    <w:rsid w:val="00FA6B4A"/>
    <w:rsid w:val="00FA7AAB"/>
    <w:rsid w:val="00FB0031"/>
    <w:rsid w:val="00FB0C7B"/>
    <w:rsid w:val="00FB0D11"/>
    <w:rsid w:val="00FB1A89"/>
    <w:rsid w:val="00FB23D4"/>
    <w:rsid w:val="00FB2A90"/>
    <w:rsid w:val="00FB30DE"/>
    <w:rsid w:val="00FB36E1"/>
    <w:rsid w:val="00FB3941"/>
    <w:rsid w:val="00FB3C1B"/>
    <w:rsid w:val="00FB41B7"/>
    <w:rsid w:val="00FB48C5"/>
    <w:rsid w:val="00FB503E"/>
    <w:rsid w:val="00FB769D"/>
    <w:rsid w:val="00FB7C31"/>
    <w:rsid w:val="00FC0D64"/>
    <w:rsid w:val="00FC1A7A"/>
    <w:rsid w:val="00FC2EAB"/>
    <w:rsid w:val="00FC2FAE"/>
    <w:rsid w:val="00FC35B0"/>
    <w:rsid w:val="00FC65E1"/>
    <w:rsid w:val="00FD0178"/>
    <w:rsid w:val="00FD06B3"/>
    <w:rsid w:val="00FD0A17"/>
    <w:rsid w:val="00FD10DC"/>
    <w:rsid w:val="00FD10ED"/>
    <w:rsid w:val="00FD128E"/>
    <w:rsid w:val="00FD1EEE"/>
    <w:rsid w:val="00FD3957"/>
    <w:rsid w:val="00FD448E"/>
    <w:rsid w:val="00FD4DA4"/>
    <w:rsid w:val="00FD5214"/>
    <w:rsid w:val="00FD7F7B"/>
    <w:rsid w:val="00FE2E3B"/>
    <w:rsid w:val="00FE4662"/>
    <w:rsid w:val="00FE5224"/>
    <w:rsid w:val="00FE60C6"/>
    <w:rsid w:val="00FE6DDE"/>
    <w:rsid w:val="00FE7A0C"/>
    <w:rsid w:val="00FF1673"/>
    <w:rsid w:val="00FF1E4F"/>
    <w:rsid w:val="00FF1FE9"/>
    <w:rsid w:val="00FF3B3B"/>
    <w:rsid w:val="00FF4692"/>
    <w:rsid w:val="00FF4FF2"/>
    <w:rsid w:val="00FF5F37"/>
    <w:rsid w:val="00FF6E0E"/>
    <w:rsid w:val="00FF72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C6038D"/>
  <w15:chartTrackingRefBased/>
  <w15:docId w15:val="{3383683C-C3B3-46FF-9B71-EB7398DD9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B094E"/>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0F47B1"/>
    <w:pPr>
      <w:keepNext/>
      <w:overflowPunct w:val="0"/>
      <w:autoSpaceDE w:val="0"/>
      <w:autoSpaceDN w:val="0"/>
      <w:adjustRightInd w:val="0"/>
      <w:jc w:val="center"/>
      <w:textAlignment w:val="baseline"/>
      <w:outlineLvl w:val="0"/>
    </w:pPr>
    <w:rPr>
      <w:rFonts w:eastAsia="Calibri"/>
      <w:b/>
      <w:bCs/>
      <w:lang w:val="x-none"/>
    </w:rPr>
  </w:style>
  <w:style w:type="paragraph" w:styleId="Nagwek2">
    <w:name w:val="heading 2"/>
    <w:basedOn w:val="Normalny"/>
    <w:next w:val="Normalny"/>
    <w:link w:val="Nagwek2Znak"/>
    <w:qFormat/>
    <w:rsid w:val="000F47B1"/>
    <w:pPr>
      <w:keepNext/>
      <w:numPr>
        <w:numId w:val="1"/>
      </w:numPr>
      <w:jc w:val="both"/>
      <w:outlineLvl w:val="1"/>
    </w:pPr>
    <w:rPr>
      <w:b/>
      <w:bCs/>
      <w:lang w:val="x-none" w:eastAsia="x-none"/>
    </w:rPr>
  </w:style>
  <w:style w:type="paragraph" w:styleId="Nagwek3">
    <w:name w:val="heading 3"/>
    <w:basedOn w:val="Normalny"/>
    <w:next w:val="Normalny"/>
    <w:link w:val="Nagwek3Znak"/>
    <w:uiPriority w:val="99"/>
    <w:qFormat/>
    <w:rsid w:val="000F47B1"/>
    <w:pPr>
      <w:keepNext/>
      <w:keepLines/>
      <w:spacing w:before="200"/>
      <w:outlineLvl w:val="2"/>
    </w:pPr>
    <w:rPr>
      <w:rFonts w:ascii="Cambria" w:eastAsia="Calibri" w:hAnsi="Cambria"/>
      <w:b/>
      <w:bCs/>
      <w:color w:val="4F81BD"/>
      <w:lang w:val="x-none"/>
    </w:rPr>
  </w:style>
  <w:style w:type="paragraph" w:styleId="Nagwek4">
    <w:name w:val="heading 4"/>
    <w:basedOn w:val="Normalny"/>
    <w:next w:val="Normalny"/>
    <w:link w:val="Nagwek4Znak"/>
    <w:uiPriority w:val="99"/>
    <w:qFormat/>
    <w:rsid w:val="000F47B1"/>
    <w:pPr>
      <w:keepNext/>
      <w:keepLines/>
      <w:spacing w:before="200"/>
      <w:outlineLvl w:val="3"/>
    </w:pPr>
    <w:rPr>
      <w:rFonts w:ascii="Cambria" w:eastAsia="Calibri" w:hAnsi="Cambria"/>
      <w:b/>
      <w:bCs/>
      <w:i/>
      <w:iCs/>
      <w:color w:val="4F81BD"/>
      <w:lang w:val="x-none" w:eastAsia="x-none"/>
    </w:rPr>
  </w:style>
  <w:style w:type="paragraph" w:styleId="Nagwek5">
    <w:name w:val="heading 5"/>
    <w:basedOn w:val="Normalny"/>
    <w:next w:val="Normalny"/>
    <w:link w:val="Nagwek5Znak"/>
    <w:semiHidden/>
    <w:unhideWhenUsed/>
    <w:qFormat/>
    <w:rsid w:val="000F47B1"/>
    <w:pPr>
      <w:spacing w:before="240" w:after="60"/>
      <w:outlineLvl w:val="4"/>
    </w:pPr>
    <w:rPr>
      <w:rFonts w:ascii="Calibri" w:hAnsi="Calibri"/>
      <w:b/>
      <w:bCs/>
      <w:i/>
      <w:iCs/>
      <w:sz w:val="26"/>
      <w:szCs w:val="26"/>
      <w:lang w:val="x-none" w:eastAsia="x-none"/>
    </w:rPr>
  </w:style>
  <w:style w:type="paragraph" w:styleId="Nagwek7">
    <w:name w:val="heading 7"/>
    <w:basedOn w:val="Normalny"/>
    <w:next w:val="Normalny"/>
    <w:link w:val="Nagwek7Znak"/>
    <w:uiPriority w:val="9"/>
    <w:semiHidden/>
    <w:unhideWhenUsed/>
    <w:qFormat/>
    <w:rsid w:val="000F47B1"/>
    <w:pPr>
      <w:keepNext/>
      <w:keepLines/>
      <w:spacing w:before="40" w:after="60"/>
      <w:ind w:left="1296" w:hanging="1296"/>
      <w:outlineLvl w:val="6"/>
    </w:pPr>
    <w:rPr>
      <w:rFonts w:ascii="Calibri Light" w:hAnsi="Calibri Light"/>
      <w:i/>
      <w:iCs/>
      <w:color w:val="1F3763"/>
      <w:sz w:val="20"/>
      <w:szCs w:val="22"/>
      <w:lang w:val="x-none" w:eastAsia="en-US"/>
    </w:rPr>
  </w:style>
  <w:style w:type="paragraph" w:styleId="Nagwek8">
    <w:name w:val="heading 8"/>
    <w:basedOn w:val="Normalny"/>
    <w:next w:val="Normalny"/>
    <w:link w:val="Nagwek8Znak"/>
    <w:uiPriority w:val="99"/>
    <w:qFormat/>
    <w:rsid w:val="000F47B1"/>
    <w:pPr>
      <w:keepNext/>
      <w:keepLines/>
      <w:spacing w:before="200"/>
      <w:outlineLvl w:val="7"/>
    </w:pPr>
    <w:rPr>
      <w:rFonts w:ascii="Cambria" w:eastAsia="Calibri" w:hAnsi="Cambria"/>
      <w:color w:val="404040"/>
      <w:sz w:val="20"/>
      <w:szCs w:val="20"/>
      <w:lang w:val="x-none" w:eastAsia="x-none"/>
    </w:rPr>
  </w:style>
  <w:style w:type="paragraph" w:styleId="Nagwek9">
    <w:name w:val="heading 9"/>
    <w:basedOn w:val="Normalny"/>
    <w:next w:val="Normalny"/>
    <w:link w:val="Nagwek9Znak"/>
    <w:uiPriority w:val="99"/>
    <w:qFormat/>
    <w:rsid w:val="000F47B1"/>
    <w:pPr>
      <w:keepNext/>
      <w:keepLines/>
      <w:spacing w:before="200"/>
      <w:outlineLvl w:val="8"/>
    </w:pPr>
    <w:rPr>
      <w:rFonts w:ascii="Cambria" w:eastAsia="Calibri" w:hAnsi="Cambria"/>
      <w:i/>
      <w:iCs/>
      <w:color w:val="404040"/>
      <w:sz w:val="20"/>
      <w:szCs w:val="20"/>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0F47B1"/>
    <w:rPr>
      <w:rFonts w:ascii="Times New Roman" w:eastAsia="Calibri" w:hAnsi="Times New Roman" w:cs="Times New Roman"/>
      <w:b/>
      <w:bCs/>
      <w:sz w:val="24"/>
      <w:szCs w:val="24"/>
      <w:lang w:val="x-none" w:eastAsia="pl-PL"/>
    </w:rPr>
  </w:style>
  <w:style w:type="character" w:customStyle="1" w:styleId="Nagwek2Znak">
    <w:name w:val="Nagłówek 2 Znak"/>
    <w:basedOn w:val="Domylnaczcionkaakapitu"/>
    <w:link w:val="Nagwek2"/>
    <w:rsid w:val="000F47B1"/>
    <w:rPr>
      <w:rFonts w:ascii="Times New Roman" w:eastAsia="Times New Roman" w:hAnsi="Times New Roman" w:cs="Times New Roman"/>
      <w:b/>
      <w:bCs/>
      <w:sz w:val="24"/>
      <w:szCs w:val="24"/>
      <w:lang w:val="x-none" w:eastAsia="x-none"/>
    </w:rPr>
  </w:style>
  <w:style w:type="character" w:customStyle="1" w:styleId="Nagwek3Znak">
    <w:name w:val="Nagłówek 3 Znak"/>
    <w:basedOn w:val="Domylnaczcionkaakapitu"/>
    <w:link w:val="Nagwek3"/>
    <w:uiPriority w:val="99"/>
    <w:rsid w:val="000F47B1"/>
    <w:rPr>
      <w:rFonts w:ascii="Cambria" w:eastAsia="Calibri" w:hAnsi="Cambria" w:cs="Times New Roman"/>
      <w:b/>
      <w:bCs/>
      <w:color w:val="4F81BD"/>
      <w:sz w:val="24"/>
      <w:szCs w:val="24"/>
      <w:lang w:val="x-none" w:eastAsia="pl-PL"/>
    </w:rPr>
  </w:style>
  <w:style w:type="character" w:customStyle="1" w:styleId="Nagwek4Znak">
    <w:name w:val="Nagłówek 4 Znak"/>
    <w:basedOn w:val="Domylnaczcionkaakapitu"/>
    <w:link w:val="Nagwek4"/>
    <w:uiPriority w:val="99"/>
    <w:rsid w:val="000F47B1"/>
    <w:rPr>
      <w:rFonts w:ascii="Cambria" w:eastAsia="Calibri" w:hAnsi="Cambria" w:cs="Times New Roman"/>
      <w:b/>
      <w:bCs/>
      <w:i/>
      <w:iCs/>
      <w:color w:val="4F81BD"/>
      <w:sz w:val="24"/>
      <w:szCs w:val="24"/>
      <w:lang w:val="x-none" w:eastAsia="x-none"/>
    </w:rPr>
  </w:style>
  <w:style w:type="character" w:customStyle="1" w:styleId="Nagwek5Znak">
    <w:name w:val="Nagłówek 5 Znak"/>
    <w:basedOn w:val="Domylnaczcionkaakapitu"/>
    <w:link w:val="Nagwek5"/>
    <w:semiHidden/>
    <w:rsid w:val="000F47B1"/>
    <w:rPr>
      <w:rFonts w:ascii="Calibri" w:eastAsia="Times New Roman" w:hAnsi="Calibri" w:cs="Times New Roman"/>
      <w:b/>
      <w:bCs/>
      <w:i/>
      <w:iCs/>
      <w:sz w:val="26"/>
      <w:szCs w:val="26"/>
      <w:lang w:val="x-none" w:eastAsia="x-none"/>
    </w:rPr>
  </w:style>
  <w:style w:type="character" w:customStyle="1" w:styleId="Nagwek7Znak">
    <w:name w:val="Nagłówek 7 Znak"/>
    <w:basedOn w:val="Domylnaczcionkaakapitu"/>
    <w:link w:val="Nagwek7"/>
    <w:uiPriority w:val="9"/>
    <w:semiHidden/>
    <w:rsid w:val="000F47B1"/>
    <w:rPr>
      <w:rFonts w:ascii="Calibri Light" w:eastAsia="Times New Roman" w:hAnsi="Calibri Light" w:cs="Times New Roman"/>
      <w:i/>
      <w:iCs/>
      <w:color w:val="1F3763"/>
      <w:sz w:val="20"/>
      <w:lang w:val="x-none"/>
    </w:rPr>
  </w:style>
  <w:style w:type="character" w:customStyle="1" w:styleId="Nagwek8Znak">
    <w:name w:val="Nagłówek 8 Znak"/>
    <w:basedOn w:val="Domylnaczcionkaakapitu"/>
    <w:link w:val="Nagwek8"/>
    <w:uiPriority w:val="99"/>
    <w:rsid w:val="000F47B1"/>
    <w:rPr>
      <w:rFonts w:ascii="Cambria" w:eastAsia="Calibri" w:hAnsi="Cambria" w:cs="Times New Roman"/>
      <w:color w:val="404040"/>
      <w:sz w:val="20"/>
      <w:szCs w:val="20"/>
      <w:lang w:val="x-none" w:eastAsia="x-none"/>
    </w:rPr>
  </w:style>
  <w:style w:type="character" w:customStyle="1" w:styleId="Nagwek9Znak">
    <w:name w:val="Nagłówek 9 Znak"/>
    <w:basedOn w:val="Domylnaczcionkaakapitu"/>
    <w:link w:val="Nagwek9"/>
    <w:uiPriority w:val="99"/>
    <w:rsid w:val="000F47B1"/>
    <w:rPr>
      <w:rFonts w:ascii="Cambria" w:eastAsia="Calibri" w:hAnsi="Cambria" w:cs="Times New Roman"/>
      <w:i/>
      <w:iCs/>
      <w:color w:val="404040"/>
      <w:sz w:val="20"/>
      <w:szCs w:val="20"/>
      <w:lang w:val="x-none" w:eastAsia="pl-PL"/>
    </w:rPr>
  </w:style>
  <w:style w:type="paragraph" w:styleId="Tekstpodstawowy">
    <w:name w:val="Body Text"/>
    <w:aliases w:val="Regulacje,definicje,moj body text"/>
    <w:basedOn w:val="Normalny"/>
    <w:link w:val="TekstpodstawowyZnak"/>
    <w:rsid w:val="000F47B1"/>
    <w:pPr>
      <w:jc w:val="both"/>
    </w:pPr>
    <w:rPr>
      <w:rFonts w:eastAsia="Calibri"/>
      <w:lang w:val="x-none"/>
    </w:rPr>
  </w:style>
  <w:style w:type="character" w:customStyle="1" w:styleId="TekstpodstawowyZnak">
    <w:name w:val="Tekst podstawowy Znak"/>
    <w:aliases w:val="Regulacje Znak,definicje Znak,moj body text Znak"/>
    <w:basedOn w:val="Domylnaczcionkaakapitu"/>
    <w:link w:val="Tekstpodstawowy"/>
    <w:qFormat/>
    <w:rsid w:val="000F47B1"/>
    <w:rPr>
      <w:rFonts w:ascii="Times New Roman" w:eastAsia="Calibri" w:hAnsi="Times New Roman" w:cs="Times New Roman"/>
      <w:sz w:val="24"/>
      <w:szCs w:val="24"/>
      <w:lang w:val="x-none" w:eastAsia="pl-PL"/>
    </w:rPr>
  </w:style>
  <w:style w:type="paragraph" w:styleId="Tekstpodstawowy3">
    <w:name w:val="Body Text 3"/>
    <w:basedOn w:val="Normalny"/>
    <w:link w:val="Tekstpodstawowy3Znak"/>
    <w:qFormat/>
    <w:rsid w:val="000F47B1"/>
    <w:pPr>
      <w:jc w:val="both"/>
    </w:pPr>
    <w:rPr>
      <w:rFonts w:eastAsia="Calibri"/>
      <w:b/>
      <w:bCs/>
      <w:sz w:val="20"/>
      <w:szCs w:val="20"/>
      <w:lang w:val="x-none"/>
    </w:rPr>
  </w:style>
  <w:style w:type="character" w:customStyle="1" w:styleId="Tekstpodstawowy3Znak">
    <w:name w:val="Tekst podstawowy 3 Znak"/>
    <w:basedOn w:val="Domylnaczcionkaakapitu"/>
    <w:link w:val="Tekstpodstawowy3"/>
    <w:uiPriority w:val="99"/>
    <w:qFormat/>
    <w:rsid w:val="000F47B1"/>
    <w:rPr>
      <w:rFonts w:ascii="Times New Roman" w:eastAsia="Calibri" w:hAnsi="Times New Roman" w:cs="Times New Roman"/>
      <w:b/>
      <w:bCs/>
      <w:sz w:val="20"/>
      <w:szCs w:val="20"/>
      <w:lang w:val="x-none" w:eastAsia="pl-PL"/>
    </w:rPr>
  </w:style>
  <w:style w:type="paragraph" w:styleId="Nagwek">
    <w:name w:val="header"/>
    <w:basedOn w:val="Normalny"/>
    <w:link w:val="NagwekZnak"/>
    <w:uiPriority w:val="99"/>
    <w:rsid w:val="000F47B1"/>
    <w:pPr>
      <w:tabs>
        <w:tab w:val="center" w:pos="4536"/>
        <w:tab w:val="right" w:pos="9072"/>
      </w:tabs>
    </w:pPr>
    <w:rPr>
      <w:rFonts w:eastAsia="Calibri"/>
      <w:lang w:val="x-none"/>
    </w:rPr>
  </w:style>
  <w:style w:type="character" w:customStyle="1" w:styleId="NagwekZnak">
    <w:name w:val="Nagłówek Znak"/>
    <w:basedOn w:val="Domylnaczcionkaakapitu"/>
    <w:link w:val="Nagwek"/>
    <w:uiPriority w:val="99"/>
    <w:rsid w:val="000F47B1"/>
    <w:rPr>
      <w:rFonts w:ascii="Times New Roman" w:eastAsia="Calibri" w:hAnsi="Times New Roman" w:cs="Times New Roman"/>
      <w:sz w:val="24"/>
      <w:szCs w:val="24"/>
      <w:lang w:val="x-none" w:eastAsia="pl-PL"/>
    </w:rPr>
  </w:style>
  <w:style w:type="paragraph" w:styleId="Stopka">
    <w:name w:val="footer"/>
    <w:basedOn w:val="Normalny"/>
    <w:link w:val="StopkaZnak"/>
    <w:uiPriority w:val="99"/>
    <w:rsid w:val="000F47B1"/>
    <w:pPr>
      <w:tabs>
        <w:tab w:val="center" w:pos="4536"/>
        <w:tab w:val="right" w:pos="9072"/>
      </w:tabs>
    </w:pPr>
    <w:rPr>
      <w:rFonts w:eastAsia="Calibri"/>
      <w:lang w:val="x-none"/>
    </w:rPr>
  </w:style>
  <w:style w:type="character" w:customStyle="1" w:styleId="StopkaZnak">
    <w:name w:val="Stopka Znak"/>
    <w:basedOn w:val="Domylnaczcionkaakapitu"/>
    <w:link w:val="Stopka"/>
    <w:uiPriority w:val="99"/>
    <w:rsid w:val="000F47B1"/>
    <w:rPr>
      <w:rFonts w:ascii="Times New Roman" w:eastAsia="Calibri" w:hAnsi="Times New Roman" w:cs="Times New Roman"/>
      <w:sz w:val="24"/>
      <w:szCs w:val="24"/>
      <w:lang w:val="x-none" w:eastAsia="pl-PL"/>
    </w:rPr>
  </w:style>
  <w:style w:type="paragraph" w:styleId="Tekstdymka">
    <w:name w:val="Balloon Text"/>
    <w:basedOn w:val="Normalny"/>
    <w:link w:val="TekstdymkaZnak"/>
    <w:uiPriority w:val="99"/>
    <w:semiHidden/>
    <w:rsid w:val="000F47B1"/>
    <w:rPr>
      <w:rFonts w:ascii="Tahoma" w:eastAsia="Calibri" w:hAnsi="Tahoma"/>
      <w:sz w:val="16"/>
      <w:szCs w:val="16"/>
      <w:lang w:val="x-none"/>
    </w:rPr>
  </w:style>
  <w:style w:type="character" w:customStyle="1" w:styleId="TekstdymkaZnak">
    <w:name w:val="Tekst dymka Znak"/>
    <w:basedOn w:val="Domylnaczcionkaakapitu"/>
    <w:link w:val="Tekstdymka"/>
    <w:uiPriority w:val="99"/>
    <w:semiHidden/>
    <w:rsid w:val="000F47B1"/>
    <w:rPr>
      <w:rFonts w:ascii="Tahoma" w:eastAsia="Calibri" w:hAnsi="Tahoma" w:cs="Times New Roman"/>
      <w:sz w:val="16"/>
      <w:szCs w:val="16"/>
      <w:lang w:val="x-none" w:eastAsia="pl-PL"/>
    </w:rPr>
  </w:style>
  <w:style w:type="paragraph" w:customStyle="1" w:styleId="Default">
    <w:name w:val="Default"/>
    <w:qFormat/>
    <w:rsid w:val="000F47B1"/>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character" w:styleId="Hipercze">
    <w:name w:val="Hyperlink"/>
    <w:uiPriority w:val="99"/>
    <w:rsid w:val="000F47B1"/>
    <w:rPr>
      <w:color w:val="0000FF"/>
      <w:u w:val="single"/>
    </w:rPr>
  </w:style>
  <w:style w:type="paragraph" w:styleId="Akapitzlist">
    <w:name w:val="List Paragraph"/>
    <w:aliases w:val="L1,List Paragraph,Akapit z listą5,normalny tekst,wypunktowanie,Asia 2  Akapit z listą,tekst normalny,Nagłowek 3,EST_akapit z listą,Preambuła,Obiekt,List Paragraph1,maz_wyliczenie,opis dzialania,K-P_odwolanie,A_wyliczenie,Wyliczanie,CW_Lis"/>
    <w:basedOn w:val="Normalny"/>
    <w:link w:val="AkapitzlistZnak"/>
    <w:uiPriority w:val="34"/>
    <w:qFormat/>
    <w:rsid w:val="000F47B1"/>
    <w:pPr>
      <w:ind w:left="720"/>
    </w:pPr>
    <w:rPr>
      <w:lang w:val="x-none" w:eastAsia="x-none"/>
    </w:rPr>
  </w:style>
  <w:style w:type="paragraph" w:styleId="Tekstpodstawowywcity">
    <w:name w:val="Body Text Indent"/>
    <w:basedOn w:val="Normalny"/>
    <w:link w:val="TekstpodstawowywcityZnak"/>
    <w:rsid w:val="000F47B1"/>
    <w:pPr>
      <w:spacing w:after="120"/>
      <w:ind w:left="283"/>
    </w:pPr>
    <w:rPr>
      <w:rFonts w:eastAsia="Calibri"/>
      <w:lang w:val="x-none"/>
    </w:rPr>
  </w:style>
  <w:style w:type="character" w:customStyle="1" w:styleId="TekstpodstawowywcityZnak">
    <w:name w:val="Tekst podstawowy wcięty Znak"/>
    <w:basedOn w:val="Domylnaczcionkaakapitu"/>
    <w:link w:val="Tekstpodstawowywcity"/>
    <w:qFormat/>
    <w:rsid w:val="000F47B1"/>
    <w:rPr>
      <w:rFonts w:ascii="Times New Roman" w:eastAsia="Calibri" w:hAnsi="Times New Roman" w:cs="Times New Roman"/>
      <w:sz w:val="24"/>
      <w:szCs w:val="24"/>
      <w:lang w:val="x-none" w:eastAsia="pl-PL"/>
    </w:rPr>
  </w:style>
  <w:style w:type="paragraph" w:customStyle="1" w:styleId="CM6">
    <w:name w:val="CM6"/>
    <w:basedOn w:val="Default"/>
    <w:next w:val="Default"/>
    <w:uiPriority w:val="99"/>
    <w:rsid w:val="000F47B1"/>
    <w:pPr>
      <w:spacing w:line="278" w:lineRule="atLeast"/>
    </w:pPr>
    <w:rPr>
      <w:color w:val="auto"/>
    </w:rPr>
  </w:style>
  <w:style w:type="paragraph" w:customStyle="1" w:styleId="CM7">
    <w:name w:val="CM7"/>
    <w:basedOn w:val="Default"/>
    <w:next w:val="Default"/>
    <w:uiPriority w:val="99"/>
    <w:rsid w:val="000F47B1"/>
    <w:pPr>
      <w:spacing w:line="278" w:lineRule="atLeast"/>
    </w:pPr>
    <w:rPr>
      <w:color w:val="auto"/>
    </w:rPr>
  </w:style>
  <w:style w:type="paragraph" w:customStyle="1" w:styleId="CM36">
    <w:name w:val="CM36"/>
    <w:basedOn w:val="Default"/>
    <w:next w:val="Default"/>
    <w:rsid w:val="000F47B1"/>
    <w:pPr>
      <w:spacing w:after="275"/>
    </w:pPr>
    <w:rPr>
      <w:color w:val="auto"/>
    </w:rPr>
  </w:style>
  <w:style w:type="paragraph" w:customStyle="1" w:styleId="CM17">
    <w:name w:val="CM17"/>
    <w:basedOn w:val="Default"/>
    <w:next w:val="Default"/>
    <w:rsid w:val="000F47B1"/>
    <w:pPr>
      <w:spacing w:line="276" w:lineRule="atLeast"/>
    </w:pPr>
    <w:rPr>
      <w:color w:val="auto"/>
    </w:rPr>
  </w:style>
  <w:style w:type="paragraph" w:customStyle="1" w:styleId="CM19">
    <w:name w:val="CM19"/>
    <w:basedOn w:val="Default"/>
    <w:next w:val="Default"/>
    <w:rsid w:val="000F47B1"/>
    <w:pPr>
      <w:spacing w:line="276" w:lineRule="atLeast"/>
    </w:pPr>
    <w:rPr>
      <w:color w:val="auto"/>
    </w:rPr>
  </w:style>
  <w:style w:type="paragraph" w:customStyle="1" w:styleId="CM4">
    <w:name w:val="CM4"/>
    <w:basedOn w:val="Default"/>
    <w:next w:val="Default"/>
    <w:uiPriority w:val="99"/>
    <w:rsid w:val="000F47B1"/>
    <w:rPr>
      <w:color w:val="auto"/>
    </w:rPr>
  </w:style>
  <w:style w:type="paragraph" w:styleId="Tekstpodstawowy2">
    <w:name w:val="Body Text 2"/>
    <w:basedOn w:val="Normalny"/>
    <w:link w:val="Tekstpodstawowy2Znak"/>
    <w:uiPriority w:val="99"/>
    <w:semiHidden/>
    <w:rsid w:val="000F47B1"/>
    <w:pPr>
      <w:spacing w:after="120" w:line="480" w:lineRule="auto"/>
    </w:pPr>
    <w:rPr>
      <w:rFonts w:eastAsia="Calibri"/>
      <w:lang w:val="x-none"/>
    </w:rPr>
  </w:style>
  <w:style w:type="character" w:customStyle="1" w:styleId="Tekstpodstawowy2Znak">
    <w:name w:val="Tekst podstawowy 2 Znak"/>
    <w:basedOn w:val="Domylnaczcionkaakapitu"/>
    <w:link w:val="Tekstpodstawowy2"/>
    <w:uiPriority w:val="99"/>
    <w:semiHidden/>
    <w:rsid w:val="000F47B1"/>
    <w:rPr>
      <w:rFonts w:ascii="Times New Roman" w:eastAsia="Calibri" w:hAnsi="Times New Roman" w:cs="Times New Roman"/>
      <w:sz w:val="24"/>
      <w:szCs w:val="24"/>
      <w:lang w:val="x-none" w:eastAsia="pl-PL"/>
    </w:rPr>
  </w:style>
  <w:style w:type="paragraph" w:customStyle="1" w:styleId="CM38">
    <w:name w:val="CM38"/>
    <w:basedOn w:val="Default"/>
    <w:next w:val="Default"/>
    <w:uiPriority w:val="99"/>
    <w:rsid w:val="000F47B1"/>
    <w:pPr>
      <w:spacing w:after="468"/>
    </w:pPr>
    <w:rPr>
      <w:color w:val="auto"/>
    </w:rPr>
  </w:style>
  <w:style w:type="paragraph" w:customStyle="1" w:styleId="Indeks">
    <w:name w:val="Indeks"/>
    <w:basedOn w:val="Normalny"/>
    <w:uiPriority w:val="99"/>
    <w:rsid w:val="000F47B1"/>
    <w:pPr>
      <w:suppressLineNumbers/>
      <w:suppressAutoHyphens/>
    </w:pPr>
    <w:rPr>
      <w:lang w:eastAsia="ar-SA"/>
    </w:rPr>
  </w:style>
  <w:style w:type="paragraph" w:customStyle="1" w:styleId="Tekstpodstawowy31">
    <w:name w:val="Tekst podstawowy 31"/>
    <w:basedOn w:val="Normalny"/>
    <w:rsid w:val="000F47B1"/>
    <w:pPr>
      <w:overflowPunct w:val="0"/>
      <w:autoSpaceDE w:val="0"/>
      <w:autoSpaceDN w:val="0"/>
      <w:adjustRightInd w:val="0"/>
      <w:jc w:val="both"/>
      <w:textAlignment w:val="baseline"/>
    </w:pPr>
    <w:rPr>
      <w:b/>
      <w:bCs/>
      <w:sz w:val="22"/>
      <w:szCs w:val="22"/>
    </w:rPr>
  </w:style>
  <w:style w:type="paragraph" w:customStyle="1" w:styleId="pkt">
    <w:name w:val="pkt"/>
    <w:basedOn w:val="Normalny"/>
    <w:link w:val="pktZnak"/>
    <w:rsid w:val="000F47B1"/>
    <w:pPr>
      <w:autoSpaceDE w:val="0"/>
      <w:autoSpaceDN w:val="0"/>
      <w:spacing w:before="60" w:after="60" w:line="360" w:lineRule="auto"/>
      <w:ind w:left="851" w:hanging="295"/>
      <w:jc w:val="both"/>
    </w:pPr>
    <w:rPr>
      <w:rFonts w:ascii="Univers-PL" w:eastAsia="Univers-PL"/>
      <w:sz w:val="19"/>
      <w:szCs w:val="19"/>
      <w:lang w:val="x-none" w:eastAsia="x-none"/>
    </w:rPr>
  </w:style>
  <w:style w:type="table" w:styleId="Tabela-Siatka">
    <w:name w:val="Table Grid"/>
    <w:basedOn w:val="Standardowy"/>
    <w:uiPriority w:val="59"/>
    <w:rsid w:val="000F47B1"/>
    <w:pPr>
      <w:spacing w:after="0" w:line="240" w:lineRule="auto"/>
    </w:pPr>
    <w:rPr>
      <w:rFonts w:ascii="Calibri" w:eastAsia="Calibri" w:hAnsi="Calibri" w:cs="Calibri"/>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3">
    <w:name w:val="Body Text Indent 3"/>
    <w:basedOn w:val="Normalny"/>
    <w:link w:val="Tekstpodstawowywcity3Znak"/>
    <w:semiHidden/>
    <w:rsid w:val="000F47B1"/>
    <w:pPr>
      <w:spacing w:after="120"/>
      <w:ind w:left="283"/>
    </w:pPr>
    <w:rPr>
      <w:rFonts w:eastAsia="Calibri"/>
      <w:sz w:val="16"/>
      <w:szCs w:val="16"/>
      <w:lang w:val="x-none"/>
    </w:rPr>
  </w:style>
  <w:style w:type="character" w:customStyle="1" w:styleId="Tekstpodstawowywcity3Znak">
    <w:name w:val="Tekst podstawowy wcięty 3 Znak"/>
    <w:basedOn w:val="Domylnaczcionkaakapitu"/>
    <w:link w:val="Tekstpodstawowywcity3"/>
    <w:semiHidden/>
    <w:rsid w:val="000F47B1"/>
    <w:rPr>
      <w:rFonts w:ascii="Times New Roman" w:eastAsia="Calibri" w:hAnsi="Times New Roman" w:cs="Times New Roman"/>
      <w:sz w:val="16"/>
      <w:szCs w:val="16"/>
      <w:lang w:val="x-none" w:eastAsia="pl-PL"/>
    </w:rPr>
  </w:style>
  <w:style w:type="paragraph" w:customStyle="1" w:styleId="Tekstpodstawowy32">
    <w:name w:val="Tekst podstawowy 32"/>
    <w:basedOn w:val="Normalny"/>
    <w:uiPriority w:val="99"/>
    <w:rsid w:val="000F47B1"/>
    <w:pPr>
      <w:overflowPunct w:val="0"/>
      <w:autoSpaceDE w:val="0"/>
      <w:autoSpaceDN w:val="0"/>
      <w:adjustRightInd w:val="0"/>
      <w:jc w:val="both"/>
      <w:textAlignment w:val="baseline"/>
    </w:pPr>
    <w:rPr>
      <w:b/>
      <w:bCs/>
      <w:sz w:val="22"/>
      <w:szCs w:val="22"/>
    </w:rPr>
  </w:style>
  <w:style w:type="paragraph" w:customStyle="1" w:styleId="pozycjatresc1">
    <w:name w:val="pozycja_tresc1"/>
    <w:basedOn w:val="Normalny"/>
    <w:uiPriority w:val="99"/>
    <w:rsid w:val="000F47B1"/>
    <w:pPr>
      <w:spacing w:line="336" w:lineRule="atLeast"/>
      <w:jc w:val="both"/>
    </w:pPr>
    <w:rPr>
      <w:sz w:val="17"/>
      <w:szCs w:val="17"/>
    </w:rPr>
  </w:style>
  <w:style w:type="character" w:customStyle="1" w:styleId="pozycjatytul1">
    <w:name w:val="pozycja_tytul1"/>
    <w:uiPriority w:val="99"/>
    <w:rsid w:val="000F47B1"/>
    <w:rPr>
      <w:b/>
      <w:bCs/>
      <w:sz w:val="18"/>
      <w:szCs w:val="18"/>
    </w:rPr>
  </w:style>
  <w:style w:type="paragraph" w:customStyle="1" w:styleId="Zawartotabeli">
    <w:name w:val="Zawartość tabeli"/>
    <w:basedOn w:val="Normalny"/>
    <w:uiPriority w:val="99"/>
    <w:rsid w:val="000F47B1"/>
    <w:pPr>
      <w:widowControl w:val="0"/>
      <w:suppressLineNumbers/>
      <w:suppressAutoHyphens/>
    </w:pPr>
    <w:rPr>
      <w:rFonts w:eastAsia="SimSun"/>
      <w:kern w:val="1"/>
      <w:lang w:eastAsia="hi-IN" w:bidi="hi-IN"/>
    </w:rPr>
  </w:style>
  <w:style w:type="paragraph" w:customStyle="1" w:styleId="Standard">
    <w:name w:val="Standard"/>
    <w:rsid w:val="000F47B1"/>
    <w:pPr>
      <w:widowControl w:val="0"/>
      <w:suppressAutoHyphens/>
      <w:autoSpaceDN w:val="0"/>
      <w:spacing w:after="0" w:line="240" w:lineRule="auto"/>
      <w:textAlignment w:val="baseline"/>
    </w:pPr>
    <w:rPr>
      <w:rFonts w:ascii="Times New Roman" w:eastAsia="SimSun" w:hAnsi="Times New Roman" w:cs="Times New Roman"/>
      <w:kern w:val="3"/>
      <w:sz w:val="24"/>
      <w:szCs w:val="24"/>
      <w:lang w:eastAsia="zh-CN"/>
    </w:rPr>
  </w:style>
  <w:style w:type="paragraph" w:styleId="Mapadokumentu">
    <w:name w:val="Document Map"/>
    <w:aliases w:val="Plan dokumentu"/>
    <w:basedOn w:val="Normalny"/>
    <w:link w:val="MapadokumentuZnak1"/>
    <w:uiPriority w:val="99"/>
    <w:semiHidden/>
    <w:rsid w:val="000F47B1"/>
    <w:pPr>
      <w:shd w:val="clear" w:color="auto" w:fill="000080"/>
    </w:pPr>
    <w:rPr>
      <w:rFonts w:eastAsia="Calibri"/>
      <w:sz w:val="2"/>
      <w:szCs w:val="2"/>
      <w:lang w:val="x-none" w:eastAsia="x-none"/>
    </w:rPr>
  </w:style>
  <w:style w:type="character" w:customStyle="1" w:styleId="MapadokumentuZnak">
    <w:name w:val="Mapa dokumentu Znak"/>
    <w:basedOn w:val="Domylnaczcionkaakapitu"/>
    <w:uiPriority w:val="99"/>
    <w:semiHidden/>
    <w:rsid w:val="000F47B1"/>
    <w:rPr>
      <w:rFonts w:ascii="Segoe UI" w:eastAsia="Times New Roman" w:hAnsi="Segoe UI" w:cs="Segoe UI"/>
      <w:sz w:val="16"/>
      <w:szCs w:val="16"/>
      <w:lang w:eastAsia="pl-PL"/>
    </w:rPr>
  </w:style>
  <w:style w:type="character" w:customStyle="1" w:styleId="MapadokumentuZnak1">
    <w:name w:val="Mapa dokumentu Znak1"/>
    <w:aliases w:val="Plan dokumentu Znak"/>
    <w:link w:val="Mapadokumentu"/>
    <w:uiPriority w:val="99"/>
    <w:semiHidden/>
    <w:locked/>
    <w:rsid w:val="000F47B1"/>
    <w:rPr>
      <w:rFonts w:ascii="Times New Roman" w:eastAsia="Calibri" w:hAnsi="Times New Roman" w:cs="Times New Roman"/>
      <w:sz w:val="2"/>
      <w:szCs w:val="2"/>
      <w:shd w:val="clear" w:color="auto" w:fill="000080"/>
      <w:lang w:val="x-none" w:eastAsia="x-none"/>
    </w:rPr>
  </w:style>
  <w:style w:type="paragraph" w:customStyle="1" w:styleId="Zawartoramki">
    <w:name w:val="Zawartość ramki"/>
    <w:basedOn w:val="Tekstpodstawowy"/>
    <w:uiPriority w:val="99"/>
    <w:rsid w:val="000F47B1"/>
    <w:pPr>
      <w:suppressAutoHyphens/>
    </w:pPr>
    <w:rPr>
      <w:lang w:eastAsia="ar-SA"/>
    </w:rPr>
  </w:style>
  <w:style w:type="paragraph" w:styleId="Tekstpodstawowywcity2">
    <w:name w:val="Body Text Indent 2"/>
    <w:basedOn w:val="Normalny"/>
    <w:link w:val="Tekstpodstawowywcity2Znak"/>
    <w:uiPriority w:val="99"/>
    <w:rsid w:val="000F47B1"/>
    <w:pPr>
      <w:spacing w:after="120" w:line="480" w:lineRule="auto"/>
      <w:ind w:left="283"/>
    </w:pPr>
    <w:rPr>
      <w:rFonts w:eastAsia="Calibri"/>
      <w:lang w:val="x-none" w:eastAsia="x-none"/>
    </w:rPr>
  </w:style>
  <w:style w:type="character" w:customStyle="1" w:styleId="Tekstpodstawowywcity2Znak">
    <w:name w:val="Tekst podstawowy wcięty 2 Znak"/>
    <w:basedOn w:val="Domylnaczcionkaakapitu"/>
    <w:link w:val="Tekstpodstawowywcity2"/>
    <w:uiPriority w:val="99"/>
    <w:rsid w:val="000F47B1"/>
    <w:rPr>
      <w:rFonts w:ascii="Times New Roman" w:eastAsia="Calibri" w:hAnsi="Times New Roman" w:cs="Times New Roman"/>
      <w:sz w:val="24"/>
      <w:szCs w:val="24"/>
      <w:lang w:val="x-none" w:eastAsia="x-none"/>
    </w:rPr>
  </w:style>
  <w:style w:type="paragraph" w:customStyle="1" w:styleId="Tekstpodstawowy33">
    <w:name w:val="Tekst podstawowy 33"/>
    <w:basedOn w:val="Normalny"/>
    <w:uiPriority w:val="99"/>
    <w:rsid w:val="000F47B1"/>
    <w:pPr>
      <w:overflowPunct w:val="0"/>
      <w:autoSpaceDE w:val="0"/>
      <w:autoSpaceDN w:val="0"/>
      <w:adjustRightInd w:val="0"/>
      <w:jc w:val="both"/>
      <w:textAlignment w:val="baseline"/>
    </w:pPr>
    <w:rPr>
      <w:b/>
      <w:bCs/>
      <w:sz w:val="22"/>
      <w:szCs w:val="22"/>
    </w:rPr>
  </w:style>
  <w:style w:type="paragraph" w:customStyle="1" w:styleId="TableText">
    <w:name w:val="Table Text"/>
    <w:uiPriority w:val="99"/>
    <w:rsid w:val="000F47B1"/>
    <w:pPr>
      <w:spacing w:after="0" w:line="240" w:lineRule="auto"/>
    </w:pPr>
    <w:rPr>
      <w:rFonts w:ascii="HelveticaEE" w:eastAsia="Times New Roman" w:hAnsi="HelveticaEE" w:cs="HelveticaEE"/>
      <w:color w:val="000000"/>
      <w:sz w:val="24"/>
      <w:szCs w:val="24"/>
      <w:lang w:val="cs-CZ" w:eastAsia="pl-PL"/>
    </w:rPr>
  </w:style>
  <w:style w:type="paragraph" w:styleId="NormalnyWeb">
    <w:name w:val="Normal (Web)"/>
    <w:basedOn w:val="Normalny"/>
    <w:rsid w:val="000F47B1"/>
    <w:pPr>
      <w:ind w:left="225"/>
    </w:pPr>
  </w:style>
  <w:style w:type="paragraph" w:customStyle="1" w:styleId="WW-Tekstpodstawowy3">
    <w:name w:val="WW-Tekst podstawowy 3"/>
    <w:basedOn w:val="Normalny"/>
    <w:uiPriority w:val="99"/>
    <w:rsid w:val="000F47B1"/>
    <w:pPr>
      <w:suppressAutoHyphens/>
    </w:pPr>
    <w:rPr>
      <w:rFonts w:ascii="Tahoma" w:hAnsi="Tahoma" w:cs="Tahoma"/>
      <w:sz w:val="16"/>
      <w:szCs w:val="16"/>
    </w:rPr>
  </w:style>
  <w:style w:type="paragraph" w:customStyle="1" w:styleId="Tekstpodstawowy34">
    <w:name w:val="Tekst podstawowy 34"/>
    <w:basedOn w:val="Normalny"/>
    <w:uiPriority w:val="99"/>
    <w:rsid w:val="000F47B1"/>
    <w:pPr>
      <w:overflowPunct w:val="0"/>
      <w:autoSpaceDE w:val="0"/>
      <w:autoSpaceDN w:val="0"/>
      <w:adjustRightInd w:val="0"/>
      <w:jc w:val="both"/>
      <w:textAlignment w:val="baseline"/>
    </w:pPr>
    <w:rPr>
      <w:b/>
      <w:bCs/>
      <w:sz w:val="22"/>
      <w:szCs w:val="22"/>
    </w:rPr>
  </w:style>
  <w:style w:type="paragraph" w:styleId="Tekstblokowy">
    <w:name w:val="Block Text"/>
    <w:basedOn w:val="Normalny"/>
    <w:uiPriority w:val="99"/>
    <w:semiHidden/>
    <w:rsid w:val="000F47B1"/>
    <w:pPr>
      <w:ind w:left="360" w:right="72" w:hanging="360"/>
      <w:jc w:val="both"/>
    </w:pPr>
    <w:rPr>
      <w:rFonts w:ascii="Tahoma" w:hAnsi="Tahoma" w:cs="Tahoma"/>
    </w:rPr>
  </w:style>
  <w:style w:type="paragraph" w:styleId="Tekstprzypisukocowego">
    <w:name w:val="endnote text"/>
    <w:basedOn w:val="Normalny"/>
    <w:link w:val="TekstprzypisukocowegoZnak"/>
    <w:uiPriority w:val="99"/>
    <w:semiHidden/>
    <w:rsid w:val="000F47B1"/>
    <w:rPr>
      <w:rFonts w:eastAsia="Calibri"/>
      <w:sz w:val="20"/>
      <w:szCs w:val="20"/>
      <w:lang w:val="x-none" w:eastAsia="x-none"/>
    </w:rPr>
  </w:style>
  <w:style w:type="character" w:customStyle="1" w:styleId="TekstprzypisukocowegoZnak">
    <w:name w:val="Tekst przypisu końcowego Znak"/>
    <w:basedOn w:val="Domylnaczcionkaakapitu"/>
    <w:link w:val="Tekstprzypisukocowego"/>
    <w:uiPriority w:val="99"/>
    <w:semiHidden/>
    <w:rsid w:val="000F47B1"/>
    <w:rPr>
      <w:rFonts w:ascii="Times New Roman" w:eastAsia="Calibri" w:hAnsi="Times New Roman" w:cs="Times New Roman"/>
      <w:sz w:val="20"/>
      <w:szCs w:val="20"/>
      <w:lang w:val="x-none" w:eastAsia="x-none"/>
    </w:rPr>
  </w:style>
  <w:style w:type="paragraph" w:customStyle="1" w:styleId="Tekstpodstawowy35">
    <w:name w:val="Tekst podstawowy 35"/>
    <w:basedOn w:val="Normalny"/>
    <w:rsid w:val="000F47B1"/>
    <w:pPr>
      <w:overflowPunct w:val="0"/>
      <w:autoSpaceDE w:val="0"/>
      <w:autoSpaceDN w:val="0"/>
      <w:adjustRightInd w:val="0"/>
      <w:jc w:val="both"/>
      <w:textAlignment w:val="baseline"/>
    </w:pPr>
    <w:rPr>
      <w:b/>
      <w:bCs/>
      <w:sz w:val="22"/>
      <w:szCs w:val="22"/>
    </w:rPr>
  </w:style>
  <w:style w:type="paragraph" w:customStyle="1" w:styleId="Nagwektabeli">
    <w:name w:val="Nagłówek tabeli"/>
    <w:basedOn w:val="Normalny"/>
    <w:rsid w:val="000F47B1"/>
    <w:pPr>
      <w:widowControl w:val="0"/>
      <w:suppressLineNumbers/>
      <w:suppressAutoHyphens/>
      <w:spacing w:after="120"/>
      <w:jc w:val="center"/>
    </w:pPr>
    <w:rPr>
      <w:rFonts w:eastAsia="Calibri"/>
      <w:b/>
      <w:bCs/>
      <w:i/>
      <w:iCs/>
    </w:rPr>
  </w:style>
  <w:style w:type="character" w:styleId="Numerstrony">
    <w:name w:val="page number"/>
    <w:basedOn w:val="Domylnaczcionkaakapitu"/>
    <w:uiPriority w:val="99"/>
    <w:rsid w:val="000F47B1"/>
  </w:style>
  <w:style w:type="paragraph" w:customStyle="1" w:styleId="CM41">
    <w:name w:val="CM41"/>
    <w:basedOn w:val="Default"/>
    <w:next w:val="Default"/>
    <w:uiPriority w:val="99"/>
    <w:rsid w:val="000F47B1"/>
    <w:pPr>
      <w:spacing w:after="393"/>
    </w:pPr>
    <w:rPr>
      <w:color w:val="auto"/>
    </w:rPr>
  </w:style>
  <w:style w:type="paragraph" w:customStyle="1" w:styleId="Tekstpodstawowy36">
    <w:name w:val="Tekst podstawowy 36"/>
    <w:basedOn w:val="Normalny"/>
    <w:rsid w:val="000F47B1"/>
    <w:pPr>
      <w:overflowPunct w:val="0"/>
      <w:autoSpaceDE w:val="0"/>
      <w:autoSpaceDN w:val="0"/>
      <w:adjustRightInd w:val="0"/>
      <w:jc w:val="both"/>
      <w:textAlignment w:val="baseline"/>
    </w:pPr>
    <w:rPr>
      <w:b/>
      <w:bCs/>
      <w:sz w:val="22"/>
      <w:szCs w:val="22"/>
    </w:rPr>
  </w:style>
  <w:style w:type="paragraph" w:styleId="Lista">
    <w:name w:val="List"/>
    <w:basedOn w:val="Tekstpodstawowy"/>
    <w:uiPriority w:val="99"/>
    <w:semiHidden/>
    <w:rsid w:val="000F47B1"/>
    <w:pPr>
      <w:widowControl w:val="0"/>
      <w:suppressAutoHyphens/>
      <w:spacing w:after="120"/>
      <w:jc w:val="left"/>
    </w:pPr>
    <w:rPr>
      <w:rFonts w:ascii="Tahoma" w:eastAsia="SimSun" w:hAnsi="Tahoma" w:cs="Tahoma"/>
      <w:kern w:val="24"/>
      <w:lang w:eastAsia="hi-IN" w:bidi="hi-IN"/>
    </w:rPr>
  </w:style>
  <w:style w:type="paragraph" w:customStyle="1" w:styleId="Tekstpodstawowy21">
    <w:name w:val="Tekst podstawowy 21"/>
    <w:basedOn w:val="Normalny"/>
    <w:rsid w:val="000F47B1"/>
    <w:pPr>
      <w:suppressAutoHyphens/>
      <w:spacing w:line="360" w:lineRule="auto"/>
      <w:jc w:val="both"/>
    </w:pPr>
    <w:rPr>
      <w:color w:val="000000"/>
      <w:lang w:eastAsia="ar-SA"/>
    </w:rPr>
  </w:style>
  <w:style w:type="paragraph" w:customStyle="1" w:styleId="Numerowanie">
    <w:name w:val="Numerowanie"/>
    <w:basedOn w:val="Normalny"/>
    <w:uiPriority w:val="99"/>
    <w:rsid w:val="000F47B1"/>
    <w:pPr>
      <w:numPr>
        <w:numId w:val="2"/>
      </w:numPr>
      <w:jc w:val="both"/>
      <w:outlineLvl w:val="0"/>
    </w:pPr>
    <w:rPr>
      <w:noProof/>
    </w:rPr>
  </w:style>
  <w:style w:type="character" w:styleId="Pogrubienie">
    <w:name w:val="Strong"/>
    <w:uiPriority w:val="22"/>
    <w:qFormat/>
    <w:rsid w:val="000F47B1"/>
    <w:rPr>
      <w:b/>
      <w:bCs/>
    </w:rPr>
  </w:style>
  <w:style w:type="character" w:customStyle="1" w:styleId="postbody">
    <w:name w:val="postbody"/>
    <w:basedOn w:val="Domylnaczcionkaakapitu"/>
    <w:rsid w:val="000F47B1"/>
  </w:style>
  <w:style w:type="paragraph" w:customStyle="1" w:styleId="normal0">
    <w:name w:val="normal0"/>
    <w:basedOn w:val="Normalny"/>
    <w:uiPriority w:val="99"/>
    <w:rsid w:val="000F47B1"/>
    <w:pPr>
      <w:spacing w:before="100" w:beforeAutospacing="1" w:after="100" w:afterAutospacing="1"/>
    </w:pPr>
  </w:style>
  <w:style w:type="paragraph" w:customStyle="1" w:styleId="Tabelapozycja">
    <w:name w:val="Tabela pozycja"/>
    <w:basedOn w:val="Normalny"/>
    <w:uiPriority w:val="99"/>
    <w:rsid w:val="000F47B1"/>
    <w:pPr>
      <w:suppressAutoHyphens/>
    </w:pPr>
    <w:rPr>
      <w:rFonts w:ascii="Arial" w:hAnsi="Arial" w:cs="Arial"/>
      <w:sz w:val="22"/>
      <w:szCs w:val="22"/>
      <w:lang w:eastAsia="ar-SA"/>
    </w:rPr>
  </w:style>
  <w:style w:type="character" w:customStyle="1" w:styleId="TekstpodstawowyZnak1">
    <w:name w:val="Tekst podstawowy Znak1"/>
    <w:uiPriority w:val="99"/>
    <w:rsid w:val="000F47B1"/>
    <w:rPr>
      <w:sz w:val="24"/>
      <w:szCs w:val="24"/>
    </w:rPr>
  </w:style>
  <w:style w:type="paragraph" w:styleId="Tekstprzypisudolnego">
    <w:name w:val="footnote text"/>
    <w:basedOn w:val="Normalny"/>
    <w:link w:val="TekstprzypisudolnegoZnak"/>
    <w:uiPriority w:val="99"/>
    <w:semiHidden/>
    <w:rsid w:val="000F47B1"/>
    <w:rPr>
      <w:rFonts w:eastAsia="Calibri"/>
      <w:sz w:val="20"/>
      <w:szCs w:val="20"/>
      <w:lang w:val="x-none" w:eastAsia="x-none"/>
    </w:rPr>
  </w:style>
  <w:style w:type="character" w:customStyle="1" w:styleId="TekstprzypisudolnegoZnak">
    <w:name w:val="Tekst przypisu dolnego Znak"/>
    <w:basedOn w:val="Domylnaczcionkaakapitu"/>
    <w:link w:val="Tekstprzypisudolnego"/>
    <w:uiPriority w:val="99"/>
    <w:semiHidden/>
    <w:rsid w:val="000F47B1"/>
    <w:rPr>
      <w:rFonts w:ascii="Times New Roman" w:eastAsia="Calibri" w:hAnsi="Times New Roman" w:cs="Times New Roman"/>
      <w:sz w:val="20"/>
      <w:szCs w:val="20"/>
      <w:lang w:val="x-none" w:eastAsia="x-none"/>
    </w:rPr>
  </w:style>
  <w:style w:type="character" w:styleId="Odwoanieprzypisudolnego">
    <w:name w:val="footnote reference"/>
    <w:uiPriority w:val="99"/>
    <w:semiHidden/>
    <w:rsid w:val="000F47B1"/>
    <w:rPr>
      <w:vertAlign w:val="superscript"/>
    </w:rPr>
  </w:style>
  <w:style w:type="paragraph" w:styleId="Lista2">
    <w:name w:val="List 2"/>
    <w:basedOn w:val="Normalny"/>
    <w:uiPriority w:val="99"/>
    <w:semiHidden/>
    <w:rsid w:val="000F47B1"/>
    <w:pPr>
      <w:ind w:left="566" w:hanging="283"/>
    </w:pPr>
  </w:style>
  <w:style w:type="paragraph" w:styleId="Lista3">
    <w:name w:val="List 3"/>
    <w:basedOn w:val="Normalny"/>
    <w:uiPriority w:val="99"/>
    <w:semiHidden/>
    <w:rsid w:val="000F47B1"/>
    <w:pPr>
      <w:ind w:left="849" w:hanging="283"/>
    </w:pPr>
  </w:style>
  <w:style w:type="paragraph" w:customStyle="1" w:styleId="Tekstpodstawowy37">
    <w:name w:val="Tekst podstawowy 37"/>
    <w:basedOn w:val="Normalny"/>
    <w:uiPriority w:val="99"/>
    <w:rsid w:val="000F47B1"/>
    <w:pPr>
      <w:overflowPunct w:val="0"/>
      <w:autoSpaceDE w:val="0"/>
      <w:autoSpaceDN w:val="0"/>
      <w:adjustRightInd w:val="0"/>
      <w:jc w:val="both"/>
      <w:textAlignment w:val="baseline"/>
    </w:pPr>
    <w:rPr>
      <w:b/>
      <w:bCs/>
      <w:sz w:val="22"/>
      <w:szCs w:val="22"/>
    </w:rPr>
  </w:style>
  <w:style w:type="paragraph" w:customStyle="1" w:styleId="lista1">
    <w:name w:val="lista 1"/>
    <w:aliases w:val="2,3"/>
    <w:basedOn w:val="Normalny"/>
    <w:autoRedefine/>
    <w:uiPriority w:val="99"/>
    <w:rsid w:val="000F47B1"/>
    <w:pPr>
      <w:tabs>
        <w:tab w:val="num" w:pos="720"/>
      </w:tabs>
      <w:ind w:left="720" w:hanging="360"/>
      <w:jc w:val="both"/>
    </w:pPr>
    <w:rPr>
      <w:rFonts w:ascii="Tahoma" w:hAnsi="Tahoma" w:cs="Tahoma"/>
    </w:rPr>
  </w:style>
  <w:style w:type="paragraph" w:customStyle="1" w:styleId="CharCharChar1ZnakZnak">
    <w:name w:val="Char Char Char1 Znak Znak"/>
    <w:aliases w:val="Char Char Char1 Znak Znak Znak Znak"/>
    <w:basedOn w:val="Normalny"/>
    <w:uiPriority w:val="99"/>
    <w:rsid w:val="000F47B1"/>
    <w:pPr>
      <w:spacing w:after="160" w:line="240" w:lineRule="exact"/>
    </w:pPr>
    <w:rPr>
      <w:rFonts w:ascii="Tahoma" w:hAnsi="Tahoma" w:cs="Tahoma"/>
      <w:sz w:val="20"/>
      <w:szCs w:val="20"/>
      <w:lang w:val="en-US" w:eastAsia="en-US"/>
    </w:rPr>
  </w:style>
  <w:style w:type="character" w:customStyle="1" w:styleId="tabulatory">
    <w:name w:val="tabulatory"/>
    <w:basedOn w:val="Domylnaczcionkaakapitu"/>
    <w:uiPriority w:val="99"/>
    <w:rsid w:val="000F47B1"/>
  </w:style>
  <w:style w:type="paragraph" w:customStyle="1" w:styleId="1">
    <w:name w:val="1."/>
    <w:basedOn w:val="Normalny"/>
    <w:uiPriority w:val="99"/>
    <w:rsid w:val="000F47B1"/>
    <w:pPr>
      <w:suppressAutoHyphens/>
      <w:snapToGrid w:val="0"/>
      <w:spacing w:line="258" w:lineRule="atLeast"/>
      <w:ind w:left="227" w:hanging="227"/>
      <w:jc w:val="both"/>
    </w:pPr>
    <w:rPr>
      <w:rFonts w:ascii="FrankfurtGothic" w:hAnsi="FrankfurtGothic" w:cs="FrankfurtGothic"/>
      <w:color w:val="000000"/>
      <w:sz w:val="19"/>
      <w:szCs w:val="19"/>
      <w:lang w:eastAsia="ar-SA"/>
    </w:rPr>
  </w:style>
  <w:style w:type="character" w:customStyle="1" w:styleId="FontStyle33">
    <w:name w:val="Font Style33"/>
    <w:uiPriority w:val="99"/>
    <w:rsid w:val="000F47B1"/>
    <w:rPr>
      <w:rFonts w:ascii="Times New Roman" w:hAnsi="Times New Roman" w:cs="Times New Roman"/>
      <w:sz w:val="22"/>
      <w:szCs w:val="22"/>
    </w:rPr>
  </w:style>
  <w:style w:type="paragraph" w:customStyle="1" w:styleId="Tekstpodstawowy38">
    <w:name w:val="Tekst podstawowy 38"/>
    <w:basedOn w:val="Normalny"/>
    <w:rsid w:val="000F47B1"/>
    <w:pPr>
      <w:overflowPunct w:val="0"/>
      <w:autoSpaceDE w:val="0"/>
      <w:autoSpaceDN w:val="0"/>
      <w:adjustRightInd w:val="0"/>
      <w:jc w:val="both"/>
      <w:textAlignment w:val="baseline"/>
    </w:pPr>
    <w:rPr>
      <w:b/>
      <w:bCs/>
      <w:sz w:val="22"/>
      <w:szCs w:val="22"/>
    </w:rPr>
  </w:style>
  <w:style w:type="character" w:styleId="Odwoanieprzypisukocowego">
    <w:name w:val="endnote reference"/>
    <w:uiPriority w:val="99"/>
    <w:semiHidden/>
    <w:rsid w:val="000F47B1"/>
    <w:rPr>
      <w:vertAlign w:val="superscript"/>
    </w:rPr>
  </w:style>
  <w:style w:type="paragraph" w:customStyle="1" w:styleId="Znak">
    <w:name w:val="Znak"/>
    <w:basedOn w:val="Normalny"/>
    <w:uiPriority w:val="99"/>
    <w:rsid w:val="000F47B1"/>
  </w:style>
  <w:style w:type="paragraph" w:customStyle="1" w:styleId="Znak1">
    <w:name w:val="Znak1"/>
    <w:basedOn w:val="Normalny"/>
    <w:uiPriority w:val="99"/>
    <w:rsid w:val="000F47B1"/>
  </w:style>
  <w:style w:type="paragraph" w:customStyle="1" w:styleId="Akapitzlist1">
    <w:name w:val="Akapit z listą1"/>
    <w:basedOn w:val="Normalny"/>
    <w:rsid w:val="000F47B1"/>
    <w:pPr>
      <w:ind w:left="720"/>
    </w:pPr>
    <w:rPr>
      <w:rFonts w:eastAsia="Calibri"/>
    </w:rPr>
  </w:style>
  <w:style w:type="paragraph" w:customStyle="1" w:styleId="Akapitzlist2">
    <w:name w:val="Akapit z listą2"/>
    <w:basedOn w:val="Normalny"/>
    <w:rsid w:val="000F47B1"/>
    <w:pPr>
      <w:ind w:left="720"/>
    </w:pPr>
    <w:rPr>
      <w:rFonts w:eastAsia="Calibri"/>
    </w:rPr>
  </w:style>
  <w:style w:type="character" w:styleId="Odwoaniedokomentarza">
    <w:name w:val="annotation reference"/>
    <w:uiPriority w:val="99"/>
    <w:semiHidden/>
    <w:unhideWhenUsed/>
    <w:rsid w:val="000F47B1"/>
    <w:rPr>
      <w:sz w:val="16"/>
      <w:szCs w:val="16"/>
    </w:rPr>
  </w:style>
  <w:style w:type="paragraph" w:styleId="Tekstkomentarza">
    <w:name w:val="annotation text"/>
    <w:basedOn w:val="Normalny"/>
    <w:link w:val="TekstkomentarzaZnak"/>
    <w:uiPriority w:val="99"/>
    <w:unhideWhenUsed/>
    <w:rsid w:val="000F47B1"/>
    <w:rPr>
      <w:sz w:val="20"/>
      <w:szCs w:val="20"/>
      <w:lang w:val="x-none" w:eastAsia="x-none"/>
    </w:rPr>
  </w:style>
  <w:style w:type="character" w:customStyle="1" w:styleId="TekstkomentarzaZnak">
    <w:name w:val="Tekst komentarza Znak"/>
    <w:basedOn w:val="Domylnaczcionkaakapitu"/>
    <w:link w:val="Tekstkomentarza"/>
    <w:uiPriority w:val="99"/>
    <w:rsid w:val="000F47B1"/>
    <w:rPr>
      <w:rFonts w:ascii="Times New Roman" w:eastAsia="Times New Roman" w:hAnsi="Times New Roman" w:cs="Times New Roman"/>
      <w:sz w:val="20"/>
      <w:szCs w:val="20"/>
      <w:lang w:val="x-none" w:eastAsia="x-none"/>
    </w:rPr>
  </w:style>
  <w:style w:type="paragraph" w:styleId="Tematkomentarza">
    <w:name w:val="annotation subject"/>
    <w:basedOn w:val="Tekstkomentarza"/>
    <w:next w:val="Tekstkomentarza"/>
    <w:link w:val="TematkomentarzaZnak"/>
    <w:uiPriority w:val="99"/>
    <w:semiHidden/>
    <w:unhideWhenUsed/>
    <w:rsid w:val="000F47B1"/>
    <w:rPr>
      <w:b/>
      <w:bCs/>
    </w:rPr>
  </w:style>
  <w:style w:type="character" w:customStyle="1" w:styleId="TematkomentarzaZnak">
    <w:name w:val="Temat komentarza Znak"/>
    <w:basedOn w:val="TekstkomentarzaZnak"/>
    <w:link w:val="Tematkomentarza"/>
    <w:uiPriority w:val="99"/>
    <w:semiHidden/>
    <w:rsid w:val="000F47B1"/>
    <w:rPr>
      <w:rFonts w:ascii="Times New Roman" w:eastAsia="Times New Roman" w:hAnsi="Times New Roman" w:cs="Times New Roman"/>
      <w:b/>
      <w:bCs/>
      <w:sz w:val="20"/>
      <w:szCs w:val="20"/>
      <w:lang w:val="x-none" w:eastAsia="x-none"/>
    </w:rPr>
  </w:style>
  <w:style w:type="paragraph" w:styleId="Zwykytekst">
    <w:name w:val="Plain Text"/>
    <w:basedOn w:val="Normalny"/>
    <w:link w:val="ZwykytekstZnak"/>
    <w:unhideWhenUsed/>
    <w:rsid w:val="000F47B1"/>
    <w:rPr>
      <w:rFonts w:ascii="Consolas" w:hAnsi="Consolas"/>
      <w:sz w:val="21"/>
      <w:szCs w:val="21"/>
      <w:lang w:val="x-none" w:eastAsia="x-none"/>
    </w:rPr>
  </w:style>
  <w:style w:type="character" w:customStyle="1" w:styleId="ZwykytekstZnak">
    <w:name w:val="Zwykły tekst Znak"/>
    <w:basedOn w:val="Domylnaczcionkaakapitu"/>
    <w:link w:val="Zwykytekst"/>
    <w:rsid w:val="000F47B1"/>
    <w:rPr>
      <w:rFonts w:ascii="Consolas" w:eastAsia="Times New Roman" w:hAnsi="Consolas" w:cs="Times New Roman"/>
      <w:sz w:val="21"/>
      <w:szCs w:val="21"/>
      <w:lang w:val="x-none" w:eastAsia="x-none"/>
    </w:rPr>
  </w:style>
  <w:style w:type="paragraph" w:styleId="HTML-wstpniesformatowany">
    <w:name w:val="HTML Preformatted"/>
    <w:basedOn w:val="Normalny"/>
    <w:link w:val="HTML-wstpniesformatowanyZnak"/>
    <w:uiPriority w:val="99"/>
    <w:semiHidden/>
    <w:unhideWhenUsed/>
    <w:rsid w:val="000F47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HTML-wstpniesformatowanyZnak">
    <w:name w:val="HTML - wstępnie sformatowany Znak"/>
    <w:basedOn w:val="Domylnaczcionkaakapitu"/>
    <w:link w:val="HTML-wstpniesformatowany"/>
    <w:uiPriority w:val="99"/>
    <w:semiHidden/>
    <w:rsid w:val="000F47B1"/>
    <w:rPr>
      <w:rFonts w:ascii="Courier New" w:eastAsia="Times New Roman" w:hAnsi="Courier New" w:cs="Times New Roman"/>
      <w:sz w:val="20"/>
      <w:szCs w:val="20"/>
      <w:lang w:val="x-none" w:eastAsia="x-none"/>
    </w:rPr>
  </w:style>
  <w:style w:type="paragraph" w:customStyle="1" w:styleId="ZnakZnak2ZnakZnakZnakZnakZnakZnak1">
    <w:name w:val="Znak Znak2 Znak Znak Znak Znak Znak Znak1"/>
    <w:basedOn w:val="Normalny"/>
    <w:rsid w:val="000F47B1"/>
    <w:rPr>
      <w:rFonts w:ascii="Arial" w:hAnsi="Arial" w:cs="Arial"/>
    </w:rPr>
  </w:style>
  <w:style w:type="numbering" w:customStyle="1" w:styleId="Styl1">
    <w:name w:val="Styl1"/>
    <w:rsid w:val="000F47B1"/>
  </w:style>
  <w:style w:type="paragraph" w:customStyle="1" w:styleId="Zwykytekst4">
    <w:name w:val="Zwykły tekst4"/>
    <w:basedOn w:val="Normalny"/>
    <w:rsid w:val="000F47B1"/>
    <w:rPr>
      <w:rFonts w:ascii="Courier New" w:hAnsi="Courier New"/>
      <w:sz w:val="20"/>
      <w:szCs w:val="20"/>
      <w:lang w:eastAsia="ar-SA"/>
    </w:rPr>
  </w:style>
  <w:style w:type="paragraph" w:customStyle="1" w:styleId="Akapitzlist3">
    <w:name w:val="Akapit z listą3"/>
    <w:basedOn w:val="Normalny"/>
    <w:rsid w:val="000F47B1"/>
    <w:pPr>
      <w:ind w:left="720"/>
    </w:pPr>
    <w:rPr>
      <w:rFonts w:eastAsia="Calibri"/>
    </w:rPr>
  </w:style>
  <w:style w:type="character" w:customStyle="1" w:styleId="AkapitzlistZnak">
    <w:name w:val="Akapit z listą Znak"/>
    <w:aliases w:val="L1 Znak,List Paragraph Znak,Akapit z listą5 Znak,normalny tekst Znak,wypunktowanie Znak,Asia 2  Akapit z listą Znak,tekst normalny Znak,Nagłowek 3 Znak,EST_akapit z listą Znak,Preambuła Znak,Obiekt Znak,List Paragraph1 Znak"/>
    <w:link w:val="Akapitzlist"/>
    <w:uiPriority w:val="34"/>
    <w:qFormat/>
    <w:rsid w:val="000F47B1"/>
    <w:rPr>
      <w:rFonts w:ascii="Times New Roman" w:eastAsia="Times New Roman" w:hAnsi="Times New Roman" w:cs="Times New Roman"/>
      <w:sz w:val="24"/>
      <w:szCs w:val="24"/>
      <w:lang w:val="x-none" w:eastAsia="x-none"/>
    </w:rPr>
  </w:style>
  <w:style w:type="numbering" w:customStyle="1" w:styleId="WWNum17">
    <w:name w:val="WWNum17"/>
    <w:basedOn w:val="Bezlisty"/>
    <w:rsid w:val="000F47B1"/>
  </w:style>
  <w:style w:type="character" w:customStyle="1" w:styleId="gwp49efe491size">
    <w:name w:val="gwp49efe491_size"/>
    <w:basedOn w:val="Domylnaczcionkaakapitu"/>
    <w:rsid w:val="000F47B1"/>
  </w:style>
  <w:style w:type="character" w:customStyle="1" w:styleId="gwp49efe491colour">
    <w:name w:val="gwp49efe491_colour"/>
    <w:basedOn w:val="Domylnaczcionkaakapitu"/>
    <w:rsid w:val="000F47B1"/>
  </w:style>
  <w:style w:type="character" w:customStyle="1" w:styleId="alb">
    <w:name w:val="a_lb"/>
    <w:basedOn w:val="Domylnaczcionkaakapitu"/>
    <w:rsid w:val="000F47B1"/>
  </w:style>
  <w:style w:type="character" w:styleId="Uwydatnienie">
    <w:name w:val="Emphasis"/>
    <w:uiPriority w:val="20"/>
    <w:qFormat/>
    <w:rsid w:val="000F47B1"/>
    <w:rPr>
      <w:i/>
      <w:iCs/>
    </w:rPr>
  </w:style>
  <w:style w:type="paragraph" w:customStyle="1" w:styleId="Domylnyteks">
    <w:name w:val="Domyślny teks"/>
    <w:rsid w:val="000F47B1"/>
    <w:pPr>
      <w:suppressAutoHyphens/>
      <w:spacing w:after="0" w:line="240" w:lineRule="auto"/>
    </w:pPr>
    <w:rPr>
      <w:rFonts w:ascii="Times New Roman" w:eastAsia="Times New Roman" w:hAnsi="Times New Roman" w:cs="Times New Roman"/>
      <w:color w:val="000000"/>
      <w:sz w:val="24"/>
      <w:szCs w:val="20"/>
      <w:lang w:eastAsia="ar-SA"/>
    </w:rPr>
  </w:style>
  <w:style w:type="character" w:customStyle="1" w:styleId="text-justify">
    <w:name w:val="text-justify"/>
    <w:basedOn w:val="Domylnaczcionkaakapitu"/>
    <w:rsid w:val="000F47B1"/>
  </w:style>
  <w:style w:type="paragraph" w:customStyle="1" w:styleId="tytu">
    <w:name w:val="tytuł"/>
    <w:basedOn w:val="Normalny"/>
    <w:rsid w:val="000F47B1"/>
    <w:pPr>
      <w:keepNext/>
      <w:suppressLineNumbers/>
      <w:spacing w:before="60" w:after="60"/>
      <w:jc w:val="center"/>
    </w:pPr>
    <w:rPr>
      <w:b/>
      <w:bCs/>
    </w:rPr>
  </w:style>
  <w:style w:type="paragraph" w:customStyle="1" w:styleId="ust">
    <w:name w:val="ust"/>
    <w:link w:val="ustZnak"/>
    <w:rsid w:val="000F47B1"/>
    <w:pPr>
      <w:spacing w:before="60" w:after="60" w:line="240" w:lineRule="auto"/>
      <w:ind w:left="426" w:hanging="284"/>
      <w:jc w:val="both"/>
    </w:pPr>
    <w:rPr>
      <w:rFonts w:ascii="Times New Roman" w:eastAsia="Times New Roman" w:hAnsi="Times New Roman" w:cs="Times New Roman"/>
      <w:sz w:val="24"/>
      <w:lang w:eastAsia="pl-PL"/>
    </w:rPr>
  </w:style>
  <w:style w:type="character" w:customStyle="1" w:styleId="ustZnak">
    <w:name w:val="ust Znak"/>
    <w:link w:val="ust"/>
    <w:locked/>
    <w:rsid w:val="000F47B1"/>
    <w:rPr>
      <w:rFonts w:ascii="Times New Roman" w:eastAsia="Times New Roman" w:hAnsi="Times New Roman" w:cs="Times New Roman"/>
      <w:sz w:val="24"/>
      <w:lang w:eastAsia="pl-PL"/>
    </w:rPr>
  </w:style>
  <w:style w:type="character" w:customStyle="1" w:styleId="pktZnak">
    <w:name w:val="pkt Znak"/>
    <w:link w:val="pkt"/>
    <w:locked/>
    <w:rsid w:val="000F47B1"/>
    <w:rPr>
      <w:rFonts w:ascii="Univers-PL" w:eastAsia="Univers-PL" w:hAnsi="Times New Roman" w:cs="Times New Roman"/>
      <w:sz w:val="19"/>
      <w:szCs w:val="19"/>
      <w:lang w:val="x-none" w:eastAsia="x-none"/>
    </w:rPr>
  </w:style>
  <w:style w:type="paragraph" w:customStyle="1" w:styleId="Tekstdopunktu">
    <w:name w:val="Tekst do punktu"/>
    <w:rsid w:val="000F47B1"/>
    <w:pPr>
      <w:widowControl w:val="0"/>
      <w:adjustRightInd w:val="0"/>
      <w:spacing w:after="0" w:line="360" w:lineRule="atLeast"/>
      <w:ind w:left="510"/>
      <w:jc w:val="both"/>
      <w:textAlignment w:val="baseline"/>
    </w:pPr>
    <w:rPr>
      <w:rFonts w:ascii="Times" w:eastAsia="Times New Roman" w:hAnsi="Times" w:cs="Times New Roman"/>
      <w:szCs w:val="20"/>
      <w:lang w:eastAsia="pl-PL"/>
    </w:rPr>
  </w:style>
  <w:style w:type="paragraph" w:styleId="Bezodstpw">
    <w:name w:val="No Spacing"/>
    <w:uiPriority w:val="1"/>
    <w:qFormat/>
    <w:rsid w:val="000F47B1"/>
    <w:pPr>
      <w:spacing w:after="0" w:line="240" w:lineRule="auto"/>
    </w:pPr>
    <w:rPr>
      <w:rFonts w:ascii="Calibri" w:eastAsia="Times New Roman" w:hAnsi="Calibri" w:cs="Times New Roman"/>
    </w:rPr>
  </w:style>
  <w:style w:type="paragraph" w:customStyle="1" w:styleId="western">
    <w:name w:val="western"/>
    <w:basedOn w:val="Normalny"/>
    <w:rsid w:val="000F47B1"/>
    <w:pPr>
      <w:spacing w:before="100" w:beforeAutospacing="1" w:after="142" w:line="288" w:lineRule="auto"/>
    </w:pPr>
    <w:rPr>
      <w:color w:val="000000"/>
    </w:rPr>
  </w:style>
  <w:style w:type="paragraph" w:customStyle="1" w:styleId="Wcicietrecitekstu">
    <w:name w:val="Wcięcie treści tekstu"/>
    <w:basedOn w:val="Normalny"/>
    <w:uiPriority w:val="99"/>
    <w:rsid w:val="000F47B1"/>
    <w:pPr>
      <w:spacing w:after="120"/>
      <w:ind w:left="283"/>
    </w:pPr>
  </w:style>
  <w:style w:type="character" w:customStyle="1" w:styleId="akapitdomyslny">
    <w:name w:val="akapitdomyslny"/>
    <w:rsid w:val="000F47B1"/>
    <w:rPr>
      <w:sz w:val="20"/>
    </w:rPr>
  </w:style>
  <w:style w:type="paragraph" w:customStyle="1" w:styleId="Blockquote">
    <w:name w:val="Blockquote"/>
    <w:basedOn w:val="Normalny"/>
    <w:rsid w:val="000F47B1"/>
    <w:pPr>
      <w:widowControl w:val="0"/>
      <w:spacing w:before="100" w:after="100"/>
      <w:ind w:left="360" w:right="360"/>
    </w:pPr>
  </w:style>
  <w:style w:type="paragraph" w:customStyle="1" w:styleId="Zwykytekst1">
    <w:name w:val="Zwykły tekst1"/>
    <w:basedOn w:val="Normalny"/>
    <w:rsid w:val="000F47B1"/>
    <w:pPr>
      <w:suppressAutoHyphens/>
    </w:pPr>
    <w:rPr>
      <w:rFonts w:ascii="Courier New" w:hAnsi="Courier New"/>
      <w:sz w:val="20"/>
      <w:szCs w:val="20"/>
      <w:lang w:eastAsia="ar-SA"/>
    </w:rPr>
  </w:style>
  <w:style w:type="paragraph" w:customStyle="1" w:styleId="O">
    <w:name w:val="O"/>
    <w:basedOn w:val="Normalny"/>
    <w:rsid w:val="000F47B1"/>
    <w:pPr>
      <w:widowControl w:val="0"/>
      <w:jc w:val="both"/>
    </w:pPr>
    <w:rPr>
      <w:rFonts w:ascii="Arial" w:hAnsi="Arial"/>
    </w:rPr>
  </w:style>
  <w:style w:type="paragraph" w:customStyle="1" w:styleId="tyt">
    <w:name w:val="tyt"/>
    <w:basedOn w:val="Normalny"/>
    <w:rsid w:val="000F47B1"/>
    <w:pPr>
      <w:keepNext/>
      <w:spacing w:before="60" w:after="60"/>
      <w:jc w:val="center"/>
    </w:pPr>
    <w:rPr>
      <w:b/>
      <w:bCs/>
    </w:rPr>
  </w:style>
  <w:style w:type="table" w:customStyle="1" w:styleId="Tabela-Siatka1">
    <w:name w:val="Tabela - Siatka1"/>
    <w:basedOn w:val="Standardowy"/>
    <w:next w:val="Tabela-Siatka"/>
    <w:rsid w:val="000F47B1"/>
    <w:pPr>
      <w:spacing w:after="0" w:line="240" w:lineRule="auto"/>
    </w:pPr>
    <w:rPr>
      <w:rFonts w:ascii="Calibri" w:eastAsia="Calibri" w:hAnsi="Calibri" w:cs="Calibri"/>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Normalny"/>
    <w:rsid w:val="000F47B1"/>
    <w:pPr>
      <w:widowControl w:val="0"/>
      <w:suppressLineNumbers/>
      <w:suppressAutoHyphens/>
      <w:autoSpaceDN w:val="0"/>
      <w:textAlignment w:val="baseline"/>
    </w:pPr>
    <w:rPr>
      <w:rFonts w:eastAsia="Lucida Sans Unicode" w:cs="Mangal"/>
      <w:kern w:val="3"/>
      <w:lang w:eastAsia="zh-CN" w:bidi="hi-IN"/>
    </w:rPr>
  </w:style>
  <w:style w:type="character" w:customStyle="1" w:styleId="Domylnaczcionkaakapitu1">
    <w:name w:val="Domyślna czcionka akapitu1"/>
    <w:rsid w:val="000F47B1"/>
  </w:style>
  <w:style w:type="table" w:customStyle="1" w:styleId="TableNormal">
    <w:name w:val="Table Normal"/>
    <w:uiPriority w:val="2"/>
    <w:semiHidden/>
    <w:unhideWhenUsed/>
    <w:qFormat/>
    <w:rsid w:val="000F47B1"/>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Normalny"/>
    <w:uiPriority w:val="1"/>
    <w:qFormat/>
    <w:rsid w:val="000F47B1"/>
    <w:pPr>
      <w:widowControl w:val="0"/>
      <w:autoSpaceDE w:val="0"/>
      <w:autoSpaceDN w:val="0"/>
      <w:jc w:val="center"/>
    </w:pPr>
    <w:rPr>
      <w:rFonts w:ascii="Verdana" w:eastAsia="Verdana" w:hAnsi="Verdana" w:cs="Verdana"/>
      <w:sz w:val="22"/>
      <w:szCs w:val="22"/>
      <w:lang w:val="en-US" w:eastAsia="en-US"/>
    </w:rPr>
  </w:style>
  <w:style w:type="table" w:customStyle="1" w:styleId="TableGrid">
    <w:name w:val="TableGrid"/>
    <w:rsid w:val="000F47B1"/>
    <w:pPr>
      <w:spacing w:after="0" w:line="240" w:lineRule="auto"/>
    </w:pPr>
    <w:rPr>
      <w:rFonts w:ascii="Calibri" w:eastAsia="Times New Roman" w:hAnsi="Calibri" w:cs="Times New Roman"/>
      <w:lang w:eastAsia="pl-PL"/>
    </w:rPr>
    <w:tblPr>
      <w:tblCellMar>
        <w:top w:w="0" w:type="dxa"/>
        <w:left w:w="0" w:type="dxa"/>
        <w:bottom w:w="0" w:type="dxa"/>
        <w:right w:w="0" w:type="dxa"/>
      </w:tblCellMar>
    </w:tblPr>
  </w:style>
  <w:style w:type="character" w:customStyle="1" w:styleId="Mention">
    <w:name w:val="Mention"/>
    <w:uiPriority w:val="99"/>
    <w:semiHidden/>
    <w:unhideWhenUsed/>
    <w:rsid w:val="000F47B1"/>
    <w:rPr>
      <w:color w:val="2B579A"/>
      <w:shd w:val="clear" w:color="auto" w:fill="E6E6E6"/>
    </w:rPr>
  </w:style>
  <w:style w:type="character" w:customStyle="1" w:styleId="UnresolvedMention">
    <w:name w:val="Unresolved Mention"/>
    <w:uiPriority w:val="99"/>
    <w:semiHidden/>
    <w:unhideWhenUsed/>
    <w:rsid w:val="000F47B1"/>
    <w:rPr>
      <w:color w:val="605E5C"/>
      <w:shd w:val="clear" w:color="auto" w:fill="E1DFDD"/>
    </w:rPr>
  </w:style>
  <w:style w:type="paragraph" w:customStyle="1" w:styleId="Calibrilight10">
    <w:name w:val="Calibri light 10"/>
    <w:basedOn w:val="Normalny"/>
    <w:qFormat/>
    <w:rsid w:val="000F47B1"/>
    <w:pPr>
      <w:spacing w:before="60" w:after="60"/>
      <w:ind w:left="1416" w:hanging="357"/>
    </w:pPr>
    <w:rPr>
      <w:rFonts w:ascii="Calibri Light" w:eastAsia="Calibri" w:hAnsi="Calibri Light"/>
      <w:color w:val="404040"/>
      <w:sz w:val="20"/>
      <w:szCs w:val="22"/>
      <w:lang w:eastAsia="en-US"/>
    </w:rPr>
  </w:style>
  <w:style w:type="character" w:styleId="Odwoaniedelikatne">
    <w:name w:val="Subtle Reference"/>
    <w:uiPriority w:val="31"/>
    <w:qFormat/>
    <w:rsid w:val="000F47B1"/>
    <w:rPr>
      <w:smallCaps/>
      <w:color w:val="5A5A5A"/>
    </w:rPr>
  </w:style>
  <w:style w:type="numbering" w:customStyle="1" w:styleId="WW8Num3">
    <w:name w:val="WW8Num3"/>
    <w:basedOn w:val="Bezlisty"/>
    <w:rsid w:val="000F47B1"/>
    <w:pPr>
      <w:numPr>
        <w:numId w:val="25"/>
      </w:numPr>
    </w:pPr>
  </w:style>
  <w:style w:type="paragraph" w:customStyle="1" w:styleId="Znak2">
    <w:name w:val="Znak2"/>
    <w:basedOn w:val="Normalny"/>
    <w:rsid w:val="000F47B1"/>
  </w:style>
  <w:style w:type="numbering" w:customStyle="1" w:styleId="Styl11">
    <w:name w:val="Styl11"/>
    <w:rsid w:val="000F47B1"/>
    <w:pPr>
      <w:numPr>
        <w:numId w:val="3"/>
      </w:numPr>
    </w:pPr>
  </w:style>
  <w:style w:type="numbering" w:customStyle="1" w:styleId="WWNum171">
    <w:name w:val="WWNum171"/>
    <w:basedOn w:val="Bezlisty"/>
    <w:rsid w:val="000F47B1"/>
    <w:pPr>
      <w:numPr>
        <w:numId w:val="4"/>
      </w:numPr>
    </w:pPr>
  </w:style>
  <w:style w:type="numbering" w:customStyle="1" w:styleId="WW8Num31">
    <w:name w:val="WW8Num31"/>
    <w:basedOn w:val="Bezlisty"/>
    <w:rsid w:val="000F47B1"/>
    <w:pPr>
      <w:numPr>
        <w:numId w:val="21"/>
      </w:numPr>
    </w:pPr>
  </w:style>
  <w:style w:type="character" w:customStyle="1" w:styleId="alb-s">
    <w:name w:val="a_lb-s"/>
    <w:rsid w:val="00303030"/>
  </w:style>
  <w:style w:type="character" w:styleId="Tekstzastpczy">
    <w:name w:val="Placeholder Text"/>
    <w:basedOn w:val="Domylnaczcionkaakapitu"/>
    <w:uiPriority w:val="99"/>
    <w:semiHidden/>
    <w:rsid w:val="00B84ACC"/>
    <w:rPr>
      <w:color w:val="808080"/>
    </w:rPr>
  </w:style>
  <w:style w:type="character" w:styleId="UyteHipercze">
    <w:name w:val="FollowedHyperlink"/>
    <w:basedOn w:val="Domylnaczcionkaakapitu"/>
    <w:uiPriority w:val="99"/>
    <w:semiHidden/>
    <w:unhideWhenUsed/>
    <w:rsid w:val="006348C2"/>
    <w:rPr>
      <w:color w:val="954F72" w:themeColor="followedHyperlink"/>
      <w:u w:val="single"/>
    </w:rPr>
  </w:style>
  <w:style w:type="numbering" w:customStyle="1" w:styleId="WWNum172">
    <w:name w:val="WWNum172"/>
    <w:basedOn w:val="Bezlisty"/>
    <w:rsid w:val="00014B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60061">
      <w:bodyDiv w:val="1"/>
      <w:marLeft w:val="0"/>
      <w:marRight w:val="0"/>
      <w:marTop w:val="0"/>
      <w:marBottom w:val="0"/>
      <w:divBdr>
        <w:top w:val="none" w:sz="0" w:space="0" w:color="auto"/>
        <w:left w:val="none" w:sz="0" w:space="0" w:color="auto"/>
        <w:bottom w:val="none" w:sz="0" w:space="0" w:color="auto"/>
        <w:right w:val="none" w:sz="0" w:space="0" w:color="auto"/>
      </w:divBdr>
    </w:div>
    <w:div w:id="166290491">
      <w:bodyDiv w:val="1"/>
      <w:marLeft w:val="0"/>
      <w:marRight w:val="0"/>
      <w:marTop w:val="0"/>
      <w:marBottom w:val="0"/>
      <w:divBdr>
        <w:top w:val="none" w:sz="0" w:space="0" w:color="auto"/>
        <w:left w:val="none" w:sz="0" w:space="0" w:color="auto"/>
        <w:bottom w:val="none" w:sz="0" w:space="0" w:color="auto"/>
        <w:right w:val="none" w:sz="0" w:space="0" w:color="auto"/>
      </w:divBdr>
    </w:div>
    <w:div w:id="313023378">
      <w:bodyDiv w:val="1"/>
      <w:marLeft w:val="0"/>
      <w:marRight w:val="0"/>
      <w:marTop w:val="0"/>
      <w:marBottom w:val="0"/>
      <w:divBdr>
        <w:top w:val="none" w:sz="0" w:space="0" w:color="auto"/>
        <w:left w:val="none" w:sz="0" w:space="0" w:color="auto"/>
        <w:bottom w:val="none" w:sz="0" w:space="0" w:color="auto"/>
        <w:right w:val="none" w:sz="0" w:space="0" w:color="auto"/>
      </w:divBdr>
    </w:div>
    <w:div w:id="328095707">
      <w:bodyDiv w:val="1"/>
      <w:marLeft w:val="0"/>
      <w:marRight w:val="0"/>
      <w:marTop w:val="0"/>
      <w:marBottom w:val="0"/>
      <w:divBdr>
        <w:top w:val="none" w:sz="0" w:space="0" w:color="auto"/>
        <w:left w:val="none" w:sz="0" w:space="0" w:color="auto"/>
        <w:bottom w:val="none" w:sz="0" w:space="0" w:color="auto"/>
        <w:right w:val="none" w:sz="0" w:space="0" w:color="auto"/>
      </w:divBdr>
    </w:div>
    <w:div w:id="391971351">
      <w:bodyDiv w:val="1"/>
      <w:marLeft w:val="0"/>
      <w:marRight w:val="0"/>
      <w:marTop w:val="0"/>
      <w:marBottom w:val="0"/>
      <w:divBdr>
        <w:top w:val="none" w:sz="0" w:space="0" w:color="auto"/>
        <w:left w:val="none" w:sz="0" w:space="0" w:color="auto"/>
        <w:bottom w:val="none" w:sz="0" w:space="0" w:color="auto"/>
        <w:right w:val="none" w:sz="0" w:space="0" w:color="auto"/>
      </w:divBdr>
    </w:div>
    <w:div w:id="492961865">
      <w:bodyDiv w:val="1"/>
      <w:marLeft w:val="0"/>
      <w:marRight w:val="0"/>
      <w:marTop w:val="0"/>
      <w:marBottom w:val="0"/>
      <w:divBdr>
        <w:top w:val="none" w:sz="0" w:space="0" w:color="auto"/>
        <w:left w:val="none" w:sz="0" w:space="0" w:color="auto"/>
        <w:bottom w:val="none" w:sz="0" w:space="0" w:color="auto"/>
        <w:right w:val="none" w:sz="0" w:space="0" w:color="auto"/>
      </w:divBdr>
    </w:div>
    <w:div w:id="538512805">
      <w:bodyDiv w:val="1"/>
      <w:marLeft w:val="0"/>
      <w:marRight w:val="0"/>
      <w:marTop w:val="0"/>
      <w:marBottom w:val="0"/>
      <w:divBdr>
        <w:top w:val="none" w:sz="0" w:space="0" w:color="auto"/>
        <w:left w:val="none" w:sz="0" w:space="0" w:color="auto"/>
        <w:bottom w:val="none" w:sz="0" w:space="0" w:color="auto"/>
        <w:right w:val="none" w:sz="0" w:space="0" w:color="auto"/>
      </w:divBdr>
    </w:div>
    <w:div w:id="577709256">
      <w:bodyDiv w:val="1"/>
      <w:marLeft w:val="0"/>
      <w:marRight w:val="0"/>
      <w:marTop w:val="0"/>
      <w:marBottom w:val="0"/>
      <w:divBdr>
        <w:top w:val="none" w:sz="0" w:space="0" w:color="auto"/>
        <w:left w:val="none" w:sz="0" w:space="0" w:color="auto"/>
        <w:bottom w:val="none" w:sz="0" w:space="0" w:color="auto"/>
        <w:right w:val="none" w:sz="0" w:space="0" w:color="auto"/>
      </w:divBdr>
    </w:div>
    <w:div w:id="632248372">
      <w:bodyDiv w:val="1"/>
      <w:marLeft w:val="0"/>
      <w:marRight w:val="0"/>
      <w:marTop w:val="0"/>
      <w:marBottom w:val="0"/>
      <w:divBdr>
        <w:top w:val="none" w:sz="0" w:space="0" w:color="auto"/>
        <w:left w:val="none" w:sz="0" w:space="0" w:color="auto"/>
        <w:bottom w:val="none" w:sz="0" w:space="0" w:color="auto"/>
        <w:right w:val="none" w:sz="0" w:space="0" w:color="auto"/>
      </w:divBdr>
    </w:div>
    <w:div w:id="721177255">
      <w:bodyDiv w:val="1"/>
      <w:marLeft w:val="0"/>
      <w:marRight w:val="0"/>
      <w:marTop w:val="0"/>
      <w:marBottom w:val="0"/>
      <w:divBdr>
        <w:top w:val="none" w:sz="0" w:space="0" w:color="auto"/>
        <w:left w:val="none" w:sz="0" w:space="0" w:color="auto"/>
        <w:bottom w:val="none" w:sz="0" w:space="0" w:color="auto"/>
        <w:right w:val="none" w:sz="0" w:space="0" w:color="auto"/>
      </w:divBdr>
    </w:div>
    <w:div w:id="728654632">
      <w:bodyDiv w:val="1"/>
      <w:marLeft w:val="0"/>
      <w:marRight w:val="0"/>
      <w:marTop w:val="0"/>
      <w:marBottom w:val="0"/>
      <w:divBdr>
        <w:top w:val="none" w:sz="0" w:space="0" w:color="auto"/>
        <w:left w:val="none" w:sz="0" w:space="0" w:color="auto"/>
        <w:bottom w:val="none" w:sz="0" w:space="0" w:color="auto"/>
        <w:right w:val="none" w:sz="0" w:space="0" w:color="auto"/>
      </w:divBdr>
    </w:div>
    <w:div w:id="759761818">
      <w:bodyDiv w:val="1"/>
      <w:marLeft w:val="0"/>
      <w:marRight w:val="0"/>
      <w:marTop w:val="0"/>
      <w:marBottom w:val="0"/>
      <w:divBdr>
        <w:top w:val="none" w:sz="0" w:space="0" w:color="auto"/>
        <w:left w:val="none" w:sz="0" w:space="0" w:color="auto"/>
        <w:bottom w:val="none" w:sz="0" w:space="0" w:color="auto"/>
        <w:right w:val="none" w:sz="0" w:space="0" w:color="auto"/>
      </w:divBdr>
    </w:div>
    <w:div w:id="782843602">
      <w:bodyDiv w:val="1"/>
      <w:marLeft w:val="0"/>
      <w:marRight w:val="0"/>
      <w:marTop w:val="0"/>
      <w:marBottom w:val="0"/>
      <w:divBdr>
        <w:top w:val="none" w:sz="0" w:space="0" w:color="auto"/>
        <w:left w:val="none" w:sz="0" w:space="0" w:color="auto"/>
        <w:bottom w:val="none" w:sz="0" w:space="0" w:color="auto"/>
        <w:right w:val="none" w:sz="0" w:space="0" w:color="auto"/>
      </w:divBdr>
    </w:div>
    <w:div w:id="788398385">
      <w:bodyDiv w:val="1"/>
      <w:marLeft w:val="0"/>
      <w:marRight w:val="0"/>
      <w:marTop w:val="0"/>
      <w:marBottom w:val="0"/>
      <w:divBdr>
        <w:top w:val="none" w:sz="0" w:space="0" w:color="auto"/>
        <w:left w:val="none" w:sz="0" w:space="0" w:color="auto"/>
        <w:bottom w:val="none" w:sz="0" w:space="0" w:color="auto"/>
        <w:right w:val="none" w:sz="0" w:space="0" w:color="auto"/>
      </w:divBdr>
    </w:div>
    <w:div w:id="797798515">
      <w:bodyDiv w:val="1"/>
      <w:marLeft w:val="0"/>
      <w:marRight w:val="0"/>
      <w:marTop w:val="0"/>
      <w:marBottom w:val="0"/>
      <w:divBdr>
        <w:top w:val="none" w:sz="0" w:space="0" w:color="auto"/>
        <w:left w:val="none" w:sz="0" w:space="0" w:color="auto"/>
        <w:bottom w:val="none" w:sz="0" w:space="0" w:color="auto"/>
        <w:right w:val="none" w:sz="0" w:space="0" w:color="auto"/>
      </w:divBdr>
    </w:div>
    <w:div w:id="839155153">
      <w:bodyDiv w:val="1"/>
      <w:marLeft w:val="0"/>
      <w:marRight w:val="0"/>
      <w:marTop w:val="0"/>
      <w:marBottom w:val="0"/>
      <w:divBdr>
        <w:top w:val="none" w:sz="0" w:space="0" w:color="auto"/>
        <w:left w:val="none" w:sz="0" w:space="0" w:color="auto"/>
        <w:bottom w:val="none" w:sz="0" w:space="0" w:color="auto"/>
        <w:right w:val="none" w:sz="0" w:space="0" w:color="auto"/>
      </w:divBdr>
    </w:div>
    <w:div w:id="883759367">
      <w:bodyDiv w:val="1"/>
      <w:marLeft w:val="0"/>
      <w:marRight w:val="0"/>
      <w:marTop w:val="0"/>
      <w:marBottom w:val="0"/>
      <w:divBdr>
        <w:top w:val="none" w:sz="0" w:space="0" w:color="auto"/>
        <w:left w:val="none" w:sz="0" w:space="0" w:color="auto"/>
        <w:bottom w:val="none" w:sz="0" w:space="0" w:color="auto"/>
        <w:right w:val="none" w:sz="0" w:space="0" w:color="auto"/>
      </w:divBdr>
    </w:div>
    <w:div w:id="888808249">
      <w:bodyDiv w:val="1"/>
      <w:marLeft w:val="0"/>
      <w:marRight w:val="0"/>
      <w:marTop w:val="0"/>
      <w:marBottom w:val="0"/>
      <w:divBdr>
        <w:top w:val="none" w:sz="0" w:space="0" w:color="auto"/>
        <w:left w:val="none" w:sz="0" w:space="0" w:color="auto"/>
        <w:bottom w:val="none" w:sz="0" w:space="0" w:color="auto"/>
        <w:right w:val="none" w:sz="0" w:space="0" w:color="auto"/>
      </w:divBdr>
    </w:div>
    <w:div w:id="941567049">
      <w:bodyDiv w:val="1"/>
      <w:marLeft w:val="0"/>
      <w:marRight w:val="0"/>
      <w:marTop w:val="0"/>
      <w:marBottom w:val="0"/>
      <w:divBdr>
        <w:top w:val="none" w:sz="0" w:space="0" w:color="auto"/>
        <w:left w:val="none" w:sz="0" w:space="0" w:color="auto"/>
        <w:bottom w:val="none" w:sz="0" w:space="0" w:color="auto"/>
        <w:right w:val="none" w:sz="0" w:space="0" w:color="auto"/>
      </w:divBdr>
    </w:div>
    <w:div w:id="977303166">
      <w:bodyDiv w:val="1"/>
      <w:marLeft w:val="0"/>
      <w:marRight w:val="0"/>
      <w:marTop w:val="0"/>
      <w:marBottom w:val="0"/>
      <w:divBdr>
        <w:top w:val="none" w:sz="0" w:space="0" w:color="auto"/>
        <w:left w:val="none" w:sz="0" w:space="0" w:color="auto"/>
        <w:bottom w:val="none" w:sz="0" w:space="0" w:color="auto"/>
        <w:right w:val="none" w:sz="0" w:space="0" w:color="auto"/>
      </w:divBdr>
    </w:div>
    <w:div w:id="1037125858">
      <w:bodyDiv w:val="1"/>
      <w:marLeft w:val="0"/>
      <w:marRight w:val="0"/>
      <w:marTop w:val="0"/>
      <w:marBottom w:val="0"/>
      <w:divBdr>
        <w:top w:val="none" w:sz="0" w:space="0" w:color="auto"/>
        <w:left w:val="none" w:sz="0" w:space="0" w:color="auto"/>
        <w:bottom w:val="none" w:sz="0" w:space="0" w:color="auto"/>
        <w:right w:val="none" w:sz="0" w:space="0" w:color="auto"/>
      </w:divBdr>
    </w:div>
    <w:div w:id="1051223303">
      <w:bodyDiv w:val="1"/>
      <w:marLeft w:val="0"/>
      <w:marRight w:val="0"/>
      <w:marTop w:val="0"/>
      <w:marBottom w:val="0"/>
      <w:divBdr>
        <w:top w:val="none" w:sz="0" w:space="0" w:color="auto"/>
        <w:left w:val="none" w:sz="0" w:space="0" w:color="auto"/>
        <w:bottom w:val="none" w:sz="0" w:space="0" w:color="auto"/>
        <w:right w:val="none" w:sz="0" w:space="0" w:color="auto"/>
      </w:divBdr>
    </w:div>
    <w:div w:id="1087729908">
      <w:bodyDiv w:val="1"/>
      <w:marLeft w:val="0"/>
      <w:marRight w:val="0"/>
      <w:marTop w:val="0"/>
      <w:marBottom w:val="0"/>
      <w:divBdr>
        <w:top w:val="none" w:sz="0" w:space="0" w:color="auto"/>
        <w:left w:val="none" w:sz="0" w:space="0" w:color="auto"/>
        <w:bottom w:val="none" w:sz="0" w:space="0" w:color="auto"/>
        <w:right w:val="none" w:sz="0" w:space="0" w:color="auto"/>
      </w:divBdr>
      <w:divsChild>
        <w:div w:id="203295913">
          <w:marLeft w:val="0"/>
          <w:marRight w:val="0"/>
          <w:marTop w:val="0"/>
          <w:marBottom w:val="0"/>
          <w:divBdr>
            <w:top w:val="none" w:sz="0" w:space="0" w:color="auto"/>
            <w:left w:val="none" w:sz="0" w:space="0" w:color="auto"/>
            <w:bottom w:val="none" w:sz="0" w:space="0" w:color="auto"/>
            <w:right w:val="none" w:sz="0" w:space="0" w:color="auto"/>
          </w:divBdr>
        </w:div>
        <w:div w:id="210966036">
          <w:marLeft w:val="0"/>
          <w:marRight w:val="0"/>
          <w:marTop w:val="0"/>
          <w:marBottom w:val="0"/>
          <w:divBdr>
            <w:top w:val="none" w:sz="0" w:space="0" w:color="auto"/>
            <w:left w:val="none" w:sz="0" w:space="0" w:color="auto"/>
            <w:bottom w:val="none" w:sz="0" w:space="0" w:color="auto"/>
            <w:right w:val="none" w:sz="0" w:space="0" w:color="auto"/>
          </w:divBdr>
        </w:div>
        <w:div w:id="637883739">
          <w:marLeft w:val="0"/>
          <w:marRight w:val="0"/>
          <w:marTop w:val="0"/>
          <w:marBottom w:val="0"/>
          <w:divBdr>
            <w:top w:val="none" w:sz="0" w:space="0" w:color="auto"/>
            <w:left w:val="none" w:sz="0" w:space="0" w:color="auto"/>
            <w:bottom w:val="none" w:sz="0" w:space="0" w:color="auto"/>
            <w:right w:val="none" w:sz="0" w:space="0" w:color="auto"/>
          </w:divBdr>
        </w:div>
        <w:div w:id="750082294">
          <w:marLeft w:val="0"/>
          <w:marRight w:val="0"/>
          <w:marTop w:val="0"/>
          <w:marBottom w:val="0"/>
          <w:divBdr>
            <w:top w:val="none" w:sz="0" w:space="0" w:color="auto"/>
            <w:left w:val="none" w:sz="0" w:space="0" w:color="auto"/>
            <w:bottom w:val="none" w:sz="0" w:space="0" w:color="auto"/>
            <w:right w:val="none" w:sz="0" w:space="0" w:color="auto"/>
          </w:divBdr>
        </w:div>
        <w:div w:id="1268386026">
          <w:marLeft w:val="0"/>
          <w:marRight w:val="0"/>
          <w:marTop w:val="0"/>
          <w:marBottom w:val="0"/>
          <w:divBdr>
            <w:top w:val="none" w:sz="0" w:space="0" w:color="auto"/>
            <w:left w:val="none" w:sz="0" w:space="0" w:color="auto"/>
            <w:bottom w:val="none" w:sz="0" w:space="0" w:color="auto"/>
            <w:right w:val="none" w:sz="0" w:space="0" w:color="auto"/>
          </w:divBdr>
        </w:div>
        <w:div w:id="1732532762">
          <w:marLeft w:val="0"/>
          <w:marRight w:val="0"/>
          <w:marTop w:val="0"/>
          <w:marBottom w:val="0"/>
          <w:divBdr>
            <w:top w:val="none" w:sz="0" w:space="0" w:color="auto"/>
            <w:left w:val="none" w:sz="0" w:space="0" w:color="auto"/>
            <w:bottom w:val="none" w:sz="0" w:space="0" w:color="auto"/>
            <w:right w:val="none" w:sz="0" w:space="0" w:color="auto"/>
          </w:divBdr>
        </w:div>
      </w:divsChild>
    </w:div>
    <w:div w:id="1111122495">
      <w:bodyDiv w:val="1"/>
      <w:marLeft w:val="0"/>
      <w:marRight w:val="0"/>
      <w:marTop w:val="0"/>
      <w:marBottom w:val="0"/>
      <w:divBdr>
        <w:top w:val="none" w:sz="0" w:space="0" w:color="auto"/>
        <w:left w:val="none" w:sz="0" w:space="0" w:color="auto"/>
        <w:bottom w:val="none" w:sz="0" w:space="0" w:color="auto"/>
        <w:right w:val="none" w:sz="0" w:space="0" w:color="auto"/>
      </w:divBdr>
    </w:div>
    <w:div w:id="1165586525">
      <w:bodyDiv w:val="1"/>
      <w:marLeft w:val="0"/>
      <w:marRight w:val="0"/>
      <w:marTop w:val="0"/>
      <w:marBottom w:val="0"/>
      <w:divBdr>
        <w:top w:val="none" w:sz="0" w:space="0" w:color="auto"/>
        <w:left w:val="none" w:sz="0" w:space="0" w:color="auto"/>
        <w:bottom w:val="none" w:sz="0" w:space="0" w:color="auto"/>
        <w:right w:val="none" w:sz="0" w:space="0" w:color="auto"/>
      </w:divBdr>
    </w:div>
    <w:div w:id="1181047329">
      <w:bodyDiv w:val="1"/>
      <w:marLeft w:val="0"/>
      <w:marRight w:val="0"/>
      <w:marTop w:val="0"/>
      <w:marBottom w:val="0"/>
      <w:divBdr>
        <w:top w:val="none" w:sz="0" w:space="0" w:color="auto"/>
        <w:left w:val="none" w:sz="0" w:space="0" w:color="auto"/>
        <w:bottom w:val="none" w:sz="0" w:space="0" w:color="auto"/>
        <w:right w:val="none" w:sz="0" w:space="0" w:color="auto"/>
      </w:divBdr>
    </w:div>
    <w:div w:id="1237203999">
      <w:bodyDiv w:val="1"/>
      <w:marLeft w:val="0"/>
      <w:marRight w:val="0"/>
      <w:marTop w:val="0"/>
      <w:marBottom w:val="0"/>
      <w:divBdr>
        <w:top w:val="none" w:sz="0" w:space="0" w:color="auto"/>
        <w:left w:val="none" w:sz="0" w:space="0" w:color="auto"/>
        <w:bottom w:val="none" w:sz="0" w:space="0" w:color="auto"/>
        <w:right w:val="none" w:sz="0" w:space="0" w:color="auto"/>
      </w:divBdr>
      <w:divsChild>
        <w:div w:id="604112758">
          <w:marLeft w:val="0"/>
          <w:marRight w:val="0"/>
          <w:marTop w:val="0"/>
          <w:marBottom w:val="0"/>
          <w:divBdr>
            <w:top w:val="none" w:sz="0" w:space="0" w:color="auto"/>
            <w:left w:val="none" w:sz="0" w:space="0" w:color="auto"/>
            <w:bottom w:val="none" w:sz="0" w:space="0" w:color="auto"/>
            <w:right w:val="none" w:sz="0" w:space="0" w:color="auto"/>
          </w:divBdr>
        </w:div>
        <w:div w:id="1197157050">
          <w:marLeft w:val="0"/>
          <w:marRight w:val="0"/>
          <w:marTop w:val="0"/>
          <w:marBottom w:val="0"/>
          <w:divBdr>
            <w:top w:val="none" w:sz="0" w:space="0" w:color="auto"/>
            <w:left w:val="none" w:sz="0" w:space="0" w:color="auto"/>
            <w:bottom w:val="none" w:sz="0" w:space="0" w:color="auto"/>
            <w:right w:val="none" w:sz="0" w:space="0" w:color="auto"/>
          </w:divBdr>
        </w:div>
      </w:divsChild>
    </w:div>
    <w:div w:id="1368214905">
      <w:bodyDiv w:val="1"/>
      <w:marLeft w:val="0"/>
      <w:marRight w:val="0"/>
      <w:marTop w:val="0"/>
      <w:marBottom w:val="0"/>
      <w:divBdr>
        <w:top w:val="none" w:sz="0" w:space="0" w:color="auto"/>
        <w:left w:val="none" w:sz="0" w:space="0" w:color="auto"/>
        <w:bottom w:val="none" w:sz="0" w:space="0" w:color="auto"/>
        <w:right w:val="none" w:sz="0" w:space="0" w:color="auto"/>
      </w:divBdr>
    </w:div>
    <w:div w:id="1497651279">
      <w:bodyDiv w:val="1"/>
      <w:marLeft w:val="0"/>
      <w:marRight w:val="0"/>
      <w:marTop w:val="0"/>
      <w:marBottom w:val="0"/>
      <w:divBdr>
        <w:top w:val="none" w:sz="0" w:space="0" w:color="auto"/>
        <w:left w:val="none" w:sz="0" w:space="0" w:color="auto"/>
        <w:bottom w:val="none" w:sz="0" w:space="0" w:color="auto"/>
        <w:right w:val="none" w:sz="0" w:space="0" w:color="auto"/>
      </w:divBdr>
    </w:div>
    <w:div w:id="1538280166">
      <w:bodyDiv w:val="1"/>
      <w:marLeft w:val="0"/>
      <w:marRight w:val="0"/>
      <w:marTop w:val="0"/>
      <w:marBottom w:val="0"/>
      <w:divBdr>
        <w:top w:val="none" w:sz="0" w:space="0" w:color="auto"/>
        <w:left w:val="none" w:sz="0" w:space="0" w:color="auto"/>
        <w:bottom w:val="none" w:sz="0" w:space="0" w:color="auto"/>
        <w:right w:val="none" w:sz="0" w:space="0" w:color="auto"/>
      </w:divBdr>
    </w:div>
    <w:div w:id="1608611670">
      <w:bodyDiv w:val="1"/>
      <w:marLeft w:val="0"/>
      <w:marRight w:val="0"/>
      <w:marTop w:val="0"/>
      <w:marBottom w:val="0"/>
      <w:divBdr>
        <w:top w:val="none" w:sz="0" w:space="0" w:color="auto"/>
        <w:left w:val="none" w:sz="0" w:space="0" w:color="auto"/>
        <w:bottom w:val="none" w:sz="0" w:space="0" w:color="auto"/>
        <w:right w:val="none" w:sz="0" w:space="0" w:color="auto"/>
      </w:divBdr>
    </w:div>
    <w:div w:id="1759446617">
      <w:bodyDiv w:val="1"/>
      <w:marLeft w:val="0"/>
      <w:marRight w:val="0"/>
      <w:marTop w:val="0"/>
      <w:marBottom w:val="0"/>
      <w:divBdr>
        <w:top w:val="none" w:sz="0" w:space="0" w:color="auto"/>
        <w:left w:val="none" w:sz="0" w:space="0" w:color="auto"/>
        <w:bottom w:val="none" w:sz="0" w:space="0" w:color="auto"/>
        <w:right w:val="none" w:sz="0" w:space="0" w:color="auto"/>
      </w:divBdr>
    </w:div>
    <w:div w:id="1766733253">
      <w:bodyDiv w:val="1"/>
      <w:marLeft w:val="0"/>
      <w:marRight w:val="0"/>
      <w:marTop w:val="0"/>
      <w:marBottom w:val="0"/>
      <w:divBdr>
        <w:top w:val="none" w:sz="0" w:space="0" w:color="auto"/>
        <w:left w:val="none" w:sz="0" w:space="0" w:color="auto"/>
        <w:bottom w:val="none" w:sz="0" w:space="0" w:color="auto"/>
        <w:right w:val="none" w:sz="0" w:space="0" w:color="auto"/>
      </w:divBdr>
    </w:div>
    <w:div w:id="1874538809">
      <w:bodyDiv w:val="1"/>
      <w:marLeft w:val="0"/>
      <w:marRight w:val="0"/>
      <w:marTop w:val="0"/>
      <w:marBottom w:val="0"/>
      <w:divBdr>
        <w:top w:val="none" w:sz="0" w:space="0" w:color="auto"/>
        <w:left w:val="none" w:sz="0" w:space="0" w:color="auto"/>
        <w:bottom w:val="none" w:sz="0" w:space="0" w:color="auto"/>
        <w:right w:val="none" w:sz="0" w:space="0" w:color="auto"/>
      </w:divBdr>
    </w:div>
    <w:div w:id="1909807505">
      <w:bodyDiv w:val="1"/>
      <w:marLeft w:val="0"/>
      <w:marRight w:val="0"/>
      <w:marTop w:val="0"/>
      <w:marBottom w:val="0"/>
      <w:divBdr>
        <w:top w:val="none" w:sz="0" w:space="0" w:color="auto"/>
        <w:left w:val="none" w:sz="0" w:space="0" w:color="auto"/>
        <w:bottom w:val="none" w:sz="0" w:space="0" w:color="auto"/>
        <w:right w:val="none" w:sz="0" w:space="0" w:color="auto"/>
      </w:divBdr>
    </w:div>
    <w:div w:id="1922903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allto:9731080691"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800C64-6773-4CA0-A969-FFDCD3BE9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2835</TotalTime>
  <Pages>33</Pages>
  <Words>10360</Words>
  <Characters>62164</Characters>
  <Application>Microsoft Office Word</Application>
  <DocSecurity>0</DocSecurity>
  <Lines>518</Lines>
  <Paragraphs>144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72380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Czerniawska</dc:creator>
  <cp:keywords/>
  <dc:description/>
  <cp:lastModifiedBy>Konto Microsoft</cp:lastModifiedBy>
  <cp:revision>99</cp:revision>
  <cp:lastPrinted>2023-02-27T12:05:00Z</cp:lastPrinted>
  <dcterms:created xsi:type="dcterms:W3CDTF">2023-10-04T07:09:00Z</dcterms:created>
  <dcterms:modified xsi:type="dcterms:W3CDTF">2026-03-03T18:44:00Z</dcterms:modified>
</cp:coreProperties>
</file>