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C41290" w14:textId="77777777" w:rsidR="001833AD" w:rsidRPr="00C816F8" w:rsidRDefault="001833AD" w:rsidP="001833AD">
      <w:pPr>
        <w:spacing w:after="160" w:line="259" w:lineRule="auto"/>
        <w:ind w:left="7080"/>
        <w:jc w:val="right"/>
        <w:rPr>
          <w:rFonts w:asciiTheme="minorHAnsi" w:eastAsia="Calibri" w:hAnsiTheme="minorHAnsi" w:cstheme="minorHAnsi"/>
          <w:b/>
          <w:bCs/>
          <w:kern w:val="2"/>
          <w:sz w:val="22"/>
          <w:szCs w:val="22"/>
          <w:lang w:eastAsia="en-US"/>
        </w:rPr>
      </w:pPr>
      <w:r w:rsidRPr="00C816F8">
        <w:rPr>
          <w:rFonts w:asciiTheme="minorHAnsi" w:eastAsia="Calibri" w:hAnsiTheme="minorHAnsi" w:cstheme="minorHAnsi"/>
          <w:b/>
          <w:bCs/>
          <w:kern w:val="2"/>
          <w:sz w:val="22"/>
          <w:szCs w:val="22"/>
          <w:lang w:eastAsia="en-US"/>
        </w:rPr>
        <w:t xml:space="preserve">Załącznik nr 1 do SWZ - </w:t>
      </w:r>
      <w:bookmarkStart w:id="0" w:name="_Hlk224115380"/>
      <w:r w:rsidRPr="00C816F8">
        <w:rPr>
          <w:rFonts w:asciiTheme="minorHAnsi" w:eastAsia="Calibri" w:hAnsiTheme="minorHAnsi" w:cstheme="minorHAnsi"/>
          <w:b/>
          <w:bCs/>
          <w:kern w:val="2"/>
          <w:sz w:val="22"/>
          <w:szCs w:val="22"/>
          <w:lang w:eastAsia="en-US"/>
        </w:rPr>
        <w:t>Formularz asortymentowo-cenowy</w:t>
      </w:r>
      <w:bookmarkEnd w:id="0"/>
    </w:p>
    <w:tbl>
      <w:tblPr>
        <w:tblStyle w:val="Tabela-Siatka"/>
        <w:tblW w:w="0" w:type="auto"/>
        <w:tblInd w:w="0" w:type="dxa"/>
        <w:tblLook w:val="04A0" w:firstRow="1" w:lastRow="0" w:firstColumn="1" w:lastColumn="0" w:noHBand="0" w:noVBand="1"/>
      </w:tblPr>
      <w:tblGrid>
        <w:gridCol w:w="846"/>
        <w:gridCol w:w="3727"/>
        <w:gridCol w:w="757"/>
        <w:gridCol w:w="957"/>
        <w:gridCol w:w="216"/>
        <w:gridCol w:w="577"/>
        <w:gridCol w:w="629"/>
        <w:gridCol w:w="734"/>
        <w:gridCol w:w="860"/>
        <w:gridCol w:w="1057"/>
        <w:gridCol w:w="1023"/>
        <w:gridCol w:w="1158"/>
        <w:gridCol w:w="1212"/>
        <w:gridCol w:w="1458"/>
      </w:tblGrid>
      <w:tr w:rsidR="00C816F8" w:rsidRPr="00C816F8" w14:paraId="4CE09146" w14:textId="77777777" w:rsidTr="001F3FEB">
        <w:trPr>
          <w:trHeight w:val="1920"/>
        </w:trPr>
        <w:tc>
          <w:tcPr>
            <w:tcW w:w="846" w:type="dxa"/>
            <w:hideMark/>
          </w:tcPr>
          <w:p w14:paraId="6EDF3FD5"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Lp.</w:t>
            </w:r>
          </w:p>
        </w:tc>
        <w:tc>
          <w:tcPr>
            <w:tcW w:w="3727" w:type="dxa"/>
            <w:hideMark/>
          </w:tcPr>
          <w:p w14:paraId="05A0CFC9"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SZCZEGÓŁOWY OPIS PRZEDMIOTU ZAMÓWIENIA</w:t>
            </w:r>
          </w:p>
        </w:tc>
        <w:tc>
          <w:tcPr>
            <w:tcW w:w="757" w:type="dxa"/>
            <w:hideMark/>
          </w:tcPr>
          <w:p w14:paraId="054FF9CF"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j.m.</w:t>
            </w:r>
          </w:p>
        </w:tc>
        <w:tc>
          <w:tcPr>
            <w:tcW w:w="957" w:type="dxa"/>
            <w:hideMark/>
          </w:tcPr>
          <w:p w14:paraId="682F3EFB"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ilość 48 miesięcy</w:t>
            </w:r>
          </w:p>
        </w:tc>
        <w:tc>
          <w:tcPr>
            <w:tcW w:w="793" w:type="dxa"/>
            <w:gridSpan w:val="2"/>
            <w:hideMark/>
          </w:tcPr>
          <w:p w14:paraId="779019A4"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cena jedn. netto</w:t>
            </w:r>
          </w:p>
        </w:tc>
        <w:tc>
          <w:tcPr>
            <w:tcW w:w="629" w:type="dxa"/>
            <w:hideMark/>
          </w:tcPr>
          <w:p w14:paraId="6E34AF72"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VAT%</w:t>
            </w:r>
          </w:p>
        </w:tc>
        <w:tc>
          <w:tcPr>
            <w:tcW w:w="734" w:type="dxa"/>
            <w:hideMark/>
          </w:tcPr>
          <w:p w14:paraId="763BA6D1"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cena jedn. brutto</w:t>
            </w:r>
          </w:p>
        </w:tc>
        <w:tc>
          <w:tcPr>
            <w:tcW w:w="860" w:type="dxa"/>
            <w:hideMark/>
          </w:tcPr>
          <w:p w14:paraId="697B8A3F"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wartość brutto</w:t>
            </w:r>
          </w:p>
        </w:tc>
        <w:tc>
          <w:tcPr>
            <w:tcW w:w="1057" w:type="dxa"/>
            <w:hideMark/>
          </w:tcPr>
          <w:p w14:paraId="43738980"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Producent</w:t>
            </w:r>
          </w:p>
        </w:tc>
        <w:tc>
          <w:tcPr>
            <w:tcW w:w="1023" w:type="dxa"/>
            <w:hideMark/>
          </w:tcPr>
          <w:p w14:paraId="426EBB95"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Nazwa handlowa</w:t>
            </w:r>
          </w:p>
        </w:tc>
        <w:tc>
          <w:tcPr>
            <w:tcW w:w="1158" w:type="dxa"/>
            <w:hideMark/>
          </w:tcPr>
          <w:p w14:paraId="2D1F12EE" w14:textId="4A4C61BA"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nr katalogowy producenta</w:t>
            </w:r>
            <w:r w:rsidR="001F3FEB" w:rsidRPr="00C816F8">
              <w:rPr>
                <w:rFonts w:asciiTheme="minorHAnsi" w:eastAsia="Calibri" w:hAnsiTheme="minorHAnsi" w:cstheme="minorHAnsi"/>
                <w:b/>
                <w:bCs/>
                <w:kern w:val="2"/>
                <w:sz w:val="18"/>
                <w:szCs w:val="18"/>
                <w:lang w:eastAsia="en-US"/>
              </w:rPr>
              <w:t xml:space="preserve"> *</w:t>
            </w:r>
          </w:p>
        </w:tc>
        <w:tc>
          <w:tcPr>
            <w:tcW w:w="1212" w:type="dxa"/>
            <w:hideMark/>
          </w:tcPr>
          <w:p w14:paraId="1C25F919" w14:textId="77777777"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najmniejsze opakowanie zbiorcze</w:t>
            </w:r>
          </w:p>
        </w:tc>
        <w:tc>
          <w:tcPr>
            <w:tcW w:w="1458" w:type="dxa"/>
            <w:hideMark/>
          </w:tcPr>
          <w:p w14:paraId="77D1F63E" w14:textId="08DB124F" w:rsidR="001A454D" w:rsidRPr="00C816F8"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C816F8">
              <w:rPr>
                <w:rFonts w:asciiTheme="minorHAnsi" w:eastAsia="Calibri" w:hAnsiTheme="minorHAnsi" w:cstheme="minorHAnsi"/>
                <w:b/>
                <w:bCs/>
                <w:kern w:val="2"/>
                <w:sz w:val="18"/>
                <w:szCs w:val="18"/>
                <w:lang w:eastAsia="en-US"/>
              </w:rPr>
              <w:t>klasa oferowanego wyrobu zgodnie z regułami klasyfikacji wyrobów zawartymi w rozporządzeniu Parlamentu Europejskiego i Rady (UE) 2017/745 i/lub 2017/746 (</w:t>
            </w:r>
            <w:r w:rsidR="003D06D9" w:rsidRPr="00C816F8">
              <w:rPr>
                <w:rFonts w:asciiTheme="minorHAnsi" w:eastAsia="Calibri" w:hAnsiTheme="minorHAnsi" w:cstheme="minorHAnsi"/>
                <w:b/>
                <w:bCs/>
                <w:kern w:val="2"/>
                <w:sz w:val="18"/>
                <w:szCs w:val="18"/>
                <w:lang w:eastAsia="en-US"/>
              </w:rPr>
              <w:t>uzupełnić,</w:t>
            </w:r>
            <w:r w:rsidRPr="00C816F8">
              <w:rPr>
                <w:rFonts w:asciiTheme="minorHAnsi" w:eastAsia="Calibri" w:hAnsiTheme="minorHAnsi" w:cstheme="minorHAnsi"/>
                <w:b/>
                <w:bCs/>
                <w:kern w:val="2"/>
                <w:sz w:val="18"/>
                <w:szCs w:val="18"/>
                <w:lang w:eastAsia="en-US"/>
              </w:rPr>
              <w:t xml:space="preserve"> jeśli dotyczy)</w:t>
            </w:r>
          </w:p>
        </w:tc>
      </w:tr>
      <w:tr w:rsidR="00C816F8" w:rsidRPr="00C816F8" w14:paraId="77EE9B8C" w14:textId="77777777" w:rsidTr="001F3FEB">
        <w:trPr>
          <w:trHeight w:val="285"/>
        </w:trPr>
        <w:tc>
          <w:tcPr>
            <w:tcW w:w="846" w:type="dxa"/>
            <w:hideMark/>
          </w:tcPr>
          <w:p w14:paraId="5E3201DF"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Zad.1.</w:t>
            </w:r>
          </w:p>
        </w:tc>
        <w:tc>
          <w:tcPr>
            <w:tcW w:w="14365" w:type="dxa"/>
            <w:gridSpan w:val="13"/>
            <w:hideMark/>
          </w:tcPr>
          <w:p w14:paraId="3F7EA0E1"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FARTUCHY JEDNORAZOWE, NIEJAŁOWE Z WŁÓKNINY</w:t>
            </w:r>
          </w:p>
        </w:tc>
      </w:tr>
      <w:tr w:rsidR="00C816F8" w:rsidRPr="00C816F8" w14:paraId="6F0A6899" w14:textId="77777777" w:rsidTr="001F3FEB">
        <w:trPr>
          <w:trHeight w:val="2655"/>
        </w:trPr>
        <w:tc>
          <w:tcPr>
            <w:tcW w:w="846" w:type="dxa"/>
            <w:hideMark/>
          </w:tcPr>
          <w:p w14:paraId="17D23276"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1.</w:t>
            </w:r>
          </w:p>
        </w:tc>
        <w:tc>
          <w:tcPr>
            <w:tcW w:w="3727" w:type="dxa"/>
            <w:hideMark/>
          </w:tcPr>
          <w:p w14:paraId="75E6A238" w14:textId="33873088" w:rsidR="001A454D" w:rsidRPr="00C816F8" w:rsidRDefault="003D06D9"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xml:space="preserve">Fartuch medyczny, wizytacyjny niejałowy z włókniny, kolor zielony lub biały lub niebieski, zawiązywany na troki w talii oraz na szyi gramatura włókniny: dla fartucha z rękawem zakończonym mankietem minimum 20g/m2; dla fartucha z rękawem zakończonym gumką minimum 20g/m2. Możliwość wyboru w zależności od potrzeb zamawiającego fartucha z rękawem zakończonym gumką bądź elastycznym mankietem. Wymagane fartuchy o wymiarach: 1. Wymiary: dł. Rękawa   55-69 cm obwód całkowity mierzony w </w:t>
            </w:r>
            <w:r w:rsidRPr="00C816F8">
              <w:rPr>
                <w:rFonts w:asciiTheme="minorHAnsi" w:eastAsia="Calibri" w:hAnsiTheme="minorHAnsi" w:cstheme="minorHAnsi"/>
                <w:kern w:val="2"/>
                <w:szCs w:val="22"/>
                <w:lang w:eastAsia="en-US"/>
              </w:rPr>
              <w:lastRenderedPageBreak/>
              <w:t>najszerszym miejscu: 150-159cm długość całkowita mierzona w najdłuższym miejscu: 115-129cm. 2.  Wymiary minimalne: dł. Rękawa min. 70 cm obwód całkowity mierzony w najszerszym miejscu: min. 160cm długość całkowita mierzona w najdłuższym miejscu: min. 130cm. Wyrób medyczny. Pakowane po 10 szt. Lub 5 szt. Próbka 1 opak.</w:t>
            </w:r>
          </w:p>
        </w:tc>
        <w:tc>
          <w:tcPr>
            <w:tcW w:w="757" w:type="dxa"/>
            <w:hideMark/>
          </w:tcPr>
          <w:p w14:paraId="2BEA37E1"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lastRenderedPageBreak/>
              <w:t>OPAK.</w:t>
            </w:r>
          </w:p>
        </w:tc>
        <w:tc>
          <w:tcPr>
            <w:tcW w:w="1173" w:type="dxa"/>
            <w:gridSpan w:val="2"/>
            <w:hideMark/>
          </w:tcPr>
          <w:p w14:paraId="536E7E31" w14:textId="11F83BE6"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20624</w:t>
            </w:r>
            <w:r w:rsidR="001F3FEB" w:rsidRPr="00C816F8">
              <w:rPr>
                <w:rFonts w:asciiTheme="minorHAnsi" w:eastAsia="Calibri" w:hAnsiTheme="minorHAnsi" w:cstheme="minorHAnsi"/>
                <w:kern w:val="2"/>
                <w:szCs w:val="22"/>
                <w:lang w:eastAsia="en-US"/>
              </w:rPr>
              <w:t xml:space="preserve"> ** </w:t>
            </w:r>
            <w:r w:rsidRPr="00C816F8">
              <w:rPr>
                <w:rFonts w:asciiTheme="minorHAnsi" w:eastAsia="Calibri" w:hAnsiTheme="minorHAnsi" w:cstheme="minorHAnsi"/>
                <w:kern w:val="2"/>
                <w:szCs w:val="22"/>
                <w:lang w:eastAsia="en-US"/>
              </w:rPr>
              <w:t>dla A’10 lub 41248</w:t>
            </w:r>
            <w:r w:rsidR="001F3FEB" w:rsidRPr="00C816F8">
              <w:rPr>
                <w:rFonts w:asciiTheme="minorHAnsi" w:eastAsia="Calibri" w:hAnsiTheme="minorHAnsi" w:cstheme="minorHAnsi"/>
                <w:kern w:val="2"/>
                <w:szCs w:val="22"/>
                <w:lang w:eastAsia="en-US"/>
              </w:rPr>
              <w:t>**</w:t>
            </w:r>
            <w:r w:rsidRPr="00C816F8">
              <w:rPr>
                <w:rFonts w:asciiTheme="minorHAnsi" w:eastAsia="Calibri" w:hAnsiTheme="minorHAnsi" w:cstheme="minorHAnsi"/>
                <w:kern w:val="2"/>
                <w:szCs w:val="22"/>
                <w:lang w:eastAsia="en-US"/>
              </w:rPr>
              <w:t xml:space="preserve"> dla A’5</w:t>
            </w:r>
          </w:p>
        </w:tc>
        <w:tc>
          <w:tcPr>
            <w:tcW w:w="577" w:type="dxa"/>
            <w:noWrap/>
            <w:hideMark/>
          </w:tcPr>
          <w:p w14:paraId="50EBF444"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629" w:type="dxa"/>
            <w:noWrap/>
            <w:hideMark/>
          </w:tcPr>
          <w:p w14:paraId="0706C613"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734" w:type="dxa"/>
            <w:noWrap/>
            <w:hideMark/>
          </w:tcPr>
          <w:p w14:paraId="29E97390"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860" w:type="dxa"/>
            <w:noWrap/>
            <w:hideMark/>
          </w:tcPr>
          <w:p w14:paraId="7C0318AD"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57" w:type="dxa"/>
            <w:noWrap/>
            <w:hideMark/>
          </w:tcPr>
          <w:p w14:paraId="1DD69BFC"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23" w:type="dxa"/>
            <w:noWrap/>
            <w:hideMark/>
          </w:tcPr>
          <w:p w14:paraId="4D2AE531"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158" w:type="dxa"/>
            <w:noWrap/>
            <w:hideMark/>
          </w:tcPr>
          <w:p w14:paraId="01A7700E" w14:textId="6668D78D"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212" w:type="dxa"/>
            <w:noWrap/>
            <w:hideMark/>
          </w:tcPr>
          <w:p w14:paraId="0F82881B"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458" w:type="dxa"/>
            <w:noWrap/>
            <w:hideMark/>
          </w:tcPr>
          <w:p w14:paraId="1DAC1E12"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r>
      <w:tr w:rsidR="00C816F8" w:rsidRPr="00C816F8" w14:paraId="5A820AB3" w14:textId="77777777" w:rsidTr="00DB003B">
        <w:trPr>
          <w:trHeight w:val="285"/>
        </w:trPr>
        <w:tc>
          <w:tcPr>
            <w:tcW w:w="15211" w:type="dxa"/>
            <w:gridSpan w:val="14"/>
            <w:noWrap/>
            <w:hideMark/>
          </w:tcPr>
          <w:p w14:paraId="22C143BA" w14:textId="77777777" w:rsidR="00C54280" w:rsidRPr="00C816F8" w:rsidRDefault="00C54280" w:rsidP="00DB003B">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*obowiązek wpisywania wszystkich kodów (nie dopuszcza się wpisywania zakresu kodów)</w:t>
            </w:r>
          </w:p>
          <w:p w14:paraId="5573E76C" w14:textId="63B49B93" w:rsidR="001F3FEB" w:rsidRPr="00C816F8" w:rsidRDefault="001F3FEB" w:rsidP="00DB003B">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**Zaoferowano (niewłaściwe skreślić)</w:t>
            </w:r>
          </w:p>
        </w:tc>
      </w:tr>
      <w:tr w:rsidR="00C816F8" w:rsidRPr="00C816F8" w14:paraId="316D09CC" w14:textId="77777777" w:rsidTr="001F3FEB">
        <w:trPr>
          <w:trHeight w:val="315"/>
        </w:trPr>
        <w:tc>
          <w:tcPr>
            <w:tcW w:w="8443" w:type="dxa"/>
            <w:gridSpan w:val="8"/>
            <w:hideMark/>
          </w:tcPr>
          <w:p w14:paraId="7D5BA5C9"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SUMA:</w:t>
            </w:r>
          </w:p>
        </w:tc>
        <w:tc>
          <w:tcPr>
            <w:tcW w:w="860" w:type="dxa"/>
            <w:noWrap/>
            <w:hideMark/>
          </w:tcPr>
          <w:p w14:paraId="3FF3FD57"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57" w:type="dxa"/>
            <w:noWrap/>
            <w:hideMark/>
          </w:tcPr>
          <w:p w14:paraId="0E4ACD0C"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23" w:type="dxa"/>
            <w:noWrap/>
            <w:hideMark/>
          </w:tcPr>
          <w:p w14:paraId="66A9020D"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158" w:type="dxa"/>
            <w:noWrap/>
            <w:hideMark/>
          </w:tcPr>
          <w:p w14:paraId="7CC08B81"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212" w:type="dxa"/>
            <w:noWrap/>
            <w:hideMark/>
          </w:tcPr>
          <w:p w14:paraId="01B4CB74"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458" w:type="dxa"/>
            <w:noWrap/>
            <w:hideMark/>
          </w:tcPr>
          <w:p w14:paraId="0FEDD0B9"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r>
      <w:tr w:rsidR="00C816F8" w:rsidRPr="00C816F8" w14:paraId="6A8FB2EF" w14:textId="77777777" w:rsidTr="001F3FEB">
        <w:trPr>
          <w:trHeight w:val="285"/>
        </w:trPr>
        <w:tc>
          <w:tcPr>
            <w:tcW w:w="846" w:type="dxa"/>
            <w:hideMark/>
          </w:tcPr>
          <w:p w14:paraId="3F1DB79E"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Zad.2.</w:t>
            </w:r>
          </w:p>
        </w:tc>
        <w:tc>
          <w:tcPr>
            <w:tcW w:w="14365" w:type="dxa"/>
            <w:gridSpan w:val="13"/>
            <w:hideMark/>
          </w:tcPr>
          <w:p w14:paraId="721A0070"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FARTUCHY UROLOGICZNE BARIEROWE</w:t>
            </w:r>
          </w:p>
        </w:tc>
      </w:tr>
      <w:tr w:rsidR="00C816F8" w:rsidRPr="00C816F8" w14:paraId="239526BA" w14:textId="77777777" w:rsidTr="001F3FEB">
        <w:trPr>
          <w:trHeight w:val="1260"/>
        </w:trPr>
        <w:tc>
          <w:tcPr>
            <w:tcW w:w="846" w:type="dxa"/>
            <w:hideMark/>
          </w:tcPr>
          <w:p w14:paraId="25D06A8B"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1.</w:t>
            </w:r>
          </w:p>
        </w:tc>
        <w:tc>
          <w:tcPr>
            <w:tcW w:w="3727" w:type="dxa"/>
            <w:hideMark/>
          </w:tcPr>
          <w:p w14:paraId="479429AB" w14:textId="12902AF9"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b/>
                <w:bCs/>
                <w:kern w:val="2"/>
                <w:szCs w:val="22"/>
                <w:lang w:eastAsia="en-US"/>
              </w:rPr>
              <w:t>A</w:t>
            </w:r>
            <w:r w:rsidRPr="00C816F8">
              <w:rPr>
                <w:rFonts w:asciiTheme="minorHAnsi" w:eastAsia="Calibri" w:hAnsiTheme="minorHAnsi" w:cstheme="minorHAnsi"/>
                <w:kern w:val="2"/>
                <w:szCs w:val="22"/>
                <w:lang w:eastAsia="en-US"/>
              </w:rPr>
              <w:t xml:space="preserve">. Fartuch urologiczny jednorazowy barierowy </w:t>
            </w:r>
            <w:r w:rsidR="00651EBA" w:rsidRPr="00C816F8">
              <w:rPr>
                <w:rFonts w:asciiTheme="minorHAnsi" w:eastAsia="Calibri" w:hAnsiTheme="minorHAnsi" w:cstheme="minorHAnsi"/>
                <w:b/>
                <w:bCs/>
                <w:kern w:val="2"/>
                <w:szCs w:val="22"/>
                <w:lang w:eastAsia="en-US"/>
              </w:rPr>
              <w:t xml:space="preserve">rozmiary wymagane: minimum </w:t>
            </w:r>
            <w:r w:rsidRPr="00C816F8">
              <w:rPr>
                <w:rFonts w:asciiTheme="minorHAnsi" w:eastAsia="Calibri" w:hAnsiTheme="minorHAnsi" w:cstheme="minorHAnsi"/>
                <w:b/>
                <w:bCs/>
                <w:kern w:val="2"/>
                <w:szCs w:val="22"/>
                <w:lang w:eastAsia="en-US"/>
              </w:rPr>
              <w:t>XL</w:t>
            </w:r>
            <w:r w:rsidRPr="00C816F8">
              <w:rPr>
                <w:rFonts w:asciiTheme="minorHAnsi" w:eastAsia="Calibri" w:hAnsiTheme="minorHAnsi" w:cstheme="minorHAnsi"/>
                <w:kern w:val="2"/>
                <w:szCs w:val="22"/>
                <w:lang w:eastAsia="en-US"/>
              </w:rPr>
              <w:t xml:space="preserve"> Jednorazowy jałowy fartuch chirurgiczny pełno barierowy zgodny z EN 13795; gr włókniny 35 g/m2, posiadający dodatkowe nieprzemakalne wzmocnienia w części przedniej i w rękawach (całość rękawa - wszycie rękawa typu reglan).</w:t>
            </w:r>
            <w:r w:rsidR="00585267"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kern w:val="2"/>
                <w:szCs w:val="22"/>
                <w:lang w:eastAsia="en-US"/>
              </w:rPr>
              <w:t xml:space="preserve">Rękaw zakończony elastycznym mankietem z dzianiny. Fartuch wiązany z tyłu na troki. Antyelektrostatyczny lub antystatyczny i nieprzesiąkalny dla alkoholi. Szwy wykonane techniką </w:t>
            </w:r>
            <w:r w:rsidRPr="00C816F8">
              <w:rPr>
                <w:rFonts w:asciiTheme="minorHAnsi" w:eastAsia="Calibri" w:hAnsiTheme="minorHAnsi" w:cstheme="minorHAnsi"/>
                <w:kern w:val="2"/>
                <w:szCs w:val="22"/>
                <w:lang w:eastAsia="en-US"/>
              </w:rPr>
              <w:lastRenderedPageBreak/>
              <w:t>ultradźwiękową. Z przodu fartucha poniżej karczku dwie zakładki poszerzające fartuch dla zapewnienia komfortu w pozycji siedzącej. Materiał w tej części fartucha to w 100% nieprzesiąkalna folia PE. - PRÓBKA</w:t>
            </w:r>
            <w:r w:rsidR="001F3FEB"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b/>
                <w:bCs/>
                <w:kern w:val="2"/>
                <w:szCs w:val="22"/>
                <w:lang w:eastAsia="en-US"/>
              </w:rPr>
              <w:t>LUB</w:t>
            </w:r>
            <w:r w:rsidRPr="00C816F8">
              <w:rPr>
                <w:rFonts w:asciiTheme="minorHAnsi" w:eastAsia="Calibri" w:hAnsiTheme="minorHAnsi" w:cstheme="minorHAnsi"/>
                <w:kern w:val="2"/>
                <w:szCs w:val="22"/>
                <w:lang w:eastAsia="en-US"/>
              </w:rPr>
              <w:t xml:space="preserve"> </w:t>
            </w:r>
          </w:p>
        </w:tc>
        <w:tc>
          <w:tcPr>
            <w:tcW w:w="757" w:type="dxa"/>
            <w:vMerge w:val="restart"/>
            <w:hideMark/>
          </w:tcPr>
          <w:p w14:paraId="1A0F506D"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lastRenderedPageBreak/>
              <w:t>SZT.</w:t>
            </w:r>
          </w:p>
        </w:tc>
        <w:tc>
          <w:tcPr>
            <w:tcW w:w="957" w:type="dxa"/>
            <w:vMerge w:val="restart"/>
            <w:noWrap/>
            <w:hideMark/>
          </w:tcPr>
          <w:p w14:paraId="588D2E21"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5640</w:t>
            </w:r>
          </w:p>
        </w:tc>
        <w:tc>
          <w:tcPr>
            <w:tcW w:w="793" w:type="dxa"/>
            <w:gridSpan w:val="2"/>
            <w:noWrap/>
            <w:hideMark/>
          </w:tcPr>
          <w:p w14:paraId="3B2F7B3C"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629" w:type="dxa"/>
            <w:noWrap/>
            <w:hideMark/>
          </w:tcPr>
          <w:p w14:paraId="27977F12"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734" w:type="dxa"/>
            <w:noWrap/>
            <w:hideMark/>
          </w:tcPr>
          <w:p w14:paraId="79F299F2"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860" w:type="dxa"/>
            <w:noWrap/>
            <w:hideMark/>
          </w:tcPr>
          <w:p w14:paraId="6B08D2E5"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57" w:type="dxa"/>
            <w:noWrap/>
            <w:hideMark/>
          </w:tcPr>
          <w:p w14:paraId="4C8F904E"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23" w:type="dxa"/>
            <w:noWrap/>
            <w:hideMark/>
          </w:tcPr>
          <w:p w14:paraId="3A9FD694"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158" w:type="dxa"/>
            <w:noWrap/>
            <w:hideMark/>
          </w:tcPr>
          <w:p w14:paraId="20F7C83B"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212" w:type="dxa"/>
            <w:noWrap/>
            <w:hideMark/>
          </w:tcPr>
          <w:p w14:paraId="5CC93874"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458" w:type="dxa"/>
            <w:noWrap/>
            <w:hideMark/>
          </w:tcPr>
          <w:p w14:paraId="2E879CBF"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r>
      <w:tr w:rsidR="00C816F8" w:rsidRPr="00C816F8" w14:paraId="46BC89F0" w14:textId="77777777" w:rsidTr="00651EBA">
        <w:trPr>
          <w:trHeight w:val="2678"/>
        </w:trPr>
        <w:tc>
          <w:tcPr>
            <w:tcW w:w="846" w:type="dxa"/>
            <w:hideMark/>
          </w:tcPr>
          <w:p w14:paraId="2BFB7128"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 </w:t>
            </w:r>
          </w:p>
        </w:tc>
        <w:tc>
          <w:tcPr>
            <w:tcW w:w="3727" w:type="dxa"/>
            <w:hideMark/>
          </w:tcPr>
          <w:p w14:paraId="58F9206B" w14:textId="1ECD8789" w:rsidR="001F3FEB"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B.</w:t>
            </w:r>
            <w:r w:rsidRPr="00C816F8">
              <w:rPr>
                <w:rFonts w:asciiTheme="minorHAnsi" w:eastAsia="Calibri" w:hAnsiTheme="minorHAnsi" w:cstheme="minorHAnsi"/>
                <w:kern w:val="2"/>
                <w:szCs w:val="22"/>
                <w:lang w:eastAsia="en-US"/>
              </w:rPr>
              <w:t xml:space="preserve"> Sterylny fartuch </w:t>
            </w:r>
            <w:proofErr w:type="gramStart"/>
            <w:r w:rsidRPr="00C816F8">
              <w:rPr>
                <w:rFonts w:asciiTheme="minorHAnsi" w:eastAsia="Calibri" w:hAnsiTheme="minorHAnsi" w:cstheme="minorHAnsi"/>
                <w:kern w:val="2"/>
                <w:szCs w:val="22"/>
                <w:lang w:eastAsia="en-US"/>
              </w:rPr>
              <w:t xml:space="preserve">endoskopowy </w:t>
            </w:r>
            <w:r w:rsidR="00651EBA" w:rsidRPr="00C816F8">
              <w:rPr>
                <w:rFonts w:asciiTheme="minorHAnsi" w:eastAsia="Calibri" w:hAnsiTheme="minorHAnsi" w:cstheme="minorHAnsi"/>
                <w:kern w:val="2"/>
                <w:szCs w:val="22"/>
                <w:lang w:eastAsia="en-US"/>
              </w:rPr>
              <w:t xml:space="preserve"> </w:t>
            </w:r>
            <w:r w:rsidR="00651EBA" w:rsidRPr="00C816F8">
              <w:rPr>
                <w:rFonts w:asciiTheme="minorHAnsi" w:eastAsia="Calibri" w:hAnsiTheme="minorHAnsi" w:cstheme="minorHAnsi"/>
                <w:b/>
                <w:bCs/>
                <w:kern w:val="2"/>
                <w:szCs w:val="22"/>
                <w:lang w:eastAsia="en-US"/>
              </w:rPr>
              <w:t>rozmiary</w:t>
            </w:r>
            <w:proofErr w:type="gramEnd"/>
            <w:r w:rsidR="00651EBA" w:rsidRPr="00C816F8">
              <w:rPr>
                <w:rFonts w:asciiTheme="minorHAnsi" w:eastAsia="Calibri" w:hAnsiTheme="minorHAnsi" w:cstheme="minorHAnsi"/>
                <w:b/>
                <w:bCs/>
                <w:kern w:val="2"/>
                <w:szCs w:val="22"/>
                <w:lang w:eastAsia="en-US"/>
              </w:rPr>
              <w:t xml:space="preserve"> </w:t>
            </w:r>
            <w:proofErr w:type="gramStart"/>
            <w:r w:rsidR="00651EBA" w:rsidRPr="00C816F8">
              <w:rPr>
                <w:rFonts w:asciiTheme="minorHAnsi" w:eastAsia="Calibri" w:hAnsiTheme="minorHAnsi" w:cstheme="minorHAnsi"/>
                <w:b/>
                <w:bCs/>
                <w:kern w:val="2"/>
                <w:szCs w:val="22"/>
                <w:lang w:eastAsia="en-US"/>
              </w:rPr>
              <w:t xml:space="preserve">wymagane:   </w:t>
            </w:r>
            <w:proofErr w:type="gramEnd"/>
            <w:r w:rsidR="00651EBA" w:rsidRPr="00C816F8">
              <w:rPr>
                <w:rFonts w:asciiTheme="minorHAnsi" w:eastAsia="Calibri" w:hAnsiTheme="minorHAnsi" w:cstheme="minorHAnsi"/>
                <w:b/>
                <w:bCs/>
                <w:kern w:val="2"/>
                <w:szCs w:val="22"/>
                <w:lang w:eastAsia="en-US"/>
              </w:rPr>
              <w:t xml:space="preserve">minimum </w:t>
            </w:r>
            <w:proofErr w:type="gramStart"/>
            <w:r w:rsidR="00651EBA" w:rsidRPr="00C816F8">
              <w:rPr>
                <w:rFonts w:asciiTheme="minorHAnsi" w:eastAsia="Calibri" w:hAnsiTheme="minorHAnsi" w:cstheme="minorHAnsi"/>
                <w:b/>
                <w:bCs/>
                <w:kern w:val="2"/>
                <w:szCs w:val="22"/>
                <w:lang w:eastAsia="en-US"/>
              </w:rPr>
              <w:t xml:space="preserve">XL, </w:t>
            </w:r>
            <w:r w:rsidR="00651EBA"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kern w:val="2"/>
                <w:szCs w:val="22"/>
                <w:lang w:eastAsia="en-US"/>
              </w:rPr>
              <w:t>przeznaczony</w:t>
            </w:r>
            <w:proofErr w:type="gramEnd"/>
            <w:r w:rsidRPr="00C816F8">
              <w:rPr>
                <w:rFonts w:asciiTheme="minorHAnsi" w:eastAsia="Calibri" w:hAnsiTheme="minorHAnsi" w:cstheme="minorHAnsi"/>
                <w:kern w:val="2"/>
                <w:szCs w:val="22"/>
                <w:lang w:eastAsia="en-US"/>
              </w:rPr>
              <w:t xml:space="preserve"> do operacji urologicznych generujących dużą ilość płynów.</w:t>
            </w:r>
            <w:r w:rsidR="00597D68"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kern w:val="2"/>
                <w:szCs w:val="22"/>
                <w:lang w:eastAsia="en-US"/>
              </w:rPr>
              <w:t xml:space="preserve"> Fartuch powinien być wykonany z następujących materiałów: - górna część fartucha (powyżej piersi) – bawełnopodobna, hydrofobowa, paroprzepuszczalna włóknina o gramaturze 68 g/m2- rękawy – nieprzemakalny (odporność na przenikanie cieczy min. 150 cm H2O mierzona według PN EN 20811), chłonny laminat dwuwarstwowy (chłonna włóknina o gramaturze min. 28 g/m2) od wewnątrz, oraz folia PE od zewnątrz). Łączenie w strefie krytycznej (min 3/4 rękawa) metodą ultradźwiękową lub klejoną. Ze względu na prawdopodobieństwo uszkodzeń mechanicznych, nie dopuszcza się użycia metody szycia tradycyjnego w strefie krytycznej </w:t>
            </w:r>
            <w:r w:rsidRPr="00C816F8">
              <w:rPr>
                <w:rFonts w:asciiTheme="minorHAnsi" w:eastAsia="Calibri" w:hAnsiTheme="minorHAnsi" w:cstheme="minorHAnsi"/>
                <w:kern w:val="2"/>
                <w:szCs w:val="22"/>
                <w:lang w:eastAsia="en-US"/>
              </w:rPr>
              <w:lastRenderedPageBreak/>
              <w:t>(tj.3/4 długości rękawów) -mankiety wykonane z poliestru (w tej części dopuszcza się łączenie z fartuchem metodą szycia tradycyjnego), długość mankietów 8 cm (+/- 1</w:t>
            </w:r>
            <w:r w:rsidR="003D06D9" w:rsidRPr="00C816F8">
              <w:rPr>
                <w:rFonts w:asciiTheme="minorHAnsi" w:eastAsia="Calibri" w:hAnsiTheme="minorHAnsi" w:cstheme="minorHAnsi"/>
                <w:kern w:val="2"/>
                <w:szCs w:val="22"/>
                <w:lang w:eastAsia="en-US"/>
              </w:rPr>
              <w:t xml:space="preserve"> </w:t>
            </w:r>
            <w:proofErr w:type="gramStart"/>
            <w:r w:rsidRPr="00C816F8">
              <w:rPr>
                <w:rFonts w:asciiTheme="minorHAnsi" w:eastAsia="Calibri" w:hAnsiTheme="minorHAnsi" w:cstheme="minorHAnsi"/>
                <w:kern w:val="2"/>
                <w:szCs w:val="22"/>
                <w:lang w:eastAsia="en-US"/>
              </w:rPr>
              <w:t>cm)-</w:t>
            </w:r>
            <w:proofErr w:type="gramEnd"/>
            <w:r w:rsidRPr="00C816F8">
              <w:rPr>
                <w:rFonts w:asciiTheme="minorHAnsi" w:eastAsia="Calibri" w:hAnsiTheme="minorHAnsi" w:cstheme="minorHAnsi"/>
                <w:kern w:val="2"/>
                <w:szCs w:val="22"/>
                <w:lang w:eastAsia="en-US"/>
              </w:rPr>
              <w:t xml:space="preserve"> pozostałe części fartucha, wykonane z wielowarstwowej nieprzemakalnej foli PE o grubości 50 mikronów (gramatura 48 g/m2). Konstrukcja fartucha powinna umożliwić zabezpieczenie kończyn dolnych operatora przed zamoczeniem, szczególnie w pozycji siedzącej. Fartuch powinien posiadać kontrafałdy w przedniej części </w:t>
            </w:r>
            <w:proofErr w:type="gramStart"/>
            <w:r w:rsidRPr="00C816F8">
              <w:rPr>
                <w:rFonts w:asciiTheme="minorHAnsi" w:eastAsia="Calibri" w:hAnsiTheme="minorHAnsi" w:cstheme="minorHAnsi"/>
                <w:kern w:val="2"/>
                <w:szCs w:val="22"/>
                <w:lang w:eastAsia="en-US"/>
              </w:rPr>
              <w:t>fartucha,</w:t>
            </w:r>
            <w:proofErr w:type="gramEnd"/>
            <w:r w:rsidR="00597D68" w:rsidRPr="00C816F8">
              <w:rPr>
                <w:rFonts w:asciiTheme="minorHAnsi" w:eastAsia="Calibri" w:hAnsiTheme="minorHAnsi" w:cstheme="minorHAnsi"/>
                <w:kern w:val="2"/>
                <w:szCs w:val="22"/>
                <w:lang w:eastAsia="en-US"/>
              </w:rPr>
              <w:t xml:space="preserve"> </w:t>
            </w:r>
            <w:r w:rsidR="003D06D9" w:rsidRPr="00C816F8">
              <w:rPr>
                <w:rFonts w:asciiTheme="minorHAnsi" w:eastAsia="Calibri" w:hAnsiTheme="minorHAnsi" w:cstheme="minorHAnsi"/>
                <w:kern w:val="2"/>
                <w:szCs w:val="22"/>
                <w:lang w:eastAsia="en-US"/>
              </w:rPr>
              <w:t>o</w:t>
            </w:r>
            <w:r w:rsidRPr="00C816F8">
              <w:rPr>
                <w:rFonts w:asciiTheme="minorHAnsi" w:eastAsia="Calibri" w:hAnsiTheme="minorHAnsi" w:cstheme="minorHAnsi"/>
                <w:kern w:val="2"/>
                <w:szCs w:val="22"/>
                <w:lang w:eastAsia="en-US"/>
              </w:rPr>
              <w:t>raz zabezpieczać górną część pleców operującego. W tylnej części fartuch powinien posiadać zapięcie typu</w:t>
            </w:r>
            <w:r w:rsidR="003D06D9" w:rsidRPr="00C816F8">
              <w:rPr>
                <w:rFonts w:asciiTheme="minorHAnsi" w:eastAsia="Calibri" w:hAnsiTheme="minorHAnsi" w:cstheme="minorHAnsi"/>
                <w:kern w:val="2"/>
                <w:szCs w:val="22"/>
                <w:lang w:eastAsia="en-US"/>
              </w:rPr>
              <w:t xml:space="preserve"> </w:t>
            </w:r>
            <w:proofErr w:type="gramStart"/>
            <w:r w:rsidRPr="00C816F8">
              <w:rPr>
                <w:rFonts w:asciiTheme="minorHAnsi" w:eastAsia="Calibri" w:hAnsiTheme="minorHAnsi" w:cstheme="minorHAnsi"/>
                <w:kern w:val="2"/>
                <w:szCs w:val="22"/>
                <w:lang w:eastAsia="en-US"/>
              </w:rPr>
              <w:t>rzep,</w:t>
            </w:r>
            <w:proofErr w:type="gramEnd"/>
            <w:r w:rsidR="00597D68"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kern w:val="2"/>
                <w:szCs w:val="22"/>
                <w:lang w:eastAsia="en-US"/>
              </w:rPr>
              <w:t>oraz dwa troki wykonane z foli PE o długości min. 60 cm., służące zabezpieczeniu pleców operatora. Długość fartucha (mierzona od najwyższego punktu fartucha) min. 150 cm, Szerokość od pachy do pachy min. 70 cm.  Fartuch powinien być dodatkowo zabezpieczony (owinięty) w papier krepowy.</w:t>
            </w:r>
            <w:r w:rsidR="008D5F64"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kern w:val="2"/>
                <w:szCs w:val="22"/>
                <w:lang w:eastAsia="en-US"/>
              </w:rPr>
              <w:t xml:space="preserve">Pakowany razem z ręcznikiem do wycierania rąk – 1 szt. </w:t>
            </w:r>
            <w:proofErr w:type="gramStart"/>
            <w:r w:rsidRPr="00C816F8">
              <w:rPr>
                <w:rFonts w:asciiTheme="minorHAnsi" w:eastAsia="Calibri" w:hAnsiTheme="minorHAnsi" w:cstheme="minorHAnsi"/>
                <w:kern w:val="2"/>
                <w:szCs w:val="22"/>
                <w:lang w:eastAsia="en-US"/>
              </w:rPr>
              <w:t>Próbka</w:t>
            </w:r>
            <w:r w:rsidR="001F3FEB" w:rsidRPr="00C816F8">
              <w:rPr>
                <w:rFonts w:asciiTheme="minorHAnsi" w:eastAsia="Calibri" w:hAnsiTheme="minorHAnsi" w:cstheme="minorHAnsi"/>
                <w:kern w:val="2"/>
                <w:szCs w:val="22"/>
                <w:lang w:eastAsia="en-US"/>
              </w:rPr>
              <w:t xml:space="preserve"> </w:t>
            </w:r>
            <w:r w:rsidR="001F3FEB" w:rsidRPr="00C816F8">
              <w:rPr>
                <w:rFonts w:asciiTheme="minorHAnsi" w:eastAsia="Calibri" w:hAnsiTheme="minorHAnsi" w:cstheme="minorHAnsi"/>
                <w:b/>
                <w:bCs/>
                <w:kern w:val="2"/>
                <w:szCs w:val="22"/>
                <w:lang w:eastAsia="en-US"/>
              </w:rPr>
              <w:t xml:space="preserve"> *</w:t>
            </w:r>
            <w:proofErr w:type="gramEnd"/>
            <w:r w:rsidR="001F3FEB" w:rsidRPr="00C816F8">
              <w:rPr>
                <w:rFonts w:asciiTheme="minorHAnsi" w:eastAsia="Calibri" w:hAnsiTheme="minorHAnsi" w:cstheme="minorHAnsi"/>
                <w:b/>
                <w:bCs/>
                <w:kern w:val="2"/>
                <w:szCs w:val="22"/>
                <w:lang w:eastAsia="en-US"/>
              </w:rPr>
              <w:t>*</w:t>
            </w:r>
          </w:p>
          <w:p w14:paraId="6830DF39" w14:textId="0BB279D9"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b/>
                <w:bCs/>
                <w:kern w:val="2"/>
                <w:szCs w:val="22"/>
                <w:lang w:eastAsia="en-US"/>
              </w:rPr>
              <w:t>lub</w:t>
            </w:r>
          </w:p>
        </w:tc>
        <w:tc>
          <w:tcPr>
            <w:tcW w:w="757" w:type="dxa"/>
            <w:vMerge/>
            <w:hideMark/>
          </w:tcPr>
          <w:p w14:paraId="35F089CA"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p>
        </w:tc>
        <w:tc>
          <w:tcPr>
            <w:tcW w:w="957" w:type="dxa"/>
            <w:vMerge/>
            <w:hideMark/>
          </w:tcPr>
          <w:p w14:paraId="67E2DC6D"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p>
        </w:tc>
        <w:tc>
          <w:tcPr>
            <w:tcW w:w="793" w:type="dxa"/>
            <w:gridSpan w:val="2"/>
            <w:noWrap/>
            <w:hideMark/>
          </w:tcPr>
          <w:p w14:paraId="052F3DD5"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629" w:type="dxa"/>
            <w:noWrap/>
            <w:hideMark/>
          </w:tcPr>
          <w:p w14:paraId="0063CE01"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734" w:type="dxa"/>
            <w:noWrap/>
            <w:hideMark/>
          </w:tcPr>
          <w:p w14:paraId="0FE2A3A1"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860" w:type="dxa"/>
            <w:noWrap/>
            <w:hideMark/>
          </w:tcPr>
          <w:p w14:paraId="04AC11DD"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57" w:type="dxa"/>
            <w:noWrap/>
            <w:hideMark/>
          </w:tcPr>
          <w:p w14:paraId="5835F9DF"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23" w:type="dxa"/>
            <w:noWrap/>
            <w:hideMark/>
          </w:tcPr>
          <w:p w14:paraId="29BFC0F4"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158" w:type="dxa"/>
            <w:noWrap/>
            <w:hideMark/>
          </w:tcPr>
          <w:p w14:paraId="3C5A0DA2"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212" w:type="dxa"/>
            <w:noWrap/>
            <w:hideMark/>
          </w:tcPr>
          <w:p w14:paraId="65C9D425"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458" w:type="dxa"/>
            <w:noWrap/>
            <w:hideMark/>
          </w:tcPr>
          <w:p w14:paraId="0ADC768C"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r>
      <w:tr w:rsidR="00C816F8" w:rsidRPr="00C816F8" w14:paraId="48ED5102" w14:textId="77777777" w:rsidTr="001F3FEB">
        <w:trPr>
          <w:trHeight w:val="835"/>
        </w:trPr>
        <w:tc>
          <w:tcPr>
            <w:tcW w:w="846" w:type="dxa"/>
            <w:hideMark/>
          </w:tcPr>
          <w:p w14:paraId="4A04950D"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 </w:t>
            </w:r>
          </w:p>
        </w:tc>
        <w:tc>
          <w:tcPr>
            <w:tcW w:w="3727" w:type="dxa"/>
            <w:hideMark/>
          </w:tcPr>
          <w:p w14:paraId="2BA896ED" w14:textId="3FCD3DC4"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kern w:val="2"/>
                <w:szCs w:val="22"/>
                <w:lang w:eastAsia="en-US"/>
              </w:rPr>
              <w:t xml:space="preserve">C. Sterylny jednorazowy fartuch urologiczny </w:t>
            </w:r>
            <w:r w:rsidR="00651EBA" w:rsidRPr="00C816F8">
              <w:rPr>
                <w:rFonts w:asciiTheme="minorHAnsi" w:eastAsia="Calibri" w:hAnsiTheme="minorHAnsi" w:cstheme="minorHAnsi"/>
                <w:b/>
                <w:bCs/>
                <w:kern w:val="2"/>
                <w:szCs w:val="22"/>
                <w:lang w:eastAsia="en-US"/>
              </w:rPr>
              <w:t xml:space="preserve">rozmiary </w:t>
            </w:r>
            <w:proofErr w:type="gramStart"/>
            <w:r w:rsidR="00651EBA" w:rsidRPr="00C816F8">
              <w:rPr>
                <w:rFonts w:asciiTheme="minorHAnsi" w:eastAsia="Calibri" w:hAnsiTheme="minorHAnsi" w:cstheme="minorHAnsi"/>
                <w:b/>
                <w:bCs/>
                <w:kern w:val="2"/>
                <w:szCs w:val="22"/>
                <w:lang w:eastAsia="en-US"/>
              </w:rPr>
              <w:t xml:space="preserve">wymagane:   </w:t>
            </w:r>
            <w:proofErr w:type="gramEnd"/>
            <w:r w:rsidR="00651EBA" w:rsidRPr="00C816F8">
              <w:rPr>
                <w:rFonts w:asciiTheme="minorHAnsi" w:eastAsia="Calibri" w:hAnsiTheme="minorHAnsi" w:cstheme="minorHAnsi"/>
                <w:b/>
                <w:bCs/>
                <w:kern w:val="2"/>
                <w:szCs w:val="22"/>
                <w:lang w:eastAsia="en-US"/>
              </w:rPr>
              <w:t>minimum XL</w:t>
            </w:r>
            <w:r w:rsidR="00651EBA"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kern w:val="2"/>
                <w:szCs w:val="22"/>
                <w:lang w:eastAsia="en-US"/>
              </w:rPr>
              <w:t xml:space="preserve">odpychający płyny przeznaczony do procedur generujących dużą ilość płynów. Górna część fartucha i rękawy są wykonane z włókniny typu </w:t>
            </w:r>
            <w:proofErr w:type="spellStart"/>
            <w:r w:rsidRPr="00C816F8">
              <w:rPr>
                <w:rFonts w:asciiTheme="minorHAnsi" w:eastAsia="Calibri" w:hAnsiTheme="minorHAnsi" w:cstheme="minorHAnsi"/>
                <w:kern w:val="2"/>
                <w:szCs w:val="22"/>
                <w:lang w:eastAsia="en-US"/>
              </w:rPr>
              <w:t>spunlace</w:t>
            </w:r>
            <w:proofErr w:type="spellEnd"/>
            <w:r w:rsidRPr="00C816F8">
              <w:rPr>
                <w:rFonts w:asciiTheme="minorHAnsi" w:eastAsia="Calibri" w:hAnsiTheme="minorHAnsi" w:cstheme="minorHAnsi"/>
                <w:kern w:val="2"/>
                <w:szCs w:val="22"/>
                <w:lang w:eastAsia="en-US"/>
              </w:rPr>
              <w:t xml:space="preserve"> 68g/m2 zapewniającej komfort termiczny, dolna część fartucha jest wykonana z folii PE o grubości 50µm. Specjalna konstrukcja dolnej części fartucha w postaci kontrafałdy zabezpiecza kończyny dolne użytkownika szczególnie w pozycji siedzącej. Rękawy są wykonane z włókniny typu </w:t>
            </w:r>
            <w:proofErr w:type="spellStart"/>
            <w:r w:rsidRPr="00C816F8">
              <w:rPr>
                <w:rFonts w:asciiTheme="minorHAnsi" w:eastAsia="Calibri" w:hAnsiTheme="minorHAnsi" w:cstheme="minorHAnsi"/>
                <w:kern w:val="2"/>
                <w:szCs w:val="22"/>
                <w:lang w:eastAsia="en-US"/>
              </w:rPr>
              <w:t>spunlace</w:t>
            </w:r>
            <w:proofErr w:type="spellEnd"/>
            <w:r w:rsidRPr="00C816F8">
              <w:rPr>
                <w:rFonts w:asciiTheme="minorHAnsi" w:eastAsia="Calibri" w:hAnsiTheme="minorHAnsi" w:cstheme="minorHAnsi"/>
                <w:kern w:val="2"/>
                <w:szCs w:val="22"/>
                <w:lang w:eastAsia="en-US"/>
              </w:rPr>
              <w:t xml:space="preserve"> z dodatkowym wzmocnieniem (PP/PE) od wewnątrz (długość min. 53cm) z dodatkową taśmą poliestrową zabezpieczającą łączenie materiału wzmocnienia. Mankiety rękawów min. 9cm. Miejsce łączenia górnej części (</w:t>
            </w:r>
            <w:proofErr w:type="spellStart"/>
            <w:r w:rsidRPr="00C816F8">
              <w:rPr>
                <w:rFonts w:asciiTheme="minorHAnsi" w:eastAsia="Calibri" w:hAnsiTheme="minorHAnsi" w:cstheme="minorHAnsi"/>
                <w:kern w:val="2"/>
                <w:szCs w:val="22"/>
                <w:lang w:eastAsia="en-US"/>
              </w:rPr>
              <w:t>spunlace</w:t>
            </w:r>
            <w:proofErr w:type="spellEnd"/>
            <w:r w:rsidRPr="00C816F8">
              <w:rPr>
                <w:rFonts w:asciiTheme="minorHAnsi" w:eastAsia="Calibri" w:hAnsiTheme="minorHAnsi" w:cstheme="minorHAnsi"/>
                <w:kern w:val="2"/>
                <w:szCs w:val="22"/>
                <w:lang w:eastAsia="en-US"/>
              </w:rPr>
              <w:t xml:space="preserve">) z dolną częścią (folia PE) zabezpieczone od wewnątrz dodatkową taśmą 6x50cm. Fartuch w tylnej części posiada zapięcie typu rzep oraz foliowe troki do wiązania. Obszary krytyczne fartucha spełniają EN13795 wymagania wysokie, powierzchnia krytyczna produktu i AAMI PB70 </w:t>
            </w:r>
            <w:r w:rsidRPr="00C816F8">
              <w:rPr>
                <w:rFonts w:asciiTheme="minorHAnsi" w:eastAsia="Calibri" w:hAnsiTheme="minorHAnsi" w:cstheme="minorHAnsi"/>
                <w:kern w:val="2"/>
                <w:szCs w:val="22"/>
                <w:lang w:eastAsia="en-US"/>
              </w:rPr>
              <w:lastRenderedPageBreak/>
              <w:t xml:space="preserve">poziom 3. </w:t>
            </w:r>
            <w:r w:rsidR="001F3FEB" w:rsidRPr="00C816F8">
              <w:rPr>
                <w:rFonts w:asciiTheme="minorHAnsi" w:eastAsia="Calibri" w:hAnsiTheme="minorHAnsi" w:cstheme="minorHAnsi"/>
                <w:kern w:val="2"/>
                <w:szCs w:val="22"/>
                <w:lang w:eastAsia="en-US"/>
              </w:rPr>
              <w:t xml:space="preserve"> </w:t>
            </w:r>
            <w:r w:rsidRPr="00C816F8">
              <w:rPr>
                <w:rFonts w:asciiTheme="minorHAnsi" w:eastAsia="Calibri" w:hAnsiTheme="minorHAnsi" w:cstheme="minorHAnsi"/>
                <w:kern w:val="2"/>
                <w:szCs w:val="22"/>
                <w:lang w:eastAsia="en-US"/>
              </w:rPr>
              <w:t>Dodatkowo 1</w:t>
            </w:r>
            <w:r w:rsidR="00B9627A" w:rsidRPr="00C816F8">
              <w:rPr>
                <w:rFonts w:asciiTheme="minorHAnsi" w:eastAsia="Calibri" w:hAnsiTheme="minorHAnsi" w:cstheme="minorHAnsi"/>
                <w:kern w:val="2"/>
                <w:szCs w:val="22"/>
                <w:lang w:eastAsia="en-US"/>
              </w:rPr>
              <w:t xml:space="preserve"> lub 2 </w:t>
            </w:r>
            <w:r w:rsidRPr="00C816F8">
              <w:rPr>
                <w:rFonts w:asciiTheme="minorHAnsi" w:eastAsia="Calibri" w:hAnsiTheme="minorHAnsi" w:cstheme="minorHAnsi"/>
                <w:kern w:val="2"/>
                <w:szCs w:val="22"/>
                <w:lang w:eastAsia="en-US"/>
              </w:rPr>
              <w:t>ręcznik</w:t>
            </w:r>
            <w:r w:rsidR="00B9627A" w:rsidRPr="00C816F8">
              <w:rPr>
                <w:rFonts w:asciiTheme="minorHAnsi" w:eastAsia="Calibri" w:hAnsiTheme="minorHAnsi" w:cstheme="minorHAnsi"/>
                <w:kern w:val="2"/>
                <w:szCs w:val="22"/>
                <w:lang w:eastAsia="en-US"/>
              </w:rPr>
              <w:t>i</w:t>
            </w:r>
            <w:r w:rsidRPr="00C816F8">
              <w:rPr>
                <w:rFonts w:asciiTheme="minorHAnsi" w:eastAsia="Calibri" w:hAnsiTheme="minorHAnsi" w:cstheme="minorHAnsi"/>
                <w:kern w:val="2"/>
                <w:szCs w:val="22"/>
                <w:lang w:eastAsia="en-US"/>
              </w:rPr>
              <w:t xml:space="preserve"> do osuszania rąk. PRÓBKA</w:t>
            </w:r>
            <w:r w:rsidRPr="00C816F8">
              <w:rPr>
                <w:rFonts w:asciiTheme="minorHAnsi" w:eastAsia="Calibri" w:hAnsiTheme="minorHAnsi" w:cstheme="minorHAnsi"/>
                <w:b/>
                <w:bCs/>
                <w:kern w:val="2"/>
                <w:szCs w:val="22"/>
                <w:lang w:eastAsia="en-US"/>
              </w:rPr>
              <w:t>**</w:t>
            </w:r>
          </w:p>
          <w:p w14:paraId="0BC99CAB" w14:textId="77777777" w:rsidR="00597D68" w:rsidRPr="00C816F8" w:rsidRDefault="00597D68"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 xml:space="preserve">Lub </w:t>
            </w:r>
          </w:p>
          <w:p w14:paraId="41365C17" w14:textId="77777777" w:rsidR="00597D68" w:rsidRPr="00C816F8" w:rsidRDefault="00597D68"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 xml:space="preserve">D. </w:t>
            </w:r>
          </w:p>
          <w:p w14:paraId="2CD6FDE6" w14:textId="7564E4E9" w:rsidR="00597D68" w:rsidRPr="00C816F8" w:rsidRDefault="00597D68"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xml:space="preserve">Jednorazowy, jałowy, fartuch chirurgiczny </w:t>
            </w:r>
            <w:r w:rsidR="00651EBA" w:rsidRPr="00C816F8">
              <w:rPr>
                <w:rFonts w:asciiTheme="minorHAnsi" w:eastAsia="Calibri" w:hAnsiTheme="minorHAnsi" w:cstheme="minorHAnsi"/>
                <w:b/>
                <w:bCs/>
                <w:kern w:val="2"/>
                <w:szCs w:val="22"/>
                <w:lang w:eastAsia="en-US"/>
              </w:rPr>
              <w:t xml:space="preserve">rozmiary wymagane: minimum XL   </w:t>
            </w:r>
            <w:r w:rsidRPr="00C816F8">
              <w:rPr>
                <w:rFonts w:asciiTheme="minorHAnsi" w:eastAsia="Calibri" w:hAnsiTheme="minorHAnsi" w:cstheme="minorHAnsi"/>
                <w:kern w:val="2"/>
                <w:szCs w:val="22"/>
                <w:lang w:eastAsia="en-US"/>
              </w:rPr>
              <w:t xml:space="preserve">wykonany z sześciowarstwowej włókniny polipropylenowej SSMMMS o gramaturze min. 35 g/m2.  Odporny na działanie alkoholu. Do procedur generujących dużą ilość płynów. Od klatki piersiowej w dół, fartuch zbudowany z miękkiej, mocnej folii polietylenowej 50 µm. W rękawach dodatkowo oddychające wzmocnienie z dwuwarstwowego laminatu z polietylenu i polipropylenu 38 g/m2 mocowane na całym obwodzie. Rękaw zakończony elastycznym mankietem z dzianiny w 100% poliestrowej. Wszycie rękawa – typ prosty. Fartuch posiada dodatkowo pętelkę na palec, aby zapobiec zsuwaniu się rękawa podczas zabiegu. Ergonomiczny projekt (2 kontrafałdy) zapewnia użytkownikowi większą swobodę ruchów w pozycji siedzącej. Tylne części fartucha nie zachodzą na siebie, co pozwala lepiej </w:t>
            </w:r>
            <w:r w:rsidRPr="00C816F8">
              <w:rPr>
                <w:rFonts w:asciiTheme="minorHAnsi" w:eastAsia="Calibri" w:hAnsiTheme="minorHAnsi" w:cstheme="minorHAnsi"/>
                <w:kern w:val="2"/>
                <w:szCs w:val="22"/>
                <w:lang w:eastAsia="en-US"/>
              </w:rPr>
              <w:lastRenderedPageBreak/>
              <w:t xml:space="preserve">regulować temperaturę. Fartuch posiada 2 troki w okolicy karku. Szwy fartucha wykonane ultradźwiękową. Do każdego fartucha dołączone dwa celulozowe ręczniki. Fartuch wraz z ręcznikami zawinięty w papier krepowy. Część górna fartucha i rękawy: I klasa palności, 8 poziom </w:t>
            </w:r>
            <w:proofErr w:type="spellStart"/>
            <w:r w:rsidRPr="00C816F8">
              <w:rPr>
                <w:rFonts w:asciiTheme="minorHAnsi" w:eastAsia="Calibri" w:hAnsiTheme="minorHAnsi" w:cstheme="minorHAnsi"/>
                <w:kern w:val="2"/>
                <w:szCs w:val="22"/>
                <w:lang w:eastAsia="en-US"/>
              </w:rPr>
              <w:t>repelentności</w:t>
            </w:r>
            <w:proofErr w:type="spellEnd"/>
            <w:r w:rsidRPr="00C816F8">
              <w:rPr>
                <w:rFonts w:asciiTheme="minorHAnsi" w:eastAsia="Calibri" w:hAnsiTheme="minorHAnsi" w:cstheme="minorHAnsi"/>
                <w:kern w:val="2"/>
                <w:szCs w:val="22"/>
                <w:lang w:eastAsia="en-US"/>
              </w:rPr>
              <w:t>.</w:t>
            </w:r>
          </w:p>
        </w:tc>
        <w:tc>
          <w:tcPr>
            <w:tcW w:w="757" w:type="dxa"/>
            <w:vMerge/>
            <w:hideMark/>
          </w:tcPr>
          <w:p w14:paraId="4ED722CA"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p>
        </w:tc>
        <w:tc>
          <w:tcPr>
            <w:tcW w:w="957" w:type="dxa"/>
            <w:vMerge/>
            <w:hideMark/>
          </w:tcPr>
          <w:p w14:paraId="2E5E8F1A"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p>
        </w:tc>
        <w:tc>
          <w:tcPr>
            <w:tcW w:w="793" w:type="dxa"/>
            <w:gridSpan w:val="2"/>
            <w:noWrap/>
            <w:hideMark/>
          </w:tcPr>
          <w:p w14:paraId="7CA4AB9D"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629" w:type="dxa"/>
            <w:noWrap/>
            <w:hideMark/>
          </w:tcPr>
          <w:p w14:paraId="545897B3"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734" w:type="dxa"/>
            <w:noWrap/>
            <w:hideMark/>
          </w:tcPr>
          <w:p w14:paraId="65C09CFF"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860" w:type="dxa"/>
            <w:noWrap/>
            <w:hideMark/>
          </w:tcPr>
          <w:p w14:paraId="2953BCDA"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57" w:type="dxa"/>
            <w:noWrap/>
            <w:hideMark/>
          </w:tcPr>
          <w:p w14:paraId="0C80C559"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23" w:type="dxa"/>
            <w:noWrap/>
            <w:hideMark/>
          </w:tcPr>
          <w:p w14:paraId="431FAC1E"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158" w:type="dxa"/>
            <w:noWrap/>
            <w:hideMark/>
          </w:tcPr>
          <w:p w14:paraId="311ACAFF"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212" w:type="dxa"/>
            <w:noWrap/>
            <w:hideMark/>
          </w:tcPr>
          <w:p w14:paraId="6BEA7924"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458" w:type="dxa"/>
            <w:noWrap/>
            <w:hideMark/>
          </w:tcPr>
          <w:p w14:paraId="1D36587C"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r>
      <w:tr w:rsidR="00C816F8" w:rsidRPr="00C816F8" w14:paraId="121CE439" w14:textId="77777777" w:rsidTr="001F3FEB">
        <w:trPr>
          <w:trHeight w:val="315"/>
        </w:trPr>
        <w:tc>
          <w:tcPr>
            <w:tcW w:w="8443" w:type="dxa"/>
            <w:gridSpan w:val="8"/>
            <w:hideMark/>
          </w:tcPr>
          <w:p w14:paraId="534989E6"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lastRenderedPageBreak/>
              <w:t>SUMA:</w:t>
            </w:r>
          </w:p>
        </w:tc>
        <w:tc>
          <w:tcPr>
            <w:tcW w:w="860" w:type="dxa"/>
            <w:noWrap/>
            <w:hideMark/>
          </w:tcPr>
          <w:p w14:paraId="473C2408"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57" w:type="dxa"/>
            <w:noWrap/>
            <w:hideMark/>
          </w:tcPr>
          <w:p w14:paraId="693F1AD3"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023" w:type="dxa"/>
            <w:noWrap/>
            <w:hideMark/>
          </w:tcPr>
          <w:p w14:paraId="34F4FB47"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158" w:type="dxa"/>
            <w:noWrap/>
            <w:hideMark/>
          </w:tcPr>
          <w:p w14:paraId="3558987A"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212" w:type="dxa"/>
            <w:noWrap/>
            <w:hideMark/>
          </w:tcPr>
          <w:p w14:paraId="22DE5750"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c>
          <w:tcPr>
            <w:tcW w:w="1458" w:type="dxa"/>
            <w:noWrap/>
            <w:hideMark/>
          </w:tcPr>
          <w:p w14:paraId="46C86D7B" w14:textId="77777777"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 </w:t>
            </w:r>
          </w:p>
        </w:tc>
      </w:tr>
      <w:tr w:rsidR="00C816F8" w:rsidRPr="00C816F8" w14:paraId="51A90D68" w14:textId="77777777" w:rsidTr="001F3FEB">
        <w:trPr>
          <w:trHeight w:val="285"/>
        </w:trPr>
        <w:tc>
          <w:tcPr>
            <w:tcW w:w="15211" w:type="dxa"/>
            <w:gridSpan w:val="14"/>
            <w:noWrap/>
            <w:hideMark/>
          </w:tcPr>
          <w:p w14:paraId="2C33935C" w14:textId="77777777"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*obowiązek wpisywania wszystkich kodów (nie dopuszcza się wpisywania zakresu kodów)</w:t>
            </w:r>
          </w:p>
        </w:tc>
      </w:tr>
      <w:tr w:rsidR="00C816F8" w:rsidRPr="00C816F8" w14:paraId="4EAB71E3" w14:textId="77777777" w:rsidTr="001F3FEB">
        <w:trPr>
          <w:trHeight w:val="285"/>
        </w:trPr>
        <w:tc>
          <w:tcPr>
            <w:tcW w:w="15211" w:type="dxa"/>
            <w:gridSpan w:val="14"/>
            <w:noWrap/>
            <w:hideMark/>
          </w:tcPr>
          <w:p w14:paraId="5D743894" w14:textId="394C0A92" w:rsidR="001A454D" w:rsidRPr="00C816F8" w:rsidRDefault="001A454D" w:rsidP="001A454D">
            <w:pPr>
              <w:spacing w:after="160" w:line="259" w:lineRule="auto"/>
              <w:rPr>
                <w:rFonts w:asciiTheme="minorHAnsi" w:eastAsia="Calibri" w:hAnsiTheme="minorHAnsi" w:cstheme="minorHAnsi"/>
                <w:b/>
                <w:bCs/>
                <w:kern w:val="2"/>
                <w:szCs w:val="22"/>
                <w:lang w:eastAsia="en-US"/>
              </w:rPr>
            </w:pPr>
            <w:r w:rsidRPr="00C816F8">
              <w:rPr>
                <w:rFonts w:asciiTheme="minorHAnsi" w:eastAsia="Calibri" w:hAnsiTheme="minorHAnsi" w:cstheme="minorHAnsi"/>
                <w:b/>
                <w:bCs/>
                <w:kern w:val="2"/>
                <w:szCs w:val="22"/>
                <w:lang w:eastAsia="en-US"/>
              </w:rPr>
              <w:t>**Zaoferowano asortyment A* B* lub C*</w:t>
            </w:r>
            <w:r w:rsidR="008D5F64" w:rsidRPr="00C816F8">
              <w:rPr>
                <w:rFonts w:asciiTheme="minorHAnsi" w:eastAsia="Calibri" w:hAnsiTheme="minorHAnsi" w:cstheme="minorHAnsi"/>
                <w:b/>
                <w:bCs/>
                <w:kern w:val="2"/>
                <w:szCs w:val="22"/>
                <w:lang w:eastAsia="en-US"/>
              </w:rPr>
              <w:t>lub D*</w:t>
            </w:r>
            <w:r w:rsidRPr="00C816F8">
              <w:rPr>
                <w:rFonts w:asciiTheme="minorHAnsi" w:eastAsia="Calibri" w:hAnsiTheme="minorHAnsi" w:cstheme="minorHAnsi"/>
                <w:b/>
                <w:bCs/>
                <w:kern w:val="2"/>
                <w:szCs w:val="22"/>
                <w:lang w:eastAsia="en-US"/>
              </w:rPr>
              <w:t xml:space="preserve"> (niewłaściwe skreślić)</w:t>
            </w:r>
          </w:p>
        </w:tc>
      </w:tr>
      <w:tr w:rsidR="00C816F8" w:rsidRPr="00C816F8" w14:paraId="16B9F9E6" w14:textId="77777777" w:rsidTr="001F3FEB">
        <w:trPr>
          <w:trHeight w:val="1125"/>
        </w:trPr>
        <w:tc>
          <w:tcPr>
            <w:tcW w:w="15211" w:type="dxa"/>
            <w:gridSpan w:val="14"/>
            <w:hideMark/>
          </w:tcPr>
          <w:p w14:paraId="223CEF6D" w14:textId="575A2841" w:rsidR="001A454D" w:rsidRPr="00C816F8" w:rsidRDefault="001A454D" w:rsidP="001A454D">
            <w:pPr>
              <w:spacing w:after="160" w:line="259" w:lineRule="auto"/>
              <w:rPr>
                <w:rFonts w:asciiTheme="minorHAnsi" w:eastAsia="Calibri" w:hAnsiTheme="minorHAnsi" w:cstheme="minorHAnsi"/>
                <w:kern w:val="2"/>
                <w:szCs w:val="22"/>
                <w:lang w:eastAsia="en-US"/>
              </w:rPr>
            </w:pPr>
            <w:r w:rsidRPr="00C816F8">
              <w:rPr>
                <w:rFonts w:asciiTheme="minorHAnsi" w:eastAsia="Calibri" w:hAnsiTheme="minorHAnsi" w:cstheme="minorHAnsi"/>
                <w:kern w:val="2"/>
                <w:szCs w:val="22"/>
                <w:lang w:eastAsia="en-US"/>
              </w:rPr>
              <w:t>ASORTYMENT ZGODNY Z NORMĄ 13795 WOLNY OD LATEKSU.FARTUCH PAKOWANY W OPAKOWANIE FOLIA /PAPIER, STERYLIZOWANY TLENKIEM ETYLENU OPAKOWANIE ZEWNĘTRZNE POSIADA MINIMUM DWIE SAMOPRZYLEPNE NAKLEJKI SŁUŻĄCE DO WKLEJENIA DO DOKUMENTACJI MEDYCZNEJ ZAWIERAJĄCE NASTĘPUJĄCE INFORMACJE: NUMER REF., NUMER LOT, DATĘ WAŻNOŚCI ORAZ DANE PRODUCENTA. KARTON TRANSPORTOWY + WEWNĘTRZNE OPAKOWANIE.</w:t>
            </w:r>
          </w:p>
        </w:tc>
      </w:tr>
    </w:tbl>
    <w:p w14:paraId="1B529E01" w14:textId="2A4BD29D" w:rsidR="001833AD" w:rsidRPr="00C816F8" w:rsidRDefault="001833AD" w:rsidP="001833AD">
      <w:pPr>
        <w:spacing w:after="160" w:line="259" w:lineRule="auto"/>
        <w:rPr>
          <w:rFonts w:asciiTheme="minorHAnsi" w:eastAsia="Calibri" w:hAnsiTheme="minorHAnsi" w:cstheme="minorHAnsi"/>
          <w:kern w:val="2"/>
          <w:sz w:val="22"/>
          <w:szCs w:val="22"/>
          <w:lang w:eastAsia="en-US"/>
        </w:rPr>
      </w:pPr>
    </w:p>
    <w:p w14:paraId="3879C49A" w14:textId="77777777" w:rsidR="00350248" w:rsidRPr="00C816F8" w:rsidRDefault="00350248" w:rsidP="001833AD">
      <w:pPr>
        <w:spacing w:after="160" w:line="259" w:lineRule="auto"/>
        <w:rPr>
          <w:rFonts w:asciiTheme="minorHAnsi" w:eastAsia="Calibri" w:hAnsiTheme="minorHAnsi" w:cstheme="minorHAnsi"/>
          <w:kern w:val="2"/>
          <w:sz w:val="22"/>
          <w:szCs w:val="22"/>
          <w:lang w:eastAsia="en-US"/>
        </w:rPr>
      </w:pPr>
    </w:p>
    <w:p w14:paraId="242E7FE8" w14:textId="77777777" w:rsidR="006D0FAE" w:rsidRPr="00C816F8" w:rsidRDefault="006D0FAE" w:rsidP="00350248">
      <w:pPr>
        <w:pStyle w:val="Normalny1"/>
        <w:tabs>
          <w:tab w:val="left" w:pos="2445"/>
        </w:tabs>
        <w:jc w:val="right"/>
        <w:rPr>
          <w:rFonts w:asciiTheme="minorHAnsi" w:hAnsiTheme="minorHAnsi" w:cstheme="minorHAnsi"/>
          <w:sz w:val="22"/>
          <w:szCs w:val="22"/>
        </w:rPr>
      </w:pPr>
    </w:p>
    <w:sectPr w:rsidR="006D0FAE" w:rsidRPr="00C816F8" w:rsidSect="006F1F22">
      <w:footerReference w:type="default" r:id="rId8"/>
      <w:pgSz w:w="16838" w:h="11906" w:orient="landscape"/>
      <w:pgMar w:top="1418" w:right="851" w:bottom="1418" w:left="766" w:header="0"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3C0E3A" w14:textId="77777777" w:rsidR="007B1D01" w:rsidRPr="00415CA6" w:rsidRDefault="007B1D01">
      <w:r w:rsidRPr="00415CA6">
        <w:separator/>
      </w:r>
    </w:p>
  </w:endnote>
  <w:endnote w:type="continuationSeparator" w:id="0">
    <w:p w14:paraId="56DEC6AA" w14:textId="77777777" w:rsidR="007B1D01" w:rsidRPr="00415CA6" w:rsidRDefault="007B1D01">
      <w:r w:rsidRPr="00415CA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ndale Sans UI">
    <w:altName w:val="Calibri"/>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415CA6" w:rsidRDefault="001833AD">
    <w:pPr>
      <w:pStyle w:val="Stopka"/>
      <w:jc w:val="right"/>
      <w:rPr>
        <w:sz w:val="16"/>
        <w:szCs w:val="16"/>
      </w:rPr>
    </w:pPr>
    <w:r w:rsidRPr="00415CA6">
      <w:rPr>
        <w:sz w:val="16"/>
        <w:szCs w:val="16"/>
      </w:rPr>
      <w:fldChar w:fldCharType="begin"/>
    </w:r>
    <w:r w:rsidRPr="00415CA6">
      <w:rPr>
        <w:sz w:val="16"/>
        <w:szCs w:val="16"/>
      </w:rPr>
      <w:instrText>PAGE   \* MERGEFORMAT</w:instrText>
    </w:r>
    <w:r w:rsidRPr="00415CA6">
      <w:rPr>
        <w:sz w:val="16"/>
        <w:szCs w:val="16"/>
      </w:rPr>
      <w:fldChar w:fldCharType="separate"/>
    </w:r>
    <w:r w:rsidRPr="00415CA6">
      <w:rPr>
        <w:sz w:val="16"/>
        <w:szCs w:val="16"/>
      </w:rPr>
      <w:t>4</w:t>
    </w:r>
    <w:r w:rsidRPr="00415CA6">
      <w:rPr>
        <w:sz w:val="16"/>
        <w:szCs w:val="16"/>
      </w:rPr>
      <w:fldChar w:fldCharType="end"/>
    </w:r>
  </w:p>
  <w:p w14:paraId="1306D554" w14:textId="77777777" w:rsidR="001833AD" w:rsidRPr="00415CA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FAAEB" w14:textId="77777777" w:rsidR="007B1D01" w:rsidRPr="00415CA6" w:rsidRDefault="007B1D01">
      <w:r w:rsidRPr="00415CA6">
        <w:separator/>
      </w:r>
    </w:p>
  </w:footnote>
  <w:footnote w:type="continuationSeparator" w:id="0">
    <w:p w14:paraId="3DEA97B8" w14:textId="77777777" w:rsidR="007B1D01" w:rsidRPr="00415CA6" w:rsidRDefault="007B1D01">
      <w:r w:rsidRPr="00415CA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2048A88"/>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0783542"/>
    <w:multiLevelType w:val="multilevel"/>
    <w:tmpl w:val="BFF47A4C"/>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4" w15:restartNumberingAfterBreak="0">
    <w:nsid w:val="00B37717"/>
    <w:multiLevelType w:val="hybridMultilevel"/>
    <w:tmpl w:val="8D8A8106"/>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59670E2"/>
    <w:multiLevelType w:val="hybridMultilevel"/>
    <w:tmpl w:val="9FC6D5C0"/>
    <w:lvl w:ilvl="0" w:tplc="9A089D36">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 w15:restartNumberingAfterBreak="0">
    <w:nsid w:val="05972324"/>
    <w:multiLevelType w:val="multilevel"/>
    <w:tmpl w:val="633EB990"/>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7" w15:restartNumberingAfterBreak="0">
    <w:nsid w:val="06DC4657"/>
    <w:multiLevelType w:val="hybridMultilevel"/>
    <w:tmpl w:val="91F03702"/>
    <w:lvl w:ilvl="0" w:tplc="BADAC9CC">
      <w:start w:val="1"/>
      <w:numFmt w:val="lowerLetter"/>
      <w:lvlText w:val="%1)"/>
      <w:lvlJc w:val="left"/>
      <w:pPr>
        <w:ind w:left="840" w:hanging="360"/>
      </w:pPr>
      <w:rPr>
        <w:rFonts w:hint="default"/>
        <w:b w:val="0"/>
        <w:bCs w:val="0"/>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8" w15:restartNumberingAfterBreak="0">
    <w:nsid w:val="09EC4E7E"/>
    <w:multiLevelType w:val="hybridMultilevel"/>
    <w:tmpl w:val="4E882780"/>
    <w:lvl w:ilvl="0" w:tplc="CBE0CEDE">
      <w:start w:val="1"/>
      <w:numFmt w:val="decimal"/>
      <w:lvlText w:val="%1)"/>
      <w:lvlJc w:val="left"/>
      <w:pPr>
        <w:ind w:left="786" w:hanging="360"/>
      </w:pPr>
      <w:rPr>
        <w:rFonts w:ascii="Calibri" w:eastAsia="Times New Roman" w:hAnsi="Calibri" w:cs="Calibri"/>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9" w15:restartNumberingAfterBreak="0">
    <w:nsid w:val="0F030CF7"/>
    <w:multiLevelType w:val="hybridMultilevel"/>
    <w:tmpl w:val="06A2E5B6"/>
    <w:lvl w:ilvl="0" w:tplc="614E6C1A">
      <w:start w:val="1"/>
      <w:numFmt w:val="decimal"/>
      <w:lvlText w:val="%1."/>
      <w:lvlJc w:val="left"/>
      <w:pPr>
        <w:ind w:left="1287"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1"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2" w15:restartNumberingAfterBreak="0">
    <w:nsid w:val="107B79C3"/>
    <w:multiLevelType w:val="hybridMultilevel"/>
    <w:tmpl w:val="76B8D2C8"/>
    <w:lvl w:ilvl="0" w:tplc="038A2F7E">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3" w15:restartNumberingAfterBreak="0">
    <w:nsid w:val="11272EF2"/>
    <w:multiLevelType w:val="hybridMultilevel"/>
    <w:tmpl w:val="3B6C0774"/>
    <w:lvl w:ilvl="0" w:tplc="6C4897E8">
      <w:start w:val="1"/>
      <w:numFmt w:val="lowerLetter"/>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4" w15:restartNumberingAfterBreak="0">
    <w:nsid w:val="157A207E"/>
    <w:multiLevelType w:val="multilevel"/>
    <w:tmpl w:val="9606E4A6"/>
    <w:lvl w:ilvl="0">
      <w:start w:val="6"/>
      <w:numFmt w:val="decimal"/>
      <w:lvlText w:val="%1"/>
      <w:lvlJc w:val="left"/>
      <w:pPr>
        <w:ind w:left="360" w:hanging="360"/>
      </w:pPr>
      <w:rPr>
        <w:rFonts w:hint="default"/>
        <w:u w:val="non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15"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16" w15:restartNumberingAfterBreak="0">
    <w:nsid w:val="1A804E03"/>
    <w:multiLevelType w:val="hybridMultilevel"/>
    <w:tmpl w:val="9C7A9954"/>
    <w:lvl w:ilvl="0" w:tplc="9F840844">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7" w15:restartNumberingAfterBreak="0">
    <w:nsid w:val="1AF44A56"/>
    <w:multiLevelType w:val="hybridMultilevel"/>
    <w:tmpl w:val="1C343C98"/>
    <w:lvl w:ilvl="0" w:tplc="9A089D36">
      <w:start w:val="1"/>
      <w:numFmt w:val="decimal"/>
      <w:lvlText w:val="%1."/>
      <w:lvlJc w:val="left"/>
      <w:pPr>
        <w:ind w:left="108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1C343F60"/>
    <w:multiLevelType w:val="multilevel"/>
    <w:tmpl w:val="165AED0C"/>
    <w:lvl w:ilvl="0">
      <w:start w:val="1"/>
      <w:numFmt w:val="decimal"/>
      <w:lvlText w:val="%1."/>
      <w:lvlJc w:val="left"/>
      <w:pPr>
        <w:tabs>
          <w:tab w:val="num" w:pos="720"/>
        </w:tabs>
        <w:ind w:left="720" w:hanging="360"/>
      </w:pPr>
    </w:lvl>
    <w:lvl w:ilvl="1">
      <w:start w:val="1"/>
      <w:numFmt w:val="lowerLetter"/>
      <w:lvlText w:val="%2)"/>
      <w:lvlJc w:val="left"/>
      <w:pPr>
        <w:tabs>
          <w:tab w:val="num" w:pos="1455"/>
        </w:tabs>
        <w:ind w:left="1455" w:hanging="375"/>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1E5D7CA7"/>
    <w:multiLevelType w:val="hybridMultilevel"/>
    <w:tmpl w:val="D8084E44"/>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0521145"/>
    <w:multiLevelType w:val="hybridMultilevel"/>
    <w:tmpl w:val="E0C23150"/>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32E5D24"/>
    <w:multiLevelType w:val="hybridMultilevel"/>
    <w:tmpl w:val="6C4E461A"/>
    <w:lvl w:ilvl="0" w:tplc="04150017">
      <w:start w:val="1"/>
      <w:numFmt w:val="lowerLetter"/>
      <w:lvlText w:val="%1)"/>
      <w:lvlJc w:val="left"/>
      <w:pPr>
        <w:ind w:left="1800" w:hanging="360"/>
      </w:pPr>
    </w:lvl>
    <w:lvl w:ilvl="1" w:tplc="04150019">
      <w:start w:val="1"/>
      <w:numFmt w:val="lowerLetter"/>
      <w:lvlText w:val="%2."/>
      <w:lvlJc w:val="left"/>
      <w:pPr>
        <w:ind w:left="2520" w:hanging="360"/>
      </w:pPr>
    </w:lvl>
    <w:lvl w:ilvl="2" w:tplc="0415001B">
      <w:start w:val="1"/>
      <w:numFmt w:val="lowerRoman"/>
      <w:lvlText w:val="%3."/>
      <w:lvlJc w:val="right"/>
      <w:pPr>
        <w:ind w:left="3240" w:hanging="180"/>
      </w:pPr>
    </w:lvl>
    <w:lvl w:ilvl="3" w:tplc="0415000F">
      <w:start w:val="1"/>
      <w:numFmt w:val="decimal"/>
      <w:lvlText w:val="%4."/>
      <w:lvlJc w:val="left"/>
      <w:pPr>
        <w:ind w:left="3960" w:hanging="360"/>
      </w:pPr>
    </w:lvl>
    <w:lvl w:ilvl="4" w:tplc="04150019">
      <w:start w:val="1"/>
      <w:numFmt w:val="lowerLetter"/>
      <w:lvlText w:val="%5."/>
      <w:lvlJc w:val="left"/>
      <w:pPr>
        <w:ind w:left="4680" w:hanging="360"/>
      </w:pPr>
    </w:lvl>
    <w:lvl w:ilvl="5" w:tplc="0415001B">
      <w:start w:val="1"/>
      <w:numFmt w:val="lowerRoman"/>
      <w:lvlText w:val="%6."/>
      <w:lvlJc w:val="right"/>
      <w:pPr>
        <w:ind w:left="5400" w:hanging="180"/>
      </w:pPr>
    </w:lvl>
    <w:lvl w:ilvl="6" w:tplc="0415000F">
      <w:start w:val="1"/>
      <w:numFmt w:val="decimal"/>
      <w:lvlText w:val="%7."/>
      <w:lvlJc w:val="left"/>
      <w:pPr>
        <w:ind w:left="6120" w:hanging="360"/>
      </w:pPr>
    </w:lvl>
    <w:lvl w:ilvl="7" w:tplc="04150019">
      <w:start w:val="1"/>
      <w:numFmt w:val="lowerLetter"/>
      <w:lvlText w:val="%8."/>
      <w:lvlJc w:val="left"/>
      <w:pPr>
        <w:ind w:left="6840" w:hanging="360"/>
      </w:pPr>
    </w:lvl>
    <w:lvl w:ilvl="8" w:tplc="0415001B">
      <w:start w:val="1"/>
      <w:numFmt w:val="lowerRoman"/>
      <w:lvlText w:val="%9."/>
      <w:lvlJc w:val="right"/>
      <w:pPr>
        <w:ind w:left="7560" w:hanging="180"/>
      </w:pPr>
    </w:lvl>
  </w:abstractNum>
  <w:abstractNum w:abstractNumId="22"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29670996"/>
    <w:multiLevelType w:val="hybridMultilevel"/>
    <w:tmpl w:val="CA9082B8"/>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5" w15:restartNumberingAfterBreak="0">
    <w:nsid w:val="298C0EC5"/>
    <w:multiLevelType w:val="multilevel"/>
    <w:tmpl w:val="77C069F2"/>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2A276728"/>
    <w:multiLevelType w:val="multilevel"/>
    <w:tmpl w:val="A04E6EEE"/>
    <w:lvl w:ilvl="0">
      <w:start w:val="6"/>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28" w15:restartNumberingAfterBreak="0">
    <w:nsid w:val="2E6B00A0"/>
    <w:multiLevelType w:val="hybridMultilevel"/>
    <w:tmpl w:val="C10A166C"/>
    <w:lvl w:ilvl="0" w:tplc="614E6C1A">
      <w:start w:val="1"/>
      <w:numFmt w:val="decimal"/>
      <w:lvlText w:val="%1."/>
      <w:lvlJc w:val="left"/>
      <w:pPr>
        <w:ind w:left="1287" w:hanging="360"/>
      </w:p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29"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0" w15:restartNumberingAfterBreak="0">
    <w:nsid w:val="2F6F7F48"/>
    <w:multiLevelType w:val="hybridMultilevel"/>
    <w:tmpl w:val="D6F2916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30A0273E"/>
    <w:multiLevelType w:val="multilevel"/>
    <w:tmpl w:val="3D486888"/>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36B5221"/>
    <w:multiLevelType w:val="hybridMultilevel"/>
    <w:tmpl w:val="AF90AE4A"/>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4"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5"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36"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37"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39" w15:restartNumberingAfterBreak="0">
    <w:nsid w:val="3EEF1396"/>
    <w:multiLevelType w:val="hybridMultilevel"/>
    <w:tmpl w:val="4BD456B2"/>
    <w:lvl w:ilvl="0" w:tplc="4AD8D276">
      <w:start w:val="1"/>
      <w:numFmt w:val="decimal"/>
      <w:lvlText w:val="%1."/>
      <w:lvlJc w:val="left"/>
      <w:pPr>
        <w:ind w:left="1080" w:hanging="360"/>
      </w:pPr>
      <w:rPr>
        <w:rFonts w:eastAsia="Times New Roman"/>
        <w:color w:val="00000A"/>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0"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4B5D67D4"/>
    <w:multiLevelType w:val="hybridMultilevel"/>
    <w:tmpl w:val="E7321036"/>
    <w:lvl w:ilvl="0" w:tplc="614E6C1A">
      <w:start w:val="1"/>
      <w:numFmt w:val="decimal"/>
      <w:lvlText w:val="%1."/>
      <w:lvlJc w:val="left"/>
      <w:pPr>
        <w:ind w:left="1287"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4"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4FF53159"/>
    <w:multiLevelType w:val="hybridMultilevel"/>
    <w:tmpl w:val="2898C044"/>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46"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59E31EA5"/>
    <w:multiLevelType w:val="hybridMultilevel"/>
    <w:tmpl w:val="DA408CAA"/>
    <w:lvl w:ilvl="0" w:tplc="DC76309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8" w15:restartNumberingAfterBreak="0">
    <w:nsid w:val="5BAE6719"/>
    <w:multiLevelType w:val="hybridMultilevel"/>
    <w:tmpl w:val="B7780502"/>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D17162F"/>
    <w:multiLevelType w:val="hybridMultilevel"/>
    <w:tmpl w:val="7C9C0324"/>
    <w:lvl w:ilvl="0" w:tplc="9AB82F08">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50" w15:restartNumberingAfterBreak="0">
    <w:nsid w:val="5E3E2BD2"/>
    <w:multiLevelType w:val="hybridMultilevel"/>
    <w:tmpl w:val="311A1260"/>
    <w:lvl w:ilvl="0" w:tplc="6186B5F4">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51"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2" w15:restartNumberingAfterBreak="0">
    <w:nsid w:val="65A079C9"/>
    <w:multiLevelType w:val="multilevel"/>
    <w:tmpl w:val="DD6C0E02"/>
    <w:lvl w:ilvl="0">
      <w:start w:val="1"/>
      <w:numFmt w:val="decimal"/>
      <w:lvlText w:val="%1)"/>
      <w:lvlJc w:val="left"/>
      <w:pPr>
        <w:tabs>
          <w:tab w:val="num" w:pos="0"/>
        </w:tabs>
        <w:ind w:left="720" w:hanging="360"/>
      </w:pPr>
      <w:rPr>
        <w:rFonts w:asciiTheme="minorHAnsi" w:eastAsia="Times New Roman" w:hAnsiTheme="minorHAnsi" w:cstheme="minorHAnsi" w:hint="default"/>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3" w15:restartNumberingAfterBreak="0">
    <w:nsid w:val="6EFE68DC"/>
    <w:multiLevelType w:val="hybridMultilevel"/>
    <w:tmpl w:val="C4DCB12A"/>
    <w:lvl w:ilvl="0" w:tplc="F320B6F2">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4" w15:restartNumberingAfterBreak="0">
    <w:nsid w:val="710D5DF6"/>
    <w:multiLevelType w:val="hybridMultilevel"/>
    <w:tmpl w:val="66FAFDC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1407202"/>
    <w:multiLevelType w:val="hybridMultilevel"/>
    <w:tmpl w:val="FFF052BC"/>
    <w:lvl w:ilvl="0" w:tplc="8F5AEE28">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6" w15:restartNumberingAfterBreak="0">
    <w:nsid w:val="738C1E62"/>
    <w:multiLevelType w:val="hybridMultilevel"/>
    <w:tmpl w:val="492A1C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497237"/>
    <w:multiLevelType w:val="multilevel"/>
    <w:tmpl w:val="EE8292FE"/>
    <w:lvl w:ilvl="0">
      <w:start w:val="19"/>
      <w:numFmt w:val="decimal"/>
      <w:lvlText w:val="%1"/>
      <w:lvlJc w:val="left"/>
      <w:pPr>
        <w:ind w:left="435" w:hanging="435"/>
      </w:pPr>
      <w:rPr>
        <w:rFonts w:cs="Times New Roman" w:hint="default"/>
        <w:b/>
        <w:color w:val="000000"/>
      </w:rPr>
    </w:lvl>
    <w:lvl w:ilvl="1">
      <w:start w:val="20"/>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58"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752E4706"/>
    <w:multiLevelType w:val="hybridMultilevel"/>
    <w:tmpl w:val="8864CBD6"/>
    <w:lvl w:ilvl="0" w:tplc="A008E4FE">
      <w:start w:val="1"/>
      <w:numFmt w:val="decimal"/>
      <w:lvlText w:val="%1."/>
      <w:lvlJc w:val="left"/>
      <w:pPr>
        <w:ind w:left="720"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7647667"/>
    <w:multiLevelType w:val="multilevel"/>
    <w:tmpl w:val="354C1C12"/>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61"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62" w15:restartNumberingAfterBreak="0">
    <w:nsid w:val="7D376860"/>
    <w:multiLevelType w:val="multilevel"/>
    <w:tmpl w:val="961C5A04"/>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24"/>
  </w:num>
  <w:num w:numId="2" w16cid:durableId="2100515687">
    <w:abstractNumId w:val="47"/>
  </w:num>
  <w:num w:numId="3" w16cid:durableId="360670609">
    <w:abstractNumId w:val="35"/>
  </w:num>
  <w:num w:numId="4" w16cid:durableId="901521421">
    <w:abstractNumId w:val="0"/>
  </w:num>
  <w:num w:numId="5" w16cid:durableId="956956738">
    <w:abstractNumId w:val="55"/>
  </w:num>
  <w:num w:numId="6" w16cid:durableId="486867221">
    <w:abstractNumId w:val="32"/>
  </w:num>
  <w:num w:numId="7" w16cid:durableId="1697778525">
    <w:abstractNumId w:val="46"/>
  </w:num>
  <w:num w:numId="8" w16cid:durableId="96490429">
    <w:abstractNumId w:val="2"/>
  </w:num>
  <w:num w:numId="9" w16cid:durableId="715741938">
    <w:abstractNumId w:val="37"/>
  </w:num>
  <w:num w:numId="10" w16cid:durableId="1408650233">
    <w:abstractNumId w:val="14"/>
  </w:num>
  <w:num w:numId="11" w16cid:durableId="1427461688">
    <w:abstractNumId w:val="26"/>
  </w:num>
  <w:num w:numId="12" w16cid:durableId="1754663410">
    <w:abstractNumId w:val="58"/>
  </w:num>
  <w:num w:numId="13" w16cid:durableId="947588824">
    <w:abstractNumId w:val="41"/>
  </w:num>
  <w:num w:numId="14" w16cid:durableId="682443322">
    <w:abstractNumId w:val="62"/>
  </w:num>
  <w:num w:numId="15" w16cid:durableId="1710492269">
    <w:abstractNumId w:val="6"/>
  </w:num>
  <w:num w:numId="16" w16cid:durableId="679894088">
    <w:abstractNumId w:val="40"/>
  </w:num>
  <w:num w:numId="17" w16cid:durableId="293289653">
    <w:abstractNumId w:val="63"/>
  </w:num>
  <w:num w:numId="18" w16cid:durableId="2037809010">
    <w:abstractNumId w:val="38"/>
  </w:num>
  <w:num w:numId="19" w16cid:durableId="336881057">
    <w:abstractNumId w:val="53"/>
  </w:num>
  <w:num w:numId="20" w16cid:durableId="607589658">
    <w:abstractNumId w:val="56"/>
  </w:num>
  <w:num w:numId="21" w16cid:durableId="1141189999">
    <w:abstractNumId w:val="10"/>
  </w:num>
  <w:num w:numId="22" w16cid:durableId="1514412562">
    <w:abstractNumId w:val="51"/>
  </w:num>
  <w:num w:numId="23" w16cid:durableId="1214270315">
    <w:abstractNumId w:val="27"/>
  </w:num>
  <w:num w:numId="24" w16cid:durableId="340740705">
    <w:abstractNumId w:val="61"/>
  </w:num>
  <w:num w:numId="25" w16cid:durableId="620890292">
    <w:abstractNumId w:val="22"/>
  </w:num>
  <w:num w:numId="26" w16cid:durableId="490175239">
    <w:abstractNumId w:val="36"/>
  </w:num>
  <w:num w:numId="27" w16cid:durableId="439566838">
    <w:abstractNumId w:val="43"/>
  </w:num>
  <w:num w:numId="28" w16cid:durableId="1131822187">
    <w:abstractNumId w:val="34"/>
  </w:num>
  <w:num w:numId="29" w16cid:durableId="176769765">
    <w:abstractNumId w:val="29"/>
  </w:num>
  <w:num w:numId="30" w16cid:durableId="135954178">
    <w:abstractNumId w:val="44"/>
  </w:num>
  <w:num w:numId="31" w16cid:durableId="1006053919">
    <w:abstractNumId w:val="33"/>
  </w:num>
  <w:num w:numId="32" w16cid:durableId="347563508">
    <w:abstractNumId w:val="7"/>
  </w:num>
  <w:num w:numId="33" w16cid:durableId="743068525">
    <w:abstractNumId w:val="15"/>
  </w:num>
  <w:num w:numId="34" w16cid:durableId="1577738806">
    <w:abstractNumId w:val="57"/>
  </w:num>
  <w:num w:numId="35" w16cid:durableId="1088889409">
    <w:abstractNumId w:val="25"/>
  </w:num>
  <w:num w:numId="36" w16cid:durableId="1551763925">
    <w:abstractNumId w:val="18"/>
  </w:num>
  <w:num w:numId="37" w16cid:durableId="1372923608">
    <w:abstractNumId w:val="31"/>
  </w:num>
  <w:num w:numId="38" w16cid:durableId="546264953">
    <w:abstractNumId w:val="52"/>
  </w:num>
  <w:num w:numId="39" w16cid:durableId="1630622394">
    <w:abstractNumId w:val="60"/>
  </w:num>
  <w:num w:numId="40" w16cid:durableId="1701512129">
    <w:abstractNumId w:val="3"/>
  </w:num>
  <w:num w:numId="41" w16cid:durableId="1127626995">
    <w:abstractNumId w:val="48"/>
  </w:num>
  <w:num w:numId="42" w16cid:durableId="889807834">
    <w:abstractNumId w:val="20"/>
  </w:num>
  <w:num w:numId="43" w16cid:durableId="188628449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91130430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54038940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60537775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02008922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7827417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3089470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082836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4553722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3044106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157087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4087741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5762117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7277615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12141845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643949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200265419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94850957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4441628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96611068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5131132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43FA4"/>
    <w:rsid w:val="000F02C1"/>
    <w:rsid w:val="000F63E5"/>
    <w:rsid w:val="0014379E"/>
    <w:rsid w:val="0016497F"/>
    <w:rsid w:val="001833AD"/>
    <w:rsid w:val="001A454D"/>
    <w:rsid w:val="001F3FEB"/>
    <w:rsid w:val="00203338"/>
    <w:rsid w:val="00217E05"/>
    <w:rsid w:val="002314F9"/>
    <w:rsid w:val="00255C43"/>
    <w:rsid w:val="002C505E"/>
    <w:rsid w:val="002D71D3"/>
    <w:rsid w:val="00306285"/>
    <w:rsid w:val="00350248"/>
    <w:rsid w:val="003508CC"/>
    <w:rsid w:val="003D06D9"/>
    <w:rsid w:val="003F431A"/>
    <w:rsid w:val="003F6789"/>
    <w:rsid w:val="00415CA6"/>
    <w:rsid w:val="00425E8B"/>
    <w:rsid w:val="004423F7"/>
    <w:rsid w:val="004736B6"/>
    <w:rsid w:val="0056557C"/>
    <w:rsid w:val="00585267"/>
    <w:rsid w:val="00597D68"/>
    <w:rsid w:val="005F3847"/>
    <w:rsid w:val="00617FD3"/>
    <w:rsid w:val="00651EBA"/>
    <w:rsid w:val="00662656"/>
    <w:rsid w:val="006D0FAE"/>
    <w:rsid w:val="006F1F22"/>
    <w:rsid w:val="00760EE3"/>
    <w:rsid w:val="007B1D01"/>
    <w:rsid w:val="007D2CCF"/>
    <w:rsid w:val="008721F3"/>
    <w:rsid w:val="008D2FDD"/>
    <w:rsid w:val="008D5F64"/>
    <w:rsid w:val="008F2776"/>
    <w:rsid w:val="008F4D45"/>
    <w:rsid w:val="009159D2"/>
    <w:rsid w:val="009607CC"/>
    <w:rsid w:val="009D401F"/>
    <w:rsid w:val="009E3AA7"/>
    <w:rsid w:val="00A56F0F"/>
    <w:rsid w:val="00AB2B56"/>
    <w:rsid w:val="00AF4169"/>
    <w:rsid w:val="00B9627A"/>
    <w:rsid w:val="00C06244"/>
    <w:rsid w:val="00C320A8"/>
    <w:rsid w:val="00C40E84"/>
    <w:rsid w:val="00C54280"/>
    <w:rsid w:val="00C816F8"/>
    <w:rsid w:val="00C85387"/>
    <w:rsid w:val="00CA0D85"/>
    <w:rsid w:val="00D02E67"/>
    <w:rsid w:val="00DA5FDB"/>
    <w:rsid w:val="00DB63C5"/>
    <w:rsid w:val="00DC56F3"/>
    <w:rsid w:val="00EB34E0"/>
    <w:rsid w:val="00EE5AE9"/>
    <w:rsid w:val="00F535C2"/>
    <w:rsid w:val="00F85F74"/>
    <w:rsid w:val="00FB715B"/>
    <w:rsid w:val="00FD7191"/>
    <w:rsid w:val="00FD75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A0D85"/>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uiPriority w:val="99"/>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qFormat/>
    <w:rsid w:val="001833AD"/>
    <w:rPr>
      <w:b/>
      <w:bCs/>
      <w:sz w:val="20"/>
      <w:szCs w:val="20"/>
      <w:shd w:val="clear" w:color="auto" w:fill="FFFFFF"/>
    </w:rPr>
  </w:style>
  <w:style w:type="paragraph" w:customStyle="1" w:styleId="Style13">
    <w:name w:val="Style 13"/>
    <w:basedOn w:val="Normalny"/>
    <w:link w:val="CharStyle14"/>
    <w:uiPriority w:val="99"/>
    <w:qFormat/>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qFormat/>
    <w:rsid w:val="001833AD"/>
    <w:rPr>
      <w:sz w:val="20"/>
      <w:szCs w:val="20"/>
      <w:shd w:val="clear" w:color="auto" w:fill="FFFFFF"/>
    </w:rPr>
  </w:style>
  <w:style w:type="paragraph" w:customStyle="1" w:styleId="Style23">
    <w:name w:val="Style 23"/>
    <w:basedOn w:val="Normalny"/>
    <w:link w:val="CharStyle24"/>
    <w:uiPriority w:val="99"/>
    <w:qFormat/>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qFormat/>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qFormat/>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user">
    <w:name w:val="Zawartość tabeli (user)"/>
    <w:basedOn w:val="Normalny"/>
    <w:qFormat/>
    <w:rsid w:val="00350248"/>
    <w:pPr>
      <w:widowControl w:val="0"/>
      <w:suppressLineNumbers/>
      <w:suppressAutoHyphens/>
    </w:pPr>
  </w:style>
  <w:style w:type="paragraph" w:customStyle="1" w:styleId="Standard1">
    <w:name w:val="Standard1"/>
    <w:qFormat/>
    <w:rsid w:val="00AB2B56"/>
    <w:pPr>
      <w:suppressAutoHyphens/>
      <w:textAlignment w:val="baseline"/>
    </w:pPr>
    <w:rPr>
      <w:rFonts w:ascii="Times New Roman" w:eastAsia="Times New Roman" w:hAnsi="Times New Roman" w:cs="Times New Roman"/>
      <w:sz w:val="20"/>
      <w:szCs w:val="20"/>
    </w:rPr>
  </w:style>
  <w:style w:type="character" w:styleId="UyteHipercze">
    <w:name w:val="FollowedHyperlink"/>
    <w:basedOn w:val="Domylnaczcionkaakapitu"/>
    <w:uiPriority w:val="99"/>
    <w:semiHidden/>
    <w:unhideWhenUsed/>
    <w:rsid w:val="001A45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40004-1541-4F12-A3A5-14500F362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964</Words>
  <Characters>5784</Characters>
  <Application>Microsoft Office Word</Application>
  <DocSecurity>4</DocSecurity>
  <Lines>48</Lines>
  <Paragraphs>13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Justyna Grobelska</cp:lastModifiedBy>
  <cp:revision>2</cp:revision>
  <cp:lastPrinted>2026-03-05T09:16:00Z</cp:lastPrinted>
  <dcterms:created xsi:type="dcterms:W3CDTF">2026-03-18T12:24:00Z</dcterms:created>
  <dcterms:modified xsi:type="dcterms:W3CDTF">2026-03-18T12:24:00Z</dcterms:modified>
</cp:coreProperties>
</file>