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09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"/>
        <w:gridCol w:w="3685"/>
        <w:gridCol w:w="1418"/>
        <w:gridCol w:w="709"/>
        <w:gridCol w:w="1275"/>
        <w:gridCol w:w="1276"/>
        <w:gridCol w:w="284"/>
        <w:gridCol w:w="708"/>
        <w:gridCol w:w="1134"/>
        <w:gridCol w:w="1418"/>
        <w:gridCol w:w="425"/>
        <w:gridCol w:w="1265"/>
      </w:tblGrid>
      <w:tr w:rsidR="004D2F1E" w:rsidRPr="00102C46" w14:paraId="13DCE7C9" w14:textId="77777777" w:rsidTr="00B23F3B">
        <w:trPr>
          <w:gridAfter w:val="1"/>
          <w:wAfter w:w="1265" w:type="dxa"/>
          <w:trHeight w:val="285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6533EB76" w14:textId="621EEF10" w:rsidR="004D2F1E" w:rsidRPr="00102C46" w:rsidRDefault="004D2F1E" w:rsidP="0067241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1 Dezynfekcja skóry przed zabiegami i iniekcjami</w:t>
            </w:r>
          </w:p>
        </w:tc>
      </w:tr>
      <w:tr w:rsidR="004D2F1E" w:rsidRPr="00102C46" w14:paraId="0BD700D5" w14:textId="77777777" w:rsidTr="00AA21C7">
        <w:trPr>
          <w:trHeight w:val="78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CB4BC4D" w14:textId="77777777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CA884E0" w14:textId="77777777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</w:tcPr>
          <w:p w14:paraId="3EA35DBB" w14:textId="77777777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05C42D6" w14:textId="3B9963AA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8A823D7" w14:textId="77777777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573A67A" w14:textId="77777777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0C67914" w14:textId="77777777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91FB72D" w14:textId="77777777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60C31B0D" w14:textId="77777777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7F1BC88" w14:textId="77777777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FDA7C15" w14:textId="4E2A5946" w:rsidR="004D2F1E" w:rsidRPr="00102C46" w:rsidRDefault="004D2F1E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1A2761" w:rsidRPr="00102C46" w14:paraId="5737F2BD" w14:textId="77777777" w:rsidTr="008D7926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E47EB32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bookmarkStart w:id="0" w:name="_Hlk221609779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8169C7A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67DE0D2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6268C5C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3FE3AED7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B74D0B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F1357CB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1BD472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AB2011E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6=4x5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E19E5C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F850DAF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6AB962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F56B107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8=6x7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D23DDF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B9C763D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9=6+8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C710775" w14:textId="77777777" w:rsidR="001A2761" w:rsidRPr="00102C46" w:rsidRDefault="001A2761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</w:t>
            </w:r>
          </w:p>
        </w:tc>
      </w:tr>
      <w:bookmarkEnd w:id="0"/>
      <w:tr w:rsidR="004D2F1E" w:rsidRPr="00102C46" w14:paraId="1AE30CE5" w14:textId="77777777" w:rsidTr="00AA21C7">
        <w:trPr>
          <w:trHeight w:val="312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3EF53" w14:textId="6AF7B8CD" w:rsidR="004D2F1E" w:rsidRPr="00102C46" w:rsidRDefault="004D2F1E" w:rsidP="002757E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4B10DDB" w14:textId="6AD6A114" w:rsidR="004D2F1E" w:rsidRPr="00102C46" w:rsidRDefault="004D2F1E" w:rsidP="002757E9">
            <w:pPr>
              <w:spacing w:after="0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Bezbarwny preparat alkoholowy do dezynfekcji skóry pacjenta przed zabiegami operacyjnymi, punkcjami, biopsjami (wskazania potwierdzone w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ChPL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). Preparat gotowy do użycia, zawierający min. 3 substancje czynne. Z dodatkiem nadtlenek wodoru. Niezawierający alkoholu etylowego, jodu i jego pochodnych,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chlorheksydyny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. Spektrum działania: B (w tym MRSA), F (Candida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albicans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Tbc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M.Tuberculosis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), V (HIV, HBV,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rotawirus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, adenowirus,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herpes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simplex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 potwierdzone przez Ministra Zdrowia lub Prezesa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URPLWMiPB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>. Dawkowanie: przed zastrzykami i pobieraniem krwi 15s., przedoperacyjna dezynfekcja skóry, poprzez jednokrotną aplikację preparatu w czasie 60 s. Produkt leczniczy.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FEA7A" w14:textId="047C1914" w:rsidR="004D2F1E" w:rsidRPr="00102C46" w:rsidRDefault="004D2F1E" w:rsidP="002757E9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Opakowanie handlowe preparatu gotowego do użycia o pojemności ok. 250 ml; Zamawiający dopuszcza opakowania o innej pojemności jako równoważne.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EB0C0C3" w14:textId="15F7AF5E" w:rsidR="004D2F1E" w:rsidRPr="00102C46" w:rsidRDefault="004D2F1E" w:rsidP="002757E9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720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DDFCFE7" w14:textId="77777777" w:rsidR="004D2F1E" w:rsidRPr="00102C46" w:rsidRDefault="004D2F1E" w:rsidP="002757E9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E37D3AB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EC01F9C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B89915E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79A99FD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1126CC1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4D2F1E" w:rsidRPr="00102C46" w14:paraId="05D2C370" w14:textId="77777777" w:rsidTr="00AA21C7">
        <w:trPr>
          <w:trHeight w:val="312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31AFA" w14:textId="67CB73EE" w:rsidR="004D2F1E" w:rsidRPr="00102C46" w:rsidRDefault="004D2F1E" w:rsidP="002757E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</w:tcPr>
          <w:p w14:paraId="0E6EAB23" w14:textId="77F7863C" w:rsidR="004D2F1E" w:rsidRPr="00102C46" w:rsidRDefault="004D2F1E" w:rsidP="002757E9">
            <w:pPr>
              <w:spacing w:after="0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Bezbarwny preparat alkoholowy do dezynfekcji skóry pacjenta przed zabiegami operacyjnymi, punkcjami, biopsjami (wskazania potwierdzone w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ChPL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). Preparat gotowy do użycia, zawierający min. 3 substancje czynne. </w:t>
            </w: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 xml:space="preserve">Z dodatkiem nadtlenek wodoru. Niezawierający alkoholu etylowego, jodu i jego pochodnych,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chlorheksydyny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. Spektrum działania: B (w tym MRSA), F (Candida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albicans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Tbc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M.Tuberculosis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), V (HIV, HBV,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rotawirus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, adenowirus,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herpes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simplex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 potwierdzone przez Ministra Zdrowia lub Prezesa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URPLWMiPB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>. Dawkowanie: przed zastrzykami i pobieraniem krwi 15s., przedoperacyjna dezynfekcja skóry, poprzez jednokrotną aplikację preparatu w czasie 60 s. Produkt leczniczy.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3E0CA" w14:textId="3B78C551" w:rsidR="004D2F1E" w:rsidRPr="00102C46" w:rsidRDefault="004D2F1E" w:rsidP="002757E9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 xml:space="preserve">Opakowanie handlowe preparatu gotowego do użycia o pojemności 1 </w:t>
            </w: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>l; Zamawiający dopuszcza opakowania o innej pojemności jako równoważne.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73B46E6" w14:textId="0AEE53B0" w:rsidR="004D2F1E" w:rsidRPr="00102C46" w:rsidRDefault="004D2F1E" w:rsidP="002757E9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>270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81BB13B" w14:textId="77777777" w:rsidR="004D2F1E" w:rsidRPr="00102C46" w:rsidRDefault="004D2F1E" w:rsidP="002757E9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96B0FCE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B4A36E9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298A1E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9A49C4D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B0D3C65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D2F1E" w:rsidRPr="00102C46" w14:paraId="074EF8C1" w14:textId="77777777" w:rsidTr="00AA21C7">
        <w:trPr>
          <w:trHeight w:val="312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6F3D0" w14:textId="31C8FA0E" w:rsidR="004D2F1E" w:rsidRPr="00102C46" w:rsidRDefault="004D2F1E" w:rsidP="002757E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</w:tcPr>
          <w:p w14:paraId="3D743D44" w14:textId="1F438AE7" w:rsidR="004D2F1E" w:rsidRPr="00102C46" w:rsidRDefault="004D2F1E" w:rsidP="002757E9">
            <w:pPr>
              <w:spacing w:after="0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Barwiony preparat alkoholowy do dezynfekcji skóry pacjenta przed zabiegami operacyjnymi, punkcjami, biopsjami (wskazania potwierdzone w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ChPL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). Preparat gotowy do użycia, zawierający min. 3 substancje czynne. Z dodatkiem nadtlenek wodoru. Niezawierający alkoholu etylowego, jodu i jego pochodnych,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chlorheksydyny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. Spektrum działania: B (w tym MRSA), F (Candida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albicans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Tbc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M.Tuberculosis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), V (HIV, HBV,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rotawirus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, adenowirus,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herpes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simplex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 potwierdzone przez Ministra Zdrowia lub Prezesa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URPLWMiPB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. Dawkowanie: przed zastrzykami i pobieraniem krwi 15s., przedoperacyjna dezynfekcja skóry, poprzez jednokrotną aplikację </w:t>
            </w: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>preparatu w czasie 60 s. Produkt leczniczy.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0FDC5" w14:textId="7D9B0847" w:rsidR="004D2F1E" w:rsidRPr="00102C46" w:rsidRDefault="004D2F1E" w:rsidP="002757E9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>Opakowanie handlowe preparatu gotowego do użycia o pojemności ok. 250 ml; Zamawiający dopuszcza opakowania o innej pojemności jako równoważne.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2D606D4" w14:textId="3B0B003B" w:rsidR="004D2F1E" w:rsidRPr="00102C46" w:rsidRDefault="004D2F1E" w:rsidP="002757E9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7D0E8A8" w14:textId="77777777" w:rsidR="004D2F1E" w:rsidRPr="00102C46" w:rsidRDefault="004D2F1E" w:rsidP="002757E9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47A2F67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E794901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DF262E3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6C868CB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16914C8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D2F1E" w:rsidRPr="00102C46" w14:paraId="634BEC7F" w14:textId="77777777" w:rsidTr="00AA21C7">
        <w:trPr>
          <w:trHeight w:val="312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60503" w14:textId="73DF3CD8" w:rsidR="004D2F1E" w:rsidRPr="00102C46" w:rsidRDefault="004D2F1E" w:rsidP="002757E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</w:tcPr>
          <w:p w14:paraId="1ECB0DD2" w14:textId="7D349269" w:rsidR="004D2F1E" w:rsidRPr="00102C46" w:rsidRDefault="004D2F1E" w:rsidP="002757E9">
            <w:pPr>
              <w:spacing w:after="0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Barwiony preparat alkoholowy do dezynfekcji skóry pacjenta przed zabiegami operacyjnymi, punkcjami, biopsjami (wskazania potwierdzone w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ChPL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). Preparat gotowy do użycia, zawierający min. 3 substancje czynne. Z dodatkiem nadtlenek wodoru. Niezawierający alkoholu etylowego, jodu i jego pochodnych,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chlorheksydyny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. Spektrum działania: B (w tym MRSA), F (Candida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albicans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Tbc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M.Tuberculosis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), V (HIV, HBV,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rotawirus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, adenowirus,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herpes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simplex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 potwierdzone przez Ministra Zdrowia lub Prezesa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URPLWMiPB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>. Dawkowanie: przed zastrzykami i pobieraniem krwi 15s., przedoperacyjna dezynfekcja skóry, poprzez jednokrotną aplikację preparatu w czasie 60 s. Produkt leczniczy.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E00EF" w14:textId="3F9993B7" w:rsidR="004D2F1E" w:rsidRPr="00102C46" w:rsidRDefault="004D2F1E" w:rsidP="002757E9">
            <w:pPr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Opakowanie handlowe preparatu gotowego do użycia o pojemności 1 l; Zamawiający dopuszcza opakowania o innej pojemności jako równoważne.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D9965CE" w14:textId="3014B312" w:rsidR="004D2F1E" w:rsidRPr="00102C46" w:rsidRDefault="004D2F1E" w:rsidP="002757E9">
            <w:pPr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420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0E35F68" w14:textId="77777777" w:rsidR="004D2F1E" w:rsidRPr="00102C46" w:rsidRDefault="004D2F1E" w:rsidP="002757E9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DD0153C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2CB93C3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6F06813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FD55846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6A8582F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D2F1E" w:rsidRPr="00102C46" w14:paraId="79E5F7BB" w14:textId="77777777" w:rsidTr="00AA21C7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285D7" w14:textId="77777777" w:rsidR="004D2F1E" w:rsidRPr="00102C46" w:rsidRDefault="004D2F1E" w:rsidP="002757E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556BEF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37FEF" w14:textId="77777777" w:rsidR="004D2F1E" w:rsidRPr="00102C46" w:rsidRDefault="004D2F1E" w:rsidP="002757E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7B89E9" w14:textId="5ED0625C" w:rsidR="004D2F1E" w:rsidRPr="00102C46" w:rsidRDefault="004D2F1E" w:rsidP="002757E9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669266" w14:textId="77777777" w:rsidR="004D2F1E" w:rsidRPr="00102C46" w:rsidRDefault="004D2F1E" w:rsidP="002757E9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E0B3C55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016444C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146F305" w14:textId="77777777" w:rsidR="004D2F1E" w:rsidRPr="00102C46" w:rsidRDefault="004D2F1E" w:rsidP="002757E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7B3478" w:rsidRPr="00102C46" w14:paraId="7670B260" w14:textId="77777777" w:rsidTr="007B3478">
        <w:trPr>
          <w:gridAfter w:val="5"/>
          <w:wAfter w:w="4950" w:type="dxa"/>
          <w:trHeight w:val="285"/>
        </w:trPr>
        <w:tc>
          <w:tcPr>
            <w:tcW w:w="9145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666CC93A" w14:textId="6F59F821" w:rsidR="007B3478" w:rsidRPr="00102C46" w:rsidRDefault="007B3478" w:rsidP="0067241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2 Dezynfekcja skóry i błon śluzowych I</w:t>
            </w:r>
          </w:p>
        </w:tc>
      </w:tr>
      <w:tr w:rsidR="004D2F1E" w:rsidRPr="00102C46" w14:paraId="25D5DB54" w14:textId="77777777" w:rsidTr="00AA21C7">
        <w:trPr>
          <w:trHeight w:val="579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CF10E12" w14:textId="2A1EE1C7" w:rsidR="004D2F1E" w:rsidRPr="00102C46" w:rsidRDefault="004D2F1E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6B57D11" w14:textId="77777777" w:rsidR="004D2F1E" w:rsidRPr="00102C46" w:rsidRDefault="004D2F1E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B58DA6" w14:textId="0678D1F4" w:rsidR="004D2F1E" w:rsidRPr="00102C46" w:rsidRDefault="004D2F1E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9B7AA7C" w14:textId="77777777" w:rsidR="004D2F1E" w:rsidRPr="00102C46" w:rsidRDefault="004D2F1E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42A85" w14:textId="77777777" w:rsidR="004D2F1E" w:rsidRPr="00102C46" w:rsidRDefault="004D2F1E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6EAFF120" w14:textId="77777777" w:rsidR="004D2F1E" w:rsidRPr="00102C46" w:rsidRDefault="004D2F1E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6EC25D65" w14:textId="77777777" w:rsidR="004D2F1E" w:rsidRPr="00102C46" w:rsidRDefault="004D2F1E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185E6CD" w14:textId="77777777" w:rsidR="004D2F1E" w:rsidRPr="00102C46" w:rsidRDefault="004D2F1E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8F40ABB" w14:textId="77777777" w:rsidR="004D2F1E" w:rsidRPr="00102C46" w:rsidRDefault="004D2F1E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54C93FB" w14:textId="7F5AB516" w:rsidR="004D2F1E" w:rsidRPr="00102C46" w:rsidRDefault="004D2F1E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7B3478" w:rsidRPr="00102C46" w14:paraId="78153042" w14:textId="77777777" w:rsidTr="0085112C">
        <w:trPr>
          <w:trHeight w:val="98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14:paraId="184BE283" w14:textId="24AA6F8F" w:rsidR="007B3478" w:rsidRPr="00102C46" w:rsidRDefault="007B3478" w:rsidP="007B34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23D6986" w14:textId="7A439C31" w:rsidR="007B3478" w:rsidRPr="00102C46" w:rsidRDefault="007B3478" w:rsidP="007B34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</w:tcPr>
          <w:p w14:paraId="40AEBC14" w14:textId="59F2676A" w:rsidR="007B3478" w:rsidRPr="00102C46" w:rsidRDefault="007B3478" w:rsidP="007B34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</w:tcPr>
          <w:p w14:paraId="7564B24F" w14:textId="5190807D" w:rsidR="007B3478" w:rsidRPr="00102C46" w:rsidRDefault="007B3478" w:rsidP="007B34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3198001" w14:textId="65FB7F50" w:rsidR="007B3478" w:rsidRPr="00102C46" w:rsidRDefault="007B3478" w:rsidP="007B34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4507137" w14:textId="7C5014B9" w:rsidR="007B3478" w:rsidRPr="00102C46" w:rsidRDefault="007B3478" w:rsidP="007B34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D14366D" w14:textId="28F0631B" w:rsidR="007B3478" w:rsidRPr="00102C46" w:rsidRDefault="007B3478" w:rsidP="007B34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B78DFB9" w14:textId="68787363" w:rsidR="007B3478" w:rsidRPr="00102C46" w:rsidRDefault="007B3478" w:rsidP="007B34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72B73CF" w14:textId="6FEF845D" w:rsidR="007B3478" w:rsidRPr="00102C46" w:rsidRDefault="007B3478" w:rsidP="007B34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hideMark/>
          </w:tcPr>
          <w:p w14:paraId="29067723" w14:textId="2509C8E7" w:rsidR="007B3478" w:rsidRPr="00102C46" w:rsidRDefault="007B3478" w:rsidP="007B34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1</w:t>
            </w:r>
          </w:p>
        </w:tc>
      </w:tr>
      <w:tr w:rsidR="005B6050" w:rsidRPr="00102C46" w14:paraId="329CF7D8" w14:textId="77777777" w:rsidTr="00C56B55">
        <w:trPr>
          <w:trHeight w:val="500"/>
        </w:trPr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CE5321" w14:textId="7FF1D491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7E8F1" w14:textId="42B169D3" w:rsidR="005B6050" w:rsidRPr="00102C46" w:rsidRDefault="005B6050" w:rsidP="005B6050">
            <w:pPr>
              <w:spacing w:after="0" w:line="240" w:lineRule="auto"/>
              <w:jc w:val="both"/>
              <w:rPr>
                <w:rFonts w:ascii="Tahoma" w:eastAsia="Times New Roman" w:hAnsi="Tahoma" w:cs="Tahoma"/>
                <w:color w:val="000000"/>
                <w:sz w:val="20"/>
                <w:szCs w:val="20"/>
                <w:lang w:val="nl-BE"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Gotowy do użycia roztwór do dezynfekcji skóry i śluzówek z substancją czynną </w:t>
            </w:r>
            <w:proofErr w:type="spellStart"/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powidon</w:t>
            </w:r>
            <w:proofErr w:type="spellEnd"/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 xml:space="preserve"> jodowany.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Wykazujący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pełne spektrum, które obejmuje bakterie (w tym MRSA), prątki, pierwotniaki, grzyby, wirusy i spory. Nadający się zarówno do dezynfekcji skóry i śluzówki, jak i do szybkiego opatrzenia ran świeżych i trudno gojących się, oparzeń. Nanoszony na skórę w stanie nie rozcieńczonym lub jako roztwór rozcieńczony.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 xml:space="preserve"> Zarejestrowany jako produkt leczniczy.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0F3A9" w14:textId="4C2BA76C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Opakowanie handlowe preparatu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gotowego do użycia o pojemności 1 l;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61FC2" w14:textId="29325042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D3EFA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265CD11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78F39F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926EAB6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5071AB0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D5C477B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C97B239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5B6050" w:rsidRPr="00102C46" w14:paraId="690BF587" w14:textId="77777777" w:rsidTr="00C56B55">
        <w:trPr>
          <w:trHeight w:val="500"/>
        </w:trPr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E61FB9" w14:textId="10E38E3E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BFDC3" w14:textId="4537E1CE" w:rsidR="005B6050" w:rsidRPr="00102C46" w:rsidRDefault="005B6050" w:rsidP="005B6050">
            <w:pPr>
              <w:spacing w:after="0" w:line="240" w:lineRule="auto"/>
              <w:jc w:val="both"/>
              <w:rPr>
                <w:rFonts w:ascii="Tahoma" w:eastAsia="Times New Roman" w:hAnsi="Tahoma" w:cs="Tahoma"/>
                <w:color w:val="000000"/>
                <w:sz w:val="20"/>
                <w:szCs w:val="20"/>
                <w:lang w:val="nl-BE"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Gotowy do użycia roztwór do dezynfekcji skóry i śluzówek z substancją czynną </w:t>
            </w:r>
            <w:proofErr w:type="spellStart"/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powidon</w:t>
            </w:r>
            <w:proofErr w:type="spellEnd"/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 xml:space="preserve"> jodowany.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Wykazujący pełne spektrum, które obejmuje bakterie (w tym MRSA), prątki, pierwotniaki, grzyby, wirusy i spory. Nadający się zarówno do dezynfekcji skóry i śluzówki, jak i do szybkiego opatrzenia ran świeżych i trudno gojących się, oparzeń. Nanoszony na skórę w stanie nie rozcieńczonym lub jako roztwór rozcieńczony. 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 xml:space="preserve">Zarejestrowany jako produkt leczniczy. 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2D791" w14:textId="66F5DDE4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preparatu gotowego do użycia o pojemności ok. 250 ml; Zamawiający dopuszcza opakowania o innej pojemności jako równoważne.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A3F32" w14:textId="7ECE8AF3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71444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F1149E6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4CC42F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D0F31CB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AF5EFD1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7FE122B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5B6050" w:rsidRPr="00102C46" w14:paraId="58DD9754" w14:textId="77777777" w:rsidTr="00C56B55">
        <w:trPr>
          <w:trHeight w:val="500"/>
        </w:trPr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50962" w14:textId="688F6912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5E3F3" w14:textId="6F8648D4" w:rsidR="005B6050" w:rsidRPr="00102C46" w:rsidRDefault="005B6050" w:rsidP="005B6050">
            <w:pPr>
              <w:spacing w:after="0" w:line="240" w:lineRule="auto"/>
              <w:jc w:val="both"/>
              <w:rPr>
                <w:rFonts w:ascii="Tahoma" w:eastAsia="Times New Roman" w:hAnsi="Tahoma" w:cs="Tahoma"/>
                <w:color w:val="000000"/>
                <w:sz w:val="20"/>
                <w:szCs w:val="20"/>
                <w:lang w:val="nl-BE"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Sterylny, gotowy  do użycia roztwór służący do irygacji, czyszczenia, nawilżania ran ostrych, przewlekłych jak i oparzeniowych I-II stopnia, usuwania włóknistych płaszczy i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biofilmów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z rany w sposób zapewniający ochronę tkanki; bezzapachowy, nie wykazujący działania dezynfekcyjnego - </w:t>
            </w:r>
            <w:proofErr w:type="spellStart"/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lawaseptyk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; zawierający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poliheksanidynę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i betainę; bez zawartości dodatkowych substancji czynnych takich jak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jodopowidon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chlorowodorek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oktenidyny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; 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Wyrób medyczny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69FFE" w14:textId="34C70221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o pojemności 350 ml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2EC79" w14:textId="5359C253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6B5FF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080E1E3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B668AAC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7E2ADB7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2F3F63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9FA730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5B6050" w:rsidRPr="00102C46" w14:paraId="4C0E4791" w14:textId="77777777" w:rsidTr="00C56B55">
        <w:trPr>
          <w:trHeight w:val="500"/>
        </w:trPr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A44CEB" w14:textId="7959E358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lastRenderedPageBreak/>
              <w:t xml:space="preserve">4. 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79BE7" w14:textId="09952175" w:rsidR="005B6050" w:rsidRPr="00102C46" w:rsidRDefault="005B6050" w:rsidP="005B6050">
            <w:pPr>
              <w:spacing w:after="0" w:line="240" w:lineRule="auto"/>
              <w:jc w:val="both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Sterylny, gotowy do użycia żel służący do oczyszczenia, nawilżania i odkażania ran ostrych, przewlekłych jak i oparzeniowych I-III stopnia, do usuwania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biofilmów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z rany w sposób zapewniający ochronę tkanki; bezzapachowy; zawierający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poliheksanidynę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i betainę; bez zawartości dodatkowych substancji czynnych takich jak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jodopowidon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dichlorowodorek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oktenidyny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Minimalizujący ból , fetor oraz stabilizujący 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pH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w ranie na poziomie fizjologicznym. Wykazujący skuteczność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bójczą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wobec szczepów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wielolekoopornych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Możliwość stosowania: u dzieci, w terapii podciśnieniowej, w połączeniu z opatrunkami srebrowymi. 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Wyrób medyczny klasy III.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4C02A" w14:textId="6E4C6106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sterylnego hydrożelu do ran o pojemności ok. 30 ml; Zamawiający dopuszcza opakowania o innej pojemności jako równoważne.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B6ED0" w14:textId="28FCCCA9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71B8C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B8989D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C36ED8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80039A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16E816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3D27639" w14:textId="77777777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D2F1E" w:rsidRPr="00102C46" w14:paraId="4EF5D75D" w14:textId="77777777" w:rsidTr="00AA21C7">
        <w:trPr>
          <w:trHeight w:val="266"/>
        </w:trPr>
        <w:tc>
          <w:tcPr>
            <w:tcW w:w="498" w:type="dxa"/>
            <w:tcBorders>
              <w:top w:val="single" w:sz="4" w:space="0" w:color="auto"/>
            </w:tcBorders>
            <w:vAlign w:val="bottom"/>
          </w:tcPr>
          <w:p w14:paraId="1029719D" w14:textId="77777777" w:rsidR="004D2F1E" w:rsidRPr="00102C46" w:rsidRDefault="004D2F1E" w:rsidP="001471EB">
            <w:pPr>
              <w:pStyle w:val="Akapitzlist"/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  <w:vAlign w:val="center"/>
          </w:tcPr>
          <w:p w14:paraId="20F846D7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  <w:lang w:val="nl-BE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6AD50F58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vAlign w:val="bottom"/>
          </w:tcPr>
          <w:p w14:paraId="0ED3B0B7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6A2F2755" w14:textId="75C46080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14:paraId="0A2C0321" w14:textId="106438A1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580B2A6" w14:textId="2C9ECB41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 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5263D8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CD31A2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D2F1E" w:rsidRPr="00102C46" w14:paraId="5561A46D" w14:textId="77777777" w:rsidTr="00AA21C7">
        <w:trPr>
          <w:trHeight w:val="720"/>
        </w:trPr>
        <w:tc>
          <w:tcPr>
            <w:tcW w:w="49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93A621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B58F1F7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left w:val="nil"/>
              <w:bottom w:val="nil"/>
              <w:right w:val="nil"/>
            </w:tcBorders>
          </w:tcPr>
          <w:p w14:paraId="338032D6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5B34A7F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B0F2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A0057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BEDEF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3CBFC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53413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B9936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5B6050" w:rsidRPr="00102C46" w14:paraId="6E7CAAD0" w14:textId="77777777" w:rsidTr="00B23F3B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27CC94FE" w14:textId="00BF6EEE" w:rsidR="005B6050" w:rsidRPr="00102C46" w:rsidRDefault="005B6050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3 Dezynfekcja skóry i błon śluzowych II</w:t>
            </w:r>
          </w:p>
        </w:tc>
      </w:tr>
      <w:tr w:rsidR="004D2F1E" w:rsidRPr="00102C46" w14:paraId="5BD2B0FE" w14:textId="77777777" w:rsidTr="00AA21C7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C59CD7C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C2CD1DB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F7D9A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0C617D1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81EEEAF" w14:textId="229092F5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8C89940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ABFF6D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29D8A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127FAB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88702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2020EF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9C360F" w14:textId="5BB32DA3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5B6050" w:rsidRPr="00102C46" w14:paraId="4BB7EFD0" w14:textId="77777777" w:rsidTr="005B6050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CDCEE6B" w14:textId="3209E2E0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2B3592A" w14:textId="0E2C11CD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641F32CE" w14:textId="2EA91F61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0940D1F" w14:textId="06CB7FEE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1F7A13" w14:textId="77777777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AC81F60" w14:textId="24052314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480538" w14:textId="77777777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A6879CC" w14:textId="769B1380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7=5x6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3F5B21" w14:textId="77777777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5154B5F" w14:textId="03FD0898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7CADAD" w14:textId="77777777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CF94133" w14:textId="2297C566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9=7x8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9487C0" w14:textId="77777777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146F228" w14:textId="511F9499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10=7+9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9C4BDF3" w14:textId="749BD7AE" w:rsidR="005B6050" w:rsidRPr="00102C46" w:rsidRDefault="005B6050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11</w:t>
            </w:r>
          </w:p>
        </w:tc>
      </w:tr>
      <w:tr w:rsidR="005B6050" w:rsidRPr="00102C46" w14:paraId="017CB97B" w14:textId="77777777" w:rsidTr="00E31874">
        <w:trPr>
          <w:trHeight w:val="52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7E4EA" w14:textId="4E10657E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5C37F" w14:textId="2D882FB5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Bezalkoholowy płyn do bezbolesnego odkażania powierzchownych ran, błon śluzowych i skóry o szerokim spektrum skuteczności mikrobiologicznej.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Substancja czynna: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  <w:u w:val="single"/>
              </w:rPr>
              <w:t xml:space="preserve">chlorowodorek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  <w:u w:val="single"/>
              </w:rPr>
              <w:t>oktenidyny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w swoim składnie nie zawiera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chlorheksydyny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i jodu. Produkt zarejestrowany jako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 xml:space="preserve"> produkt leczniczy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Spektrum działania: bakterie (łącznie z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Chlamydium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i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Mycoplasma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), grzyby, drożdżaki, pierwotniaki (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Trichomonas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), wirusy (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Herpes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simplex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inaktywuje HBV i HIV).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B849A" w14:textId="44FF5A66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Opakowanie handlowe preparatu gotowego do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użycia o pojemności ok. 250 ml; Zamawiający dopuszcza opakowania o innej pojemności jako równoważne.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23F79" w14:textId="52AB4EF3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185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F89EA68" w14:textId="77777777" w:rsidR="005B6050" w:rsidRPr="00102C46" w:rsidRDefault="005B6050" w:rsidP="005B6050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8F295BC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D67342D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B4964E2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9B01755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37BDA91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5B6050" w:rsidRPr="00102C46" w14:paraId="18D3EFC8" w14:textId="77777777" w:rsidTr="00E31874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C36A1" w14:textId="74DE9595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8A7AF" w14:textId="5C9AF417" w:rsidR="005B6050" w:rsidRPr="00102C46" w:rsidRDefault="005B6050" w:rsidP="005B6050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Bezalkoholowy płyn do bezbolesnego odkażania powierzchownych ran, błon śluzowych i skóry o szerokim spektrum skuteczności mikrobiologicznej. Substancja czynna: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  <w:u w:val="single"/>
              </w:rPr>
              <w:t xml:space="preserve">chlorowodorek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  <w:u w:val="single"/>
              </w:rPr>
              <w:t>oktenidyny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w swoim składnie nie zawiera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chlorheksydyny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i jodu. Produkt zarejestrowany jako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 xml:space="preserve"> produkt leczniczy.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Spektrum działania: bakterie (łącznie z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Chlamydium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i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Mycoplasma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), grzyby, drożdżaki, pierwotniaki (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Trichomonas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), wirusy (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Herpes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simplex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inaktywuje HBV i HIV).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5E5AD" w14:textId="133BC3AA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preparatu gotowego do użycia o pojemności 1 l; Zamawiający dopuszcza opakowania o innej pojemności jako równoważne.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8F67C" w14:textId="1100A762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350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784EEAE" w14:textId="77777777" w:rsidR="005B6050" w:rsidRPr="00102C46" w:rsidRDefault="005B6050" w:rsidP="005B6050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C557F6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ACC4E88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0AEDB344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C02F4EB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87AC491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5B6050" w:rsidRPr="00102C46" w14:paraId="0CE3E7C3" w14:textId="77777777" w:rsidTr="005B6050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125D5" w14:textId="768A16DD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B4543EE" w14:textId="3F92FF2E" w:rsidR="005B6050" w:rsidRPr="00102C46" w:rsidRDefault="005B6050" w:rsidP="005B6050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Sterylny, gotowy roztwór do przemywania ran, na bazie </w:t>
            </w:r>
            <w:proofErr w:type="spellStart"/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oktenidyny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Posiada bardzo dobre właściwości nawilżające i oczyszczające powierzchnię tkanki, także w trudno dostępnych miejscach. Skuteczny w oczyszczaniu, irygacji ran, usuwaniu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biofilmu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, skutecznie nawilża powierzchnię  rany, ułatwia zdejmowanie opatrunków przyschniętych lub pokrytych skrzepem.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 xml:space="preserve"> Wyrób medyczny.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4BDC5A" w14:textId="76CE049B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o pojemności 350 ml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85128D5" w14:textId="61220BAE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90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C985FCC" w14:textId="77777777" w:rsidR="005B6050" w:rsidRPr="00102C46" w:rsidRDefault="005B6050" w:rsidP="005B6050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CA00EF2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36A1AE1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895EFB8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B1A58B5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CCA030E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5B6050" w:rsidRPr="00102C46" w14:paraId="2B9AEC93" w14:textId="77777777" w:rsidTr="005B6050">
        <w:trPr>
          <w:trHeight w:val="52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39AD2" w14:textId="430ECCF2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lastRenderedPageBreak/>
              <w:t>4.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C874998" w14:textId="055465FA" w:rsidR="005B6050" w:rsidRPr="00102C46" w:rsidRDefault="005B6050" w:rsidP="005B6050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jałowy żel do irygacji, oczyszczania i nawilżania ran ostrych i przewlekłych, w tym ran skolonizowanych i zakażonych, zawierający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oktenidynę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jako substancję czynną, o działaniu przeciwdrobnoustrojowym, wspomagający usuwanie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biofilmu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, niehamujący procesu gojenia, dobrze tolerowany przez tkanki, przeznaczony do stosowania miejscowego, dopuszczony do obrotu jako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 xml:space="preserve"> wyrób medyczny.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F4E38" w14:textId="5893A2D2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opakowanie handlowe 20 ml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899E0" w14:textId="7226EB13" w:rsidR="005B6050" w:rsidRPr="00102C46" w:rsidRDefault="005B6050" w:rsidP="005B605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0416FF" w14:textId="77777777" w:rsidR="005B6050" w:rsidRPr="00102C46" w:rsidRDefault="005B6050" w:rsidP="005B6050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5F2E857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2C811D2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0607252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0E5CC6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09FF7B" w14:textId="77777777" w:rsidR="005B6050" w:rsidRPr="00102C46" w:rsidRDefault="005B6050" w:rsidP="005B605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D2F1E" w:rsidRPr="00102C46" w14:paraId="193B0EDE" w14:textId="77777777" w:rsidTr="005B6050">
        <w:trPr>
          <w:trHeight w:val="300"/>
        </w:trPr>
        <w:tc>
          <w:tcPr>
            <w:tcW w:w="498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  <w:hideMark/>
          </w:tcPr>
          <w:p w14:paraId="28E45E21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  <w:hideMark/>
          </w:tcPr>
          <w:p w14:paraId="5BFBE58A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F641047" w14:textId="77777777" w:rsidR="004D2F1E" w:rsidRPr="00102C46" w:rsidRDefault="004D2F1E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  <w:hideMark/>
          </w:tcPr>
          <w:p w14:paraId="7DF8565E" w14:textId="77777777" w:rsidR="004D2F1E" w:rsidRPr="00102C46" w:rsidRDefault="004D2F1E" w:rsidP="001471E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  <w:hideMark/>
          </w:tcPr>
          <w:p w14:paraId="3B1641C5" w14:textId="77777777" w:rsidR="004D2F1E" w:rsidRPr="00102C46" w:rsidRDefault="004D2F1E" w:rsidP="001471E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FE5F283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3958487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A09E8F6" w14:textId="77777777" w:rsidR="004D2F1E" w:rsidRPr="00102C46" w:rsidRDefault="004D2F1E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5B6050" w:rsidRPr="00102C46" w14:paraId="5C70284F" w14:textId="77777777" w:rsidTr="00B23F3B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59624797" w14:textId="77777777" w:rsidR="005B6050" w:rsidRPr="00102C46" w:rsidRDefault="005B6050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60B009AD" w14:textId="2C411F80" w:rsidR="005B6050" w:rsidRPr="00102C46" w:rsidRDefault="005B6050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4 Preparaty do mycia i kąpieli antyseptycznej skóry</w:t>
            </w:r>
          </w:p>
        </w:tc>
      </w:tr>
      <w:tr w:rsidR="004D2F1E" w:rsidRPr="00102C46" w14:paraId="566FFEEB" w14:textId="77777777" w:rsidTr="005B6050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5C73F35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7D0AC4B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CE655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20E7C8C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629E88B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B2D5653" w14:textId="00CCA6DC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E830857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E3DD47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ACC74F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66E55B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79D515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F07EB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AF905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4D2F1E" w:rsidRPr="00102C46" w14:paraId="40E7B501" w14:textId="77777777" w:rsidTr="005B6050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1936FDD" w14:textId="5E36B8CF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03739BE" w14:textId="25C3F6D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6" w:space="0" w:color="000000"/>
            </w:tcBorders>
          </w:tcPr>
          <w:p w14:paraId="2FF01567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142BF80" w14:textId="5A37F648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0C5325E" w14:textId="3D3FA1DD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3D82C5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82A042E" w14:textId="2871E3D1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2D6D74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EEF5638" w14:textId="36CEA219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7=5x6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5BD228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ECB5F56" w14:textId="59CCC2D9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4EAB6F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B153A89" w14:textId="2099FB69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9=7x8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543604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87380E0" w14:textId="3B139552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10=7+9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223C274" w14:textId="21478290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11</w:t>
            </w:r>
          </w:p>
        </w:tc>
      </w:tr>
      <w:tr w:rsidR="004D2F1E" w:rsidRPr="00102C46" w14:paraId="366F5D6D" w14:textId="77777777" w:rsidTr="005B6050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7D18A" w14:textId="77777777" w:rsidR="004D2F1E" w:rsidRPr="00102C46" w:rsidRDefault="004D2F1E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CE5D5E" w14:textId="73A2F787" w:rsidR="004D2F1E" w:rsidRPr="00102C46" w:rsidRDefault="005B6050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Wodny preparat, zarejestrowany jako produkt leczniczy, na bazie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chlorheksydyny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, z dodatkiem alkoholu etylowego, przeznaczony do higienicznego i chirurgicznego mycia i dezynfekcji rąk oraz skóry pacjenta przed zabiegami operacyjnymi. Skuteczny wobec bakterii łącznie z MRSA, grzybów oraz HIV i HBV. Opakowanie o pojemności 500ml.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6" w:space="0" w:color="000000"/>
            </w:tcBorders>
            <w:vAlign w:val="center"/>
          </w:tcPr>
          <w:p w14:paraId="08A604D4" w14:textId="40437E5D" w:rsidR="004D2F1E" w:rsidRPr="00102C46" w:rsidRDefault="005B6050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preparatu 500 ml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CEDE5" w14:textId="1A5853EB" w:rsidR="004D2F1E" w:rsidRPr="00102C46" w:rsidRDefault="005B6050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BEF3C76" w14:textId="77777777" w:rsidR="004D2F1E" w:rsidRPr="00102C46" w:rsidRDefault="004D2F1E" w:rsidP="0060221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3EF65A5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21B1834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47C2B47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A9518F7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4EB6ADC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4D2F1E" w:rsidRPr="00102C46" w14:paraId="2125E001" w14:textId="77777777" w:rsidTr="00AA21C7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6000D4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CA3E0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D4A3996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D7AC7F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016B76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E847A36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B515CA2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B5B85BA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23F3B" w:rsidRPr="00102C46" w14:paraId="223858DC" w14:textId="77777777" w:rsidTr="00B23F3B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41E230E9" w14:textId="77777777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1D7B3A41" w14:textId="77777777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1B76A0C3" w14:textId="77777777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310227D1" w14:textId="77777777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278486E9" w14:textId="3ABE41A3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5 Preparaty do higieny jamy ustnej i profilaktyki zakażeń u pacjentów wysokiego ryzyka</w:t>
            </w:r>
          </w:p>
        </w:tc>
      </w:tr>
      <w:tr w:rsidR="004D2F1E" w:rsidRPr="00102C46" w14:paraId="0D32B0C5" w14:textId="77777777" w:rsidTr="00B23F3B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6B5BCF2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lastRenderedPageBreak/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51E85A0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AA65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3A5F07E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92D6CA0" w14:textId="472C903B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919F1B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5B9FC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0E4188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F4D1E0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24658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58B0A1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D0B99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714CFE" w:rsidRPr="00102C46" w14:paraId="2294C7C1" w14:textId="77777777" w:rsidTr="008D7926">
        <w:trPr>
          <w:trHeight w:val="28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C1082ED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14:paraId="507BB77B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ACD6A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BE72C48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E9A98A7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DF17FB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8A7E5CD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27DFCA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0C0F496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6=4x5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742524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3C1994A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228319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80C4068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8=6x7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0FA608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86148FE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9=6+8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739E1B6" w14:textId="77777777" w:rsidR="00714CFE" w:rsidRPr="00102C46" w:rsidRDefault="00714CF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</w:t>
            </w:r>
          </w:p>
        </w:tc>
      </w:tr>
      <w:tr w:rsidR="00B23F3B" w:rsidRPr="00102C46" w14:paraId="0BF6BC24" w14:textId="77777777" w:rsidTr="00D53380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40B97" w14:textId="77777777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F6D8BAE" w14:textId="0FAA8F5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Bezbarwny preparat w żelu do oczyszczenia, dekontaminacji i nawilżania przedsionków nosa i uszu z zawartością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poliheksanidyny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. Spektrum działania: bakterie w tym MRSA,VRE,ESBL i grzyby (Candida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albicans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 w 30 sekund. Opakowanie- tuba zakończona kaniulą. </w:t>
            </w:r>
            <w:r w:rsidRPr="00102C46">
              <w:rPr>
                <w:rFonts w:ascii="Tahoma" w:hAnsi="Tahoma" w:cs="Tahoma"/>
                <w:b/>
                <w:bCs/>
                <w:sz w:val="20"/>
                <w:szCs w:val="20"/>
              </w:rPr>
              <w:t>Wyrób medyczny III.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1ADB" w14:textId="7DFB8622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w postaci tuby o pojemności ok. 30 ml; Zamawiający dopuszcza opakowania o innej pojemności jako równoważne.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5A944" w14:textId="7FBD6D48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5EB46A1" w14:textId="77777777" w:rsidR="00B23F3B" w:rsidRPr="00102C46" w:rsidRDefault="00B23F3B" w:rsidP="00B23F3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E017FC7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A8FE7B5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DB8F29A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B3FF4DB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FA15997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23F3B" w:rsidRPr="00102C46" w14:paraId="28FC7E3E" w14:textId="77777777" w:rsidTr="00D53380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359BF" w14:textId="367FB12F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26DF16" w14:textId="1D49C091" w:rsidR="00B23F3B" w:rsidRPr="00102C46" w:rsidRDefault="00B23F3B" w:rsidP="00B23F3B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Gotowy do użycia, bezbarwny preparat przeznaczony do higienicznego mycia i dekontaminacji całego ciała w tym włosów bez konieczności spłukiwania i zmywania; także do oczyszczania miejsc cewnikowania; usuwa nieprzyjemne zapachy; na bazie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poliheksanidyny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>; skuteczny w czasie 30s na bakterie (w tym MDRO Multi-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Drug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Resistant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Organism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, np.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Staphylococcus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aureus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, MRSA;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Enterococcus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hirae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;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Pseudomonas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aeruginosa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;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Acinetobacter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baumannii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;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Enterococcus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faecium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(VRE);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Klebsiella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pneumoniae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(ESBL)) oraz grzyby </w:t>
            </w: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 xml:space="preserve">(Candida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albicans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. </w:t>
            </w:r>
            <w:r w:rsidRPr="00102C46">
              <w:rPr>
                <w:rFonts w:ascii="Tahoma" w:hAnsi="Tahoma" w:cs="Tahoma"/>
                <w:b/>
                <w:bCs/>
                <w:sz w:val="20"/>
                <w:szCs w:val="20"/>
              </w:rPr>
              <w:t>Wyrób medyczny klasy III 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91BA5" w14:textId="3555C1E9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Opakowanie handlowe preparatu 500 ml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65BD0" w14:textId="21165A4B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ED105B" w14:textId="77777777" w:rsidR="00B23F3B" w:rsidRPr="00102C46" w:rsidRDefault="00B23F3B" w:rsidP="00B23F3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994C12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C0846A7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48B2EBD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A8CD9BB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889C94F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B23F3B" w:rsidRPr="00102C46" w14:paraId="3B1B7BC4" w14:textId="77777777" w:rsidTr="00D53380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1F826" w14:textId="03F17287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99CBCE" w14:textId="316D4ADA" w:rsidR="00B23F3B" w:rsidRPr="00102C46" w:rsidRDefault="00B23F3B" w:rsidP="00B23F3B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Gotowy do użycia roztwór przeznaczony do dekontaminacji, płukania, pędzlowania jamy ustnej, utrzymania flory fizjologicznej ust i codziennej higieny jamy ustnej; na bazie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poliheksanidyny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; bez zawartości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oktenidyny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, alkoholu i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chlorheksydyny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>, do zastosowania na uszkodzoną tkankę, możliwość stosowania u dzieci, skuteczny na bakterie (w tym MDRO Multi-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Drug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Resistant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Organism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, np.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Staphylococcus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aureus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, MRSA;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Enterococcus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hirae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;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Pseudomonas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aeruginosa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;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Acinetobacter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baumannii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;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Enterococcus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faecium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(VRE);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Klebsiella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pneumoniae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(ESBL)) oraz grzyby (Candida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albicans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). </w:t>
            </w:r>
            <w:r w:rsidRPr="00102C46">
              <w:rPr>
                <w:rFonts w:ascii="Tahoma" w:hAnsi="Tahoma" w:cs="Tahoma"/>
                <w:b/>
                <w:bCs/>
                <w:sz w:val="20"/>
                <w:szCs w:val="20"/>
              </w:rPr>
              <w:t>Wyrób medyczny klasy III.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7D5E" w14:textId="35FCCF5A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preparatu gotowego do użycia do higieny jamy ustnej, o pojemności ok. 250 ml; Zamawiający dopuszcza opakowania o innej pojemności jako równoważne.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26FB0" w14:textId="7192C1E4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F13AC65" w14:textId="77777777" w:rsidR="00B23F3B" w:rsidRPr="00102C46" w:rsidRDefault="00B23F3B" w:rsidP="00B23F3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C98978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EAB6DDA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1A212F2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BDA415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34C8F1F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D2F1E" w:rsidRPr="00102C46" w14:paraId="2500D9D2" w14:textId="77777777" w:rsidTr="00AA21C7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9C7318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8142A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4BC35C6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A8E9C8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D9E15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146725C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69DE805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2DAF54A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23F3B" w:rsidRPr="00102C46" w14:paraId="2274C853" w14:textId="77777777" w:rsidTr="00ED7DFD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16A204CA" w14:textId="77777777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609E8489" w14:textId="77777777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3C4F5CBA" w14:textId="77777777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4BA5270F" w14:textId="77777777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5294685E" w14:textId="19D83BF9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6 Dezynfekcja i oczyszczanie ran</w:t>
            </w:r>
          </w:p>
        </w:tc>
      </w:tr>
      <w:tr w:rsidR="004D2F1E" w:rsidRPr="00102C46" w14:paraId="14184329" w14:textId="77777777" w:rsidTr="00B23F3B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535DA63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E07F7AF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3C0A0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8DB1E57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9DA6462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D6AEFA4" w14:textId="6927E072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2BF9590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D979B9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1F98D4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36E910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97E1C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BE7142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0BA727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4D2F1E" w:rsidRPr="00102C46" w14:paraId="4758D95F" w14:textId="77777777" w:rsidTr="00B23F3B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1D54B05" w14:textId="571690B2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EABA379" w14:textId="5124707D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6" w:space="0" w:color="000000"/>
            </w:tcBorders>
          </w:tcPr>
          <w:p w14:paraId="4A51735A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3F2A789" w14:textId="1DEDE406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B55B3F1" w14:textId="2C1D8CD3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81D79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1E4FB2B" w14:textId="31C30DE0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AD5CE6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8847990" w14:textId="238F6F4B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7=5x6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504963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D385417" w14:textId="25D1B66D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C2B3B8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4FEDAD7" w14:textId="181C5A58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9=7x8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1E2935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01E0D79" w14:textId="527553D6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10=7+9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BF7AA9B" w14:textId="094DDE66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11</w:t>
            </w:r>
          </w:p>
        </w:tc>
      </w:tr>
      <w:tr w:rsidR="00B23F3B" w:rsidRPr="00102C46" w14:paraId="46E85EC4" w14:textId="77777777" w:rsidTr="00E24B12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7DBEB" w14:textId="77777777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2F2F2" w:fill="FFFFFF"/>
            <w:vAlign w:val="center"/>
          </w:tcPr>
          <w:p w14:paraId="7ADC8801" w14:textId="204A3506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Środek o działaniu  antyseptycznym, dezynfekującym. Jest silnym środkiem utleniającym przeznaczonym do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nawilżania i wspierania gojenia ran, usuwania stanów zapalnych i obniżania liczby niepożądanych drobnoustrojów w ranie, na skórze i błonach śluzowych. Wytwarza wilgotne środowisko w ranie co umożliwia właściwy proces gojenia. Niweluje nieprzyjemny zapach z rany. 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Skład  roztworu: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Woda, podchloryn sodu/kwas podchlorawy o stężeniu w zakresie 0,07- 0,08% (elektrochemicznie aktywowany mineralny roztwór solny).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Zarejestrowany jako wyrób medyczny.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D237F" w14:textId="25DDA110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Opakowanie handlowe o pojemności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1000 ml; Zamawiający dopuszcza opakowania o innej pojemności jako równoważne.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2C89AAA" w14:textId="57B4B66D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>10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4E23B1C" w14:textId="77777777" w:rsidR="00B23F3B" w:rsidRPr="00102C46" w:rsidRDefault="00B23F3B" w:rsidP="00B23F3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602625B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4843E4F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0574346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EBCC7D1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B4A92A4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23F3B" w:rsidRPr="00102C46" w14:paraId="2F6B7C08" w14:textId="77777777" w:rsidTr="00E24B12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115F3" w14:textId="4A1851E5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F2F2F2" w:fill="FFFFFF"/>
            <w:vAlign w:val="center"/>
          </w:tcPr>
          <w:p w14:paraId="3083E3C5" w14:textId="22147200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Środek o działaniu  antyseptycznym, dezynfekującym. Jest silnym środkiem utleniającym przeznaczonym do nawilżania i wspierania gojenia ran, usuwania stanów zapalnych i obniżania liczby niepożądanych drobnoustrojów w ranie, na skórze i błonach śluzowych. Wytwarza wilgotne środowisko w ranie co umożliwia właściwy proces gojenia. Niweluje nieprzyjemny zapach z rany. 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Skład  roztworu: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Woda, podchloryn sodu/kwas podchlorawy o stężeniu w zakresie 0,07- 0,08% (elektrochemicznie aktywowany mineralny roztwór solny).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Zarejestrowany jako wyrób medyczny.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5C3E6" w14:textId="29B40954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o pojemności 500 ml; Zamawiający dopuszcza opakowania o innej pojemności jako równoważne.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81C8189" w14:textId="5A519A9A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8A2498C" w14:textId="77777777" w:rsidR="00B23F3B" w:rsidRPr="00102C46" w:rsidRDefault="00B23F3B" w:rsidP="00B23F3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EC6576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BFD4565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E5C1241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D3503EE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E4A3C5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B23F3B" w:rsidRPr="00102C46" w14:paraId="2A3DC4E9" w14:textId="77777777" w:rsidTr="00E24B12">
        <w:trPr>
          <w:trHeight w:val="52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05BBEE88" w14:textId="0BEA3769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15BA827E" w14:textId="39E19EDB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Opatrunek hydrożelowy, służący do oczyszczania, nawilżania i długotrwałego utrzymywania wilgotności w ranie. Umożliwia właściwy proces gojenia. Niweluje nieprzyjemny zapach z ran.  Jest odpowiedni do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stosowania na rany skóry i błon śluzowych. Konserwowany za pomocą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NaOCl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/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HOCl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w stężeniu 0,05 – 0,06%.</w:t>
            </w:r>
            <w:r w:rsidRPr="00102C46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 xml:space="preserve"> Skład żelu: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Woda, podchloryn sodu / kwas podchlorawy  w zakresie 0,05 - 0,06 % (elektrochemicznie aktywowany mineralny roztwór solny), krzemian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litowo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-magnezowo-sodowy).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Zarejestrowany jako wyrób medyczny.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2F2CE042" w14:textId="184EC8E0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opakowanie handlowe o pojemności 250 ml; Zamawiający dopuszcza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opakowania o innej pojemności jako równoważne.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E356B4F" w14:textId="5B2FB36E" w:rsidR="00B23F3B" w:rsidRPr="00102C46" w:rsidRDefault="00B23F3B" w:rsidP="00B23F3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>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 w14:paraId="026265E2" w14:textId="77777777" w:rsidR="00B23F3B" w:rsidRPr="00102C46" w:rsidRDefault="00B23F3B" w:rsidP="00B23F3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 w14:paraId="13EB3AB6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 w14:paraId="42382705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 w14:paraId="7F3DBF8F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noWrap/>
            <w:vAlign w:val="bottom"/>
          </w:tcPr>
          <w:p w14:paraId="7EEABB7E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E27DC5E" w14:textId="77777777" w:rsidR="00B23F3B" w:rsidRPr="00102C46" w:rsidRDefault="00B23F3B" w:rsidP="00B23F3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D2F1E" w:rsidRPr="00102C46" w14:paraId="43E76383" w14:textId="77777777" w:rsidTr="00B23F3B">
        <w:trPr>
          <w:trHeight w:val="300"/>
        </w:trPr>
        <w:tc>
          <w:tcPr>
            <w:tcW w:w="498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  <w:hideMark/>
          </w:tcPr>
          <w:p w14:paraId="5B886017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  <w:hideMark/>
          </w:tcPr>
          <w:p w14:paraId="19DB38DC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4709750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  <w:hideMark/>
          </w:tcPr>
          <w:p w14:paraId="325511A8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  <w:hideMark/>
          </w:tcPr>
          <w:p w14:paraId="04931AD9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A79AEE2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936C27B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4CFD33B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23F3B" w:rsidRPr="00102C46" w14:paraId="07AA1E41" w14:textId="77777777" w:rsidTr="00566AC4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50DB49C6" w14:textId="2BD56C16" w:rsidR="00B23F3B" w:rsidRPr="00102C46" w:rsidRDefault="00B23F3B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7 Preparat do antyseptycznej ochrony ran (srebro)</w:t>
            </w:r>
          </w:p>
        </w:tc>
      </w:tr>
      <w:tr w:rsidR="004D2F1E" w:rsidRPr="00102C46" w14:paraId="65304750" w14:textId="77777777" w:rsidTr="00B23F3B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457579E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5C8FE1F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3EB5F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D01F4AC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024BAD0" w14:textId="2CD97248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AF71878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728D0F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9A4DA5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A17A93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825C2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FD3A7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B91A3B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4D2F1E" w:rsidRPr="00102C46" w14:paraId="16D3C814" w14:textId="77777777" w:rsidTr="00B23F3B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82CA7E6" w14:textId="652917EE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431E23F" w14:textId="20AD23AD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BE8547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B3DD574" w14:textId="58E19283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2AC6ED56" w14:textId="1BBF5BF0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72B276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C8BBACF" w14:textId="080BDEE5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0CD0C3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78A6461" w14:textId="2D352658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7=5x6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3EFAD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3399429" w14:textId="65B1BE0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F5B329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2F5C834" w14:textId="539EB795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9=7x8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E590B9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A0E4E88" w14:textId="0EE6F22E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10=7+9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1E77081" w14:textId="2B11CE7B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11</w:t>
            </w:r>
          </w:p>
        </w:tc>
      </w:tr>
      <w:tr w:rsidR="004D2F1E" w:rsidRPr="00102C46" w14:paraId="52155208" w14:textId="77777777" w:rsidTr="00B23F3B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F581E" w14:textId="77777777" w:rsidR="004D2F1E" w:rsidRPr="00102C46" w:rsidRDefault="004D2F1E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D46139" w14:textId="410E8071" w:rsidR="004D2F1E" w:rsidRPr="00102C46" w:rsidRDefault="004B694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w postaci sprayu przeznaczony do miejscowego stosowania na powierzchnię ran, o działaniu ochronnym i antyseptycznym. Tworzący na powierzchni rany cienką warstwę ochronną, ograniczającą kolonizację drobnoustrojów oraz zabezpieczającą ranę przed czynnikami zewnętrznymi. Zawierający jony srebra lub równoważny składnik o właściwościach antyseptycznych. Przeznaczony do stosowania na rany ostre, pooperacyjne, powierzchowne uszkodzenia skóry oraz drobne urazy. Preparat gotowy do użycia, przeznaczony do aplikacji bezpośrednio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na ranę, nie wymagający spłukiwania. Zarejestrowany jako wyrób medyczny.</w:t>
            </w:r>
          </w:p>
        </w:tc>
        <w:tc>
          <w:tcPr>
            <w:tcW w:w="14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A2413D2" w14:textId="1B2BC597" w:rsidR="004D2F1E" w:rsidRPr="00102C46" w:rsidRDefault="004B694E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Opakowanie handlowe preparatu w postaci sprayu o pojemności ok. 125 ml; Zamawiający dopuszcza opakowania o innej pojemności jako równoważne.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0A97A37" w14:textId="36548DE9" w:rsidR="004D2F1E" w:rsidRPr="00102C46" w:rsidRDefault="004B694E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0C263E7" w14:textId="77777777" w:rsidR="004D2F1E" w:rsidRPr="00102C46" w:rsidRDefault="004D2F1E" w:rsidP="0060221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C7F592D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C8CFF65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82E9CD6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F437ABB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AC85297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4D2F1E" w:rsidRPr="00102C46" w14:paraId="6D44BC36" w14:textId="77777777" w:rsidTr="00AA21C7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F8DB52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02872B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28F25B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6AC1B2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95CB24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49EF920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1C7FA52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FDAF062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4B694E" w:rsidRPr="00102C46" w14:paraId="4A9FDAA3" w14:textId="77777777" w:rsidTr="005E56EC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6B516039" w14:textId="77777777" w:rsidR="004B694E" w:rsidRPr="00102C46" w:rsidRDefault="004B694E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2BE56777" w14:textId="77777777" w:rsidR="004B694E" w:rsidRPr="00102C46" w:rsidRDefault="004B694E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35C46693" w14:textId="2D165BB8" w:rsidR="004B694E" w:rsidRPr="00102C46" w:rsidRDefault="004B694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8 Preparaty do antyseptycznego oczyszczania ran (PHMB)</w:t>
            </w:r>
          </w:p>
        </w:tc>
      </w:tr>
      <w:tr w:rsidR="004D2F1E" w:rsidRPr="00102C46" w14:paraId="2438D2A9" w14:textId="77777777" w:rsidTr="004B694E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19372C2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0A66A9F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FAF02" w14:textId="2932D429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E26F796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4EDE9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57FB3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4DDC60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0C35D3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79CF86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1B026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4D2F1E" w:rsidRPr="00102C46" w14:paraId="0F345018" w14:textId="77777777" w:rsidTr="004B694E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2F666AD" w14:textId="1EAFF6D6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1CDC70D" w14:textId="2A7F6B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A7E423B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9F6B2C0" w14:textId="541F9404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1FB732F7" w14:textId="5FD9FAB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DB9CC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22ADE22" w14:textId="38BFB70A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3973CE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198A53A" w14:textId="2E2DA5AC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7=5x6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DFF51F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8078AF8" w14:textId="3F1C61C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20E114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46B3153" w14:textId="30CB7A55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9=7x8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B4EC7F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F4FFFD7" w14:textId="4D6779B5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10=7+9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B16A7E8" w14:textId="2B5619D0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11</w:t>
            </w:r>
          </w:p>
        </w:tc>
      </w:tr>
      <w:tr w:rsidR="004B694E" w:rsidRPr="00102C46" w14:paraId="3CF08C56" w14:textId="77777777" w:rsidTr="002D6FB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14FE8" w14:textId="77777777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893510C" w14:textId="6217FB85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Preparat o działaniu antyseptycznym przeznaczony do oczyszczania i pielęgnacji ran ostrych i przewlekłych, o dobrej tolerancji tkankowej, zawierający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polihexanidynę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(PHMB) lub równoważną substancję czynną. Przeznaczony do stosowania na skórę i w obrębie ran, niepowodujący podrażnień, wspierający proces gojenia. Zarejestrowany jako wyrób medyczny.</w:t>
            </w:r>
          </w:p>
        </w:tc>
        <w:tc>
          <w:tcPr>
            <w:tcW w:w="14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91A75FB" w14:textId="24160935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Opakowanie handlowe preparatu o pojemności ok. 250 ml; Zamawiający dopuszcza opakowania o innej pojemności jako równoważne.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73DB753" w14:textId="7588962C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10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5AEB901" w14:textId="77777777" w:rsidR="004B694E" w:rsidRPr="00102C46" w:rsidRDefault="004B694E" w:rsidP="004B694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AFC2AA4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6FC8FCD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225641F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F7EB907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B8D0B20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4B694E" w:rsidRPr="00102C46" w14:paraId="3243A314" w14:textId="77777777" w:rsidTr="002D6FB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40D17" w14:textId="48EEC513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5770EB7" w14:textId="552724AA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Preparat o działaniu antyseptycznym przeznaczony do oczyszczania i pielęgnacji ran ostrych i przewlekłych, o dobrej tolerancji tkankowej, zawierający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polihexanidynę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(PHMB) lub równoważną substancję czynną. Przeznaczony do stosowania na skórę i w obrębie ran, niepowodujący podrażnień, wspierający proces gojenia. Zarejestrowany jako wyrób medyczny.</w:t>
            </w:r>
          </w:p>
        </w:tc>
        <w:tc>
          <w:tcPr>
            <w:tcW w:w="14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37C3090" w14:textId="538AD5C0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Opakowanie handlowe preparatu o pojemności ok. 1000 ml; Zamawiający dopuszcza opakowania o innej pojemności </w:t>
            </w: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 xml:space="preserve">jako równoważne.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D2E031C" w14:textId="621188F1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93A22C9" w14:textId="77777777" w:rsidR="004B694E" w:rsidRPr="00102C46" w:rsidRDefault="004B694E" w:rsidP="004B694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6555C26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BD038F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53E520D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2DE930A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FBBCA11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B694E" w:rsidRPr="00102C46" w14:paraId="78D2706A" w14:textId="77777777" w:rsidTr="002D6FB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527EA" w14:textId="53F83BB0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6E8FD0C" w14:textId="59B666B2" w:rsidR="004B694E" w:rsidRPr="00102C46" w:rsidRDefault="004B694E" w:rsidP="004B694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Sterylny hydrożel przeznaczony do oczyszczania, nawilżania oraz pielęgnacji ran ostrych i przewlekłych, w tym ran trudno gojących się. Preparat o działaniu antyseptycznym, wspierający usuwanie zanieczyszczeń oraz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biofilmu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z powierzchni rany, tworzący wilgotne środowisko sprzyjające procesowi gojenia. Zawierający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polihexanidynę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(PHMB) oraz substancję powierzchniowo czynną lub skład równoważny. Przeznaczony do stosowania bezpośrednio na ranę, niepowodujący podrażnień, dobrze tolerowany tkankowo. Zarejestrowany jako wyrób medyczny. </w:t>
            </w:r>
          </w:p>
        </w:tc>
        <w:tc>
          <w:tcPr>
            <w:tcW w:w="14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3408250" w14:textId="10370BFB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Opakowanie handlowe sterylnego hydrożelu do ran o pojemności ok. 30 ml; Zamawiający dopuszcza opakowania o innej pojemności jako równoważne.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CD3FF71" w14:textId="55BF76FE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10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BFB7DB8" w14:textId="77777777" w:rsidR="004B694E" w:rsidRPr="00102C46" w:rsidRDefault="004B694E" w:rsidP="004B694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A12FCCC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78E8D0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A885112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A9B13C0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A51A277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B694E" w:rsidRPr="00102C46" w14:paraId="4488E016" w14:textId="77777777" w:rsidTr="002D6FB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A4DF0" w14:textId="7FCEBD8D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63CC54F" w14:textId="458EABCE" w:rsidR="004B694E" w:rsidRPr="00102C46" w:rsidRDefault="004B694E" w:rsidP="004B694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Wyrób medyczny w postaci maści do miejscowego stosowania na rany zakażone i niezakażone, przeznaczony do wspomagania procesu gojenia ran ostrych, powierzchniowych i przewlekłych, w tym m.in. ran pourazowych, pooperacyjnych, otarć, pęknięć naskórka, oparzeń, odleżyn, owrzodzeń podudzi oraz ran w przebiegu zespołu stopy cukrzycowej; preparat bez zawartości antybiotyków, zawierający biologicznie aktywne składniki pochodzenia naturalnego, w tym kwasy żywiczne oraz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lignany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, o wielokierunkowym działaniu wspomagającym gojenie i ograniczającym ryzyko rozwoju oporności drobnoustrojów, osadzony na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lipofilowym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podłożu zapewniającym </w:t>
            </w: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>ochronę rany oraz właściwe nawilżenie i zabezpieczenie skóry wokół rany, odpowiedni do stosowania długoterminowego, również u dzieci powyżej 3. roku życia, konfekcjonowany w tubie umożliwiającej precyzyjne i higieniczne dozowanie.</w:t>
            </w:r>
          </w:p>
        </w:tc>
        <w:tc>
          <w:tcPr>
            <w:tcW w:w="1418" w:type="dxa"/>
            <w:tcBorders>
              <w:top w:val="single" w:sz="6" w:space="0" w:color="000000"/>
              <w:left w:val="nil"/>
              <w:bottom w:val="single" w:sz="4" w:space="0" w:color="000000"/>
              <w:right w:val="single" w:sz="6" w:space="0" w:color="000000"/>
            </w:tcBorders>
          </w:tcPr>
          <w:p w14:paraId="646A285C" w14:textId="2AD35EDF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 xml:space="preserve">opakowanie handlowe w formie tuby o pojemności około 30 ml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79B4842" w14:textId="2D44C844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B2FE8F6" w14:textId="77777777" w:rsidR="004B694E" w:rsidRPr="00102C46" w:rsidRDefault="004B694E" w:rsidP="004B694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090F2A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E97AA62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B702945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8EC3AB2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994979B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B694E" w:rsidRPr="00102C46" w14:paraId="1B3FD9DB" w14:textId="77777777" w:rsidTr="00A81DCA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44A48B" w14:textId="77777777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695884" w14:textId="42C391F3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BBF25B9" w14:textId="77777777" w:rsidR="004B694E" w:rsidRPr="00102C46" w:rsidRDefault="004B694E" w:rsidP="004B694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0A6FE7" w14:textId="77777777" w:rsidR="004B694E" w:rsidRPr="00102C46" w:rsidRDefault="004B694E" w:rsidP="004B694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73DD30" w14:textId="77777777" w:rsidR="004B694E" w:rsidRPr="00102C46" w:rsidRDefault="004B694E" w:rsidP="004B694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DF96656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3D7BA4D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612D346" w14:textId="77777777" w:rsidR="004B694E" w:rsidRPr="00102C46" w:rsidRDefault="004B694E" w:rsidP="004B694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D872D3" w:rsidRPr="00102C46" w14:paraId="436B7232" w14:textId="77777777" w:rsidTr="00AC6245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6A5E6C3E" w14:textId="42FD4163" w:rsidR="00D872D3" w:rsidRPr="00102C46" w:rsidRDefault="00D872D3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9 Pielęgnacja skóry I</w:t>
            </w:r>
          </w:p>
        </w:tc>
      </w:tr>
      <w:tr w:rsidR="004D2F1E" w:rsidRPr="00102C46" w14:paraId="64C7F14D" w14:textId="77777777" w:rsidTr="00D872D3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C08C2AE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72150DF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EDA92" w14:textId="1E01FBC5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A6B9F71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D0AAD7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36A617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E8BBB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937ACB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DAB33C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1AD772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4D2F1E" w:rsidRPr="00102C46" w14:paraId="237F0B19" w14:textId="77777777" w:rsidTr="00D872D3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580FC59" w14:textId="1DE22BD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05DD952" w14:textId="2F01B5C1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9F2AD77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022B254" w14:textId="0ACCB2C4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452CAEE4" w14:textId="307F86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B32FAF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E3E2756" w14:textId="1DF5AB23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9F92EC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177E52A" w14:textId="193941D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7=5x6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0CDFC6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F9F2458" w14:textId="38D43BF4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5ADC44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74224A0" w14:textId="25F18A7E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9=7x8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041D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F83F41B" w14:textId="3EC0E409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10=7+9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4386B74" w14:textId="12E22460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11</w:t>
            </w:r>
          </w:p>
        </w:tc>
      </w:tr>
      <w:tr w:rsidR="004D2F1E" w:rsidRPr="00102C46" w14:paraId="7B34535D" w14:textId="77777777" w:rsidTr="00D872D3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97C45" w14:textId="77777777" w:rsidR="004D2F1E" w:rsidRPr="00102C46" w:rsidRDefault="004D2F1E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815A21" w14:textId="1E428756" w:rsidR="004D2F1E" w:rsidRPr="00102C46" w:rsidRDefault="00D872D3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w postaci kremu przeznaczony do pielęgnacji i ochrony skóry z komponentą antyseptyczną. Wspomagający ochronę skóry przed kolonizacją drobnoustrojów oraz wspierający regenerację uszkodzonej lub podrażnionej skóry. Przeznaczony do stosowania na skórę narażoną na uszkodzenia, otarcia, macerację oraz w miejscach zwiększonego ryzyka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nadkażeń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. Preparat do stosowania miejscowego, dobrze tolerowany przez skórę, odpowiedni do długotrwałego stosowania. Zawierający substancję czynną o działaniu antyseptycznym, bez zawartości alkoholu. Zarejestrowany jako wyrób medyczny.</w:t>
            </w:r>
          </w:p>
        </w:tc>
        <w:tc>
          <w:tcPr>
            <w:tcW w:w="14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136416" w14:textId="6B12D21D" w:rsidR="004D2F1E" w:rsidRPr="00102C46" w:rsidRDefault="00D872D3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preparatu w postaci kremu o pojemności ok. 50 ml; Zamawiający dopuszcza opakowania o innej pojemności jako równoważne.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6A1F864" w14:textId="1A5B482F" w:rsidR="004D2F1E" w:rsidRPr="00102C46" w:rsidRDefault="00D872D3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EC2DB36" w14:textId="77777777" w:rsidR="004D2F1E" w:rsidRPr="00102C46" w:rsidRDefault="004D2F1E" w:rsidP="0060221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4607A04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435A54D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9133725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1373473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DE3E77D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4D2F1E" w:rsidRPr="00102C46" w14:paraId="5CDD4C66" w14:textId="77777777" w:rsidTr="00AA21C7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6F1664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BABAB1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1BAB980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93ECF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AB7381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67AC959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F8B18A1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63C92ED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D872D3" w:rsidRPr="00102C46" w14:paraId="349BC19B" w14:textId="77777777" w:rsidTr="00091C17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62F5D741" w14:textId="77777777" w:rsidR="00D872D3" w:rsidRPr="00102C46" w:rsidRDefault="00D872D3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56A28A2D" w14:textId="0C4FBFDE" w:rsidR="00D872D3" w:rsidRPr="00102C46" w:rsidRDefault="00D872D3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10 Pielęgnacja skóry II</w:t>
            </w:r>
          </w:p>
        </w:tc>
      </w:tr>
      <w:tr w:rsidR="004D2F1E" w:rsidRPr="00102C46" w14:paraId="3EDCBB0D" w14:textId="77777777" w:rsidTr="00D872D3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65F284E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B9A1FB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C1545" w14:textId="4D2463FF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993E96B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E732F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459D3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AD9B08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213708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48FF6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7BEA6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4D2F1E" w:rsidRPr="00102C46" w14:paraId="1636ED12" w14:textId="77777777" w:rsidTr="00D872D3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500B3B2" w14:textId="3A60593E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6FA828F" w14:textId="1A2EF294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1CACE30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F43AE68" w14:textId="40651B08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6F1C801F" w14:textId="40A8D6D5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0F3AA2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36C0984" w14:textId="5C54B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75C124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2B5E84A" w14:textId="184920A3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7=5x6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410030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79D48D5" w14:textId="687F5732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62E291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7FFE713" w14:textId="70B12845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9=7x8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E3DE1C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F5099A0" w14:textId="079AA620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10=7+9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2223ACF" w14:textId="5C056DB8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11</w:t>
            </w:r>
          </w:p>
        </w:tc>
      </w:tr>
      <w:tr w:rsidR="004D2F1E" w:rsidRPr="00102C46" w14:paraId="3553B1FB" w14:textId="77777777" w:rsidTr="00D872D3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18528" w14:textId="77777777" w:rsidR="004D2F1E" w:rsidRPr="00102C46" w:rsidRDefault="004D2F1E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CE4386" w14:textId="73E8BE2D" w:rsidR="004D2F1E" w:rsidRPr="00102C46" w:rsidRDefault="00D872D3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Roztwór wielonienasyconych kwasów tłuszczowych stosowany w profilaktyce i leczeniu odleżyn I stopnia. Produkt zawiera kwasu linolowy, wyciągi roślinne z aloesu i wąkroty azjatyckiej, tokoferole. Wyrób medyczny klasy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Iia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.</w:t>
            </w:r>
          </w:p>
        </w:tc>
        <w:tc>
          <w:tcPr>
            <w:tcW w:w="14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3055101" w14:textId="621EA76E" w:rsidR="004D2F1E" w:rsidRPr="00102C46" w:rsidRDefault="00D872D3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preparatu w postaci płynnej o pojemności ok. 30 ml; Zamawiający dopuszcza opakowania o innej pojemności jako równoważne.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51D874F" w14:textId="3A70442C" w:rsidR="004D2F1E" w:rsidRPr="00102C46" w:rsidRDefault="00D872D3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8DC9939" w14:textId="77777777" w:rsidR="004D2F1E" w:rsidRPr="00102C46" w:rsidRDefault="004D2F1E" w:rsidP="0060221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1EEEA09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5953C4D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937386E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67CA15D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647389D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4D2F1E" w:rsidRPr="00102C46" w14:paraId="4978F21E" w14:textId="77777777" w:rsidTr="00AA21C7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DFC6F1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E006CF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4C4D839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42F7A1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229110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23E7C9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47FD3C0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6EB3C66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D872D3" w:rsidRPr="00102C46" w14:paraId="4A4350AA" w14:textId="77777777" w:rsidTr="00D4724E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7DB9A4B7" w14:textId="77777777" w:rsidR="00D872D3" w:rsidRPr="00102C46" w:rsidRDefault="00D872D3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603772FD" w14:textId="55F10986" w:rsidR="00D872D3" w:rsidRPr="00102C46" w:rsidRDefault="00D872D3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11 Wyroby do higieny i pielęgnacji układu moczowego</w:t>
            </w:r>
          </w:p>
        </w:tc>
      </w:tr>
      <w:tr w:rsidR="004D2F1E" w:rsidRPr="00102C46" w14:paraId="23073903" w14:textId="77777777" w:rsidTr="000B11A6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37A7429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BC6F9AC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A334B" w14:textId="081D06A8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15CF266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CC1A3C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1727EB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633E15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51920E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5D088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D6DB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4D2F1E" w:rsidRPr="00102C46" w14:paraId="5C5D37B6" w14:textId="77777777" w:rsidTr="000B11A6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722E3A8" w14:textId="45744EAD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0848D61" w14:textId="51F87891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9C9D4F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89E912B" w14:textId="3CCB698A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E19A355" w14:textId="2446DB33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D6BE3A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89BC2ED" w14:textId="2D4BD929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25E0DD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A91F024" w14:textId="364CAA16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7=5x6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165C47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BB65A3D" w14:textId="66305413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3F0948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DB0A2BD" w14:textId="5FDF07E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9=7x8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02EDAF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C5FF890" w14:textId="2F53B2E6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10=7+9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8CF863A" w14:textId="3FA110B1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11</w:t>
            </w:r>
          </w:p>
        </w:tc>
      </w:tr>
      <w:tr w:rsidR="000B11A6" w:rsidRPr="00102C46" w14:paraId="2670E8F4" w14:textId="77777777" w:rsidTr="007A14D2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F1662" w14:textId="77777777" w:rsidR="000B11A6" w:rsidRPr="00102C46" w:rsidRDefault="000B11A6" w:rsidP="000B11A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7AA290" w14:textId="5C96506A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Sterylny wyrób medyczny przeznaczony do płukania pęcherza moczowego u pacjentów z założonym cewnikiem, stosowany w celu wspomagania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utrzymania właściwych warunków higienicznych układu moczowego. Preparat zawierający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polihexanidynę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(PHMB) w stężeniu 0,02% lub substancję równoważną. Pakowany indywidualnie w jałowy worek zabezpieczający, wyposażony w zintegrowany dren z klamrą zabezpieczającą przed przypadkowym wyciekiem oraz uniwersalną, sterylną końcówkę kompatybilną z różnymi typami cewników. System całkowicie zamknięty, gotowy do użycia. Zarejestrowany jako wyrób medyczny klasy III.</w:t>
            </w:r>
            <w:r w:rsidR="00102C46"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102C46" w:rsidRPr="00102C46">
              <w:rPr>
                <w:rFonts w:ascii="Tahoma" w:hAnsi="Tahoma" w:cs="Tahoma"/>
                <w:sz w:val="20"/>
                <w:szCs w:val="20"/>
              </w:rPr>
              <w:t>Jałowy wyrób medyczny jednorazowego użytku, przeznaczony do płukania pęcherza moczowego, o objętości ok. 100 ml, w systemie zamkniętym, zintegrowany z drenem i uniwersalną końcówką; Zamawiający dopuszcza wyroby równoważne.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A4F06" w14:textId="11AC6920" w:rsidR="000B11A6" w:rsidRPr="00102C46" w:rsidRDefault="00102C46" w:rsidP="000B11A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lastRenderedPageBreak/>
              <w:t>opakowanie zbiorcze 10 sztuk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AEDE4" w14:textId="28A912B0" w:rsidR="000B11A6" w:rsidRPr="00102C46" w:rsidRDefault="000B11A6" w:rsidP="000B11A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10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4B4FC1A" w14:textId="77777777" w:rsidR="000B11A6" w:rsidRPr="00102C46" w:rsidRDefault="000B11A6" w:rsidP="000B11A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E3834BA" w14:textId="7777777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D4BC81E" w14:textId="7777777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F490D2C" w14:textId="7777777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08B4EDD" w14:textId="7777777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B5D541E" w14:textId="7777777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0B11A6" w:rsidRPr="00102C46" w14:paraId="43803FEF" w14:textId="77777777" w:rsidTr="007A14D2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04CF8" w14:textId="55E898F3" w:rsidR="000B11A6" w:rsidRPr="00102C46" w:rsidRDefault="000B11A6" w:rsidP="000B11A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C75ACF9" w14:textId="6790D94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Sterylny wyrób medyczny klasy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IIa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pakowany indywidualnie w worek zabezpieczający, przeznaczony do płukania i pielęgnacji cewnika oraz pęcherza moczowego; preparat w postaci lekko hipotonicznego roztworu o zmniejszonym działaniu drażniącym dzięki zawartości związków magnezu, stosowany w celu zapobiegania krystalizacji fosforanów oraz wspomagania rozpuszczania istniejących zwapnień w cewnikach założonych na stałe; skład obejmuje kwas cytrynowy w ilości 3,23 g oraz tlenek magnezu w ilości 0,38 g; opakowanie jednostkowe o pojemności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100 ml ze zintegrowanym drenem, klamrą zabezpieczającą przed przypadkowym wyciekiem oraz uniwersalną, sterylną końcówką z zabezpieczeniem, kompatybilną ze wszystkimi typami cewników; system całkowicie zamknięty, jałowy, gotowy do natychmiastowego użycia; opakowanie zbiorcze zawiera 10 sztuk po 100 ml.</w:t>
            </w:r>
            <w:r w:rsidR="00102C46" w:rsidRPr="00102C46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102C46" w:rsidRPr="00102C46">
              <w:rPr>
                <w:rFonts w:ascii="Tahoma" w:hAnsi="Tahoma" w:cs="Tahoma"/>
                <w:sz w:val="20"/>
                <w:szCs w:val="20"/>
              </w:rPr>
              <w:t>Jałowy wyrób medyczny jednorazowego użytku, przeznaczony do płukania cewnika i pęcherza moczowego, o objętości ok. 100 ml, w systemie zamkniętym, zintegrowany z drenem i uniwersalną końcówką; Zamawiający dopuszcza wyroby równoważne.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98EFF" w14:textId="3E1B6535" w:rsidR="000B11A6" w:rsidRPr="00102C46" w:rsidRDefault="00102C46" w:rsidP="000B11A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lastRenderedPageBreak/>
              <w:t>opakowanie zbiorcze 10 sztuk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7968D" w14:textId="74ADA035" w:rsidR="000B11A6" w:rsidRPr="00102C46" w:rsidRDefault="000B11A6" w:rsidP="000B11A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E676C07" w14:textId="77777777" w:rsidR="000B11A6" w:rsidRPr="00102C46" w:rsidRDefault="000B11A6" w:rsidP="000B11A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A802FD" w14:textId="7777777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8877176" w14:textId="7777777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F1895A1" w14:textId="7777777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D31328E" w14:textId="7777777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36D4F18" w14:textId="77777777" w:rsidR="000B11A6" w:rsidRPr="00102C46" w:rsidRDefault="000B11A6" w:rsidP="000B11A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D2F1E" w:rsidRPr="00102C46" w14:paraId="20C93341" w14:textId="77777777" w:rsidTr="00AA21C7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A59B40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41D272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342B6D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D1B138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889598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6DFE9C5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71806A7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FC41792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0B11A6" w:rsidRPr="00102C46" w14:paraId="7CC4F1DF" w14:textId="77777777" w:rsidTr="00BE486F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1E833A54" w14:textId="77777777" w:rsidR="000B11A6" w:rsidRPr="00102C46" w:rsidRDefault="000B11A6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2B617611" w14:textId="77777777" w:rsidR="000B11A6" w:rsidRPr="00102C46" w:rsidRDefault="000B11A6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54FB43F0" w14:textId="77777777" w:rsidR="000B11A6" w:rsidRPr="00102C46" w:rsidRDefault="000B11A6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466A3F41" w14:textId="77777777" w:rsidR="000B11A6" w:rsidRPr="00102C46" w:rsidRDefault="000B11A6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75097E1F" w14:textId="77777777" w:rsidR="000B11A6" w:rsidRPr="00102C46" w:rsidRDefault="000B11A6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2B4E7AAC" w14:textId="08385F7B" w:rsidR="000B11A6" w:rsidRPr="00102C46" w:rsidRDefault="000B11A6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12 Mycie wstępne i dezynfekcja manualna narzędzi i sprzętu medycznego</w:t>
            </w:r>
          </w:p>
        </w:tc>
      </w:tr>
      <w:tr w:rsidR="004D2F1E" w:rsidRPr="00102C46" w14:paraId="394D6A72" w14:textId="77777777" w:rsidTr="00FC6354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A7FEC9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8A49BB4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36B5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BEE7FE1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486B0B7" w14:textId="5B4AB429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EB87D3F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A9AE69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94A16E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019DAE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ACFD6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D4245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8361D8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4D2F1E" w:rsidRPr="00102C46" w14:paraId="17A4E614" w14:textId="77777777" w:rsidTr="00FC6354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9F95C1F" w14:textId="147CFA8C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E5000C2" w14:textId="5A574CD2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E9EEB0B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F0E4DA2" w14:textId="300F1B81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0B09E0B1" w14:textId="14F8208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C6A46C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4FDADDC" w14:textId="41ABF444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435FD9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303964E" w14:textId="6B9ECDA0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7=5x6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1A721F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BAA0FD2" w14:textId="21C0D0E4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DD69D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62DAAD4" w14:textId="7A991169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9=7x8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5DEFF5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0FF620F" w14:textId="285F2D69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10=7+9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0618129" w14:textId="0A2843F4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11</w:t>
            </w:r>
          </w:p>
        </w:tc>
      </w:tr>
      <w:tr w:rsidR="00FC6354" w:rsidRPr="00102C46" w14:paraId="06BA5140" w14:textId="77777777" w:rsidTr="00F764E8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B4696" w14:textId="77777777" w:rsidR="00FC6354" w:rsidRPr="00102C46" w:rsidRDefault="00FC6354" w:rsidP="00FC6354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D6FC09C" w14:textId="0A42DE43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enzymatyczny do mycia narzędzi chirurgicznych, sprzętu anestezjologicznego i endoskopów giętkich. Zawierający enzymy (min. 3), alkohole, niejonowe substancje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powierzchniowo czynne i inhibitory korozji.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pH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około 7,0. Z możliwością użycia w myjkach ultradźwiękowych. Stężenie roztworu roboczego 1%.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 kl. 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7B92" w14:textId="68E007A9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Opakowanie handlowe preparatu w postaci koncentratu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do sporządzania roztworu roboczego, o pojemności ok. 2 litrów; Zamawiający dopuszcza opakowania o innej pojemności jako równoważne.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3245F21" w14:textId="7569B604" w:rsidR="00FC6354" w:rsidRPr="00102C46" w:rsidRDefault="00FC6354" w:rsidP="00FC6354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>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5623A98" w14:textId="77777777" w:rsidR="00FC6354" w:rsidRPr="00102C46" w:rsidRDefault="00FC6354" w:rsidP="00FC6354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46ECF9C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A1F46D9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CEDCEFF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A2AD026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7800E87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FC6354" w:rsidRPr="00102C46" w14:paraId="195DEEEB" w14:textId="77777777" w:rsidTr="00F764E8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E6419" w14:textId="4D7B205E" w:rsidR="00FC6354" w:rsidRPr="00102C46" w:rsidRDefault="00FC6354" w:rsidP="00FC6354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8131F20" w14:textId="42556EC1" w:rsidR="00FC6354" w:rsidRPr="00102C46" w:rsidRDefault="00FC6354" w:rsidP="00FC6354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Płynny, zawierający kompleks enzymów preparat myjąco – dezynfekujący przeznaczony do manualnego przygotowywania narzędzi i endoskopów giętkich do ponownego użytku. Doskonała skuteczność mycia oraz dezynfekcji w krótkim czasie przebadany zgodnie z normami europejskimi faza 2 etap 2 nadaje się do stosowania w kąpieli ultradźwiękowej, cechujący się bardzo wysoką tolerancją materiałową. Skutecznie usuwa zabrudzenia zawierające białka, tłuszcze i cukry oraz gwarantuje zgodne z zaleceniami RKI wstępne przygotowanie wyrobów medycznych do ich dalszego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reprocesowania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Działa bakteriobójczo,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drożdżakobójczo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wirusobójczo wobec BVDV i wirusa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vaccinia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DD4D6" w14:textId="7592C472" w:rsidR="00FC6354" w:rsidRPr="00102C46" w:rsidRDefault="00FC6354" w:rsidP="00FC6354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preparatu w postaci koncentratu do sporządzania roztworu roboczego, o pojemności ok. 5 litrów; Zamawiający dopuszcza opakowania o innej pojemności jako równoważne.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1FAD0C9" w14:textId="7378B2EF" w:rsidR="00FC6354" w:rsidRPr="00102C46" w:rsidRDefault="00FC6354" w:rsidP="00FC6354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10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288DF3" w14:textId="77777777" w:rsidR="00FC6354" w:rsidRPr="00102C46" w:rsidRDefault="00FC6354" w:rsidP="00FC6354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4DAA8CC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8A8E54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582D580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745770D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EF508C2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FC6354" w:rsidRPr="00102C46" w14:paraId="7AE566B2" w14:textId="77777777" w:rsidTr="00F764E8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058A1" w14:textId="11EF557F" w:rsidR="00FC6354" w:rsidRPr="00102C46" w:rsidRDefault="00FC6354" w:rsidP="00FC6354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EA4BBEE" w14:textId="6286C7B7" w:rsidR="00FC6354" w:rsidRPr="00102C46" w:rsidRDefault="00FC6354" w:rsidP="00FC6354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w postaci proszku z zawartością nadwęglanu sodu i TEAD (substancja czynna kwas nadoctowy)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do mycia i dezynfekcji narzędzi chirurgicznych. Posiadający szerokie spektrum działania bez użycia dodatkowego aktywatora. Spektrum działania: B, F (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C.albicans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A.niger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), V (polio,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adeno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noro, rota,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vaccina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BVDV),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Tbc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(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avium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terrae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), S (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b.subtilis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c.difficile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) w stężeniu 2% czasie do10min potwierdzone badaniami wg obowiązujących norm europejskich dla obszaru medycznego (faza 2 etap 2). Preparat zachowujący stabilność roztworu roboczego przez minimum 36 godz.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 xml:space="preserve">Wyrób medyczny klasy </w:t>
            </w:r>
            <w:proofErr w:type="spellStart"/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IIb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A7013" w14:textId="1A874965" w:rsidR="00FC6354" w:rsidRPr="00102C46" w:rsidRDefault="00FC6354" w:rsidP="00FC6354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Preparat w postaci proszku do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sporządzania roztworu roboczego, opakowanie handlowe o masie od 1 kg do 2 kg; Zamawiający dopuszcza opakowania o innej masie jako równoważne.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13A8835" w14:textId="787561D9" w:rsidR="00FC6354" w:rsidRPr="00102C46" w:rsidRDefault="00FC6354" w:rsidP="00FC6354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lastRenderedPageBreak/>
              <w:t>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D88241B" w14:textId="77777777" w:rsidR="00FC6354" w:rsidRPr="00102C46" w:rsidRDefault="00FC6354" w:rsidP="00FC6354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ADE0B41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62A896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AEA5284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A6C6B7E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C649CF0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FC6354" w:rsidRPr="00102C46" w14:paraId="2E64A9BC" w14:textId="77777777" w:rsidTr="00F764E8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24A1E" w14:textId="5DF27AE0" w:rsidR="00FC6354" w:rsidRPr="00102C46" w:rsidRDefault="00FC6354" w:rsidP="00FC6354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2621559" w14:textId="67A89D02" w:rsidR="00FC6354" w:rsidRPr="00102C46" w:rsidRDefault="00FC6354" w:rsidP="00FC6354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w postaci proszku z zawartością nadwęglanu sodu i TEAD (substancja czynna kwas nadoctowy) do mycia i dezynfekcji narzędzi chirurgicznych. Posiadający szerokie spektrum działania bez użycia dodatkowego aktywatora. Spektrum działania: B, F (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C.albicans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A.niger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), V (polio,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adeno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noro, rota,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vaccina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BVDV),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Tbc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(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avium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terrae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), S (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b.subtilis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c.difficile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) w stężeniu 2% czasie do10min potwierdzone badaniami wg obowiązujących norm europejskich dla obszaru medycznego (faza 2 etap 2). Preparat zachowujący stabilność roztworu roboczego przez minimum 36 godz.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 xml:space="preserve">Wyrób medyczny klasy </w:t>
            </w:r>
            <w:proofErr w:type="spellStart"/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IIb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9D6DE" w14:textId="53176475" w:rsidR="00FC6354" w:rsidRPr="00102C46" w:rsidRDefault="00FC6354" w:rsidP="00FC6354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Preparat w postaci proszku do sporządzania roztworu roboczego, opakowanie handlowe o masie nie mniejszej niż 5 kg; Zamawiający dopuszcza opakowania o innej masie jako równoważne.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B14CCD5" w14:textId="4A37B8BE" w:rsidR="00FC6354" w:rsidRPr="00102C46" w:rsidRDefault="00FC6354" w:rsidP="00FC6354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>40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802B41D" w14:textId="77777777" w:rsidR="00FC6354" w:rsidRPr="00102C46" w:rsidRDefault="00FC6354" w:rsidP="00FC6354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C480DE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90B7AA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DE2C7A1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0114147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102402B" w14:textId="77777777" w:rsidR="00FC6354" w:rsidRPr="00102C46" w:rsidRDefault="00FC6354" w:rsidP="00FC6354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4D2F1E" w:rsidRPr="00102C46" w14:paraId="23A74E3D" w14:textId="77777777" w:rsidTr="00AA21C7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CBAFA2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1DBA37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4DBB185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CD4C56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647B3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8296A4D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7E008BB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8BBB1F9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1A2761" w:rsidRPr="00102C46" w14:paraId="18EF40C8" w14:textId="77777777" w:rsidTr="00E20A18">
        <w:trPr>
          <w:gridAfter w:val="1"/>
          <w:wAfter w:w="1265" w:type="dxa"/>
          <w:trHeight w:val="288"/>
        </w:trPr>
        <w:tc>
          <w:tcPr>
            <w:tcW w:w="1283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37ADC49C" w14:textId="77777777" w:rsidR="001A2761" w:rsidRPr="00102C46" w:rsidRDefault="001A2761" w:rsidP="007A5F35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14:paraId="4A2C1A06" w14:textId="623573F1" w:rsidR="001A2761" w:rsidRPr="00102C46" w:rsidRDefault="001A2761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eastAsia="pl-PL"/>
              </w:rPr>
              <w:t>Zadanie nr 13 Mycie i dezynfekcja powierzchni wrażliwych na działanie alkoholu</w:t>
            </w:r>
          </w:p>
        </w:tc>
      </w:tr>
      <w:tr w:rsidR="004D2F1E" w:rsidRPr="00102C46" w14:paraId="239DF094" w14:textId="77777777" w:rsidTr="001A2761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D950203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bookmarkStart w:id="1" w:name="_Hlk221620263"/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lastRenderedPageBreak/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87B0043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F65ED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0630313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08B50B2" w14:textId="4F55F9F5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DA1E37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A06C35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63D92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8EE4AB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E747BE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812C6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B50C1A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4D2F1E" w:rsidRPr="00102C46" w14:paraId="29D639D7" w14:textId="77777777" w:rsidTr="001A2761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D231AE7" w14:textId="6A01E6B4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bookmarkStart w:id="2" w:name="_Hlk221619337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6CC1883" w14:textId="1EA9606B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39C308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1583BEE" w14:textId="4E6747C9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74E64BD6" w14:textId="411CC627" w:rsidR="004D2F1E" w:rsidRPr="00102C46" w:rsidRDefault="001A2761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E633E2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1F844CE" w14:textId="50650EC0" w:rsidR="004D2F1E" w:rsidRPr="00102C46" w:rsidRDefault="001A2761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27E224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C747A9C" w14:textId="34F8A76B" w:rsidR="004D2F1E" w:rsidRPr="00102C46" w:rsidRDefault="001A2761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  <w:r w:rsidR="004D2F1E"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=</w:t>
            </w: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  <w:r w:rsidR="004D2F1E"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x</w:t>
            </w: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A27E66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B90A277" w14:textId="7DB8FED3" w:rsidR="004D2F1E" w:rsidRPr="00102C46" w:rsidRDefault="001A2761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365208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6B5895F" w14:textId="4F625614" w:rsidR="004D2F1E" w:rsidRPr="00102C46" w:rsidRDefault="001A2761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  <w:r w:rsidR="004D2F1E"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=</w:t>
            </w: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  <w:r w:rsidR="004D2F1E"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x</w:t>
            </w: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52D701" w14:textId="77777777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D63C8B1" w14:textId="50CE1E90" w:rsidR="004D2F1E" w:rsidRPr="00102C46" w:rsidRDefault="001A2761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</w:t>
            </w:r>
            <w:r w:rsidR="004D2F1E"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=</w:t>
            </w: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</w:t>
            </w:r>
            <w:r w:rsidR="004D2F1E"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+</w:t>
            </w: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8171D91" w14:textId="36959439" w:rsidR="004D2F1E" w:rsidRPr="00102C46" w:rsidRDefault="004D2F1E" w:rsidP="001937B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  <w:r w:rsidR="001A2761"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0</w:t>
            </w:r>
          </w:p>
        </w:tc>
      </w:tr>
      <w:bookmarkEnd w:id="2"/>
      <w:tr w:rsidR="004D2F1E" w:rsidRPr="00102C46" w14:paraId="71E98E5C" w14:textId="77777777" w:rsidTr="001A2761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5B1D1" w14:textId="77777777" w:rsidR="004D2F1E" w:rsidRPr="00102C46" w:rsidRDefault="004D2F1E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33680F" w14:textId="34AF2C15" w:rsidR="004D2F1E" w:rsidRPr="00102C46" w:rsidRDefault="001A2761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Gotowy do użycia roztwór do jednoczesnego mycia i dezynfekcji powierzchni, w postaci pianki; Przeznaczony do dezynfekcji i mycia powierzchni nieinwazyjnych i niezanurzalnych wyrobów medycznych zgodnie z Dyrektywą 93/42/EWG. Wykazuje szeroką kompatybilność materiałową, w tym powierzchnie wrażliwe na działanie alkoholi, takie jak ABS, pleksiglas PMMA. Zarejestrowany jako wyrób medyczny.  </w:t>
            </w:r>
          </w:p>
        </w:tc>
        <w:tc>
          <w:tcPr>
            <w:tcW w:w="1418" w:type="dxa"/>
            <w:tcBorders>
              <w:top w:val="single" w:sz="6" w:space="0" w:color="000000"/>
              <w:left w:val="nil"/>
              <w:bottom w:val="single" w:sz="4" w:space="0" w:color="000000"/>
              <w:right w:val="single" w:sz="6" w:space="0" w:color="000000"/>
            </w:tcBorders>
            <w:vAlign w:val="center"/>
          </w:tcPr>
          <w:p w14:paraId="11E153CB" w14:textId="14CD92F8" w:rsidR="004D2F1E" w:rsidRPr="00102C46" w:rsidRDefault="001A2761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preparatu z pompką spieniającą o pojemności ok. 650 - 750 ml; Zamawiający dopuszcza opakowania o innej pojemności jako równoważne.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CD526" w14:textId="578A5528" w:rsidR="004D2F1E" w:rsidRPr="00102C46" w:rsidRDefault="001A2761" w:rsidP="0060221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799DA36" w14:textId="77777777" w:rsidR="004D2F1E" w:rsidRPr="00102C46" w:rsidRDefault="004D2F1E" w:rsidP="0060221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455276D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1D66A53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9B9B0F1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3C5EFA3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B86EAC7" w14:textId="77777777" w:rsidR="004D2F1E" w:rsidRPr="00102C46" w:rsidRDefault="004D2F1E" w:rsidP="0060221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4D2F1E" w:rsidRPr="00102C46" w14:paraId="65ACFB4A" w14:textId="77777777" w:rsidTr="00AA21C7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0756DC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9BFE14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071170E" w14:textId="77777777" w:rsidR="004D2F1E" w:rsidRPr="00102C46" w:rsidRDefault="004D2F1E" w:rsidP="007A5F35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9345C9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E8F28F" w14:textId="77777777" w:rsidR="004D2F1E" w:rsidRPr="00102C46" w:rsidRDefault="004D2F1E" w:rsidP="007A5F35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BAE16D0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0AE129D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10CDDFE" w14:textId="77777777" w:rsidR="004D2F1E" w:rsidRPr="00102C46" w:rsidRDefault="004D2F1E" w:rsidP="007A5F35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bookmarkEnd w:id="1"/>
    </w:tbl>
    <w:p w14:paraId="4CAD0708" w14:textId="2E3141A8" w:rsidR="005E563A" w:rsidRPr="00102C46" w:rsidRDefault="005E563A" w:rsidP="005E563A">
      <w:pPr>
        <w:tabs>
          <w:tab w:val="left" w:pos="1485"/>
        </w:tabs>
        <w:rPr>
          <w:rFonts w:ascii="Tahoma" w:hAnsi="Tahoma" w:cs="Tahoma"/>
          <w:sz w:val="20"/>
          <w:szCs w:val="20"/>
        </w:rPr>
      </w:pPr>
    </w:p>
    <w:p w14:paraId="02D0C70E" w14:textId="10130A2D" w:rsidR="001A2761" w:rsidRPr="00102C46" w:rsidRDefault="00714CF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  <w:r w:rsidRPr="00102C46">
        <w:rPr>
          <w:rFonts w:ascii="Tahoma" w:hAnsi="Tahoma" w:cs="Tahoma"/>
          <w:b/>
          <w:bCs/>
          <w:sz w:val="20"/>
          <w:szCs w:val="20"/>
        </w:rPr>
        <w:t>Zadanie 14 Chusteczki do profesjonalnej dezynfekcji powierzchni i sprzętu medycznego</w:t>
      </w:r>
    </w:p>
    <w:tbl>
      <w:tblPr>
        <w:tblW w:w="1409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"/>
        <w:gridCol w:w="3685"/>
        <w:gridCol w:w="1418"/>
        <w:gridCol w:w="709"/>
        <w:gridCol w:w="1275"/>
        <w:gridCol w:w="1276"/>
        <w:gridCol w:w="992"/>
        <w:gridCol w:w="1134"/>
        <w:gridCol w:w="1418"/>
        <w:gridCol w:w="1690"/>
      </w:tblGrid>
      <w:tr w:rsidR="003E2110" w:rsidRPr="00102C46" w14:paraId="4A3F8BC1" w14:textId="77777777" w:rsidTr="008D7926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98A3BBF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bookmarkStart w:id="3" w:name="_Hlk221620695"/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722DC17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21FB1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266B221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8CC53E3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1BAF247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ED4ADC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5DB52F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FCAF0E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D483E7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D50A43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781E8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3E2110" w:rsidRPr="00102C46" w14:paraId="29791267" w14:textId="77777777" w:rsidTr="008D7926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2E1494D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7C5CED0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9BD21E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6D87721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195F099A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001FE6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5D4BB49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19565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C6D0E2C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6=4x5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C57696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8635912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CD5B1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27EAC16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8=6x7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9C9817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2838ADD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9=6+8</w:t>
            </w: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B731854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</w:t>
            </w:r>
          </w:p>
        </w:tc>
      </w:tr>
      <w:tr w:rsidR="003E2110" w:rsidRPr="00102C46" w14:paraId="4DB23B53" w14:textId="77777777" w:rsidTr="00E91A2B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3C2A0" w14:textId="77777777" w:rsidR="003E2110" w:rsidRPr="00102C46" w:rsidRDefault="003E2110" w:rsidP="003E211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E395D" w14:textId="23849C9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Gotowe do użycia chusteczki, przeznaczone do dezynfekcji powierzchni wyrobów medycznych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wrażliwych na działanie alkoholu (plexiglas, głowice USG, inkubatory) – wymagane dopuszczenie producenta głowic USG. Nie zawierające w składzie alkoholu, aldehydów, związków utleniających. Oparte o mieszaninę różnych czwartorzędowych związków amoniowych. Pojedyncza chusteczka o wymiarach min. 20 x 20 cm. Opakowanie – tuba zawierająca min. 200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szt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, chusteczek odrywanych pojedynczo. Spektrum działania: B, F (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C.albicans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), V (HIV, HBV, HCV – BVDV,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Vaccinia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Rota,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Papova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) do 1min.,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Tbc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- do 15 min. Okres przydatności po otwarciu 3m-ce.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 kl. IIA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B51F8" w14:textId="148D8A9F" w:rsidR="003E2110" w:rsidRPr="00102C46" w:rsidRDefault="003E2110" w:rsidP="003E211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Pojemnik z tworzywa sztucznego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zawierający ok. 200 sztuk chusteczek nasączonych preparatem do dezynfekcji powierzchni wrażliwych na działanie alkoholu; pojemnik wielokrotnego użytku, przeznaczony do uzupełniania wkładami.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45EDF" w14:textId="7FC22AAA" w:rsidR="003E2110" w:rsidRPr="00102C46" w:rsidRDefault="003E2110" w:rsidP="003E211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7F891A9" w14:textId="77777777" w:rsidR="003E2110" w:rsidRPr="00102C46" w:rsidRDefault="003E2110" w:rsidP="003E2110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5F8FBE0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BE3A766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799EAE4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6D509F8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5EC1A1B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3E2110" w:rsidRPr="00102C46" w14:paraId="52AE120D" w14:textId="77777777" w:rsidTr="00E91A2B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A630F" w14:textId="38C72CCB" w:rsidR="003E2110" w:rsidRPr="00102C46" w:rsidRDefault="003E2110" w:rsidP="003E211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6FF80" w14:textId="31780281" w:rsidR="003E2110" w:rsidRPr="00102C46" w:rsidRDefault="003E2110" w:rsidP="003E2110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Gotowe do użycia chusteczki, przeznaczone do dezynfekcji powierzchni wyrobów medycznych wrażliwych na działanie alkoholu (plexiglas, głowice USG, inkubatory) – wymagane dopuszczenie producenta głowic USG. Nie zawierające w składzie alkoholu, aldehydów, związków utleniających. Oparte o mieszaninę różnych czwartorzędowych związków amoniowych. Pojedyncza chusteczka o wymiarach min. 20 x 20 cm. Opakowanie – tuba zawierająca min. 200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szt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, chusteczek odrywanych pojedynczo. Spektrum działania: B, F (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C.albicans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), V (HIV, HBV, HCV – BVDV,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Vaccinia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Rota,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Papova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) do 1min.,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Tbc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- do 15 min. Okres przydatności po otwarciu 3m-ce.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 xml:space="preserve"> Wyrób medyczny kl. IIA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4D587" w14:textId="150BB5AE" w:rsidR="003E2110" w:rsidRPr="00102C46" w:rsidRDefault="003E2110" w:rsidP="003E211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Wkład uzupełniający do pojemnika, zawierający ok. 200 sztuk chusteczek nasączonych preparatem do dezynfekcji powierzchni wrażliwych na działanie alkoholu; przeznaczony do stosowania w pojemnikach wielokrotnego użytku.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0519E" w14:textId="56EBB1D8" w:rsidR="003E2110" w:rsidRPr="00102C46" w:rsidRDefault="003E2110" w:rsidP="003E211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77EF5F" w14:textId="77777777" w:rsidR="003E2110" w:rsidRPr="00102C46" w:rsidRDefault="003E2110" w:rsidP="003E2110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726C23E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4F676DF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E3B4B9D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3D09097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347C06D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3E2110" w:rsidRPr="00102C46" w14:paraId="75E09388" w14:textId="77777777" w:rsidTr="00E91A2B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85455" w14:textId="75DDBA04" w:rsidR="003E2110" w:rsidRPr="00102C46" w:rsidRDefault="003E2110" w:rsidP="003E2110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lastRenderedPageBreak/>
              <w:t>3.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81DB7" w14:textId="6404EACC" w:rsidR="003E2110" w:rsidRPr="00102C46" w:rsidRDefault="003E2110" w:rsidP="003E2110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Gotowe do użycia chusteczki do dezynfekcji powierzchni i wyrobów medycznych. Zawierające w składzie mieszaninę alkoholi alifatycznych (etanol 12-15 g/100 g,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izopropanol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15-20 g/100 g) charakteryzujące się doskonałą kompatybilnością materiałową pozwalającą na dezynfekcję smartfonów, ekranów dotykowych, wyświetlaczy, klawiatur, sztucznej skóry, powierzchni mebli. Przebadane zgodnie z PN EN 16615:2015 w 1 minutę. Bezpieczeństwo dermatologiczne potwierdzone testami w niezależnym laboratorium. Rozmiar chusteczki 20x20 cm, gramatura 50 g/m2. Opakowanie typu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flow-pack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- 100 chusteczek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8D158" w14:textId="7D45855C" w:rsidR="003E2110" w:rsidRPr="00102C46" w:rsidRDefault="003E2110" w:rsidP="003E211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Opakowanie typu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flow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pack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zawierające chusteczki nasączone preparatem do dezynfekcji powierzchni wrażliwych na działanie alkoholu; opakowanie jednorazowe, przeznaczone do użytku mobilnego lub punktowego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3EAF7" w14:textId="2B128F80" w:rsidR="003E2110" w:rsidRPr="00102C46" w:rsidRDefault="003E2110" w:rsidP="003E2110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80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FA094F" w14:textId="77777777" w:rsidR="003E2110" w:rsidRPr="00102C46" w:rsidRDefault="003E2110" w:rsidP="003E2110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843CDAD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C36459B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09192A65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57C2B6D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79ABA0F" w14:textId="77777777" w:rsidR="003E2110" w:rsidRPr="00102C46" w:rsidRDefault="003E2110" w:rsidP="003E2110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3E2110" w:rsidRPr="00102C46" w14:paraId="0653C507" w14:textId="77777777" w:rsidTr="008D7926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9ABDDD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72918A" w14:textId="77777777" w:rsidR="003E2110" w:rsidRPr="00102C46" w:rsidRDefault="003E2110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6463532" w14:textId="77777777" w:rsidR="003E2110" w:rsidRPr="00102C46" w:rsidRDefault="003E2110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73A5BD" w14:textId="77777777" w:rsidR="003E2110" w:rsidRPr="00102C46" w:rsidRDefault="003E2110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AA370D" w14:textId="77777777" w:rsidR="003E2110" w:rsidRPr="00102C46" w:rsidRDefault="003E2110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E0EBD12" w14:textId="77777777" w:rsidR="003E2110" w:rsidRPr="00102C46" w:rsidRDefault="003E2110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6784317" w14:textId="77777777" w:rsidR="003E2110" w:rsidRPr="00102C46" w:rsidRDefault="003E2110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EB2A43E" w14:textId="77777777" w:rsidR="003E2110" w:rsidRPr="00102C46" w:rsidRDefault="003E2110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bookmarkEnd w:id="3"/>
    </w:tbl>
    <w:p w14:paraId="7817EEA8" w14:textId="77777777" w:rsidR="00714CFE" w:rsidRPr="00102C46" w:rsidRDefault="00714CF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478BDE6A" w14:textId="77777777" w:rsidR="003E2110" w:rsidRPr="00102C46" w:rsidRDefault="003E2110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7A5729B8" w14:textId="21B8B0D8" w:rsidR="003E2110" w:rsidRPr="00102C46" w:rsidRDefault="00903A57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  <w:r w:rsidRPr="00102C46">
        <w:rPr>
          <w:rFonts w:ascii="Tahoma" w:hAnsi="Tahoma" w:cs="Tahoma"/>
          <w:b/>
          <w:bCs/>
          <w:sz w:val="20"/>
          <w:szCs w:val="20"/>
        </w:rPr>
        <w:t>Zadanie 15 Preparat myjący i dezynfekcyjny do myjni dezynfektora ETD – 3</w:t>
      </w:r>
    </w:p>
    <w:tbl>
      <w:tblPr>
        <w:tblW w:w="1409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"/>
        <w:gridCol w:w="3685"/>
        <w:gridCol w:w="1418"/>
        <w:gridCol w:w="709"/>
        <w:gridCol w:w="1275"/>
        <w:gridCol w:w="1276"/>
        <w:gridCol w:w="992"/>
        <w:gridCol w:w="1134"/>
        <w:gridCol w:w="1418"/>
        <w:gridCol w:w="1690"/>
      </w:tblGrid>
      <w:tr w:rsidR="00903A57" w:rsidRPr="00102C46" w14:paraId="115BAEA9" w14:textId="77777777" w:rsidTr="008D7926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7FC53F0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bookmarkStart w:id="4" w:name="_Hlk221620865"/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62D16BF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E8132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F3F0C8A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0D0FEDF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CCE8AD9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B19EDD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28840B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E41EF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14408C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FD02B8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5E07BC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903A57" w:rsidRPr="00102C46" w14:paraId="5727F9C8" w14:textId="77777777" w:rsidTr="008D7926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5484A83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15F3126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BED4310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832A8DC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2A84D711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3B642B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27E99EB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38D1D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DA9429D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6=4x5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6D59E7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B1EB6BA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54E62B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80EEF57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8=6x7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00AFC6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5643099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9=6+8</w:t>
            </w: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FA9261D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</w:t>
            </w:r>
          </w:p>
        </w:tc>
      </w:tr>
      <w:tr w:rsidR="00903A57" w:rsidRPr="00102C46" w14:paraId="21EECD76" w14:textId="77777777" w:rsidTr="008D792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63FEE" w14:textId="77777777" w:rsidR="00903A57" w:rsidRPr="00102C46" w:rsidRDefault="00903A57" w:rsidP="00903A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F51E0" w14:textId="017ACB4E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myjący (enzymatyczny) do maszynowego, termicznego oraz chemiczno-termicznego mycia wyrobów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medycznych w tym endoskopów giętkich, fiberoskopów. Posiadający rekomendacje producentów myjni i endoskopów. Płynny w koncentracie. Zawierający enzymy, niejonowe związki powierzchniowo czynne (5 - 15%), inhibitory korozji. Gęstość (20°C): 1,01g/cm3. Neutralny. Wartość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pH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koncentratu 6,0 - 7,5. Wymagane stężenie roztworu roboczego: 0,4 - 0,6% (w zakresie temperatur 35°C - 55°C). 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 xml:space="preserve">Wyrób medyczny kl. I.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Pojemność 5L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ABA1" w14:textId="58B1C9E9" w:rsidR="00903A57" w:rsidRPr="00102C46" w:rsidRDefault="00903A57" w:rsidP="00903A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Kanister 5 L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9349A" w14:textId="30AFBA5F" w:rsidR="00903A57" w:rsidRPr="00102C46" w:rsidRDefault="00903A57" w:rsidP="00903A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BC3CE30" w14:textId="77777777" w:rsidR="00903A57" w:rsidRPr="00102C46" w:rsidRDefault="00903A57" w:rsidP="00903A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1C9E3E7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938CDF1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34152CB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C121115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C263C94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903A57" w:rsidRPr="00102C46" w14:paraId="468E17A1" w14:textId="77777777" w:rsidTr="00EB394D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CFD95" w14:textId="77777777" w:rsidR="00903A57" w:rsidRPr="00102C46" w:rsidRDefault="00903A57" w:rsidP="00903A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A93589" w14:textId="57C610F2" w:rsidR="00903A57" w:rsidRPr="00102C46" w:rsidRDefault="00903A57" w:rsidP="00903A57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Aktywator do preparatu dezynfekcyjnego na bazie wodorotlenku potasu i fosforanów, zawierający inhibitory korozji.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Pojemność 5L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7C500" w14:textId="715C0B62" w:rsidR="00903A57" w:rsidRPr="00102C46" w:rsidRDefault="00903A57" w:rsidP="00903A57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Kanister 5 L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D70FC" w14:textId="36242EFF" w:rsidR="00903A57" w:rsidRPr="00102C46" w:rsidRDefault="00903A57" w:rsidP="00903A57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74412D" w14:textId="77777777" w:rsidR="00903A57" w:rsidRPr="00102C46" w:rsidRDefault="00903A57" w:rsidP="00903A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EF515B8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B4EFA6D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FEA057B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E13073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D0C93C7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903A57" w:rsidRPr="00102C46" w14:paraId="79CF0C4C" w14:textId="77777777" w:rsidTr="00EB394D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D4943" w14:textId="77777777" w:rsidR="00903A57" w:rsidRPr="00102C46" w:rsidRDefault="00903A57" w:rsidP="00903A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07E02" w14:textId="5D901508" w:rsidR="00903A57" w:rsidRPr="00102C46" w:rsidRDefault="00903A57" w:rsidP="00903A57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chemotermicznego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maszynowego przygotowywania giętkich endoskopów do ponownego użycia. Zawierający w składzie: kwas octowy, kwas nadoctowy (5g w 100g produktu), nadtlenek wodoru. Gęstość (20°C): 1,1g/cm3. Spektrum działania: B, F,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Tbc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V, S. Stężenie: 1% w czasie 5 min.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Pojemność 5L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EF76E" w14:textId="3B5B5DCA" w:rsidR="00903A57" w:rsidRPr="00102C46" w:rsidRDefault="00903A57" w:rsidP="00903A57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Kanister 5 L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71599" w14:textId="1AA3B0EB" w:rsidR="00903A57" w:rsidRPr="00102C46" w:rsidRDefault="00903A57" w:rsidP="00903A57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00451DF" w14:textId="77777777" w:rsidR="00903A57" w:rsidRPr="00102C46" w:rsidRDefault="00903A57" w:rsidP="00903A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C58FD5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2BC495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82158AE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253C8CE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34B4628" w14:textId="77777777" w:rsidR="00903A57" w:rsidRPr="00102C46" w:rsidRDefault="00903A57" w:rsidP="00903A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903A57" w:rsidRPr="00102C46" w14:paraId="7F784CC8" w14:textId="77777777" w:rsidTr="008D7926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4943D6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BC4B33" w14:textId="77777777" w:rsidR="00903A57" w:rsidRPr="00102C46" w:rsidRDefault="00903A57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09DB0EE" w14:textId="77777777" w:rsidR="00903A57" w:rsidRPr="00102C46" w:rsidRDefault="00903A57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96649" w14:textId="77777777" w:rsidR="00903A57" w:rsidRPr="00102C46" w:rsidRDefault="00903A57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5F7D5" w14:textId="77777777" w:rsidR="00903A57" w:rsidRPr="00102C46" w:rsidRDefault="00903A57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E315CC8" w14:textId="77777777" w:rsidR="00903A57" w:rsidRPr="00102C46" w:rsidRDefault="00903A57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6C11331" w14:textId="77777777" w:rsidR="00903A57" w:rsidRPr="00102C46" w:rsidRDefault="00903A57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809EA90" w14:textId="77777777" w:rsidR="00903A57" w:rsidRPr="00102C46" w:rsidRDefault="00903A57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bookmarkEnd w:id="4"/>
    </w:tbl>
    <w:p w14:paraId="508F60FF" w14:textId="77777777" w:rsidR="00903A57" w:rsidRPr="00102C46" w:rsidRDefault="00903A57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74511918" w14:textId="6A9DA6DC" w:rsidR="001A2761" w:rsidRPr="00102C46" w:rsidRDefault="0089739C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  <w:r w:rsidRPr="00102C46">
        <w:rPr>
          <w:rFonts w:ascii="Tahoma" w:hAnsi="Tahoma" w:cs="Tahoma"/>
          <w:b/>
          <w:bCs/>
          <w:sz w:val="20"/>
          <w:szCs w:val="20"/>
        </w:rPr>
        <w:t>Zadanie 16 Preparat myjący i dezynfekcyjny do myjni dezynfektora ETD PREMIUM</w:t>
      </w:r>
    </w:p>
    <w:tbl>
      <w:tblPr>
        <w:tblW w:w="1409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"/>
        <w:gridCol w:w="3685"/>
        <w:gridCol w:w="1418"/>
        <w:gridCol w:w="709"/>
        <w:gridCol w:w="1275"/>
        <w:gridCol w:w="1276"/>
        <w:gridCol w:w="992"/>
        <w:gridCol w:w="1134"/>
        <w:gridCol w:w="1418"/>
        <w:gridCol w:w="1690"/>
      </w:tblGrid>
      <w:tr w:rsidR="0089739C" w:rsidRPr="00102C46" w14:paraId="0B8444CC" w14:textId="77777777" w:rsidTr="008D7926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66F6095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bookmarkStart w:id="5" w:name="_Hlk221621159"/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lastRenderedPageBreak/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9D914EF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508BD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42D146E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075644D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295BB7C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4651E7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C0B3D3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BFAC98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4D48AA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E98EEE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D0CE4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89739C" w:rsidRPr="00102C46" w14:paraId="2984824E" w14:textId="77777777" w:rsidTr="008D7926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C5001E6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465D2CF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1552B96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B75F1E9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16CE3803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77FB2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1FA7068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B72E16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16FBDDD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6=4x5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D37FC8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AD9F3D9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6CA91E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1A0C348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8=6x7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7083C4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A7BAB2E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9=6+8</w:t>
            </w: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562C74C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</w:t>
            </w:r>
          </w:p>
        </w:tc>
      </w:tr>
      <w:tr w:rsidR="0089739C" w:rsidRPr="00102C46" w14:paraId="1A1BC860" w14:textId="77777777" w:rsidTr="008D792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7C00D" w14:textId="77777777" w:rsidR="0089739C" w:rsidRPr="00102C46" w:rsidRDefault="0089739C" w:rsidP="0089739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FAB23" w14:textId="15096BFF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w postaci płynnego detergentu przeznaczony do automatycznego mycia endoskopów giętkich oraz kanałów endoskopowych w myjniach-dezynfektorach endoskopowych. Skuteczny w usuwaniu zanieczyszczeń organicznych, w tym białek, tłuszczów i pozostałości biologicznych. Preparat o wysokiej tolerancji materiałowej, bezpieczny dla delikatnych materiałów endoskopowych. Przeznaczony do stosowania w niskich temperaturach, kompatybilny z systemami dozującymi myjni endoskopowych. Niezawierający aldehydów. Przeznaczony do profesjonalnego zastosowania w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reprocesowaniu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endoskopów. Preparat kompatybilny z myjniami-dezynfektorami endoskopowymi Olympus ETD Premium, dopuszczony do stosowania przez producenta urządzenia lub posiadający pisemne potwierdzenie producenta myjni o możliwości stosowania bez utraty gwarancji.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50D37" w14:textId="0C6B54F8" w:rsidR="0089739C" w:rsidRPr="00102C46" w:rsidRDefault="0089739C" w:rsidP="0089739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Kanister o pojemności ok. 4–5 litrów, przeznaczony do automatycznego dozowania w myjniach endoskopowych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8FD54" w14:textId="7C633525" w:rsidR="0089739C" w:rsidRPr="00102C46" w:rsidRDefault="0089739C" w:rsidP="0089739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1AB6425" w14:textId="77777777" w:rsidR="0089739C" w:rsidRPr="00102C46" w:rsidRDefault="0089739C" w:rsidP="0089739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72DB71C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FD67493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1432F93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850420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EFC24C8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89739C" w:rsidRPr="00102C46" w14:paraId="23966F2B" w14:textId="77777777" w:rsidTr="008D792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2DBCC" w14:textId="77777777" w:rsidR="0089739C" w:rsidRPr="00102C46" w:rsidRDefault="0089739C" w:rsidP="0089739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17018B" w14:textId="59BE630D" w:rsidR="0089739C" w:rsidRPr="00102C46" w:rsidRDefault="0089739C" w:rsidP="0089739C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w postaci płynnego detergentu enzymatycznego przeznaczony do automatycznego mycia endoskopów giętkich w myjniach-dezynfektorach endoskopowych. Zawierający enzymy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umożliwiające skuteczne usuwanie zanieczyszczeń organicznych, w szczególności białkowych, z powierzchni zewnętrznych oraz kanałów endoskopowych. Przeznaczony do stosowania w niskich temperaturach, charakteryzujący się wysoką kompatybilnością materiałową. Niezawierający aldehydów i fenoli. Kompatybilny z systemami automatycznego dozowania stosowanymi w myjniach endoskopowych. Preparat kompatybilny z myjniami-dezynfektorami endoskopowymi Olympus ETD Premium, dopuszczony do stosowania przez producenta urządzenia lub posiadający pisemne potwierdzenie producenta myjni o możliwości stosowania bez utraty gwarancji.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30291" w14:textId="0D065354" w:rsidR="0089739C" w:rsidRPr="00102C46" w:rsidRDefault="0089739C" w:rsidP="0089739C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Kanister o pojemności ok. 4–5 litrów, przeznaczony do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automatycznego dozowania w myjniach endoskopowych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6630C" w14:textId="24364B84" w:rsidR="0089739C" w:rsidRPr="00102C46" w:rsidRDefault="0089739C" w:rsidP="0089739C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328C31" w14:textId="77777777" w:rsidR="0089739C" w:rsidRPr="00102C46" w:rsidRDefault="0089739C" w:rsidP="0089739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138FC8F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23DBBBC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5580792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D273193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3A59D76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89739C" w:rsidRPr="00102C46" w14:paraId="136A4147" w14:textId="77777777" w:rsidTr="008D792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37A0B" w14:textId="77777777" w:rsidR="0089739C" w:rsidRPr="00102C46" w:rsidRDefault="0089739C" w:rsidP="0089739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DE565" w14:textId="03BC443B" w:rsidR="0089739C" w:rsidRPr="00102C46" w:rsidRDefault="0089739C" w:rsidP="0089739C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w postaci płynnego aktywatora przeznaczony do stosowania w procesie automatycznego mycia endoskopów giętkich w myjniach-dezynfektorach endoskopowych, stosowany łącznie z detergentem zasadniczym. Preparat wspomagający skuteczność procesu mycia poprzez aktywację składników myjących oraz poprawę usuwania zanieczyszczeń organicznych z kanałów endoskopowych. Przeznaczony do stosowania w niskich temperaturach, kompatybilny z materiałami endoskopów oraz systemami dozującymi myjni endoskopowych. Do profesjonalnego zastosowania w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reprocesowaniu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endoskopów. Preparat kompatybilny z myjniami-dezynfektorami endoskopowymi Olympus ETD Premium, dopuszczony do stosowania przez producenta urządzenia lub posiadający pisemne potwierdzenie producenta myjni o możliwości stosowania bez utraty gwarancji.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60EA9" w14:textId="0569CE0B" w:rsidR="0089739C" w:rsidRPr="00102C46" w:rsidRDefault="0089739C" w:rsidP="0089739C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Kanister o pojemności ok. 4–5 litrów, przeznaczony do automatycznego dozowania w myjniach endoskopowych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D415C" w14:textId="43DAE0B9" w:rsidR="0089739C" w:rsidRPr="00102C46" w:rsidRDefault="0089739C" w:rsidP="0089739C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A149B5" w14:textId="77777777" w:rsidR="0089739C" w:rsidRPr="00102C46" w:rsidRDefault="0089739C" w:rsidP="0089739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954BB7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88696B4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0E5059ED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B96871B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C9DE85" w14:textId="77777777" w:rsidR="0089739C" w:rsidRPr="00102C46" w:rsidRDefault="0089739C" w:rsidP="0089739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89739C" w:rsidRPr="00102C46" w14:paraId="2B13EDBF" w14:textId="77777777" w:rsidTr="008D7926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56F3AB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ECDC7" w14:textId="77777777" w:rsidR="0089739C" w:rsidRPr="00102C46" w:rsidRDefault="0089739C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0B8F913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382711" w14:textId="77777777" w:rsidR="0089739C" w:rsidRPr="00102C46" w:rsidRDefault="0089739C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F96DB" w14:textId="77777777" w:rsidR="0089739C" w:rsidRPr="00102C46" w:rsidRDefault="0089739C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E8B4E0A" w14:textId="77777777" w:rsidR="0089739C" w:rsidRPr="00102C46" w:rsidRDefault="0089739C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13DA07D" w14:textId="77777777" w:rsidR="0089739C" w:rsidRPr="00102C46" w:rsidRDefault="0089739C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442A07F" w14:textId="77777777" w:rsidR="0089739C" w:rsidRPr="00102C46" w:rsidRDefault="0089739C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bookmarkEnd w:id="5"/>
    </w:tbl>
    <w:p w14:paraId="3FF89629" w14:textId="77777777" w:rsidR="0089739C" w:rsidRPr="00102C46" w:rsidRDefault="0089739C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5C8CCBA1" w14:textId="77777777" w:rsidR="0089739C" w:rsidRPr="00102C46" w:rsidRDefault="0089739C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074DAED6" w14:textId="2B81EE3B" w:rsidR="0089739C" w:rsidRPr="00102C46" w:rsidRDefault="0089739C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  <w:r w:rsidRPr="00102C46">
        <w:rPr>
          <w:rFonts w:ascii="Tahoma" w:hAnsi="Tahoma" w:cs="Tahoma"/>
          <w:b/>
          <w:bCs/>
          <w:sz w:val="20"/>
          <w:szCs w:val="20"/>
        </w:rPr>
        <w:t xml:space="preserve">Zadanie 17 Preparaty do maszynowego mycia i dezynfekcji narzędzi chirurgicznych i sprzętu medycznego do Centralnej </w:t>
      </w:r>
      <w:proofErr w:type="spellStart"/>
      <w:r w:rsidRPr="00102C46">
        <w:rPr>
          <w:rFonts w:ascii="Tahoma" w:hAnsi="Tahoma" w:cs="Tahoma"/>
          <w:b/>
          <w:bCs/>
          <w:sz w:val="20"/>
          <w:szCs w:val="20"/>
        </w:rPr>
        <w:t>Sterylizatorni</w:t>
      </w:r>
      <w:proofErr w:type="spellEnd"/>
    </w:p>
    <w:tbl>
      <w:tblPr>
        <w:tblW w:w="1409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"/>
        <w:gridCol w:w="3685"/>
        <w:gridCol w:w="1418"/>
        <w:gridCol w:w="709"/>
        <w:gridCol w:w="1275"/>
        <w:gridCol w:w="1276"/>
        <w:gridCol w:w="992"/>
        <w:gridCol w:w="1134"/>
        <w:gridCol w:w="1418"/>
        <w:gridCol w:w="1690"/>
      </w:tblGrid>
      <w:tr w:rsidR="0089739C" w:rsidRPr="00102C46" w14:paraId="1093CD2E" w14:textId="77777777" w:rsidTr="008D7926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A837FA1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1C43010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490DB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8E6007E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AADC0EE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6CF5E86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6A2261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B5CC10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626025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0F5F94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D29F6F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3B4A07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89739C" w:rsidRPr="00102C46" w14:paraId="3150965F" w14:textId="77777777" w:rsidTr="008D7926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1332100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185B4D2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176C27E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4102C53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6B8129BE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2B43B3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7D11698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5CCCFE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230E4D9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6=4x5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C811A1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E591B30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74E823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EFA6F8A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8=6x7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95DF77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8AACC5F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9=6+8</w:t>
            </w: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B6F20F8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</w:t>
            </w:r>
          </w:p>
        </w:tc>
      </w:tr>
      <w:tr w:rsidR="00086C7E" w:rsidRPr="00102C46" w14:paraId="00BD43A5" w14:textId="77777777" w:rsidTr="008D792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590E7" w14:textId="77777777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4D852" w14:textId="2DA152ED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Płynny, alkaliczny środek do mycia w myjniach dezynfektorach, skutecznie usuwający pozostałości organiczne typu zaschnięta i denaturowana krew. Umożliwiający mycie maszynowe narzędzi i sprzętu medycznego także wykonanego z aluminium i tworzyw sztucznych w stężeniu od 2 do 10 ml/l w temp. do 60C. Spełnia wymagania Instytutu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Robeta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Kocha w zakresie minimalizowania ryzyka przeniesienia nowego wariantu choroby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Creuztfeldta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Jacoba. Usuwa chorobotwórcze białka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prionowe, w tym również VCJD &gt;2log. Niewymagający neutralizacji, umożliwiający zastosowanie w myjniach ultradźwiękowych.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pH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10,4-10,8. Posiadający w swoim składzie: niejonowe i anionowe środki powierzchniowo czynne. enzymy,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aloksylowane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alkohole tłuszczowe. Nie zawierający glicerolu, oraz niesklasyfikowany jako środek niebezpieczny Przystosowany do stosowania w centralnym systemie dozowania. Opakowanie 20 L.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 klasa 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B7291" w14:textId="2D10251C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Kanister o pojemności ok. 20 litrów; Zamawiający dopuszcza opakowania równoważne.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70809" w14:textId="0B232518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88BEF34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B645EA2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48F34EE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4EE84A0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D62B2D6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E7384E0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086C7E" w:rsidRPr="00102C46" w14:paraId="363FC96A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8C23E" w14:textId="77777777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0B24B" w14:textId="20F70792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Płynny, alkaliczny środek do mycia oraz dezynfekcji w myjniach dezynfektorach (w osobnych fazach mycia i dezynfekcji) sprzętu medycznego w tym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termolabilnego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Środek pozwalający na pracę w programach z neutralizacją środkiem kwaśnym lub bez neutralizacji. O działaniu bakteriobójczym, grzybobójczym, wirusobójczym. Wspomagający destabilizację, dezaktywację oraz dekontaminację prionów potwierdzone certyfikowanymi badaniami. Posiadający w swoim składzie: różne związki powierzchniowo czynne, metakrzemian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disodowy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oraz fosforany. Niezawierający glicerolu, związków chlorowych oraz innych związków utleniających. Dozowanie 1- 10ml/l. Przystosowany do dozowania w Centralnym Systemie Dozowania. Opakowanie 25 kg. Wyrób medyczny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4D0AC" w14:textId="5CD7325C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Kanister o pojemności ok. 20–25 litrów; Zamawiający dopuszcza opakowania równoważne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61FC4" w14:textId="2A7E12D1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9D6E67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A15B34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34C868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0F93AFD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458C365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C4CB81B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0B384D28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EA6AC" w14:textId="77777777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lastRenderedPageBreak/>
              <w:t>3.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CF30B" w14:textId="3FEA2BBA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Płynny środek płuczący powierzchniowo czynny zawierający środki konserwujące oraz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polikarboksylany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Do szybkiego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bezzaciekowego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płukania znacznie przyśpieszający suszenie po maszynowym myciu i dezynfekcji. Niezawierający oleju parafinowego, alkoholu oraz związków alkoholowych. Dozowanie 0,3 - 1,0 ml/l. Przystosowany do dozowania w Centralnym Systemie Dozowania. Opakowanie 20 L.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 klasa I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4CFAD" w14:textId="7D125B46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Kanister o pojemności ok. 20 litrów; Zamawiający dopuszcza opakowania równoważne.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00228" w14:textId="63741930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92F77FF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D1B45B6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A4E02F3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DD40815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A46E55E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CDA3BE2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7700C75D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A3810" w14:textId="46C8FF75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563F5" w14:textId="159C678C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do ręcznej pielęgnacji narzędzi chirurgicznych, zawiera biały olej (olej mineralny/płynna parafina), nie powoduje żadnych osadów, toksykologicznie bezpieczny. Nie wpływający na proces sterylizacji parowej (rozpuszczalny w wodzie). Zawierający 30% alifatycznych węglowodorów. Niezawierający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chlorofluorowęglowodorów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(CFC). Opakowanie aerozol 0,4 l.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 klasa I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84C94" w14:textId="44447DB9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aerozolowe o pojemności ok. 400 ml; Zamawiający dopuszcza opakowania równoważne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8170" w14:textId="77F73900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C7894F3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F6EEB8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430C46A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DEBD97E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C039F72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208CF2E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7389A507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17CF9" w14:textId="2EEB67DA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41A20" w14:textId="2C3D2BB2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sz w:val="20"/>
                <w:szCs w:val="20"/>
              </w:rPr>
              <w:t xml:space="preserve">Płynny , neutralizujący i myjący środek do stosowania w myjniach dezynfektorach na bazie kwasu cytrynowego bezwodnego. Nie posiadający w swoim składzie fosforanów, azotanów oraz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tenzydów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. Dozowanie w etapie neutralizacji 1-2ml/l. </w:t>
            </w:r>
            <w:proofErr w:type="spellStart"/>
            <w:r w:rsidRPr="00102C46">
              <w:rPr>
                <w:rFonts w:ascii="Tahoma" w:hAnsi="Tahoma" w:cs="Tahoma"/>
                <w:sz w:val="20"/>
                <w:szCs w:val="20"/>
              </w:rPr>
              <w:t>pH</w:t>
            </w:r>
            <w:proofErr w:type="spellEnd"/>
            <w:r w:rsidRPr="00102C46">
              <w:rPr>
                <w:rFonts w:ascii="Tahoma" w:hAnsi="Tahoma" w:cs="Tahoma"/>
                <w:sz w:val="20"/>
                <w:szCs w:val="20"/>
              </w:rPr>
              <w:t xml:space="preserve"> 3,0-2,5. Zarejestrowany jako wyrób medyczny. Przystosowany do pracy w Centralnym Systemie Dozowania.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 klasy I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B03E9" w14:textId="1297EE43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Kanister o pojemności ok. 20 litrów; Zamawiający dopuszcza opakowania równoważne.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1C3A9" w14:textId="6252AAC9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6BDED8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550E401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47C48B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B4BDB97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8341A8E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1EB863C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010BB90E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56FA5" w14:textId="34EFB511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lastRenderedPageBreak/>
              <w:t>6.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90B33" w14:textId="41C20A3B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Płynny, słabo pieniący, neutralny środek dezynfekcyjny o działaniu bakteriobójczym, grzybobójczym, wirusobójczym i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prątkobójczym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na bazie aldehydu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glutarowego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; szczególnie dobrze dezynfekuje przedmioty z wrażliwych materiałów: nie zawiera aldehydu mrówkowego oraz czwarto-rzędowych związków amoniowych. Zawierający poniżej 11 g aldehydu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glutarowego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słabo aromatyczny, neutralny dla dezynfekowanych przedmiotów. Przystosowany do dozowania w Centralnym Systemie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Dozowania.Opakowanie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20 l.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 klasa II b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F598D" w14:textId="699C41D3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Kanister o pojemności ok. 20 litrów; Zamawiający dopuszcza opakowania równoważne.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B4EA3" w14:textId="186ECF8B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874A9F1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EA85D84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C18580F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CF71FBF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F89DC99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6E096F2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186DD362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BE35D" w14:textId="4AD3AAD1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50D0" w14:textId="4C0F469C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Środek do usuwania osadów ze sterylizatorów, płynny, kwaśny środek do odkamieniania zmywarek i kotłów elektrycznych. Skutecznie usuwający kamień kotłowy i inne osady. Zawierający w swoim składzie kwas fosforowy oraz niejonowe związki powierzchniowo czynne. Do stosowania w stężeniu 1-5 %, a w przypadkach bardzo dużego zabrudzenia w postaci koncentratu. Opakowanie kanister 5 L.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EFDD" w14:textId="2A96326A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Kanister o pojemności ok. 5 litrów; Zamawiający dopuszcza opakowania równoważne.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4C2E2" w14:textId="6E1CB7E6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2952A86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F8D2906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6BBCEB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13B793C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A6C200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56D2D41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161FA9A3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7B103" w14:textId="6452BDFA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EC5B1" w14:textId="0114ABF6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Płynny w postaci koncentratu środek do wstępnego mycia i wstępnej dezynfekcji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termostabilnych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i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termolabilnych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narzędzi chirurgicznych, włącznie z endoskopami elastycznymi i narzędziami dentystycznymi przed maszynową dekontaminacją a także mokrego transportu narzędzi chirurgicznych oraz do zastosowania w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myjniach ultradźwiękowych. Nie zawierający aldehydów oraz czwartorzędowych związków amoniowych. Zawierający do 8g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Laurylpropylendiaminę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oraz kwas mlekowy i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alkoksylowany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alkohol tłuszczowy. Środek nie powodujący utwardzania białek. Narzędzia mogą pozostać w roztworze do 72h. Środek zachowujący działanie w wodzie do 20dH. Działanie bakteriobójcze (13727, 14561, VAH) 0,5%,15min, działanie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drożdżakobójcze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(13624, 14562, VAH) 0,5%,15min, działanie na wirusy osłonkowe [włącznie z HIV,HBV, HCV] (RKI,DVV) 1%,15 min. Zalecanie zastosowanie 1,0%, 15minut.. Opakowanie 5 L.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2C5AE" w14:textId="5F18E286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Kanister o pojemności ok. 5 litrów; Zamawiający dopuszcza opakowania równoważne.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68EC2" w14:textId="5EC7D96E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E8F8DB5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3C1B72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F58ADB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6DCAE01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B0C29EA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CB0CFC6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4AEE6467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6FCE9" w14:textId="5267D315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416C" w14:textId="1115B551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Środek w sprayu do usuwania pozostałości kleju z etykiet i taśm samoprzylepnych. Opakowanie 300 ml.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7B0B7" w14:textId="58B71C99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300 ml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32636" w14:textId="33ED39F0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BBDB543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7DFCEC4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00BFFC2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075F850E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8019D0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B6B3574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58F49E07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EA0FF" w14:textId="53CE8EBF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33F15" w14:textId="08D999B4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Preparat do ręcznego mycia i dezynfekcji narzędzi medycznych. Produkt przystosowany do manualnego mycia ręcznego jak również w myjni ultradźwiękowej. Produkt w formie powlekanego granulatu. Zawierający w swoim składzie min. nadwęglan sodu oraz kwas cytrynowy. Wykazujący działanie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sporobójcze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w stężeniu użytkowym 1% w czasie do 15 minut. Wykazujący pełne działanie (bakteriobójcze, grzybobójcze,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prątkobójcze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wirusobójcze włącznie z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rotawirusami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norowirusami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sporobójcze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włącznie z Clostridium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difficile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) w stężeniu użytkowym 2% w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czasie 15 minut. Opakowanie 2 kg. </w:t>
            </w:r>
            <w:r w:rsidRPr="00102C46">
              <w:rPr>
                <w:rFonts w:ascii="Tahoma" w:hAnsi="Tahoma" w:cs="Tahoma"/>
                <w:b/>
                <w:bCs/>
                <w:color w:val="C9211E"/>
                <w:sz w:val="20"/>
                <w:szCs w:val="20"/>
              </w:rPr>
              <w:t>Wyrób medyczny klasy II b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810C5" w14:textId="03D10555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2 kg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8576B" w14:textId="2ED47206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67E7578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6D4F04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7D1ECD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31369DB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AD09FB1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08B3EC9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67D7C085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DDE8A" w14:textId="79DCE985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F3DEF" w14:textId="1EEA52FD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Płynny w postaci sprayu środek do pielęgnacji stali szlachetnej. Odpowiedni także do pielęgnacji zamków, zawiasów i przegubów. Łatwo usuwający odciski palców, smugi oraz plamy. Na bazie czystego oleju parafinowego. Posiadający w swoim składzie niejonowe środki powierzchniowo czynne, węglowodory alifatyczne (czyste oleje parafinowe), gaz nośny propan/butan.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7BF95" w14:textId="04C64900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o pojemności 400 ml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D9518" w14:textId="27270EBF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84D64A7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1B3794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300B99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D39B677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A19AA74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5ACF8F5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6B2D89DC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022D4" w14:textId="175C42AB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4E646" w14:textId="1E7E85C6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Mleczko do czyszczenia powierzchni, produkt gotowy do użycia  Delikatnie a zarazem skutecznie usuwa nawet uciążliwe pozostałości, nie pozostawiając zarysowań na blatach roboczych i garnkach oraz powierzchniach ze stali nierdzewnej, ceramiki i ceramiki szklanej.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2DB4D" w14:textId="45EB448A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o pojemności 750 ml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40AF0" w14:textId="206D8291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D47DAB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7E5D2DB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D6C4D9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84A6F88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AA57ECF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9FEB333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2453A1CC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0DBED" w14:textId="218F0D41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1D6E8" w14:textId="76DEAE31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Testy mycia do myjni ultradźwiękowej przeznaczony do walidacji i rutynowej kontroli skuteczności procesów mycia w myjniach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ultradźwiękoweych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. Zawierający syntetyczną substancję wskaźnikową zgodną z normą PN-EN ISO 15883-5 załącznik C – odpowiednik nigrozyny z mąką, jajkiem i skrobią ziemniaczaną, naniesioną na samoprzylepny nośnik z tworzywa sztucznego. Opakowanie 40 sztuk.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E6AE2" w14:textId="6DB13D2B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Opakowanie 40 sztuk 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72974" w14:textId="2436AB9A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61E40AC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A3F84D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A797870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10E520E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D6EB62F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B4FED68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086C7E" w:rsidRPr="00102C46" w14:paraId="4E53B200" w14:textId="77777777" w:rsidTr="00F7250A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9E9AC" w14:textId="5E405627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660BF" w14:textId="57CD8B44" w:rsidR="00086C7E" w:rsidRPr="00102C46" w:rsidRDefault="00086C7E" w:rsidP="00086C7E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Testy do kontroli skuteczności mycia w myjniach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dezynfekatorach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Przeznaczone do walidacji i rutynowej kontroli skuteczności procesów mycia. Może być użyty zarówno w myjniach </w:t>
            </w: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 xml:space="preserve">dezyntegratorach do kontroli procesu mycia narzędzi, jak również w myjniach ultradźwiękowych. Zawierający syntetyczną substancję wskaźnikową zgodną z normą PN-EN ISO 15883-5 – załącznik C – odpowiednik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nigrazyny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z mąką, jajkiem i skrobią ziemniaczaną naniesiony na samoprzylepny nośnik z tworzywa sztucznego.  Opakowanie 320 sztuk.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A6391" w14:textId="43848F0F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Opakowanie 320 sztuk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A85E6" w14:textId="6061EBE4" w:rsidR="00086C7E" w:rsidRPr="00102C46" w:rsidRDefault="00086C7E" w:rsidP="00086C7E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B4F8253" w14:textId="77777777" w:rsidR="00086C7E" w:rsidRPr="00102C46" w:rsidRDefault="00086C7E" w:rsidP="00086C7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44785B7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6E195F9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74338CB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8E6743A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C059C8E" w14:textId="77777777" w:rsidR="00086C7E" w:rsidRPr="00102C46" w:rsidRDefault="00086C7E" w:rsidP="00086C7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</w:tr>
      <w:tr w:rsidR="0089739C" w:rsidRPr="00102C46" w14:paraId="1201B09D" w14:textId="77777777" w:rsidTr="008D7926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4BB58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C3E135" w14:textId="77777777" w:rsidR="0089739C" w:rsidRPr="00102C46" w:rsidRDefault="0089739C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1A3779C" w14:textId="77777777" w:rsidR="0089739C" w:rsidRPr="00102C46" w:rsidRDefault="0089739C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306ED9" w14:textId="77777777" w:rsidR="0089739C" w:rsidRPr="00102C46" w:rsidRDefault="0089739C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191FC5" w14:textId="77777777" w:rsidR="0089739C" w:rsidRPr="00102C46" w:rsidRDefault="0089739C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6E4B776" w14:textId="77777777" w:rsidR="0089739C" w:rsidRPr="00102C46" w:rsidRDefault="0089739C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F5EFD1D" w14:textId="77777777" w:rsidR="0089739C" w:rsidRPr="00102C46" w:rsidRDefault="0089739C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A2113CE" w14:textId="77777777" w:rsidR="0089739C" w:rsidRPr="00102C46" w:rsidRDefault="0089739C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</w:tbl>
    <w:p w14:paraId="4F8B9609" w14:textId="77777777" w:rsidR="0089739C" w:rsidRPr="00102C46" w:rsidRDefault="0089739C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427865B0" w14:textId="77777777" w:rsidR="00086C7E" w:rsidRPr="00102C46" w:rsidRDefault="00086C7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3B544ACF" w14:textId="309EEB31" w:rsidR="00086C7E" w:rsidRPr="00102C46" w:rsidRDefault="00086C7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  <w:r w:rsidRPr="00102C46">
        <w:rPr>
          <w:rFonts w:ascii="Tahoma" w:hAnsi="Tahoma" w:cs="Tahoma"/>
          <w:b/>
          <w:bCs/>
          <w:sz w:val="20"/>
          <w:szCs w:val="20"/>
        </w:rPr>
        <w:t>Zadanie 18 Dezynfekcja pomieszczeń metodą zamgławiania</w:t>
      </w:r>
    </w:p>
    <w:tbl>
      <w:tblPr>
        <w:tblW w:w="1409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"/>
        <w:gridCol w:w="3685"/>
        <w:gridCol w:w="1418"/>
        <w:gridCol w:w="709"/>
        <w:gridCol w:w="1275"/>
        <w:gridCol w:w="1276"/>
        <w:gridCol w:w="992"/>
        <w:gridCol w:w="1134"/>
        <w:gridCol w:w="1418"/>
        <w:gridCol w:w="1690"/>
      </w:tblGrid>
      <w:tr w:rsidR="00086C7E" w:rsidRPr="00102C46" w14:paraId="2728CD54" w14:textId="77777777" w:rsidTr="008D7926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A1D5F9E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bookmarkStart w:id="6" w:name="_Hlk221621730"/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3EA1A0C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61CB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AB7A67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279055C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7CF58C3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8D0F7A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977E9A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E0DE7F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C46E0D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BEC03E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E1C3FF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086C7E" w:rsidRPr="00102C46" w14:paraId="114A61F4" w14:textId="77777777" w:rsidTr="008D7926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359D220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7DF01D3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55BA38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0D5C386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43BAA29A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FCCD40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25B124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D800B6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BA00953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6=4x5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92B2BB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7DF9A42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2DA639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A4EC728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8=6x7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3AF31F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F8D9878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9=6+8</w:t>
            </w: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61F13E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</w:t>
            </w:r>
          </w:p>
        </w:tc>
      </w:tr>
      <w:tr w:rsidR="00086C7E" w:rsidRPr="00102C46" w14:paraId="388B74BA" w14:textId="77777777" w:rsidTr="008D792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C7E7E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D9219" w14:textId="2C2E5ECA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Gotowy do użycia środek dezynfekcyjny oparty na  7,9 roztworze nadtlenku wodoru i kwasie askorbinowym przeznaczony do użycia w mobilnych zamgławiaczach NOCOSPRAY, o pełnym spektrum bakteriobójczym, wirusobójczym, grzybobójczym i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sporobójczym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 zgodnie z normą NFT 72-281 (2014) Badanie 15-799 : Działanie bakteriobójcze: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Pseudomonas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aeruginosa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Staphylococcus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aureus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Enterococcus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hirae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Escherichia coli,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Mycobacterium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terrae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Działanie grzybobójcze,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drożdżobójcze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: Candida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albicans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, Aspergillus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brasiliensis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Działanie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sporobójcze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: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Bacillus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subtilis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.     Działanie wirusobójcze: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Adenovirus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typ 5,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Murine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Norovirus</w:t>
            </w:r>
            <w:proofErr w:type="spellEnd"/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. W 99.9% biodegradowalny, nie pozostawia osadów, usuwa uciążliwe zapachy. Opakowanie 1 litr. Produkt biobójczy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A9954" w14:textId="7893EC93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opakowanie handlowe o pojemności 1 litra.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919F6" w14:textId="76501E3D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E15C22B" w14:textId="77777777" w:rsidR="00086C7E" w:rsidRPr="00102C46" w:rsidRDefault="00086C7E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3C6B041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8649624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5E0A578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6389D86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4FFE89C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086C7E" w:rsidRPr="00102C46" w14:paraId="1A94DC19" w14:textId="77777777" w:rsidTr="008D7926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38FDB5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69B7CE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6BD5CBD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B7EB8" w14:textId="77777777" w:rsidR="00086C7E" w:rsidRPr="00102C46" w:rsidRDefault="00086C7E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5964A9" w14:textId="77777777" w:rsidR="00086C7E" w:rsidRPr="00102C46" w:rsidRDefault="00086C7E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9777F23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8553018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722BC0B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bookmarkEnd w:id="6"/>
    </w:tbl>
    <w:p w14:paraId="432C9619" w14:textId="77777777" w:rsidR="00086C7E" w:rsidRPr="00102C46" w:rsidRDefault="00086C7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2812A8F7" w14:textId="77777777" w:rsidR="00086C7E" w:rsidRPr="00102C46" w:rsidRDefault="00086C7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75EA38A9" w14:textId="2217926F" w:rsidR="00086C7E" w:rsidRPr="00102C46" w:rsidRDefault="00086C7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  <w:r w:rsidRPr="00102C46">
        <w:rPr>
          <w:rFonts w:ascii="Tahoma" w:hAnsi="Tahoma" w:cs="Tahoma"/>
          <w:b/>
          <w:bCs/>
          <w:sz w:val="20"/>
          <w:szCs w:val="20"/>
        </w:rPr>
        <w:t>Zadanie 19 Gaziki nasączone alkoholem</w:t>
      </w:r>
    </w:p>
    <w:tbl>
      <w:tblPr>
        <w:tblW w:w="1409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"/>
        <w:gridCol w:w="3685"/>
        <w:gridCol w:w="1418"/>
        <w:gridCol w:w="709"/>
        <w:gridCol w:w="1275"/>
        <w:gridCol w:w="1276"/>
        <w:gridCol w:w="992"/>
        <w:gridCol w:w="1134"/>
        <w:gridCol w:w="1418"/>
        <w:gridCol w:w="1690"/>
      </w:tblGrid>
      <w:tr w:rsidR="00086C7E" w:rsidRPr="00102C46" w14:paraId="6E68A67F" w14:textId="77777777" w:rsidTr="008D7926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912A683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bookmarkStart w:id="7" w:name="_Hlk221621777"/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B8AD199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7A489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F900053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26940DA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AE9B6B9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13B4A5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5E4E6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B25EA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5A8475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985F7C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93EFF0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086C7E" w:rsidRPr="00102C46" w14:paraId="3354711A" w14:textId="77777777" w:rsidTr="008D7926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FC84DF3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26327D7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0FC1E4D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323367B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08EDFA9B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B3D1B2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98054C9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416290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66EE2FD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6=4x5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06D1FC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BB294BA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0077CA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26006085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8=6x7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838383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0B593772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9=6+8</w:t>
            </w: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8B0D7D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</w:t>
            </w:r>
          </w:p>
        </w:tc>
      </w:tr>
      <w:tr w:rsidR="00086C7E" w:rsidRPr="00102C46" w14:paraId="37C64CA1" w14:textId="77777777" w:rsidTr="008D792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3B5CE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284FD" w14:textId="6E2310AF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Gotowe gaziki nasączone roztworem 70% alkoholu do dezynfekcji skóry przy skaleczeniach, otarciach i zadrapaniach, a także podczas pobierania krwi, szczepienia czy drobnych zabiegach medycznych i kosmetycznych, przeznaczony do użytku zewnętrznego. Każdy płatek zapakowany w osobne opakowanie, zarejestrowany jako wyrób medyczny.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4BFFD" w14:textId="5FCB4B6E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zbiorcze 50 sztuk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64433" w14:textId="5896E6F5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D431298" w14:textId="77777777" w:rsidR="00086C7E" w:rsidRPr="00102C46" w:rsidRDefault="00086C7E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12D48A8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1491D31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CF19134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A5C5EC6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4AC79B8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086C7E" w:rsidRPr="00102C46" w14:paraId="3901ABC9" w14:textId="77777777" w:rsidTr="008D7926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768C96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FC3700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1D6D30B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6B10E2" w14:textId="77777777" w:rsidR="00086C7E" w:rsidRPr="00102C46" w:rsidRDefault="00086C7E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737750" w14:textId="77777777" w:rsidR="00086C7E" w:rsidRPr="00102C46" w:rsidRDefault="00086C7E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7B4EDEF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318DAAB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B899ABB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bookmarkEnd w:id="7"/>
    </w:tbl>
    <w:p w14:paraId="6DB393FB" w14:textId="77777777" w:rsidR="00086C7E" w:rsidRPr="00102C46" w:rsidRDefault="00086C7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6C29C459" w14:textId="7CE74233" w:rsidR="00086C7E" w:rsidRPr="00102C46" w:rsidRDefault="00086C7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  <w:r w:rsidRPr="00102C46">
        <w:rPr>
          <w:rFonts w:ascii="Tahoma" w:hAnsi="Tahoma" w:cs="Tahoma"/>
          <w:b/>
          <w:bCs/>
          <w:sz w:val="20"/>
          <w:szCs w:val="20"/>
        </w:rPr>
        <w:lastRenderedPageBreak/>
        <w:t>Zadanie 20 Środki dezynfekcyjne do myjki KEN</w:t>
      </w:r>
    </w:p>
    <w:tbl>
      <w:tblPr>
        <w:tblW w:w="1409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"/>
        <w:gridCol w:w="3685"/>
        <w:gridCol w:w="1418"/>
        <w:gridCol w:w="709"/>
        <w:gridCol w:w="1275"/>
        <w:gridCol w:w="1276"/>
        <w:gridCol w:w="992"/>
        <w:gridCol w:w="1134"/>
        <w:gridCol w:w="1418"/>
        <w:gridCol w:w="1690"/>
      </w:tblGrid>
      <w:tr w:rsidR="00086C7E" w:rsidRPr="00102C46" w14:paraId="27E58DFD" w14:textId="77777777" w:rsidTr="008D7926">
        <w:trPr>
          <w:trHeight w:val="106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67E02EB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B42B509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Opis leku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7CE9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72C88A3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282A7A3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Wymagane opakowanie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965EA90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461B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Cena netto za j.m.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492CC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netto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009199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VAT stawka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E6D3A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VAT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13152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 xml:space="preserve"> Wartość brutto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9DFC5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Nazwa, kod EAN i producent zaoferowanego asortymentu</w:t>
            </w:r>
          </w:p>
        </w:tc>
      </w:tr>
      <w:tr w:rsidR="00086C7E" w:rsidRPr="00102C46" w14:paraId="5CF5405E" w14:textId="77777777" w:rsidTr="008D7926">
        <w:trPr>
          <w:trHeight w:val="39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C84DF3B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6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074966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3B9C6B5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5908BB76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  <w:hideMark/>
          </w:tcPr>
          <w:p w14:paraId="3F0C7B9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ED35CD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1335E84B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1D5187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7DCD5812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6=4x5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894F0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49369254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9883DF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6F07D64E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8=6x7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5557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  <w:p w14:paraId="399B8121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9=6+8</w:t>
            </w: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DB5A7DB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10</w:t>
            </w:r>
          </w:p>
        </w:tc>
      </w:tr>
      <w:tr w:rsidR="00086C7E" w:rsidRPr="00102C46" w14:paraId="5F6A9ED0" w14:textId="77777777" w:rsidTr="008D7926">
        <w:trPr>
          <w:trHeight w:val="525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33EC0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B151B" w14:textId="7AB46A74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Produkt myjący do myjni naczyń sanitarnych Płynny, niepieniący się środek myjący; usuwający nawet zaschnięte osady typu resztki mydła i wydalin ludzkich, odpowiedni do wody o każdym stopniu twardości; kanister 5l o max wysokości 20 cm.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57FFC" w14:textId="3B79C7DD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Opakowanie handlowe o pojemności 5L, maksymalna wysokość 20 cm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B8B7D" w14:textId="0937DAF6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hAnsi="Tahoma" w:cs="Tahoma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1D302F2" w14:textId="77777777" w:rsidR="00086C7E" w:rsidRPr="00102C46" w:rsidRDefault="00086C7E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724AACB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4B92662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E024203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7AB40B6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FDE54DF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086C7E" w:rsidRPr="00102C46" w14:paraId="6A0310B1" w14:textId="77777777" w:rsidTr="008D7926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5B8D6C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4D2561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99FB61C" w14:textId="77777777" w:rsidR="00086C7E" w:rsidRPr="00102C46" w:rsidRDefault="00086C7E" w:rsidP="008D792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1A08AA" w14:textId="77777777" w:rsidR="00086C7E" w:rsidRPr="00102C46" w:rsidRDefault="00086C7E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CB6050" w14:textId="77777777" w:rsidR="00086C7E" w:rsidRPr="00102C46" w:rsidRDefault="00086C7E" w:rsidP="008D7926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netto: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93AAEF6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B56DB4C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suma brutto:</w:t>
            </w:r>
          </w:p>
        </w:tc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E27DAD6" w14:textId="77777777" w:rsidR="00086C7E" w:rsidRPr="00102C46" w:rsidRDefault="00086C7E" w:rsidP="008D7926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</w:pPr>
            <w:r w:rsidRPr="00102C46">
              <w:rPr>
                <w:rFonts w:ascii="Tahoma" w:eastAsia="Times New Roman" w:hAnsi="Tahoma" w:cs="Tahoma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</w:tbl>
    <w:p w14:paraId="0B92919A" w14:textId="77777777" w:rsidR="00086C7E" w:rsidRPr="00102C46" w:rsidRDefault="00086C7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p w14:paraId="58D63408" w14:textId="77777777" w:rsidR="00086C7E" w:rsidRPr="00102C46" w:rsidRDefault="00086C7E" w:rsidP="005E563A">
      <w:pPr>
        <w:tabs>
          <w:tab w:val="left" w:pos="1485"/>
        </w:tabs>
        <w:rPr>
          <w:rFonts w:ascii="Tahoma" w:hAnsi="Tahoma" w:cs="Tahoma"/>
          <w:b/>
          <w:bCs/>
          <w:sz w:val="20"/>
          <w:szCs w:val="20"/>
        </w:rPr>
      </w:pPr>
    </w:p>
    <w:sectPr w:rsidR="00086C7E" w:rsidRPr="00102C46" w:rsidSect="00672419">
      <w:head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E031D" w14:textId="77777777" w:rsidR="00C96C3A" w:rsidRDefault="00C96C3A" w:rsidP="00F5690C">
      <w:pPr>
        <w:spacing w:after="0" w:line="240" w:lineRule="auto"/>
      </w:pPr>
      <w:r>
        <w:separator/>
      </w:r>
    </w:p>
  </w:endnote>
  <w:endnote w:type="continuationSeparator" w:id="0">
    <w:p w14:paraId="77ED8E09" w14:textId="77777777" w:rsidR="00C96C3A" w:rsidRDefault="00C96C3A" w:rsidP="00F56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tisSansSerif">
    <w:altName w:val="Times New Roman"/>
    <w:panose1 w:val="00000000000000000000"/>
    <w:charset w:val="00"/>
    <w:family w:val="roman"/>
    <w:notTrueType/>
    <w:pitch w:val="default"/>
  </w:font>
  <w:font w:name="Arial21">
    <w:altName w:val="Times New Roman"/>
    <w:panose1 w:val="00000000000000000000"/>
    <w:charset w:val="00"/>
    <w:family w:val="roman"/>
    <w:notTrueType/>
    <w:pitch w:val="default"/>
  </w:font>
  <w:font w:name="Arial1">
    <w:altName w:val="Times New Roman"/>
    <w:panose1 w:val="00000000000000000000"/>
    <w:charset w:val="00"/>
    <w:family w:val="roman"/>
    <w:notTrueType/>
    <w:pitch w:val="default"/>
  </w:font>
  <w:font w:name="Czcionka tekstu podstawowego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2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11">
    <w:altName w:val="Times New Roman"/>
    <w:panose1 w:val="00000000000000000000"/>
    <w:charset w:val="00"/>
    <w:family w:val="roman"/>
    <w:notTrueType/>
    <w:pitch w:val="default"/>
  </w:font>
  <w:font w:name="Arial CE1">
    <w:altName w:val="Times New Roman"/>
    <w:panose1 w:val="00000000000000000000"/>
    <w:charset w:val="00"/>
    <w:family w:val="roman"/>
    <w:notTrueType/>
    <w:pitch w:val="default"/>
  </w:font>
  <w:font w:name="Arial CE">
    <w:altName w:val="Times New Roman"/>
    <w:panose1 w:val="020B0604020202020204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EBB7DB" w14:textId="77777777" w:rsidR="00C96C3A" w:rsidRDefault="00C96C3A" w:rsidP="00F5690C">
      <w:pPr>
        <w:spacing w:after="0" w:line="240" w:lineRule="auto"/>
      </w:pPr>
      <w:r>
        <w:separator/>
      </w:r>
    </w:p>
  </w:footnote>
  <w:footnote w:type="continuationSeparator" w:id="0">
    <w:p w14:paraId="6D040297" w14:textId="77777777" w:rsidR="00C96C3A" w:rsidRDefault="00C96C3A" w:rsidP="00F56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A0866" w14:textId="59ACFF58" w:rsidR="00F5690C" w:rsidRDefault="00F5690C" w:rsidP="00F5690C">
    <w:pPr>
      <w:pStyle w:val="Nagwek"/>
    </w:pPr>
    <w:r>
      <w:t xml:space="preserve">Załącznik nr </w:t>
    </w:r>
    <w:r w:rsidR="0006583F">
      <w:t>3</w:t>
    </w:r>
    <w:r>
      <w:t xml:space="preserve"> Formularz asortymen</w:t>
    </w:r>
    <w:r w:rsidR="00CB29BF">
      <w:t>t</w:t>
    </w:r>
    <w:r>
      <w:t xml:space="preserve">owo-cenowy do SWZ nr </w:t>
    </w:r>
    <w:r w:rsidR="002757E9">
      <w:t>1</w:t>
    </w:r>
    <w:r>
      <w:t>/202</w:t>
    </w:r>
    <w:r w:rsidR="002757E9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31DFB"/>
    <w:multiLevelType w:val="hybridMultilevel"/>
    <w:tmpl w:val="9BEC2A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6C6914"/>
    <w:multiLevelType w:val="hybridMultilevel"/>
    <w:tmpl w:val="EC9A6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AC5B76"/>
    <w:multiLevelType w:val="hybridMultilevel"/>
    <w:tmpl w:val="298072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85484A"/>
    <w:multiLevelType w:val="hybridMultilevel"/>
    <w:tmpl w:val="C0BED93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FC39F1"/>
    <w:multiLevelType w:val="hybridMultilevel"/>
    <w:tmpl w:val="08CE0ED6"/>
    <w:lvl w:ilvl="0" w:tplc="8F84469A">
      <w:start w:val="1"/>
      <w:numFmt w:val="decimal"/>
      <w:lvlText w:val="%1."/>
      <w:lvlJc w:val="left"/>
      <w:pPr>
        <w:ind w:left="720" w:hanging="360"/>
      </w:pPr>
      <w:rPr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231BA6"/>
    <w:multiLevelType w:val="hybridMultilevel"/>
    <w:tmpl w:val="70A62F5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32712E"/>
    <w:multiLevelType w:val="hybridMultilevel"/>
    <w:tmpl w:val="75BC07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B227E3"/>
    <w:multiLevelType w:val="hybridMultilevel"/>
    <w:tmpl w:val="F7AE6C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CA0E9D"/>
    <w:multiLevelType w:val="hybridMultilevel"/>
    <w:tmpl w:val="6AD603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314C34"/>
    <w:multiLevelType w:val="hybridMultilevel"/>
    <w:tmpl w:val="4DA64B90"/>
    <w:lvl w:ilvl="0" w:tplc="0415000F">
      <w:start w:val="1"/>
      <w:numFmt w:val="decimal"/>
      <w:lvlText w:val="%1."/>
      <w:lvlJc w:val="left"/>
      <w:pPr>
        <w:ind w:left="149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6E01AC"/>
    <w:multiLevelType w:val="hybridMultilevel"/>
    <w:tmpl w:val="92204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3123E4"/>
    <w:multiLevelType w:val="hybridMultilevel"/>
    <w:tmpl w:val="375C19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3F7698"/>
    <w:multiLevelType w:val="hybridMultilevel"/>
    <w:tmpl w:val="EA36C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D7571B"/>
    <w:multiLevelType w:val="hybridMultilevel"/>
    <w:tmpl w:val="D8BEAC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1C3FB8"/>
    <w:multiLevelType w:val="hybridMultilevel"/>
    <w:tmpl w:val="70A62F5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F80D62"/>
    <w:multiLevelType w:val="hybridMultilevel"/>
    <w:tmpl w:val="51A69C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8E54C2"/>
    <w:multiLevelType w:val="hybridMultilevel"/>
    <w:tmpl w:val="AE709E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C41F9A"/>
    <w:multiLevelType w:val="hybridMultilevel"/>
    <w:tmpl w:val="0CFC87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306" w:hanging="360"/>
      </w:pPr>
    </w:lvl>
    <w:lvl w:ilvl="2" w:tplc="0415001B" w:tentative="1">
      <w:start w:val="1"/>
      <w:numFmt w:val="lowerRoman"/>
      <w:lvlText w:val="%3."/>
      <w:lvlJc w:val="right"/>
      <w:pPr>
        <w:ind w:left="2026" w:hanging="180"/>
      </w:pPr>
    </w:lvl>
    <w:lvl w:ilvl="3" w:tplc="0415000F" w:tentative="1">
      <w:start w:val="1"/>
      <w:numFmt w:val="decimal"/>
      <w:lvlText w:val="%4."/>
      <w:lvlJc w:val="left"/>
      <w:pPr>
        <w:ind w:left="2746" w:hanging="360"/>
      </w:pPr>
    </w:lvl>
    <w:lvl w:ilvl="4" w:tplc="04150019" w:tentative="1">
      <w:start w:val="1"/>
      <w:numFmt w:val="lowerLetter"/>
      <w:lvlText w:val="%5."/>
      <w:lvlJc w:val="left"/>
      <w:pPr>
        <w:ind w:left="3466" w:hanging="360"/>
      </w:pPr>
    </w:lvl>
    <w:lvl w:ilvl="5" w:tplc="0415001B" w:tentative="1">
      <w:start w:val="1"/>
      <w:numFmt w:val="lowerRoman"/>
      <w:lvlText w:val="%6."/>
      <w:lvlJc w:val="right"/>
      <w:pPr>
        <w:ind w:left="4186" w:hanging="180"/>
      </w:pPr>
    </w:lvl>
    <w:lvl w:ilvl="6" w:tplc="0415000F" w:tentative="1">
      <w:start w:val="1"/>
      <w:numFmt w:val="decimal"/>
      <w:lvlText w:val="%7."/>
      <w:lvlJc w:val="left"/>
      <w:pPr>
        <w:ind w:left="4906" w:hanging="360"/>
      </w:pPr>
    </w:lvl>
    <w:lvl w:ilvl="7" w:tplc="04150019" w:tentative="1">
      <w:start w:val="1"/>
      <w:numFmt w:val="lowerLetter"/>
      <w:lvlText w:val="%8."/>
      <w:lvlJc w:val="left"/>
      <w:pPr>
        <w:ind w:left="5626" w:hanging="360"/>
      </w:pPr>
    </w:lvl>
    <w:lvl w:ilvl="8" w:tplc="0415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 w15:restartNumberingAfterBreak="0">
    <w:nsid w:val="77862A00"/>
    <w:multiLevelType w:val="hybridMultilevel"/>
    <w:tmpl w:val="298072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E351CC"/>
    <w:multiLevelType w:val="hybridMultilevel"/>
    <w:tmpl w:val="951857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2F2150"/>
    <w:multiLevelType w:val="hybridMultilevel"/>
    <w:tmpl w:val="80BC44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7158A2"/>
    <w:multiLevelType w:val="hybridMultilevel"/>
    <w:tmpl w:val="F96C2B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169013">
    <w:abstractNumId w:val="17"/>
  </w:num>
  <w:num w:numId="2" w16cid:durableId="1790473539">
    <w:abstractNumId w:val="11"/>
  </w:num>
  <w:num w:numId="3" w16cid:durableId="1081827289">
    <w:abstractNumId w:val="12"/>
  </w:num>
  <w:num w:numId="4" w16cid:durableId="1760131727">
    <w:abstractNumId w:val="1"/>
  </w:num>
  <w:num w:numId="5" w16cid:durableId="1047219287">
    <w:abstractNumId w:val="18"/>
  </w:num>
  <w:num w:numId="6" w16cid:durableId="1127702207">
    <w:abstractNumId w:val="14"/>
  </w:num>
  <w:num w:numId="7" w16cid:durableId="1417482655">
    <w:abstractNumId w:val="10"/>
  </w:num>
  <w:num w:numId="8" w16cid:durableId="1599674337">
    <w:abstractNumId w:val="5"/>
  </w:num>
  <w:num w:numId="9" w16cid:durableId="323776900">
    <w:abstractNumId w:val="2"/>
  </w:num>
  <w:num w:numId="10" w16cid:durableId="357433525">
    <w:abstractNumId w:val="6"/>
  </w:num>
  <w:num w:numId="11" w16cid:durableId="1855416446">
    <w:abstractNumId w:val="15"/>
  </w:num>
  <w:num w:numId="12" w16cid:durableId="1198854524">
    <w:abstractNumId w:val="19"/>
  </w:num>
  <w:num w:numId="13" w16cid:durableId="38088389">
    <w:abstractNumId w:val="3"/>
  </w:num>
  <w:num w:numId="14" w16cid:durableId="2085954706">
    <w:abstractNumId w:val="4"/>
  </w:num>
  <w:num w:numId="15" w16cid:durableId="1690789083">
    <w:abstractNumId w:val="0"/>
  </w:num>
  <w:num w:numId="16" w16cid:durableId="562835251">
    <w:abstractNumId w:val="16"/>
  </w:num>
  <w:num w:numId="17" w16cid:durableId="524369403">
    <w:abstractNumId w:val="21"/>
  </w:num>
  <w:num w:numId="18" w16cid:durableId="1282687552">
    <w:abstractNumId w:val="13"/>
  </w:num>
  <w:num w:numId="19" w16cid:durableId="815604924">
    <w:abstractNumId w:val="20"/>
  </w:num>
  <w:num w:numId="20" w16cid:durableId="1906716473">
    <w:abstractNumId w:val="7"/>
  </w:num>
  <w:num w:numId="21" w16cid:durableId="605380936">
    <w:abstractNumId w:val="9"/>
  </w:num>
  <w:num w:numId="22" w16cid:durableId="123843750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419"/>
    <w:rsid w:val="000347C1"/>
    <w:rsid w:val="00037274"/>
    <w:rsid w:val="00052253"/>
    <w:rsid w:val="00054591"/>
    <w:rsid w:val="0006583F"/>
    <w:rsid w:val="000670FA"/>
    <w:rsid w:val="000804A7"/>
    <w:rsid w:val="00082C4D"/>
    <w:rsid w:val="00085280"/>
    <w:rsid w:val="00086C7E"/>
    <w:rsid w:val="000939FA"/>
    <w:rsid w:val="000A738D"/>
    <w:rsid w:val="000B11A6"/>
    <w:rsid w:val="000B4BD8"/>
    <w:rsid w:val="000D62BC"/>
    <w:rsid w:val="00102268"/>
    <w:rsid w:val="00102C46"/>
    <w:rsid w:val="00104F74"/>
    <w:rsid w:val="00106254"/>
    <w:rsid w:val="00110FD3"/>
    <w:rsid w:val="0014132E"/>
    <w:rsid w:val="001471EB"/>
    <w:rsid w:val="00154866"/>
    <w:rsid w:val="0015793A"/>
    <w:rsid w:val="00172A9E"/>
    <w:rsid w:val="00185480"/>
    <w:rsid w:val="001937B2"/>
    <w:rsid w:val="001A2761"/>
    <w:rsid w:val="001A7C6A"/>
    <w:rsid w:val="001C14B1"/>
    <w:rsid w:val="001C2AE6"/>
    <w:rsid w:val="001C68CC"/>
    <w:rsid w:val="001C6D73"/>
    <w:rsid w:val="001D35E2"/>
    <w:rsid w:val="001D57FB"/>
    <w:rsid w:val="001D6A71"/>
    <w:rsid w:val="001E7272"/>
    <w:rsid w:val="00207E71"/>
    <w:rsid w:val="00213384"/>
    <w:rsid w:val="00220B92"/>
    <w:rsid w:val="00230F3B"/>
    <w:rsid w:val="00247AE0"/>
    <w:rsid w:val="0025003C"/>
    <w:rsid w:val="00267427"/>
    <w:rsid w:val="00270EFB"/>
    <w:rsid w:val="00272694"/>
    <w:rsid w:val="002757E9"/>
    <w:rsid w:val="002C546C"/>
    <w:rsid w:val="002F1864"/>
    <w:rsid w:val="002F527D"/>
    <w:rsid w:val="002F56B5"/>
    <w:rsid w:val="00303944"/>
    <w:rsid w:val="00313A51"/>
    <w:rsid w:val="00314F94"/>
    <w:rsid w:val="003273BE"/>
    <w:rsid w:val="003341B8"/>
    <w:rsid w:val="00345459"/>
    <w:rsid w:val="003654C0"/>
    <w:rsid w:val="003713F3"/>
    <w:rsid w:val="00373989"/>
    <w:rsid w:val="003A4997"/>
    <w:rsid w:val="003B32D1"/>
    <w:rsid w:val="003B3E26"/>
    <w:rsid w:val="003B69A9"/>
    <w:rsid w:val="003D0C18"/>
    <w:rsid w:val="003D4A71"/>
    <w:rsid w:val="003D546F"/>
    <w:rsid w:val="003E2110"/>
    <w:rsid w:val="004247B8"/>
    <w:rsid w:val="00425437"/>
    <w:rsid w:val="004308A8"/>
    <w:rsid w:val="004329B5"/>
    <w:rsid w:val="00454805"/>
    <w:rsid w:val="004765CB"/>
    <w:rsid w:val="00491D4A"/>
    <w:rsid w:val="004B119A"/>
    <w:rsid w:val="004B61D1"/>
    <w:rsid w:val="004B694E"/>
    <w:rsid w:val="004D25EA"/>
    <w:rsid w:val="004D2F1E"/>
    <w:rsid w:val="004E2B16"/>
    <w:rsid w:val="004F224F"/>
    <w:rsid w:val="00500FCB"/>
    <w:rsid w:val="00501105"/>
    <w:rsid w:val="00513BC6"/>
    <w:rsid w:val="00524DB7"/>
    <w:rsid w:val="00535939"/>
    <w:rsid w:val="00564B16"/>
    <w:rsid w:val="00571B38"/>
    <w:rsid w:val="005972FF"/>
    <w:rsid w:val="005B4FBF"/>
    <w:rsid w:val="005B6050"/>
    <w:rsid w:val="005C541C"/>
    <w:rsid w:val="005E563A"/>
    <w:rsid w:val="005F2C49"/>
    <w:rsid w:val="005F6293"/>
    <w:rsid w:val="0060221E"/>
    <w:rsid w:val="0060478B"/>
    <w:rsid w:val="00624C55"/>
    <w:rsid w:val="00630EDE"/>
    <w:rsid w:val="006545D1"/>
    <w:rsid w:val="00657C7D"/>
    <w:rsid w:val="00662530"/>
    <w:rsid w:val="00667405"/>
    <w:rsid w:val="006679C0"/>
    <w:rsid w:val="00670B60"/>
    <w:rsid w:val="00672419"/>
    <w:rsid w:val="006820ED"/>
    <w:rsid w:val="006929B6"/>
    <w:rsid w:val="006B1440"/>
    <w:rsid w:val="006D6F64"/>
    <w:rsid w:val="006F0500"/>
    <w:rsid w:val="006F3A65"/>
    <w:rsid w:val="007021AE"/>
    <w:rsid w:val="00714CFE"/>
    <w:rsid w:val="007150E5"/>
    <w:rsid w:val="007164DC"/>
    <w:rsid w:val="007208EE"/>
    <w:rsid w:val="00727678"/>
    <w:rsid w:val="00753581"/>
    <w:rsid w:val="00776282"/>
    <w:rsid w:val="00783100"/>
    <w:rsid w:val="007831F6"/>
    <w:rsid w:val="00784B6D"/>
    <w:rsid w:val="007A2100"/>
    <w:rsid w:val="007B23C7"/>
    <w:rsid w:val="007B3478"/>
    <w:rsid w:val="007C271E"/>
    <w:rsid w:val="007E0822"/>
    <w:rsid w:val="00806C87"/>
    <w:rsid w:val="00810616"/>
    <w:rsid w:val="00811039"/>
    <w:rsid w:val="00814CDC"/>
    <w:rsid w:val="00820BA0"/>
    <w:rsid w:val="00834779"/>
    <w:rsid w:val="00844186"/>
    <w:rsid w:val="008451B7"/>
    <w:rsid w:val="0087066A"/>
    <w:rsid w:val="0088181C"/>
    <w:rsid w:val="00885A2E"/>
    <w:rsid w:val="00891AF2"/>
    <w:rsid w:val="0089739C"/>
    <w:rsid w:val="008976E5"/>
    <w:rsid w:val="008B3EAE"/>
    <w:rsid w:val="008B7AE2"/>
    <w:rsid w:val="008E0B8A"/>
    <w:rsid w:val="008E5FDF"/>
    <w:rsid w:val="00900728"/>
    <w:rsid w:val="00903385"/>
    <w:rsid w:val="00903A57"/>
    <w:rsid w:val="00907632"/>
    <w:rsid w:val="009241DA"/>
    <w:rsid w:val="00946103"/>
    <w:rsid w:val="00956B6E"/>
    <w:rsid w:val="00962DC3"/>
    <w:rsid w:val="009A0A10"/>
    <w:rsid w:val="009B55D9"/>
    <w:rsid w:val="009B6377"/>
    <w:rsid w:val="009C036D"/>
    <w:rsid w:val="009D7490"/>
    <w:rsid w:val="009E1DF2"/>
    <w:rsid w:val="009F00D6"/>
    <w:rsid w:val="00A018E3"/>
    <w:rsid w:val="00A218D7"/>
    <w:rsid w:val="00A23986"/>
    <w:rsid w:val="00A32B9C"/>
    <w:rsid w:val="00A34378"/>
    <w:rsid w:val="00A56C96"/>
    <w:rsid w:val="00A72DCF"/>
    <w:rsid w:val="00A7729C"/>
    <w:rsid w:val="00A809DF"/>
    <w:rsid w:val="00A91954"/>
    <w:rsid w:val="00A94502"/>
    <w:rsid w:val="00A9737E"/>
    <w:rsid w:val="00AA21C7"/>
    <w:rsid w:val="00AA5B8A"/>
    <w:rsid w:val="00AB6802"/>
    <w:rsid w:val="00AF0A2D"/>
    <w:rsid w:val="00AF2A0A"/>
    <w:rsid w:val="00AF77DA"/>
    <w:rsid w:val="00B239C7"/>
    <w:rsid w:val="00B23F3B"/>
    <w:rsid w:val="00B46CEC"/>
    <w:rsid w:val="00B84E36"/>
    <w:rsid w:val="00BA2EB6"/>
    <w:rsid w:val="00BA5017"/>
    <w:rsid w:val="00BC3EAB"/>
    <w:rsid w:val="00BC60DE"/>
    <w:rsid w:val="00BC750A"/>
    <w:rsid w:val="00BD532C"/>
    <w:rsid w:val="00BD5C8F"/>
    <w:rsid w:val="00BD6AE3"/>
    <w:rsid w:val="00C96C3A"/>
    <w:rsid w:val="00CB1A76"/>
    <w:rsid w:val="00CB29BF"/>
    <w:rsid w:val="00CC1377"/>
    <w:rsid w:val="00CC42BA"/>
    <w:rsid w:val="00D225E0"/>
    <w:rsid w:val="00D35404"/>
    <w:rsid w:val="00D5426F"/>
    <w:rsid w:val="00D80DAA"/>
    <w:rsid w:val="00D872D3"/>
    <w:rsid w:val="00D87D91"/>
    <w:rsid w:val="00D91025"/>
    <w:rsid w:val="00D97A34"/>
    <w:rsid w:val="00DC1EA4"/>
    <w:rsid w:val="00DC2A44"/>
    <w:rsid w:val="00DE11E2"/>
    <w:rsid w:val="00DF1946"/>
    <w:rsid w:val="00DF4C31"/>
    <w:rsid w:val="00E13D88"/>
    <w:rsid w:val="00E208C0"/>
    <w:rsid w:val="00E2227B"/>
    <w:rsid w:val="00E22548"/>
    <w:rsid w:val="00E24BFC"/>
    <w:rsid w:val="00E32F80"/>
    <w:rsid w:val="00E36068"/>
    <w:rsid w:val="00E408DE"/>
    <w:rsid w:val="00E43DC8"/>
    <w:rsid w:val="00E67CF2"/>
    <w:rsid w:val="00E72FC7"/>
    <w:rsid w:val="00E86B17"/>
    <w:rsid w:val="00EC0778"/>
    <w:rsid w:val="00ED077C"/>
    <w:rsid w:val="00F015AD"/>
    <w:rsid w:val="00F07213"/>
    <w:rsid w:val="00F10255"/>
    <w:rsid w:val="00F26DEA"/>
    <w:rsid w:val="00F331AD"/>
    <w:rsid w:val="00F34A5C"/>
    <w:rsid w:val="00F5690C"/>
    <w:rsid w:val="00F738A5"/>
    <w:rsid w:val="00F86402"/>
    <w:rsid w:val="00FA2C57"/>
    <w:rsid w:val="00FB53EC"/>
    <w:rsid w:val="00FC6354"/>
    <w:rsid w:val="00FD0436"/>
    <w:rsid w:val="00FE5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C13C5A"/>
  <w15:docId w15:val="{7682E5E3-FB6B-4184-B06A-E6E4A9DCF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6C7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672419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672419"/>
    <w:rPr>
      <w:color w:val="800080"/>
      <w:u w:val="single"/>
    </w:rPr>
  </w:style>
  <w:style w:type="paragraph" w:customStyle="1" w:styleId="font5">
    <w:name w:val="font5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color w:val="000000"/>
      <w:sz w:val="20"/>
      <w:szCs w:val="20"/>
      <w:lang w:eastAsia="pl-PL"/>
    </w:rPr>
  </w:style>
  <w:style w:type="paragraph" w:customStyle="1" w:styleId="font6">
    <w:name w:val="font6"/>
    <w:basedOn w:val="Normalny"/>
    <w:rsid w:val="00672419"/>
    <w:pPr>
      <w:spacing w:before="100" w:beforeAutospacing="1" w:after="100" w:afterAutospacing="1" w:line="240" w:lineRule="auto"/>
    </w:pPr>
    <w:rPr>
      <w:rFonts w:ascii="Arial21" w:eastAsia="Times New Roman" w:hAnsi="Arial21" w:cs="Times New Roman"/>
      <w:color w:val="000000"/>
      <w:sz w:val="20"/>
      <w:szCs w:val="20"/>
      <w:lang w:eastAsia="pl-PL"/>
    </w:rPr>
  </w:style>
  <w:style w:type="paragraph" w:customStyle="1" w:styleId="font7">
    <w:name w:val="font7"/>
    <w:basedOn w:val="Normalny"/>
    <w:rsid w:val="00672419"/>
    <w:pPr>
      <w:spacing w:before="100" w:beforeAutospacing="1" w:after="100" w:afterAutospacing="1" w:line="240" w:lineRule="auto"/>
    </w:pPr>
    <w:rPr>
      <w:rFonts w:ascii="Arial21" w:eastAsia="Times New Roman" w:hAnsi="Arial21" w:cs="Times New Roman"/>
      <w:i/>
      <w:iCs/>
      <w:color w:val="000000"/>
      <w:sz w:val="20"/>
      <w:szCs w:val="20"/>
      <w:lang w:eastAsia="pl-PL"/>
    </w:rPr>
  </w:style>
  <w:style w:type="paragraph" w:customStyle="1" w:styleId="xl99">
    <w:name w:val="xl99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0">
    <w:name w:val="xl100"/>
    <w:basedOn w:val="Normalny"/>
    <w:rsid w:val="00672419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101">
    <w:name w:val="xl101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2">
    <w:name w:val="xl102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3">
    <w:name w:val="xl103"/>
    <w:basedOn w:val="Normalny"/>
    <w:rsid w:val="00672419"/>
    <w:pPr>
      <w:shd w:val="clear" w:color="00FF00" w:fill="00FF00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4">
    <w:name w:val="xl104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5">
    <w:name w:val="xl105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6">
    <w:name w:val="xl106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7">
    <w:name w:val="xl10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8">
    <w:name w:val="xl10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9">
    <w:name w:val="xl109"/>
    <w:basedOn w:val="Normalny"/>
    <w:rsid w:val="00672419"/>
    <w:pPr>
      <w:pBdr>
        <w:top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110">
    <w:name w:val="xl110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11">
    <w:name w:val="xl111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12">
    <w:name w:val="xl11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113">
    <w:name w:val="xl11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114">
    <w:name w:val="xl114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15">
    <w:name w:val="xl11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16">
    <w:name w:val="xl116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17">
    <w:name w:val="xl117"/>
    <w:basedOn w:val="Normalny"/>
    <w:rsid w:val="00672419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18">
    <w:name w:val="xl118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19">
    <w:name w:val="xl119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20">
    <w:name w:val="xl120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121">
    <w:name w:val="xl12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22">
    <w:name w:val="xl12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23">
    <w:name w:val="xl12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24">
    <w:name w:val="xl12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25">
    <w:name w:val="xl12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26">
    <w:name w:val="xl12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127">
    <w:name w:val="xl127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28">
    <w:name w:val="xl128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29">
    <w:name w:val="xl129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0">
    <w:name w:val="xl13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1">
    <w:name w:val="xl131"/>
    <w:basedOn w:val="Normalny"/>
    <w:rsid w:val="00672419"/>
    <w:pPr>
      <w:pBdr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2">
    <w:name w:val="xl132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b/>
      <w:bCs/>
      <w:sz w:val="20"/>
      <w:szCs w:val="20"/>
      <w:lang w:eastAsia="pl-PL"/>
    </w:rPr>
  </w:style>
  <w:style w:type="paragraph" w:customStyle="1" w:styleId="xl133">
    <w:name w:val="xl133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4">
    <w:name w:val="xl134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5">
    <w:name w:val="xl13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6">
    <w:name w:val="xl136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7">
    <w:name w:val="xl13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8">
    <w:name w:val="xl13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9">
    <w:name w:val="xl139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40">
    <w:name w:val="xl140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1">
    <w:name w:val="xl141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2">
    <w:name w:val="xl142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3">
    <w:name w:val="xl143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4">
    <w:name w:val="xl144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5">
    <w:name w:val="xl145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6">
    <w:name w:val="xl146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147">
    <w:name w:val="xl147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48">
    <w:name w:val="xl148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9">
    <w:name w:val="xl149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0">
    <w:name w:val="xl150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1">
    <w:name w:val="xl15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2">
    <w:name w:val="xl15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3">
    <w:name w:val="xl15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4">
    <w:name w:val="xl15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5">
    <w:name w:val="xl15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6">
    <w:name w:val="xl15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57">
    <w:name w:val="xl15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4"/>
      <w:szCs w:val="24"/>
      <w:lang w:eastAsia="pl-PL"/>
    </w:rPr>
  </w:style>
  <w:style w:type="paragraph" w:customStyle="1" w:styleId="xl158">
    <w:name w:val="xl158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9">
    <w:name w:val="xl159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0">
    <w:name w:val="xl160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1">
    <w:name w:val="xl161"/>
    <w:basedOn w:val="Normalny"/>
    <w:rsid w:val="00672419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4"/>
      <w:szCs w:val="24"/>
      <w:lang w:eastAsia="pl-PL"/>
    </w:rPr>
  </w:style>
  <w:style w:type="paragraph" w:customStyle="1" w:styleId="xl162">
    <w:name w:val="xl162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b/>
      <w:bCs/>
      <w:sz w:val="20"/>
      <w:szCs w:val="20"/>
      <w:lang w:eastAsia="pl-PL"/>
    </w:rPr>
  </w:style>
  <w:style w:type="paragraph" w:customStyle="1" w:styleId="xl163">
    <w:name w:val="xl163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4">
    <w:name w:val="xl164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5">
    <w:name w:val="xl165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6">
    <w:name w:val="xl166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67">
    <w:name w:val="xl16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8">
    <w:name w:val="xl168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9">
    <w:name w:val="xl169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0">
    <w:name w:val="xl170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1">
    <w:name w:val="xl171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2">
    <w:name w:val="xl172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3">
    <w:name w:val="xl173"/>
    <w:basedOn w:val="Normalny"/>
    <w:rsid w:val="00672419"/>
    <w:pPr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b/>
      <w:bCs/>
      <w:sz w:val="20"/>
      <w:szCs w:val="20"/>
      <w:lang w:eastAsia="pl-PL"/>
    </w:rPr>
  </w:style>
  <w:style w:type="paragraph" w:customStyle="1" w:styleId="xl174">
    <w:name w:val="xl17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5">
    <w:name w:val="xl17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6">
    <w:name w:val="xl17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7">
    <w:name w:val="xl17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8">
    <w:name w:val="xl17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9">
    <w:name w:val="xl179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80">
    <w:name w:val="xl180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1">
    <w:name w:val="xl181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4"/>
      <w:szCs w:val="24"/>
      <w:lang w:eastAsia="pl-PL"/>
    </w:rPr>
  </w:style>
  <w:style w:type="paragraph" w:customStyle="1" w:styleId="xl182">
    <w:name w:val="xl18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3">
    <w:name w:val="xl18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4">
    <w:name w:val="xl18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5">
    <w:name w:val="xl18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86">
    <w:name w:val="xl186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7">
    <w:name w:val="xl187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8">
    <w:name w:val="xl188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9">
    <w:name w:val="xl189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90">
    <w:name w:val="xl190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91">
    <w:name w:val="xl191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2">
    <w:name w:val="xl19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3">
    <w:name w:val="xl19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4">
    <w:name w:val="xl19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4"/>
      <w:szCs w:val="24"/>
      <w:lang w:eastAsia="pl-PL"/>
    </w:rPr>
  </w:style>
  <w:style w:type="paragraph" w:customStyle="1" w:styleId="xl195">
    <w:name w:val="xl195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6">
    <w:name w:val="xl196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7">
    <w:name w:val="xl197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98">
    <w:name w:val="xl198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9">
    <w:name w:val="xl19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0">
    <w:name w:val="xl20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1">
    <w:name w:val="xl20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2">
    <w:name w:val="xl20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3">
    <w:name w:val="xl20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4">
    <w:name w:val="xl20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05">
    <w:name w:val="xl20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6">
    <w:name w:val="xl20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7">
    <w:name w:val="xl20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8">
    <w:name w:val="xl20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09">
    <w:name w:val="xl209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0">
    <w:name w:val="xl21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1">
    <w:name w:val="xl21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2">
    <w:name w:val="xl212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3">
    <w:name w:val="xl213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4">
    <w:name w:val="xl21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15">
    <w:name w:val="xl215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16">
    <w:name w:val="xl21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7">
    <w:name w:val="xl21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8">
    <w:name w:val="xl218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9">
    <w:name w:val="xl21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20">
    <w:name w:val="xl220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21">
    <w:name w:val="xl22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2">
    <w:name w:val="xl22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3">
    <w:name w:val="xl22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4">
    <w:name w:val="xl224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5">
    <w:name w:val="xl225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6">
    <w:name w:val="xl226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7">
    <w:name w:val="xl22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28">
    <w:name w:val="xl22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29">
    <w:name w:val="xl22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30">
    <w:name w:val="xl23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1">
    <w:name w:val="xl231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2">
    <w:name w:val="xl232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3">
    <w:name w:val="xl23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4">
    <w:name w:val="xl23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5">
    <w:name w:val="xl23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6">
    <w:name w:val="xl23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7">
    <w:name w:val="xl23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38">
    <w:name w:val="xl23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239">
    <w:name w:val="xl23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0">
    <w:name w:val="xl24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1">
    <w:name w:val="xl24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2">
    <w:name w:val="xl24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3">
    <w:name w:val="xl24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4">
    <w:name w:val="xl24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5">
    <w:name w:val="xl24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6">
    <w:name w:val="xl24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7">
    <w:name w:val="xl24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8">
    <w:name w:val="xl248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49">
    <w:name w:val="xl249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b/>
      <w:bCs/>
      <w:sz w:val="20"/>
      <w:szCs w:val="20"/>
      <w:lang w:eastAsia="pl-PL"/>
    </w:rPr>
  </w:style>
  <w:style w:type="paragraph" w:customStyle="1" w:styleId="xl250">
    <w:name w:val="xl250"/>
    <w:basedOn w:val="Normalny"/>
    <w:rsid w:val="00672419"/>
    <w:pPr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51">
    <w:name w:val="xl251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52">
    <w:name w:val="xl252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53">
    <w:name w:val="xl253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54">
    <w:name w:val="xl25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55">
    <w:name w:val="xl25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56">
    <w:name w:val="xl25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57">
    <w:name w:val="xl257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58">
    <w:name w:val="xl258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59">
    <w:name w:val="xl259"/>
    <w:basedOn w:val="Normalny"/>
    <w:rsid w:val="00672419"/>
    <w:pPr>
      <w:pBdr>
        <w:top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260">
    <w:name w:val="xl26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261">
    <w:name w:val="xl26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2">
    <w:name w:val="xl262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3">
    <w:name w:val="xl26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4">
    <w:name w:val="xl264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5">
    <w:name w:val="xl265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6">
    <w:name w:val="xl26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7">
    <w:name w:val="xl26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0"/>
      <w:szCs w:val="20"/>
      <w:lang w:eastAsia="pl-PL"/>
    </w:rPr>
  </w:style>
  <w:style w:type="paragraph" w:customStyle="1" w:styleId="xl268">
    <w:name w:val="xl268"/>
    <w:basedOn w:val="Normalny"/>
    <w:rsid w:val="00672419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269">
    <w:name w:val="xl269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0">
    <w:name w:val="xl270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1">
    <w:name w:val="xl271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2">
    <w:name w:val="xl27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3">
    <w:name w:val="xl27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4">
    <w:name w:val="xl27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5">
    <w:name w:val="xl27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6">
    <w:name w:val="xl27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7">
    <w:name w:val="xl27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278">
    <w:name w:val="xl278"/>
    <w:basedOn w:val="Normalny"/>
    <w:rsid w:val="00672419"/>
    <w:pPr>
      <w:spacing w:before="100" w:beforeAutospacing="1" w:after="100" w:afterAutospacing="1" w:line="240" w:lineRule="auto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9">
    <w:name w:val="xl279"/>
    <w:basedOn w:val="Normalny"/>
    <w:rsid w:val="00672419"/>
    <w:pPr>
      <w:spacing w:before="100" w:beforeAutospacing="1" w:after="100" w:afterAutospacing="1" w:line="240" w:lineRule="auto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80">
    <w:name w:val="xl28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1">
    <w:name w:val="xl28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2">
    <w:name w:val="xl28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83">
    <w:name w:val="xl283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4">
    <w:name w:val="xl284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5">
    <w:name w:val="xl285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6">
    <w:name w:val="xl286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87">
    <w:name w:val="xl287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8">
    <w:name w:val="xl288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9">
    <w:name w:val="xl289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90">
    <w:name w:val="xl29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1">
    <w:name w:val="xl29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2">
    <w:name w:val="xl292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3">
    <w:name w:val="xl29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4">
    <w:name w:val="xl29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5">
    <w:name w:val="xl295"/>
    <w:basedOn w:val="Normalny"/>
    <w:rsid w:val="00672419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296">
    <w:name w:val="xl29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7">
    <w:name w:val="xl297"/>
    <w:basedOn w:val="Normalny"/>
    <w:rsid w:val="00672419"/>
    <w:pPr>
      <w:pBdr>
        <w:top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8">
    <w:name w:val="xl298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9">
    <w:name w:val="xl299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00">
    <w:name w:val="xl300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1">
    <w:name w:val="xl301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2">
    <w:name w:val="xl30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3">
    <w:name w:val="xl30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4">
    <w:name w:val="xl304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5">
    <w:name w:val="xl30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6">
    <w:name w:val="xl306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7">
    <w:name w:val="xl30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8">
    <w:name w:val="xl30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9">
    <w:name w:val="xl30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10">
    <w:name w:val="xl310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1">
    <w:name w:val="xl311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2">
    <w:name w:val="xl31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3">
    <w:name w:val="xl313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4">
    <w:name w:val="xl314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5">
    <w:name w:val="xl31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6">
    <w:name w:val="xl31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7">
    <w:name w:val="xl31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8">
    <w:name w:val="xl31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9">
    <w:name w:val="xl31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0">
    <w:name w:val="xl32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1">
    <w:name w:val="xl32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2">
    <w:name w:val="xl32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3">
    <w:name w:val="xl323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324">
    <w:name w:val="xl324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5">
    <w:name w:val="xl325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6">
    <w:name w:val="xl326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7">
    <w:name w:val="xl327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8">
    <w:name w:val="xl32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329">
    <w:name w:val="xl329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0">
    <w:name w:val="xl330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1">
    <w:name w:val="xl331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2">
    <w:name w:val="xl332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3">
    <w:name w:val="xl333"/>
    <w:basedOn w:val="Normalny"/>
    <w:rsid w:val="00672419"/>
    <w:pPr>
      <w:pBdr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4">
    <w:name w:val="xl334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35">
    <w:name w:val="xl335"/>
    <w:basedOn w:val="Normalny"/>
    <w:rsid w:val="00672419"/>
    <w:pPr>
      <w:pBdr>
        <w:top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36">
    <w:name w:val="xl336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7">
    <w:name w:val="xl33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pl-PL"/>
    </w:rPr>
  </w:style>
  <w:style w:type="paragraph" w:customStyle="1" w:styleId="xl338">
    <w:name w:val="xl33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39">
    <w:name w:val="xl339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0">
    <w:name w:val="xl340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1">
    <w:name w:val="xl341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2">
    <w:name w:val="xl34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3">
    <w:name w:val="xl34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4">
    <w:name w:val="xl34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5">
    <w:name w:val="xl34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6">
    <w:name w:val="xl346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7">
    <w:name w:val="xl34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8">
    <w:name w:val="xl348"/>
    <w:basedOn w:val="Normalny"/>
    <w:rsid w:val="00672419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9">
    <w:name w:val="xl34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0">
    <w:name w:val="xl35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1">
    <w:name w:val="xl351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2">
    <w:name w:val="xl352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3">
    <w:name w:val="xl353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4">
    <w:name w:val="xl354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5">
    <w:name w:val="xl355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6">
    <w:name w:val="xl35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7">
    <w:name w:val="xl35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8">
    <w:name w:val="xl35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9">
    <w:name w:val="xl35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60">
    <w:name w:val="xl360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61">
    <w:name w:val="xl361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2">
    <w:name w:val="xl36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63">
    <w:name w:val="xl363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4">
    <w:name w:val="xl36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5">
    <w:name w:val="xl36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6">
    <w:name w:val="xl36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67">
    <w:name w:val="xl36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8">
    <w:name w:val="xl36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9">
    <w:name w:val="xl36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0">
    <w:name w:val="xl37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1">
    <w:name w:val="xl37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72">
    <w:name w:val="xl37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3">
    <w:name w:val="xl37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4">
    <w:name w:val="xl37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5">
    <w:name w:val="xl37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6">
    <w:name w:val="xl37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7">
    <w:name w:val="xl37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8">
    <w:name w:val="xl378"/>
    <w:basedOn w:val="Normalny"/>
    <w:rsid w:val="00672419"/>
    <w:pPr>
      <w:pBdr>
        <w:top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9">
    <w:name w:val="xl37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0">
    <w:name w:val="xl380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1">
    <w:name w:val="xl38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2">
    <w:name w:val="xl382"/>
    <w:basedOn w:val="Normalny"/>
    <w:rsid w:val="00672419"/>
    <w:pPr>
      <w:pBdr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83">
    <w:name w:val="xl383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4">
    <w:name w:val="xl384"/>
    <w:basedOn w:val="Normalny"/>
    <w:rsid w:val="00672419"/>
    <w:pPr>
      <w:pBdr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5">
    <w:name w:val="xl385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86">
    <w:name w:val="xl386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87">
    <w:name w:val="xl387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8">
    <w:name w:val="xl388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9">
    <w:name w:val="xl389"/>
    <w:basedOn w:val="Normalny"/>
    <w:rsid w:val="00672419"/>
    <w:pPr>
      <w:pBdr>
        <w:top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0">
    <w:name w:val="xl390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9900"/>
      <w:sz w:val="24"/>
      <w:szCs w:val="24"/>
      <w:lang w:eastAsia="pl-PL"/>
    </w:rPr>
  </w:style>
  <w:style w:type="paragraph" w:customStyle="1" w:styleId="xl391">
    <w:name w:val="xl391"/>
    <w:basedOn w:val="Normalny"/>
    <w:rsid w:val="00672419"/>
    <w:pPr>
      <w:pBdr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2">
    <w:name w:val="xl392"/>
    <w:basedOn w:val="Normalny"/>
    <w:rsid w:val="00672419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3">
    <w:name w:val="xl393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4"/>
      <w:szCs w:val="24"/>
      <w:lang w:eastAsia="pl-PL"/>
    </w:rPr>
  </w:style>
  <w:style w:type="paragraph" w:customStyle="1" w:styleId="xl394">
    <w:name w:val="xl394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5">
    <w:name w:val="xl395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6">
    <w:name w:val="xl396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7">
    <w:name w:val="xl397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98">
    <w:name w:val="xl39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9">
    <w:name w:val="xl399"/>
    <w:basedOn w:val="Normalny"/>
    <w:rsid w:val="00672419"/>
    <w:pPr>
      <w:pBdr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00">
    <w:name w:val="xl400"/>
    <w:basedOn w:val="Normalny"/>
    <w:rsid w:val="00672419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01">
    <w:name w:val="xl401"/>
    <w:basedOn w:val="Normalny"/>
    <w:rsid w:val="00672419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02">
    <w:name w:val="xl40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3">
    <w:name w:val="xl40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4">
    <w:name w:val="xl40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5">
    <w:name w:val="xl40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6">
    <w:name w:val="xl40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7">
    <w:name w:val="xl40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8">
    <w:name w:val="xl40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9">
    <w:name w:val="xl40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0">
    <w:name w:val="xl41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1">
    <w:name w:val="xl41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2">
    <w:name w:val="xl41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3">
    <w:name w:val="xl41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4">
    <w:name w:val="xl41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5">
    <w:name w:val="xl41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6">
    <w:name w:val="xl416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17">
    <w:name w:val="xl41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18">
    <w:name w:val="xl418"/>
    <w:basedOn w:val="Normalny"/>
    <w:rsid w:val="00672419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19">
    <w:name w:val="xl41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0">
    <w:name w:val="xl42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1">
    <w:name w:val="xl42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2">
    <w:name w:val="xl422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23">
    <w:name w:val="xl42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24">
    <w:name w:val="xl42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5">
    <w:name w:val="xl42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6">
    <w:name w:val="xl42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27">
    <w:name w:val="xl42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8">
    <w:name w:val="xl42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9">
    <w:name w:val="xl42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30">
    <w:name w:val="xl43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31">
    <w:name w:val="xl43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32">
    <w:name w:val="xl432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33">
    <w:name w:val="xl433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34">
    <w:name w:val="xl434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35">
    <w:name w:val="xl43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36">
    <w:name w:val="xl43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37">
    <w:name w:val="xl437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38">
    <w:name w:val="xl43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39">
    <w:name w:val="xl43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0">
    <w:name w:val="xl44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1">
    <w:name w:val="xl44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2">
    <w:name w:val="xl44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3">
    <w:name w:val="xl44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4">
    <w:name w:val="xl44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color w:val="FF0000"/>
      <w:sz w:val="20"/>
      <w:szCs w:val="20"/>
      <w:lang w:eastAsia="pl-PL"/>
    </w:rPr>
  </w:style>
  <w:style w:type="paragraph" w:customStyle="1" w:styleId="xl445">
    <w:name w:val="xl44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6">
    <w:name w:val="xl446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7">
    <w:name w:val="xl44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48">
    <w:name w:val="xl448"/>
    <w:basedOn w:val="Normalny"/>
    <w:rsid w:val="006724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449">
    <w:name w:val="xl44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50">
    <w:name w:val="xl450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51">
    <w:name w:val="xl45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52">
    <w:name w:val="xl452"/>
    <w:basedOn w:val="Normalny"/>
    <w:rsid w:val="00672419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53">
    <w:name w:val="xl45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0"/>
      <w:szCs w:val="20"/>
      <w:lang w:eastAsia="pl-PL"/>
    </w:rPr>
  </w:style>
  <w:style w:type="paragraph" w:customStyle="1" w:styleId="xl454">
    <w:name w:val="xl45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55">
    <w:name w:val="xl45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56">
    <w:name w:val="xl456"/>
    <w:basedOn w:val="Normalny"/>
    <w:rsid w:val="00672419"/>
    <w:pPr>
      <w:spacing w:before="100" w:beforeAutospacing="1" w:after="100" w:afterAutospacing="1" w:line="240" w:lineRule="auto"/>
    </w:pPr>
    <w:rPr>
      <w:rFonts w:ascii="Arial CE" w:eastAsia="Times New Roman" w:hAnsi="Arial CE" w:cs="Times New Roman"/>
      <w:sz w:val="20"/>
      <w:szCs w:val="20"/>
      <w:lang w:eastAsia="pl-PL"/>
    </w:rPr>
  </w:style>
  <w:style w:type="paragraph" w:customStyle="1" w:styleId="xl457">
    <w:name w:val="xl45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58">
    <w:name w:val="xl458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59">
    <w:name w:val="xl459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0">
    <w:name w:val="xl460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1">
    <w:name w:val="xl461"/>
    <w:basedOn w:val="Normalny"/>
    <w:rsid w:val="00672419"/>
    <w:pPr>
      <w:spacing w:before="100" w:beforeAutospacing="1" w:after="100" w:afterAutospacing="1" w:line="240" w:lineRule="auto"/>
    </w:pPr>
    <w:rPr>
      <w:rFonts w:ascii="Arial CE" w:eastAsia="Times New Roman" w:hAnsi="Arial CE" w:cs="Times New Roman"/>
      <w:sz w:val="20"/>
      <w:szCs w:val="20"/>
      <w:lang w:eastAsia="pl-PL"/>
    </w:rPr>
  </w:style>
  <w:style w:type="paragraph" w:customStyle="1" w:styleId="xl462">
    <w:name w:val="xl46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3">
    <w:name w:val="xl46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4">
    <w:name w:val="xl46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65">
    <w:name w:val="xl46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6">
    <w:name w:val="xl466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7">
    <w:name w:val="xl467"/>
    <w:basedOn w:val="Normalny"/>
    <w:rsid w:val="00672419"/>
    <w:pPr>
      <w:pBdr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8">
    <w:name w:val="xl468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9">
    <w:name w:val="xl46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70">
    <w:name w:val="xl47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71">
    <w:name w:val="xl471"/>
    <w:basedOn w:val="Normalny"/>
    <w:rsid w:val="006724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472">
    <w:name w:val="xl472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73">
    <w:name w:val="xl47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74">
    <w:name w:val="xl47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75">
    <w:name w:val="xl47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76">
    <w:name w:val="xl476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77">
    <w:name w:val="xl477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78">
    <w:name w:val="xl478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79">
    <w:name w:val="xl479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80">
    <w:name w:val="xl480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81">
    <w:name w:val="xl481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82">
    <w:name w:val="xl482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83">
    <w:name w:val="xl483"/>
    <w:basedOn w:val="Normalny"/>
    <w:rsid w:val="00672419"/>
    <w:pPr>
      <w:pBdr>
        <w:top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84">
    <w:name w:val="xl484"/>
    <w:basedOn w:val="Normalny"/>
    <w:rsid w:val="00672419"/>
    <w:pPr>
      <w:pBdr>
        <w:top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0"/>
      <w:szCs w:val="20"/>
      <w:lang w:eastAsia="pl-PL"/>
    </w:rPr>
  </w:style>
  <w:style w:type="paragraph" w:customStyle="1" w:styleId="xl485">
    <w:name w:val="xl485"/>
    <w:basedOn w:val="Normalny"/>
    <w:rsid w:val="00672419"/>
    <w:pPr>
      <w:pBdr>
        <w:top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333333"/>
      <w:sz w:val="20"/>
      <w:szCs w:val="20"/>
      <w:lang w:eastAsia="pl-PL"/>
    </w:rPr>
  </w:style>
  <w:style w:type="paragraph" w:customStyle="1" w:styleId="xl486">
    <w:name w:val="xl48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87">
    <w:name w:val="xl487"/>
    <w:basedOn w:val="Normalny"/>
    <w:rsid w:val="00672419"/>
    <w:pPr>
      <w:pBdr>
        <w:top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88">
    <w:name w:val="xl48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89">
    <w:name w:val="xl489"/>
    <w:basedOn w:val="Normalny"/>
    <w:rsid w:val="00672419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0">
    <w:name w:val="xl49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1">
    <w:name w:val="xl49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2">
    <w:name w:val="xl49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3">
    <w:name w:val="xl49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4">
    <w:name w:val="xl49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95">
    <w:name w:val="xl49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96">
    <w:name w:val="xl49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7">
    <w:name w:val="xl49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98">
    <w:name w:val="xl49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99">
    <w:name w:val="xl499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00">
    <w:name w:val="xl500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01">
    <w:name w:val="xl501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02">
    <w:name w:val="xl502"/>
    <w:basedOn w:val="Normalny"/>
    <w:rsid w:val="00672419"/>
    <w:pPr>
      <w:pBdr>
        <w:top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03">
    <w:name w:val="xl503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04">
    <w:name w:val="xl504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05">
    <w:name w:val="xl505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06">
    <w:name w:val="xl506"/>
    <w:basedOn w:val="Normalny"/>
    <w:rsid w:val="00672419"/>
    <w:pPr>
      <w:pBdr>
        <w:top w:val="single" w:sz="4" w:space="0" w:color="000000"/>
        <w:lef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07">
    <w:name w:val="xl50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" w:eastAsia="Times New Roman" w:hAnsi="Arial CE" w:cs="Times New Roman"/>
      <w:sz w:val="20"/>
      <w:szCs w:val="20"/>
      <w:lang w:eastAsia="pl-PL"/>
    </w:rPr>
  </w:style>
  <w:style w:type="paragraph" w:customStyle="1" w:styleId="xl508">
    <w:name w:val="xl50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509">
    <w:name w:val="xl50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10">
    <w:name w:val="xl510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511">
    <w:name w:val="xl511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512">
    <w:name w:val="xl51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color w:val="FF0000"/>
      <w:sz w:val="20"/>
      <w:szCs w:val="20"/>
      <w:lang w:eastAsia="pl-PL"/>
    </w:rPr>
  </w:style>
  <w:style w:type="paragraph" w:customStyle="1" w:styleId="xl513">
    <w:name w:val="xl513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color w:val="FF0000"/>
      <w:sz w:val="20"/>
      <w:szCs w:val="20"/>
      <w:lang w:eastAsia="pl-PL"/>
    </w:rPr>
  </w:style>
  <w:style w:type="paragraph" w:customStyle="1" w:styleId="xl514">
    <w:name w:val="xl514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pl-PL"/>
    </w:rPr>
  </w:style>
  <w:style w:type="paragraph" w:customStyle="1" w:styleId="xl515">
    <w:name w:val="xl515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color w:val="FF0000"/>
      <w:sz w:val="20"/>
      <w:szCs w:val="20"/>
      <w:lang w:eastAsia="pl-PL"/>
    </w:rPr>
  </w:style>
  <w:style w:type="paragraph" w:customStyle="1" w:styleId="xl516">
    <w:name w:val="xl516"/>
    <w:basedOn w:val="Normalny"/>
    <w:rsid w:val="006724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pl-PL"/>
    </w:rPr>
  </w:style>
  <w:style w:type="paragraph" w:customStyle="1" w:styleId="xl517">
    <w:name w:val="xl517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18">
    <w:name w:val="xl51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19">
    <w:name w:val="xl51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20">
    <w:name w:val="xl520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21">
    <w:name w:val="xl521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22">
    <w:name w:val="xl52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23">
    <w:name w:val="xl523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24">
    <w:name w:val="xl52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25">
    <w:name w:val="xl52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" w:eastAsia="Times New Roman" w:hAnsi="Arial CE" w:cs="Times New Roman"/>
      <w:sz w:val="20"/>
      <w:szCs w:val="20"/>
      <w:lang w:eastAsia="pl-PL"/>
    </w:rPr>
  </w:style>
  <w:style w:type="paragraph" w:customStyle="1" w:styleId="xl526">
    <w:name w:val="xl52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3333"/>
      <w:sz w:val="24"/>
      <w:szCs w:val="24"/>
      <w:lang w:eastAsia="pl-PL"/>
    </w:rPr>
  </w:style>
  <w:style w:type="paragraph" w:customStyle="1" w:styleId="xl527">
    <w:name w:val="xl52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28">
    <w:name w:val="xl52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29">
    <w:name w:val="xl529"/>
    <w:basedOn w:val="Normalny"/>
    <w:rsid w:val="00672419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0">
    <w:name w:val="xl530"/>
    <w:basedOn w:val="Normalny"/>
    <w:rsid w:val="00672419"/>
    <w:pPr>
      <w:pBdr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1">
    <w:name w:val="xl531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2">
    <w:name w:val="xl532"/>
    <w:basedOn w:val="Normalny"/>
    <w:rsid w:val="00672419"/>
    <w:pPr>
      <w:shd w:val="clear" w:color="99FF66" w:fill="99FF66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533">
    <w:name w:val="xl533"/>
    <w:basedOn w:val="Normalny"/>
    <w:rsid w:val="00672419"/>
    <w:pPr>
      <w:pBdr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4">
    <w:name w:val="xl534"/>
    <w:basedOn w:val="Normalny"/>
    <w:rsid w:val="00672419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5">
    <w:name w:val="xl53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6">
    <w:name w:val="xl536"/>
    <w:basedOn w:val="Normalny"/>
    <w:rsid w:val="00672419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7">
    <w:name w:val="xl53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38">
    <w:name w:val="xl53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39">
    <w:name w:val="xl53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40">
    <w:name w:val="xl540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541">
    <w:name w:val="xl541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542">
    <w:name w:val="xl54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43">
    <w:name w:val="xl54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544">
    <w:name w:val="xl54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545">
    <w:name w:val="xl545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b/>
      <w:bCs/>
      <w:sz w:val="20"/>
      <w:szCs w:val="20"/>
      <w:lang w:eastAsia="pl-PL"/>
    </w:rPr>
  </w:style>
  <w:style w:type="paragraph" w:customStyle="1" w:styleId="xl546">
    <w:name w:val="xl546"/>
    <w:basedOn w:val="Normalny"/>
    <w:rsid w:val="00672419"/>
    <w:pPr>
      <w:spacing w:before="100" w:beforeAutospacing="1" w:after="100" w:afterAutospacing="1" w:line="240" w:lineRule="auto"/>
      <w:textAlignment w:val="top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47">
    <w:name w:val="xl54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548">
    <w:name w:val="xl548"/>
    <w:basedOn w:val="Normalny"/>
    <w:rsid w:val="00672419"/>
    <w:pPr>
      <w:spacing w:before="100" w:beforeAutospacing="1" w:after="100" w:afterAutospacing="1" w:line="240" w:lineRule="auto"/>
      <w:textAlignment w:val="top"/>
    </w:pPr>
    <w:rPr>
      <w:rFonts w:ascii="Arial1" w:eastAsia="Times New Roman" w:hAnsi="Arial1" w:cs="Times New Roman"/>
      <w:b/>
      <w:bCs/>
      <w:sz w:val="20"/>
      <w:szCs w:val="20"/>
      <w:lang w:eastAsia="pl-PL"/>
    </w:rPr>
  </w:style>
  <w:style w:type="paragraph" w:customStyle="1" w:styleId="xl549">
    <w:name w:val="xl549"/>
    <w:basedOn w:val="Normalny"/>
    <w:rsid w:val="00672419"/>
    <w:pPr>
      <w:spacing w:before="100" w:beforeAutospacing="1" w:after="100" w:afterAutospacing="1" w:line="240" w:lineRule="auto"/>
      <w:textAlignment w:val="top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50">
    <w:name w:val="xl550"/>
    <w:basedOn w:val="Normalny"/>
    <w:rsid w:val="00672419"/>
    <w:pPr>
      <w:shd w:val="clear" w:color="FFFFFF" w:fill="FFFFFF"/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b/>
      <w:bCs/>
      <w:sz w:val="20"/>
      <w:szCs w:val="20"/>
      <w:lang w:eastAsia="pl-PL"/>
    </w:rPr>
  </w:style>
  <w:style w:type="paragraph" w:customStyle="1" w:styleId="xl551">
    <w:name w:val="xl551"/>
    <w:basedOn w:val="Normalny"/>
    <w:rsid w:val="00672419"/>
    <w:pPr>
      <w:shd w:val="clear" w:color="FFFFFF" w:fill="FFFFFF"/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52">
    <w:name w:val="xl552"/>
    <w:basedOn w:val="Normalny"/>
    <w:rsid w:val="00672419"/>
    <w:pP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RotisSansSerif" w:eastAsia="Times New Roman" w:hAnsi="RotisSansSerif" w:cs="Times New Roman"/>
      <w:b/>
      <w:bCs/>
      <w:sz w:val="20"/>
      <w:szCs w:val="20"/>
      <w:lang w:eastAsia="pl-PL"/>
    </w:rPr>
  </w:style>
  <w:style w:type="paragraph" w:customStyle="1" w:styleId="xl553">
    <w:name w:val="xl553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b/>
      <w:bCs/>
      <w:sz w:val="20"/>
      <w:szCs w:val="20"/>
      <w:lang w:eastAsia="pl-PL"/>
    </w:rPr>
  </w:style>
  <w:style w:type="paragraph" w:customStyle="1" w:styleId="xl554">
    <w:name w:val="xl55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55">
    <w:name w:val="xl55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i/>
      <w:iCs/>
      <w:sz w:val="20"/>
      <w:szCs w:val="20"/>
      <w:lang w:eastAsia="pl-PL"/>
    </w:rPr>
  </w:style>
  <w:style w:type="paragraph" w:customStyle="1" w:styleId="xl556">
    <w:name w:val="xl55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i/>
      <w:iCs/>
      <w:sz w:val="20"/>
      <w:szCs w:val="20"/>
      <w:lang w:eastAsia="pl-PL"/>
    </w:rPr>
  </w:style>
  <w:style w:type="paragraph" w:customStyle="1" w:styleId="xl557">
    <w:name w:val="xl55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58">
    <w:name w:val="xl558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59">
    <w:name w:val="xl559"/>
    <w:basedOn w:val="Normalny"/>
    <w:rsid w:val="00672419"/>
    <w:pPr>
      <w:pBdr>
        <w:lef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60">
    <w:name w:val="xl560"/>
    <w:basedOn w:val="Normalny"/>
    <w:rsid w:val="00672419"/>
    <w:pPr>
      <w:pBdr>
        <w:lef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61">
    <w:name w:val="xl561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62">
    <w:name w:val="xl562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63">
    <w:name w:val="xl56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333333"/>
      <w:sz w:val="24"/>
      <w:szCs w:val="24"/>
      <w:lang w:eastAsia="pl-PL"/>
    </w:rPr>
  </w:style>
  <w:style w:type="paragraph" w:customStyle="1" w:styleId="xl564">
    <w:name w:val="xl56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65">
    <w:name w:val="xl56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66">
    <w:name w:val="xl56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67">
    <w:name w:val="xl56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68">
    <w:name w:val="xl56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69">
    <w:name w:val="xl56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70">
    <w:name w:val="xl57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1" w:eastAsia="Times New Roman" w:hAnsi="Arial CE1" w:cs="Times New Roman"/>
      <w:color w:val="FF0000"/>
      <w:sz w:val="20"/>
      <w:szCs w:val="20"/>
      <w:lang w:eastAsia="pl-PL"/>
    </w:rPr>
  </w:style>
  <w:style w:type="paragraph" w:customStyle="1" w:styleId="xl571">
    <w:name w:val="xl57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73">
    <w:name w:val="xl57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574">
    <w:name w:val="xl57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575">
    <w:name w:val="xl57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0"/>
      <w:szCs w:val="20"/>
      <w:lang w:eastAsia="pl-PL"/>
    </w:rPr>
  </w:style>
  <w:style w:type="paragraph" w:customStyle="1" w:styleId="xl576">
    <w:name w:val="xl57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4"/>
      <w:szCs w:val="24"/>
      <w:lang w:eastAsia="pl-PL"/>
    </w:rPr>
  </w:style>
  <w:style w:type="paragraph" w:customStyle="1" w:styleId="xl577">
    <w:name w:val="xl577"/>
    <w:basedOn w:val="Normalny"/>
    <w:rsid w:val="00672419"/>
    <w:pPr>
      <w:spacing w:before="100" w:beforeAutospacing="1" w:after="100" w:afterAutospacing="1" w:line="240" w:lineRule="auto"/>
    </w:pPr>
    <w:rPr>
      <w:rFonts w:ascii="Arial CE" w:eastAsia="Times New Roman" w:hAnsi="Arial CE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81061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569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690C"/>
  </w:style>
  <w:style w:type="paragraph" w:styleId="Stopka">
    <w:name w:val="footer"/>
    <w:basedOn w:val="Normalny"/>
    <w:link w:val="StopkaZnak"/>
    <w:uiPriority w:val="99"/>
    <w:unhideWhenUsed/>
    <w:rsid w:val="00F569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69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693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2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6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4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7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8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DD124-484B-4B67-8A81-A717DAC57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783</TotalTime>
  <Pages>34</Pages>
  <Words>6224</Words>
  <Characters>37348</Characters>
  <Application>Microsoft Office Word</Application>
  <DocSecurity>0</DocSecurity>
  <Lines>311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Szczepańska, Daria</cp:lastModifiedBy>
  <cp:revision>58</cp:revision>
  <dcterms:created xsi:type="dcterms:W3CDTF">2023-05-19T09:34:00Z</dcterms:created>
  <dcterms:modified xsi:type="dcterms:W3CDTF">2026-02-10T12:38:00Z</dcterms:modified>
</cp:coreProperties>
</file>