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B2353" w14:textId="33BA941E" w:rsidR="003B0B03" w:rsidRPr="007A0C64" w:rsidRDefault="000B47AE" w:rsidP="007A0C64">
      <w:pPr>
        <w:pStyle w:val="Nagwek"/>
        <w:spacing w:line="276" w:lineRule="auto"/>
        <w:jc w:val="right"/>
        <w:rPr>
          <w:rFonts w:ascii="Calibri" w:hAnsi="Calibri" w:cs="Calibri"/>
          <w:b/>
          <w:bCs/>
          <w:sz w:val="24"/>
          <w:szCs w:val="24"/>
        </w:rPr>
      </w:pPr>
      <w:r w:rsidRPr="007A0C64">
        <w:rPr>
          <w:rFonts w:ascii="Calibri" w:hAnsi="Calibri" w:cs="Calibri"/>
          <w:b/>
          <w:bCs/>
          <w:szCs w:val="24"/>
        </w:rPr>
        <w:t>Z</w:t>
      </w:r>
      <w:r w:rsidR="007A0C64" w:rsidRPr="007A0C64">
        <w:rPr>
          <w:rFonts w:ascii="Calibri" w:hAnsi="Calibri" w:cs="Calibri"/>
          <w:b/>
          <w:bCs/>
          <w:szCs w:val="24"/>
        </w:rPr>
        <w:t xml:space="preserve">AŁACZNIK NR 5 </w:t>
      </w:r>
      <w:r w:rsidRPr="007A0C64">
        <w:rPr>
          <w:rFonts w:ascii="Calibri" w:hAnsi="Calibri" w:cs="Calibri"/>
          <w:b/>
          <w:bCs/>
          <w:szCs w:val="24"/>
        </w:rPr>
        <w:t>do</w:t>
      </w:r>
      <w:r w:rsidR="003B0B03" w:rsidRPr="007A0C64">
        <w:rPr>
          <w:rFonts w:ascii="Calibri" w:hAnsi="Calibri" w:cs="Calibri"/>
          <w:b/>
          <w:bCs/>
          <w:szCs w:val="24"/>
        </w:rPr>
        <w:t xml:space="preserve"> SWZ</w:t>
      </w:r>
    </w:p>
    <w:p w14:paraId="2B858EF4" w14:textId="77777777" w:rsidR="003B0B03" w:rsidRPr="008F5195" w:rsidRDefault="003B0B03" w:rsidP="007619CA">
      <w:pPr>
        <w:widowControl w:val="0"/>
        <w:spacing w:before="240" w:after="0" w:line="276" w:lineRule="auto"/>
        <w:rPr>
          <w:rFonts w:eastAsia="Times New Roman" w:cstheme="minorHAnsi"/>
          <w:b/>
          <w:sz w:val="24"/>
          <w:szCs w:val="24"/>
        </w:rPr>
      </w:pPr>
      <w:r w:rsidRPr="008F5195">
        <w:rPr>
          <w:rFonts w:eastAsia="Times New Roman" w:cstheme="minorHAnsi"/>
          <w:b/>
          <w:sz w:val="24"/>
          <w:szCs w:val="24"/>
        </w:rPr>
        <w:t>Nazwa (firma) Wykonawcy</w:t>
      </w:r>
    </w:p>
    <w:tbl>
      <w:tblPr>
        <w:tblW w:w="400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3774"/>
        <w:gridCol w:w="231"/>
      </w:tblGrid>
      <w:tr w:rsidR="008F5195" w:rsidRPr="008F5195" w14:paraId="09FD8BA8" w14:textId="77777777" w:rsidTr="00CA7162">
        <w:trPr>
          <w:trHeight w:val="427"/>
        </w:trPr>
        <w:tc>
          <w:tcPr>
            <w:tcW w:w="3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3DC9E85A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56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E3AA01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5EE374B6" w14:textId="77777777" w:rsidR="003B0B03" w:rsidRPr="008F5195" w:rsidRDefault="003B0B03" w:rsidP="007619CA">
      <w:pPr>
        <w:widowControl w:val="0"/>
        <w:spacing w:after="0" w:line="276" w:lineRule="auto"/>
        <w:rPr>
          <w:rFonts w:eastAsia="Times New Roman" w:cstheme="minorHAnsi"/>
          <w:b/>
          <w:sz w:val="24"/>
          <w:szCs w:val="24"/>
        </w:rPr>
      </w:pPr>
      <w:r w:rsidRPr="008F5195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1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5904"/>
        <w:gridCol w:w="231"/>
      </w:tblGrid>
      <w:tr w:rsidR="008F5195" w:rsidRPr="008F5195" w14:paraId="48BE5286" w14:textId="77777777" w:rsidTr="00CA7162">
        <w:trPr>
          <w:trHeight w:val="512"/>
        </w:trPr>
        <w:tc>
          <w:tcPr>
            <w:tcW w:w="5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57014B4C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7B29300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4870AB42" w14:textId="77777777" w:rsidR="003B0B03" w:rsidRPr="008F5195" w:rsidRDefault="003B0B03" w:rsidP="007619CA">
      <w:pPr>
        <w:widowControl w:val="0"/>
        <w:spacing w:after="0" w:line="276" w:lineRule="auto"/>
        <w:rPr>
          <w:rFonts w:eastAsia="Times New Roman" w:cstheme="minorHAnsi"/>
          <w:b/>
          <w:i/>
          <w:sz w:val="24"/>
          <w:szCs w:val="24"/>
        </w:rPr>
      </w:pPr>
      <w:r w:rsidRPr="008F5195">
        <w:rPr>
          <w:rFonts w:eastAsia="Times New Roman" w:cstheme="minorHAnsi"/>
          <w:b/>
          <w:sz w:val="24"/>
          <w:szCs w:val="24"/>
        </w:rPr>
        <w:t>NIP</w:t>
      </w:r>
    </w:p>
    <w:tbl>
      <w:tblPr>
        <w:tblW w:w="2640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2408"/>
        <w:gridCol w:w="232"/>
      </w:tblGrid>
      <w:tr w:rsidR="008F5195" w:rsidRPr="008F5195" w14:paraId="5A644A4F" w14:textId="77777777" w:rsidTr="00CA7162">
        <w:trPr>
          <w:trHeight w:val="278"/>
        </w:trPr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2566CEE2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1B67A6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54838E0B" w14:textId="77777777" w:rsidR="003B0B03" w:rsidRPr="008F5195" w:rsidRDefault="003B0B03" w:rsidP="007619CA">
      <w:pPr>
        <w:pStyle w:val="Akapitzlist"/>
        <w:tabs>
          <w:tab w:val="num" w:pos="0"/>
        </w:tabs>
        <w:spacing w:before="120" w:after="0"/>
        <w:ind w:left="0"/>
        <w:rPr>
          <w:rFonts w:eastAsia="Trebuchet MS" w:cstheme="minorHAnsi"/>
          <w:b/>
          <w:bCs/>
          <w:sz w:val="24"/>
          <w:szCs w:val="24"/>
        </w:rPr>
      </w:pPr>
      <w:r w:rsidRPr="008F5195">
        <w:rPr>
          <w:rFonts w:eastAsia="Trebuchet MS" w:cstheme="minorHAnsi"/>
          <w:b/>
          <w:bCs/>
          <w:sz w:val="24"/>
          <w:szCs w:val="24"/>
        </w:rPr>
        <w:t xml:space="preserve">reprezentowany przez </w:t>
      </w:r>
    </w:p>
    <w:p w14:paraId="55ED1190" w14:textId="77777777" w:rsidR="003B0B03" w:rsidRPr="008F5195" w:rsidRDefault="003B0B03" w:rsidP="007619CA">
      <w:pPr>
        <w:pStyle w:val="Akapitzlist"/>
        <w:tabs>
          <w:tab w:val="num" w:pos="0"/>
        </w:tabs>
        <w:spacing w:before="240" w:after="0"/>
        <w:ind w:left="0"/>
        <w:rPr>
          <w:rFonts w:eastAsia="Trebuchet MS" w:cstheme="minorHAnsi"/>
          <w:i/>
          <w:iCs/>
          <w:sz w:val="24"/>
          <w:szCs w:val="24"/>
        </w:rPr>
      </w:pPr>
      <w:r w:rsidRPr="008F5195">
        <w:rPr>
          <w:rFonts w:eastAsia="Trebuchet MS" w:cstheme="minorHAnsi"/>
          <w:i/>
          <w:iCs/>
          <w:sz w:val="24"/>
          <w:szCs w:val="24"/>
        </w:rPr>
        <w:t>(imię, nazwisko, stanowisko/podstawa do reprezentacji):</w:t>
      </w:r>
    </w:p>
    <w:tbl>
      <w:tblPr>
        <w:tblW w:w="5211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4A0" w:firstRow="1" w:lastRow="0" w:firstColumn="1" w:lastColumn="0" w:noHBand="0" w:noVBand="1"/>
      </w:tblPr>
      <w:tblGrid>
        <w:gridCol w:w="4299"/>
        <w:gridCol w:w="912"/>
      </w:tblGrid>
      <w:tr w:rsidR="008F5195" w:rsidRPr="008F5195" w14:paraId="0841FD3A" w14:textId="77777777" w:rsidTr="00CA7162">
        <w:trPr>
          <w:trHeight w:val="217"/>
        </w:trPr>
        <w:tc>
          <w:tcPr>
            <w:tcW w:w="4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14:paraId="02C7ABCA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912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1161C21" w14:textId="77777777" w:rsidR="003B0B03" w:rsidRPr="008F5195" w:rsidRDefault="003B0B03" w:rsidP="007619CA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09BC75CD" w14:textId="16987F05" w:rsidR="003B0B03" w:rsidRPr="008F5195" w:rsidRDefault="003B0B03" w:rsidP="007619CA">
      <w:pPr>
        <w:pStyle w:val="Nagwek2"/>
        <w:widowControl w:val="0"/>
        <w:numPr>
          <w:ilvl w:val="1"/>
          <w:numId w:val="1"/>
        </w:numPr>
        <w:pBdr>
          <w:top w:val="single" w:sz="4" w:space="1" w:color="auto"/>
          <w:left w:val="single" w:sz="4" w:space="0" w:color="auto"/>
          <w:bottom w:val="single" w:sz="4" w:space="17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0"/>
          <w:tab w:val="num" w:pos="360"/>
        </w:tabs>
        <w:overflowPunct w:val="0"/>
        <w:autoSpaceDE w:val="0"/>
        <w:spacing w:after="0" w:line="276" w:lineRule="auto"/>
        <w:jc w:val="center"/>
        <w:rPr>
          <w:sz w:val="24"/>
          <w:szCs w:val="24"/>
        </w:rPr>
      </w:pPr>
      <w:r w:rsidRPr="008F5195">
        <w:rPr>
          <w:rFonts w:ascii="Calibri" w:hAnsi="Calibri" w:cs="Calibri"/>
          <w:i w:val="0"/>
          <w:sz w:val="24"/>
          <w:szCs w:val="24"/>
        </w:rPr>
        <w:t xml:space="preserve">OŚWIADCZENIE WYKONAWCY O WYROBACH MEDYCZNYCH </w:t>
      </w:r>
      <w:r w:rsidRPr="008F5195">
        <w:rPr>
          <w:rFonts w:ascii="Calibri" w:hAnsi="Calibri" w:cs="Calibri"/>
          <w:sz w:val="24"/>
          <w:szCs w:val="24"/>
        </w:rPr>
        <w:br/>
      </w:r>
      <w:r w:rsidRPr="008F5195">
        <w:rPr>
          <w:rFonts w:ascii="Calibri" w:hAnsi="Calibri" w:cs="Calibri"/>
          <w:i w:val="0"/>
          <w:sz w:val="24"/>
          <w:szCs w:val="24"/>
        </w:rPr>
        <w:t>(dotyczy oferowanych wyrobów medyczny</w:t>
      </w:r>
      <w:r w:rsidR="008A16E7">
        <w:rPr>
          <w:rFonts w:ascii="Calibri" w:hAnsi="Calibri" w:cs="Calibri"/>
          <w:i w:val="0"/>
          <w:sz w:val="24"/>
          <w:szCs w:val="24"/>
        </w:rPr>
        <w:t>ch</w:t>
      </w:r>
      <w:r w:rsidRPr="008F5195">
        <w:rPr>
          <w:rFonts w:ascii="Calibri" w:hAnsi="Calibri" w:cs="Calibri"/>
          <w:i w:val="0"/>
          <w:sz w:val="24"/>
          <w:szCs w:val="24"/>
        </w:rPr>
        <w:t>)</w:t>
      </w:r>
    </w:p>
    <w:p w14:paraId="3901CBC6" w14:textId="77777777" w:rsidR="00A77BDC" w:rsidRDefault="007F6464" w:rsidP="00A77BDC">
      <w:pPr>
        <w:spacing w:before="240" w:after="0" w:line="276" w:lineRule="auto"/>
        <w:rPr>
          <w:sz w:val="24"/>
          <w:szCs w:val="24"/>
        </w:rPr>
      </w:pPr>
      <w:r w:rsidRPr="008F5195">
        <w:rPr>
          <w:sz w:val="24"/>
          <w:szCs w:val="24"/>
        </w:rPr>
        <w:t xml:space="preserve">Dotyczy </w:t>
      </w:r>
      <w:r w:rsidR="003B0B03" w:rsidRPr="008F5195">
        <w:rPr>
          <w:sz w:val="24"/>
          <w:szCs w:val="24"/>
        </w:rPr>
        <w:t>postępowania o udzielenie zamówienia publicznego pn</w:t>
      </w:r>
      <w:r w:rsidR="003B0B03" w:rsidRPr="001C5549">
        <w:rPr>
          <w:sz w:val="24"/>
          <w:szCs w:val="24"/>
        </w:rPr>
        <w:t xml:space="preserve">. </w:t>
      </w:r>
    </w:p>
    <w:p w14:paraId="5EF15D6F" w14:textId="618ACC8D" w:rsidR="006D20BA" w:rsidRDefault="003B0B03" w:rsidP="001C5549">
      <w:pPr>
        <w:spacing w:after="0" w:line="276" w:lineRule="auto"/>
        <w:rPr>
          <w:b/>
          <w:bCs/>
          <w:sz w:val="24"/>
          <w:szCs w:val="24"/>
        </w:rPr>
      </w:pPr>
      <w:r w:rsidRPr="001C5549">
        <w:rPr>
          <w:b/>
          <w:bCs/>
          <w:sz w:val="24"/>
          <w:szCs w:val="24"/>
        </w:rPr>
        <w:t>„</w:t>
      </w:r>
      <w:r w:rsidR="00EB76E4" w:rsidRPr="00EB76E4">
        <w:rPr>
          <w:b/>
          <w:bCs/>
          <w:sz w:val="24"/>
          <w:szCs w:val="24"/>
        </w:rPr>
        <w:t>Dostawa produktów leczniczych i innych do apteki szpitalnej</w:t>
      </w:r>
      <w:r w:rsidR="00D322F7">
        <w:rPr>
          <w:b/>
          <w:bCs/>
          <w:sz w:val="24"/>
          <w:szCs w:val="24"/>
        </w:rPr>
        <w:t xml:space="preserve"> – Leki 1</w:t>
      </w:r>
      <w:r w:rsidRPr="001C5549">
        <w:rPr>
          <w:b/>
          <w:bCs/>
          <w:sz w:val="24"/>
          <w:szCs w:val="24"/>
        </w:rPr>
        <w:t>”</w:t>
      </w:r>
      <w:r w:rsidR="00B23978">
        <w:rPr>
          <w:b/>
          <w:bCs/>
          <w:sz w:val="24"/>
          <w:szCs w:val="24"/>
        </w:rPr>
        <w:t>,</w:t>
      </w:r>
      <w:r w:rsidR="00D322F7">
        <w:rPr>
          <w:b/>
          <w:bCs/>
          <w:sz w:val="24"/>
          <w:szCs w:val="24"/>
        </w:rPr>
        <w:t xml:space="preserve"> </w:t>
      </w:r>
      <w:r w:rsidR="000B47AE" w:rsidRPr="001C5549">
        <w:rPr>
          <w:b/>
          <w:bCs/>
          <w:sz w:val="24"/>
          <w:szCs w:val="24"/>
        </w:rPr>
        <w:t>pozycje:</w:t>
      </w:r>
      <w:r w:rsidR="000B47AE" w:rsidRPr="008F5195">
        <w:rPr>
          <w:b/>
          <w:bCs/>
          <w:sz w:val="24"/>
          <w:szCs w:val="24"/>
        </w:rPr>
        <w:t xml:space="preserve"> </w:t>
      </w:r>
      <w:r w:rsidR="00B32283">
        <w:rPr>
          <w:b/>
          <w:bCs/>
          <w:sz w:val="24"/>
          <w:szCs w:val="24"/>
        </w:rPr>
        <w:t>44,</w:t>
      </w:r>
      <w:r w:rsidR="002C333C">
        <w:rPr>
          <w:b/>
          <w:bCs/>
          <w:sz w:val="24"/>
          <w:szCs w:val="24"/>
        </w:rPr>
        <w:t xml:space="preserve"> </w:t>
      </w:r>
      <w:r w:rsidR="00B32283">
        <w:rPr>
          <w:b/>
          <w:bCs/>
          <w:sz w:val="24"/>
          <w:szCs w:val="24"/>
        </w:rPr>
        <w:t>57</w:t>
      </w:r>
      <w:r w:rsidR="002C333C">
        <w:rPr>
          <w:b/>
          <w:bCs/>
          <w:sz w:val="24"/>
          <w:szCs w:val="24"/>
        </w:rPr>
        <w:t xml:space="preserve">, </w:t>
      </w:r>
      <w:r w:rsidR="00B32283">
        <w:rPr>
          <w:b/>
          <w:bCs/>
          <w:sz w:val="24"/>
          <w:szCs w:val="24"/>
        </w:rPr>
        <w:t>95</w:t>
      </w:r>
      <w:r w:rsidR="002C333C">
        <w:rPr>
          <w:b/>
          <w:bCs/>
          <w:sz w:val="24"/>
          <w:szCs w:val="24"/>
        </w:rPr>
        <w:t xml:space="preserve"> (jeżeli dotyczy), 96,</w:t>
      </w:r>
      <w:r w:rsidR="00D359CE">
        <w:rPr>
          <w:b/>
          <w:bCs/>
          <w:sz w:val="24"/>
          <w:szCs w:val="24"/>
        </w:rPr>
        <w:t xml:space="preserve"> </w:t>
      </w:r>
      <w:r w:rsidR="002C333C">
        <w:rPr>
          <w:b/>
          <w:bCs/>
          <w:sz w:val="24"/>
          <w:szCs w:val="24"/>
        </w:rPr>
        <w:t>133,</w:t>
      </w:r>
      <w:r w:rsidR="00D359CE">
        <w:rPr>
          <w:b/>
          <w:bCs/>
          <w:sz w:val="24"/>
          <w:szCs w:val="24"/>
        </w:rPr>
        <w:t xml:space="preserve"> </w:t>
      </w:r>
      <w:r w:rsidR="002C333C">
        <w:rPr>
          <w:b/>
          <w:bCs/>
          <w:sz w:val="24"/>
          <w:szCs w:val="24"/>
        </w:rPr>
        <w:t>136</w:t>
      </w:r>
      <w:r w:rsidR="00E657DC" w:rsidRPr="008F5195">
        <w:rPr>
          <w:b/>
          <w:bCs/>
          <w:sz w:val="24"/>
          <w:szCs w:val="24"/>
        </w:rPr>
        <w:t>,</w:t>
      </w:r>
    </w:p>
    <w:p w14:paraId="17B1AF9C" w14:textId="160BFE9A" w:rsidR="007F6464" w:rsidRPr="008F5195" w:rsidRDefault="003B0B03" w:rsidP="00A77BDC">
      <w:pPr>
        <w:spacing w:before="120" w:line="276" w:lineRule="auto"/>
        <w:rPr>
          <w:sz w:val="24"/>
          <w:szCs w:val="24"/>
        </w:rPr>
      </w:pPr>
      <w:r w:rsidRPr="008F5195">
        <w:rPr>
          <w:sz w:val="24"/>
          <w:szCs w:val="24"/>
        </w:rPr>
        <w:t>prowadzonego przez Wojewódzki Szpital Neuropsychiatryczny im. dr. Emila Cyrana w</w:t>
      </w:r>
      <w:r w:rsidR="007E56A6" w:rsidRPr="008F5195">
        <w:rPr>
          <w:sz w:val="24"/>
          <w:szCs w:val="24"/>
        </w:rPr>
        <w:t> </w:t>
      </w:r>
      <w:r w:rsidRPr="008F5195">
        <w:rPr>
          <w:sz w:val="24"/>
          <w:szCs w:val="24"/>
        </w:rPr>
        <w:t>Lublińcu</w:t>
      </w:r>
      <w:r w:rsidR="00D82147" w:rsidRPr="008F5195">
        <w:rPr>
          <w:sz w:val="24"/>
          <w:szCs w:val="24"/>
        </w:rPr>
        <w:t>,</w:t>
      </w:r>
    </w:p>
    <w:p w14:paraId="16AAB623" w14:textId="7155A14B" w:rsidR="007F6464" w:rsidRPr="008F5195" w:rsidRDefault="007F6464" w:rsidP="006D20BA">
      <w:pPr>
        <w:spacing w:line="276" w:lineRule="auto"/>
        <w:rPr>
          <w:sz w:val="24"/>
          <w:szCs w:val="24"/>
        </w:rPr>
      </w:pPr>
      <w:r w:rsidRPr="008F5195">
        <w:rPr>
          <w:b/>
          <w:bCs/>
          <w:sz w:val="24"/>
          <w:szCs w:val="24"/>
        </w:rPr>
        <w:t xml:space="preserve">Oświadczam/-y, że: </w:t>
      </w:r>
    </w:p>
    <w:p w14:paraId="2E1A149D" w14:textId="2C5F2467" w:rsidR="007F6464" w:rsidRPr="008F5195" w:rsidRDefault="00B62065">
      <w:pPr>
        <w:pStyle w:val="Akapitzlist"/>
        <w:numPr>
          <w:ilvl w:val="0"/>
          <w:numId w:val="2"/>
        </w:numPr>
        <w:rPr>
          <w:sz w:val="24"/>
          <w:szCs w:val="24"/>
        </w:rPr>
      </w:pPr>
      <w:r w:rsidRPr="008F5195">
        <w:rPr>
          <w:sz w:val="24"/>
          <w:szCs w:val="24"/>
        </w:rPr>
        <w:t>z</w:t>
      </w:r>
      <w:r w:rsidR="007619CA" w:rsidRPr="008F5195">
        <w:rPr>
          <w:sz w:val="24"/>
          <w:szCs w:val="24"/>
        </w:rPr>
        <w:t xml:space="preserve">ostała </w:t>
      </w:r>
      <w:r w:rsidR="007F6464" w:rsidRPr="008F5195">
        <w:rPr>
          <w:sz w:val="24"/>
          <w:szCs w:val="24"/>
        </w:rPr>
        <w:t xml:space="preserve">dokonana ocena zgodności oferowanego wyrobu medycznego przed jego wprowadzeniem do obrotu oraz wprowadzenie oferowanego wyrobu do obrotu spełniają wszystkie wymagania określone przepisami ustawy z dnia z dnia </w:t>
      </w:r>
      <w:r w:rsidR="009E013F" w:rsidRPr="008F5195">
        <w:rPr>
          <w:sz w:val="24"/>
          <w:szCs w:val="24"/>
        </w:rPr>
        <w:t>7 kwietnia</w:t>
      </w:r>
      <w:r w:rsidR="007F6464" w:rsidRPr="008F5195">
        <w:rPr>
          <w:sz w:val="24"/>
          <w:szCs w:val="24"/>
        </w:rPr>
        <w:t xml:space="preserve"> 20</w:t>
      </w:r>
      <w:r w:rsidR="009E013F" w:rsidRPr="008F5195">
        <w:rPr>
          <w:sz w:val="24"/>
          <w:szCs w:val="24"/>
        </w:rPr>
        <w:t>22</w:t>
      </w:r>
      <w:r w:rsidR="007F6464" w:rsidRPr="008F5195">
        <w:rPr>
          <w:sz w:val="24"/>
          <w:szCs w:val="24"/>
        </w:rPr>
        <w:t xml:space="preserve"> r. o</w:t>
      </w:r>
      <w:r w:rsidR="00670731" w:rsidRPr="008F5195">
        <w:rPr>
          <w:sz w:val="24"/>
          <w:szCs w:val="24"/>
        </w:rPr>
        <w:t> </w:t>
      </w:r>
      <w:r w:rsidR="007F6464" w:rsidRPr="008F5195">
        <w:rPr>
          <w:sz w:val="24"/>
          <w:szCs w:val="24"/>
        </w:rPr>
        <w:t>wyrobach medycznych oraz innymi przepisami mającymi zastosowanie w</w:t>
      </w:r>
      <w:r w:rsidR="00B32C6E" w:rsidRPr="008F5195">
        <w:rPr>
          <w:sz w:val="24"/>
          <w:szCs w:val="24"/>
        </w:rPr>
        <w:t> </w:t>
      </w:r>
      <w:r w:rsidR="007F6464" w:rsidRPr="008F5195">
        <w:rPr>
          <w:sz w:val="24"/>
          <w:szCs w:val="24"/>
        </w:rPr>
        <w:t>tym zakresie</w:t>
      </w:r>
      <w:r w:rsidR="003B0B03" w:rsidRPr="008F5195">
        <w:rPr>
          <w:sz w:val="24"/>
          <w:szCs w:val="24"/>
        </w:rPr>
        <w:t>;</w:t>
      </w:r>
    </w:p>
    <w:p w14:paraId="399591D8" w14:textId="24F975EE" w:rsidR="007F6464" w:rsidRPr="00EB51D5" w:rsidRDefault="00B62065" w:rsidP="007760B8">
      <w:pPr>
        <w:pStyle w:val="Akapitzlist"/>
        <w:numPr>
          <w:ilvl w:val="0"/>
          <w:numId w:val="2"/>
        </w:numPr>
        <w:rPr>
          <w:sz w:val="24"/>
          <w:szCs w:val="24"/>
        </w:rPr>
      </w:pPr>
      <w:r w:rsidRPr="008F5195">
        <w:rPr>
          <w:sz w:val="24"/>
          <w:szCs w:val="24"/>
        </w:rPr>
        <w:t>o</w:t>
      </w:r>
      <w:r w:rsidR="007F6464" w:rsidRPr="008F5195">
        <w:rPr>
          <w:sz w:val="24"/>
          <w:szCs w:val="24"/>
        </w:rPr>
        <w:t>ferowany wyrób medyczny został oznakowany znakiem CE po przeprowadzeniu odpowiednich dla wyrobu procedur oceny zgodności, wykonanych z udziałem jednostki notyfikowanej w stosunku do wyrobów, których ocena zgodności wymaga udziału jednostki notyfikowanej potwierdzających, że wyrób spełnia odnoszące się do niego wymagania zasadnicze, zakończonych wydaniem certyfikatu zgodności</w:t>
      </w:r>
      <w:r w:rsidR="00670731" w:rsidRPr="008F5195">
        <w:rPr>
          <w:sz w:val="24"/>
          <w:szCs w:val="24"/>
        </w:rPr>
        <w:t>;</w:t>
      </w:r>
    </w:p>
    <w:p w14:paraId="2C2C6D37" w14:textId="1EB82660" w:rsidR="009A0CC7" w:rsidRPr="001C5549" w:rsidRDefault="009A0CC7" w:rsidP="007760B8">
      <w:pPr>
        <w:pStyle w:val="Akapitzlist"/>
        <w:numPr>
          <w:ilvl w:val="0"/>
          <w:numId w:val="2"/>
        </w:numPr>
        <w:rPr>
          <w:b/>
          <w:sz w:val="24"/>
          <w:szCs w:val="24"/>
        </w:rPr>
      </w:pPr>
      <w:r w:rsidRPr="001C5549">
        <w:rPr>
          <w:b/>
          <w:sz w:val="24"/>
          <w:szCs w:val="24"/>
        </w:rPr>
        <w:t>posiada</w:t>
      </w:r>
      <w:r w:rsidR="00764FDA">
        <w:rPr>
          <w:b/>
          <w:sz w:val="24"/>
          <w:szCs w:val="24"/>
        </w:rPr>
        <w:t>my</w:t>
      </w:r>
      <w:r w:rsidRPr="001C5549">
        <w:rPr>
          <w:b/>
          <w:sz w:val="24"/>
          <w:szCs w:val="24"/>
        </w:rPr>
        <w:t xml:space="preserve"> wymagane dokumenty:</w:t>
      </w:r>
    </w:p>
    <w:p w14:paraId="43F4F96D" w14:textId="045C8044" w:rsidR="009A0CC7" w:rsidRPr="006D20BA" w:rsidRDefault="009A0CC7" w:rsidP="001C5549">
      <w:pPr>
        <w:numPr>
          <w:ilvl w:val="2"/>
          <w:numId w:val="5"/>
        </w:numPr>
        <w:suppressAutoHyphens/>
        <w:spacing w:after="0" w:line="276" w:lineRule="auto"/>
        <w:ind w:left="1134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W przypadku oferowania wyrobów medycznych (lub wyposażenia wyrobów medycznych) klasy I niewprowadzanych do obrotu w stanie sterylnym, nieposiadających funkcji pomiarowej oraz innych niż wyroby na zamówienie, które posiadają deklarację zgodności EC(WE), poświadczającą zgodność wyrobu z</w:t>
      </w:r>
      <w:r w:rsidR="00A77BDC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przepisami dyrektywy 93/42/EWG z dnia 14 czerwca 1993 r. dotyczącą </w:t>
      </w: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lastRenderedPageBreak/>
        <w:t>wyrobów medycznych (dalej: „MDD”), wprowadzonych do obrotu przed 26 maja 2021 r.:</w:t>
      </w:r>
    </w:p>
    <w:p w14:paraId="2811990D" w14:textId="77777777" w:rsidR="009A0CC7" w:rsidRPr="006D20BA" w:rsidRDefault="009A0CC7" w:rsidP="001C5549">
      <w:pPr>
        <w:numPr>
          <w:ilvl w:val="1"/>
          <w:numId w:val="4"/>
        </w:numPr>
        <w:suppressAutoHyphens/>
        <w:spacing w:after="0" w:line="276" w:lineRule="auto"/>
        <w:ind w:left="1560" w:hanging="284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deklaracji zgodności EC(WE) sporządzonej przez producenta lub autoryzowanego przedstawiciela producenta, poświadczającej zgodność oferowanego wyrobu z MDD; </w:t>
      </w:r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>oraz</w:t>
      </w:r>
    </w:p>
    <w:p w14:paraId="46294204" w14:textId="66226BA2" w:rsidR="009A0CC7" w:rsidRPr="006D20BA" w:rsidRDefault="009A0CC7" w:rsidP="001C5549">
      <w:pPr>
        <w:numPr>
          <w:ilvl w:val="1"/>
          <w:numId w:val="4"/>
        </w:numPr>
        <w:suppressAutoHyphens/>
        <w:spacing w:after="0" w:line="276" w:lineRule="auto"/>
        <w:ind w:left="1560" w:hanging="284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oświadczenia dostawcy, wykonawcy, importera, producenta lub upoważnionego przedstawiciela producenta, w języku polskim lub angielskim, że oferowane wyroby zostały wprowadzone do obrotu przed dniem 26 maja 2021 r.;</w:t>
      </w:r>
    </w:p>
    <w:p w14:paraId="37D6796E" w14:textId="51882108" w:rsidR="009A0CC7" w:rsidRPr="006D20BA" w:rsidRDefault="009A0CC7" w:rsidP="001C5549">
      <w:pPr>
        <w:numPr>
          <w:ilvl w:val="2"/>
          <w:numId w:val="5"/>
        </w:numPr>
        <w:suppressAutoHyphens/>
        <w:spacing w:after="0" w:line="276" w:lineRule="auto"/>
        <w:ind w:left="1134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W przypadku oferowania wyrobów medycznych (lub wyposażenia wyrobów medycznych) klasy I niewprowadzanych do obrotu w stanie sterylnym, nieposiadających funkcji pomiarowej oraz innych niż wyroby na zamówienie, które posiadają deklarację zgodności EC(WE), poświadczającą zgodność z MDD, które od 26.05.2021 r. podlegają klasyfikacji w wyższej klasie ryzyka na podstawie przepisów rozporządzenia UE nr 2017/745 z dnia 5 kwietnia 2017 r. w</w:t>
      </w:r>
      <w:r w:rsidR="00D359CE">
        <w:rPr>
          <w:rFonts w:ascii="Calibri" w:eastAsia="Times New Roman" w:hAnsi="Calibri" w:cs="Calibri"/>
          <w:sz w:val="24"/>
          <w:szCs w:val="24"/>
          <w:lang w:eastAsia="ar-SA"/>
        </w:rPr>
        <w:t> </w:t>
      </w: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sprawie wyrobów medycznych (dalej: „MDR”) oraz zostały wprowadzone do obrotu po 26 maja 2021 r.:</w:t>
      </w:r>
    </w:p>
    <w:p w14:paraId="39FD52F8" w14:textId="6E68216C" w:rsidR="009A0CC7" w:rsidRPr="006D20BA" w:rsidRDefault="009A0CC7" w:rsidP="001C5549">
      <w:pPr>
        <w:numPr>
          <w:ilvl w:val="0"/>
          <w:numId w:val="6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deklaracji zgodności EC(WE) sporządzonej przez producenta lub autoryzowanego przedstawiciela producenta, poświadczającej zgodność oferowanego wyrobu z MDD </w:t>
      </w:r>
      <w:r w:rsidRPr="006D20BA">
        <w:rPr>
          <w:rFonts w:ascii="Calibri" w:eastAsia="Times New Roman" w:hAnsi="Calibri" w:cs="Calibri"/>
          <w:b/>
          <w:bCs/>
          <w:i/>
          <w:iCs/>
          <w:sz w:val="24"/>
          <w:szCs w:val="24"/>
          <w:lang w:eastAsia="ar-SA"/>
        </w:rPr>
        <w:t>oraz</w:t>
      </w:r>
    </w:p>
    <w:p w14:paraId="4664BE0C" w14:textId="7A078BBB" w:rsidR="009A0CC7" w:rsidRPr="006D20BA" w:rsidRDefault="009A0CC7" w:rsidP="001C5549">
      <w:pPr>
        <w:numPr>
          <w:ilvl w:val="0"/>
          <w:numId w:val="6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oświadczenia producenta lub upoważnionego przedstawiciela producenta, w</w:t>
      </w:r>
      <w:r w:rsidR="00D359CE">
        <w:rPr>
          <w:rFonts w:ascii="Calibri" w:eastAsia="Times New Roman" w:hAnsi="Calibri" w:cs="Calibri"/>
          <w:sz w:val="24"/>
          <w:szCs w:val="24"/>
          <w:lang w:eastAsia="ar-SA"/>
        </w:rPr>
        <w:t> </w:t>
      </w: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języku polskim lub angielskim, że oferowany wyrób medyczny jest objęty okresem przejściowym, o którym mowa w art. 120 ust. 2 – 3f MDR;</w:t>
      </w:r>
    </w:p>
    <w:p w14:paraId="21DBB6EA" w14:textId="77777777" w:rsidR="009A0CC7" w:rsidRPr="006D20BA" w:rsidRDefault="009A0CC7" w:rsidP="001C5549">
      <w:pPr>
        <w:numPr>
          <w:ilvl w:val="2"/>
          <w:numId w:val="5"/>
        </w:numPr>
        <w:suppressAutoHyphens/>
        <w:spacing w:after="0" w:line="276" w:lineRule="auto"/>
        <w:ind w:left="1134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W przypadku oferowania wyrobów medycznych (lub wyposażenia wyrobów medycznych) klasy I wprowadzanych do obrotu w stanie sterylnym lub posiadających funkcję pomiarową lub wyrobów klasy </w:t>
      </w:r>
      <w:proofErr w:type="spellStart"/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IIa</w:t>
      </w:r>
      <w:proofErr w:type="spellEnd"/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, </w:t>
      </w:r>
      <w:proofErr w:type="spellStart"/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IIb</w:t>
      </w:r>
      <w:proofErr w:type="spellEnd"/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 xml:space="preserve"> lub III, innych niż wyroby na zamówienie, korzystających z okresów przejściowych, o których mowa w art. 120 ust. 2 – 4 MDR</w:t>
      </w:r>
    </w:p>
    <w:p w14:paraId="0504FFB6" w14:textId="2BD70D31" w:rsidR="009A0CC7" w:rsidRPr="006D20BA" w:rsidRDefault="009A0CC7" w:rsidP="001C5549">
      <w:pPr>
        <w:numPr>
          <w:ilvl w:val="0"/>
          <w:numId w:val="7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deklaracji zgodności EC(WE) oferowanych wyrobów, sporządzonej przez producenta lub autoryzowanego przedstawiciela, poświadczającej zgodność oferowanego wyrobu z MDD lub dyrektywą nr 90/385/EWG z dnia 20 czerwca 1990 r. w sprawie zbliżenia ustawodawstw Państw Członkowskich odnoszących się do wyrobów medycznych aktywnego osadzania („AIMDD”);</w:t>
      </w:r>
    </w:p>
    <w:p w14:paraId="2BD28E48" w14:textId="7421EC6F" w:rsidR="009A0CC7" w:rsidRPr="006D20BA" w:rsidRDefault="009A0CC7" w:rsidP="009A0CC7">
      <w:pPr>
        <w:suppressAutoHyphens/>
        <w:spacing w:after="0" w:line="276" w:lineRule="auto"/>
        <w:ind w:left="1134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>oraz dodatkowo:</w:t>
      </w:r>
    </w:p>
    <w:p w14:paraId="47A93D97" w14:textId="77777777" w:rsidR="009A0CC7" w:rsidRPr="006D20BA" w:rsidRDefault="009A0CC7" w:rsidP="001C5549">
      <w:pPr>
        <w:numPr>
          <w:ilvl w:val="0"/>
          <w:numId w:val="7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certyfikatu odnoszącego się do oferowanych wyrobów, wystawionego przez jednostkę notyfikowaną zgodnie z wymaganiami MDD lub AIMDD;</w:t>
      </w:r>
    </w:p>
    <w:p w14:paraId="42ACB71A" w14:textId="77777777" w:rsidR="009A0CC7" w:rsidRPr="006D20BA" w:rsidRDefault="009A0CC7" w:rsidP="009A0CC7">
      <w:pPr>
        <w:suppressAutoHyphens/>
        <w:spacing w:after="0" w:line="276" w:lineRule="auto"/>
        <w:ind w:left="1134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>a w przypadku gdy wyrób został wprowadzony do obrotu po wskazanej na certyfikacie dacie ważności certyfikatu także dodatkowo:</w:t>
      </w:r>
    </w:p>
    <w:p w14:paraId="76F933D6" w14:textId="54786425" w:rsidR="009A0CC7" w:rsidRPr="006D20BA" w:rsidRDefault="009A0CC7" w:rsidP="001C5549">
      <w:pPr>
        <w:numPr>
          <w:ilvl w:val="0"/>
          <w:numId w:val="7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lastRenderedPageBreak/>
        <w:t>oświadczenia producenta lub upoważnionego przedstawiciela producenta, w języku polskim lub angielskim, że oferowany wyrób medyczny jest objęty jednym z okresów przejściowych, o których mowa w art. 120 ust. 2 – 4 MDR;</w:t>
      </w:r>
    </w:p>
    <w:p w14:paraId="51469F50" w14:textId="77777777" w:rsidR="009A0CC7" w:rsidRPr="006D20BA" w:rsidRDefault="009A0CC7" w:rsidP="001C5549">
      <w:pPr>
        <w:numPr>
          <w:ilvl w:val="2"/>
          <w:numId w:val="5"/>
        </w:numPr>
        <w:suppressAutoHyphens/>
        <w:spacing w:after="0" w:line="276" w:lineRule="auto"/>
        <w:ind w:left="1134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W przypadku oferowania wyrobów medycznych (lub wyposażenia wyrobów medycznych) zgodnych z MDR, innych niż wyroby na zamówienie:</w:t>
      </w:r>
    </w:p>
    <w:p w14:paraId="1D5AA298" w14:textId="77777777" w:rsidR="009A0CC7" w:rsidRPr="006D20BA" w:rsidRDefault="009A0CC7" w:rsidP="001C5549">
      <w:pPr>
        <w:numPr>
          <w:ilvl w:val="0"/>
          <w:numId w:val="8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deklaracji zgodności EU(UE), wystawionej przez producenta lub upoważnionego przedstawiciela producenta, poświadczającej zgodność oferowanych wyrobów z wymaganiami MDR</w:t>
      </w:r>
    </w:p>
    <w:p w14:paraId="391C7597" w14:textId="4032C494" w:rsidR="009A0CC7" w:rsidRPr="006D20BA" w:rsidRDefault="009A0CC7" w:rsidP="009A0CC7">
      <w:pPr>
        <w:suppressAutoHyphens/>
        <w:spacing w:after="0" w:line="276" w:lineRule="auto"/>
        <w:ind w:left="1134"/>
        <w:rPr>
          <w:rFonts w:ascii="Calibri" w:eastAsia="Times New Roman" w:hAnsi="Calibri" w:cs="Calibri"/>
          <w:i/>
          <w:iCs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 xml:space="preserve">a w przypadku oferowania wyrobów klasy I wprowadzanych do obrotu w stanie sterylnym, posiadających funkcję pomiarową lub stanowiących narzędzia chirurgiczne wielokrotnego użytku lub klasy </w:t>
      </w:r>
      <w:proofErr w:type="spellStart"/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>IIa</w:t>
      </w:r>
      <w:proofErr w:type="spellEnd"/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 xml:space="preserve">, </w:t>
      </w:r>
      <w:proofErr w:type="spellStart"/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>IIb</w:t>
      </w:r>
      <w:proofErr w:type="spellEnd"/>
      <w:r w:rsidRPr="006D20BA">
        <w:rPr>
          <w:rFonts w:ascii="Calibri" w:eastAsia="Times New Roman" w:hAnsi="Calibri" w:cs="Calibri"/>
          <w:i/>
          <w:iCs/>
          <w:sz w:val="24"/>
          <w:szCs w:val="24"/>
          <w:lang w:eastAsia="ar-SA"/>
        </w:rPr>
        <w:t xml:space="preserve"> lub III, dodatkowo:</w:t>
      </w:r>
    </w:p>
    <w:p w14:paraId="13D7E991" w14:textId="77777777" w:rsidR="009A0CC7" w:rsidRPr="006D20BA" w:rsidRDefault="009A0CC7" w:rsidP="001C5549">
      <w:pPr>
        <w:numPr>
          <w:ilvl w:val="0"/>
          <w:numId w:val="8"/>
        </w:numPr>
        <w:suppressAutoHyphens/>
        <w:spacing w:after="0" w:line="276" w:lineRule="auto"/>
        <w:ind w:left="1560"/>
        <w:rPr>
          <w:rFonts w:ascii="Calibri" w:eastAsia="Times New Roman" w:hAnsi="Calibri" w:cs="Calibri"/>
          <w:sz w:val="24"/>
          <w:szCs w:val="24"/>
          <w:lang w:eastAsia="ar-SA"/>
        </w:rPr>
      </w:pPr>
      <w:r w:rsidRPr="006D20BA">
        <w:rPr>
          <w:rFonts w:ascii="Calibri" w:eastAsia="Times New Roman" w:hAnsi="Calibri" w:cs="Calibri"/>
          <w:sz w:val="24"/>
          <w:szCs w:val="24"/>
          <w:lang w:eastAsia="ar-SA"/>
        </w:rPr>
        <w:t>certyfikatu zgodności, odnoszącego się do oferowanych wyrobów, wystawionego przez jednostkę notyfikowaną zgodnie z wymaganiami MDR.</w:t>
      </w:r>
    </w:p>
    <w:p w14:paraId="7DD0E078" w14:textId="60BBED31" w:rsidR="007F6464" w:rsidRPr="008F5195" w:rsidRDefault="00B32C6E" w:rsidP="007760B8">
      <w:pPr>
        <w:pStyle w:val="Akapitzlist"/>
        <w:numPr>
          <w:ilvl w:val="0"/>
          <w:numId w:val="2"/>
        </w:numPr>
        <w:rPr>
          <w:sz w:val="24"/>
          <w:szCs w:val="24"/>
        </w:rPr>
      </w:pPr>
      <w:r w:rsidRPr="008F5195">
        <w:rPr>
          <w:sz w:val="24"/>
          <w:szCs w:val="24"/>
        </w:rPr>
        <w:t>o</w:t>
      </w:r>
      <w:r w:rsidR="007F6464" w:rsidRPr="008F5195">
        <w:rPr>
          <w:sz w:val="24"/>
          <w:szCs w:val="24"/>
        </w:rPr>
        <w:t>ferowane wyroby medyczne są właściwie oznakowane i mają odpowiednie instrukcje używania w języku polskim</w:t>
      </w:r>
      <w:r w:rsidR="009E013F" w:rsidRPr="008F5195">
        <w:rPr>
          <w:sz w:val="24"/>
          <w:szCs w:val="24"/>
        </w:rPr>
        <w:t xml:space="preserve"> lub angielskim</w:t>
      </w:r>
      <w:r w:rsidR="007F6464" w:rsidRPr="008F5195">
        <w:rPr>
          <w:sz w:val="24"/>
          <w:szCs w:val="24"/>
        </w:rPr>
        <w:t xml:space="preserve"> a informacje dostarczane przez wytwórcę spełniają wymagania zasadnicze</w:t>
      </w:r>
      <w:r w:rsidR="00670731" w:rsidRPr="008F5195">
        <w:rPr>
          <w:sz w:val="24"/>
          <w:szCs w:val="24"/>
        </w:rPr>
        <w:t>.</w:t>
      </w:r>
    </w:p>
    <w:p w14:paraId="2CC3C49B" w14:textId="1453C875" w:rsidR="007F6464" w:rsidRPr="008F5195" w:rsidRDefault="007F6464" w:rsidP="007760B8">
      <w:pPr>
        <w:spacing w:line="276" w:lineRule="auto"/>
        <w:rPr>
          <w:rFonts w:cstheme="minorHAnsi"/>
          <w:sz w:val="24"/>
          <w:szCs w:val="24"/>
        </w:rPr>
      </w:pPr>
      <w:r w:rsidRPr="008F5195">
        <w:rPr>
          <w:sz w:val="24"/>
          <w:szCs w:val="24"/>
        </w:rPr>
        <w:t xml:space="preserve">Zobowiązujemy się </w:t>
      </w:r>
      <w:r w:rsidR="0023156D" w:rsidRPr="008F5195">
        <w:rPr>
          <w:rFonts w:cstheme="minorHAnsi"/>
          <w:sz w:val="24"/>
          <w:szCs w:val="24"/>
        </w:rPr>
        <w:t xml:space="preserve"> </w:t>
      </w:r>
      <w:r w:rsidR="007760B8" w:rsidRPr="008F5195">
        <w:rPr>
          <w:rFonts w:cstheme="minorHAnsi"/>
          <w:sz w:val="24"/>
          <w:szCs w:val="24"/>
        </w:rPr>
        <w:t xml:space="preserve">przedłożyć, </w:t>
      </w:r>
      <w:bookmarkStart w:id="0" w:name="_Hlk165015376"/>
      <w:r w:rsidR="007760B8" w:rsidRPr="008F5195">
        <w:rPr>
          <w:rFonts w:cstheme="minorHAnsi"/>
          <w:sz w:val="24"/>
          <w:szCs w:val="24"/>
        </w:rPr>
        <w:t xml:space="preserve">w wyznaczonym terminie </w:t>
      </w:r>
      <w:r w:rsidRPr="008F5195">
        <w:rPr>
          <w:rFonts w:cstheme="minorHAnsi"/>
          <w:sz w:val="24"/>
          <w:szCs w:val="24"/>
        </w:rPr>
        <w:t>na każde żądanie Zamawiającego</w:t>
      </w:r>
      <w:r w:rsidR="007760B8" w:rsidRPr="008F5195">
        <w:rPr>
          <w:rFonts w:cstheme="minorHAnsi"/>
          <w:sz w:val="24"/>
          <w:szCs w:val="24"/>
        </w:rPr>
        <w:t xml:space="preserve"> </w:t>
      </w:r>
      <w:r w:rsidR="007760B8" w:rsidRPr="006D20BA">
        <w:rPr>
          <w:rFonts w:cstheme="minorHAnsi"/>
          <w:bCs/>
          <w:sz w:val="24"/>
          <w:szCs w:val="24"/>
        </w:rPr>
        <w:t>w okresie trwania zawartej umowy</w:t>
      </w:r>
      <w:r w:rsidR="00443B32" w:rsidRPr="008F5195">
        <w:rPr>
          <w:rFonts w:cstheme="minorHAnsi"/>
          <w:sz w:val="24"/>
          <w:szCs w:val="24"/>
        </w:rPr>
        <w:t xml:space="preserve">, </w:t>
      </w:r>
      <w:r w:rsidRPr="008F5195">
        <w:rPr>
          <w:rFonts w:cstheme="minorHAnsi"/>
          <w:sz w:val="24"/>
          <w:szCs w:val="24"/>
        </w:rPr>
        <w:t>poświadczone przez Wykonawcę kopi</w:t>
      </w:r>
      <w:r w:rsidR="00443B32" w:rsidRPr="008F5195">
        <w:rPr>
          <w:rFonts w:cstheme="minorHAnsi"/>
          <w:sz w:val="24"/>
          <w:szCs w:val="24"/>
        </w:rPr>
        <w:t>e</w:t>
      </w:r>
      <w:r w:rsidRPr="008F5195">
        <w:rPr>
          <w:rFonts w:cstheme="minorHAnsi"/>
          <w:sz w:val="24"/>
          <w:szCs w:val="24"/>
        </w:rPr>
        <w:t xml:space="preserve"> lub oryginał</w:t>
      </w:r>
      <w:r w:rsidR="00443B32" w:rsidRPr="008F5195">
        <w:rPr>
          <w:rFonts w:cstheme="minorHAnsi"/>
          <w:sz w:val="24"/>
          <w:szCs w:val="24"/>
        </w:rPr>
        <w:t>y</w:t>
      </w:r>
      <w:r w:rsidRPr="008F5195">
        <w:rPr>
          <w:rFonts w:cstheme="minorHAnsi"/>
          <w:sz w:val="24"/>
          <w:szCs w:val="24"/>
        </w:rPr>
        <w:t xml:space="preserve"> dokumentów</w:t>
      </w:r>
      <w:bookmarkEnd w:id="0"/>
      <w:r w:rsidRPr="008F5195">
        <w:rPr>
          <w:rFonts w:cstheme="minorHAnsi"/>
          <w:sz w:val="24"/>
          <w:szCs w:val="24"/>
        </w:rPr>
        <w:t xml:space="preserve"> wymienionych w</w:t>
      </w:r>
      <w:r w:rsidR="00670731" w:rsidRPr="008F5195">
        <w:rPr>
          <w:rFonts w:cstheme="minorHAnsi"/>
          <w:sz w:val="24"/>
          <w:szCs w:val="24"/>
        </w:rPr>
        <w:t> </w:t>
      </w:r>
      <w:r w:rsidRPr="008F5195">
        <w:rPr>
          <w:rFonts w:cstheme="minorHAnsi"/>
          <w:sz w:val="24"/>
          <w:szCs w:val="24"/>
        </w:rPr>
        <w:t xml:space="preserve">punktach 1 – </w:t>
      </w:r>
      <w:r w:rsidR="00F54C94" w:rsidRPr="008F5195">
        <w:rPr>
          <w:rFonts w:cstheme="minorHAnsi"/>
          <w:sz w:val="24"/>
          <w:szCs w:val="24"/>
        </w:rPr>
        <w:t>4</w:t>
      </w:r>
      <w:r w:rsidR="00443B32" w:rsidRPr="008F5195">
        <w:rPr>
          <w:rFonts w:cstheme="minorHAnsi"/>
          <w:sz w:val="24"/>
          <w:szCs w:val="24"/>
        </w:rPr>
        <w:t xml:space="preserve"> powyżej</w:t>
      </w:r>
      <w:r w:rsidR="00670731" w:rsidRPr="008F5195">
        <w:rPr>
          <w:rFonts w:cstheme="minorHAnsi"/>
          <w:sz w:val="24"/>
          <w:szCs w:val="24"/>
        </w:rPr>
        <w:t>.</w:t>
      </w:r>
    </w:p>
    <w:p w14:paraId="6D5A41ED" w14:textId="394D30FE" w:rsidR="007F6464" w:rsidRPr="008F5195" w:rsidRDefault="007F6464" w:rsidP="007760B8">
      <w:pPr>
        <w:spacing w:line="276" w:lineRule="auto"/>
        <w:rPr>
          <w:b/>
          <w:bCs/>
          <w:sz w:val="24"/>
          <w:szCs w:val="24"/>
        </w:rPr>
      </w:pPr>
      <w:r w:rsidRPr="008F5195">
        <w:rPr>
          <w:b/>
          <w:bCs/>
          <w:sz w:val="24"/>
          <w:szCs w:val="24"/>
        </w:rPr>
        <w:t>Oświadczenie dotyczące podanych informacji</w:t>
      </w:r>
      <w:r w:rsidR="00670731" w:rsidRPr="008F5195">
        <w:rPr>
          <w:b/>
          <w:bCs/>
          <w:sz w:val="24"/>
          <w:szCs w:val="24"/>
        </w:rPr>
        <w:t>:</w:t>
      </w:r>
    </w:p>
    <w:p w14:paraId="2A2C416D" w14:textId="7578250C" w:rsidR="00294A9F" w:rsidRPr="008F5195" w:rsidRDefault="007F6464" w:rsidP="007760B8">
      <w:pPr>
        <w:spacing w:line="276" w:lineRule="auto"/>
        <w:rPr>
          <w:sz w:val="24"/>
          <w:szCs w:val="24"/>
        </w:rPr>
      </w:pPr>
      <w:r w:rsidRPr="008F5195">
        <w:rPr>
          <w:i/>
          <w:iCs/>
          <w:sz w:val="24"/>
          <w:szCs w:val="24"/>
        </w:rPr>
        <w:t>Oświadczamy, że wszystkie informacje podane w oświadczeniu są aktualne i zgodne z</w:t>
      </w:r>
      <w:r w:rsidR="00B32C6E" w:rsidRPr="008F5195">
        <w:rPr>
          <w:i/>
          <w:iCs/>
          <w:sz w:val="24"/>
          <w:szCs w:val="24"/>
        </w:rPr>
        <w:t> </w:t>
      </w:r>
      <w:r w:rsidRPr="008F5195">
        <w:rPr>
          <w:i/>
          <w:iCs/>
          <w:sz w:val="24"/>
          <w:szCs w:val="24"/>
        </w:rPr>
        <w:t>prawdą oraz zostały przedstawione z pełną świadomością konsekwencji wprowadzenia Zamawiającego w błąd.</w:t>
      </w:r>
    </w:p>
    <w:sectPr w:rsidR="00294A9F" w:rsidRPr="008F5195" w:rsidSect="007A0C64">
      <w:head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570D3" w14:textId="77777777" w:rsidR="0026679C" w:rsidRDefault="0026679C" w:rsidP="003B0B03">
      <w:pPr>
        <w:spacing w:after="0" w:line="240" w:lineRule="auto"/>
      </w:pPr>
      <w:r>
        <w:separator/>
      </w:r>
    </w:p>
  </w:endnote>
  <w:endnote w:type="continuationSeparator" w:id="0">
    <w:p w14:paraId="5DA2B3A1" w14:textId="77777777" w:rsidR="0026679C" w:rsidRDefault="0026679C" w:rsidP="003B0B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1352498"/>
      <w:docPartObj>
        <w:docPartGallery w:val="Page Numbers (Bottom of Page)"/>
        <w:docPartUnique/>
      </w:docPartObj>
    </w:sdtPr>
    <w:sdtEndPr/>
    <w:sdtContent>
      <w:p w14:paraId="45FBEFE7" w14:textId="5E1D21E6" w:rsidR="007619CA" w:rsidRDefault="007619C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16E7">
          <w:rPr>
            <w:noProof/>
          </w:rPr>
          <w:t>1</w:t>
        </w:r>
        <w:r>
          <w:fldChar w:fldCharType="end"/>
        </w:r>
      </w:p>
    </w:sdtContent>
  </w:sdt>
  <w:p w14:paraId="4ED7C060" w14:textId="77777777" w:rsidR="007619CA" w:rsidRDefault="007619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2A4CF" w14:textId="77777777" w:rsidR="0026679C" w:rsidRDefault="0026679C" w:rsidP="003B0B03">
      <w:pPr>
        <w:spacing w:after="0" w:line="240" w:lineRule="auto"/>
      </w:pPr>
      <w:r>
        <w:separator/>
      </w:r>
    </w:p>
  </w:footnote>
  <w:footnote w:type="continuationSeparator" w:id="0">
    <w:p w14:paraId="172C1314" w14:textId="77777777" w:rsidR="0026679C" w:rsidRDefault="0026679C" w:rsidP="003B0B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1A257" w14:textId="77777777" w:rsidR="007A0C64" w:rsidRPr="007A0C64" w:rsidRDefault="007A0C64" w:rsidP="007A0C64">
    <w:pPr>
      <w:tabs>
        <w:tab w:val="center" w:pos="4536"/>
        <w:tab w:val="right" w:pos="9072"/>
      </w:tabs>
      <w:spacing w:after="0" w:line="240" w:lineRule="auto"/>
      <w:rPr>
        <w:rFonts w:ascii="Calibri" w:eastAsia="Times New Roman" w:hAnsi="Calibri" w:cs="Calibri"/>
        <w:sz w:val="24"/>
        <w:szCs w:val="24"/>
        <w:lang w:eastAsia="pl-PL"/>
      </w:rPr>
    </w:pPr>
    <w:r w:rsidRPr="007A0C64">
      <w:rPr>
        <w:rFonts w:ascii="Calibri" w:eastAsia="Times New Roman" w:hAnsi="Calibri" w:cs="Calibri"/>
        <w:sz w:val="24"/>
        <w:szCs w:val="24"/>
        <w:lang w:eastAsia="pl-PL"/>
      </w:rPr>
      <w:t>Nr postępowania: AZP.261.2.2026</w:t>
    </w:r>
  </w:p>
  <w:p w14:paraId="66ABD65A" w14:textId="77777777" w:rsidR="007A0C64" w:rsidRDefault="007A0C6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52C3E" w14:textId="77777777" w:rsidR="007A0C64" w:rsidRPr="007A0C64" w:rsidRDefault="007A0C64" w:rsidP="007A0C64">
    <w:pPr>
      <w:tabs>
        <w:tab w:val="center" w:pos="4536"/>
        <w:tab w:val="right" w:pos="9072"/>
      </w:tabs>
      <w:spacing w:after="0" w:line="240" w:lineRule="auto"/>
      <w:rPr>
        <w:rFonts w:ascii="Calibri" w:eastAsia="Times New Roman" w:hAnsi="Calibri" w:cs="Calibri"/>
        <w:sz w:val="24"/>
        <w:szCs w:val="24"/>
        <w:lang w:eastAsia="pl-PL"/>
      </w:rPr>
    </w:pPr>
    <w:bookmarkStart w:id="1" w:name="_Hlk221779182"/>
    <w:r w:rsidRPr="007A0C64">
      <w:rPr>
        <w:rFonts w:ascii="Calibri" w:eastAsia="Times New Roman" w:hAnsi="Calibri" w:cs="Calibri"/>
        <w:sz w:val="24"/>
        <w:szCs w:val="24"/>
        <w:lang w:eastAsia="pl-PL"/>
      </w:rPr>
      <w:t>Nr postępowania: AZP.261.2.2026</w:t>
    </w:r>
  </w:p>
  <w:bookmarkEnd w:id="1"/>
  <w:p w14:paraId="30667EBB" w14:textId="0B4EBE68" w:rsidR="007A0C64" w:rsidRDefault="007A0C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32BE060A"/>
    <w:lvl w:ilvl="0">
      <w:start w:val="1"/>
      <w:numFmt w:val="upperRoman"/>
      <w:lvlText w:val="%1."/>
      <w:lvlJc w:val="righ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B5E21D4"/>
    <w:multiLevelType w:val="hybridMultilevel"/>
    <w:tmpl w:val="E300F3E2"/>
    <w:lvl w:ilvl="0" w:tplc="15966724">
      <w:start w:val="1"/>
      <w:numFmt w:val="upperRoman"/>
      <w:lvlText w:val="%1."/>
      <w:lvlJc w:val="left"/>
      <w:pPr>
        <w:ind w:left="1440" w:hanging="360"/>
      </w:pPr>
      <w:rPr>
        <w:rFonts w:ascii="Calibri Light" w:hAnsi="Calibri Light" w:cs="Calibri Light" w:hint="default"/>
        <w:sz w:val="28"/>
        <w:szCs w:val="28"/>
      </w:rPr>
    </w:lvl>
    <w:lvl w:ilvl="1" w:tplc="D930A6EC">
      <w:start w:val="1"/>
      <w:numFmt w:val="upperRoman"/>
      <w:lvlText w:val="%2."/>
      <w:lvlJc w:val="left"/>
      <w:pPr>
        <w:ind w:left="2160" w:hanging="360"/>
      </w:pPr>
      <w:rPr>
        <w:rFonts w:ascii="Calibri Light" w:hAnsi="Calibri Light" w:cs="Calibri Light" w:hint="default"/>
        <w:i w:val="0"/>
        <w:iCs w:val="0"/>
        <w:sz w:val="28"/>
        <w:szCs w:val="28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134B38"/>
    <w:multiLevelType w:val="hybridMultilevel"/>
    <w:tmpl w:val="C75215D4"/>
    <w:lvl w:ilvl="0" w:tplc="04150015">
      <w:start w:val="1"/>
      <w:numFmt w:val="upp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E04436A2">
      <w:start w:val="1"/>
      <w:numFmt w:val="upperLetter"/>
      <w:lvlText w:val="%3."/>
      <w:lvlJc w:val="left"/>
      <w:pPr>
        <w:ind w:left="3060" w:hanging="360"/>
      </w:pPr>
      <w:rPr>
        <w:i w:val="0"/>
        <w:iCs w:val="0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AAB2CB3"/>
    <w:multiLevelType w:val="hybridMultilevel"/>
    <w:tmpl w:val="374E1F32"/>
    <w:lvl w:ilvl="0" w:tplc="FFFFFFFF">
      <w:start w:val="1"/>
      <w:numFmt w:val="upperRoman"/>
      <w:lvlText w:val="%1."/>
      <w:lvlJc w:val="left"/>
      <w:pPr>
        <w:ind w:left="2160" w:hanging="360"/>
      </w:pPr>
      <w:rPr>
        <w:rFonts w:ascii="Calibri Light" w:hAnsi="Calibri Light" w:cs="Calibri Light" w:hint="default"/>
        <w:i w:val="0"/>
        <w:iCs w:val="0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9587E"/>
    <w:multiLevelType w:val="hybridMultilevel"/>
    <w:tmpl w:val="B90EFE04"/>
    <w:lvl w:ilvl="0" w:tplc="6FEE9FA2">
      <w:start w:val="1"/>
      <w:numFmt w:val="decimal"/>
      <w:lvlText w:val="%1)"/>
      <w:lvlJc w:val="left"/>
      <w:pPr>
        <w:ind w:left="3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83215"/>
    <w:multiLevelType w:val="hybridMultilevel"/>
    <w:tmpl w:val="374E1F32"/>
    <w:lvl w:ilvl="0" w:tplc="D930A6EC">
      <w:start w:val="1"/>
      <w:numFmt w:val="upperRoman"/>
      <w:lvlText w:val="%1."/>
      <w:lvlJc w:val="left"/>
      <w:pPr>
        <w:ind w:left="2160" w:hanging="360"/>
      </w:pPr>
      <w:rPr>
        <w:rFonts w:ascii="Calibri Light" w:hAnsi="Calibri Light" w:cs="Calibri Light" w:hint="default"/>
        <w:i w:val="0"/>
        <w:iCs w:val="0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0437A2"/>
    <w:multiLevelType w:val="hybridMultilevel"/>
    <w:tmpl w:val="62688C9C"/>
    <w:lvl w:ilvl="0" w:tplc="5B040B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2643CC"/>
    <w:multiLevelType w:val="hybridMultilevel"/>
    <w:tmpl w:val="374E1F32"/>
    <w:lvl w:ilvl="0" w:tplc="FFFFFFFF">
      <w:start w:val="1"/>
      <w:numFmt w:val="upperRoman"/>
      <w:lvlText w:val="%1."/>
      <w:lvlJc w:val="left"/>
      <w:pPr>
        <w:ind w:left="2160" w:hanging="360"/>
      </w:pPr>
      <w:rPr>
        <w:rFonts w:ascii="Calibri Light" w:hAnsi="Calibri Light" w:cs="Calibri Light" w:hint="default"/>
        <w:i w:val="0"/>
        <w:iCs w:val="0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6464283">
    <w:abstractNumId w:val="0"/>
  </w:num>
  <w:num w:numId="2" w16cid:durableId="1819422003">
    <w:abstractNumId w:val="4"/>
  </w:num>
  <w:num w:numId="3" w16cid:durableId="1665741468">
    <w:abstractNumId w:val="6"/>
  </w:num>
  <w:num w:numId="4" w16cid:durableId="1383942748">
    <w:abstractNumId w:val="1"/>
  </w:num>
  <w:num w:numId="5" w16cid:durableId="455951773">
    <w:abstractNumId w:val="2"/>
  </w:num>
  <w:num w:numId="6" w16cid:durableId="1118448107">
    <w:abstractNumId w:val="5"/>
  </w:num>
  <w:num w:numId="7" w16cid:durableId="451048730">
    <w:abstractNumId w:val="3"/>
  </w:num>
  <w:num w:numId="8" w16cid:durableId="8732310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464"/>
    <w:rsid w:val="000005A1"/>
    <w:rsid w:val="00007EC9"/>
    <w:rsid w:val="00016272"/>
    <w:rsid w:val="00081DEE"/>
    <w:rsid w:val="000B47AE"/>
    <w:rsid w:val="001517CD"/>
    <w:rsid w:val="001B469E"/>
    <w:rsid w:val="001B7519"/>
    <w:rsid w:val="001C5549"/>
    <w:rsid w:val="001E5C52"/>
    <w:rsid w:val="002027E0"/>
    <w:rsid w:val="002031B8"/>
    <w:rsid w:val="0023156D"/>
    <w:rsid w:val="00251D5A"/>
    <w:rsid w:val="0026679C"/>
    <w:rsid w:val="0027052C"/>
    <w:rsid w:val="00294A9F"/>
    <w:rsid w:val="002A2996"/>
    <w:rsid w:val="002B3A5F"/>
    <w:rsid w:val="002C333C"/>
    <w:rsid w:val="003163B5"/>
    <w:rsid w:val="003170D9"/>
    <w:rsid w:val="003461AD"/>
    <w:rsid w:val="0035366F"/>
    <w:rsid w:val="003A139F"/>
    <w:rsid w:val="003A4860"/>
    <w:rsid w:val="003B0B03"/>
    <w:rsid w:val="003B619F"/>
    <w:rsid w:val="003C2036"/>
    <w:rsid w:val="00443B32"/>
    <w:rsid w:val="00450679"/>
    <w:rsid w:val="00454B68"/>
    <w:rsid w:val="004660BE"/>
    <w:rsid w:val="0047067B"/>
    <w:rsid w:val="00536248"/>
    <w:rsid w:val="005B1719"/>
    <w:rsid w:val="005F6FE4"/>
    <w:rsid w:val="00623194"/>
    <w:rsid w:val="00670731"/>
    <w:rsid w:val="006A2BD5"/>
    <w:rsid w:val="006B51D4"/>
    <w:rsid w:val="006D20BA"/>
    <w:rsid w:val="006D5A93"/>
    <w:rsid w:val="0073355D"/>
    <w:rsid w:val="007619CA"/>
    <w:rsid w:val="00764FDA"/>
    <w:rsid w:val="00765AA6"/>
    <w:rsid w:val="007760B8"/>
    <w:rsid w:val="00790607"/>
    <w:rsid w:val="007A0C64"/>
    <w:rsid w:val="007E56A6"/>
    <w:rsid w:val="007F1196"/>
    <w:rsid w:val="007F27E6"/>
    <w:rsid w:val="007F2F63"/>
    <w:rsid w:val="007F6464"/>
    <w:rsid w:val="00831029"/>
    <w:rsid w:val="00847F08"/>
    <w:rsid w:val="008A16E7"/>
    <w:rsid w:val="008F5195"/>
    <w:rsid w:val="00907530"/>
    <w:rsid w:val="00911B9D"/>
    <w:rsid w:val="00915A3F"/>
    <w:rsid w:val="00917120"/>
    <w:rsid w:val="0096208E"/>
    <w:rsid w:val="009630E1"/>
    <w:rsid w:val="009764DE"/>
    <w:rsid w:val="00993A47"/>
    <w:rsid w:val="00994AE1"/>
    <w:rsid w:val="009A0CC7"/>
    <w:rsid w:val="009A71AD"/>
    <w:rsid w:val="009E013F"/>
    <w:rsid w:val="009F4170"/>
    <w:rsid w:val="00A23C3D"/>
    <w:rsid w:val="00A503EF"/>
    <w:rsid w:val="00A56D73"/>
    <w:rsid w:val="00A60213"/>
    <w:rsid w:val="00A61667"/>
    <w:rsid w:val="00A77BDC"/>
    <w:rsid w:val="00A84D7B"/>
    <w:rsid w:val="00AC0BF9"/>
    <w:rsid w:val="00B031DB"/>
    <w:rsid w:val="00B23978"/>
    <w:rsid w:val="00B32283"/>
    <w:rsid w:val="00B32C6E"/>
    <w:rsid w:val="00B62065"/>
    <w:rsid w:val="00C647DF"/>
    <w:rsid w:val="00CA5C26"/>
    <w:rsid w:val="00CD2831"/>
    <w:rsid w:val="00CD5528"/>
    <w:rsid w:val="00D322F7"/>
    <w:rsid w:val="00D359CE"/>
    <w:rsid w:val="00D82147"/>
    <w:rsid w:val="00DD13A1"/>
    <w:rsid w:val="00DF535B"/>
    <w:rsid w:val="00E25F09"/>
    <w:rsid w:val="00E41C2B"/>
    <w:rsid w:val="00E56EFF"/>
    <w:rsid w:val="00E657DC"/>
    <w:rsid w:val="00E6771F"/>
    <w:rsid w:val="00EA5F77"/>
    <w:rsid w:val="00EB76E4"/>
    <w:rsid w:val="00ED60FB"/>
    <w:rsid w:val="00F54C94"/>
    <w:rsid w:val="00F70514"/>
    <w:rsid w:val="00FC2B2E"/>
    <w:rsid w:val="00FD1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93EE3B"/>
  <w15:docId w15:val="{7CAD1AC3-913E-42E1-8D62-2BB265AB5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B0B03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B0B03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B0B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0B03"/>
  </w:style>
  <w:style w:type="paragraph" w:styleId="Stopka">
    <w:name w:val="footer"/>
    <w:basedOn w:val="Normalny"/>
    <w:link w:val="StopkaZnak"/>
    <w:uiPriority w:val="99"/>
    <w:unhideWhenUsed/>
    <w:rsid w:val="003B0B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0B03"/>
  </w:style>
  <w:style w:type="character" w:customStyle="1" w:styleId="Nagwek1Znak">
    <w:name w:val="Nagłówek 1 Znak"/>
    <w:basedOn w:val="Domylnaczcionkaakapitu"/>
    <w:link w:val="Nagwek1"/>
    <w:uiPriority w:val="9"/>
    <w:rsid w:val="003B0B03"/>
    <w:rPr>
      <w:rFonts w:ascii="Times New Roman" w:eastAsiaTheme="majorEastAsia" w:hAnsi="Times New Roman" w:cstheme="majorBidi"/>
      <w:b/>
      <w:bCs/>
      <w:sz w:val="24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3B0B03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3B0B03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pl-PL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3B0B03"/>
    <w:rPr>
      <w:rFonts w:ascii="Calibri" w:eastAsia="Calibri" w:hAnsi="Calibri" w:cs="Times New Roman"/>
      <w:lang w:eastAsia="pl-PL"/>
    </w:rPr>
  </w:style>
  <w:style w:type="paragraph" w:styleId="Poprawka">
    <w:name w:val="Revision"/>
    <w:hidden/>
    <w:uiPriority w:val="99"/>
    <w:semiHidden/>
    <w:rsid w:val="00790607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A71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71AD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22F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322F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322F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22F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22F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0E21E4-F5A1-4144-9019-93761D194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779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5443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Danuta Łukasik</cp:lastModifiedBy>
  <cp:revision>5</cp:revision>
  <dcterms:created xsi:type="dcterms:W3CDTF">2026-02-12T06:36:00Z</dcterms:created>
  <dcterms:modified xsi:type="dcterms:W3CDTF">2026-02-17T09:46:00Z</dcterms:modified>
</cp:coreProperties>
</file>