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843AB" w:rsidRDefault="007843AB" w:rsidP="007843AB">
      <w:pPr>
        <w:spacing w:after="83" w:line="259" w:lineRule="auto"/>
        <w:ind w:left="9" w:right="284" w:hanging="10"/>
        <w:jc w:val="left"/>
      </w:pPr>
      <w:r>
        <w:rPr>
          <w:b/>
          <w:sz w:val="32"/>
        </w:rPr>
        <w:t>D.05.03.05</w:t>
      </w:r>
      <w:r>
        <w:rPr>
          <w:b/>
          <w:sz w:val="26"/>
        </w:rPr>
        <w:t xml:space="preserve">B </w:t>
      </w:r>
      <w:r>
        <w:rPr>
          <w:b/>
          <w:sz w:val="32"/>
        </w:rPr>
        <w:t>N</w:t>
      </w:r>
      <w:r>
        <w:rPr>
          <w:b/>
          <w:sz w:val="26"/>
        </w:rPr>
        <w:t xml:space="preserve">AWIERZCHNIA Z BETONU ASFALTOWEGO </w:t>
      </w:r>
      <w:r>
        <w:rPr>
          <w:b/>
          <w:sz w:val="32"/>
        </w:rPr>
        <w:t>-</w:t>
      </w:r>
      <w:r>
        <w:rPr>
          <w:b/>
          <w:sz w:val="26"/>
        </w:rPr>
        <w:t xml:space="preserve"> WARSTWA </w:t>
      </w:r>
    </w:p>
    <w:p w:rsidR="007843AB" w:rsidRDefault="007843AB" w:rsidP="007843AB">
      <w:pPr>
        <w:spacing w:after="308" w:line="259" w:lineRule="auto"/>
        <w:ind w:left="9" w:right="284" w:hanging="10"/>
        <w:jc w:val="left"/>
      </w:pPr>
      <w:r>
        <w:rPr>
          <w:b/>
          <w:sz w:val="26"/>
        </w:rPr>
        <w:t>ŚCIERALNA</w:t>
      </w:r>
      <w:r>
        <w:rPr>
          <w:b/>
          <w:sz w:val="32"/>
        </w:rPr>
        <w:t xml:space="preserve"> </w:t>
      </w:r>
    </w:p>
    <w:p w:rsidR="007843AB" w:rsidRDefault="007843AB" w:rsidP="007843AB">
      <w:pPr>
        <w:spacing w:after="0"/>
        <w:ind w:left="12" w:right="9"/>
      </w:pPr>
      <w:r>
        <w:rPr>
          <w:sz w:val="28"/>
        </w:rPr>
        <w:t>1</w:t>
      </w:r>
      <w:r>
        <w:rPr>
          <w:rFonts w:ascii="Arial" w:eastAsia="Arial" w:hAnsi="Arial" w:cs="Arial"/>
          <w:sz w:val="28"/>
        </w:rPr>
        <w:t xml:space="preserve"> </w:t>
      </w:r>
      <w:r>
        <w:rPr>
          <w:sz w:val="28"/>
        </w:rPr>
        <w:t>W</w:t>
      </w:r>
      <w:r>
        <w:t>STĘP</w:t>
      </w:r>
      <w:r>
        <w:rPr>
          <w:sz w:val="28"/>
        </w:rPr>
        <w:t xml:space="preserve"> </w:t>
      </w:r>
    </w:p>
    <w:p w:rsidR="007843AB" w:rsidRDefault="007843AB" w:rsidP="007843AB">
      <w:pPr>
        <w:spacing w:after="84" w:line="259" w:lineRule="auto"/>
        <w:ind w:left="-14" w:right="-24" w:firstLine="0"/>
        <w:jc w:val="left"/>
      </w:pPr>
      <w:r>
        <w:rPr>
          <w:noProof/>
        </w:rPr>
        <mc:AlternateContent>
          <mc:Choice Requires="wpg">
            <w:drawing>
              <wp:inline distT="0" distB="0" distL="0" distR="0" wp14:anchorId="6C84198E" wp14:editId="22D53E38">
                <wp:extent cx="5798566" cy="263431"/>
                <wp:effectExtent l="0" t="0" r="0" b="0"/>
                <wp:docPr id="251469" name="Group 251469"/>
                <wp:cNvGraphicFramePr/>
                <a:graphic xmlns:a="http://schemas.openxmlformats.org/drawingml/2006/main">
                  <a:graphicData uri="http://schemas.microsoft.com/office/word/2010/wordprocessingGroup">
                    <wpg:wgp>
                      <wpg:cNvGrpSpPr/>
                      <wpg:grpSpPr>
                        <a:xfrm>
                          <a:off x="0" y="0"/>
                          <a:ext cx="5798566" cy="263431"/>
                          <a:chOff x="0" y="0"/>
                          <a:chExt cx="5798566" cy="263431"/>
                        </a:xfrm>
                      </wpg:grpSpPr>
                      <wps:wsp>
                        <wps:cNvPr id="278808" name="Shape 278808"/>
                        <wps:cNvSpPr/>
                        <wps:spPr>
                          <a:xfrm>
                            <a:off x="0" y="0"/>
                            <a:ext cx="5798566" cy="27432"/>
                          </a:xfrm>
                          <a:custGeom>
                            <a:avLst/>
                            <a:gdLst/>
                            <a:ahLst/>
                            <a:cxnLst/>
                            <a:rect l="0" t="0" r="0" b="0"/>
                            <a:pathLst>
                              <a:path w="5798566" h="27432">
                                <a:moveTo>
                                  <a:pt x="0" y="0"/>
                                </a:moveTo>
                                <a:lnTo>
                                  <a:pt x="5798566" y="0"/>
                                </a:lnTo>
                                <a:lnTo>
                                  <a:pt x="5798566" y="27432"/>
                                </a:lnTo>
                                <a:lnTo>
                                  <a:pt x="0" y="27432"/>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pic:pic xmlns:pic="http://schemas.openxmlformats.org/drawingml/2006/picture">
                        <pic:nvPicPr>
                          <pic:cNvPr id="26957" name="Picture 26957"/>
                          <pic:cNvPicPr/>
                        </pic:nvPicPr>
                        <pic:blipFill>
                          <a:blip r:embed="rId5"/>
                          <a:stretch>
                            <a:fillRect/>
                          </a:stretch>
                        </pic:blipFill>
                        <pic:spPr>
                          <a:xfrm>
                            <a:off x="27127" y="121666"/>
                            <a:ext cx="179070" cy="104394"/>
                          </a:xfrm>
                          <a:prstGeom prst="rect">
                            <a:avLst/>
                          </a:prstGeom>
                        </pic:spPr>
                      </pic:pic>
                      <wps:wsp>
                        <wps:cNvPr id="26958" name="Rectangle 26958"/>
                        <wps:cNvSpPr/>
                        <wps:spPr>
                          <a:xfrm>
                            <a:off x="211836" y="84582"/>
                            <a:ext cx="56314" cy="226002"/>
                          </a:xfrm>
                          <a:prstGeom prst="rect">
                            <a:avLst/>
                          </a:prstGeom>
                          <a:ln>
                            <a:noFill/>
                          </a:ln>
                        </wps:spPr>
                        <wps:txbx>
                          <w:txbxContent>
                            <w:p w:rsidR="007843AB" w:rsidRDefault="007843AB" w:rsidP="007843AB">
                              <w:pPr>
                                <w:spacing w:after="160" w:line="259" w:lineRule="auto"/>
                                <w:ind w:left="0" w:firstLine="0"/>
                                <w:jc w:val="left"/>
                              </w:pPr>
                              <w:r>
                                <w:rPr>
                                  <w:rFonts w:ascii="Arial" w:eastAsia="Arial" w:hAnsi="Arial" w:cs="Arial"/>
                                  <w:sz w:val="24"/>
                                </w:rPr>
                                <w:t xml:space="preserve"> </w:t>
                              </w:r>
                            </w:p>
                          </w:txbxContent>
                        </wps:txbx>
                        <wps:bodyPr horzOverflow="overflow" vert="horz" lIns="0" tIns="0" rIns="0" bIns="0" rtlCol="0">
                          <a:noAutofit/>
                        </wps:bodyPr>
                      </wps:wsp>
                      <wps:wsp>
                        <wps:cNvPr id="26959" name="Rectangle 26959"/>
                        <wps:cNvSpPr/>
                        <wps:spPr>
                          <a:xfrm>
                            <a:off x="384048" y="108203"/>
                            <a:ext cx="104792" cy="206453"/>
                          </a:xfrm>
                          <a:prstGeom prst="rect">
                            <a:avLst/>
                          </a:prstGeom>
                          <a:ln>
                            <a:noFill/>
                          </a:ln>
                        </wps:spPr>
                        <wps:txbx>
                          <w:txbxContent>
                            <w:p w:rsidR="007843AB" w:rsidRDefault="007843AB" w:rsidP="007843AB">
                              <w:pPr>
                                <w:spacing w:after="160" w:line="259" w:lineRule="auto"/>
                                <w:ind w:left="0" w:firstLine="0"/>
                                <w:jc w:val="left"/>
                              </w:pPr>
                              <w:r>
                                <w:rPr>
                                  <w:sz w:val="24"/>
                                </w:rPr>
                                <w:t>P</w:t>
                              </w:r>
                            </w:p>
                          </w:txbxContent>
                        </wps:txbx>
                        <wps:bodyPr horzOverflow="overflow" vert="horz" lIns="0" tIns="0" rIns="0" bIns="0" rtlCol="0">
                          <a:noAutofit/>
                        </wps:bodyPr>
                      </wps:wsp>
                      <wps:wsp>
                        <wps:cNvPr id="26960" name="Rectangle 26960"/>
                        <wps:cNvSpPr/>
                        <wps:spPr>
                          <a:xfrm>
                            <a:off x="466293" y="132207"/>
                            <a:ext cx="770850" cy="163098"/>
                          </a:xfrm>
                          <a:prstGeom prst="rect">
                            <a:avLst/>
                          </a:prstGeom>
                          <a:ln>
                            <a:noFill/>
                          </a:ln>
                        </wps:spPr>
                        <wps:txbx>
                          <w:txbxContent>
                            <w:p w:rsidR="007843AB" w:rsidRDefault="007843AB" w:rsidP="007843AB">
                              <w:pPr>
                                <w:spacing w:after="160" w:line="259" w:lineRule="auto"/>
                                <w:ind w:left="0" w:firstLine="0"/>
                                <w:jc w:val="left"/>
                              </w:pPr>
                              <w:r>
                                <w:rPr>
                                  <w:sz w:val="19"/>
                                </w:rPr>
                                <w:t xml:space="preserve">RZEDMIOT </w:t>
                              </w:r>
                            </w:p>
                          </w:txbxContent>
                        </wps:txbx>
                        <wps:bodyPr horzOverflow="overflow" vert="horz" lIns="0" tIns="0" rIns="0" bIns="0" rtlCol="0">
                          <a:noAutofit/>
                        </wps:bodyPr>
                      </wps:wsp>
                      <wps:wsp>
                        <wps:cNvPr id="26961" name="Rectangle 26961"/>
                        <wps:cNvSpPr/>
                        <wps:spPr>
                          <a:xfrm>
                            <a:off x="1049985" y="108203"/>
                            <a:ext cx="800228" cy="206453"/>
                          </a:xfrm>
                          <a:prstGeom prst="rect">
                            <a:avLst/>
                          </a:prstGeom>
                          <a:ln>
                            <a:noFill/>
                          </a:ln>
                        </wps:spPr>
                        <wps:txbx>
                          <w:txbxContent>
                            <w:p w:rsidR="007843AB" w:rsidRDefault="007843AB" w:rsidP="007843AB">
                              <w:pPr>
                                <w:spacing w:after="160" w:line="259" w:lineRule="auto"/>
                                <w:ind w:left="0" w:firstLine="0"/>
                                <w:jc w:val="left"/>
                              </w:pPr>
                              <w:r>
                                <w:rPr>
                                  <w:sz w:val="24"/>
                                </w:rPr>
                                <w:t>STWIORB</w:t>
                              </w:r>
                            </w:p>
                          </w:txbxContent>
                        </wps:txbx>
                        <wps:bodyPr horzOverflow="overflow" vert="horz" lIns="0" tIns="0" rIns="0" bIns="0" rtlCol="0">
                          <a:noAutofit/>
                        </wps:bodyPr>
                      </wps:wsp>
                      <wps:wsp>
                        <wps:cNvPr id="26962" name="Rectangle 26962"/>
                        <wps:cNvSpPr/>
                        <wps:spPr>
                          <a:xfrm>
                            <a:off x="1656918" y="108203"/>
                            <a:ext cx="45808" cy="206453"/>
                          </a:xfrm>
                          <a:prstGeom prst="rect">
                            <a:avLst/>
                          </a:prstGeom>
                          <a:ln>
                            <a:noFill/>
                          </a:ln>
                        </wps:spPr>
                        <wps:txbx>
                          <w:txbxContent>
                            <w:p w:rsidR="007843AB" w:rsidRDefault="007843AB" w:rsidP="007843AB">
                              <w:pPr>
                                <w:spacing w:after="160" w:line="259" w:lineRule="auto"/>
                                <w:ind w:left="0" w:firstLine="0"/>
                                <w:jc w:val="left"/>
                              </w:pPr>
                              <w:r>
                                <w:rPr>
                                  <w:sz w:val="24"/>
                                </w:rPr>
                                <w:t xml:space="preserve"> </w:t>
                              </w:r>
                            </w:p>
                          </w:txbxContent>
                        </wps:txbx>
                        <wps:bodyPr horzOverflow="overflow" vert="horz" lIns="0" tIns="0" rIns="0" bIns="0" rtlCol="0">
                          <a:noAutofit/>
                        </wps:bodyPr>
                      </wps:wsp>
                    </wpg:wgp>
                  </a:graphicData>
                </a:graphic>
              </wp:inline>
            </w:drawing>
          </mc:Choice>
          <mc:Fallback>
            <w:pict>
              <v:group w14:anchorId="6C84198E" id="Group 251469" o:spid="_x0000_s1026" style="width:456.6pt;height:20.75pt;mso-position-horizontal-relative:char;mso-position-vertical-relative:line" coordsize="57985,263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">
                <v:shape id="Shape 278808" o:spid="_x0000_s1027" style="position:absolute;width:57985;height:274;visibility:visible;mso-wrap-style:square;v-text-anchor:top" coordsize="5798566,2743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QfZ9cUA&#10;AADfAAAADwAAAGRycy9kb3ducmV2LnhtbERPyWrDMBC9F/oPYgq9lESuWxrjRAklUKihJM1CzoM1&#10;Xog1Mpa85O+rQ6DHx9tXm8k0YqDO1ZYVvM4jEMS51TWXCs6nr1kCwnlkjY1lUnAjB5v148MKU21H&#10;PtBw9KUIIexSVFB536ZSurwig25uW+LAFbYz6APsSqk7HEO4aWQcRR/SYM2hocKWthXl12NvFCSj&#10;e3nb90XhfrfZ5WeXt7f3OlPq+Wn6XILwNPl/8d39rRXEiySJwuDwJ3wBuf4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NB9n1xQAAAN8AAAAPAAAAAAAAAAAAAAAAAJgCAABkcnMv&#10;ZG93bnJldi54bWxQSwUGAAAAAAQABAD1AAAAigMAAAAA&#10;" path="m,l5798566,r,27432l,27432,,e" fillcolor="black" stroked="f" strokeweight="0">
                  <v:stroke miterlimit="83231f" joinstyle="miter"/>
                  <v:path arrowok="t" textboxrect="0,0,5798566,27432"/>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26957" o:spid="_x0000_s1028" type="#_x0000_t75" style="position:absolute;left:271;top:1216;width:1790;height:104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OGx45jEAAAA3gAAAA8AAABkcnMvZG93bnJldi54bWxEj92KwjAUhO8XfIdwBG8WTRX8aTWKiIIs&#10;eGH1AQ7NsS02J6WJtb69ERa8HGbmG2a16UwlWmpcaVnBeBSBIM6sLjlXcL0chgsQziNrrCyTghc5&#10;2Kx7PytMtH3ymdrU5yJA2CWooPC+TqR0WUEG3cjWxMG72cagD7LJpW7wGeCmkpMomkmDJYeFAmva&#10;FZTd04dRcPhrxzq+pHk7l79YmX1sX/uTUoN+t12C8NT5b/i/fdQKJrN4OofPnXAF5PoN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OGx45jEAAAA3gAAAA8AAAAAAAAAAAAAAAAA&#10;nwIAAGRycy9kb3ducmV2LnhtbFBLBQYAAAAABAAEAPcAAACQAwAAAAA=&#10;">
                  <v:imagedata r:id="rId6" o:title=""/>
                </v:shape>
                <v:rect id="Rectangle 26958" o:spid="_x0000_s1029" style="position:absolute;left:2118;top:845;width:563;height:22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P/k8MA&#10;AADeAAAADwAAAGRycy9kb3ducmV2LnhtbERPy4rCMBTdD/gP4QruxlRBsdUo4gNdzqig7i7NtS02&#10;N6WJtvr1k8WAy8N5zxatKcWTaldYVjDoRyCIU6sLzhScjtvvCQjnkTWWlknBixws5p2vGSbaNvxL&#10;z4PPRAhhl6CC3PsqkdKlORl0fVsRB+5ma4M+wDqTusYmhJtSDqNoLA0WHBpyrGiVU3o/PIyC3aRa&#10;Xvb23WTl5ro7/5zj9TH2SvW67XIKwlPrP+J/914rGI7jUdgb7oQrIOd/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P/k8MAAADeAAAADwAAAAAAAAAAAAAAAACYAgAAZHJzL2Rv&#10;d25yZXYueG1sUEsFBgAAAAAEAAQA9QAAAIgDAAAAAA==&#10;" filled="f" stroked="f">
                  <v:textbox inset="0,0,0,0">
                    <w:txbxContent>
                      <w:p w:rsidR="007843AB" w:rsidRDefault="007843AB" w:rsidP="007843AB">
                        <w:pPr>
                          <w:spacing w:after="160" w:line="259" w:lineRule="auto"/>
                          <w:ind w:left="0" w:firstLine="0"/>
                          <w:jc w:val="left"/>
                        </w:pPr>
                        <w:r>
                          <w:rPr>
                            <w:rFonts w:ascii="Arial" w:eastAsia="Arial" w:hAnsi="Arial" w:cs="Arial"/>
                            <w:sz w:val="24"/>
                          </w:rPr>
                          <w:t xml:space="preserve"> </w:t>
                        </w:r>
                      </w:p>
                    </w:txbxContent>
                  </v:textbox>
                </v:rect>
                <v:rect id="Rectangle 26959" o:spid="_x0000_s1030" style="position:absolute;left:3840;top:1082;width:1048;height:206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j9aCMYA&#10;AADeAAAADwAAAGRycy9kb3ducmV2LnhtbESPQYvCMBSE74L/ITxhb5oqrNhqFHFX9OiqoN4ezbMt&#10;Ni+liba7v94sCB6HmfmGmS1aU4oH1a6wrGA4iEAQp1YXnCk4Htb9CQjnkTWWlknBLzlYzLudGSba&#10;NvxDj73PRICwS1BB7n2VSOnSnAy6ga2Ig3e1tUEfZJ1JXWMT4KaUoygaS4MFh4UcK1rllN72d6Ng&#10;M6mW5639a7Ly+7I57U7x1yH2Sn302uUUhKfWv8Ov9lYrGI3jzxj+74QrIOdP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lj9aCMYAAADeAAAADwAAAAAAAAAAAAAAAACYAgAAZHJz&#10;L2Rvd25yZXYueG1sUEsFBgAAAAAEAAQA9QAAAIsDAAAAAA==&#10;" filled="f" stroked="f">
                  <v:textbox inset="0,0,0,0">
                    <w:txbxContent>
                      <w:p w:rsidR="007843AB" w:rsidRDefault="007843AB" w:rsidP="007843AB">
                        <w:pPr>
                          <w:spacing w:after="160" w:line="259" w:lineRule="auto"/>
                          <w:ind w:left="0" w:firstLine="0"/>
                          <w:jc w:val="left"/>
                        </w:pPr>
                        <w:r>
                          <w:rPr>
                            <w:sz w:val="24"/>
                          </w:rPr>
                          <w:t>P</w:t>
                        </w:r>
                      </w:p>
                    </w:txbxContent>
                  </v:textbox>
                </v:rect>
                <v:rect id="Rectangle 26960" o:spid="_x0000_s1031" style="position:absolute;left:4662;top:1322;width:7709;height:163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Wk5KMQA&#10;AADeAAAADwAAAGRycy9kb3ducmV2LnhtbESPy4rCMBSG9wO+QziCuzHVRbHVKKIOuhwvoO4OzbEt&#10;Nielydg6T28Wgsuf/8Y3W3SmEg9qXGlZwWgYgSDOrC45V3A6/nxPQDiPrLGyTAqe5GAx733NMNW2&#10;5T09Dj4XYYRdigoK7+tUSpcVZNANbU0cvJttDPogm1zqBtswbio5jqJYGiw5PBRY06qg7H74Mwq2&#10;k3p52dn/Nq821+3595ysj4lXatDvllMQnjr/Cb/bO61gHCdxAAg4AQXk/A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lpOSjEAAAA3gAAAA8AAAAAAAAAAAAAAAAAmAIAAGRycy9k&#10;b3ducmV2LnhtbFBLBQYAAAAABAAEAPUAAACJAwAAAAA=&#10;" filled="f" stroked="f">
                  <v:textbox inset="0,0,0,0">
                    <w:txbxContent>
                      <w:p w:rsidR="007843AB" w:rsidRDefault="007843AB" w:rsidP="007843AB">
                        <w:pPr>
                          <w:spacing w:after="160" w:line="259" w:lineRule="auto"/>
                          <w:ind w:left="0" w:firstLine="0"/>
                          <w:jc w:val="left"/>
                        </w:pPr>
                        <w:r>
                          <w:rPr>
                            <w:sz w:val="19"/>
                          </w:rPr>
                          <w:t xml:space="preserve">RZEDMIOT </w:t>
                        </w:r>
                      </w:p>
                    </w:txbxContent>
                  </v:textbox>
                </v:rect>
                <v:rect id="Rectangle 26961" o:spid="_x0000_s1032" style="position:absolute;left:10499;top:1082;width:8003;height:206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iWcs8YA&#10;AADeAAAADwAAAGRycy9kb3ducmV2LnhtbESPT4vCMBTE7wt+h/AEb2uqh2KrUURd9Lj+AfX2aJ5t&#10;sXkpTdbW/fRmYcHjMDO/YWaLzlTiQY0rLSsYDSMQxJnVJecKTsevzwkI55E1VpZJwZMcLOa9jxmm&#10;2ra8p8fB5yJA2KWooPC+TqV0WUEG3dDWxMG72cagD7LJpW6wDXBTyXEUxdJgyWGhwJpWBWX3w49R&#10;sJ3Uy8vO/rZ5tbluz9/nZH1MvFKDfrecgvDU+Xf4v73TCsZxEo/g7064AnL+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piWcs8YAAADeAAAADwAAAAAAAAAAAAAAAACYAgAAZHJz&#10;L2Rvd25yZXYueG1sUEsFBgAAAAAEAAQA9QAAAIsDAAAAAA==&#10;" filled="f" stroked="f">
                  <v:textbox inset="0,0,0,0">
                    <w:txbxContent>
                      <w:p w:rsidR="007843AB" w:rsidRDefault="007843AB" w:rsidP="007843AB">
                        <w:pPr>
                          <w:spacing w:after="160" w:line="259" w:lineRule="auto"/>
                          <w:ind w:left="0" w:firstLine="0"/>
                          <w:jc w:val="left"/>
                        </w:pPr>
                        <w:r>
                          <w:rPr>
                            <w:sz w:val="24"/>
                          </w:rPr>
                          <w:t>STWIORB</w:t>
                        </w:r>
                      </w:p>
                    </w:txbxContent>
                  </v:textbox>
                </v:rect>
                <v:rect id="Rectangle 26962" o:spid="_x0000_s1033" style="position:absolute;left:16569;top:1082;width:458;height:206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vcCxMYA&#10;AADeAAAADwAAAGRycy9kb3ducmV2LnhtbESPQWvCQBSE7wX/w/IEb3VjDsFEVxG16LFVQb09ss8k&#10;mH0bslsT++u7hYLHYWa+YebL3tTiQa2rLCuYjCMQxLnVFRcKTseP9ykI55E11pZJwZMcLBeDtzlm&#10;2nb8RY+DL0SAsMtQQel9k0np8pIMurFtiIN3s61BH2RbSN1iF+CmlnEUJdJgxWGhxIbWJeX3w7dR&#10;sJs2q8ve/nRFvb3uzp/ndHNMvVKjYb+agfDU+1f4v73XCuIkTWL4uxOugFz8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VvcCxMYAAADeAAAADwAAAAAAAAAAAAAAAACYAgAAZHJz&#10;L2Rvd25yZXYueG1sUEsFBgAAAAAEAAQA9QAAAIsDAAAAAA==&#10;" filled="f" stroked="f">
                  <v:textbox inset="0,0,0,0">
                    <w:txbxContent>
                      <w:p w:rsidR="007843AB" w:rsidRDefault="007843AB" w:rsidP="007843AB">
                        <w:pPr>
                          <w:spacing w:after="160" w:line="259" w:lineRule="auto"/>
                          <w:ind w:left="0" w:firstLine="0"/>
                          <w:jc w:val="left"/>
                        </w:pPr>
                        <w:r>
                          <w:rPr>
                            <w:sz w:val="24"/>
                          </w:rPr>
                          <w:t xml:space="preserve"> </w:t>
                        </w:r>
                      </w:p>
                    </w:txbxContent>
                  </v:textbox>
                </v:rect>
                <w10:anchorlock/>
              </v:group>
            </w:pict>
          </mc:Fallback>
        </mc:AlternateContent>
      </w:r>
    </w:p>
    <w:p w:rsidR="007843AB" w:rsidRDefault="007843AB" w:rsidP="007843AB">
      <w:pPr>
        <w:spacing w:after="279"/>
        <w:ind w:left="12" w:right="9"/>
      </w:pPr>
      <w:r>
        <w:t xml:space="preserve">Przedmiotem niniejszej Specyfikacji Technicznej są wymagania dotyczące wykonania i odbioru warstwy ścieralnej z betonu asfaltowego w </w:t>
      </w:r>
      <w:r>
        <w:t>Gminie</w:t>
      </w:r>
      <w:bookmarkStart w:id="0" w:name="_GoBack"/>
      <w:bookmarkEnd w:id="0"/>
      <w:r>
        <w:t xml:space="preserve"> Piasecznie. </w:t>
      </w:r>
    </w:p>
    <w:p w:rsidR="007843AB" w:rsidRDefault="007843AB" w:rsidP="007843AB">
      <w:pPr>
        <w:pStyle w:val="Nagwek3"/>
        <w:tabs>
          <w:tab w:val="center" w:pos="1988"/>
        </w:tabs>
        <w:ind w:left="0" w:firstLine="0"/>
        <w:jc w:val="left"/>
      </w:pPr>
      <w:r>
        <w:rPr>
          <w:noProof/>
        </w:rPr>
        <w:drawing>
          <wp:inline distT="0" distB="0" distL="0" distR="0" wp14:anchorId="69C0B7E4" wp14:editId="215BA5F5">
            <wp:extent cx="179070" cy="105918"/>
            <wp:effectExtent l="0" t="0" r="0" b="0"/>
            <wp:docPr id="26973" name="Picture 26973"/>
            <wp:cNvGraphicFramePr/>
            <a:graphic xmlns:a="http://schemas.openxmlformats.org/drawingml/2006/main">
              <a:graphicData uri="http://schemas.openxmlformats.org/drawingml/2006/picture">
                <pic:pic xmlns:pic="http://schemas.openxmlformats.org/drawingml/2006/picture">
                  <pic:nvPicPr>
                    <pic:cNvPr id="26973" name="Picture 26973"/>
                    <pic:cNvPicPr/>
                  </pic:nvPicPr>
                  <pic:blipFill>
                    <a:blip r:embed="rId7"/>
                    <a:stretch>
                      <a:fillRect/>
                    </a:stretch>
                  </pic:blipFill>
                  <pic:spPr>
                    <a:xfrm>
                      <a:off x="0" y="0"/>
                      <a:ext cx="179070" cy="105918"/>
                    </a:xfrm>
                    <a:prstGeom prst="rect">
                      <a:avLst/>
                    </a:prstGeom>
                  </pic:spPr>
                </pic:pic>
              </a:graphicData>
            </a:graphic>
          </wp:inline>
        </w:drawing>
      </w:r>
      <w:r>
        <w:rPr>
          <w:rFonts w:ascii="Arial" w:eastAsia="Arial" w:hAnsi="Arial" w:cs="Arial"/>
          <w:sz w:val="24"/>
        </w:rPr>
        <w:t xml:space="preserve"> </w:t>
      </w:r>
      <w:r>
        <w:rPr>
          <w:rFonts w:ascii="Arial" w:eastAsia="Arial" w:hAnsi="Arial" w:cs="Arial"/>
          <w:sz w:val="24"/>
        </w:rPr>
        <w:tab/>
      </w:r>
      <w:r>
        <w:rPr>
          <w:sz w:val="24"/>
        </w:rPr>
        <w:t>Z</w:t>
      </w:r>
      <w:r>
        <w:t xml:space="preserve">AKRES STOSOWANIA </w:t>
      </w:r>
      <w:r>
        <w:rPr>
          <w:sz w:val="24"/>
        </w:rPr>
        <w:t>STW</w:t>
      </w:r>
      <w:r>
        <w:t>I</w:t>
      </w:r>
      <w:r>
        <w:rPr>
          <w:sz w:val="24"/>
        </w:rPr>
        <w:t xml:space="preserve">ORB </w:t>
      </w:r>
    </w:p>
    <w:p w:rsidR="007843AB" w:rsidRDefault="007843AB" w:rsidP="007843AB">
      <w:pPr>
        <w:spacing w:after="278"/>
        <w:ind w:left="12" w:right="9"/>
      </w:pPr>
      <w:r>
        <w:t xml:space="preserve">Specyfikacje Techniczne stanowią część Dokumentów Przetargowych i Umowy i należy je stosować w zlecaniu i wykonaniu Robót opisanych w podpunkcie 1.1. </w:t>
      </w:r>
    </w:p>
    <w:p w:rsidR="007843AB" w:rsidRDefault="007843AB" w:rsidP="007843AB">
      <w:pPr>
        <w:pStyle w:val="Nagwek3"/>
        <w:tabs>
          <w:tab w:val="center" w:pos="2150"/>
        </w:tabs>
        <w:ind w:left="0" w:firstLine="0"/>
        <w:jc w:val="left"/>
      </w:pPr>
      <w:r>
        <w:rPr>
          <w:noProof/>
        </w:rPr>
        <w:drawing>
          <wp:inline distT="0" distB="0" distL="0" distR="0" wp14:anchorId="53FA72B5" wp14:editId="4A0F6744">
            <wp:extent cx="177546" cy="105918"/>
            <wp:effectExtent l="0" t="0" r="0" b="0"/>
            <wp:docPr id="26987" name="Picture 26987"/>
            <wp:cNvGraphicFramePr/>
            <a:graphic xmlns:a="http://schemas.openxmlformats.org/drawingml/2006/main">
              <a:graphicData uri="http://schemas.openxmlformats.org/drawingml/2006/picture">
                <pic:pic xmlns:pic="http://schemas.openxmlformats.org/drawingml/2006/picture">
                  <pic:nvPicPr>
                    <pic:cNvPr id="26987" name="Picture 26987"/>
                    <pic:cNvPicPr/>
                  </pic:nvPicPr>
                  <pic:blipFill>
                    <a:blip r:embed="rId8"/>
                    <a:stretch>
                      <a:fillRect/>
                    </a:stretch>
                  </pic:blipFill>
                  <pic:spPr>
                    <a:xfrm>
                      <a:off x="0" y="0"/>
                      <a:ext cx="177546" cy="105918"/>
                    </a:xfrm>
                    <a:prstGeom prst="rect">
                      <a:avLst/>
                    </a:prstGeom>
                  </pic:spPr>
                </pic:pic>
              </a:graphicData>
            </a:graphic>
          </wp:inline>
        </w:drawing>
      </w:r>
      <w:r>
        <w:rPr>
          <w:rFonts w:ascii="Arial" w:eastAsia="Arial" w:hAnsi="Arial" w:cs="Arial"/>
          <w:sz w:val="24"/>
        </w:rPr>
        <w:t xml:space="preserve"> </w:t>
      </w:r>
      <w:r>
        <w:rPr>
          <w:rFonts w:ascii="Arial" w:eastAsia="Arial" w:hAnsi="Arial" w:cs="Arial"/>
          <w:sz w:val="24"/>
        </w:rPr>
        <w:tab/>
      </w:r>
      <w:r>
        <w:rPr>
          <w:sz w:val="24"/>
        </w:rPr>
        <w:t>Z</w:t>
      </w:r>
      <w:r>
        <w:t xml:space="preserve">AKRES ROBÓT OBJĘTYCH </w:t>
      </w:r>
      <w:r>
        <w:rPr>
          <w:sz w:val="24"/>
        </w:rPr>
        <w:t>STW</w:t>
      </w:r>
      <w:r>
        <w:t>I</w:t>
      </w:r>
      <w:r>
        <w:rPr>
          <w:sz w:val="24"/>
        </w:rPr>
        <w:t xml:space="preserve">ORB </w:t>
      </w:r>
    </w:p>
    <w:p w:rsidR="007843AB" w:rsidRDefault="007843AB" w:rsidP="007843AB">
      <w:pPr>
        <w:spacing w:after="247"/>
        <w:ind w:left="12" w:right="9"/>
      </w:pPr>
      <w:r>
        <w:t xml:space="preserve">Ustalenia zawarte w niniejszej specyfikacji dotyczą prowadzenia robót przy wykonaniu warstwy ścieralnej z betonu asfaltowego i obejmują:  </w:t>
      </w:r>
    </w:p>
    <w:p w:rsidR="007843AB" w:rsidRDefault="007843AB" w:rsidP="007843AB">
      <w:pPr>
        <w:spacing w:after="261"/>
        <w:ind w:left="377" w:right="9"/>
      </w:pPr>
      <w:r>
        <w:rPr>
          <w:rFonts w:ascii="Segoe UI Symbol" w:eastAsia="Segoe UI Symbol" w:hAnsi="Segoe UI Symbol" w:cs="Segoe UI Symbol"/>
        </w:rPr>
        <w:t></w:t>
      </w:r>
      <w:r>
        <w:rPr>
          <w:rFonts w:ascii="Arial" w:eastAsia="Arial" w:hAnsi="Arial" w:cs="Arial"/>
        </w:rPr>
        <w:t xml:space="preserve"> </w:t>
      </w:r>
      <w:r>
        <w:t xml:space="preserve">wykonanie warstwy ścieralnej z AC 11 S 50/70 lub wielorodzajowy 50/70.  </w:t>
      </w:r>
    </w:p>
    <w:p w:rsidR="007843AB" w:rsidRDefault="007843AB" w:rsidP="007843AB">
      <w:pPr>
        <w:pStyle w:val="Nagwek3"/>
        <w:tabs>
          <w:tab w:val="center" w:pos="1750"/>
        </w:tabs>
        <w:ind w:left="0" w:firstLine="0"/>
        <w:jc w:val="left"/>
      </w:pPr>
      <w:r>
        <w:rPr>
          <w:noProof/>
        </w:rPr>
        <w:drawing>
          <wp:inline distT="0" distB="0" distL="0" distR="0" wp14:anchorId="4BF9698E" wp14:editId="3A533BDC">
            <wp:extent cx="182118" cy="104394"/>
            <wp:effectExtent l="0" t="0" r="0" b="0"/>
            <wp:docPr id="27007" name="Picture 27007"/>
            <wp:cNvGraphicFramePr/>
            <a:graphic xmlns:a="http://schemas.openxmlformats.org/drawingml/2006/main">
              <a:graphicData uri="http://schemas.openxmlformats.org/drawingml/2006/picture">
                <pic:pic xmlns:pic="http://schemas.openxmlformats.org/drawingml/2006/picture">
                  <pic:nvPicPr>
                    <pic:cNvPr id="27007" name="Picture 27007"/>
                    <pic:cNvPicPr/>
                  </pic:nvPicPr>
                  <pic:blipFill>
                    <a:blip r:embed="rId9"/>
                    <a:stretch>
                      <a:fillRect/>
                    </a:stretch>
                  </pic:blipFill>
                  <pic:spPr>
                    <a:xfrm>
                      <a:off x="0" y="0"/>
                      <a:ext cx="182118" cy="104394"/>
                    </a:xfrm>
                    <a:prstGeom prst="rect">
                      <a:avLst/>
                    </a:prstGeom>
                  </pic:spPr>
                </pic:pic>
              </a:graphicData>
            </a:graphic>
          </wp:inline>
        </w:drawing>
      </w:r>
      <w:r>
        <w:rPr>
          <w:rFonts w:ascii="Arial" w:eastAsia="Arial" w:hAnsi="Arial" w:cs="Arial"/>
          <w:sz w:val="24"/>
        </w:rPr>
        <w:t xml:space="preserve"> </w:t>
      </w:r>
      <w:r>
        <w:rPr>
          <w:rFonts w:ascii="Arial" w:eastAsia="Arial" w:hAnsi="Arial" w:cs="Arial"/>
          <w:sz w:val="24"/>
        </w:rPr>
        <w:tab/>
      </w:r>
      <w:r>
        <w:rPr>
          <w:sz w:val="24"/>
        </w:rPr>
        <w:t>O</w:t>
      </w:r>
      <w:r>
        <w:t>KREŚLENIA PODSTAWOWE</w:t>
      </w:r>
      <w:r>
        <w:rPr>
          <w:sz w:val="24"/>
        </w:rPr>
        <w:t xml:space="preserve"> </w:t>
      </w:r>
    </w:p>
    <w:p w:rsidR="007843AB" w:rsidRDefault="007843AB" w:rsidP="007843AB">
      <w:pPr>
        <w:spacing w:after="281"/>
        <w:ind w:left="12" w:right="9"/>
      </w:pPr>
      <w:r>
        <w:t xml:space="preserve">Określenia podstawowych pojęć niniejszej specyfikacji podano w STWIORB D.00.00.00 "Wymagania ogólne". </w:t>
      </w:r>
    </w:p>
    <w:p w:rsidR="007843AB" w:rsidRDefault="007843AB" w:rsidP="007843AB">
      <w:pPr>
        <w:pStyle w:val="Nagwek3"/>
        <w:tabs>
          <w:tab w:val="center" w:pos="2340"/>
        </w:tabs>
        <w:ind w:left="0" w:firstLine="0"/>
        <w:jc w:val="left"/>
      </w:pPr>
      <w:r>
        <w:rPr>
          <w:noProof/>
        </w:rPr>
        <w:drawing>
          <wp:inline distT="0" distB="0" distL="0" distR="0" wp14:anchorId="262C4782" wp14:editId="0BBFFEE0">
            <wp:extent cx="177546" cy="104394"/>
            <wp:effectExtent l="0" t="0" r="0" b="0"/>
            <wp:docPr id="27021" name="Picture 27021"/>
            <wp:cNvGraphicFramePr/>
            <a:graphic xmlns:a="http://schemas.openxmlformats.org/drawingml/2006/main">
              <a:graphicData uri="http://schemas.openxmlformats.org/drawingml/2006/picture">
                <pic:pic xmlns:pic="http://schemas.openxmlformats.org/drawingml/2006/picture">
                  <pic:nvPicPr>
                    <pic:cNvPr id="27021" name="Picture 27021"/>
                    <pic:cNvPicPr/>
                  </pic:nvPicPr>
                  <pic:blipFill>
                    <a:blip r:embed="rId10"/>
                    <a:stretch>
                      <a:fillRect/>
                    </a:stretch>
                  </pic:blipFill>
                  <pic:spPr>
                    <a:xfrm>
                      <a:off x="0" y="0"/>
                      <a:ext cx="177546" cy="104394"/>
                    </a:xfrm>
                    <a:prstGeom prst="rect">
                      <a:avLst/>
                    </a:prstGeom>
                  </pic:spPr>
                </pic:pic>
              </a:graphicData>
            </a:graphic>
          </wp:inline>
        </w:drawing>
      </w:r>
      <w:r>
        <w:rPr>
          <w:rFonts w:ascii="Arial" w:eastAsia="Arial" w:hAnsi="Arial" w:cs="Arial"/>
          <w:sz w:val="24"/>
        </w:rPr>
        <w:t xml:space="preserve"> </w:t>
      </w:r>
      <w:r>
        <w:rPr>
          <w:rFonts w:ascii="Arial" w:eastAsia="Arial" w:hAnsi="Arial" w:cs="Arial"/>
          <w:sz w:val="24"/>
        </w:rPr>
        <w:tab/>
      </w:r>
      <w:r>
        <w:rPr>
          <w:sz w:val="24"/>
        </w:rPr>
        <w:t>O</w:t>
      </w:r>
      <w:r>
        <w:t>GÓLNE WYMAGANIA DOTYCZĄCE ROBÓT</w:t>
      </w:r>
      <w:r>
        <w:rPr>
          <w:sz w:val="24"/>
        </w:rPr>
        <w:t xml:space="preserve"> </w:t>
      </w:r>
    </w:p>
    <w:p w:rsidR="007843AB" w:rsidRDefault="007843AB" w:rsidP="007843AB">
      <w:pPr>
        <w:spacing w:after="374"/>
        <w:ind w:left="12" w:right="9"/>
      </w:pPr>
      <w:r>
        <w:t xml:space="preserve">Wykonawca robót jest odpowiedzialny za jakość ich wykonania oraz za zgodność z Dokumentacją Projektową, </w:t>
      </w:r>
      <w:proofErr w:type="spellStart"/>
      <w:r>
        <w:t>STWiORB</w:t>
      </w:r>
      <w:proofErr w:type="spellEnd"/>
      <w:r>
        <w:t xml:space="preserve"> i poleceniami Inspektora Nadzoru Inwestorskiego. Ogólne wymagania dotyczące robót podano w </w:t>
      </w:r>
      <w:proofErr w:type="spellStart"/>
      <w:r>
        <w:t>w</w:t>
      </w:r>
      <w:proofErr w:type="spellEnd"/>
      <w:r>
        <w:t xml:space="preserve"> STWIORB D.00.00.00 „Wymagania ogólne” </w:t>
      </w:r>
    </w:p>
    <w:p w:rsidR="007843AB" w:rsidRDefault="007843AB" w:rsidP="007843AB">
      <w:pPr>
        <w:spacing w:after="0"/>
        <w:ind w:left="12" w:right="9"/>
      </w:pPr>
      <w:r>
        <w:rPr>
          <w:sz w:val="28"/>
        </w:rPr>
        <w:t>2</w:t>
      </w:r>
      <w:r>
        <w:rPr>
          <w:rFonts w:ascii="Arial" w:eastAsia="Arial" w:hAnsi="Arial" w:cs="Arial"/>
          <w:sz w:val="28"/>
        </w:rPr>
        <w:t xml:space="preserve"> </w:t>
      </w:r>
      <w:r>
        <w:rPr>
          <w:sz w:val="28"/>
        </w:rPr>
        <w:t>M</w:t>
      </w:r>
      <w:r>
        <w:t>ATERIAŁY</w:t>
      </w:r>
      <w:r>
        <w:rPr>
          <w:sz w:val="28"/>
        </w:rPr>
        <w:t xml:space="preserve"> </w:t>
      </w:r>
    </w:p>
    <w:p w:rsidR="007843AB" w:rsidRDefault="007843AB" w:rsidP="007843AB">
      <w:pPr>
        <w:spacing w:after="74" w:line="259" w:lineRule="auto"/>
        <w:ind w:left="-14" w:right="-24" w:firstLine="0"/>
        <w:jc w:val="left"/>
      </w:pPr>
      <w:r>
        <w:rPr>
          <w:noProof/>
        </w:rPr>
        <mc:AlternateContent>
          <mc:Choice Requires="wpg">
            <w:drawing>
              <wp:inline distT="0" distB="0" distL="0" distR="0" wp14:anchorId="5FA19723" wp14:editId="553009A8">
                <wp:extent cx="5798566" cy="263431"/>
                <wp:effectExtent l="0" t="0" r="0" b="0"/>
                <wp:docPr id="251474" name="Group 251474"/>
                <wp:cNvGraphicFramePr/>
                <a:graphic xmlns:a="http://schemas.openxmlformats.org/drawingml/2006/main">
                  <a:graphicData uri="http://schemas.microsoft.com/office/word/2010/wordprocessingGroup">
                    <wpg:wgp>
                      <wpg:cNvGrpSpPr/>
                      <wpg:grpSpPr>
                        <a:xfrm>
                          <a:off x="0" y="0"/>
                          <a:ext cx="5798566" cy="263431"/>
                          <a:chOff x="0" y="0"/>
                          <a:chExt cx="5798566" cy="263431"/>
                        </a:xfrm>
                      </wpg:grpSpPr>
                      <wps:wsp>
                        <wps:cNvPr id="278809" name="Shape 278809"/>
                        <wps:cNvSpPr/>
                        <wps:spPr>
                          <a:xfrm>
                            <a:off x="0" y="0"/>
                            <a:ext cx="5798566" cy="27432"/>
                          </a:xfrm>
                          <a:custGeom>
                            <a:avLst/>
                            <a:gdLst/>
                            <a:ahLst/>
                            <a:cxnLst/>
                            <a:rect l="0" t="0" r="0" b="0"/>
                            <a:pathLst>
                              <a:path w="5798566" h="27432">
                                <a:moveTo>
                                  <a:pt x="0" y="0"/>
                                </a:moveTo>
                                <a:lnTo>
                                  <a:pt x="5798566" y="0"/>
                                </a:lnTo>
                                <a:lnTo>
                                  <a:pt x="5798566" y="27432"/>
                                </a:lnTo>
                                <a:lnTo>
                                  <a:pt x="0" y="27432"/>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pic:pic xmlns:pic="http://schemas.openxmlformats.org/drawingml/2006/picture">
                        <pic:nvPicPr>
                          <pic:cNvPr id="27044" name="Picture 27044"/>
                          <pic:cNvPicPr/>
                        </pic:nvPicPr>
                        <pic:blipFill>
                          <a:blip r:embed="rId11"/>
                          <a:stretch>
                            <a:fillRect/>
                          </a:stretch>
                        </pic:blipFill>
                        <pic:spPr>
                          <a:xfrm>
                            <a:off x="22555" y="119507"/>
                            <a:ext cx="183642" cy="105918"/>
                          </a:xfrm>
                          <a:prstGeom prst="rect">
                            <a:avLst/>
                          </a:prstGeom>
                        </pic:spPr>
                      </pic:pic>
                      <wps:wsp>
                        <wps:cNvPr id="27045" name="Rectangle 27045"/>
                        <wps:cNvSpPr/>
                        <wps:spPr>
                          <a:xfrm>
                            <a:off x="211836" y="84582"/>
                            <a:ext cx="56314" cy="226002"/>
                          </a:xfrm>
                          <a:prstGeom prst="rect">
                            <a:avLst/>
                          </a:prstGeom>
                          <a:ln>
                            <a:noFill/>
                          </a:ln>
                        </wps:spPr>
                        <wps:txbx>
                          <w:txbxContent>
                            <w:p w:rsidR="007843AB" w:rsidRDefault="007843AB" w:rsidP="007843AB">
                              <w:pPr>
                                <w:spacing w:after="160" w:line="259" w:lineRule="auto"/>
                                <w:ind w:left="0" w:firstLine="0"/>
                                <w:jc w:val="left"/>
                              </w:pPr>
                              <w:r>
                                <w:rPr>
                                  <w:rFonts w:ascii="Arial" w:eastAsia="Arial" w:hAnsi="Arial" w:cs="Arial"/>
                                  <w:sz w:val="24"/>
                                </w:rPr>
                                <w:t xml:space="preserve"> </w:t>
                              </w:r>
                            </w:p>
                          </w:txbxContent>
                        </wps:txbx>
                        <wps:bodyPr horzOverflow="overflow" vert="horz" lIns="0" tIns="0" rIns="0" bIns="0" rtlCol="0">
                          <a:noAutofit/>
                        </wps:bodyPr>
                      </wps:wsp>
                      <wps:wsp>
                        <wps:cNvPr id="27046" name="Rectangle 27046"/>
                        <wps:cNvSpPr/>
                        <wps:spPr>
                          <a:xfrm>
                            <a:off x="384048" y="108203"/>
                            <a:ext cx="180396" cy="206453"/>
                          </a:xfrm>
                          <a:prstGeom prst="rect">
                            <a:avLst/>
                          </a:prstGeom>
                          <a:ln>
                            <a:noFill/>
                          </a:ln>
                        </wps:spPr>
                        <wps:txbx>
                          <w:txbxContent>
                            <w:p w:rsidR="007843AB" w:rsidRDefault="007843AB" w:rsidP="007843AB">
                              <w:pPr>
                                <w:spacing w:after="160" w:line="259" w:lineRule="auto"/>
                                <w:ind w:left="0" w:firstLine="0"/>
                                <w:jc w:val="left"/>
                              </w:pPr>
                              <w:r>
                                <w:rPr>
                                  <w:sz w:val="24"/>
                                </w:rPr>
                                <w:t>W</w:t>
                              </w:r>
                            </w:p>
                          </w:txbxContent>
                        </wps:txbx>
                        <wps:bodyPr horzOverflow="overflow" vert="horz" lIns="0" tIns="0" rIns="0" bIns="0" rtlCol="0">
                          <a:noAutofit/>
                        </wps:bodyPr>
                      </wps:wsp>
                      <wps:wsp>
                        <wps:cNvPr id="27047" name="Rectangle 27047"/>
                        <wps:cNvSpPr/>
                        <wps:spPr>
                          <a:xfrm>
                            <a:off x="522681" y="132207"/>
                            <a:ext cx="1809112" cy="163098"/>
                          </a:xfrm>
                          <a:prstGeom prst="rect">
                            <a:avLst/>
                          </a:prstGeom>
                          <a:ln>
                            <a:noFill/>
                          </a:ln>
                        </wps:spPr>
                        <wps:txbx>
                          <w:txbxContent>
                            <w:p w:rsidR="007843AB" w:rsidRDefault="007843AB" w:rsidP="007843AB">
                              <w:pPr>
                                <w:spacing w:after="160" w:line="259" w:lineRule="auto"/>
                                <w:ind w:left="0" w:firstLine="0"/>
                                <w:jc w:val="left"/>
                              </w:pPr>
                              <w:r>
                                <w:rPr>
                                  <w:sz w:val="19"/>
                                </w:rPr>
                                <w:t>YMAGANIA WOBEC KRUSZ</w:t>
                              </w:r>
                            </w:p>
                          </w:txbxContent>
                        </wps:txbx>
                        <wps:bodyPr horzOverflow="overflow" vert="horz" lIns="0" tIns="0" rIns="0" bIns="0" rtlCol="0">
                          <a:noAutofit/>
                        </wps:bodyPr>
                      </wps:wsp>
                      <wps:wsp>
                        <wps:cNvPr id="27048" name="Rectangle 27048"/>
                        <wps:cNvSpPr/>
                        <wps:spPr>
                          <a:xfrm>
                            <a:off x="1890090" y="132207"/>
                            <a:ext cx="1094626" cy="163098"/>
                          </a:xfrm>
                          <a:prstGeom prst="rect">
                            <a:avLst/>
                          </a:prstGeom>
                          <a:ln>
                            <a:noFill/>
                          </a:ln>
                        </wps:spPr>
                        <wps:txbx>
                          <w:txbxContent>
                            <w:p w:rsidR="007843AB" w:rsidRDefault="007843AB" w:rsidP="007843AB">
                              <w:pPr>
                                <w:spacing w:after="160" w:line="259" w:lineRule="auto"/>
                                <w:ind w:left="0" w:firstLine="0"/>
                                <w:jc w:val="left"/>
                              </w:pPr>
                              <w:r>
                                <w:rPr>
                                  <w:sz w:val="19"/>
                                </w:rPr>
                                <w:t xml:space="preserve">YWA GRUBEGO </w:t>
                              </w:r>
                            </w:p>
                          </w:txbxContent>
                        </wps:txbx>
                        <wps:bodyPr horzOverflow="overflow" vert="horz" lIns="0" tIns="0" rIns="0" bIns="0" rtlCol="0">
                          <a:noAutofit/>
                        </wps:bodyPr>
                      </wps:wsp>
                      <wps:wsp>
                        <wps:cNvPr id="27049" name="Rectangle 27049"/>
                        <wps:cNvSpPr/>
                        <wps:spPr>
                          <a:xfrm>
                            <a:off x="2717876" y="108203"/>
                            <a:ext cx="100941" cy="206453"/>
                          </a:xfrm>
                          <a:prstGeom prst="rect">
                            <a:avLst/>
                          </a:prstGeom>
                          <a:ln>
                            <a:noFill/>
                          </a:ln>
                        </wps:spPr>
                        <wps:txbx>
                          <w:txbxContent>
                            <w:p w:rsidR="007843AB" w:rsidRDefault="007843AB" w:rsidP="007843AB">
                              <w:pPr>
                                <w:spacing w:after="160" w:line="259" w:lineRule="auto"/>
                                <w:ind w:left="0" w:firstLine="0"/>
                                <w:jc w:val="left"/>
                              </w:pPr>
                              <w:r>
                                <w:rPr>
                                  <w:sz w:val="24"/>
                                </w:rPr>
                                <w:t>–</w:t>
                              </w:r>
                            </w:p>
                          </w:txbxContent>
                        </wps:txbx>
                        <wps:bodyPr horzOverflow="overflow" vert="horz" lIns="0" tIns="0" rIns="0" bIns="0" rtlCol="0">
                          <a:noAutofit/>
                        </wps:bodyPr>
                      </wps:wsp>
                      <wps:wsp>
                        <wps:cNvPr id="27050" name="Rectangle 27050"/>
                        <wps:cNvSpPr/>
                        <wps:spPr>
                          <a:xfrm>
                            <a:off x="2797124" y="132207"/>
                            <a:ext cx="36189" cy="163098"/>
                          </a:xfrm>
                          <a:prstGeom prst="rect">
                            <a:avLst/>
                          </a:prstGeom>
                          <a:ln>
                            <a:noFill/>
                          </a:ln>
                        </wps:spPr>
                        <wps:txbx>
                          <w:txbxContent>
                            <w:p w:rsidR="007843AB" w:rsidRDefault="007843AB" w:rsidP="007843AB">
                              <w:pPr>
                                <w:spacing w:after="160" w:line="259" w:lineRule="auto"/>
                                <w:ind w:left="0" w:firstLine="0"/>
                                <w:jc w:val="left"/>
                              </w:pPr>
                              <w:r>
                                <w:rPr>
                                  <w:sz w:val="19"/>
                                </w:rPr>
                                <w:t xml:space="preserve"> </w:t>
                              </w:r>
                            </w:p>
                          </w:txbxContent>
                        </wps:txbx>
                        <wps:bodyPr horzOverflow="overflow" vert="horz" lIns="0" tIns="0" rIns="0" bIns="0" rtlCol="0">
                          <a:noAutofit/>
                        </wps:bodyPr>
                      </wps:wsp>
                      <wps:wsp>
                        <wps:cNvPr id="27051" name="Rectangle 27051"/>
                        <wps:cNvSpPr/>
                        <wps:spPr>
                          <a:xfrm>
                            <a:off x="2827604" y="108203"/>
                            <a:ext cx="98711" cy="206453"/>
                          </a:xfrm>
                          <a:prstGeom prst="rect">
                            <a:avLst/>
                          </a:prstGeom>
                          <a:ln>
                            <a:noFill/>
                          </a:ln>
                        </wps:spPr>
                        <wps:txbx>
                          <w:txbxContent>
                            <w:p w:rsidR="007843AB" w:rsidRDefault="007843AB" w:rsidP="007843AB">
                              <w:pPr>
                                <w:spacing w:after="160" w:line="259" w:lineRule="auto"/>
                                <w:ind w:left="0" w:firstLine="0"/>
                                <w:jc w:val="left"/>
                              </w:pPr>
                              <w:r>
                                <w:rPr>
                                  <w:sz w:val="24"/>
                                </w:rPr>
                                <w:t>T</w:t>
                              </w:r>
                            </w:p>
                          </w:txbxContent>
                        </wps:txbx>
                        <wps:bodyPr horzOverflow="overflow" vert="horz" lIns="0" tIns="0" rIns="0" bIns="0" rtlCol="0">
                          <a:noAutofit/>
                        </wps:bodyPr>
                      </wps:wsp>
                      <wps:wsp>
                        <wps:cNvPr id="27052" name="Rectangle 27052"/>
                        <wps:cNvSpPr/>
                        <wps:spPr>
                          <a:xfrm>
                            <a:off x="2905328" y="132207"/>
                            <a:ext cx="525856" cy="163098"/>
                          </a:xfrm>
                          <a:prstGeom prst="rect">
                            <a:avLst/>
                          </a:prstGeom>
                          <a:ln>
                            <a:noFill/>
                          </a:ln>
                        </wps:spPr>
                        <wps:txbx>
                          <w:txbxContent>
                            <w:p w:rsidR="007843AB" w:rsidRDefault="007843AB" w:rsidP="007843AB">
                              <w:pPr>
                                <w:spacing w:after="160" w:line="259" w:lineRule="auto"/>
                                <w:ind w:left="0" w:firstLine="0"/>
                                <w:jc w:val="left"/>
                              </w:pPr>
                              <w:r>
                                <w:rPr>
                                  <w:sz w:val="19"/>
                                </w:rPr>
                                <w:t xml:space="preserve">ABLICA </w:t>
                              </w:r>
                            </w:p>
                          </w:txbxContent>
                        </wps:txbx>
                        <wps:bodyPr horzOverflow="overflow" vert="horz" lIns="0" tIns="0" rIns="0" bIns="0" rtlCol="0">
                          <a:noAutofit/>
                        </wps:bodyPr>
                      </wps:wsp>
                      <wps:wsp>
                        <wps:cNvPr id="27053" name="Rectangle 27053"/>
                        <wps:cNvSpPr/>
                        <wps:spPr>
                          <a:xfrm>
                            <a:off x="3304616" y="108203"/>
                            <a:ext cx="102765" cy="206453"/>
                          </a:xfrm>
                          <a:prstGeom prst="rect">
                            <a:avLst/>
                          </a:prstGeom>
                          <a:ln>
                            <a:noFill/>
                          </a:ln>
                        </wps:spPr>
                        <wps:txbx>
                          <w:txbxContent>
                            <w:p w:rsidR="007843AB" w:rsidRDefault="007843AB" w:rsidP="007843AB">
                              <w:pPr>
                                <w:spacing w:after="160" w:line="259" w:lineRule="auto"/>
                                <w:ind w:left="0" w:firstLine="0"/>
                                <w:jc w:val="left"/>
                              </w:pPr>
                              <w:r>
                                <w:rPr>
                                  <w:sz w:val="24"/>
                                </w:rPr>
                                <w:t>1</w:t>
                              </w:r>
                            </w:p>
                          </w:txbxContent>
                        </wps:txbx>
                        <wps:bodyPr horzOverflow="overflow" vert="horz" lIns="0" tIns="0" rIns="0" bIns="0" rtlCol="0">
                          <a:noAutofit/>
                        </wps:bodyPr>
                      </wps:wsp>
                      <wps:wsp>
                        <wps:cNvPr id="27054" name="Rectangle 27054"/>
                        <wps:cNvSpPr/>
                        <wps:spPr>
                          <a:xfrm>
                            <a:off x="3386912" y="108203"/>
                            <a:ext cx="45808" cy="206453"/>
                          </a:xfrm>
                          <a:prstGeom prst="rect">
                            <a:avLst/>
                          </a:prstGeom>
                          <a:ln>
                            <a:noFill/>
                          </a:ln>
                        </wps:spPr>
                        <wps:txbx>
                          <w:txbxContent>
                            <w:p w:rsidR="007843AB" w:rsidRDefault="007843AB" w:rsidP="007843AB">
                              <w:pPr>
                                <w:spacing w:after="160" w:line="259" w:lineRule="auto"/>
                                <w:ind w:left="0" w:firstLine="0"/>
                                <w:jc w:val="left"/>
                              </w:pPr>
                              <w:r>
                                <w:rPr>
                                  <w:sz w:val="24"/>
                                </w:rPr>
                                <w:t xml:space="preserve"> </w:t>
                              </w:r>
                            </w:p>
                          </w:txbxContent>
                        </wps:txbx>
                        <wps:bodyPr horzOverflow="overflow" vert="horz" lIns="0" tIns="0" rIns="0" bIns="0" rtlCol="0">
                          <a:noAutofit/>
                        </wps:bodyPr>
                      </wps:wsp>
                    </wpg:wgp>
                  </a:graphicData>
                </a:graphic>
              </wp:inline>
            </w:drawing>
          </mc:Choice>
          <mc:Fallback>
            <w:pict>
              <v:group w14:anchorId="5FA19723" id="Group 251474" o:spid="_x0000_s1034" style="width:456.6pt;height:20.75pt;mso-position-horizontal-relative:char;mso-position-vertical-relative:line" coordsize="57985,263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">
                <v:shape id="Shape 278809" o:spid="_x0000_s1035" style="position:absolute;width:57985;height:274;visibility:visible;mso-wrap-style:square;v-text-anchor:top" coordsize="5798566,2743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kt8bsgA&#10;AADfAAAADwAAAGRycy9kb3ducmV2LnhtbESP3WrCQBSE7wu+w3KE3ohuakVjdJUiFCqItrZ4fcie&#10;/GD2bMiuJr69Kwi9HGbmG2a57kwlrtS40rKCt1EEgji1uuRcwd/v5zAG4TyyxsoyKbiRg/Wq97LE&#10;RNuWf+h69LkIEHYJKii8rxMpXVqQQTeyNXHwMtsY9EE2udQNtgFuKjmOoqk0WHJYKLCmTUHp+Xgx&#10;CuLWDd4Plyxz35vtabdP69uk3Cr12u8+FiA8df4//Gx/aQXjWRxHc3j8CV9Aru4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iS3xuyAAAAN8AAAAPAAAAAAAAAAAAAAAAAJgCAABk&#10;cnMvZG93bnJldi54bWxQSwUGAAAAAAQABAD1AAAAjQMAAAAA&#10;" path="m,l5798566,r,27432l,27432,,e" fillcolor="black" stroked="f" strokeweight="0">
                  <v:stroke miterlimit="83231f" joinstyle="miter"/>
                  <v:path arrowok="t" textboxrect="0,0,5798566,27432"/>
                </v:shape>
                <v:shape id="Picture 27044" o:spid="_x0000_s1036" type="#_x0000_t75" style="position:absolute;left:225;top:1195;width:1836;height:105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">
                  <v:imagedata r:id="rId12" o:title=""/>
                </v:shape>
                <v:rect id="Rectangle 27045" o:spid="_x0000_s1037" style="position:absolute;left:2118;top:845;width:563;height:22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" filled="f" stroked="f">
                  <v:textbox inset="0,0,0,0">
                    <w:txbxContent>
                      <w:p w:rsidR="007843AB" w:rsidRDefault="007843AB" w:rsidP="007843AB">
                        <w:pPr>
                          <w:spacing w:after="160" w:line="259" w:lineRule="auto"/>
                          <w:ind w:left="0" w:firstLine="0"/>
                          <w:jc w:val="left"/>
                        </w:pPr>
                        <w:r>
                          <w:rPr>
                            <w:rFonts w:ascii="Arial" w:eastAsia="Arial" w:hAnsi="Arial" w:cs="Arial"/>
                            <w:sz w:val="24"/>
                          </w:rPr>
                          <w:t xml:space="preserve"> </w:t>
                        </w:r>
                      </w:p>
                    </w:txbxContent>
                  </v:textbox>
                </v:rect>
                <v:rect id="Rectangle 27046" o:spid="_x0000_s1038" style="position:absolute;left:3840;top:1082;width:1804;height:206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l31sMcA&#10;AADeAAAADwAAAGRycy9kb3ducmV2LnhtbESPS4vCQBCE74L/YWjBm05WFh/RUURX9Ohjwd1bk2mT&#10;sJmekBlN9Nc7grDHoqq+omaLxhTiRpXLLSv46EcgiBOrc04VfJ82vTEI55E1FpZJwZ0cLObt1gxj&#10;bWs+0O3oUxEg7GJUkHlfxlK6JCODrm9L4uBdbGXQB1mlUldYB7gp5CCKhtJgzmEhw5JWGSV/x6tR&#10;sB2Xy5+dfdRp8fW7Pe/Pk/Vp4pXqdprlFISnxv+H3+2dVjAYRZ9DeN0JV0DOn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Mpd9bDHAAAA3gAAAA8AAAAAAAAAAAAAAAAAmAIAAGRy&#10;cy9kb3ducmV2LnhtbFBLBQYAAAAABAAEAPUAAACMAwAAAAA=&#10;" filled="f" stroked="f">
                  <v:textbox inset="0,0,0,0">
                    <w:txbxContent>
                      <w:p w:rsidR="007843AB" w:rsidRDefault="007843AB" w:rsidP="007843AB">
                        <w:pPr>
                          <w:spacing w:after="160" w:line="259" w:lineRule="auto"/>
                          <w:ind w:left="0" w:firstLine="0"/>
                          <w:jc w:val="left"/>
                        </w:pPr>
                        <w:r>
                          <w:rPr>
                            <w:sz w:val="24"/>
                          </w:rPr>
                          <w:t>W</w:t>
                        </w:r>
                      </w:p>
                    </w:txbxContent>
                  </v:textbox>
                </v:rect>
                <v:rect id="Rectangle 27047" o:spid="_x0000_s1039" style="position:absolute;left:5226;top:1322;width:18091;height:163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RFQK8gA&#10;AADeAAAADwAAAGRycy9kb3ducmV2LnhtbESPQWvCQBSE7wX/w/KE3uqmUqpGVxFtSY41Cra3R/aZ&#10;hGbfhuw2SfvrXaHgcZiZb5jVZjC16Kh1lWUFz5MIBHFudcWFgtPx/WkOwnlkjbVlUvBLDjbr0cMK&#10;Y217PlCX+UIECLsYFZTeN7GULi/JoJvYhjh4F9sa9EG2hdQt9gFuajmNoldpsOKwUGJDu5Ly7+zH&#10;KEjmzfYztX99Ub99JeeP82J/XHilHsfDdgnC0+Dv4f92qhVMZ9HLDG53whWQ6ys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lEVAryAAAAN4AAAAPAAAAAAAAAAAAAAAAAJgCAABk&#10;cnMvZG93bnJldi54bWxQSwUGAAAAAAQABAD1AAAAjQMAAAAA&#10;" filled="f" stroked="f">
                  <v:textbox inset="0,0,0,0">
                    <w:txbxContent>
                      <w:p w:rsidR="007843AB" w:rsidRDefault="007843AB" w:rsidP="007843AB">
                        <w:pPr>
                          <w:spacing w:after="160" w:line="259" w:lineRule="auto"/>
                          <w:ind w:left="0" w:firstLine="0"/>
                          <w:jc w:val="left"/>
                        </w:pPr>
                        <w:r>
                          <w:rPr>
                            <w:sz w:val="19"/>
                          </w:rPr>
                          <w:t>YMAGANIA WOBEC KRUSZ</w:t>
                        </w:r>
                      </w:p>
                    </w:txbxContent>
                  </v:textbox>
                </v:rect>
                <v:rect id="Rectangle 27048" o:spid="_x0000_s1040" style="position:absolute;left:18900;top:1322;width:10947;height:163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I7EWcMA&#10;AADeAAAADwAAAGRycy9kb3ducmV2LnhtbERPTYvCMBC9L/gfwgje1lSRVbtGEXXRo1bB3dvQzLbF&#10;ZlKaaKu/3hwEj4/3PVu0phQ3ql1hWcGgH4EgTq0uOFNwOv58TkA4j6yxtEwK7uRgMe98zDDWtuED&#10;3RKfiRDCLkYFufdVLKVLczLo+rYiDty/rQ36AOtM6hqbEG5KOYyiL2mw4NCQY0WrnNJLcjUKtpNq&#10;+buzjyYrN3/b8/48XR+nXqlet11+g/DU+rf45d5pBcNxNAp7w51wBeT8C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1I7EWcMAAADeAAAADwAAAAAAAAAAAAAAAACYAgAAZHJzL2Rv&#10;d25yZXYueG1sUEsFBgAAAAAEAAQA9QAAAIgDAAAAAA==&#10;" filled="f" stroked="f">
                  <v:textbox inset="0,0,0,0">
                    <w:txbxContent>
                      <w:p w:rsidR="007843AB" w:rsidRDefault="007843AB" w:rsidP="007843AB">
                        <w:pPr>
                          <w:spacing w:after="160" w:line="259" w:lineRule="auto"/>
                          <w:ind w:left="0" w:firstLine="0"/>
                          <w:jc w:val="left"/>
                        </w:pPr>
                        <w:r>
                          <w:rPr>
                            <w:sz w:val="19"/>
                          </w:rPr>
                          <w:t xml:space="preserve">YWA GRUBEGO </w:t>
                        </w:r>
                      </w:p>
                    </w:txbxContent>
                  </v:textbox>
                </v:rect>
                <v:rect id="Rectangle 27049" o:spid="_x0000_s1041" style="position:absolute;left:27178;top:1082;width:1010;height:206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8JhwscA&#10;AADeAAAADwAAAGRycy9kb3ducmV2LnhtbESPT2vCQBTE74LfYXmCN90o0proKmJb9Fj/gHp7ZJ9J&#10;MPs2ZLcm9dO7hYLHYWZ+w8yXrSnFnWpXWFYwGkYgiFOrC84UHA9fgykI55E1lpZJwS85WC66nTkm&#10;2ja8o/veZyJA2CWoIPe+SqR0aU4G3dBWxMG72tqgD7LOpK6xCXBTynEUvUmDBYeFHCta55Te9j9G&#10;wWZarc5b+2iy8vOyOX2f4o9D7JXq99rVDISn1r/C/+2tVjB+jyYx/N0JV0Aun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LvCYcLHAAAA3gAAAA8AAAAAAAAAAAAAAAAAmAIAAGRy&#10;cy9kb3ducmV2LnhtbFBLBQYAAAAABAAEAPUAAACMAwAAAAA=&#10;" filled="f" stroked="f">
                  <v:textbox inset="0,0,0,0">
                    <w:txbxContent>
                      <w:p w:rsidR="007843AB" w:rsidRDefault="007843AB" w:rsidP="007843AB">
                        <w:pPr>
                          <w:spacing w:after="160" w:line="259" w:lineRule="auto"/>
                          <w:ind w:left="0" w:firstLine="0"/>
                          <w:jc w:val="left"/>
                        </w:pPr>
                        <w:r>
                          <w:rPr>
                            <w:sz w:val="24"/>
                          </w:rPr>
                          <w:t>–</w:t>
                        </w:r>
                      </w:p>
                    </w:txbxContent>
                  </v:textbox>
                </v:rect>
                <v:rect id="Rectangle 27050" o:spid="_x0000_s1042" style="position:absolute;left:27971;top:1322;width:362;height:163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yFegsUA&#10;AADeAAAADwAAAGRycy9kb3ducmV2LnhtbESPzYrCMBSF9wO+Q7iCuzFVcNSOUUQddKlVcGZ3ae60&#10;xeamNNFWn94sBJeH88c3W7SmFDeqXWFZwaAfgSBOrS44U3A6/nxOQDiPrLG0TAru5GAx73zMMNa2&#10;4QPdEp+JMMIuRgW591UspUtzMuj6tiIO3r+tDfog60zqGpswbko5jKIvabDg8JBjRauc0ktyNQq2&#10;k2r5u7OPJis3f9vz/jxdH6deqV63XX6D8NT6d/jV3mkFw3E0CgABJ6CAnD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vIV6CxQAAAN4AAAAPAAAAAAAAAAAAAAAAAJgCAABkcnMv&#10;ZG93bnJldi54bWxQSwUGAAAAAAQABAD1AAAAigMAAAAA&#10;" filled="f" stroked="f">
                  <v:textbox inset="0,0,0,0">
                    <w:txbxContent>
                      <w:p w:rsidR="007843AB" w:rsidRDefault="007843AB" w:rsidP="007843AB">
                        <w:pPr>
                          <w:spacing w:after="160" w:line="259" w:lineRule="auto"/>
                          <w:ind w:left="0" w:firstLine="0"/>
                          <w:jc w:val="left"/>
                        </w:pPr>
                        <w:r>
                          <w:rPr>
                            <w:sz w:val="19"/>
                          </w:rPr>
                          <w:t xml:space="preserve"> </w:t>
                        </w:r>
                      </w:p>
                    </w:txbxContent>
                  </v:textbox>
                </v:rect>
                <v:rect id="Rectangle 27051" o:spid="_x0000_s1043" style="position:absolute;left:28276;top:1082;width:987;height:206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G37GcYA&#10;AADeAAAADwAAAGRycy9kb3ducmV2LnhtbESPT4vCMBTE74LfITzBm6YKulqNIu4uelz/gHp7NM+2&#10;2LyUJmurn94sLHgcZuY3zHzZmELcqXK5ZQWDfgSCOLE651TB8fDdm4BwHlljYZkUPMjBctFuzTHW&#10;tuYd3fc+FQHCLkYFmfdlLKVLMjLo+rYkDt7VVgZ9kFUqdYV1gJtCDqNoLA3mHBYyLGmdUXLb/xoF&#10;m0m5Om/ts06Lr8vm9HOafh6mXqlup1nNQHhq/Dv8395qBcOPaDSAvzvhCsjFC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wG37GcYAAADeAAAADwAAAAAAAAAAAAAAAACYAgAAZHJz&#10;L2Rvd25yZXYueG1sUEsFBgAAAAAEAAQA9QAAAIsDAAAAAA==&#10;" filled="f" stroked="f">
                  <v:textbox inset="0,0,0,0">
                    <w:txbxContent>
                      <w:p w:rsidR="007843AB" w:rsidRDefault="007843AB" w:rsidP="007843AB">
                        <w:pPr>
                          <w:spacing w:after="160" w:line="259" w:lineRule="auto"/>
                          <w:ind w:left="0" w:firstLine="0"/>
                          <w:jc w:val="left"/>
                        </w:pPr>
                        <w:r>
                          <w:rPr>
                            <w:sz w:val="24"/>
                          </w:rPr>
                          <w:t>T</w:t>
                        </w:r>
                      </w:p>
                    </w:txbxContent>
                  </v:textbox>
                </v:rect>
                <v:rect id="Rectangle 27052" o:spid="_x0000_s1044" style="position:absolute;left:29053;top:1322;width:5258;height:163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L9lbscA&#10;AADeAAAADwAAAGRycy9kb3ducmV2LnhtbESPT2vCQBTE74V+h+UJvdWNgfonuoq0FT1aFdTbI/tM&#10;gtm3Ibua6Kd3BaHHYWZ+w0xmrSnFlWpXWFbQ60YgiFOrC84U7LaLzyEI55E1lpZJwY0czKbvbxNM&#10;tG34j64bn4kAYZeggtz7KpHSpTkZdF1bEQfvZGuDPsg6k7rGJsBNKeMo6kuDBYeFHCv6zik9by5G&#10;wXJYzQ8re2+y8ve43K/3o5/tyCv10WnnYxCeWv8ffrVXWkE8iL5ieN4JV0BOH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DC/ZW7HAAAA3gAAAA8AAAAAAAAAAAAAAAAAmAIAAGRy&#10;cy9kb3ducmV2LnhtbFBLBQYAAAAABAAEAPUAAACMAwAAAAA=&#10;" filled="f" stroked="f">
                  <v:textbox inset="0,0,0,0">
                    <w:txbxContent>
                      <w:p w:rsidR="007843AB" w:rsidRDefault="007843AB" w:rsidP="007843AB">
                        <w:pPr>
                          <w:spacing w:after="160" w:line="259" w:lineRule="auto"/>
                          <w:ind w:left="0" w:firstLine="0"/>
                          <w:jc w:val="left"/>
                        </w:pPr>
                        <w:r>
                          <w:rPr>
                            <w:sz w:val="19"/>
                          </w:rPr>
                          <w:t xml:space="preserve">ABLICA </w:t>
                        </w:r>
                      </w:p>
                    </w:txbxContent>
                  </v:textbox>
                </v:rect>
                <v:rect id="Rectangle 27053" o:spid="_x0000_s1045" style="position:absolute;left:33046;top:1082;width:1027;height:206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" filled="f" stroked="f">
                  <v:textbox inset="0,0,0,0">
                    <w:txbxContent>
                      <w:p w:rsidR="007843AB" w:rsidRDefault="007843AB" w:rsidP="007843AB">
                        <w:pPr>
                          <w:spacing w:after="160" w:line="259" w:lineRule="auto"/>
                          <w:ind w:left="0" w:firstLine="0"/>
                          <w:jc w:val="left"/>
                        </w:pPr>
                        <w:r>
                          <w:rPr>
                            <w:sz w:val="24"/>
                          </w:rPr>
                          <w:t>1</w:t>
                        </w:r>
                      </w:p>
                    </w:txbxContent>
                  </v:textbox>
                </v:rect>
                <v:rect id="Rectangle 27054" o:spid="_x0000_s1046" style="position:absolute;left:33869;top:1082;width:458;height:206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BpYgccA&#10;AADeAAAADwAAAGRycy9kb3ducmV2LnhtbESPT2vCQBTE7wW/w/IEb3WjqNXUVcQ/6NHGgnp7ZF+T&#10;YPZtyK4m7afvFoQeh5n5DTNftqYUD6pdYVnBoB+BIE6tLjhT8HnavU5BOI+ssbRMCr7JwXLReZlj&#10;rG3DH/RIfCYChF2MCnLvq1hKl+Zk0PVtRRy8L1sb9EHWmdQ1NgFuSjmMook0WHBYyLGidU7pLbkb&#10;Bftptboc7E+Tldvr/nw8zzanmVeq121X7yA8tf4//GwftILhWzQewd+dcAXk4hc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AaWIHHAAAA3gAAAA8AAAAAAAAAAAAAAAAAmAIAAGRy&#10;cy9kb3ducmV2LnhtbFBLBQYAAAAABAAEAPUAAACMAwAAAAA=&#10;" filled="f" stroked="f">
                  <v:textbox inset="0,0,0,0">
                    <w:txbxContent>
                      <w:p w:rsidR="007843AB" w:rsidRDefault="007843AB" w:rsidP="007843AB">
                        <w:pPr>
                          <w:spacing w:after="160" w:line="259" w:lineRule="auto"/>
                          <w:ind w:left="0" w:firstLine="0"/>
                          <w:jc w:val="left"/>
                        </w:pPr>
                        <w:r>
                          <w:rPr>
                            <w:sz w:val="24"/>
                          </w:rPr>
                          <w:t xml:space="preserve"> </w:t>
                        </w:r>
                      </w:p>
                    </w:txbxContent>
                  </v:textbox>
                </v:rect>
                <w10:anchorlock/>
              </v:group>
            </w:pict>
          </mc:Fallback>
        </mc:AlternateContent>
      </w:r>
    </w:p>
    <w:p w:rsidR="007843AB" w:rsidRDefault="007843AB" w:rsidP="007843AB">
      <w:pPr>
        <w:spacing w:after="0" w:line="259" w:lineRule="auto"/>
        <w:ind w:left="9" w:hanging="10"/>
        <w:jc w:val="left"/>
      </w:pPr>
      <w:r>
        <w:rPr>
          <w:b/>
          <w:sz w:val="16"/>
        </w:rPr>
        <w:t xml:space="preserve">TABELA 1 </w:t>
      </w:r>
    </w:p>
    <w:tbl>
      <w:tblPr>
        <w:tblStyle w:val="TableGrid"/>
        <w:tblW w:w="7869" w:type="dxa"/>
        <w:tblInd w:w="617" w:type="dxa"/>
        <w:tblCellMar>
          <w:top w:w="46" w:type="dxa"/>
          <w:left w:w="115" w:type="dxa"/>
          <w:bottom w:w="0" w:type="dxa"/>
          <w:right w:w="65" w:type="dxa"/>
        </w:tblCellMar>
        <w:tblLook w:val="04A0" w:firstRow="1" w:lastRow="0" w:firstColumn="1" w:lastColumn="0" w:noHBand="0" w:noVBand="1"/>
      </w:tblPr>
      <w:tblGrid>
        <w:gridCol w:w="5103"/>
        <w:gridCol w:w="2766"/>
      </w:tblGrid>
      <w:tr w:rsidR="007843AB" w:rsidTr="002417D2">
        <w:trPr>
          <w:trHeight w:val="817"/>
        </w:trPr>
        <w:tc>
          <w:tcPr>
            <w:tcW w:w="5103" w:type="dxa"/>
            <w:vMerge w:val="restart"/>
            <w:tcBorders>
              <w:top w:val="single" w:sz="4" w:space="0" w:color="000000"/>
              <w:left w:val="single" w:sz="4" w:space="0" w:color="000000"/>
              <w:bottom w:val="single" w:sz="4" w:space="0" w:color="000000"/>
              <w:right w:val="single" w:sz="4" w:space="0" w:color="000000"/>
            </w:tcBorders>
          </w:tcPr>
          <w:p w:rsidR="007843AB" w:rsidRDefault="007843AB" w:rsidP="002417D2">
            <w:pPr>
              <w:spacing w:after="0" w:line="259" w:lineRule="auto"/>
              <w:ind w:left="0" w:firstLine="0"/>
              <w:jc w:val="center"/>
            </w:pPr>
            <w:r>
              <w:rPr>
                <w:b/>
              </w:rPr>
              <w:t xml:space="preserve"> </w:t>
            </w:r>
          </w:p>
          <w:p w:rsidR="007843AB" w:rsidRDefault="007843AB" w:rsidP="002417D2">
            <w:pPr>
              <w:spacing w:after="0" w:line="259" w:lineRule="auto"/>
              <w:ind w:left="0" w:right="50" w:firstLine="0"/>
              <w:jc w:val="center"/>
            </w:pPr>
            <w:r>
              <w:rPr>
                <w:b/>
              </w:rPr>
              <w:t xml:space="preserve">Właściwości kruszywa </w:t>
            </w:r>
          </w:p>
        </w:tc>
        <w:tc>
          <w:tcPr>
            <w:tcW w:w="2766" w:type="dxa"/>
            <w:tcBorders>
              <w:top w:val="single" w:sz="4" w:space="0" w:color="000000"/>
              <w:left w:val="single" w:sz="4" w:space="0" w:color="000000"/>
              <w:bottom w:val="single" w:sz="4" w:space="0" w:color="000000"/>
              <w:right w:val="single" w:sz="4" w:space="0" w:color="000000"/>
            </w:tcBorders>
          </w:tcPr>
          <w:p w:rsidR="007843AB" w:rsidRDefault="007843AB" w:rsidP="002417D2">
            <w:pPr>
              <w:spacing w:after="0" w:line="240" w:lineRule="auto"/>
              <w:ind w:left="0" w:firstLine="0"/>
              <w:jc w:val="center"/>
            </w:pPr>
            <w:r>
              <w:rPr>
                <w:b/>
              </w:rPr>
              <w:t xml:space="preserve">Wymagania wobec kruszyw w zależności od kategorii </w:t>
            </w:r>
          </w:p>
          <w:p w:rsidR="007843AB" w:rsidRDefault="007843AB" w:rsidP="002417D2">
            <w:pPr>
              <w:spacing w:after="0" w:line="259" w:lineRule="auto"/>
              <w:ind w:left="0" w:right="47" w:firstLine="0"/>
              <w:jc w:val="center"/>
            </w:pPr>
            <w:r>
              <w:rPr>
                <w:b/>
              </w:rPr>
              <w:t xml:space="preserve">ruchu </w:t>
            </w:r>
          </w:p>
        </w:tc>
      </w:tr>
      <w:tr w:rsidR="007843AB" w:rsidTr="002417D2">
        <w:trPr>
          <w:trHeight w:val="278"/>
        </w:trPr>
        <w:tc>
          <w:tcPr>
            <w:tcW w:w="0" w:type="auto"/>
            <w:vMerge/>
            <w:tcBorders>
              <w:top w:val="nil"/>
              <w:left w:val="single" w:sz="4" w:space="0" w:color="000000"/>
              <w:bottom w:val="single" w:sz="4" w:space="0" w:color="000000"/>
              <w:right w:val="single" w:sz="4" w:space="0" w:color="000000"/>
            </w:tcBorders>
          </w:tcPr>
          <w:p w:rsidR="007843AB" w:rsidRDefault="007843AB" w:rsidP="002417D2">
            <w:pPr>
              <w:spacing w:after="160" w:line="259" w:lineRule="auto"/>
              <w:ind w:left="0" w:firstLine="0"/>
              <w:jc w:val="left"/>
            </w:pPr>
          </w:p>
        </w:tc>
        <w:tc>
          <w:tcPr>
            <w:tcW w:w="2766" w:type="dxa"/>
            <w:tcBorders>
              <w:top w:val="single" w:sz="4" w:space="0" w:color="000000"/>
              <w:left w:val="single" w:sz="4" w:space="0" w:color="000000"/>
              <w:bottom w:val="single" w:sz="4" w:space="0" w:color="000000"/>
              <w:right w:val="single" w:sz="4" w:space="0" w:color="000000"/>
            </w:tcBorders>
          </w:tcPr>
          <w:p w:rsidR="007843AB" w:rsidRDefault="007843AB" w:rsidP="002417D2">
            <w:pPr>
              <w:spacing w:after="0" w:line="259" w:lineRule="auto"/>
              <w:ind w:left="0" w:right="46" w:firstLine="0"/>
              <w:jc w:val="center"/>
            </w:pPr>
            <w:r>
              <w:rPr>
                <w:b/>
              </w:rPr>
              <w:t xml:space="preserve">KR 1-2 </w:t>
            </w:r>
          </w:p>
        </w:tc>
      </w:tr>
      <w:tr w:rsidR="007843AB" w:rsidTr="002417D2">
        <w:trPr>
          <w:trHeight w:val="278"/>
        </w:trPr>
        <w:tc>
          <w:tcPr>
            <w:tcW w:w="5103" w:type="dxa"/>
            <w:tcBorders>
              <w:top w:val="single" w:sz="4" w:space="0" w:color="000000"/>
              <w:left w:val="single" w:sz="4" w:space="0" w:color="000000"/>
              <w:bottom w:val="single" w:sz="4" w:space="0" w:color="000000"/>
              <w:right w:val="single" w:sz="4" w:space="0" w:color="000000"/>
            </w:tcBorders>
          </w:tcPr>
          <w:p w:rsidR="007843AB" w:rsidRDefault="007843AB" w:rsidP="002417D2">
            <w:pPr>
              <w:spacing w:after="0" w:line="259" w:lineRule="auto"/>
              <w:ind w:left="0" w:right="53" w:firstLine="0"/>
              <w:jc w:val="center"/>
            </w:pPr>
            <w:r>
              <w:t xml:space="preserve">Uziarnienie wg PN-EN 933-1 kategoria co najmniej: </w:t>
            </w:r>
          </w:p>
        </w:tc>
        <w:tc>
          <w:tcPr>
            <w:tcW w:w="2766" w:type="dxa"/>
            <w:tcBorders>
              <w:top w:val="single" w:sz="4" w:space="0" w:color="000000"/>
              <w:left w:val="single" w:sz="4" w:space="0" w:color="000000"/>
              <w:bottom w:val="single" w:sz="4" w:space="0" w:color="000000"/>
              <w:right w:val="single" w:sz="4" w:space="0" w:color="000000"/>
            </w:tcBorders>
          </w:tcPr>
          <w:p w:rsidR="007843AB" w:rsidRDefault="007843AB" w:rsidP="002417D2">
            <w:pPr>
              <w:spacing w:after="0" w:line="259" w:lineRule="auto"/>
              <w:ind w:left="0" w:right="44" w:firstLine="0"/>
              <w:jc w:val="center"/>
            </w:pPr>
            <w:r>
              <w:t>G</w:t>
            </w:r>
            <w:r>
              <w:rPr>
                <w:sz w:val="14"/>
              </w:rPr>
              <w:t>C</w:t>
            </w:r>
            <w:r>
              <w:t>85/20</w:t>
            </w:r>
            <w:r>
              <w:rPr>
                <w:sz w:val="14"/>
              </w:rPr>
              <w:t xml:space="preserve">a) </w:t>
            </w:r>
          </w:p>
        </w:tc>
      </w:tr>
      <w:tr w:rsidR="007843AB" w:rsidTr="002417D2">
        <w:trPr>
          <w:trHeight w:val="547"/>
        </w:trPr>
        <w:tc>
          <w:tcPr>
            <w:tcW w:w="5103" w:type="dxa"/>
            <w:tcBorders>
              <w:top w:val="single" w:sz="4" w:space="0" w:color="000000"/>
              <w:left w:val="single" w:sz="4" w:space="0" w:color="000000"/>
              <w:bottom w:val="single" w:sz="4" w:space="0" w:color="000000"/>
              <w:right w:val="single" w:sz="4" w:space="0" w:color="000000"/>
            </w:tcBorders>
          </w:tcPr>
          <w:p w:rsidR="007843AB" w:rsidRDefault="007843AB" w:rsidP="002417D2">
            <w:pPr>
              <w:spacing w:after="0" w:line="259" w:lineRule="auto"/>
              <w:ind w:left="0" w:firstLine="0"/>
              <w:jc w:val="center"/>
            </w:pPr>
            <w:r>
              <w:t xml:space="preserve">Tolerancje uziarnienia; odchylenia nie większe niż wg kategorii: </w:t>
            </w:r>
          </w:p>
        </w:tc>
        <w:tc>
          <w:tcPr>
            <w:tcW w:w="2766" w:type="dxa"/>
            <w:tcBorders>
              <w:top w:val="single" w:sz="4" w:space="0" w:color="000000"/>
              <w:left w:val="single" w:sz="4" w:space="0" w:color="000000"/>
              <w:bottom w:val="single" w:sz="4" w:space="0" w:color="000000"/>
              <w:right w:val="single" w:sz="4" w:space="0" w:color="000000"/>
            </w:tcBorders>
            <w:vAlign w:val="center"/>
          </w:tcPr>
          <w:p w:rsidR="007843AB" w:rsidRDefault="007843AB" w:rsidP="002417D2">
            <w:pPr>
              <w:spacing w:after="0" w:line="259" w:lineRule="auto"/>
              <w:ind w:left="0" w:right="49" w:firstLine="0"/>
              <w:jc w:val="center"/>
            </w:pPr>
            <w:r>
              <w:t>G</w:t>
            </w:r>
            <w:r>
              <w:rPr>
                <w:sz w:val="14"/>
              </w:rPr>
              <w:t xml:space="preserve">20/15 </w:t>
            </w:r>
          </w:p>
        </w:tc>
      </w:tr>
      <w:tr w:rsidR="007843AB" w:rsidTr="002417D2">
        <w:trPr>
          <w:trHeight w:val="547"/>
        </w:trPr>
        <w:tc>
          <w:tcPr>
            <w:tcW w:w="5103" w:type="dxa"/>
            <w:tcBorders>
              <w:top w:val="single" w:sz="4" w:space="0" w:color="000000"/>
              <w:left w:val="single" w:sz="4" w:space="0" w:color="000000"/>
              <w:bottom w:val="single" w:sz="4" w:space="0" w:color="000000"/>
              <w:right w:val="single" w:sz="4" w:space="0" w:color="000000"/>
            </w:tcBorders>
          </w:tcPr>
          <w:p w:rsidR="007843AB" w:rsidRDefault="007843AB" w:rsidP="002417D2">
            <w:pPr>
              <w:spacing w:after="0" w:line="259" w:lineRule="auto"/>
              <w:ind w:left="0" w:firstLine="0"/>
              <w:jc w:val="center"/>
            </w:pPr>
            <w:r>
              <w:t xml:space="preserve">Zawartość pyłów wg PN-EN 933-1; kategoria nie wyższa niż: </w:t>
            </w:r>
          </w:p>
        </w:tc>
        <w:tc>
          <w:tcPr>
            <w:tcW w:w="2766" w:type="dxa"/>
            <w:tcBorders>
              <w:top w:val="single" w:sz="4" w:space="0" w:color="000000"/>
              <w:left w:val="single" w:sz="4" w:space="0" w:color="000000"/>
              <w:bottom w:val="single" w:sz="4" w:space="0" w:color="000000"/>
              <w:right w:val="single" w:sz="4" w:space="0" w:color="000000"/>
            </w:tcBorders>
            <w:vAlign w:val="center"/>
          </w:tcPr>
          <w:p w:rsidR="007843AB" w:rsidRDefault="007843AB" w:rsidP="002417D2">
            <w:pPr>
              <w:spacing w:after="0" w:line="259" w:lineRule="auto"/>
              <w:ind w:left="0" w:right="46" w:firstLine="0"/>
              <w:jc w:val="center"/>
            </w:pPr>
            <w:r>
              <w:rPr>
                <w:i/>
              </w:rPr>
              <w:t>f</w:t>
            </w:r>
            <w:r>
              <w:rPr>
                <w:i/>
                <w:vertAlign w:val="subscript"/>
              </w:rPr>
              <w:t>2</w:t>
            </w:r>
            <w:r>
              <w:t xml:space="preserve"> </w:t>
            </w:r>
          </w:p>
        </w:tc>
      </w:tr>
      <w:tr w:rsidR="007843AB" w:rsidTr="002417D2">
        <w:trPr>
          <w:trHeight w:val="547"/>
        </w:trPr>
        <w:tc>
          <w:tcPr>
            <w:tcW w:w="5103" w:type="dxa"/>
            <w:tcBorders>
              <w:top w:val="single" w:sz="4" w:space="0" w:color="000000"/>
              <w:left w:val="single" w:sz="4" w:space="0" w:color="000000"/>
              <w:bottom w:val="single" w:sz="4" w:space="0" w:color="000000"/>
              <w:right w:val="single" w:sz="4" w:space="0" w:color="000000"/>
            </w:tcBorders>
          </w:tcPr>
          <w:p w:rsidR="007843AB" w:rsidRDefault="007843AB" w:rsidP="002417D2">
            <w:pPr>
              <w:spacing w:after="0" w:line="259" w:lineRule="auto"/>
              <w:ind w:left="0" w:firstLine="0"/>
              <w:jc w:val="center"/>
            </w:pPr>
            <w:r>
              <w:t xml:space="preserve">Kształt kruszywa wg PN-EN 933-3 lub wg PN-EN 933-4; kategoria nie wyższa niż: </w:t>
            </w:r>
          </w:p>
        </w:tc>
        <w:tc>
          <w:tcPr>
            <w:tcW w:w="2766" w:type="dxa"/>
            <w:tcBorders>
              <w:top w:val="single" w:sz="4" w:space="0" w:color="000000"/>
              <w:left w:val="single" w:sz="4" w:space="0" w:color="000000"/>
              <w:bottom w:val="single" w:sz="4" w:space="0" w:color="000000"/>
              <w:right w:val="single" w:sz="4" w:space="0" w:color="000000"/>
            </w:tcBorders>
            <w:vAlign w:val="center"/>
          </w:tcPr>
          <w:p w:rsidR="007843AB" w:rsidRDefault="007843AB" w:rsidP="002417D2">
            <w:pPr>
              <w:spacing w:after="0" w:line="259" w:lineRule="auto"/>
              <w:ind w:left="0" w:right="46" w:firstLine="0"/>
              <w:jc w:val="center"/>
            </w:pPr>
            <w:r>
              <w:t>FI</w:t>
            </w:r>
            <w:r>
              <w:rPr>
                <w:vertAlign w:val="subscript"/>
              </w:rPr>
              <w:t>25</w:t>
            </w:r>
            <w:r>
              <w:t xml:space="preserve"> lub SI</w:t>
            </w:r>
            <w:r>
              <w:rPr>
                <w:vertAlign w:val="subscript"/>
              </w:rPr>
              <w:t>25</w:t>
            </w:r>
            <w:r>
              <w:t xml:space="preserve"> </w:t>
            </w:r>
          </w:p>
        </w:tc>
      </w:tr>
      <w:tr w:rsidR="007843AB" w:rsidTr="002417D2">
        <w:trPr>
          <w:trHeight w:val="816"/>
        </w:trPr>
        <w:tc>
          <w:tcPr>
            <w:tcW w:w="5103" w:type="dxa"/>
            <w:vMerge w:val="restart"/>
            <w:tcBorders>
              <w:top w:val="single" w:sz="4" w:space="0" w:color="000000"/>
              <w:left w:val="single" w:sz="4" w:space="0" w:color="000000"/>
              <w:bottom w:val="single" w:sz="4" w:space="0" w:color="000000"/>
              <w:right w:val="single" w:sz="4" w:space="0" w:color="000000"/>
            </w:tcBorders>
          </w:tcPr>
          <w:p w:rsidR="007843AB" w:rsidRDefault="007843AB" w:rsidP="002417D2">
            <w:pPr>
              <w:spacing w:after="0" w:line="259" w:lineRule="auto"/>
              <w:ind w:left="0" w:right="2" w:firstLine="0"/>
              <w:jc w:val="center"/>
            </w:pPr>
            <w:r>
              <w:rPr>
                <w:b/>
              </w:rPr>
              <w:lastRenderedPageBreak/>
              <w:t xml:space="preserve"> </w:t>
            </w:r>
          </w:p>
          <w:p w:rsidR="007843AB" w:rsidRDefault="007843AB" w:rsidP="002417D2">
            <w:pPr>
              <w:spacing w:after="0" w:line="259" w:lineRule="auto"/>
              <w:ind w:left="0" w:right="53" w:firstLine="0"/>
              <w:jc w:val="center"/>
            </w:pPr>
            <w:r>
              <w:rPr>
                <w:b/>
              </w:rPr>
              <w:t xml:space="preserve">Właściwości kruszywa </w:t>
            </w:r>
          </w:p>
        </w:tc>
        <w:tc>
          <w:tcPr>
            <w:tcW w:w="2766" w:type="dxa"/>
            <w:tcBorders>
              <w:top w:val="single" w:sz="4" w:space="0" w:color="000000"/>
              <w:left w:val="single" w:sz="4" w:space="0" w:color="000000"/>
              <w:bottom w:val="single" w:sz="4" w:space="0" w:color="000000"/>
              <w:right w:val="single" w:sz="4" w:space="0" w:color="000000"/>
            </w:tcBorders>
          </w:tcPr>
          <w:p w:rsidR="007843AB" w:rsidRDefault="007843AB" w:rsidP="002417D2">
            <w:pPr>
              <w:spacing w:after="2" w:line="237" w:lineRule="auto"/>
              <w:ind w:left="0" w:firstLine="0"/>
              <w:jc w:val="center"/>
            </w:pPr>
            <w:r>
              <w:rPr>
                <w:b/>
              </w:rPr>
              <w:t xml:space="preserve">Wymagania wobec kruszyw w zależności od kategorii </w:t>
            </w:r>
          </w:p>
          <w:p w:rsidR="007843AB" w:rsidRDefault="007843AB" w:rsidP="002417D2">
            <w:pPr>
              <w:spacing w:after="0" w:line="259" w:lineRule="auto"/>
              <w:ind w:left="0" w:right="49" w:firstLine="0"/>
              <w:jc w:val="center"/>
            </w:pPr>
            <w:r>
              <w:rPr>
                <w:b/>
              </w:rPr>
              <w:t xml:space="preserve">ruchu </w:t>
            </w:r>
          </w:p>
        </w:tc>
      </w:tr>
      <w:tr w:rsidR="007843AB" w:rsidTr="002417D2">
        <w:trPr>
          <w:trHeight w:val="278"/>
        </w:trPr>
        <w:tc>
          <w:tcPr>
            <w:tcW w:w="0" w:type="auto"/>
            <w:vMerge/>
            <w:tcBorders>
              <w:top w:val="nil"/>
              <w:left w:val="single" w:sz="4" w:space="0" w:color="000000"/>
              <w:bottom w:val="single" w:sz="4" w:space="0" w:color="000000"/>
              <w:right w:val="single" w:sz="4" w:space="0" w:color="000000"/>
            </w:tcBorders>
          </w:tcPr>
          <w:p w:rsidR="007843AB" w:rsidRDefault="007843AB" w:rsidP="002417D2">
            <w:pPr>
              <w:spacing w:after="160" w:line="259" w:lineRule="auto"/>
              <w:ind w:left="0" w:firstLine="0"/>
              <w:jc w:val="left"/>
            </w:pPr>
          </w:p>
        </w:tc>
        <w:tc>
          <w:tcPr>
            <w:tcW w:w="2766" w:type="dxa"/>
            <w:tcBorders>
              <w:top w:val="single" w:sz="4" w:space="0" w:color="000000"/>
              <w:left w:val="single" w:sz="4" w:space="0" w:color="000000"/>
              <w:bottom w:val="single" w:sz="4" w:space="0" w:color="000000"/>
              <w:right w:val="single" w:sz="4" w:space="0" w:color="000000"/>
            </w:tcBorders>
          </w:tcPr>
          <w:p w:rsidR="007843AB" w:rsidRDefault="007843AB" w:rsidP="002417D2">
            <w:pPr>
              <w:spacing w:after="0" w:line="259" w:lineRule="auto"/>
              <w:ind w:left="0" w:right="48" w:firstLine="0"/>
              <w:jc w:val="center"/>
            </w:pPr>
            <w:r>
              <w:rPr>
                <w:b/>
              </w:rPr>
              <w:t xml:space="preserve">KR 1-2 </w:t>
            </w:r>
          </w:p>
        </w:tc>
      </w:tr>
      <w:tr w:rsidR="007843AB" w:rsidTr="002417D2">
        <w:trPr>
          <w:trHeight w:val="816"/>
        </w:trPr>
        <w:tc>
          <w:tcPr>
            <w:tcW w:w="5103" w:type="dxa"/>
            <w:tcBorders>
              <w:top w:val="single" w:sz="4" w:space="0" w:color="000000"/>
              <w:left w:val="single" w:sz="4" w:space="0" w:color="000000"/>
              <w:bottom w:val="single" w:sz="4" w:space="0" w:color="000000"/>
              <w:right w:val="single" w:sz="4" w:space="0" w:color="000000"/>
            </w:tcBorders>
          </w:tcPr>
          <w:p w:rsidR="007843AB" w:rsidRDefault="007843AB" w:rsidP="002417D2">
            <w:pPr>
              <w:spacing w:after="0" w:line="259" w:lineRule="auto"/>
              <w:ind w:left="0" w:firstLine="0"/>
              <w:jc w:val="center"/>
            </w:pPr>
            <w:r>
              <w:t xml:space="preserve">Procentowa zawartość ziaren o powierzchni </w:t>
            </w:r>
            <w:proofErr w:type="spellStart"/>
            <w:r>
              <w:t>przekruszonej</w:t>
            </w:r>
            <w:proofErr w:type="spellEnd"/>
            <w:r>
              <w:t xml:space="preserve"> i łamanej wg PN-EN 933-5; kategoria co najmniej:  </w:t>
            </w:r>
          </w:p>
        </w:tc>
        <w:tc>
          <w:tcPr>
            <w:tcW w:w="2766" w:type="dxa"/>
            <w:tcBorders>
              <w:top w:val="single" w:sz="4" w:space="0" w:color="000000"/>
              <w:left w:val="single" w:sz="4" w:space="0" w:color="000000"/>
              <w:bottom w:val="single" w:sz="4" w:space="0" w:color="000000"/>
              <w:right w:val="single" w:sz="4" w:space="0" w:color="000000"/>
            </w:tcBorders>
            <w:vAlign w:val="bottom"/>
          </w:tcPr>
          <w:p w:rsidR="007843AB" w:rsidRDefault="007843AB" w:rsidP="002417D2">
            <w:pPr>
              <w:spacing w:after="0" w:line="259" w:lineRule="auto"/>
              <w:ind w:left="0" w:right="53" w:firstLine="0"/>
              <w:jc w:val="center"/>
            </w:pPr>
            <w:proofErr w:type="spellStart"/>
            <w:r>
              <w:t>C</w:t>
            </w:r>
            <w:r>
              <w:rPr>
                <w:sz w:val="14"/>
              </w:rPr>
              <w:t>Deklarowana</w:t>
            </w:r>
            <w:proofErr w:type="spellEnd"/>
            <w:r>
              <w:rPr>
                <w:sz w:val="14"/>
              </w:rPr>
              <w:t xml:space="preserve"> </w:t>
            </w:r>
          </w:p>
        </w:tc>
      </w:tr>
      <w:tr w:rsidR="007843AB" w:rsidTr="002417D2">
        <w:trPr>
          <w:trHeight w:val="816"/>
        </w:trPr>
        <w:tc>
          <w:tcPr>
            <w:tcW w:w="5103" w:type="dxa"/>
            <w:tcBorders>
              <w:top w:val="single" w:sz="4" w:space="0" w:color="000000"/>
              <w:left w:val="single" w:sz="4" w:space="0" w:color="000000"/>
              <w:bottom w:val="single" w:sz="4" w:space="0" w:color="000000"/>
              <w:right w:val="single" w:sz="4" w:space="0" w:color="000000"/>
            </w:tcBorders>
          </w:tcPr>
          <w:p w:rsidR="007843AB" w:rsidRDefault="007843AB" w:rsidP="002417D2">
            <w:pPr>
              <w:spacing w:after="0" w:line="259" w:lineRule="auto"/>
              <w:ind w:left="0" w:right="52" w:firstLine="0"/>
              <w:jc w:val="center"/>
            </w:pPr>
            <w:r>
              <w:t xml:space="preserve">Odporność kruszywa na rozdrabnianie wg PN-EN </w:t>
            </w:r>
          </w:p>
          <w:p w:rsidR="007843AB" w:rsidRDefault="007843AB" w:rsidP="002417D2">
            <w:pPr>
              <w:spacing w:after="0" w:line="259" w:lineRule="auto"/>
              <w:ind w:left="0" w:firstLine="0"/>
              <w:jc w:val="center"/>
            </w:pPr>
            <w:r>
              <w:t xml:space="preserve">1097-2, badanie na kruszywie o wymiarze 10/14 rozdział 5; kategoria nie wyższa niż: </w:t>
            </w:r>
          </w:p>
        </w:tc>
        <w:tc>
          <w:tcPr>
            <w:tcW w:w="2766" w:type="dxa"/>
            <w:tcBorders>
              <w:top w:val="single" w:sz="4" w:space="0" w:color="000000"/>
              <w:left w:val="single" w:sz="4" w:space="0" w:color="000000"/>
              <w:bottom w:val="single" w:sz="4" w:space="0" w:color="000000"/>
              <w:right w:val="single" w:sz="4" w:space="0" w:color="000000"/>
            </w:tcBorders>
            <w:vAlign w:val="center"/>
          </w:tcPr>
          <w:p w:rsidR="007843AB" w:rsidRDefault="007843AB" w:rsidP="002417D2">
            <w:pPr>
              <w:spacing w:after="0" w:line="259" w:lineRule="auto"/>
              <w:ind w:left="0" w:right="51" w:firstLine="0"/>
              <w:jc w:val="center"/>
            </w:pPr>
            <w:r>
              <w:t>LA</w:t>
            </w:r>
            <w:r>
              <w:rPr>
                <w:sz w:val="14"/>
              </w:rPr>
              <w:t xml:space="preserve">30 </w:t>
            </w:r>
          </w:p>
        </w:tc>
      </w:tr>
      <w:tr w:rsidR="007843AB" w:rsidTr="002417D2">
        <w:trPr>
          <w:trHeight w:val="547"/>
        </w:trPr>
        <w:tc>
          <w:tcPr>
            <w:tcW w:w="5103" w:type="dxa"/>
            <w:tcBorders>
              <w:top w:val="single" w:sz="4" w:space="0" w:color="000000"/>
              <w:left w:val="single" w:sz="4" w:space="0" w:color="000000"/>
              <w:bottom w:val="single" w:sz="4" w:space="0" w:color="000000"/>
              <w:right w:val="single" w:sz="4" w:space="0" w:color="000000"/>
            </w:tcBorders>
          </w:tcPr>
          <w:p w:rsidR="007843AB" w:rsidRDefault="007843AB" w:rsidP="002417D2">
            <w:pPr>
              <w:spacing w:after="0" w:line="259" w:lineRule="auto"/>
              <w:ind w:left="0" w:right="2" w:firstLine="0"/>
              <w:jc w:val="center"/>
            </w:pPr>
            <w:r>
              <w:t xml:space="preserve">Odporność na polerowanie kruszywa wg PN-EN 10978, kategoria nie niższa niż: </w:t>
            </w:r>
          </w:p>
        </w:tc>
        <w:tc>
          <w:tcPr>
            <w:tcW w:w="2766" w:type="dxa"/>
            <w:tcBorders>
              <w:top w:val="single" w:sz="4" w:space="0" w:color="000000"/>
              <w:left w:val="single" w:sz="4" w:space="0" w:color="000000"/>
              <w:bottom w:val="single" w:sz="4" w:space="0" w:color="000000"/>
              <w:right w:val="single" w:sz="4" w:space="0" w:color="000000"/>
            </w:tcBorders>
            <w:vAlign w:val="center"/>
          </w:tcPr>
          <w:p w:rsidR="007843AB" w:rsidRDefault="007843AB" w:rsidP="002417D2">
            <w:pPr>
              <w:spacing w:after="0" w:line="259" w:lineRule="auto"/>
              <w:ind w:left="0" w:right="51" w:firstLine="0"/>
              <w:jc w:val="center"/>
            </w:pPr>
            <w:proofErr w:type="spellStart"/>
            <w:r>
              <w:t>PSV</w:t>
            </w:r>
            <w:r>
              <w:rPr>
                <w:sz w:val="14"/>
              </w:rPr>
              <w:t>Deklarowana</w:t>
            </w:r>
            <w:proofErr w:type="spellEnd"/>
            <w:r>
              <w:t xml:space="preserve"> </w:t>
            </w:r>
          </w:p>
        </w:tc>
      </w:tr>
      <w:tr w:rsidR="007843AB" w:rsidTr="002417D2">
        <w:trPr>
          <w:trHeight w:val="548"/>
        </w:trPr>
        <w:tc>
          <w:tcPr>
            <w:tcW w:w="5103" w:type="dxa"/>
            <w:tcBorders>
              <w:top w:val="single" w:sz="4" w:space="0" w:color="000000"/>
              <w:left w:val="single" w:sz="4" w:space="0" w:color="000000"/>
              <w:bottom w:val="single" w:sz="4" w:space="0" w:color="000000"/>
              <w:right w:val="single" w:sz="4" w:space="0" w:color="000000"/>
            </w:tcBorders>
            <w:vAlign w:val="center"/>
          </w:tcPr>
          <w:p w:rsidR="007843AB" w:rsidRDefault="007843AB" w:rsidP="002417D2">
            <w:pPr>
              <w:spacing w:after="0" w:line="259" w:lineRule="auto"/>
              <w:ind w:left="0" w:right="53" w:firstLine="0"/>
              <w:jc w:val="center"/>
            </w:pPr>
            <w:r>
              <w:t xml:space="preserve">Gęstość ziaren wg PN-EN 1097-6, rozdział 7,8 lub 9 </w:t>
            </w:r>
          </w:p>
        </w:tc>
        <w:tc>
          <w:tcPr>
            <w:tcW w:w="2766" w:type="dxa"/>
            <w:tcBorders>
              <w:top w:val="single" w:sz="4" w:space="0" w:color="000000"/>
              <w:left w:val="single" w:sz="4" w:space="0" w:color="000000"/>
              <w:bottom w:val="single" w:sz="4" w:space="0" w:color="000000"/>
              <w:right w:val="single" w:sz="4" w:space="0" w:color="000000"/>
            </w:tcBorders>
          </w:tcPr>
          <w:p w:rsidR="007843AB" w:rsidRDefault="007843AB" w:rsidP="002417D2">
            <w:pPr>
              <w:spacing w:after="0" w:line="259" w:lineRule="auto"/>
              <w:ind w:left="0" w:firstLine="0"/>
              <w:jc w:val="center"/>
            </w:pPr>
            <w:r>
              <w:t xml:space="preserve">deklarowana przez producenta </w:t>
            </w:r>
          </w:p>
        </w:tc>
      </w:tr>
      <w:tr w:rsidR="007843AB" w:rsidTr="002417D2">
        <w:trPr>
          <w:trHeight w:val="547"/>
        </w:trPr>
        <w:tc>
          <w:tcPr>
            <w:tcW w:w="5103" w:type="dxa"/>
            <w:tcBorders>
              <w:top w:val="single" w:sz="4" w:space="0" w:color="000000"/>
              <w:left w:val="single" w:sz="4" w:space="0" w:color="000000"/>
              <w:bottom w:val="single" w:sz="4" w:space="0" w:color="000000"/>
              <w:right w:val="single" w:sz="4" w:space="0" w:color="000000"/>
            </w:tcBorders>
            <w:vAlign w:val="center"/>
          </w:tcPr>
          <w:p w:rsidR="007843AB" w:rsidRDefault="007843AB" w:rsidP="002417D2">
            <w:pPr>
              <w:spacing w:after="0" w:line="259" w:lineRule="auto"/>
              <w:ind w:left="0" w:right="53" w:firstLine="0"/>
              <w:jc w:val="center"/>
            </w:pPr>
            <w:r>
              <w:t xml:space="preserve">Gęstość nasypowa wg PN-EN 1097-3 </w:t>
            </w:r>
          </w:p>
        </w:tc>
        <w:tc>
          <w:tcPr>
            <w:tcW w:w="2766" w:type="dxa"/>
            <w:tcBorders>
              <w:top w:val="single" w:sz="4" w:space="0" w:color="000000"/>
              <w:left w:val="single" w:sz="4" w:space="0" w:color="000000"/>
              <w:bottom w:val="single" w:sz="4" w:space="0" w:color="000000"/>
              <w:right w:val="single" w:sz="4" w:space="0" w:color="000000"/>
            </w:tcBorders>
          </w:tcPr>
          <w:p w:rsidR="007843AB" w:rsidRDefault="007843AB" w:rsidP="002417D2">
            <w:pPr>
              <w:spacing w:after="0" w:line="259" w:lineRule="auto"/>
              <w:ind w:left="0" w:firstLine="0"/>
              <w:jc w:val="center"/>
            </w:pPr>
            <w:r>
              <w:t xml:space="preserve">deklarowana przez producenta </w:t>
            </w:r>
          </w:p>
        </w:tc>
      </w:tr>
      <w:tr w:rsidR="007843AB" w:rsidTr="002417D2">
        <w:trPr>
          <w:trHeight w:val="278"/>
        </w:trPr>
        <w:tc>
          <w:tcPr>
            <w:tcW w:w="5103" w:type="dxa"/>
            <w:tcBorders>
              <w:top w:val="single" w:sz="4" w:space="0" w:color="000000"/>
              <w:left w:val="single" w:sz="4" w:space="0" w:color="000000"/>
              <w:bottom w:val="single" w:sz="4" w:space="0" w:color="000000"/>
              <w:right w:val="single" w:sz="4" w:space="0" w:color="000000"/>
            </w:tcBorders>
          </w:tcPr>
          <w:p w:rsidR="007843AB" w:rsidRDefault="007843AB" w:rsidP="002417D2">
            <w:pPr>
              <w:spacing w:after="0" w:line="259" w:lineRule="auto"/>
              <w:ind w:left="0" w:right="54" w:firstLine="0"/>
              <w:jc w:val="center"/>
            </w:pPr>
            <w:r>
              <w:t xml:space="preserve">Nasiąkliwość wg PN-EN 1097-6, rozdz. 7,8 lub 9: </w:t>
            </w:r>
          </w:p>
        </w:tc>
        <w:tc>
          <w:tcPr>
            <w:tcW w:w="2766" w:type="dxa"/>
            <w:tcBorders>
              <w:top w:val="single" w:sz="4" w:space="0" w:color="000000"/>
              <w:left w:val="single" w:sz="4" w:space="0" w:color="000000"/>
              <w:bottom w:val="single" w:sz="4" w:space="0" w:color="000000"/>
              <w:right w:val="single" w:sz="4" w:space="0" w:color="000000"/>
            </w:tcBorders>
          </w:tcPr>
          <w:p w:rsidR="007843AB" w:rsidRDefault="007843AB" w:rsidP="002417D2">
            <w:pPr>
              <w:spacing w:after="0" w:line="259" w:lineRule="auto"/>
              <w:ind w:left="0" w:right="53" w:firstLine="0"/>
              <w:jc w:val="center"/>
            </w:pPr>
            <w:r>
              <w:t>WA</w:t>
            </w:r>
            <w:r>
              <w:rPr>
                <w:sz w:val="14"/>
              </w:rPr>
              <w:t>24 Deklarowana</w:t>
            </w:r>
            <w:r>
              <w:t xml:space="preserve"> </w:t>
            </w:r>
          </w:p>
        </w:tc>
      </w:tr>
      <w:tr w:rsidR="007843AB" w:rsidTr="002417D2">
        <w:trPr>
          <w:trHeight w:val="547"/>
        </w:trPr>
        <w:tc>
          <w:tcPr>
            <w:tcW w:w="5103" w:type="dxa"/>
            <w:tcBorders>
              <w:top w:val="single" w:sz="4" w:space="0" w:color="000000"/>
              <w:left w:val="single" w:sz="4" w:space="0" w:color="000000"/>
              <w:bottom w:val="single" w:sz="4" w:space="0" w:color="000000"/>
              <w:right w:val="single" w:sz="4" w:space="0" w:color="000000"/>
            </w:tcBorders>
          </w:tcPr>
          <w:p w:rsidR="007843AB" w:rsidRDefault="007843AB" w:rsidP="002417D2">
            <w:pPr>
              <w:spacing w:after="0" w:line="259" w:lineRule="auto"/>
              <w:ind w:left="0" w:firstLine="0"/>
              <w:jc w:val="center"/>
            </w:pPr>
            <w:r>
              <w:t xml:space="preserve">Mrozoodporność wg PN-EN 1367-1 załącznik B; w 1% NaCl, kategoria nie wyższa niż: </w:t>
            </w:r>
          </w:p>
        </w:tc>
        <w:tc>
          <w:tcPr>
            <w:tcW w:w="2766" w:type="dxa"/>
            <w:tcBorders>
              <w:top w:val="single" w:sz="4" w:space="0" w:color="000000"/>
              <w:left w:val="single" w:sz="4" w:space="0" w:color="000000"/>
              <w:bottom w:val="single" w:sz="4" w:space="0" w:color="000000"/>
              <w:right w:val="single" w:sz="4" w:space="0" w:color="000000"/>
            </w:tcBorders>
            <w:vAlign w:val="center"/>
          </w:tcPr>
          <w:p w:rsidR="007843AB" w:rsidRDefault="007843AB" w:rsidP="002417D2">
            <w:pPr>
              <w:spacing w:after="0" w:line="259" w:lineRule="auto"/>
              <w:ind w:left="0" w:right="53" w:firstLine="0"/>
              <w:jc w:val="center"/>
            </w:pPr>
            <w:r>
              <w:t>F</w:t>
            </w:r>
            <w:r>
              <w:rPr>
                <w:sz w:val="14"/>
              </w:rPr>
              <w:t>NaCl</w:t>
            </w:r>
            <w:r>
              <w:t>7</w:t>
            </w:r>
            <w:r>
              <w:rPr>
                <w:sz w:val="14"/>
              </w:rPr>
              <w:t xml:space="preserve"> </w:t>
            </w:r>
          </w:p>
        </w:tc>
      </w:tr>
      <w:tr w:rsidR="007843AB" w:rsidTr="002417D2">
        <w:trPr>
          <w:trHeight w:val="278"/>
        </w:trPr>
        <w:tc>
          <w:tcPr>
            <w:tcW w:w="5103" w:type="dxa"/>
            <w:tcBorders>
              <w:top w:val="single" w:sz="4" w:space="0" w:color="000000"/>
              <w:left w:val="single" w:sz="4" w:space="0" w:color="000000"/>
              <w:bottom w:val="single" w:sz="4" w:space="0" w:color="000000"/>
              <w:right w:val="single" w:sz="4" w:space="0" w:color="000000"/>
            </w:tcBorders>
          </w:tcPr>
          <w:p w:rsidR="007843AB" w:rsidRDefault="007843AB" w:rsidP="002417D2">
            <w:pPr>
              <w:spacing w:after="0" w:line="259" w:lineRule="auto"/>
              <w:ind w:left="0" w:right="53" w:firstLine="0"/>
              <w:jc w:val="center"/>
            </w:pPr>
            <w:r>
              <w:t xml:space="preserve">„Zgorzel słoneczna” bazaltu wg PN-EN 1367-3: </w:t>
            </w:r>
          </w:p>
        </w:tc>
        <w:tc>
          <w:tcPr>
            <w:tcW w:w="2766" w:type="dxa"/>
            <w:tcBorders>
              <w:top w:val="single" w:sz="4" w:space="0" w:color="000000"/>
              <w:left w:val="single" w:sz="4" w:space="0" w:color="000000"/>
              <w:bottom w:val="single" w:sz="4" w:space="0" w:color="000000"/>
              <w:right w:val="single" w:sz="4" w:space="0" w:color="000000"/>
            </w:tcBorders>
          </w:tcPr>
          <w:p w:rsidR="007843AB" w:rsidRDefault="007843AB" w:rsidP="002417D2">
            <w:pPr>
              <w:spacing w:after="0" w:line="259" w:lineRule="auto"/>
              <w:ind w:left="0" w:right="48" w:firstLine="0"/>
              <w:jc w:val="center"/>
            </w:pPr>
            <w:r>
              <w:t>SB</w:t>
            </w:r>
            <w:r>
              <w:rPr>
                <w:vertAlign w:val="subscript"/>
              </w:rPr>
              <w:t>LA</w:t>
            </w:r>
            <w:r>
              <w:rPr>
                <w:i/>
              </w:rPr>
              <w:t xml:space="preserve"> </w:t>
            </w:r>
          </w:p>
        </w:tc>
      </w:tr>
      <w:tr w:rsidR="007843AB" w:rsidTr="002417D2">
        <w:trPr>
          <w:trHeight w:val="547"/>
        </w:trPr>
        <w:tc>
          <w:tcPr>
            <w:tcW w:w="5103" w:type="dxa"/>
            <w:tcBorders>
              <w:top w:val="single" w:sz="4" w:space="0" w:color="000000"/>
              <w:left w:val="single" w:sz="4" w:space="0" w:color="000000"/>
              <w:bottom w:val="single" w:sz="4" w:space="0" w:color="000000"/>
              <w:right w:val="single" w:sz="4" w:space="0" w:color="000000"/>
            </w:tcBorders>
          </w:tcPr>
          <w:p w:rsidR="007843AB" w:rsidRDefault="007843AB" w:rsidP="002417D2">
            <w:pPr>
              <w:spacing w:after="0" w:line="259" w:lineRule="auto"/>
              <w:ind w:left="7" w:firstLine="0"/>
              <w:jc w:val="left"/>
            </w:pPr>
            <w:r>
              <w:t xml:space="preserve">Skład chemiczny – uproszczony opis petrograficzny wg </w:t>
            </w:r>
          </w:p>
          <w:p w:rsidR="007843AB" w:rsidRDefault="007843AB" w:rsidP="002417D2">
            <w:pPr>
              <w:spacing w:after="0" w:line="259" w:lineRule="auto"/>
              <w:ind w:left="0" w:right="53" w:firstLine="0"/>
              <w:jc w:val="center"/>
            </w:pPr>
            <w:r>
              <w:t xml:space="preserve">PN-EN 932-3 </w:t>
            </w:r>
          </w:p>
        </w:tc>
        <w:tc>
          <w:tcPr>
            <w:tcW w:w="2766" w:type="dxa"/>
            <w:tcBorders>
              <w:top w:val="single" w:sz="4" w:space="0" w:color="000000"/>
              <w:left w:val="single" w:sz="4" w:space="0" w:color="000000"/>
              <w:bottom w:val="single" w:sz="4" w:space="0" w:color="000000"/>
              <w:right w:val="single" w:sz="4" w:space="0" w:color="000000"/>
            </w:tcBorders>
          </w:tcPr>
          <w:p w:rsidR="007843AB" w:rsidRDefault="007843AB" w:rsidP="002417D2">
            <w:pPr>
              <w:spacing w:after="0" w:line="259" w:lineRule="auto"/>
              <w:ind w:left="0" w:firstLine="0"/>
              <w:jc w:val="center"/>
            </w:pPr>
            <w:r>
              <w:t xml:space="preserve">deklarowana przez producenta </w:t>
            </w:r>
          </w:p>
        </w:tc>
      </w:tr>
      <w:tr w:rsidR="007843AB" w:rsidTr="002417D2">
        <w:trPr>
          <w:trHeight w:val="548"/>
        </w:trPr>
        <w:tc>
          <w:tcPr>
            <w:tcW w:w="5103" w:type="dxa"/>
            <w:tcBorders>
              <w:top w:val="single" w:sz="4" w:space="0" w:color="000000"/>
              <w:left w:val="single" w:sz="4" w:space="0" w:color="000000"/>
              <w:bottom w:val="single" w:sz="4" w:space="0" w:color="000000"/>
              <w:right w:val="single" w:sz="4" w:space="0" w:color="000000"/>
            </w:tcBorders>
          </w:tcPr>
          <w:p w:rsidR="007843AB" w:rsidRDefault="007843AB" w:rsidP="002417D2">
            <w:pPr>
              <w:spacing w:after="0" w:line="259" w:lineRule="auto"/>
              <w:ind w:left="0" w:right="54" w:firstLine="0"/>
              <w:jc w:val="center"/>
            </w:pPr>
            <w:r>
              <w:t xml:space="preserve">Grube zanieczyszczenia lekkie, wg PN-EN 1744-1 p. </w:t>
            </w:r>
          </w:p>
          <w:p w:rsidR="007843AB" w:rsidRDefault="007843AB" w:rsidP="002417D2">
            <w:pPr>
              <w:spacing w:after="0" w:line="259" w:lineRule="auto"/>
              <w:ind w:left="0" w:right="55" w:firstLine="0"/>
              <w:jc w:val="center"/>
            </w:pPr>
            <w:r>
              <w:t xml:space="preserve">14.2: kategoria nie wyższa niż: </w:t>
            </w:r>
          </w:p>
        </w:tc>
        <w:tc>
          <w:tcPr>
            <w:tcW w:w="2766" w:type="dxa"/>
            <w:tcBorders>
              <w:top w:val="single" w:sz="4" w:space="0" w:color="000000"/>
              <w:left w:val="single" w:sz="4" w:space="0" w:color="000000"/>
              <w:bottom w:val="single" w:sz="4" w:space="0" w:color="000000"/>
              <w:right w:val="single" w:sz="4" w:space="0" w:color="000000"/>
            </w:tcBorders>
          </w:tcPr>
          <w:p w:rsidR="007843AB" w:rsidRDefault="007843AB" w:rsidP="002417D2">
            <w:pPr>
              <w:spacing w:after="0" w:line="259" w:lineRule="auto"/>
              <w:ind w:left="0" w:right="48" w:firstLine="0"/>
              <w:jc w:val="center"/>
            </w:pPr>
            <w:r>
              <w:t>m</w:t>
            </w:r>
            <w:r>
              <w:rPr>
                <w:vertAlign w:val="subscript"/>
              </w:rPr>
              <w:t>LPC</w:t>
            </w:r>
            <w:r>
              <w:t xml:space="preserve">0,1 </w:t>
            </w:r>
          </w:p>
          <w:p w:rsidR="007843AB" w:rsidRDefault="007843AB" w:rsidP="002417D2">
            <w:pPr>
              <w:spacing w:after="0" w:line="259" w:lineRule="auto"/>
              <w:ind w:firstLine="0"/>
              <w:jc w:val="center"/>
            </w:pPr>
            <w:r>
              <w:t xml:space="preserve"> </w:t>
            </w:r>
          </w:p>
        </w:tc>
      </w:tr>
      <w:tr w:rsidR="007843AB" w:rsidTr="002417D2">
        <w:trPr>
          <w:trHeight w:val="547"/>
        </w:trPr>
        <w:tc>
          <w:tcPr>
            <w:tcW w:w="5103" w:type="dxa"/>
            <w:tcBorders>
              <w:top w:val="single" w:sz="4" w:space="0" w:color="000000"/>
              <w:left w:val="single" w:sz="4" w:space="0" w:color="000000"/>
              <w:bottom w:val="single" w:sz="4" w:space="0" w:color="000000"/>
              <w:right w:val="single" w:sz="4" w:space="0" w:color="000000"/>
            </w:tcBorders>
          </w:tcPr>
          <w:p w:rsidR="007843AB" w:rsidRDefault="007843AB" w:rsidP="002417D2">
            <w:pPr>
              <w:spacing w:after="0" w:line="259" w:lineRule="auto"/>
              <w:ind w:left="0" w:firstLine="0"/>
              <w:jc w:val="center"/>
            </w:pPr>
            <w:r>
              <w:t xml:space="preserve">Rozpad krzemianowy żużla wielkopiecowego chłodzonego powietrzem wg PN-EN 1744-1 p.19.1 </w:t>
            </w:r>
          </w:p>
        </w:tc>
        <w:tc>
          <w:tcPr>
            <w:tcW w:w="2766" w:type="dxa"/>
            <w:tcBorders>
              <w:top w:val="single" w:sz="4" w:space="0" w:color="000000"/>
              <w:left w:val="single" w:sz="4" w:space="0" w:color="000000"/>
              <w:bottom w:val="single" w:sz="4" w:space="0" w:color="000000"/>
              <w:right w:val="single" w:sz="4" w:space="0" w:color="000000"/>
            </w:tcBorders>
            <w:vAlign w:val="center"/>
          </w:tcPr>
          <w:p w:rsidR="007843AB" w:rsidRDefault="007843AB" w:rsidP="002417D2">
            <w:pPr>
              <w:spacing w:after="0" w:line="259" w:lineRule="auto"/>
              <w:ind w:left="0" w:right="47" w:firstLine="0"/>
              <w:jc w:val="center"/>
            </w:pPr>
            <w:r>
              <w:t xml:space="preserve">Wymagana odporność </w:t>
            </w:r>
          </w:p>
        </w:tc>
      </w:tr>
      <w:tr w:rsidR="007843AB" w:rsidTr="002417D2">
        <w:trPr>
          <w:trHeight w:val="547"/>
        </w:trPr>
        <w:tc>
          <w:tcPr>
            <w:tcW w:w="5103" w:type="dxa"/>
            <w:tcBorders>
              <w:top w:val="single" w:sz="4" w:space="0" w:color="000000"/>
              <w:left w:val="single" w:sz="4" w:space="0" w:color="000000"/>
              <w:bottom w:val="single" w:sz="4" w:space="0" w:color="000000"/>
              <w:right w:val="single" w:sz="4" w:space="0" w:color="000000"/>
            </w:tcBorders>
          </w:tcPr>
          <w:p w:rsidR="007843AB" w:rsidRDefault="007843AB" w:rsidP="002417D2">
            <w:pPr>
              <w:spacing w:after="0" w:line="259" w:lineRule="auto"/>
              <w:ind w:left="4" w:right="8" w:firstLine="0"/>
              <w:jc w:val="center"/>
            </w:pPr>
            <w:r>
              <w:t xml:space="preserve">Rozpad </w:t>
            </w:r>
            <w:proofErr w:type="spellStart"/>
            <w:r>
              <w:t>żelazowyc</w:t>
            </w:r>
            <w:proofErr w:type="spellEnd"/>
            <w:r>
              <w:t xml:space="preserve"> żużla wielkopiecowego chłodzonego powietrzem wg PN-EN 1744-1 p.19.2 </w:t>
            </w:r>
          </w:p>
        </w:tc>
        <w:tc>
          <w:tcPr>
            <w:tcW w:w="2766" w:type="dxa"/>
            <w:tcBorders>
              <w:top w:val="single" w:sz="4" w:space="0" w:color="000000"/>
              <w:left w:val="single" w:sz="4" w:space="0" w:color="000000"/>
              <w:bottom w:val="single" w:sz="4" w:space="0" w:color="000000"/>
              <w:right w:val="single" w:sz="4" w:space="0" w:color="000000"/>
            </w:tcBorders>
            <w:vAlign w:val="center"/>
          </w:tcPr>
          <w:p w:rsidR="007843AB" w:rsidRDefault="007843AB" w:rsidP="002417D2">
            <w:pPr>
              <w:spacing w:after="0" w:line="259" w:lineRule="auto"/>
              <w:ind w:left="0" w:right="47" w:firstLine="0"/>
              <w:jc w:val="center"/>
            </w:pPr>
            <w:r>
              <w:t xml:space="preserve">Wymagana odporność </w:t>
            </w:r>
          </w:p>
        </w:tc>
      </w:tr>
      <w:tr w:rsidR="007843AB" w:rsidTr="002417D2">
        <w:trPr>
          <w:trHeight w:val="547"/>
        </w:trPr>
        <w:tc>
          <w:tcPr>
            <w:tcW w:w="5103" w:type="dxa"/>
            <w:tcBorders>
              <w:top w:val="single" w:sz="4" w:space="0" w:color="000000"/>
              <w:left w:val="single" w:sz="4" w:space="0" w:color="000000"/>
              <w:bottom w:val="single" w:sz="4" w:space="0" w:color="000000"/>
              <w:right w:val="single" w:sz="4" w:space="0" w:color="000000"/>
            </w:tcBorders>
          </w:tcPr>
          <w:p w:rsidR="007843AB" w:rsidRDefault="007843AB" w:rsidP="002417D2">
            <w:pPr>
              <w:spacing w:after="0" w:line="259" w:lineRule="auto"/>
              <w:ind w:left="0" w:firstLine="0"/>
              <w:jc w:val="center"/>
            </w:pPr>
            <w:r>
              <w:t xml:space="preserve">Stałość objętości kruszyw z żużla stalowniczego wg PN-EN 1744-lp 19.3 kategoria nie wyższa; </w:t>
            </w:r>
          </w:p>
        </w:tc>
        <w:tc>
          <w:tcPr>
            <w:tcW w:w="2766" w:type="dxa"/>
            <w:tcBorders>
              <w:top w:val="single" w:sz="4" w:space="0" w:color="000000"/>
              <w:left w:val="single" w:sz="4" w:space="0" w:color="000000"/>
              <w:bottom w:val="single" w:sz="4" w:space="0" w:color="000000"/>
              <w:right w:val="single" w:sz="4" w:space="0" w:color="000000"/>
            </w:tcBorders>
            <w:vAlign w:val="center"/>
          </w:tcPr>
          <w:p w:rsidR="007843AB" w:rsidRDefault="007843AB" w:rsidP="002417D2">
            <w:pPr>
              <w:spacing w:after="0" w:line="259" w:lineRule="auto"/>
              <w:ind w:left="0" w:right="49" w:firstLine="0"/>
              <w:jc w:val="center"/>
            </w:pPr>
            <w:r>
              <w:t>V</w:t>
            </w:r>
            <w:r>
              <w:rPr>
                <w:sz w:val="14"/>
              </w:rPr>
              <w:t>3,5</w:t>
            </w:r>
            <w:r>
              <w:t xml:space="preserve"> </w:t>
            </w:r>
          </w:p>
        </w:tc>
      </w:tr>
    </w:tbl>
    <w:p w:rsidR="007843AB" w:rsidRDefault="007843AB" w:rsidP="007843AB">
      <w:pPr>
        <w:spacing w:after="351" w:line="259" w:lineRule="auto"/>
        <w:ind w:left="7" w:firstLine="0"/>
        <w:jc w:val="center"/>
      </w:pPr>
      <w:r>
        <w:rPr>
          <w:sz w:val="18"/>
          <w:vertAlign w:val="superscript"/>
        </w:rPr>
        <w:t>a)</w:t>
      </w:r>
      <w:r>
        <w:rPr>
          <w:sz w:val="18"/>
        </w:rPr>
        <w:t xml:space="preserve"> D/d&lt;4 </w:t>
      </w:r>
    </w:p>
    <w:p w:rsidR="007843AB" w:rsidRDefault="007843AB" w:rsidP="007843AB">
      <w:pPr>
        <w:pStyle w:val="Nagwek3"/>
        <w:spacing w:after="37"/>
        <w:ind w:left="582" w:hanging="569"/>
      </w:pPr>
      <w:r>
        <w:rPr>
          <w:noProof/>
        </w:rPr>
        <w:drawing>
          <wp:inline distT="0" distB="0" distL="0" distR="0" wp14:anchorId="2EEF5A1C" wp14:editId="2F60A31D">
            <wp:extent cx="183642" cy="105918"/>
            <wp:effectExtent l="0" t="0" r="0" b="0"/>
            <wp:docPr id="27492" name="Picture 27492"/>
            <wp:cNvGraphicFramePr/>
            <a:graphic xmlns:a="http://schemas.openxmlformats.org/drawingml/2006/main">
              <a:graphicData uri="http://schemas.openxmlformats.org/drawingml/2006/picture">
                <pic:pic xmlns:pic="http://schemas.openxmlformats.org/drawingml/2006/picture">
                  <pic:nvPicPr>
                    <pic:cNvPr id="27492" name="Picture 27492"/>
                    <pic:cNvPicPr/>
                  </pic:nvPicPr>
                  <pic:blipFill>
                    <a:blip r:embed="rId13"/>
                    <a:stretch>
                      <a:fillRect/>
                    </a:stretch>
                  </pic:blipFill>
                  <pic:spPr>
                    <a:xfrm>
                      <a:off x="0" y="0"/>
                      <a:ext cx="183642" cy="105918"/>
                    </a:xfrm>
                    <a:prstGeom prst="rect">
                      <a:avLst/>
                    </a:prstGeom>
                  </pic:spPr>
                </pic:pic>
              </a:graphicData>
            </a:graphic>
          </wp:inline>
        </w:drawing>
      </w:r>
      <w:r>
        <w:rPr>
          <w:rFonts w:ascii="Arial" w:eastAsia="Arial" w:hAnsi="Arial" w:cs="Arial"/>
          <w:sz w:val="24"/>
        </w:rPr>
        <w:t xml:space="preserve"> </w:t>
      </w:r>
      <w:r>
        <w:rPr>
          <w:sz w:val="24"/>
        </w:rPr>
        <w:t>W</w:t>
      </w:r>
      <w:r>
        <w:t xml:space="preserve">YMAGANIA WOBEC KRUSZYWA NIEŁAMANEGO DROBNEGO LUB O CIĄGŁYM UZIARNIENIU DO </w:t>
      </w:r>
      <w:r>
        <w:rPr>
          <w:sz w:val="24"/>
        </w:rPr>
        <w:t>D</w:t>
      </w:r>
      <w:r>
        <w:t xml:space="preserve"> </w:t>
      </w:r>
      <w:r>
        <w:rPr>
          <w:rFonts w:ascii="Times New Roman" w:eastAsia="Times New Roman" w:hAnsi="Times New Roman" w:cs="Times New Roman"/>
          <w:sz w:val="24"/>
        </w:rPr>
        <w:t>≤</w:t>
      </w:r>
      <w:r>
        <w:rPr>
          <w:sz w:val="24"/>
        </w:rPr>
        <w:t>8</w:t>
      </w:r>
      <w:r>
        <w:t xml:space="preserve">MM </w:t>
      </w:r>
      <w:r>
        <w:rPr>
          <w:sz w:val="24"/>
        </w:rPr>
        <w:t>–</w:t>
      </w:r>
      <w:r>
        <w:t xml:space="preserve"> </w:t>
      </w:r>
      <w:r>
        <w:rPr>
          <w:sz w:val="24"/>
        </w:rPr>
        <w:t>T</w:t>
      </w:r>
      <w:r>
        <w:t xml:space="preserve">ABLICA </w:t>
      </w:r>
      <w:r>
        <w:rPr>
          <w:sz w:val="24"/>
        </w:rPr>
        <w:t xml:space="preserve">2 </w:t>
      </w:r>
    </w:p>
    <w:p w:rsidR="007843AB" w:rsidRDefault="007843AB" w:rsidP="007843AB">
      <w:pPr>
        <w:spacing w:after="0" w:line="259" w:lineRule="auto"/>
        <w:ind w:left="9" w:hanging="10"/>
        <w:jc w:val="left"/>
      </w:pPr>
      <w:r>
        <w:rPr>
          <w:b/>
          <w:sz w:val="16"/>
        </w:rPr>
        <w:t xml:space="preserve">TABELA 2 </w:t>
      </w:r>
    </w:p>
    <w:tbl>
      <w:tblPr>
        <w:tblStyle w:val="TableGrid"/>
        <w:tblW w:w="7747" w:type="dxa"/>
        <w:tblInd w:w="677" w:type="dxa"/>
        <w:tblCellMar>
          <w:top w:w="46" w:type="dxa"/>
          <w:left w:w="115" w:type="dxa"/>
          <w:bottom w:w="0" w:type="dxa"/>
          <w:right w:w="115" w:type="dxa"/>
        </w:tblCellMar>
        <w:tblLook w:val="04A0" w:firstRow="1" w:lastRow="0" w:firstColumn="1" w:lastColumn="0" w:noHBand="0" w:noVBand="1"/>
      </w:tblPr>
      <w:tblGrid>
        <w:gridCol w:w="5035"/>
        <w:gridCol w:w="2712"/>
      </w:tblGrid>
      <w:tr w:rsidR="007843AB" w:rsidTr="002417D2">
        <w:trPr>
          <w:trHeight w:val="817"/>
        </w:trPr>
        <w:tc>
          <w:tcPr>
            <w:tcW w:w="5035" w:type="dxa"/>
            <w:vMerge w:val="restart"/>
            <w:tcBorders>
              <w:top w:val="single" w:sz="4" w:space="0" w:color="000000"/>
              <w:left w:val="single" w:sz="4" w:space="0" w:color="000000"/>
              <w:bottom w:val="single" w:sz="4" w:space="0" w:color="000000"/>
              <w:right w:val="single" w:sz="4" w:space="0" w:color="000000"/>
            </w:tcBorders>
          </w:tcPr>
          <w:p w:rsidR="007843AB" w:rsidRDefault="007843AB" w:rsidP="002417D2">
            <w:pPr>
              <w:spacing w:after="0" w:line="259" w:lineRule="auto"/>
              <w:ind w:left="66" w:firstLine="0"/>
              <w:jc w:val="center"/>
            </w:pPr>
            <w:r>
              <w:rPr>
                <w:b/>
              </w:rPr>
              <w:t xml:space="preserve"> </w:t>
            </w:r>
          </w:p>
          <w:p w:rsidR="007843AB" w:rsidRDefault="007843AB" w:rsidP="002417D2">
            <w:pPr>
              <w:spacing w:after="0" w:line="259" w:lineRule="auto"/>
              <w:ind w:left="15" w:firstLine="0"/>
              <w:jc w:val="center"/>
            </w:pPr>
            <w:r>
              <w:rPr>
                <w:b/>
              </w:rPr>
              <w:t xml:space="preserve">Właściwości kruszywa </w:t>
            </w:r>
          </w:p>
        </w:tc>
        <w:tc>
          <w:tcPr>
            <w:tcW w:w="2712" w:type="dxa"/>
            <w:tcBorders>
              <w:top w:val="single" w:sz="4" w:space="0" w:color="000000"/>
              <w:left w:val="single" w:sz="4" w:space="0" w:color="000000"/>
              <w:bottom w:val="single" w:sz="4" w:space="0" w:color="000000"/>
              <w:right w:val="single" w:sz="6" w:space="0" w:color="000000"/>
            </w:tcBorders>
          </w:tcPr>
          <w:p w:rsidR="007843AB" w:rsidRDefault="007843AB" w:rsidP="002417D2">
            <w:pPr>
              <w:spacing w:after="0" w:line="259" w:lineRule="auto"/>
              <w:ind w:left="2" w:firstLine="0"/>
              <w:jc w:val="center"/>
            </w:pPr>
            <w:r>
              <w:rPr>
                <w:b/>
              </w:rPr>
              <w:t xml:space="preserve">Wymagania wobec kruszyw w zależności od kategorii ruchu </w:t>
            </w:r>
          </w:p>
        </w:tc>
      </w:tr>
      <w:tr w:rsidR="007843AB" w:rsidTr="002417D2">
        <w:trPr>
          <w:trHeight w:val="278"/>
        </w:trPr>
        <w:tc>
          <w:tcPr>
            <w:tcW w:w="0" w:type="auto"/>
            <w:vMerge/>
            <w:tcBorders>
              <w:top w:val="nil"/>
              <w:left w:val="single" w:sz="4" w:space="0" w:color="000000"/>
              <w:bottom w:val="single" w:sz="4" w:space="0" w:color="000000"/>
              <w:right w:val="single" w:sz="4" w:space="0" w:color="000000"/>
            </w:tcBorders>
          </w:tcPr>
          <w:p w:rsidR="007843AB" w:rsidRDefault="007843AB" w:rsidP="002417D2">
            <w:pPr>
              <w:spacing w:after="160" w:line="259" w:lineRule="auto"/>
              <w:ind w:left="0" w:firstLine="0"/>
              <w:jc w:val="left"/>
            </w:pPr>
          </w:p>
        </w:tc>
        <w:tc>
          <w:tcPr>
            <w:tcW w:w="2712" w:type="dxa"/>
            <w:tcBorders>
              <w:top w:val="single" w:sz="4" w:space="0" w:color="000000"/>
              <w:left w:val="single" w:sz="4" w:space="0" w:color="000000"/>
              <w:bottom w:val="single" w:sz="4" w:space="0" w:color="000000"/>
              <w:right w:val="single" w:sz="6" w:space="0" w:color="000000"/>
            </w:tcBorders>
          </w:tcPr>
          <w:p w:rsidR="007843AB" w:rsidRDefault="007843AB" w:rsidP="002417D2">
            <w:pPr>
              <w:spacing w:after="0" w:line="259" w:lineRule="auto"/>
              <w:ind w:left="22" w:firstLine="0"/>
              <w:jc w:val="center"/>
            </w:pPr>
            <w:r>
              <w:rPr>
                <w:b/>
              </w:rPr>
              <w:t xml:space="preserve">KR1-2 </w:t>
            </w:r>
          </w:p>
        </w:tc>
      </w:tr>
      <w:tr w:rsidR="007843AB" w:rsidTr="002417D2">
        <w:trPr>
          <w:trHeight w:val="278"/>
        </w:trPr>
        <w:tc>
          <w:tcPr>
            <w:tcW w:w="5035" w:type="dxa"/>
            <w:tcBorders>
              <w:top w:val="single" w:sz="4" w:space="0" w:color="000000"/>
              <w:left w:val="single" w:sz="4" w:space="0" w:color="000000"/>
              <w:bottom w:val="single" w:sz="4" w:space="0" w:color="000000"/>
              <w:right w:val="single" w:sz="4" w:space="0" w:color="000000"/>
            </w:tcBorders>
          </w:tcPr>
          <w:p w:rsidR="007843AB" w:rsidRDefault="007843AB" w:rsidP="002417D2">
            <w:pPr>
              <w:spacing w:after="0" w:line="259" w:lineRule="auto"/>
              <w:ind w:left="0" w:right="15" w:firstLine="0"/>
              <w:jc w:val="center"/>
            </w:pPr>
            <w:r>
              <w:t xml:space="preserve">Uziarnienie wg PN-EN 933-1; wymagana kategoria : </w:t>
            </w:r>
          </w:p>
        </w:tc>
        <w:tc>
          <w:tcPr>
            <w:tcW w:w="2712" w:type="dxa"/>
            <w:tcBorders>
              <w:top w:val="single" w:sz="4" w:space="0" w:color="000000"/>
              <w:left w:val="single" w:sz="4" w:space="0" w:color="000000"/>
              <w:bottom w:val="single" w:sz="4" w:space="0" w:color="000000"/>
              <w:right w:val="single" w:sz="6" w:space="0" w:color="000000"/>
            </w:tcBorders>
          </w:tcPr>
          <w:p w:rsidR="007843AB" w:rsidRDefault="007843AB" w:rsidP="002417D2">
            <w:pPr>
              <w:spacing w:after="0" w:line="259" w:lineRule="auto"/>
              <w:ind w:left="0" w:right="11" w:firstLine="0"/>
              <w:jc w:val="center"/>
            </w:pPr>
            <w:r>
              <w:rPr>
                <w:sz w:val="18"/>
              </w:rPr>
              <w:t>G</w:t>
            </w:r>
            <w:r>
              <w:rPr>
                <w:sz w:val="18"/>
                <w:vertAlign w:val="subscript"/>
              </w:rPr>
              <w:t>F</w:t>
            </w:r>
            <w:r>
              <w:rPr>
                <w:sz w:val="18"/>
              </w:rPr>
              <w:t>85 lub G</w:t>
            </w:r>
            <w:r>
              <w:rPr>
                <w:sz w:val="18"/>
                <w:vertAlign w:val="subscript"/>
              </w:rPr>
              <w:t>A</w:t>
            </w:r>
            <w:r>
              <w:rPr>
                <w:sz w:val="18"/>
              </w:rPr>
              <w:t>85</w:t>
            </w:r>
            <w:r>
              <w:t xml:space="preserve"> </w:t>
            </w:r>
          </w:p>
        </w:tc>
      </w:tr>
      <w:tr w:rsidR="007843AB" w:rsidTr="002417D2">
        <w:trPr>
          <w:trHeight w:val="547"/>
        </w:trPr>
        <w:tc>
          <w:tcPr>
            <w:tcW w:w="5035" w:type="dxa"/>
            <w:tcBorders>
              <w:top w:val="single" w:sz="4" w:space="0" w:color="000000"/>
              <w:left w:val="single" w:sz="4" w:space="0" w:color="000000"/>
              <w:bottom w:val="single" w:sz="4" w:space="0" w:color="000000"/>
              <w:right w:val="single" w:sz="4" w:space="0" w:color="000000"/>
            </w:tcBorders>
          </w:tcPr>
          <w:p w:rsidR="007843AB" w:rsidRDefault="007843AB" w:rsidP="002417D2">
            <w:pPr>
              <w:spacing w:after="0" w:line="259" w:lineRule="auto"/>
              <w:ind w:left="0" w:firstLine="0"/>
              <w:jc w:val="center"/>
            </w:pPr>
            <w:r>
              <w:t xml:space="preserve">Tolerancja dla kruszywa drobnego i o ciągłym uziarnieniu; odchylenia nie większe niż wg kategorii: </w:t>
            </w:r>
          </w:p>
        </w:tc>
        <w:tc>
          <w:tcPr>
            <w:tcW w:w="2712" w:type="dxa"/>
            <w:tcBorders>
              <w:top w:val="single" w:sz="4" w:space="0" w:color="000000"/>
              <w:left w:val="single" w:sz="4" w:space="0" w:color="000000"/>
              <w:bottom w:val="single" w:sz="4" w:space="0" w:color="000000"/>
              <w:right w:val="single" w:sz="6" w:space="0" w:color="000000"/>
            </w:tcBorders>
            <w:vAlign w:val="center"/>
          </w:tcPr>
          <w:p w:rsidR="007843AB" w:rsidRDefault="007843AB" w:rsidP="002417D2">
            <w:pPr>
              <w:spacing w:after="0" w:line="259" w:lineRule="auto"/>
              <w:ind w:left="18" w:firstLine="0"/>
              <w:jc w:val="center"/>
            </w:pPr>
            <w:r>
              <w:t>G</w:t>
            </w:r>
            <w:r>
              <w:rPr>
                <w:sz w:val="14"/>
              </w:rPr>
              <w:t>TC</w:t>
            </w:r>
            <w:r>
              <w:t>NR</w:t>
            </w:r>
            <w:r>
              <w:rPr>
                <w:sz w:val="14"/>
              </w:rPr>
              <w:t xml:space="preserve"> </w:t>
            </w:r>
          </w:p>
        </w:tc>
      </w:tr>
      <w:tr w:rsidR="007843AB" w:rsidTr="002417D2">
        <w:trPr>
          <w:trHeight w:val="547"/>
        </w:trPr>
        <w:tc>
          <w:tcPr>
            <w:tcW w:w="5035" w:type="dxa"/>
            <w:tcBorders>
              <w:top w:val="single" w:sz="4" w:space="0" w:color="000000"/>
              <w:left w:val="single" w:sz="4" w:space="0" w:color="000000"/>
              <w:bottom w:val="single" w:sz="4" w:space="0" w:color="000000"/>
              <w:right w:val="single" w:sz="4" w:space="0" w:color="000000"/>
            </w:tcBorders>
          </w:tcPr>
          <w:p w:rsidR="007843AB" w:rsidRDefault="007843AB" w:rsidP="002417D2">
            <w:pPr>
              <w:spacing w:after="0" w:line="259" w:lineRule="auto"/>
              <w:ind w:left="0" w:firstLine="0"/>
              <w:jc w:val="center"/>
            </w:pPr>
            <w:r>
              <w:t xml:space="preserve">Zawartość pyłów wg PN-EN 933-1 w kruszywie drobnym; kategoria nie wyższa niż: </w:t>
            </w:r>
          </w:p>
        </w:tc>
        <w:tc>
          <w:tcPr>
            <w:tcW w:w="2712" w:type="dxa"/>
            <w:tcBorders>
              <w:top w:val="single" w:sz="4" w:space="0" w:color="000000"/>
              <w:left w:val="single" w:sz="4" w:space="0" w:color="000000"/>
              <w:bottom w:val="single" w:sz="4" w:space="0" w:color="000000"/>
              <w:right w:val="single" w:sz="6" w:space="0" w:color="000000"/>
            </w:tcBorders>
            <w:vAlign w:val="center"/>
          </w:tcPr>
          <w:p w:rsidR="007843AB" w:rsidRDefault="007843AB" w:rsidP="002417D2">
            <w:pPr>
              <w:spacing w:after="0" w:line="259" w:lineRule="auto"/>
              <w:ind w:left="10" w:firstLine="0"/>
              <w:jc w:val="center"/>
            </w:pPr>
            <w:r>
              <w:rPr>
                <w:i/>
              </w:rPr>
              <w:t>f</w:t>
            </w:r>
            <w:r>
              <w:rPr>
                <w:i/>
                <w:sz w:val="14"/>
              </w:rPr>
              <w:t>10</w:t>
            </w:r>
            <w:r>
              <w:t xml:space="preserve"> </w:t>
            </w:r>
          </w:p>
        </w:tc>
      </w:tr>
      <w:tr w:rsidR="007843AB" w:rsidTr="002417D2">
        <w:trPr>
          <w:trHeight w:val="547"/>
        </w:trPr>
        <w:tc>
          <w:tcPr>
            <w:tcW w:w="5035" w:type="dxa"/>
            <w:tcBorders>
              <w:top w:val="single" w:sz="4" w:space="0" w:color="000000"/>
              <w:left w:val="single" w:sz="4" w:space="0" w:color="000000"/>
              <w:bottom w:val="single" w:sz="4" w:space="0" w:color="000000"/>
              <w:right w:val="single" w:sz="4" w:space="0" w:color="000000"/>
            </w:tcBorders>
          </w:tcPr>
          <w:p w:rsidR="007843AB" w:rsidRDefault="007843AB" w:rsidP="002417D2">
            <w:pPr>
              <w:spacing w:after="0" w:line="259" w:lineRule="auto"/>
              <w:ind w:left="0" w:firstLine="0"/>
              <w:jc w:val="center"/>
            </w:pPr>
            <w:r>
              <w:lastRenderedPageBreak/>
              <w:t xml:space="preserve">Jakość pyłów wg PN-EN 933-9; kategoria nie wyższa niż: </w:t>
            </w:r>
          </w:p>
        </w:tc>
        <w:tc>
          <w:tcPr>
            <w:tcW w:w="2712" w:type="dxa"/>
            <w:tcBorders>
              <w:top w:val="single" w:sz="4" w:space="0" w:color="000000"/>
              <w:left w:val="single" w:sz="4" w:space="0" w:color="000000"/>
              <w:bottom w:val="single" w:sz="4" w:space="0" w:color="000000"/>
              <w:right w:val="single" w:sz="6" w:space="0" w:color="000000"/>
            </w:tcBorders>
            <w:vAlign w:val="center"/>
          </w:tcPr>
          <w:p w:rsidR="007843AB" w:rsidRDefault="007843AB" w:rsidP="002417D2">
            <w:pPr>
              <w:spacing w:after="0" w:line="259" w:lineRule="auto"/>
              <w:ind w:left="15" w:firstLine="0"/>
              <w:jc w:val="center"/>
            </w:pPr>
            <w:r>
              <w:t>MB</w:t>
            </w:r>
            <w:r>
              <w:rPr>
                <w:vertAlign w:val="subscript"/>
              </w:rPr>
              <w:t>F</w:t>
            </w:r>
            <w:r>
              <w:t xml:space="preserve">10 </w:t>
            </w:r>
          </w:p>
        </w:tc>
      </w:tr>
      <w:tr w:rsidR="007843AB" w:rsidTr="002417D2">
        <w:trPr>
          <w:trHeight w:val="816"/>
        </w:trPr>
        <w:tc>
          <w:tcPr>
            <w:tcW w:w="5035" w:type="dxa"/>
            <w:vMerge w:val="restart"/>
            <w:tcBorders>
              <w:top w:val="single" w:sz="4" w:space="0" w:color="000000"/>
              <w:left w:val="single" w:sz="4" w:space="0" w:color="000000"/>
              <w:bottom w:val="single" w:sz="4" w:space="0" w:color="000000"/>
              <w:right w:val="single" w:sz="4" w:space="0" w:color="000000"/>
            </w:tcBorders>
          </w:tcPr>
          <w:p w:rsidR="007843AB" w:rsidRDefault="007843AB" w:rsidP="002417D2">
            <w:pPr>
              <w:spacing w:after="0" w:line="259" w:lineRule="auto"/>
              <w:ind w:left="50" w:firstLine="0"/>
              <w:jc w:val="center"/>
            </w:pPr>
            <w:r>
              <w:rPr>
                <w:b/>
              </w:rPr>
              <w:t xml:space="preserve"> </w:t>
            </w:r>
          </w:p>
          <w:p w:rsidR="007843AB" w:rsidRDefault="007843AB" w:rsidP="002417D2">
            <w:pPr>
              <w:spacing w:after="0" w:line="259" w:lineRule="auto"/>
              <w:ind w:left="0" w:right="1" w:firstLine="0"/>
              <w:jc w:val="center"/>
            </w:pPr>
            <w:r>
              <w:rPr>
                <w:b/>
              </w:rPr>
              <w:t xml:space="preserve">Właściwości kruszywa </w:t>
            </w:r>
          </w:p>
        </w:tc>
        <w:tc>
          <w:tcPr>
            <w:tcW w:w="2712" w:type="dxa"/>
            <w:tcBorders>
              <w:top w:val="single" w:sz="4" w:space="0" w:color="000000"/>
              <w:left w:val="single" w:sz="4" w:space="0" w:color="000000"/>
              <w:bottom w:val="single" w:sz="4" w:space="0" w:color="000000"/>
              <w:right w:val="single" w:sz="6" w:space="0" w:color="000000"/>
            </w:tcBorders>
          </w:tcPr>
          <w:p w:rsidR="007843AB" w:rsidRDefault="007843AB" w:rsidP="002417D2">
            <w:pPr>
              <w:spacing w:after="0" w:line="259" w:lineRule="auto"/>
              <w:ind w:left="0" w:firstLine="0"/>
              <w:jc w:val="center"/>
            </w:pPr>
            <w:r>
              <w:rPr>
                <w:b/>
              </w:rPr>
              <w:t xml:space="preserve">Wymagania wobec kruszyw w zależności od kategorii ruchu </w:t>
            </w:r>
          </w:p>
        </w:tc>
      </w:tr>
      <w:tr w:rsidR="007843AB" w:rsidTr="002417D2">
        <w:trPr>
          <w:trHeight w:val="278"/>
        </w:trPr>
        <w:tc>
          <w:tcPr>
            <w:tcW w:w="0" w:type="auto"/>
            <w:vMerge/>
            <w:tcBorders>
              <w:top w:val="nil"/>
              <w:left w:val="single" w:sz="4" w:space="0" w:color="000000"/>
              <w:bottom w:val="single" w:sz="4" w:space="0" w:color="000000"/>
              <w:right w:val="single" w:sz="4" w:space="0" w:color="000000"/>
            </w:tcBorders>
          </w:tcPr>
          <w:p w:rsidR="007843AB" w:rsidRDefault="007843AB" w:rsidP="002417D2">
            <w:pPr>
              <w:spacing w:after="160" w:line="259" w:lineRule="auto"/>
              <w:ind w:left="0" w:firstLine="0"/>
              <w:jc w:val="left"/>
            </w:pPr>
          </w:p>
        </w:tc>
        <w:tc>
          <w:tcPr>
            <w:tcW w:w="2712" w:type="dxa"/>
            <w:tcBorders>
              <w:top w:val="single" w:sz="4" w:space="0" w:color="000000"/>
              <w:left w:val="single" w:sz="4" w:space="0" w:color="000000"/>
              <w:bottom w:val="single" w:sz="4" w:space="0" w:color="000000"/>
              <w:right w:val="single" w:sz="6" w:space="0" w:color="000000"/>
            </w:tcBorders>
          </w:tcPr>
          <w:p w:rsidR="007843AB" w:rsidRDefault="007843AB" w:rsidP="002417D2">
            <w:pPr>
              <w:spacing w:after="0" w:line="259" w:lineRule="auto"/>
              <w:ind w:left="7" w:firstLine="0"/>
              <w:jc w:val="center"/>
            </w:pPr>
            <w:r>
              <w:rPr>
                <w:b/>
              </w:rPr>
              <w:t xml:space="preserve">KR1-2 </w:t>
            </w:r>
          </w:p>
        </w:tc>
      </w:tr>
      <w:tr w:rsidR="007843AB" w:rsidTr="002417D2">
        <w:trPr>
          <w:trHeight w:val="816"/>
        </w:trPr>
        <w:tc>
          <w:tcPr>
            <w:tcW w:w="5035" w:type="dxa"/>
            <w:tcBorders>
              <w:top w:val="single" w:sz="4" w:space="0" w:color="000000"/>
              <w:left w:val="single" w:sz="4" w:space="0" w:color="000000"/>
              <w:bottom w:val="single" w:sz="4" w:space="0" w:color="000000"/>
              <w:right w:val="single" w:sz="4" w:space="0" w:color="000000"/>
            </w:tcBorders>
          </w:tcPr>
          <w:p w:rsidR="007843AB" w:rsidRDefault="007843AB" w:rsidP="002417D2">
            <w:pPr>
              <w:spacing w:after="0" w:line="259" w:lineRule="auto"/>
              <w:ind w:left="0" w:firstLine="0"/>
              <w:jc w:val="center"/>
            </w:pPr>
            <w:r>
              <w:t xml:space="preserve">Kanciastość kruszywa drobnego lub kruszywa 0/2 wydzielonego z kruszywa o ciągłym uziarnieniu wg PN-EN 933-6, rozdział 8: kategoria nie niższa niż: </w:t>
            </w:r>
          </w:p>
        </w:tc>
        <w:tc>
          <w:tcPr>
            <w:tcW w:w="2712" w:type="dxa"/>
            <w:tcBorders>
              <w:top w:val="single" w:sz="4" w:space="0" w:color="000000"/>
              <w:left w:val="single" w:sz="4" w:space="0" w:color="000000"/>
              <w:bottom w:val="single" w:sz="4" w:space="0" w:color="000000"/>
              <w:right w:val="single" w:sz="6" w:space="0" w:color="000000"/>
            </w:tcBorders>
            <w:vAlign w:val="bottom"/>
          </w:tcPr>
          <w:p w:rsidR="007843AB" w:rsidRDefault="007843AB" w:rsidP="002417D2">
            <w:pPr>
              <w:spacing w:after="0" w:line="259" w:lineRule="auto"/>
              <w:ind w:left="0" w:right="6" w:firstLine="0"/>
              <w:jc w:val="center"/>
            </w:pPr>
            <w:proofErr w:type="spellStart"/>
            <w:r>
              <w:t>E</w:t>
            </w:r>
            <w:r>
              <w:rPr>
                <w:sz w:val="14"/>
              </w:rPr>
              <w:t>csDeklarowana</w:t>
            </w:r>
            <w:proofErr w:type="spellEnd"/>
            <w:r>
              <w:t xml:space="preserve"> </w:t>
            </w:r>
          </w:p>
        </w:tc>
      </w:tr>
      <w:tr w:rsidR="007843AB" w:rsidTr="002417D2">
        <w:trPr>
          <w:trHeight w:val="547"/>
        </w:trPr>
        <w:tc>
          <w:tcPr>
            <w:tcW w:w="5035" w:type="dxa"/>
            <w:tcBorders>
              <w:top w:val="single" w:sz="4" w:space="0" w:color="000000"/>
              <w:left w:val="single" w:sz="4" w:space="0" w:color="000000"/>
              <w:bottom w:val="single" w:sz="4" w:space="0" w:color="000000"/>
              <w:right w:val="single" w:sz="4" w:space="0" w:color="000000"/>
            </w:tcBorders>
          </w:tcPr>
          <w:p w:rsidR="007843AB" w:rsidRDefault="007843AB" w:rsidP="002417D2">
            <w:pPr>
              <w:spacing w:after="0" w:line="259" w:lineRule="auto"/>
              <w:ind w:left="0" w:firstLine="0"/>
              <w:jc w:val="center"/>
            </w:pPr>
            <w:r>
              <w:t xml:space="preserve">Gęstość ziaren wg PN-EN 1097-6, rozdział 7,8 lub 9 </w:t>
            </w:r>
          </w:p>
        </w:tc>
        <w:tc>
          <w:tcPr>
            <w:tcW w:w="2712" w:type="dxa"/>
            <w:tcBorders>
              <w:top w:val="single" w:sz="4" w:space="0" w:color="000000"/>
              <w:left w:val="single" w:sz="4" w:space="0" w:color="000000"/>
              <w:bottom w:val="single" w:sz="4" w:space="0" w:color="000000"/>
              <w:right w:val="single" w:sz="6" w:space="0" w:color="000000"/>
            </w:tcBorders>
          </w:tcPr>
          <w:p w:rsidR="007843AB" w:rsidRDefault="007843AB" w:rsidP="002417D2">
            <w:pPr>
              <w:spacing w:after="0" w:line="259" w:lineRule="auto"/>
              <w:ind w:left="0" w:firstLine="0"/>
              <w:jc w:val="center"/>
            </w:pPr>
            <w:r>
              <w:t xml:space="preserve">deklarowana przez producenta </w:t>
            </w:r>
          </w:p>
        </w:tc>
      </w:tr>
      <w:tr w:rsidR="007843AB" w:rsidTr="002417D2">
        <w:trPr>
          <w:trHeight w:val="278"/>
        </w:trPr>
        <w:tc>
          <w:tcPr>
            <w:tcW w:w="5035" w:type="dxa"/>
            <w:tcBorders>
              <w:top w:val="single" w:sz="4" w:space="0" w:color="000000"/>
              <w:left w:val="single" w:sz="4" w:space="0" w:color="000000"/>
              <w:bottom w:val="single" w:sz="4" w:space="0" w:color="000000"/>
              <w:right w:val="single" w:sz="4" w:space="0" w:color="000000"/>
            </w:tcBorders>
          </w:tcPr>
          <w:p w:rsidR="007843AB" w:rsidRDefault="007843AB" w:rsidP="002417D2">
            <w:pPr>
              <w:spacing w:after="0" w:line="259" w:lineRule="auto"/>
              <w:ind w:left="0" w:firstLine="0"/>
              <w:jc w:val="center"/>
            </w:pPr>
            <w:r>
              <w:t xml:space="preserve">Nasiąkliwość według  PN-EN 1097-6, rozdz. 7,8 lub9 </w:t>
            </w:r>
          </w:p>
        </w:tc>
        <w:tc>
          <w:tcPr>
            <w:tcW w:w="2712" w:type="dxa"/>
            <w:tcBorders>
              <w:top w:val="single" w:sz="4" w:space="0" w:color="000000"/>
              <w:left w:val="single" w:sz="4" w:space="0" w:color="000000"/>
              <w:bottom w:val="single" w:sz="4" w:space="0" w:color="000000"/>
              <w:right w:val="single" w:sz="6" w:space="0" w:color="000000"/>
            </w:tcBorders>
          </w:tcPr>
          <w:p w:rsidR="007843AB" w:rsidRDefault="007843AB" w:rsidP="002417D2">
            <w:pPr>
              <w:spacing w:after="0" w:line="259" w:lineRule="auto"/>
              <w:ind w:left="0" w:right="8" w:firstLine="0"/>
              <w:jc w:val="center"/>
            </w:pPr>
            <w:r>
              <w:t>WA</w:t>
            </w:r>
            <w:r>
              <w:rPr>
                <w:sz w:val="14"/>
              </w:rPr>
              <w:t>24 Deklarowana</w:t>
            </w:r>
            <w:r>
              <w:t xml:space="preserve"> </w:t>
            </w:r>
          </w:p>
        </w:tc>
      </w:tr>
      <w:tr w:rsidR="007843AB" w:rsidTr="002417D2">
        <w:trPr>
          <w:trHeight w:val="547"/>
        </w:trPr>
        <w:tc>
          <w:tcPr>
            <w:tcW w:w="5035" w:type="dxa"/>
            <w:tcBorders>
              <w:top w:val="single" w:sz="4" w:space="0" w:color="000000"/>
              <w:left w:val="single" w:sz="4" w:space="0" w:color="000000"/>
              <w:bottom w:val="single" w:sz="4" w:space="0" w:color="000000"/>
              <w:right w:val="single" w:sz="4" w:space="0" w:color="000000"/>
            </w:tcBorders>
          </w:tcPr>
          <w:p w:rsidR="007843AB" w:rsidRDefault="007843AB" w:rsidP="002417D2">
            <w:pPr>
              <w:spacing w:after="0" w:line="259" w:lineRule="auto"/>
              <w:ind w:left="0" w:right="2" w:firstLine="0"/>
              <w:jc w:val="center"/>
            </w:pPr>
            <w:r>
              <w:t xml:space="preserve">Grube zanieczyszczenia lekkie, wg PN-EN 1744-1 p. </w:t>
            </w:r>
          </w:p>
          <w:p w:rsidR="007843AB" w:rsidRDefault="007843AB" w:rsidP="002417D2">
            <w:pPr>
              <w:spacing w:after="0" w:line="259" w:lineRule="auto"/>
              <w:ind w:left="0" w:right="1" w:firstLine="0"/>
              <w:jc w:val="center"/>
            </w:pPr>
            <w:r>
              <w:t xml:space="preserve">14.2; kategoria nie wyższa niż: </w:t>
            </w:r>
          </w:p>
        </w:tc>
        <w:tc>
          <w:tcPr>
            <w:tcW w:w="2712" w:type="dxa"/>
            <w:tcBorders>
              <w:top w:val="single" w:sz="4" w:space="0" w:color="000000"/>
              <w:left w:val="single" w:sz="4" w:space="0" w:color="000000"/>
              <w:bottom w:val="single" w:sz="4" w:space="0" w:color="000000"/>
              <w:right w:val="single" w:sz="6" w:space="0" w:color="000000"/>
            </w:tcBorders>
            <w:vAlign w:val="center"/>
          </w:tcPr>
          <w:p w:rsidR="007843AB" w:rsidRDefault="007843AB" w:rsidP="002417D2">
            <w:pPr>
              <w:spacing w:after="0" w:line="259" w:lineRule="auto"/>
              <w:ind w:left="0" w:right="3" w:firstLine="0"/>
              <w:jc w:val="center"/>
            </w:pPr>
            <w:r>
              <w:t>m</w:t>
            </w:r>
            <w:r>
              <w:rPr>
                <w:vertAlign w:val="subscript"/>
              </w:rPr>
              <w:t>LPC</w:t>
            </w:r>
            <w:r>
              <w:t xml:space="preserve">0,1 </w:t>
            </w:r>
          </w:p>
        </w:tc>
      </w:tr>
    </w:tbl>
    <w:p w:rsidR="007843AB" w:rsidRDefault="007843AB" w:rsidP="007843AB">
      <w:pPr>
        <w:tabs>
          <w:tab w:val="right" w:pos="9093"/>
        </w:tabs>
        <w:spacing w:after="65" w:line="259" w:lineRule="auto"/>
        <w:ind w:left="-4" w:right="-6" w:firstLine="0"/>
        <w:jc w:val="left"/>
      </w:pPr>
      <w:r>
        <w:rPr>
          <w:noProof/>
        </w:rPr>
        <w:drawing>
          <wp:inline distT="0" distB="0" distL="0" distR="0" wp14:anchorId="295E5931" wp14:editId="2390757C">
            <wp:extent cx="182118" cy="105918"/>
            <wp:effectExtent l="0" t="0" r="0" b="0"/>
            <wp:docPr id="27806" name="Picture 27806"/>
            <wp:cNvGraphicFramePr/>
            <a:graphic xmlns:a="http://schemas.openxmlformats.org/drawingml/2006/main">
              <a:graphicData uri="http://schemas.openxmlformats.org/drawingml/2006/picture">
                <pic:pic xmlns:pic="http://schemas.openxmlformats.org/drawingml/2006/picture">
                  <pic:nvPicPr>
                    <pic:cNvPr id="27806" name="Picture 27806"/>
                    <pic:cNvPicPr/>
                  </pic:nvPicPr>
                  <pic:blipFill>
                    <a:blip r:embed="rId14"/>
                    <a:stretch>
                      <a:fillRect/>
                    </a:stretch>
                  </pic:blipFill>
                  <pic:spPr>
                    <a:xfrm>
                      <a:off x="0" y="0"/>
                      <a:ext cx="182118" cy="105918"/>
                    </a:xfrm>
                    <a:prstGeom prst="rect">
                      <a:avLst/>
                    </a:prstGeom>
                  </pic:spPr>
                </pic:pic>
              </a:graphicData>
            </a:graphic>
          </wp:inline>
        </w:drawing>
      </w:r>
      <w:r>
        <w:rPr>
          <w:rFonts w:ascii="Arial" w:eastAsia="Arial" w:hAnsi="Arial" w:cs="Arial"/>
          <w:sz w:val="24"/>
        </w:rPr>
        <w:t xml:space="preserve"> </w:t>
      </w:r>
      <w:r>
        <w:rPr>
          <w:rFonts w:ascii="Arial" w:eastAsia="Arial" w:hAnsi="Arial" w:cs="Arial"/>
          <w:sz w:val="24"/>
        </w:rPr>
        <w:tab/>
      </w:r>
      <w:r>
        <w:rPr>
          <w:sz w:val="24"/>
        </w:rPr>
        <w:t>W</w:t>
      </w:r>
      <w:r>
        <w:rPr>
          <w:sz w:val="19"/>
        </w:rPr>
        <w:t xml:space="preserve">YMAGANIA WOBEC KRUSZYWA ŁAMANEGO DROBNEGO LUB O CIĄGŁYM UZIARNIENIU DO </w:t>
      </w:r>
      <w:r>
        <w:rPr>
          <w:sz w:val="24"/>
        </w:rPr>
        <w:t>D</w:t>
      </w:r>
      <w:r>
        <w:rPr>
          <w:sz w:val="19"/>
        </w:rPr>
        <w:t xml:space="preserve"> </w:t>
      </w:r>
      <w:r>
        <w:rPr>
          <w:rFonts w:ascii="Times New Roman" w:eastAsia="Times New Roman" w:hAnsi="Times New Roman" w:cs="Times New Roman"/>
          <w:sz w:val="24"/>
        </w:rPr>
        <w:t>≤</w:t>
      </w:r>
      <w:r>
        <w:rPr>
          <w:sz w:val="24"/>
        </w:rPr>
        <w:t>8</w:t>
      </w:r>
      <w:r>
        <w:rPr>
          <w:sz w:val="19"/>
        </w:rPr>
        <w:t xml:space="preserve">MM </w:t>
      </w:r>
    </w:p>
    <w:p w:rsidR="007843AB" w:rsidRDefault="007843AB" w:rsidP="007843AB">
      <w:pPr>
        <w:pStyle w:val="Nagwek3"/>
        <w:ind w:left="600"/>
      </w:pPr>
      <w:r>
        <w:rPr>
          <w:sz w:val="24"/>
        </w:rPr>
        <w:t>–</w:t>
      </w:r>
      <w:r>
        <w:t xml:space="preserve"> TABLICA </w:t>
      </w:r>
      <w:r>
        <w:rPr>
          <w:sz w:val="24"/>
        </w:rPr>
        <w:t xml:space="preserve">3 </w:t>
      </w:r>
    </w:p>
    <w:p w:rsidR="007843AB" w:rsidRDefault="007843AB" w:rsidP="007843AB">
      <w:pPr>
        <w:spacing w:after="0" w:line="259" w:lineRule="auto"/>
        <w:ind w:left="9" w:hanging="10"/>
        <w:jc w:val="left"/>
      </w:pPr>
      <w:r>
        <w:rPr>
          <w:b/>
          <w:sz w:val="16"/>
        </w:rPr>
        <w:t xml:space="preserve">TABELA 3 </w:t>
      </w:r>
    </w:p>
    <w:tbl>
      <w:tblPr>
        <w:tblStyle w:val="TableGrid"/>
        <w:tblW w:w="7869" w:type="dxa"/>
        <w:tblInd w:w="617" w:type="dxa"/>
        <w:tblCellMar>
          <w:top w:w="46" w:type="dxa"/>
          <w:left w:w="115" w:type="dxa"/>
          <w:bottom w:w="6" w:type="dxa"/>
          <w:right w:w="65" w:type="dxa"/>
        </w:tblCellMar>
        <w:tblLook w:val="04A0" w:firstRow="1" w:lastRow="0" w:firstColumn="1" w:lastColumn="0" w:noHBand="0" w:noVBand="1"/>
      </w:tblPr>
      <w:tblGrid>
        <w:gridCol w:w="5103"/>
        <w:gridCol w:w="2766"/>
      </w:tblGrid>
      <w:tr w:rsidR="007843AB" w:rsidTr="002417D2">
        <w:trPr>
          <w:trHeight w:val="816"/>
        </w:trPr>
        <w:tc>
          <w:tcPr>
            <w:tcW w:w="5103" w:type="dxa"/>
            <w:vMerge w:val="restart"/>
            <w:tcBorders>
              <w:top w:val="single" w:sz="4" w:space="0" w:color="000000"/>
              <w:left w:val="single" w:sz="4" w:space="0" w:color="000000"/>
              <w:bottom w:val="single" w:sz="4" w:space="0" w:color="000000"/>
              <w:right w:val="single" w:sz="4" w:space="0" w:color="000000"/>
            </w:tcBorders>
          </w:tcPr>
          <w:p w:rsidR="007843AB" w:rsidRDefault="007843AB" w:rsidP="002417D2">
            <w:pPr>
              <w:spacing w:after="0" w:line="259" w:lineRule="auto"/>
              <w:ind w:left="0" w:firstLine="0"/>
              <w:jc w:val="center"/>
            </w:pPr>
            <w:r>
              <w:rPr>
                <w:b/>
              </w:rPr>
              <w:t xml:space="preserve"> </w:t>
            </w:r>
          </w:p>
          <w:p w:rsidR="007843AB" w:rsidRDefault="007843AB" w:rsidP="002417D2">
            <w:pPr>
              <w:spacing w:after="0" w:line="259" w:lineRule="auto"/>
              <w:ind w:left="0" w:right="50" w:firstLine="0"/>
              <w:jc w:val="center"/>
            </w:pPr>
            <w:r>
              <w:rPr>
                <w:b/>
              </w:rPr>
              <w:t xml:space="preserve">Właściwości kruszywa </w:t>
            </w:r>
          </w:p>
        </w:tc>
        <w:tc>
          <w:tcPr>
            <w:tcW w:w="2766" w:type="dxa"/>
            <w:tcBorders>
              <w:top w:val="single" w:sz="4" w:space="0" w:color="000000"/>
              <w:left w:val="single" w:sz="4" w:space="0" w:color="000000"/>
              <w:bottom w:val="single" w:sz="4" w:space="0" w:color="000000"/>
              <w:right w:val="single" w:sz="4" w:space="0" w:color="000000"/>
            </w:tcBorders>
          </w:tcPr>
          <w:p w:rsidR="007843AB" w:rsidRDefault="007843AB" w:rsidP="002417D2">
            <w:pPr>
              <w:spacing w:after="0" w:line="239" w:lineRule="auto"/>
              <w:ind w:left="0" w:firstLine="0"/>
              <w:jc w:val="center"/>
            </w:pPr>
            <w:r>
              <w:rPr>
                <w:b/>
              </w:rPr>
              <w:t xml:space="preserve">Wymagania wobec kruszyw w zależności od kategorii </w:t>
            </w:r>
          </w:p>
          <w:p w:rsidR="007843AB" w:rsidRDefault="007843AB" w:rsidP="002417D2">
            <w:pPr>
              <w:spacing w:after="0" w:line="259" w:lineRule="auto"/>
              <w:ind w:left="0" w:right="47" w:firstLine="0"/>
              <w:jc w:val="center"/>
            </w:pPr>
            <w:r>
              <w:rPr>
                <w:b/>
              </w:rPr>
              <w:t xml:space="preserve">ruchu </w:t>
            </w:r>
          </w:p>
        </w:tc>
      </w:tr>
      <w:tr w:rsidR="007843AB" w:rsidTr="002417D2">
        <w:trPr>
          <w:trHeight w:val="278"/>
        </w:trPr>
        <w:tc>
          <w:tcPr>
            <w:tcW w:w="0" w:type="auto"/>
            <w:vMerge/>
            <w:tcBorders>
              <w:top w:val="nil"/>
              <w:left w:val="single" w:sz="4" w:space="0" w:color="000000"/>
              <w:bottom w:val="single" w:sz="4" w:space="0" w:color="000000"/>
              <w:right w:val="single" w:sz="4" w:space="0" w:color="000000"/>
            </w:tcBorders>
          </w:tcPr>
          <w:p w:rsidR="007843AB" w:rsidRDefault="007843AB" w:rsidP="002417D2">
            <w:pPr>
              <w:spacing w:after="160" w:line="259" w:lineRule="auto"/>
              <w:ind w:left="0" w:firstLine="0"/>
              <w:jc w:val="left"/>
            </w:pPr>
          </w:p>
        </w:tc>
        <w:tc>
          <w:tcPr>
            <w:tcW w:w="2766" w:type="dxa"/>
            <w:tcBorders>
              <w:top w:val="single" w:sz="4" w:space="0" w:color="000000"/>
              <w:left w:val="single" w:sz="4" w:space="0" w:color="000000"/>
              <w:bottom w:val="single" w:sz="4" w:space="0" w:color="000000"/>
              <w:right w:val="single" w:sz="4" w:space="0" w:color="000000"/>
            </w:tcBorders>
          </w:tcPr>
          <w:p w:rsidR="007843AB" w:rsidRDefault="007843AB" w:rsidP="002417D2">
            <w:pPr>
              <w:spacing w:after="0" w:line="259" w:lineRule="auto"/>
              <w:ind w:left="0" w:right="46" w:firstLine="0"/>
              <w:jc w:val="center"/>
            </w:pPr>
            <w:r>
              <w:rPr>
                <w:b/>
              </w:rPr>
              <w:t xml:space="preserve">KR1-2 </w:t>
            </w:r>
          </w:p>
        </w:tc>
      </w:tr>
      <w:tr w:rsidR="007843AB" w:rsidTr="002417D2">
        <w:trPr>
          <w:trHeight w:val="278"/>
        </w:trPr>
        <w:tc>
          <w:tcPr>
            <w:tcW w:w="5103" w:type="dxa"/>
            <w:tcBorders>
              <w:top w:val="single" w:sz="4" w:space="0" w:color="000000"/>
              <w:left w:val="single" w:sz="4" w:space="0" w:color="000000"/>
              <w:bottom w:val="single" w:sz="4" w:space="0" w:color="000000"/>
              <w:right w:val="single" w:sz="4" w:space="0" w:color="000000"/>
            </w:tcBorders>
          </w:tcPr>
          <w:p w:rsidR="007843AB" w:rsidRDefault="007843AB" w:rsidP="002417D2">
            <w:pPr>
              <w:spacing w:after="0" w:line="259" w:lineRule="auto"/>
              <w:ind w:left="0" w:right="52" w:firstLine="0"/>
              <w:jc w:val="center"/>
            </w:pPr>
            <w:r>
              <w:t xml:space="preserve">Uziarnienie wg PN-EN 933-1; wymagana kategoria : </w:t>
            </w:r>
          </w:p>
        </w:tc>
        <w:tc>
          <w:tcPr>
            <w:tcW w:w="2766" w:type="dxa"/>
            <w:tcBorders>
              <w:top w:val="single" w:sz="4" w:space="0" w:color="000000"/>
              <w:left w:val="single" w:sz="4" w:space="0" w:color="000000"/>
              <w:bottom w:val="single" w:sz="4" w:space="0" w:color="000000"/>
              <w:right w:val="single" w:sz="4" w:space="0" w:color="000000"/>
            </w:tcBorders>
          </w:tcPr>
          <w:p w:rsidR="007843AB" w:rsidRDefault="007843AB" w:rsidP="002417D2">
            <w:pPr>
              <w:spacing w:after="0" w:line="259" w:lineRule="auto"/>
              <w:ind w:left="0" w:right="46" w:firstLine="0"/>
              <w:jc w:val="center"/>
            </w:pPr>
            <w:r>
              <w:t>G</w:t>
            </w:r>
            <w:r>
              <w:rPr>
                <w:vertAlign w:val="subscript"/>
              </w:rPr>
              <w:t>F</w:t>
            </w:r>
            <w:r>
              <w:t>85 lub G</w:t>
            </w:r>
            <w:r>
              <w:rPr>
                <w:vertAlign w:val="subscript"/>
              </w:rPr>
              <w:t>A</w:t>
            </w:r>
            <w:r>
              <w:t xml:space="preserve">85 </w:t>
            </w:r>
          </w:p>
        </w:tc>
      </w:tr>
      <w:tr w:rsidR="007843AB" w:rsidTr="002417D2">
        <w:trPr>
          <w:trHeight w:val="547"/>
        </w:trPr>
        <w:tc>
          <w:tcPr>
            <w:tcW w:w="5103" w:type="dxa"/>
            <w:tcBorders>
              <w:top w:val="single" w:sz="4" w:space="0" w:color="000000"/>
              <w:left w:val="single" w:sz="4" w:space="0" w:color="000000"/>
              <w:bottom w:val="single" w:sz="4" w:space="0" w:color="000000"/>
              <w:right w:val="single" w:sz="4" w:space="0" w:color="000000"/>
            </w:tcBorders>
          </w:tcPr>
          <w:p w:rsidR="007843AB" w:rsidRDefault="007843AB" w:rsidP="002417D2">
            <w:pPr>
              <w:spacing w:after="0" w:line="259" w:lineRule="auto"/>
              <w:ind w:left="0" w:firstLine="0"/>
              <w:jc w:val="center"/>
            </w:pPr>
            <w:r>
              <w:t xml:space="preserve">Tolerancja dla kruszywa drobnego i o ciągłym uziarnieniu; odchylenia nie większe niż wg kategorii: </w:t>
            </w:r>
          </w:p>
        </w:tc>
        <w:tc>
          <w:tcPr>
            <w:tcW w:w="2766" w:type="dxa"/>
            <w:tcBorders>
              <w:top w:val="single" w:sz="4" w:space="0" w:color="000000"/>
              <w:left w:val="single" w:sz="4" w:space="0" w:color="000000"/>
              <w:bottom w:val="single" w:sz="4" w:space="0" w:color="000000"/>
              <w:right w:val="single" w:sz="4" w:space="0" w:color="000000"/>
            </w:tcBorders>
            <w:vAlign w:val="center"/>
          </w:tcPr>
          <w:p w:rsidR="007843AB" w:rsidRDefault="007843AB" w:rsidP="002417D2">
            <w:pPr>
              <w:spacing w:after="0" w:line="259" w:lineRule="auto"/>
              <w:ind w:left="0" w:right="45" w:firstLine="0"/>
              <w:jc w:val="center"/>
            </w:pPr>
            <w:r>
              <w:t>G</w:t>
            </w:r>
            <w:r>
              <w:rPr>
                <w:sz w:val="14"/>
              </w:rPr>
              <w:t>TC</w:t>
            </w:r>
            <w:r>
              <w:t>NR</w:t>
            </w:r>
            <w:r>
              <w:rPr>
                <w:sz w:val="14"/>
              </w:rPr>
              <w:t xml:space="preserve"> </w:t>
            </w:r>
          </w:p>
        </w:tc>
      </w:tr>
      <w:tr w:rsidR="007843AB" w:rsidTr="002417D2">
        <w:trPr>
          <w:trHeight w:val="548"/>
        </w:trPr>
        <w:tc>
          <w:tcPr>
            <w:tcW w:w="5103" w:type="dxa"/>
            <w:tcBorders>
              <w:top w:val="single" w:sz="4" w:space="0" w:color="000000"/>
              <w:left w:val="single" w:sz="4" w:space="0" w:color="000000"/>
              <w:bottom w:val="single" w:sz="4" w:space="0" w:color="000000"/>
              <w:right w:val="single" w:sz="4" w:space="0" w:color="000000"/>
            </w:tcBorders>
          </w:tcPr>
          <w:p w:rsidR="007843AB" w:rsidRDefault="007843AB" w:rsidP="002417D2">
            <w:pPr>
              <w:spacing w:after="0" w:line="259" w:lineRule="auto"/>
              <w:ind w:left="0" w:firstLine="0"/>
              <w:jc w:val="center"/>
            </w:pPr>
            <w:r>
              <w:t xml:space="preserve">Zawartość pyłów wg PN-EN 933-1 w kruszywie drobnym; kategoria nie wyższa niż: </w:t>
            </w:r>
          </w:p>
        </w:tc>
        <w:tc>
          <w:tcPr>
            <w:tcW w:w="2766" w:type="dxa"/>
            <w:tcBorders>
              <w:top w:val="single" w:sz="4" w:space="0" w:color="000000"/>
              <w:left w:val="single" w:sz="4" w:space="0" w:color="000000"/>
              <w:bottom w:val="single" w:sz="4" w:space="0" w:color="000000"/>
              <w:right w:val="single" w:sz="4" w:space="0" w:color="000000"/>
            </w:tcBorders>
            <w:vAlign w:val="center"/>
          </w:tcPr>
          <w:p w:rsidR="007843AB" w:rsidRDefault="007843AB" w:rsidP="002417D2">
            <w:pPr>
              <w:spacing w:after="0" w:line="259" w:lineRule="auto"/>
              <w:ind w:left="0" w:right="49" w:firstLine="0"/>
              <w:jc w:val="center"/>
            </w:pPr>
            <w:r>
              <w:rPr>
                <w:i/>
              </w:rPr>
              <w:t>f</w:t>
            </w:r>
            <w:r>
              <w:rPr>
                <w:i/>
                <w:sz w:val="14"/>
              </w:rPr>
              <w:t>16</w:t>
            </w:r>
            <w:r>
              <w:t xml:space="preserve"> </w:t>
            </w:r>
          </w:p>
        </w:tc>
      </w:tr>
      <w:tr w:rsidR="007843AB" w:rsidTr="002417D2">
        <w:trPr>
          <w:trHeight w:val="547"/>
        </w:trPr>
        <w:tc>
          <w:tcPr>
            <w:tcW w:w="5103" w:type="dxa"/>
            <w:tcBorders>
              <w:top w:val="single" w:sz="4" w:space="0" w:color="000000"/>
              <w:left w:val="single" w:sz="4" w:space="0" w:color="000000"/>
              <w:bottom w:val="single" w:sz="4" w:space="0" w:color="000000"/>
              <w:right w:val="single" w:sz="4" w:space="0" w:color="000000"/>
            </w:tcBorders>
          </w:tcPr>
          <w:p w:rsidR="007843AB" w:rsidRDefault="007843AB" w:rsidP="002417D2">
            <w:pPr>
              <w:spacing w:after="0" w:line="259" w:lineRule="auto"/>
              <w:ind w:left="0" w:firstLine="0"/>
              <w:jc w:val="center"/>
            </w:pPr>
            <w:r>
              <w:t xml:space="preserve">Jakość pyłów wg PN-EN 933-9; kategoria nie wyższa niż: </w:t>
            </w:r>
          </w:p>
        </w:tc>
        <w:tc>
          <w:tcPr>
            <w:tcW w:w="2766" w:type="dxa"/>
            <w:tcBorders>
              <w:top w:val="single" w:sz="4" w:space="0" w:color="000000"/>
              <w:left w:val="single" w:sz="4" w:space="0" w:color="000000"/>
              <w:bottom w:val="single" w:sz="4" w:space="0" w:color="000000"/>
              <w:right w:val="single" w:sz="4" w:space="0" w:color="000000"/>
            </w:tcBorders>
            <w:vAlign w:val="center"/>
          </w:tcPr>
          <w:p w:rsidR="007843AB" w:rsidRDefault="007843AB" w:rsidP="002417D2">
            <w:pPr>
              <w:spacing w:after="0" w:line="259" w:lineRule="auto"/>
              <w:ind w:left="0" w:right="43" w:firstLine="0"/>
              <w:jc w:val="center"/>
            </w:pPr>
            <w:r>
              <w:t>MB</w:t>
            </w:r>
            <w:r>
              <w:rPr>
                <w:vertAlign w:val="subscript"/>
              </w:rPr>
              <w:t>F</w:t>
            </w:r>
            <w:r>
              <w:t xml:space="preserve">10 </w:t>
            </w:r>
          </w:p>
        </w:tc>
      </w:tr>
      <w:tr w:rsidR="007843AB" w:rsidTr="002417D2">
        <w:trPr>
          <w:trHeight w:val="814"/>
        </w:trPr>
        <w:tc>
          <w:tcPr>
            <w:tcW w:w="5103" w:type="dxa"/>
            <w:tcBorders>
              <w:top w:val="single" w:sz="4" w:space="0" w:color="000000"/>
              <w:left w:val="single" w:sz="4" w:space="0" w:color="000000"/>
              <w:bottom w:val="single" w:sz="4" w:space="0" w:color="000000"/>
              <w:right w:val="single" w:sz="4" w:space="0" w:color="000000"/>
            </w:tcBorders>
          </w:tcPr>
          <w:p w:rsidR="007843AB" w:rsidRDefault="007843AB" w:rsidP="002417D2">
            <w:pPr>
              <w:spacing w:after="0" w:line="259" w:lineRule="auto"/>
              <w:ind w:left="0" w:firstLine="0"/>
              <w:jc w:val="center"/>
            </w:pPr>
            <w:r>
              <w:t xml:space="preserve">Kanciastość kruszywa drobnego lub kruszywa 0/2 wydzielonego z kruszywa o ciągłym uziarnieniu wg PNEN 933-6, rozdział 8: kategoria nie niższa niż: </w:t>
            </w:r>
          </w:p>
        </w:tc>
        <w:tc>
          <w:tcPr>
            <w:tcW w:w="2766" w:type="dxa"/>
            <w:tcBorders>
              <w:top w:val="single" w:sz="4" w:space="0" w:color="000000"/>
              <w:left w:val="single" w:sz="4" w:space="0" w:color="000000"/>
              <w:bottom w:val="single" w:sz="4" w:space="0" w:color="000000"/>
              <w:right w:val="single" w:sz="4" w:space="0" w:color="000000"/>
            </w:tcBorders>
            <w:vAlign w:val="bottom"/>
          </w:tcPr>
          <w:p w:rsidR="007843AB" w:rsidRDefault="007843AB" w:rsidP="002417D2">
            <w:pPr>
              <w:spacing w:after="0" w:line="259" w:lineRule="auto"/>
              <w:ind w:left="0" w:right="49" w:firstLine="0"/>
              <w:jc w:val="center"/>
            </w:pPr>
            <w:proofErr w:type="spellStart"/>
            <w:r>
              <w:t>E</w:t>
            </w:r>
            <w:r>
              <w:rPr>
                <w:sz w:val="14"/>
              </w:rPr>
              <w:t>csDeklarowana</w:t>
            </w:r>
            <w:proofErr w:type="spellEnd"/>
            <w:r>
              <w:t xml:space="preserve"> </w:t>
            </w:r>
          </w:p>
        </w:tc>
      </w:tr>
      <w:tr w:rsidR="007843AB" w:rsidTr="002417D2">
        <w:trPr>
          <w:trHeight w:val="547"/>
        </w:trPr>
        <w:tc>
          <w:tcPr>
            <w:tcW w:w="5103" w:type="dxa"/>
            <w:tcBorders>
              <w:top w:val="single" w:sz="4" w:space="0" w:color="000000"/>
              <w:left w:val="single" w:sz="4" w:space="0" w:color="000000"/>
              <w:bottom w:val="single" w:sz="4" w:space="0" w:color="000000"/>
              <w:right w:val="single" w:sz="4" w:space="0" w:color="000000"/>
            </w:tcBorders>
          </w:tcPr>
          <w:p w:rsidR="007843AB" w:rsidRDefault="007843AB" w:rsidP="002417D2">
            <w:pPr>
              <w:spacing w:after="0" w:line="259" w:lineRule="auto"/>
              <w:ind w:left="0" w:right="50" w:firstLine="0"/>
              <w:jc w:val="center"/>
            </w:pPr>
            <w:r>
              <w:t xml:space="preserve">Gęstość ziaren wg PN-EN 1097-6, rozdział 7,8 lub 9 </w:t>
            </w:r>
          </w:p>
        </w:tc>
        <w:tc>
          <w:tcPr>
            <w:tcW w:w="2766" w:type="dxa"/>
            <w:tcBorders>
              <w:top w:val="single" w:sz="4" w:space="0" w:color="000000"/>
              <w:left w:val="single" w:sz="4" w:space="0" w:color="000000"/>
              <w:bottom w:val="single" w:sz="4" w:space="0" w:color="000000"/>
              <w:right w:val="single" w:sz="4" w:space="0" w:color="000000"/>
            </w:tcBorders>
          </w:tcPr>
          <w:p w:rsidR="007843AB" w:rsidRDefault="007843AB" w:rsidP="002417D2">
            <w:pPr>
              <w:spacing w:after="0" w:line="259" w:lineRule="auto"/>
              <w:ind w:left="0" w:firstLine="0"/>
              <w:jc w:val="center"/>
            </w:pPr>
            <w:r>
              <w:t xml:space="preserve">deklarowana przez producenta </w:t>
            </w:r>
          </w:p>
        </w:tc>
      </w:tr>
      <w:tr w:rsidR="007843AB" w:rsidTr="002417D2">
        <w:trPr>
          <w:trHeight w:val="278"/>
        </w:trPr>
        <w:tc>
          <w:tcPr>
            <w:tcW w:w="5103" w:type="dxa"/>
            <w:tcBorders>
              <w:top w:val="single" w:sz="4" w:space="0" w:color="000000"/>
              <w:left w:val="single" w:sz="4" w:space="0" w:color="000000"/>
              <w:bottom w:val="single" w:sz="4" w:space="0" w:color="000000"/>
              <w:right w:val="single" w:sz="4" w:space="0" w:color="000000"/>
            </w:tcBorders>
          </w:tcPr>
          <w:p w:rsidR="007843AB" w:rsidRDefault="007843AB" w:rsidP="002417D2">
            <w:pPr>
              <w:spacing w:after="0" w:line="259" w:lineRule="auto"/>
              <w:ind w:left="0" w:right="50" w:firstLine="0"/>
              <w:jc w:val="center"/>
            </w:pPr>
            <w:r>
              <w:t xml:space="preserve">Nasiąkliwość według  PN-EN 1097-6, rozdz. 7,8 lub9 </w:t>
            </w:r>
          </w:p>
        </w:tc>
        <w:tc>
          <w:tcPr>
            <w:tcW w:w="2766" w:type="dxa"/>
            <w:tcBorders>
              <w:top w:val="single" w:sz="4" w:space="0" w:color="000000"/>
              <w:left w:val="single" w:sz="4" w:space="0" w:color="000000"/>
              <w:bottom w:val="single" w:sz="4" w:space="0" w:color="000000"/>
              <w:right w:val="single" w:sz="4" w:space="0" w:color="000000"/>
            </w:tcBorders>
          </w:tcPr>
          <w:p w:rsidR="007843AB" w:rsidRDefault="007843AB" w:rsidP="002417D2">
            <w:pPr>
              <w:spacing w:after="0" w:line="259" w:lineRule="auto"/>
              <w:ind w:left="0" w:right="51" w:firstLine="0"/>
              <w:jc w:val="center"/>
            </w:pPr>
            <w:r>
              <w:t>WA</w:t>
            </w:r>
            <w:r>
              <w:rPr>
                <w:sz w:val="14"/>
              </w:rPr>
              <w:t>24 Deklarowana</w:t>
            </w:r>
            <w:r>
              <w:t xml:space="preserve"> </w:t>
            </w:r>
          </w:p>
        </w:tc>
      </w:tr>
      <w:tr w:rsidR="007843AB" w:rsidTr="002417D2">
        <w:trPr>
          <w:trHeight w:val="550"/>
        </w:trPr>
        <w:tc>
          <w:tcPr>
            <w:tcW w:w="5103" w:type="dxa"/>
            <w:tcBorders>
              <w:top w:val="single" w:sz="4" w:space="0" w:color="000000"/>
              <w:left w:val="single" w:sz="4" w:space="0" w:color="000000"/>
              <w:bottom w:val="single" w:sz="4" w:space="0" w:color="000000"/>
              <w:right w:val="single" w:sz="4" w:space="0" w:color="000000"/>
            </w:tcBorders>
          </w:tcPr>
          <w:p w:rsidR="007843AB" w:rsidRDefault="007843AB" w:rsidP="002417D2">
            <w:pPr>
              <w:spacing w:after="0" w:line="259" w:lineRule="auto"/>
              <w:ind w:left="0" w:right="52" w:firstLine="0"/>
              <w:jc w:val="center"/>
            </w:pPr>
            <w:r>
              <w:t xml:space="preserve">Grube zanieczyszczenia lekkie, wg PN-EN 1744-1 p. </w:t>
            </w:r>
          </w:p>
          <w:p w:rsidR="007843AB" w:rsidRDefault="007843AB" w:rsidP="002417D2">
            <w:pPr>
              <w:spacing w:after="0" w:line="259" w:lineRule="auto"/>
              <w:ind w:left="0" w:right="53" w:firstLine="0"/>
              <w:jc w:val="center"/>
            </w:pPr>
            <w:r>
              <w:t xml:space="preserve">14.2; kategoria nie wyższa niż: </w:t>
            </w:r>
          </w:p>
        </w:tc>
        <w:tc>
          <w:tcPr>
            <w:tcW w:w="2766" w:type="dxa"/>
            <w:tcBorders>
              <w:top w:val="single" w:sz="4" w:space="0" w:color="000000"/>
              <w:left w:val="single" w:sz="4" w:space="0" w:color="000000"/>
              <w:bottom w:val="single" w:sz="4" w:space="0" w:color="000000"/>
              <w:right w:val="single" w:sz="4" w:space="0" w:color="000000"/>
            </w:tcBorders>
            <w:vAlign w:val="center"/>
          </w:tcPr>
          <w:p w:rsidR="007843AB" w:rsidRDefault="007843AB" w:rsidP="002417D2">
            <w:pPr>
              <w:spacing w:after="0" w:line="259" w:lineRule="auto"/>
              <w:ind w:left="0" w:right="46" w:firstLine="0"/>
              <w:jc w:val="center"/>
            </w:pPr>
            <w:r>
              <w:t>m</w:t>
            </w:r>
            <w:r>
              <w:rPr>
                <w:vertAlign w:val="subscript"/>
              </w:rPr>
              <w:t>LPC</w:t>
            </w:r>
            <w:r>
              <w:t xml:space="preserve">0,1 </w:t>
            </w:r>
          </w:p>
        </w:tc>
      </w:tr>
    </w:tbl>
    <w:p w:rsidR="007843AB" w:rsidRDefault="007843AB" w:rsidP="007843AB">
      <w:pPr>
        <w:pStyle w:val="Nagwek3"/>
        <w:tabs>
          <w:tab w:val="center" w:pos="2634"/>
        </w:tabs>
        <w:ind w:left="0" w:firstLine="0"/>
        <w:jc w:val="left"/>
      </w:pPr>
      <w:r>
        <w:rPr>
          <w:noProof/>
        </w:rPr>
        <w:drawing>
          <wp:inline distT="0" distB="0" distL="0" distR="0" wp14:anchorId="77F7D0DD" wp14:editId="79149EAD">
            <wp:extent cx="186690" cy="105918"/>
            <wp:effectExtent l="0" t="0" r="0" b="0"/>
            <wp:docPr id="28008" name="Picture 28008"/>
            <wp:cNvGraphicFramePr/>
            <a:graphic xmlns:a="http://schemas.openxmlformats.org/drawingml/2006/main">
              <a:graphicData uri="http://schemas.openxmlformats.org/drawingml/2006/picture">
                <pic:pic xmlns:pic="http://schemas.openxmlformats.org/drawingml/2006/picture">
                  <pic:nvPicPr>
                    <pic:cNvPr id="28008" name="Picture 28008"/>
                    <pic:cNvPicPr/>
                  </pic:nvPicPr>
                  <pic:blipFill>
                    <a:blip r:embed="rId15"/>
                    <a:stretch>
                      <a:fillRect/>
                    </a:stretch>
                  </pic:blipFill>
                  <pic:spPr>
                    <a:xfrm>
                      <a:off x="0" y="0"/>
                      <a:ext cx="186690" cy="105918"/>
                    </a:xfrm>
                    <a:prstGeom prst="rect">
                      <a:avLst/>
                    </a:prstGeom>
                  </pic:spPr>
                </pic:pic>
              </a:graphicData>
            </a:graphic>
          </wp:inline>
        </w:drawing>
      </w:r>
      <w:r>
        <w:rPr>
          <w:rFonts w:ascii="Arial" w:eastAsia="Arial" w:hAnsi="Arial" w:cs="Arial"/>
          <w:sz w:val="24"/>
        </w:rPr>
        <w:t xml:space="preserve"> </w:t>
      </w:r>
      <w:r>
        <w:rPr>
          <w:rFonts w:ascii="Arial" w:eastAsia="Arial" w:hAnsi="Arial" w:cs="Arial"/>
          <w:sz w:val="24"/>
        </w:rPr>
        <w:tab/>
      </w:r>
      <w:r>
        <w:rPr>
          <w:sz w:val="24"/>
        </w:rPr>
        <w:t>W</w:t>
      </w:r>
      <w:r>
        <w:t xml:space="preserve">YMAGANIA WOBEC WYPEŁNIACZA </w:t>
      </w:r>
      <w:r>
        <w:rPr>
          <w:sz w:val="24"/>
        </w:rPr>
        <w:t>–</w:t>
      </w:r>
      <w:r>
        <w:t xml:space="preserve"> TABLICA </w:t>
      </w:r>
      <w:r>
        <w:rPr>
          <w:sz w:val="24"/>
        </w:rPr>
        <w:t xml:space="preserve">4 </w:t>
      </w:r>
    </w:p>
    <w:p w:rsidR="007843AB" w:rsidRDefault="007843AB" w:rsidP="007843AB">
      <w:pPr>
        <w:spacing w:after="0" w:line="259" w:lineRule="auto"/>
        <w:ind w:left="9" w:hanging="10"/>
        <w:jc w:val="left"/>
      </w:pPr>
      <w:r>
        <w:rPr>
          <w:b/>
          <w:sz w:val="16"/>
        </w:rPr>
        <w:t xml:space="preserve">TABELA 4 </w:t>
      </w:r>
    </w:p>
    <w:tbl>
      <w:tblPr>
        <w:tblStyle w:val="TableGrid"/>
        <w:tblW w:w="7826" w:type="dxa"/>
        <w:tblInd w:w="638" w:type="dxa"/>
        <w:tblCellMar>
          <w:top w:w="46" w:type="dxa"/>
          <w:left w:w="115" w:type="dxa"/>
          <w:bottom w:w="0" w:type="dxa"/>
          <w:right w:w="115" w:type="dxa"/>
        </w:tblCellMar>
        <w:tblLook w:val="04A0" w:firstRow="1" w:lastRow="0" w:firstColumn="1" w:lastColumn="0" w:noHBand="0" w:noVBand="1"/>
      </w:tblPr>
      <w:tblGrid>
        <w:gridCol w:w="5103"/>
        <w:gridCol w:w="2723"/>
      </w:tblGrid>
      <w:tr w:rsidR="007843AB" w:rsidTr="002417D2">
        <w:trPr>
          <w:trHeight w:val="814"/>
        </w:trPr>
        <w:tc>
          <w:tcPr>
            <w:tcW w:w="5103" w:type="dxa"/>
            <w:vMerge w:val="restart"/>
            <w:tcBorders>
              <w:top w:val="single" w:sz="4" w:space="0" w:color="000000"/>
              <w:left w:val="single" w:sz="4" w:space="0" w:color="000000"/>
              <w:bottom w:val="single" w:sz="4" w:space="0" w:color="000000"/>
              <w:right w:val="single" w:sz="4" w:space="0" w:color="000000"/>
            </w:tcBorders>
          </w:tcPr>
          <w:p w:rsidR="007843AB" w:rsidRDefault="007843AB" w:rsidP="002417D2">
            <w:pPr>
              <w:spacing w:after="0" w:line="259" w:lineRule="auto"/>
              <w:ind w:left="50" w:firstLine="0"/>
              <w:jc w:val="center"/>
            </w:pPr>
            <w:r>
              <w:rPr>
                <w:b/>
              </w:rPr>
              <w:t xml:space="preserve"> </w:t>
            </w:r>
          </w:p>
          <w:p w:rsidR="007843AB" w:rsidRDefault="007843AB" w:rsidP="002417D2">
            <w:pPr>
              <w:spacing w:after="0" w:line="259" w:lineRule="auto"/>
              <w:ind w:left="2" w:firstLine="0"/>
              <w:jc w:val="center"/>
            </w:pPr>
            <w:r>
              <w:rPr>
                <w:b/>
              </w:rPr>
              <w:t xml:space="preserve">Właściwości wypełniacza </w:t>
            </w:r>
          </w:p>
        </w:tc>
        <w:tc>
          <w:tcPr>
            <w:tcW w:w="2723" w:type="dxa"/>
            <w:tcBorders>
              <w:top w:val="single" w:sz="4" w:space="0" w:color="000000"/>
              <w:left w:val="single" w:sz="4" w:space="0" w:color="000000"/>
              <w:bottom w:val="single" w:sz="4" w:space="0" w:color="000000"/>
              <w:right w:val="single" w:sz="4" w:space="0" w:color="000000"/>
            </w:tcBorders>
          </w:tcPr>
          <w:p w:rsidR="007843AB" w:rsidRDefault="007843AB" w:rsidP="002417D2">
            <w:pPr>
              <w:spacing w:after="0" w:line="259" w:lineRule="auto"/>
              <w:ind w:left="4" w:firstLine="0"/>
              <w:jc w:val="center"/>
            </w:pPr>
            <w:r>
              <w:rPr>
                <w:b/>
              </w:rPr>
              <w:t xml:space="preserve">Wymagania wobec kruszyw w zależności od kategorii ruchu </w:t>
            </w:r>
          </w:p>
        </w:tc>
      </w:tr>
      <w:tr w:rsidR="007843AB" w:rsidTr="002417D2">
        <w:trPr>
          <w:trHeight w:val="278"/>
        </w:trPr>
        <w:tc>
          <w:tcPr>
            <w:tcW w:w="0" w:type="auto"/>
            <w:vMerge/>
            <w:tcBorders>
              <w:top w:val="nil"/>
              <w:left w:val="single" w:sz="4" w:space="0" w:color="000000"/>
              <w:bottom w:val="single" w:sz="4" w:space="0" w:color="000000"/>
              <w:right w:val="single" w:sz="4" w:space="0" w:color="000000"/>
            </w:tcBorders>
          </w:tcPr>
          <w:p w:rsidR="007843AB" w:rsidRDefault="007843AB" w:rsidP="002417D2">
            <w:pPr>
              <w:spacing w:after="160" w:line="259" w:lineRule="auto"/>
              <w:ind w:left="0" w:firstLine="0"/>
              <w:jc w:val="left"/>
            </w:pPr>
          </w:p>
        </w:tc>
        <w:tc>
          <w:tcPr>
            <w:tcW w:w="2723" w:type="dxa"/>
            <w:tcBorders>
              <w:top w:val="single" w:sz="4" w:space="0" w:color="000000"/>
              <w:left w:val="single" w:sz="4" w:space="0" w:color="000000"/>
              <w:bottom w:val="single" w:sz="4" w:space="0" w:color="000000"/>
              <w:right w:val="single" w:sz="4" w:space="0" w:color="000000"/>
            </w:tcBorders>
          </w:tcPr>
          <w:p w:rsidR="007843AB" w:rsidRDefault="007843AB" w:rsidP="002417D2">
            <w:pPr>
              <w:spacing w:after="0" w:line="259" w:lineRule="auto"/>
              <w:ind w:left="4" w:firstLine="0"/>
              <w:jc w:val="center"/>
            </w:pPr>
            <w:r>
              <w:rPr>
                <w:b/>
              </w:rPr>
              <w:t xml:space="preserve">KR 1-2 </w:t>
            </w:r>
          </w:p>
        </w:tc>
      </w:tr>
      <w:tr w:rsidR="007843AB" w:rsidTr="002417D2">
        <w:trPr>
          <w:trHeight w:val="547"/>
        </w:trPr>
        <w:tc>
          <w:tcPr>
            <w:tcW w:w="5103" w:type="dxa"/>
            <w:tcBorders>
              <w:top w:val="single" w:sz="4" w:space="0" w:color="000000"/>
              <w:left w:val="single" w:sz="4" w:space="0" w:color="000000"/>
              <w:bottom w:val="single" w:sz="4" w:space="0" w:color="000000"/>
              <w:right w:val="single" w:sz="4" w:space="0" w:color="000000"/>
            </w:tcBorders>
          </w:tcPr>
          <w:p w:rsidR="007843AB" w:rsidRDefault="007843AB" w:rsidP="002417D2">
            <w:pPr>
              <w:spacing w:after="0" w:line="259" w:lineRule="auto"/>
              <w:ind w:left="0" w:firstLine="0"/>
              <w:jc w:val="center"/>
            </w:pPr>
            <w:r>
              <w:t xml:space="preserve">Uziarnienie wg PN-EN 933-10: </w:t>
            </w:r>
          </w:p>
        </w:tc>
        <w:tc>
          <w:tcPr>
            <w:tcW w:w="2723" w:type="dxa"/>
            <w:tcBorders>
              <w:top w:val="single" w:sz="4" w:space="0" w:color="000000"/>
              <w:left w:val="single" w:sz="4" w:space="0" w:color="000000"/>
              <w:bottom w:val="single" w:sz="4" w:space="0" w:color="000000"/>
              <w:right w:val="single" w:sz="4" w:space="0" w:color="000000"/>
            </w:tcBorders>
          </w:tcPr>
          <w:p w:rsidR="007843AB" w:rsidRDefault="007843AB" w:rsidP="002417D2">
            <w:pPr>
              <w:spacing w:after="0" w:line="259" w:lineRule="auto"/>
              <w:ind w:left="0" w:firstLine="0"/>
              <w:jc w:val="center"/>
            </w:pPr>
            <w:r>
              <w:t xml:space="preserve">zgodne z tablicą 24 w PNEN 13043 </w:t>
            </w:r>
          </w:p>
        </w:tc>
      </w:tr>
      <w:tr w:rsidR="007843AB" w:rsidTr="002417D2">
        <w:trPr>
          <w:trHeight w:val="547"/>
        </w:trPr>
        <w:tc>
          <w:tcPr>
            <w:tcW w:w="5103" w:type="dxa"/>
            <w:tcBorders>
              <w:top w:val="single" w:sz="4" w:space="0" w:color="000000"/>
              <w:left w:val="single" w:sz="4" w:space="0" w:color="000000"/>
              <w:bottom w:val="single" w:sz="4" w:space="0" w:color="000000"/>
              <w:right w:val="single" w:sz="4" w:space="0" w:color="000000"/>
            </w:tcBorders>
          </w:tcPr>
          <w:p w:rsidR="007843AB" w:rsidRDefault="007843AB" w:rsidP="002417D2">
            <w:pPr>
              <w:spacing w:after="0" w:line="259" w:lineRule="auto"/>
              <w:ind w:left="0" w:firstLine="0"/>
              <w:jc w:val="center"/>
            </w:pPr>
            <w:r>
              <w:lastRenderedPageBreak/>
              <w:t xml:space="preserve">Jakość pyłów wg PN-EN 933-9; kategoria nie wyższa niż: </w:t>
            </w:r>
          </w:p>
        </w:tc>
        <w:tc>
          <w:tcPr>
            <w:tcW w:w="2723" w:type="dxa"/>
            <w:tcBorders>
              <w:top w:val="single" w:sz="4" w:space="0" w:color="000000"/>
              <w:left w:val="single" w:sz="4" w:space="0" w:color="000000"/>
              <w:bottom w:val="single" w:sz="4" w:space="0" w:color="000000"/>
              <w:right w:val="single" w:sz="4" w:space="0" w:color="000000"/>
            </w:tcBorders>
            <w:vAlign w:val="center"/>
          </w:tcPr>
          <w:p w:rsidR="007843AB" w:rsidRDefault="007843AB" w:rsidP="002417D2">
            <w:pPr>
              <w:spacing w:after="0" w:line="259" w:lineRule="auto"/>
              <w:ind w:left="7" w:firstLine="0"/>
              <w:jc w:val="center"/>
            </w:pPr>
            <w:r>
              <w:t>MB</w:t>
            </w:r>
            <w:r>
              <w:rPr>
                <w:vertAlign w:val="subscript"/>
              </w:rPr>
              <w:t>F</w:t>
            </w:r>
            <w:r>
              <w:t>10</w:t>
            </w:r>
            <w:r>
              <w:rPr>
                <w:vertAlign w:val="subscript"/>
              </w:rPr>
              <w:t xml:space="preserve"> </w:t>
            </w:r>
          </w:p>
        </w:tc>
      </w:tr>
      <w:tr w:rsidR="007843AB" w:rsidTr="002417D2">
        <w:trPr>
          <w:trHeight w:val="278"/>
        </w:trPr>
        <w:tc>
          <w:tcPr>
            <w:tcW w:w="5103" w:type="dxa"/>
            <w:tcBorders>
              <w:top w:val="single" w:sz="4" w:space="0" w:color="000000"/>
              <w:left w:val="single" w:sz="4" w:space="0" w:color="000000"/>
              <w:bottom w:val="single" w:sz="4" w:space="0" w:color="000000"/>
              <w:right w:val="single" w:sz="4" w:space="0" w:color="000000"/>
            </w:tcBorders>
          </w:tcPr>
          <w:p w:rsidR="007843AB" w:rsidRDefault="007843AB" w:rsidP="002417D2">
            <w:pPr>
              <w:spacing w:after="0" w:line="259" w:lineRule="auto"/>
              <w:ind w:left="0" w:firstLine="0"/>
              <w:jc w:val="center"/>
            </w:pPr>
            <w:r>
              <w:t xml:space="preserve">Zawartość wody wg PN-EN 1097-5; nie wyższa od: </w:t>
            </w:r>
          </w:p>
        </w:tc>
        <w:tc>
          <w:tcPr>
            <w:tcW w:w="2723" w:type="dxa"/>
            <w:tcBorders>
              <w:top w:val="single" w:sz="4" w:space="0" w:color="000000"/>
              <w:left w:val="single" w:sz="4" w:space="0" w:color="000000"/>
              <w:bottom w:val="single" w:sz="4" w:space="0" w:color="000000"/>
              <w:right w:val="single" w:sz="4" w:space="0" w:color="000000"/>
            </w:tcBorders>
          </w:tcPr>
          <w:p w:rsidR="007843AB" w:rsidRDefault="007843AB" w:rsidP="002417D2">
            <w:pPr>
              <w:spacing w:after="0" w:line="259" w:lineRule="auto"/>
              <w:ind w:left="6" w:firstLine="0"/>
              <w:jc w:val="center"/>
            </w:pPr>
            <w:r>
              <w:t xml:space="preserve">1% (m/m) </w:t>
            </w:r>
          </w:p>
        </w:tc>
      </w:tr>
      <w:tr w:rsidR="007843AB" w:rsidTr="002417D2">
        <w:trPr>
          <w:trHeight w:val="550"/>
        </w:trPr>
        <w:tc>
          <w:tcPr>
            <w:tcW w:w="5103" w:type="dxa"/>
            <w:tcBorders>
              <w:top w:val="single" w:sz="4" w:space="0" w:color="000000"/>
              <w:left w:val="single" w:sz="4" w:space="0" w:color="000000"/>
              <w:bottom w:val="single" w:sz="4" w:space="0" w:color="000000"/>
              <w:right w:val="single" w:sz="4" w:space="0" w:color="000000"/>
            </w:tcBorders>
          </w:tcPr>
          <w:p w:rsidR="007843AB" w:rsidRDefault="007843AB" w:rsidP="002417D2">
            <w:pPr>
              <w:spacing w:after="0" w:line="259" w:lineRule="auto"/>
              <w:ind w:left="0" w:firstLine="0"/>
              <w:jc w:val="center"/>
            </w:pPr>
            <w:r>
              <w:t xml:space="preserve">Gęstość ziaren wg EN 1097-7 </w:t>
            </w:r>
          </w:p>
        </w:tc>
        <w:tc>
          <w:tcPr>
            <w:tcW w:w="2723" w:type="dxa"/>
            <w:tcBorders>
              <w:top w:val="single" w:sz="4" w:space="0" w:color="000000"/>
              <w:left w:val="single" w:sz="4" w:space="0" w:color="000000"/>
              <w:bottom w:val="single" w:sz="4" w:space="0" w:color="000000"/>
              <w:right w:val="single" w:sz="4" w:space="0" w:color="000000"/>
            </w:tcBorders>
          </w:tcPr>
          <w:p w:rsidR="007843AB" w:rsidRDefault="007843AB" w:rsidP="002417D2">
            <w:pPr>
              <w:spacing w:after="0" w:line="259" w:lineRule="auto"/>
              <w:ind w:left="0" w:firstLine="0"/>
              <w:jc w:val="center"/>
            </w:pPr>
            <w:r>
              <w:t xml:space="preserve">deklarowana przez producenta </w:t>
            </w:r>
          </w:p>
        </w:tc>
      </w:tr>
      <w:tr w:rsidR="007843AB" w:rsidTr="002417D2">
        <w:trPr>
          <w:trHeight w:val="816"/>
        </w:trPr>
        <w:tc>
          <w:tcPr>
            <w:tcW w:w="5103" w:type="dxa"/>
            <w:vMerge w:val="restart"/>
            <w:tcBorders>
              <w:top w:val="single" w:sz="4" w:space="0" w:color="000000"/>
              <w:left w:val="single" w:sz="4" w:space="0" w:color="000000"/>
              <w:bottom w:val="single" w:sz="4" w:space="0" w:color="000000"/>
              <w:right w:val="single" w:sz="4" w:space="0" w:color="000000"/>
            </w:tcBorders>
          </w:tcPr>
          <w:p w:rsidR="007843AB" w:rsidRDefault="007843AB" w:rsidP="002417D2">
            <w:pPr>
              <w:spacing w:after="0" w:line="259" w:lineRule="auto"/>
              <w:ind w:left="50" w:firstLine="0"/>
              <w:jc w:val="center"/>
            </w:pPr>
            <w:r>
              <w:rPr>
                <w:b/>
              </w:rPr>
              <w:t xml:space="preserve"> </w:t>
            </w:r>
          </w:p>
          <w:p w:rsidR="007843AB" w:rsidRDefault="007843AB" w:rsidP="002417D2">
            <w:pPr>
              <w:spacing w:after="0" w:line="259" w:lineRule="auto"/>
              <w:ind w:left="2" w:firstLine="0"/>
              <w:jc w:val="center"/>
            </w:pPr>
            <w:r>
              <w:rPr>
                <w:b/>
              </w:rPr>
              <w:t xml:space="preserve">Właściwości wypełniacza </w:t>
            </w:r>
          </w:p>
        </w:tc>
        <w:tc>
          <w:tcPr>
            <w:tcW w:w="2723" w:type="dxa"/>
            <w:tcBorders>
              <w:top w:val="single" w:sz="4" w:space="0" w:color="000000"/>
              <w:left w:val="single" w:sz="4" w:space="0" w:color="000000"/>
              <w:bottom w:val="single" w:sz="4" w:space="0" w:color="000000"/>
              <w:right w:val="single" w:sz="4" w:space="0" w:color="000000"/>
            </w:tcBorders>
          </w:tcPr>
          <w:p w:rsidR="007843AB" w:rsidRDefault="007843AB" w:rsidP="002417D2">
            <w:pPr>
              <w:spacing w:after="0" w:line="259" w:lineRule="auto"/>
              <w:ind w:left="4" w:firstLine="0"/>
              <w:jc w:val="center"/>
            </w:pPr>
            <w:r>
              <w:rPr>
                <w:b/>
              </w:rPr>
              <w:t xml:space="preserve">Wymagania wobec kruszyw w zależności od kategorii ruchu </w:t>
            </w:r>
          </w:p>
        </w:tc>
      </w:tr>
      <w:tr w:rsidR="007843AB" w:rsidTr="002417D2">
        <w:trPr>
          <w:trHeight w:val="278"/>
        </w:trPr>
        <w:tc>
          <w:tcPr>
            <w:tcW w:w="0" w:type="auto"/>
            <w:vMerge/>
            <w:tcBorders>
              <w:top w:val="nil"/>
              <w:left w:val="single" w:sz="4" w:space="0" w:color="000000"/>
              <w:bottom w:val="single" w:sz="4" w:space="0" w:color="000000"/>
              <w:right w:val="single" w:sz="4" w:space="0" w:color="000000"/>
            </w:tcBorders>
          </w:tcPr>
          <w:p w:rsidR="007843AB" w:rsidRDefault="007843AB" w:rsidP="002417D2">
            <w:pPr>
              <w:spacing w:after="160" w:line="259" w:lineRule="auto"/>
              <w:ind w:left="0" w:firstLine="0"/>
              <w:jc w:val="left"/>
            </w:pPr>
          </w:p>
        </w:tc>
        <w:tc>
          <w:tcPr>
            <w:tcW w:w="2723" w:type="dxa"/>
            <w:tcBorders>
              <w:top w:val="single" w:sz="4" w:space="0" w:color="000000"/>
              <w:left w:val="single" w:sz="4" w:space="0" w:color="000000"/>
              <w:bottom w:val="single" w:sz="4" w:space="0" w:color="000000"/>
              <w:right w:val="single" w:sz="4" w:space="0" w:color="000000"/>
            </w:tcBorders>
          </w:tcPr>
          <w:p w:rsidR="007843AB" w:rsidRDefault="007843AB" w:rsidP="002417D2">
            <w:pPr>
              <w:spacing w:after="0" w:line="259" w:lineRule="auto"/>
              <w:ind w:left="4" w:firstLine="0"/>
              <w:jc w:val="center"/>
            </w:pPr>
            <w:r>
              <w:rPr>
                <w:b/>
              </w:rPr>
              <w:t xml:space="preserve">KR 1-2 </w:t>
            </w:r>
          </w:p>
        </w:tc>
      </w:tr>
      <w:tr w:rsidR="007843AB" w:rsidTr="002417D2">
        <w:trPr>
          <w:trHeight w:val="547"/>
        </w:trPr>
        <w:tc>
          <w:tcPr>
            <w:tcW w:w="5103" w:type="dxa"/>
            <w:tcBorders>
              <w:top w:val="single" w:sz="4" w:space="0" w:color="000000"/>
              <w:left w:val="single" w:sz="4" w:space="0" w:color="000000"/>
              <w:bottom w:val="single" w:sz="4" w:space="0" w:color="000000"/>
              <w:right w:val="single" w:sz="4" w:space="0" w:color="000000"/>
            </w:tcBorders>
          </w:tcPr>
          <w:p w:rsidR="007843AB" w:rsidRDefault="007843AB" w:rsidP="002417D2">
            <w:pPr>
              <w:spacing w:after="0" w:line="259" w:lineRule="auto"/>
              <w:ind w:left="0" w:firstLine="0"/>
              <w:jc w:val="center"/>
            </w:pPr>
            <w:r>
              <w:t xml:space="preserve">Wolne przestrzenie w suchym zagęszczonym wypełniaczu wg PN-EN 1097-4; wymagana kategoria: </w:t>
            </w:r>
          </w:p>
        </w:tc>
        <w:tc>
          <w:tcPr>
            <w:tcW w:w="2723" w:type="dxa"/>
            <w:tcBorders>
              <w:top w:val="single" w:sz="4" w:space="0" w:color="000000"/>
              <w:left w:val="single" w:sz="4" w:space="0" w:color="000000"/>
              <w:bottom w:val="single" w:sz="4" w:space="0" w:color="000000"/>
              <w:right w:val="single" w:sz="4" w:space="0" w:color="000000"/>
            </w:tcBorders>
            <w:vAlign w:val="center"/>
          </w:tcPr>
          <w:p w:rsidR="007843AB" w:rsidRDefault="007843AB" w:rsidP="002417D2">
            <w:pPr>
              <w:spacing w:after="0" w:line="259" w:lineRule="auto"/>
              <w:ind w:left="1" w:firstLine="0"/>
              <w:jc w:val="center"/>
            </w:pPr>
            <w:r>
              <w:t>V</w:t>
            </w:r>
            <w:r>
              <w:rPr>
                <w:sz w:val="14"/>
              </w:rPr>
              <w:t xml:space="preserve">28/45 </w:t>
            </w:r>
          </w:p>
        </w:tc>
      </w:tr>
      <w:tr w:rsidR="007843AB" w:rsidTr="002417D2">
        <w:trPr>
          <w:trHeight w:val="547"/>
        </w:trPr>
        <w:tc>
          <w:tcPr>
            <w:tcW w:w="5103" w:type="dxa"/>
            <w:tcBorders>
              <w:top w:val="single" w:sz="4" w:space="0" w:color="000000"/>
              <w:left w:val="single" w:sz="4" w:space="0" w:color="000000"/>
              <w:bottom w:val="single" w:sz="4" w:space="0" w:color="000000"/>
              <w:right w:val="single" w:sz="4" w:space="0" w:color="000000"/>
            </w:tcBorders>
          </w:tcPr>
          <w:p w:rsidR="007843AB" w:rsidRDefault="007843AB" w:rsidP="002417D2">
            <w:pPr>
              <w:spacing w:after="0" w:line="259" w:lineRule="auto"/>
              <w:ind w:left="0" w:firstLine="0"/>
              <w:jc w:val="center"/>
            </w:pPr>
            <w:r>
              <w:t xml:space="preserve">Przyrost temperatury mięknienia wg PN-EN 13179-1; wymagana kategoria: </w:t>
            </w:r>
          </w:p>
        </w:tc>
        <w:tc>
          <w:tcPr>
            <w:tcW w:w="2723" w:type="dxa"/>
            <w:tcBorders>
              <w:top w:val="single" w:sz="4" w:space="0" w:color="000000"/>
              <w:left w:val="single" w:sz="4" w:space="0" w:color="000000"/>
              <w:bottom w:val="single" w:sz="4" w:space="0" w:color="000000"/>
              <w:right w:val="single" w:sz="4" w:space="0" w:color="000000"/>
            </w:tcBorders>
            <w:vAlign w:val="center"/>
          </w:tcPr>
          <w:p w:rsidR="007843AB" w:rsidRDefault="007843AB" w:rsidP="002417D2">
            <w:pPr>
              <w:spacing w:after="0" w:line="259" w:lineRule="auto"/>
              <w:ind w:left="6" w:firstLine="0"/>
              <w:jc w:val="center"/>
            </w:pPr>
            <w:r>
              <w:rPr>
                <w:rFonts w:ascii="Segoe UI Symbol" w:eastAsia="Segoe UI Symbol" w:hAnsi="Segoe UI Symbol" w:cs="Segoe UI Symbol"/>
              </w:rPr>
              <w:t></w:t>
            </w:r>
            <w:r>
              <w:rPr>
                <w:vertAlign w:val="subscript"/>
              </w:rPr>
              <w:t>R&amp;B</w:t>
            </w:r>
            <w:r>
              <w:t xml:space="preserve">8/25 </w:t>
            </w:r>
          </w:p>
        </w:tc>
      </w:tr>
      <w:tr w:rsidR="007843AB" w:rsidTr="002417D2">
        <w:trPr>
          <w:trHeight w:val="547"/>
        </w:trPr>
        <w:tc>
          <w:tcPr>
            <w:tcW w:w="5103" w:type="dxa"/>
            <w:tcBorders>
              <w:top w:val="single" w:sz="4" w:space="0" w:color="000000"/>
              <w:left w:val="single" w:sz="4" w:space="0" w:color="000000"/>
              <w:bottom w:val="single" w:sz="4" w:space="0" w:color="000000"/>
              <w:right w:val="single" w:sz="4" w:space="0" w:color="000000"/>
            </w:tcBorders>
          </w:tcPr>
          <w:p w:rsidR="007843AB" w:rsidRDefault="007843AB" w:rsidP="002417D2">
            <w:pPr>
              <w:spacing w:after="0" w:line="259" w:lineRule="auto"/>
              <w:ind w:left="0" w:firstLine="0"/>
              <w:jc w:val="center"/>
            </w:pPr>
            <w:r>
              <w:t xml:space="preserve">Rozpuszczalność w wodzie wg PN-EN 1744-1; kategoria nie wyższa niż: </w:t>
            </w:r>
          </w:p>
        </w:tc>
        <w:tc>
          <w:tcPr>
            <w:tcW w:w="2723" w:type="dxa"/>
            <w:tcBorders>
              <w:top w:val="single" w:sz="4" w:space="0" w:color="000000"/>
              <w:left w:val="single" w:sz="4" w:space="0" w:color="000000"/>
              <w:bottom w:val="single" w:sz="4" w:space="0" w:color="000000"/>
              <w:right w:val="single" w:sz="4" w:space="0" w:color="000000"/>
            </w:tcBorders>
            <w:vAlign w:val="center"/>
          </w:tcPr>
          <w:p w:rsidR="007843AB" w:rsidRDefault="007843AB" w:rsidP="002417D2">
            <w:pPr>
              <w:spacing w:after="0" w:line="259" w:lineRule="auto"/>
              <w:ind w:left="1" w:firstLine="0"/>
              <w:jc w:val="center"/>
            </w:pPr>
            <w:r>
              <w:t>WS</w:t>
            </w:r>
            <w:r>
              <w:rPr>
                <w:sz w:val="14"/>
              </w:rPr>
              <w:t xml:space="preserve">10 </w:t>
            </w:r>
          </w:p>
        </w:tc>
      </w:tr>
      <w:tr w:rsidR="007843AB" w:rsidTr="002417D2">
        <w:trPr>
          <w:trHeight w:val="547"/>
        </w:trPr>
        <w:tc>
          <w:tcPr>
            <w:tcW w:w="5103" w:type="dxa"/>
            <w:tcBorders>
              <w:top w:val="single" w:sz="4" w:space="0" w:color="000000"/>
              <w:left w:val="single" w:sz="4" w:space="0" w:color="000000"/>
              <w:bottom w:val="single" w:sz="4" w:space="0" w:color="000000"/>
              <w:right w:val="single" w:sz="4" w:space="0" w:color="000000"/>
            </w:tcBorders>
          </w:tcPr>
          <w:p w:rsidR="007843AB" w:rsidRDefault="007843AB" w:rsidP="002417D2">
            <w:pPr>
              <w:spacing w:after="0" w:line="259" w:lineRule="auto"/>
              <w:ind w:left="0" w:firstLine="0"/>
              <w:jc w:val="center"/>
            </w:pPr>
            <w:r>
              <w:t>Zawartość CaCO</w:t>
            </w:r>
            <w:r>
              <w:rPr>
                <w:vertAlign w:val="subscript"/>
              </w:rPr>
              <w:t>3</w:t>
            </w:r>
            <w:r>
              <w:t xml:space="preserve"> w wypełniaczu wapiennym wg PNEN 196-21; kategoria co najmniej: </w:t>
            </w:r>
          </w:p>
        </w:tc>
        <w:tc>
          <w:tcPr>
            <w:tcW w:w="2723" w:type="dxa"/>
            <w:tcBorders>
              <w:top w:val="single" w:sz="4" w:space="0" w:color="000000"/>
              <w:left w:val="single" w:sz="4" w:space="0" w:color="000000"/>
              <w:bottom w:val="single" w:sz="4" w:space="0" w:color="000000"/>
              <w:right w:val="single" w:sz="4" w:space="0" w:color="000000"/>
            </w:tcBorders>
            <w:vAlign w:val="center"/>
          </w:tcPr>
          <w:p w:rsidR="007843AB" w:rsidRDefault="007843AB" w:rsidP="002417D2">
            <w:pPr>
              <w:spacing w:after="0" w:line="259" w:lineRule="auto"/>
              <w:ind w:left="1" w:firstLine="0"/>
              <w:jc w:val="center"/>
            </w:pPr>
            <w:r>
              <w:t>CC</w:t>
            </w:r>
            <w:r>
              <w:rPr>
                <w:sz w:val="14"/>
              </w:rPr>
              <w:t xml:space="preserve">70 </w:t>
            </w:r>
          </w:p>
        </w:tc>
      </w:tr>
      <w:tr w:rsidR="007843AB" w:rsidTr="002417D2">
        <w:trPr>
          <w:trHeight w:val="548"/>
        </w:trPr>
        <w:tc>
          <w:tcPr>
            <w:tcW w:w="5103" w:type="dxa"/>
            <w:tcBorders>
              <w:top w:val="single" w:sz="4" w:space="0" w:color="000000"/>
              <w:left w:val="single" w:sz="4" w:space="0" w:color="000000"/>
              <w:bottom w:val="single" w:sz="4" w:space="0" w:color="000000"/>
              <w:right w:val="single" w:sz="4" w:space="0" w:color="000000"/>
            </w:tcBorders>
          </w:tcPr>
          <w:p w:rsidR="007843AB" w:rsidRDefault="007843AB" w:rsidP="002417D2">
            <w:pPr>
              <w:spacing w:after="0" w:line="259" w:lineRule="auto"/>
              <w:ind w:left="0" w:firstLine="0"/>
              <w:jc w:val="center"/>
            </w:pPr>
            <w:r>
              <w:t xml:space="preserve">Zawartość wodorotlenku wapnia w wypełniaczu mieszanym; kategoria: </w:t>
            </w:r>
          </w:p>
        </w:tc>
        <w:tc>
          <w:tcPr>
            <w:tcW w:w="2723" w:type="dxa"/>
            <w:tcBorders>
              <w:top w:val="single" w:sz="4" w:space="0" w:color="000000"/>
              <w:left w:val="single" w:sz="4" w:space="0" w:color="000000"/>
              <w:bottom w:val="single" w:sz="4" w:space="0" w:color="000000"/>
              <w:right w:val="single" w:sz="4" w:space="0" w:color="000000"/>
            </w:tcBorders>
            <w:vAlign w:val="bottom"/>
          </w:tcPr>
          <w:p w:rsidR="007843AB" w:rsidRDefault="007843AB" w:rsidP="002417D2">
            <w:pPr>
              <w:spacing w:after="0" w:line="259" w:lineRule="auto"/>
              <w:ind w:left="1" w:firstLine="0"/>
              <w:jc w:val="center"/>
            </w:pPr>
            <w:proofErr w:type="spellStart"/>
            <w:r>
              <w:t>K</w:t>
            </w:r>
            <w:r>
              <w:rPr>
                <w:sz w:val="14"/>
              </w:rPr>
              <w:t>aDeklarowana</w:t>
            </w:r>
            <w:proofErr w:type="spellEnd"/>
            <w:r>
              <w:rPr>
                <w:sz w:val="14"/>
              </w:rPr>
              <w:t xml:space="preserve"> </w:t>
            </w:r>
          </w:p>
        </w:tc>
      </w:tr>
      <w:tr w:rsidR="007843AB" w:rsidTr="002417D2">
        <w:trPr>
          <w:trHeight w:val="278"/>
        </w:trPr>
        <w:tc>
          <w:tcPr>
            <w:tcW w:w="5103" w:type="dxa"/>
            <w:tcBorders>
              <w:top w:val="single" w:sz="4" w:space="0" w:color="000000"/>
              <w:left w:val="single" w:sz="4" w:space="0" w:color="000000"/>
              <w:bottom w:val="single" w:sz="4" w:space="0" w:color="000000"/>
              <w:right w:val="single" w:sz="4" w:space="0" w:color="000000"/>
            </w:tcBorders>
          </w:tcPr>
          <w:p w:rsidR="007843AB" w:rsidRDefault="007843AB" w:rsidP="002417D2">
            <w:pPr>
              <w:spacing w:after="0" w:line="259" w:lineRule="auto"/>
              <w:ind w:left="0" w:right="1" w:firstLine="0"/>
              <w:jc w:val="center"/>
            </w:pPr>
            <w:r>
              <w:t xml:space="preserve">„Liczba asfaltowa” wg EN 13179-2 </w:t>
            </w:r>
          </w:p>
        </w:tc>
        <w:tc>
          <w:tcPr>
            <w:tcW w:w="2723" w:type="dxa"/>
            <w:tcBorders>
              <w:top w:val="single" w:sz="4" w:space="0" w:color="000000"/>
              <w:left w:val="single" w:sz="4" w:space="0" w:color="000000"/>
              <w:bottom w:val="single" w:sz="4" w:space="0" w:color="000000"/>
              <w:right w:val="single" w:sz="4" w:space="0" w:color="000000"/>
            </w:tcBorders>
          </w:tcPr>
          <w:p w:rsidR="007843AB" w:rsidRDefault="007843AB" w:rsidP="002417D2">
            <w:pPr>
              <w:spacing w:after="0" w:line="259" w:lineRule="auto"/>
              <w:ind w:left="0" w:right="1" w:firstLine="0"/>
              <w:jc w:val="center"/>
            </w:pPr>
            <w:proofErr w:type="spellStart"/>
            <w:r>
              <w:t>BN</w:t>
            </w:r>
            <w:r>
              <w:rPr>
                <w:sz w:val="14"/>
              </w:rPr>
              <w:t>Deklarowana</w:t>
            </w:r>
            <w:proofErr w:type="spellEnd"/>
            <w:r>
              <w:rPr>
                <w:sz w:val="14"/>
              </w:rPr>
              <w:t xml:space="preserve"> </w:t>
            </w:r>
          </w:p>
        </w:tc>
      </w:tr>
    </w:tbl>
    <w:p w:rsidR="007843AB" w:rsidRDefault="007843AB" w:rsidP="007843AB">
      <w:pPr>
        <w:pStyle w:val="Nagwek3"/>
        <w:tabs>
          <w:tab w:val="center" w:pos="1017"/>
        </w:tabs>
        <w:spacing w:after="296"/>
        <w:ind w:left="0" w:firstLine="0"/>
        <w:jc w:val="left"/>
      </w:pPr>
      <w:r>
        <w:rPr>
          <w:noProof/>
        </w:rPr>
        <w:drawing>
          <wp:inline distT="0" distB="0" distL="0" distR="0" wp14:anchorId="27183E5F" wp14:editId="681D8F29">
            <wp:extent cx="182118" cy="105918"/>
            <wp:effectExtent l="0" t="0" r="0" b="0"/>
            <wp:docPr id="28347" name="Picture 28347"/>
            <wp:cNvGraphicFramePr/>
            <a:graphic xmlns:a="http://schemas.openxmlformats.org/drawingml/2006/main">
              <a:graphicData uri="http://schemas.openxmlformats.org/drawingml/2006/picture">
                <pic:pic xmlns:pic="http://schemas.openxmlformats.org/drawingml/2006/picture">
                  <pic:nvPicPr>
                    <pic:cNvPr id="28347" name="Picture 28347"/>
                    <pic:cNvPicPr/>
                  </pic:nvPicPr>
                  <pic:blipFill>
                    <a:blip r:embed="rId16"/>
                    <a:stretch>
                      <a:fillRect/>
                    </a:stretch>
                  </pic:blipFill>
                  <pic:spPr>
                    <a:xfrm>
                      <a:off x="0" y="0"/>
                      <a:ext cx="182118" cy="105918"/>
                    </a:xfrm>
                    <a:prstGeom prst="rect">
                      <a:avLst/>
                    </a:prstGeom>
                  </pic:spPr>
                </pic:pic>
              </a:graphicData>
            </a:graphic>
          </wp:inline>
        </w:drawing>
      </w:r>
      <w:r>
        <w:rPr>
          <w:rFonts w:ascii="Arial" w:eastAsia="Arial" w:hAnsi="Arial" w:cs="Arial"/>
          <w:sz w:val="24"/>
        </w:rPr>
        <w:t xml:space="preserve"> </w:t>
      </w:r>
      <w:r>
        <w:rPr>
          <w:rFonts w:ascii="Arial" w:eastAsia="Arial" w:hAnsi="Arial" w:cs="Arial"/>
          <w:sz w:val="24"/>
        </w:rPr>
        <w:tab/>
      </w:r>
      <w:r>
        <w:rPr>
          <w:sz w:val="24"/>
        </w:rPr>
        <w:t>L</w:t>
      </w:r>
      <w:r>
        <w:t>EPISZCZA</w:t>
      </w:r>
      <w:r>
        <w:rPr>
          <w:sz w:val="24"/>
        </w:rPr>
        <w:t xml:space="preserve"> </w:t>
      </w:r>
    </w:p>
    <w:p w:rsidR="007843AB" w:rsidRDefault="007843AB" w:rsidP="007843AB">
      <w:pPr>
        <w:spacing w:after="13"/>
        <w:ind w:left="12" w:right="9"/>
      </w:pPr>
      <w:r>
        <w:t>2.5.1</w:t>
      </w:r>
      <w:r>
        <w:rPr>
          <w:rFonts w:ascii="Arial" w:eastAsia="Arial" w:hAnsi="Arial" w:cs="Arial"/>
        </w:rPr>
        <w:t xml:space="preserve"> </w:t>
      </w:r>
      <w:r>
        <w:t>A</w:t>
      </w:r>
      <w:r>
        <w:rPr>
          <w:sz w:val="18"/>
        </w:rPr>
        <w:t>SFALT</w:t>
      </w:r>
      <w:r>
        <w:t xml:space="preserve"> </w:t>
      </w:r>
    </w:p>
    <w:p w:rsidR="007843AB" w:rsidRDefault="007843AB" w:rsidP="007843AB">
      <w:pPr>
        <w:ind w:left="12" w:right="9"/>
      </w:pPr>
      <w:r>
        <w:t xml:space="preserve">Do warstwy z betonu asfaltowego należy stosować asfalt drogowy 50/70 lub wielorodzajowy 50/70. </w:t>
      </w:r>
    </w:p>
    <w:p w:rsidR="007843AB" w:rsidRDefault="007843AB" w:rsidP="007843AB">
      <w:pPr>
        <w:spacing w:after="146"/>
        <w:ind w:left="12" w:right="9"/>
      </w:pPr>
      <w:r>
        <w:t xml:space="preserve">Wymagania dla asfaltu 50/70 i wielorodzajowego 50/70 wg PN-EN-12591:2010 z dostosowaniem do warunków polskich.  </w:t>
      </w:r>
    </w:p>
    <w:p w:rsidR="007843AB" w:rsidRDefault="007843AB" w:rsidP="007843AB">
      <w:pPr>
        <w:spacing w:after="0" w:line="259" w:lineRule="auto"/>
        <w:ind w:left="9" w:hanging="10"/>
        <w:jc w:val="left"/>
      </w:pPr>
      <w:r>
        <w:rPr>
          <w:b/>
          <w:sz w:val="16"/>
        </w:rPr>
        <w:t xml:space="preserve">TABELA 3 WYMAGANIA DLA ASFALTU 50/70 I WIELORODZAJOWY  50/70 </w:t>
      </w:r>
    </w:p>
    <w:tbl>
      <w:tblPr>
        <w:tblStyle w:val="TableGrid"/>
        <w:tblW w:w="9242" w:type="dxa"/>
        <w:tblInd w:w="-67" w:type="dxa"/>
        <w:tblCellMar>
          <w:top w:w="45" w:type="dxa"/>
          <w:left w:w="70" w:type="dxa"/>
          <w:bottom w:w="0" w:type="dxa"/>
          <w:right w:w="22" w:type="dxa"/>
        </w:tblCellMar>
        <w:tblLook w:val="04A0" w:firstRow="1" w:lastRow="0" w:firstColumn="1" w:lastColumn="0" w:noHBand="0" w:noVBand="1"/>
      </w:tblPr>
      <w:tblGrid>
        <w:gridCol w:w="566"/>
        <w:gridCol w:w="4537"/>
        <w:gridCol w:w="1700"/>
        <w:gridCol w:w="1049"/>
        <w:gridCol w:w="1390"/>
      </w:tblGrid>
      <w:tr w:rsidR="007843AB" w:rsidTr="002417D2">
        <w:trPr>
          <w:trHeight w:val="547"/>
        </w:trPr>
        <w:tc>
          <w:tcPr>
            <w:tcW w:w="566" w:type="dxa"/>
            <w:vMerge w:val="restart"/>
            <w:tcBorders>
              <w:top w:val="single" w:sz="4" w:space="0" w:color="000000"/>
              <w:left w:val="single" w:sz="4" w:space="0" w:color="000000"/>
              <w:bottom w:val="single" w:sz="4" w:space="0" w:color="000000"/>
              <w:right w:val="single" w:sz="4" w:space="0" w:color="000000"/>
            </w:tcBorders>
            <w:vAlign w:val="center"/>
          </w:tcPr>
          <w:p w:rsidR="007843AB" w:rsidRDefault="007843AB" w:rsidP="002417D2">
            <w:pPr>
              <w:spacing w:after="0" w:line="259" w:lineRule="auto"/>
              <w:ind w:left="77" w:firstLine="0"/>
              <w:jc w:val="left"/>
            </w:pPr>
            <w:r>
              <w:rPr>
                <w:b/>
              </w:rPr>
              <w:t xml:space="preserve">Lp. </w:t>
            </w:r>
          </w:p>
        </w:tc>
        <w:tc>
          <w:tcPr>
            <w:tcW w:w="4537" w:type="dxa"/>
            <w:vMerge w:val="restart"/>
            <w:tcBorders>
              <w:top w:val="single" w:sz="4" w:space="0" w:color="000000"/>
              <w:left w:val="single" w:sz="4" w:space="0" w:color="000000"/>
              <w:bottom w:val="single" w:sz="4" w:space="0" w:color="000000"/>
              <w:right w:val="single" w:sz="4" w:space="0" w:color="000000"/>
            </w:tcBorders>
            <w:vAlign w:val="center"/>
          </w:tcPr>
          <w:p w:rsidR="007843AB" w:rsidRDefault="007843AB" w:rsidP="002417D2">
            <w:pPr>
              <w:spacing w:after="0" w:line="259" w:lineRule="auto"/>
              <w:ind w:left="0" w:right="49" w:firstLine="0"/>
              <w:jc w:val="center"/>
            </w:pPr>
            <w:r>
              <w:rPr>
                <w:b/>
              </w:rPr>
              <w:t xml:space="preserve">Właściwości </w:t>
            </w:r>
          </w:p>
        </w:tc>
        <w:tc>
          <w:tcPr>
            <w:tcW w:w="2749" w:type="dxa"/>
            <w:gridSpan w:val="2"/>
            <w:tcBorders>
              <w:top w:val="single" w:sz="4" w:space="0" w:color="000000"/>
              <w:left w:val="single" w:sz="4" w:space="0" w:color="000000"/>
              <w:bottom w:val="single" w:sz="4" w:space="0" w:color="000000"/>
              <w:right w:val="single" w:sz="4" w:space="0" w:color="000000"/>
            </w:tcBorders>
          </w:tcPr>
          <w:p w:rsidR="007843AB" w:rsidRDefault="007843AB" w:rsidP="002417D2">
            <w:pPr>
              <w:spacing w:after="0" w:line="259" w:lineRule="auto"/>
              <w:ind w:left="630" w:right="587" w:firstLine="0"/>
              <w:jc w:val="center"/>
            </w:pPr>
            <w:r>
              <w:rPr>
                <w:b/>
              </w:rPr>
              <w:t xml:space="preserve">Rodzaj asfaltu  i wymagania </w:t>
            </w:r>
          </w:p>
        </w:tc>
        <w:tc>
          <w:tcPr>
            <w:tcW w:w="1390" w:type="dxa"/>
            <w:vMerge w:val="restart"/>
            <w:tcBorders>
              <w:top w:val="single" w:sz="4" w:space="0" w:color="000000"/>
              <w:left w:val="single" w:sz="4" w:space="0" w:color="000000"/>
              <w:bottom w:val="single" w:sz="4" w:space="0" w:color="000000"/>
              <w:right w:val="single" w:sz="4" w:space="0" w:color="000000"/>
            </w:tcBorders>
            <w:vAlign w:val="center"/>
          </w:tcPr>
          <w:p w:rsidR="007843AB" w:rsidRDefault="007843AB" w:rsidP="002417D2">
            <w:pPr>
              <w:spacing w:after="0" w:line="259" w:lineRule="auto"/>
              <w:ind w:left="94" w:firstLine="0"/>
              <w:jc w:val="left"/>
            </w:pPr>
            <w:r>
              <w:rPr>
                <w:b/>
              </w:rPr>
              <w:t xml:space="preserve">Badania wg </w:t>
            </w:r>
          </w:p>
        </w:tc>
      </w:tr>
      <w:tr w:rsidR="007843AB" w:rsidTr="002417D2">
        <w:trPr>
          <w:trHeight w:val="547"/>
        </w:trPr>
        <w:tc>
          <w:tcPr>
            <w:tcW w:w="0" w:type="auto"/>
            <w:vMerge/>
            <w:tcBorders>
              <w:top w:val="nil"/>
              <w:left w:val="single" w:sz="4" w:space="0" w:color="000000"/>
              <w:bottom w:val="single" w:sz="4" w:space="0" w:color="000000"/>
              <w:right w:val="single" w:sz="4" w:space="0" w:color="000000"/>
            </w:tcBorders>
          </w:tcPr>
          <w:p w:rsidR="007843AB" w:rsidRDefault="007843AB" w:rsidP="002417D2">
            <w:pPr>
              <w:spacing w:after="160" w:line="259" w:lineRule="auto"/>
              <w:ind w:left="0" w:firstLine="0"/>
              <w:jc w:val="left"/>
            </w:pPr>
          </w:p>
        </w:tc>
        <w:tc>
          <w:tcPr>
            <w:tcW w:w="0" w:type="auto"/>
            <w:vMerge/>
            <w:tcBorders>
              <w:top w:val="nil"/>
              <w:left w:val="single" w:sz="4" w:space="0" w:color="000000"/>
              <w:bottom w:val="single" w:sz="4" w:space="0" w:color="000000"/>
              <w:right w:val="single" w:sz="4" w:space="0" w:color="000000"/>
            </w:tcBorders>
          </w:tcPr>
          <w:p w:rsidR="007843AB" w:rsidRDefault="007843AB" w:rsidP="002417D2">
            <w:pPr>
              <w:spacing w:after="160" w:line="259" w:lineRule="auto"/>
              <w:ind w:left="0" w:firstLine="0"/>
              <w:jc w:val="left"/>
            </w:pPr>
          </w:p>
        </w:tc>
        <w:tc>
          <w:tcPr>
            <w:tcW w:w="1700" w:type="dxa"/>
            <w:tcBorders>
              <w:top w:val="single" w:sz="4" w:space="0" w:color="000000"/>
              <w:left w:val="single" w:sz="4" w:space="0" w:color="000000"/>
              <w:bottom w:val="single" w:sz="4" w:space="0" w:color="000000"/>
              <w:right w:val="single" w:sz="4" w:space="0" w:color="000000"/>
            </w:tcBorders>
          </w:tcPr>
          <w:p w:rsidR="007843AB" w:rsidRDefault="007843AB" w:rsidP="002417D2">
            <w:pPr>
              <w:spacing w:after="0" w:line="259" w:lineRule="auto"/>
              <w:ind w:left="0" w:firstLine="0"/>
              <w:jc w:val="center"/>
            </w:pPr>
            <w:r>
              <w:rPr>
                <w:b/>
              </w:rPr>
              <w:t xml:space="preserve">wielorodzajowy 50/70 </w:t>
            </w:r>
          </w:p>
        </w:tc>
        <w:tc>
          <w:tcPr>
            <w:tcW w:w="1049" w:type="dxa"/>
            <w:tcBorders>
              <w:top w:val="single" w:sz="4" w:space="0" w:color="000000"/>
              <w:left w:val="single" w:sz="4" w:space="0" w:color="000000"/>
              <w:bottom w:val="single" w:sz="4" w:space="0" w:color="000000"/>
              <w:right w:val="single" w:sz="4" w:space="0" w:color="000000"/>
            </w:tcBorders>
            <w:vAlign w:val="center"/>
          </w:tcPr>
          <w:p w:rsidR="007843AB" w:rsidRDefault="007843AB" w:rsidP="002417D2">
            <w:pPr>
              <w:spacing w:after="0" w:line="259" w:lineRule="auto"/>
              <w:ind w:left="0" w:right="51" w:firstLine="0"/>
              <w:jc w:val="center"/>
            </w:pPr>
            <w:r>
              <w:rPr>
                <w:b/>
              </w:rPr>
              <w:t xml:space="preserve">50/70 </w:t>
            </w:r>
          </w:p>
        </w:tc>
        <w:tc>
          <w:tcPr>
            <w:tcW w:w="0" w:type="auto"/>
            <w:vMerge/>
            <w:tcBorders>
              <w:top w:val="nil"/>
              <w:left w:val="single" w:sz="4" w:space="0" w:color="000000"/>
              <w:bottom w:val="single" w:sz="4" w:space="0" w:color="000000"/>
              <w:right w:val="single" w:sz="4" w:space="0" w:color="000000"/>
            </w:tcBorders>
          </w:tcPr>
          <w:p w:rsidR="007843AB" w:rsidRDefault="007843AB" w:rsidP="002417D2">
            <w:pPr>
              <w:spacing w:after="160" w:line="259" w:lineRule="auto"/>
              <w:ind w:left="0" w:firstLine="0"/>
              <w:jc w:val="left"/>
            </w:pPr>
          </w:p>
        </w:tc>
      </w:tr>
      <w:tr w:rsidR="007843AB" w:rsidTr="002417D2">
        <w:trPr>
          <w:trHeight w:val="278"/>
        </w:trPr>
        <w:tc>
          <w:tcPr>
            <w:tcW w:w="566" w:type="dxa"/>
            <w:tcBorders>
              <w:top w:val="single" w:sz="4" w:space="0" w:color="000000"/>
              <w:left w:val="single" w:sz="4" w:space="0" w:color="000000"/>
              <w:bottom w:val="single" w:sz="4" w:space="0" w:color="000000"/>
              <w:right w:val="single" w:sz="4" w:space="0" w:color="000000"/>
            </w:tcBorders>
          </w:tcPr>
          <w:p w:rsidR="007843AB" w:rsidRDefault="007843AB" w:rsidP="002417D2">
            <w:pPr>
              <w:spacing w:after="0" w:line="259" w:lineRule="auto"/>
              <w:ind w:left="0" w:right="51" w:firstLine="0"/>
              <w:jc w:val="center"/>
            </w:pPr>
            <w:r>
              <w:t xml:space="preserve">1 </w:t>
            </w:r>
          </w:p>
        </w:tc>
        <w:tc>
          <w:tcPr>
            <w:tcW w:w="4537" w:type="dxa"/>
            <w:tcBorders>
              <w:top w:val="single" w:sz="4" w:space="0" w:color="000000"/>
              <w:left w:val="single" w:sz="4" w:space="0" w:color="000000"/>
              <w:bottom w:val="single" w:sz="4" w:space="0" w:color="000000"/>
              <w:right w:val="single" w:sz="4" w:space="0" w:color="000000"/>
            </w:tcBorders>
          </w:tcPr>
          <w:p w:rsidR="007843AB" w:rsidRDefault="007843AB" w:rsidP="002417D2">
            <w:pPr>
              <w:spacing w:after="0" w:line="259" w:lineRule="auto"/>
              <w:ind w:left="0" w:right="51" w:firstLine="0"/>
              <w:jc w:val="center"/>
            </w:pPr>
            <w:r>
              <w:t xml:space="preserve">2 </w:t>
            </w:r>
          </w:p>
        </w:tc>
        <w:tc>
          <w:tcPr>
            <w:tcW w:w="1700" w:type="dxa"/>
            <w:tcBorders>
              <w:top w:val="single" w:sz="4" w:space="0" w:color="000000"/>
              <w:left w:val="single" w:sz="4" w:space="0" w:color="000000"/>
              <w:bottom w:val="single" w:sz="4" w:space="0" w:color="000000"/>
              <w:right w:val="single" w:sz="4" w:space="0" w:color="000000"/>
            </w:tcBorders>
          </w:tcPr>
          <w:p w:rsidR="007843AB" w:rsidRDefault="007843AB" w:rsidP="002417D2">
            <w:pPr>
              <w:spacing w:after="0" w:line="259" w:lineRule="auto"/>
              <w:ind w:left="0" w:right="51" w:firstLine="0"/>
              <w:jc w:val="center"/>
            </w:pPr>
            <w:r>
              <w:t xml:space="preserve">3 </w:t>
            </w:r>
          </w:p>
        </w:tc>
        <w:tc>
          <w:tcPr>
            <w:tcW w:w="1049" w:type="dxa"/>
            <w:tcBorders>
              <w:top w:val="single" w:sz="4" w:space="0" w:color="000000"/>
              <w:left w:val="single" w:sz="4" w:space="0" w:color="000000"/>
              <w:bottom w:val="single" w:sz="4" w:space="0" w:color="000000"/>
              <w:right w:val="single" w:sz="4" w:space="0" w:color="000000"/>
            </w:tcBorders>
          </w:tcPr>
          <w:p w:rsidR="007843AB" w:rsidRDefault="007843AB" w:rsidP="002417D2">
            <w:pPr>
              <w:spacing w:after="0" w:line="259" w:lineRule="auto"/>
              <w:ind w:left="0" w:right="48" w:firstLine="0"/>
              <w:jc w:val="center"/>
            </w:pPr>
            <w:r>
              <w:t xml:space="preserve">5 </w:t>
            </w:r>
          </w:p>
        </w:tc>
        <w:tc>
          <w:tcPr>
            <w:tcW w:w="1390" w:type="dxa"/>
            <w:tcBorders>
              <w:top w:val="single" w:sz="4" w:space="0" w:color="000000"/>
              <w:left w:val="single" w:sz="4" w:space="0" w:color="000000"/>
              <w:bottom w:val="single" w:sz="4" w:space="0" w:color="000000"/>
              <w:right w:val="single" w:sz="4" w:space="0" w:color="000000"/>
            </w:tcBorders>
          </w:tcPr>
          <w:p w:rsidR="007843AB" w:rsidRDefault="007843AB" w:rsidP="002417D2">
            <w:pPr>
              <w:spacing w:after="0" w:line="259" w:lineRule="auto"/>
              <w:ind w:left="0" w:right="48" w:firstLine="0"/>
              <w:jc w:val="center"/>
            </w:pPr>
            <w:r>
              <w:t xml:space="preserve">6 </w:t>
            </w:r>
          </w:p>
        </w:tc>
      </w:tr>
      <w:tr w:rsidR="007843AB" w:rsidTr="002417D2">
        <w:trPr>
          <w:trHeight w:val="278"/>
        </w:trPr>
        <w:tc>
          <w:tcPr>
            <w:tcW w:w="566" w:type="dxa"/>
            <w:tcBorders>
              <w:top w:val="single" w:sz="4" w:space="0" w:color="000000"/>
              <w:left w:val="single" w:sz="4" w:space="0" w:color="000000"/>
              <w:bottom w:val="single" w:sz="4" w:space="0" w:color="000000"/>
              <w:right w:val="single" w:sz="4" w:space="0" w:color="000000"/>
            </w:tcBorders>
          </w:tcPr>
          <w:p w:rsidR="007843AB" w:rsidRDefault="007843AB" w:rsidP="002417D2">
            <w:pPr>
              <w:spacing w:after="0" w:line="259" w:lineRule="auto"/>
              <w:ind w:left="0" w:right="52" w:firstLine="0"/>
              <w:jc w:val="center"/>
            </w:pPr>
            <w:r>
              <w:t xml:space="preserve">1. </w:t>
            </w:r>
          </w:p>
        </w:tc>
        <w:tc>
          <w:tcPr>
            <w:tcW w:w="4537" w:type="dxa"/>
            <w:tcBorders>
              <w:top w:val="single" w:sz="4" w:space="0" w:color="000000"/>
              <w:left w:val="single" w:sz="4" w:space="0" w:color="000000"/>
              <w:bottom w:val="single" w:sz="4" w:space="0" w:color="000000"/>
              <w:right w:val="single" w:sz="4" w:space="0" w:color="000000"/>
            </w:tcBorders>
          </w:tcPr>
          <w:p w:rsidR="007843AB" w:rsidRDefault="007843AB" w:rsidP="002417D2">
            <w:pPr>
              <w:spacing w:after="0" w:line="259" w:lineRule="auto"/>
              <w:ind w:left="0" w:right="51" w:firstLine="0"/>
              <w:jc w:val="center"/>
            </w:pPr>
            <w:r>
              <w:t>Penetracja w 25</w:t>
            </w:r>
            <w:r>
              <w:rPr>
                <w:vertAlign w:val="superscript"/>
              </w:rPr>
              <w:t>o</w:t>
            </w:r>
            <w:r>
              <w:t xml:space="preserve">C [0,1 mm] </w:t>
            </w:r>
          </w:p>
        </w:tc>
        <w:tc>
          <w:tcPr>
            <w:tcW w:w="1700" w:type="dxa"/>
            <w:tcBorders>
              <w:top w:val="single" w:sz="4" w:space="0" w:color="000000"/>
              <w:left w:val="single" w:sz="4" w:space="0" w:color="000000"/>
              <w:bottom w:val="single" w:sz="4" w:space="0" w:color="000000"/>
              <w:right w:val="single" w:sz="4" w:space="0" w:color="000000"/>
            </w:tcBorders>
          </w:tcPr>
          <w:p w:rsidR="007843AB" w:rsidRDefault="007843AB" w:rsidP="002417D2">
            <w:pPr>
              <w:spacing w:after="0" w:line="259" w:lineRule="auto"/>
              <w:ind w:left="0" w:right="54" w:firstLine="0"/>
              <w:jc w:val="center"/>
            </w:pPr>
            <w:r>
              <w:t xml:space="preserve">50/70 </w:t>
            </w:r>
          </w:p>
        </w:tc>
        <w:tc>
          <w:tcPr>
            <w:tcW w:w="1049" w:type="dxa"/>
            <w:tcBorders>
              <w:top w:val="single" w:sz="4" w:space="0" w:color="000000"/>
              <w:left w:val="single" w:sz="4" w:space="0" w:color="000000"/>
              <w:bottom w:val="single" w:sz="4" w:space="0" w:color="000000"/>
              <w:right w:val="single" w:sz="4" w:space="0" w:color="000000"/>
            </w:tcBorders>
          </w:tcPr>
          <w:p w:rsidR="007843AB" w:rsidRDefault="007843AB" w:rsidP="002417D2">
            <w:pPr>
              <w:spacing w:after="0" w:line="259" w:lineRule="auto"/>
              <w:ind w:left="0" w:right="48" w:firstLine="0"/>
              <w:jc w:val="center"/>
            </w:pPr>
            <w:r>
              <w:t xml:space="preserve">50-70 </w:t>
            </w:r>
          </w:p>
        </w:tc>
        <w:tc>
          <w:tcPr>
            <w:tcW w:w="1390" w:type="dxa"/>
            <w:tcBorders>
              <w:top w:val="single" w:sz="4" w:space="0" w:color="000000"/>
              <w:left w:val="single" w:sz="4" w:space="0" w:color="000000"/>
              <w:bottom w:val="single" w:sz="4" w:space="0" w:color="000000"/>
              <w:right w:val="single" w:sz="4" w:space="0" w:color="000000"/>
            </w:tcBorders>
          </w:tcPr>
          <w:p w:rsidR="007843AB" w:rsidRDefault="007843AB" w:rsidP="002417D2">
            <w:pPr>
              <w:spacing w:after="0" w:line="259" w:lineRule="auto"/>
              <w:ind w:left="89" w:firstLine="0"/>
              <w:jc w:val="left"/>
            </w:pPr>
            <w:r>
              <w:t xml:space="preserve">PN-EN 1426 </w:t>
            </w:r>
          </w:p>
        </w:tc>
      </w:tr>
      <w:tr w:rsidR="007843AB" w:rsidTr="002417D2">
        <w:trPr>
          <w:trHeight w:val="278"/>
        </w:trPr>
        <w:tc>
          <w:tcPr>
            <w:tcW w:w="566" w:type="dxa"/>
            <w:tcBorders>
              <w:top w:val="single" w:sz="4" w:space="0" w:color="000000"/>
              <w:left w:val="single" w:sz="4" w:space="0" w:color="000000"/>
              <w:bottom w:val="single" w:sz="4" w:space="0" w:color="000000"/>
              <w:right w:val="single" w:sz="4" w:space="0" w:color="000000"/>
            </w:tcBorders>
          </w:tcPr>
          <w:p w:rsidR="007843AB" w:rsidRDefault="007843AB" w:rsidP="002417D2">
            <w:pPr>
              <w:spacing w:after="0" w:line="259" w:lineRule="auto"/>
              <w:ind w:left="0" w:right="52" w:firstLine="0"/>
              <w:jc w:val="center"/>
            </w:pPr>
            <w:r>
              <w:t xml:space="preserve">2. </w:t>
            </w:r>
          </w:p>
        </w:tc>
        <w:tc>
          <w:tcPr>
            <w:tcW w:w="4537" w:type="dxa"/>
            <w:tcBorders>
              <w:top w:val="single" w:sz="4" w:space="0" w:color="000000"/>
              <w:left w:val="single" w:sz="4" w:space="0" w:color="000000"/>
              <w:bottom w:val="single" w:sz="4" w:space="0" w:color="000000"/>
              <w:right w:val="single" w:sz="4" w:space="0" w:color="000000"/>
            </w:tcBorders>
          </w:tcPr>
          <w:p w:rsidR="007843AB" w:rsidRDefault="007843AB" w:rsidP="002417D2">
            <w:pPr>
              <w:spacing w:after="0" w:line="259" w:lineRule="auto"/>
              <w:ind w:left="0" w:right="50" w:firstLine="0"/>
              <w:jc w:val="center"/>
            </w:pPr>
            <w:r>
              <w:t>Temperatura mięknienia [</w:t>
            </w:r>
            <w:proofErr w:type="spellStart"/>
            <w:r>
              <w:rPr>
                <w:vertAlign w:val="superscript"/>
              </w:rPr>
              <w:t>o</w:t>
            </w:r>
            <w:r>
              <w:t>C</w:t>
            </w:r>
            <w:proofErr w:type="spellEnd"/>
            <w:r>
              <w:t xml:space="preserve">] </w:t>
            </w:r>
          </w:p>
        </w:tc>
        <w:tc>
          <w:tcPr>
            <w:tcW w:w="1700" w:type="dxa"/>
            <w:tcBorders>
              <w:top w:val="single" w:sz="4" w:space="0" w:color="000000"/>
              <w:left w:val="single" w:sz="4" w:space="0" w:color="000000"/>
              <w:bottom w:val="single" w:sz="4" w:space="0" w:color="000000"/>
              <w:right w:val="single" w:sz="4" w:space="0" w:color="000000"/>
            </w:tcBorders>
          </w:tcPr>
          <w:p w:rsidR="007843AB" w:rsidRDefault="007843AB" w:rsidP="002417D2">
            <w:pPr>
              <w:spacing w:after="0" w:line="259" w:lineRule="auto"/>
              <w:ind w:left="0" w:right="53" w:firstLine="0"/>
              <w:jc w:val="center"/>
            </w:pPr>
            <w:r>
              <w:rPr>
                <w:rFonts w:ascii="Times New Roman" w:eastAsia="Times New Roman" w:hAnsi="Times New Roman" w:cs="Times New Roman"/>
              </w:rPr>
              <w:t>≥ 54</w:t>
            </w:r>
            <w:r>
              <w:t xml:space="preserve"> </w:t>
            </w:r>
          </w:p>
        </w:tc>
        <w:tc>
          <w:tcPr>
            <w:tcW w:w="1049" w:type="dxa"/>
            <w:tcBorders>
              <w:top w:val="single" w:sz="4" w:space="0" w:color="000000"/>
              <w:left w:val="single" w:sz="4" w:space="0" w:color="000000"/>
              <w:bottom w:val="single" w:sz="4" w:space="0" w:color="000000"/>
              <w:right w:val="single" w:sz="4" w:space="0" w:color="000000"/>
            </w:tcBorders>
          </w:tcPr>
          <w:p w:rsidR="007843AB" w:rsidRDefault="007843AB" w:rsidP="002417D2">
            <w:pPr>
              <w:spacing w:after="0" w:line="259" w:lineRule="auto"/>
              <w:ind w:left="0" w:right="48" w:firstLine="0"/>
              <w:jc w:val="center"/>
            </w:pPr>
            <w:r>
              <w:t xml:space="preserve">46-54 </w:t>
            </w:r>
          </w:p>
        </w:tc>
        <w:tc>
          <w:tcPr>
            <w:tcW w:w="1390" w:type="dxa"/>
            <w:tcBorders>
              <w:top w:val="single" w:sz="4" w:space="0" w:color="000000"/>
              <w:left w:val="single" w:sz="4" w:space="0" w:color="000000"/>
              <w:bottom w:val="single" w:sz="4" w:space="0" w:color="000000"/>
              <w:right w:val="single" w:sz="4" w:space="0" w:color="000000"/>
            </w:tcBorders>
          </w:tcPr>
          <w:p w:rsidR="007843AB" w:rsidRDefault="007843AB" w:rsidP="002417D2">
            <w:pPr>
              <w:spacing w:after="0" w:line="259" w:lineRule="auto"/>
              <w:ind w:left="89" w:firstLine="0"/>
              <w:jc w:val="left"/>
            </w:pPr>
            <w:r>
              <w:t xml:space="preserve">PN-EN 1427 </w:t>
            </w:r>
          </w:p>
        </w:tc>
      </w:tr>
      <w:tr w:rsidR="007843AB" w:rsidTr="002417D2">
        <w:trPr>
          <w:trHeight w:val="278"/>
        </w:trPr>
        <w:tc>
          <w:tcPr>
            <w:tcW w:w="566" w:type="dxa"/>
            <w:tcBorders>
              <w:top w:val="single" w:sz="4" w:space="0" w:color="000000"/>
              <w:left w:val="single" w:sz="4" w:space="0" w:color="000000"/>
              <w:bottom w:val="single" w:sz="4" w:space="0" w:color="000000"/>
              <w:right w:val="single" w:sz="4" w:space="0" w:color="000000"/>
            </w:tcBorders>
          </w:tcPr>
          <w:p w:rsidR="007843AB" w:rsidRDefault="007843AB" w:rsidP="002417D2">
            <w:pPr>
              <w:spacing w:after="0" w:line="259" w:lineRule="auto"/>
              <w:ind w:left="0" w:right="52" w:firstLine="0"/>
              <w:jc w:val="center"/>
            </w:pPr>
            <w:r>
              <w:t xml:space="preserve">3. </w:t>
            </w:r>
          </w:p>
        </w:tc>
        <w:tc>
          <w:tcPr>
            <w:tcW w:w="4537" w:type="dxa"/>
            <w:tcBorders>
              <w:top w:val="single" w:sz="4" w:space="0" w:color="000000"/>
              <w:left w:val="single" w:sz="4" w:space="0" w:color="000000"/>
              <w:bottom w:val="single" w:sz="4" w:space="0" w:color="000000"/>
              <w:right w:val="single" w:sz="4" w:space="0" w:color="000000"/>
            </w:tcBorders>
          </w:tcPr>
          <w:p w:rsidR="007843AB" w:rsidRDefault="007843AB" w:rsidP="002417D2">
            <w:pPr>
              <w:spacing w:after="0" w:line="259" w:lineRule="auto"/>
              <w:ind w:left="0" w:right="49" w:firstLine="0"/>
              <w:jc w:val="center"/>
            </w:pPr>
            <w:r>
              <w:t>Temperatura zapłonu, nie mniej niż: [</w:t>
            </w:r>
            <w:proofErr w:type="spellStart"/>
            <w:r>
              <w:rPr>
                <w:vertAlign w:val="superscript"/>
              </w:rPr>
              <w:t>o</w:t>
            </w:r>
            <w:r>
              <w:t>C</w:t>
            </w:r>
            <w:proofErr w:type="spellEnd"/>
            <w:r>
              <w:t xml:space="preserve">] </w:t>
            </w:r>
          </w:p>
        </w:tc>
        <w:tc>
          <w:tcPr>
            <w:tcW w:w="1700" w:type="dxa"/>
            <w:tcBorders>
              <w:top w:val="single" w:sz="4" w:space="0" w:color="000000"/>
              <w:left w:val="single" w:sz="4" w:space="0" w:color="000000"/>
              <w:bottom w:val="single" w:sz="4" w:space="0" w:color="000000"/>
              <w:right w:val="single" w:sz="4" w:space="0" w:color="000000"/>
            </w:tcBorders>
          </w:tcPr>
          <w:p w:rsidR="007843AB" w:rsidRDefault="007843AB" w:rsidP="002417D2">
            <w:pPr>
              <w:spacing w:after="0" w:line="259" w:lineRule="auto"/>
              <w:ind w:left="0" w:right="54" w:firstLine="0"/>
              <w:jc w:val="center"/>
            </w:pPr>
            <w:r>
              <w:t xml:space="preserve">240 </w:t>
            </w:r>
          </w:p>
        </w:tc>
        <w:tc>
          <w:tcPr>
            <w:tcW w:w="1049" w:type="dxa"/>
            <w:tcBorders>
              <w:top w:val="single" w:sz="4" w:space="0" w:color="000000"/>
              <w:left w:val="single" w:sz="4" w:space="0" w:color="000000"/>
              <w:bottom w:val="single" w:sz="4" w:space="0" w:color="000000"/>
              <w:right w:val="single" w:sz="4" w:space="0" w:color="000000"/>
            </w:tcBorders>
          </w:tcPr>
          <w:p w:rsidR="007843AB" w:rsidRDefault="007843AB" w:rsidP="002417D2">
            <w:pPr>
              <w:spacing w:after="0" w:line="259" w:lineRule="auto"/>
              <w:ind w:left="0" w:right="51" w:firstLine="0"/>
              <w:jc w:val="center"/>
            </w:pPr>
            <w:r>
              <w:t xml:space="preserve">230 </w:t>
            </w:r>
          </w:p>
        </w:tc>
        <w:tc>
          <w:tcPr>
            <w:tcW w:w="1390" w:type="dxa"/>
            <w:tcBorders>
              <w:top w:val="single" w:sz="4" w:space="0" w:color="000000"/>
              <w:left w:val="single" w:sz="4" w:space="0" w:color="000000"/>
              <w:bottom w:val="single" w:sz="4" w:space="0" w:color="000000"/>
              <w:right w:val="single" w:sz="4" w:space="0" w:color="000000"/>
            </w:tcBorders>
          </w:tcPr>
          <w:p w:rsidR="007843AB" w:rsidRDefault="007843AB" w:rsidP="002417D2">
            <w:pPr>
              <w:spacing w:after="0" w:line="259" w:lineRule="auto"/>
              <w:ind w:left="34" w:firstLine="0"/>
              <w:jc w:val="left"/>
            </w:pPr>
            <w:r>
              <w:t xml:space="preserve">PN-EN 22592 </w:t>
            </w:r>
          </w:p>
        </w:tc>
      </w:tr>
      <w:tr w:rsidR="007843AB" w:rsidTr="002417D2">
        <w:trPr>
          <w:trHeight w:val="547"/>
        </w:trPr>
        <w:tc>
          <w:tcPr>
            <w:tcW w:w="566" w:type="dxa"/>
            <w:tcBorders>
              <w:top w:val="single" w:sz="4" w:space="0" w:color="000000"/>
              <w:left w:val="single" w:sz="4" w:space="0" w:color="000000"/>
              <w:bottom w:val="single" w:sz="4" w:space="0" w:color="000000"/>
              <w:right w:val="single" w:sz="4" w:space="0" w:color="000000"/>
            </w:tcBorders>
            <w:vAlign w:val="center"/>
          </w:tcPr>
          <w:p w:rsidR="007843AB" w:rsidRDefault="007843AB" w:rsidP="002417D2">
            <w:pPr>
              <w:spacing w:after="0" w:line="259" w:lineRule="auto"/>
              <w:ind w:left="0" w:right="52" w:firstLine="0"/>
              <w:jc w:val="center"/>
            </w:pPr>
            <w:r>
              <w:t xml:space="preserve">4. </w:t>
            </w:r>
          </w:p>
        </w:tc>
        <w:tc>
          <w:tcPr>
            <w:tcW w:w="4537" w:type="dxa"/>
            <w:tcBorders>
              <w:top w:val="single" w:sz="4" w:space="0" w:color="000000"/>
              <w:left w:val="single" w:sz="4" w:space="0" w:color="000000"/>
              <w:bottom w:val="single" w:sz="4" w:space="0" w:color="000000"/>
              <w:right w:val="single" w:sz="4" w:space="0" w:color="000000"/>
            </w:tcBorders>
          </w:tcPr>
          <w:p w:rsidR="007843AB" w:rsidRDefault="007843AB" w:rsidP="002417D2">
            <w:pPr>
              <w:spacing w:after="0" w:line="259" w:lineRule="auto"/>
              <w:ind w:left="0" w:firstLine="0"/>
              <w:jc w:val="center"/>
            </w:pPr>
            <w:r>
              <w:t xml:space="preserve">Zawartość składników rozpuszczalnych, nie mniej niż: [%] m/m </w:t>
            </w:r>
          </w:p>
        </w:tc>
        <w:tc>
          <w:tcPr>
            <w:tcW w:w="1700" w:type="dxa"/>
            <w:tcBorders>
              <w:top w:val="single" w:sz="4" w:space="0" w:color="000000"/>
              <w:left w:val="single" w:sz="4" w:space="0" w:color="000000"/>
              <w:bottom w:val="single" w:sz="4" w:space="0" w:color="000000"/>
              <w:right w:val="single" w:sz="4" w:space="0" w:color="000000"/>
            </w:tcBorders>
            <w:vAlign w:val="center"/>
          </w:tcPr>
          <w:p w:rsidR="007843AB" w:rsidRDefault="007843AB" w:rsidP="002417D2">
            <w:pPr>
              <w:spacing w:after="0" w:line="259" w:lineRule="auto"/>
              <w:ind w:left="0" w:right="53" w:firstLine="0"/>
              <w:jc w:val="center"/>
            </w:pPr>
            <w:r>
              <w:t xml:space="preserve">- </w:t>
            </w:r>
          </w:p>
        </w:tc>
        <w:tc>
          <w:tcPr>
            <w:tcW w:w="1049" w:type="dxa"/>
            <w:tcBorders>
              <w:top w:val="single" w:sz="4" w:space="0" w:color="000000"/>
              <w:left w:val="single" w:sz="4" w:space="0" w:color="000000"/>
              <w:bottom w:val="single" w:sz="4" w:space="0" w:color="000000"/>
              <w:right w:val="single" w:sz="4" w:space="0" w:color="000000"/>
            </w:tcBorders>
            <w:vAlign w:val="center"/>
          </w:tcPr>
          <w:p w:rsidR="007843AB" w:rsidRDefault="007843AB" w:rsidP="002417D2">
            <w:pPr>
              <w:spacing w:after="0" w:line="259" w:lineRule="auto"/>
              <w:ind w:left="0" w:right="51" w:firstLine="0"/>
              <w:jc w:val="center"/>
            </w:pPr>
            <w:r>
              <w:t xml:space="preserve">99 </w:t>
            </w:r>
          </w:p>
        </w:tc>
        <w:tc>
          <w:tcPr>
            <w:tcW w:w="1390" w:type="dxa"/>
            <w:tcBorders>
              <w:top w:val="single" w:sz="4" w:space="0" w:color="000000"/>
              <w:left w:val="single" w:sz="4" w:space="0" w:color="000000"/>
              <w:bottom w:val="single" w:sz="4" w:space="0" w:color="000000"/>
              <w:right w:val="single" w:sz="4" w:space="0" w:color="000000"/>
            </w:tcBorders>
            <w:vAlign w:val="center"/>
          </w:tcPr>
          <w:p w:rsidR="007843AB" w:rsidRDefault="007843AB" w:rsidP="002417D2">
            <w:pPr>
              <w:spacing w:after="0" w:line="259" w:lineRule="auto"/>
              <w:ind w:left="34" w:firstLine="0"/>
              <w:jc w:val="left"/>
            </w:pPr>
            <w:r>
              <w:t xml:space="preserve">PN-EN 12592 </w:t>
            </w:r>
          </w:p>
        </w:tc>
      </w:tr>
      <w:tr w:rsidR="007843AB" w:rsidTr="002417D2">
        <w:trPr>
          <w:trHeight w:val="548"/>
        </w:trPr>
        <w:tc>
          <w:tcPr>
            <w:tcW w:w="566" w:type="dxa"/>
            <w:tcBorders>
              <w:top w:val="single" w:sz="4" w:space="0" w:color="000000"/>
              <w:left w:val="single" w:sz="4" w:space="0" w:color="000000"/>
              <w:bottom w:val="single" w:sz="4" w:space="0" w:color="000000"/>
              <w:right w:val="single" w:sz="4" w:space="0" w:color="000000"/>
            </w:tcBorders>
            <w:vAlign w:val="center"/>
          </w:tcPr>
          <w:p w:rsidR="007843AB" w:rsidRDefault="007843AB" w:rsidP="002417D2">
            <w:pPr>
              <w:spacing w:after="0" w:line="259" w:lineRule="auto"/>
              <w:ind w:left="0" w:right="52" w:firstLine="0"/>
              <w:jc w:val="center"/>
            </w:pPr>
            <w:r>
              <w:t xml:space="preserve">5. </w:t>
            </w:r>
          </w:p>
        </w:tc>
        <w:tc>
          <w:tcPr>
            <w:tcW w:w="4537" w:type="dxa"/>
            <w:tcBorders>
              <w:top w:val="single" w:sz="4" w:space="0" w:color="000000"/>
              <w:left w:val="single" w:sz="4" w:space="0" w:color="000000"/>
              <w:bottom w:val="single" w:sz="4" w:space="0" w:color="000000"/>
              <w:right w:val="single" w:sz="4" w:space="0" w:color="000000"/>
            </w:tcBorders>
          </w:tcPr>
          <w:p w:rsidR="007843AB" w:rsidRDefault="007843AB" w:rsidP="002417D2">
            <w:pPr>
              <w:spacing w:after="0" w:line="259" w:lineRule="auto"/>
              <w:ind w:left="0" w:firstLine="0"/>
              <w:jc w:val="center"/>
            </w:pPr>
            <w:r>
              <w:t xml:space="preserve">Zmiana masy po starzeniu (ubytek lub przyrost), nie więcej niż: [%] m/m </w:t>
            </w:r>
          </w:p>
        </w:tc>
        <w:tc>
          <w:tcPr>
            <w:tcW w:w="1700" w:type="dxa"/>
            <w:tcBorders>
              <w:top w:val="single" w:sz="4" w:space="0" w:color="000000"/>
              <w:left w:val="single" w:sz="4" w:space="0" w:color="000000"/>
              <w:bottom w:val="single" w:sz="4" w:space="0" w:color="000000"/>
              <w:right w:val="single" w:sz="4" w:space="0" w:color="000000"/>
            </w:tcBorders>
            <w:vAlign w:val="center"/>
          </w:tcPr>
          <w:p w:rsidR="007843AB" w:rsidRDefault="007843AB" w:rsidP="002417D2">
            <w:pPr>
              <w:spacing w:after="0" w:line="259" w:lineRule="auto"/>
              <w:ind w:left="0" w:right="52" w:firstLine="0"/>
              <w:jc w:val="center"/>
            </w:pPr>
            <w:r>
              <w:t xml:space="preserve">0,5 </w:t>
            </w:r>
          </w:p>
        </w:tc>
        <w:tc>
          <w:tcPr>
            <w:tcW w:w="1049" w:type="dxa"/>
            <w:tcBorders>
              <w:top w:val="single" w:sz="4" w:space="0" w:color="000000"/>
              <w:left w:val="single" w:sz="4" w:space="0" w:color="000000"/>
              <w:bottom w:val="single" w:sz="4" w:space="0" w:color="000000"/>
              <w:right w:val="single" w:sz="4" w:space="0" w:color="000000"/>
            </w:tcBorders>
            <w:vAlign w:val="center"/>
          </w:tcPr>
          <w:p w:rsidR="007843AB" w:rsidRDefault="007843AB" w:rsidP="002417D2">
            <w:pPr>
              <w:spacing w:after="0" w:line="259" w:lineRule="auto"/>
              <w:ind w:left="0" w:right="49" w:firstLine="0"/>
              <w:jc w:val="center"/>
            </w:pPr>
            <w:r>
              <w:t xml:space="preserve">0,5 </w:t>
            </w:r>
          </w:p>
        </w:tc>
        <w:tc>
          <w:tcPr>
            <w:tcW w:w="1390" w:type="dxa"/>
            <w:tcBorders>
              <w:top w:val="single" w:sz="4" w:space="0" w:color="000000"/>
              <w:left w:val="single" w:sz="4" w:space="0" w:color="000000"/>
              <w:bottom w:val="single" w:sz="4" w:space="0" w:color="000000"/>
              <w:right w:val="single" w:sz="4" w:space="0" w:color="000000"/>
            </w:tcBorders>
          </w:tcPr>
          <w:p w:rsidR="007843AB" w:rsidRDefault="007843AB" w:rsidP="002417D2">
            <w:pPr>
              <w:spacing w:after="0" w:line="259" w:lineRule="auto"/>
              <w:ind w:left="0" w:firstLine="0"/>
              <w:jc w:val="center"/>
            </w:pPr>
            <w:r>
              <w:t xml:space="preserve">PN-EN 12607-1 </w:t>
            </w:r>
          </w:p>
        </w:tc>
      </w:tr>
      <w:tr w:rsidR="007843AB" w:rsidTr="002417D2">
        <w:trPr>
          <w:trHeight w:val="547"/>
        </w:trPr>
        <w:tc>
          <w:tcPr>
            <w:tcW w:w="566" w:type="dxa"/>
            <w:tcBorders>
              <w:top w:val="single" w:sz="4" w:space="0" w:color="000000"/>
              <w:left w:val="single" w:sz="4" w:space="0" w:color="000000"/>
              <w:bottom w:val="single" w:sz="4" w:space="0" w:color="000000"/>
              <w:right w:val="single" w:sz="4" w:space="0" w:color="000000"/>
            </w:tcBorders>
            <w:vAlign w:val="center"/>
          </w:tcPr>
          <w:p w:rsidR="007843AB" w:rsidRDefault="007843AB" w:rsidP="002417D2">
            <w:pPr>
              <w:spacing w:after="0" w:line="259" w:lineRule="auto"/>
              <w:ind w:left="0" w:right="52" w:firstLine="0"/>
              <w:jc w:val="center"/>
            </w:pPr>
            <w:r>
              <w:t xml:space="preserve">6. </w:t>
            </w:r>
          </w:p>
        </w:tc>
        <w:tc>
          <w:tcPr>
            <w:tcW w:w="4537" w:type="dxa"/>
            <w:tcBorders>
              <w:top w:val="single" w:sz="4" w:space="0" w:color="000000"/>
              <w:left w:val="single" w:sz="4" w:space="0" w:color="000000"/>
              <w:bottom w:val="single" w:sz="4" w:space="0" w:color="000000"/>
              <w:right w:val="single" w:sz="4" w:space="0" w:color="000000"/>
            </w:tcBorders>
          </w:tcPr>
          <w:p w:rsidR="007843AB" w:rsidRDefault="007843AB" w:rsidP="002417D2">
            <w:pPr>
              <w:spacing w:after="0" w:line="259" w:lineRule="auto"/>
              <w:ind w:left="41" w:firstLine="0"/>
              <w:jc w:val="left"/>
            </w:pPr>
            <w:r>
              <w:t xml:space="preserve">Pozostała penetracja po starzeniu, nie mniej niż: </w:t>
            </w:r>
          </w:p>
          <w:p w:rsidR="007843AB" w:rsidRDefault="007843AB" w:rsidP="002417D2">
            <w:pPr>
              <w:spacing w:after="0" w:line="259" w:lineRule="auto"/>
              <w:ind w:left="0" w:right="52" w:firstLine="0"/>
              <w:jc w:val="center"/>
            </w:pPr>
            <w:r>
              <w:t xml:space="preserve">[%] </w:t>
            </w:r>
          </w:p>
        </w:tc>
        <w:tc>
          <w:tcPr>
            <w:tcW w:w="1700" w:type="dxa"/>
            <w:tcBorders>
              <w:top w:val="single" w:sz="4" w:space="0" w:color="000000"/>
              <w:left w:val="single" w:sz="4" w:space="0" w:color="000000"/>
              <w:bottom w:val="single" w:sz="4" w:space="0" w:color="000000"/>
              <w:right w:val="single" w:sz="4" w:space="0" w:color="000000"/>
            </w:tcBorders>
            <w:vAlign w:val="center"/>
          </w:tcPr>
          <w:p w:rsidR="007843AB" w:rsidRDefault="007843AB" w:rsidP="002417D2">
            <w:pPr>
              <w:spacing w:after="0" w:line="259" w:lineRule="auto"/>
              <w:ind w:left="0" w:right="54" w:firstLine="0"/>
              <w:jc w:val="center"/>
            </w:pPr>
            <w:r>
              <w:t xml:space="preserve">45 </w:t>
            </w:r>
          </w:p>
        </w:tc>
        <w:tc>
          <w:tcPr>
            <w:tcW w:w="1049" w:type="dxa"/>
            <w:tcBorders>
              <w:top w:val="single" w:sz="4" w:space="0" w:color="000000"/>
              <w:left w:val="single" w:sz="4" w:space="0" w:color="000000"/>
              <w:bottom w:val="single" w:sz="4" w:space="0" w:color="000000"/>
              <w:right w:val="single" w:sz="4" w:space="0" w:color="000000"/>
            </w:tcBorders>
            <w:vAlign w:val="center"/>
          </w:tcPr>
          <w:p w:rsidR="007843AB" w:rsidRDefault="007843AB" w:rsidP="002417D2">
            <w:pPr>
              <w:spacing w:after="0" w:line="259" w:lineRule="auto"/>
              <w:ind w:left="0" w:right="51" w:firstLine="0"/>
              <w:jc w:val="center"/>
            </w:pPr>
            <w:r>
              <w:t xml:space="preserve">50 </w:t>
            </w:r>
          </w:p>
        </w:tc>
        <w:tc>
          <w:tcPr>
            <w:tcW w:w="1390" w:type="dxa"/>
            <w:tcBorders>
              <w:top w:val="single" w:sz="4" w:space="0" w:color="000000"/>
              <w:left w:val="single" w:sz="4" w:space="0" w:color="000000"/>
              <w:bottom w:val="single" w:sz="4" w:space="0" w:color="000000"/>
              <w:right w:val="single" w:sz="4" w:space="0" w:color="000000"/>
            </w:tcBorders>
            <w:vAlign w:val="center"/>
          </w:tcPr>
          <w:p w:rsidR="007843AB" w:rsidRDefault="007843AB" w:rsidP="002417D2">
            <w:pPr>
              <w:spacing w:after="0" w:line="259" w:lineRule="auto"/>
              <w:ind w:left="89" w:firstLine="0"/>
              <w:jc w:val="left"/>
            </w:pPr>
            <w:r>
              <w:t xml:space="preserve">PN-EN 1426 </w:t>
            </w:r>
          </w:p>
        </w:tc>
      </w:tr>
      <w:tr w:rsidR="007843AB" w:rsidTr="002417D2">
        <w:trPr>
          <w:trHeight w:val="547"/>
        </w:trPr>
        <w:tc>
          <w:tcPr>
            <w:tcW w:w="566" w:type="dxa"/>
            <w:tcBorders>
              <w:top w:val="single" w:sz="4" w:space="0" w:color="000000"/>
              <w:left w:val="single" w:sz="4" w:space="0" w:color="000000"/>
              <w:bottom w:val="single" w:sz="4" w:space="0" w:color="000000"/>
              <w:right w:val="single" w:sz="4" w:space="0" w:color="000000"/>
            </w:tcBorders>
            <w:vAlign w:val="center"/>
          </w:tcPr>
          <w:p w:rsidR="007843AB" w:rsidRDefault="007843AB" w:rsidP="002417D2">
            <w:pPr>
              <w:spacing w:after="0" w:line="259" w:lineRule="auto"/>
              <w:ind w:left="0" w:right="52" w:firstLine="0"/>
              <w:jc w:val="center"/>
            </w:pPr>
            <w:r>
              <w:lastRenderedPageBreak/>
              <w:t xml:space="preserve">7. </w:t>
            </w:r>
          </w:p>
        </w:tc>
        <w:tc>
          <w:tcPr>
            <w:tcW w:w="4537" w:type="dxa"/>
            <w:tcBorders>
              <w:top w:val="single" w:sz="4" w:space="0" w:color="000000"/>
              <w:left w:val="single" w:sz="4" w:space="0" w:color="000000"/>
              <w:bottom w:val="single" w:sz="4" w:space="0" w:color="000000"/>
              <w:right w:val="single" w:sz="4" w:space="0" w:color="000000"/>
            </w:tcBorders>
          </w:tcPr>
          <w:p w:rsidR="007843AB" w:rsidRDefault="007843AB" w:rsidP="002417D2">
            <w:pPr>
              <w:spacing w:after="0" w:line="259" w:lineRule="auto"/>
              <w:ind w:left="0" w:firstLine="0"/>
              <w:jc w:val="center"/>
            </w:pPr>
            <w:r>
              <w:t xml:space="preserve">Wzrost temperatury mięknienia po starzeniu, nie więcej niż: [%] </w:t>
            </w:r>
          </w:p>
        </w:tc>
        <w:tc>
          <w:tcPr>
            <w:tcW w:w="1700" w:type="dxa"/>
            <w:tcBorders>
              <w:top w:val="single" w:sz="4" w:space="0" w:color="000000"/>
              <w:left w:val="single" w:sz="4" w:space="0" w:color="000000"/>
              <w:bottom w:val="single" w:sz="4" w:space="0" w:color="000000"/>
              <w:right w:val="single" w:sz="4" w:space="0" w:color="000000"/>
            </w:tcBorders>
            <w:vAlign w:val="center"/>
          </w:tcPr>
          <w:p w:rsidR="007843AB" w:rsidRDefault="007843AB" w:rsidP="002417D2">
            <w:pPr>
              <w:spacing w:after="0" w:line="259" w:lineRule="auto"/>
              <w:ind w:left="0" w:right="51" w:firstLine="0"/>
              <w:jc w:val="center"/>
            </w:pPr>
            <w:r>
              <w:t xml:space="preserve">9 </w:t>
            </w:r>
          </w:p>
        </w:tc>
        <w:tc>
          <w:tcPr>
            <w:tcW w:w="1049" w:type="dxa"/>
            <w:tcBorders>
              <w:top w:val="single" w:sz="4" w:space="0" w:color="000000"/>
              <w:left w:val="single" w:sz="4" w:space="0" w:color="000000"/>
              <w:bottom w:val="single" w:sz="4" w:space="0" w:color="000000"/>
              <w:right w:val="single" w:sz="4" w:space="0" w:color="000000"/>
            </w:tcBorders>
            <w:vAlign w:val="center"/>
          </w:tcPr>
          <w:p w:rsidR="007843AB" w:rsidRDefault="007843AB" w:rsidP="002417D2">
            <w:pPr>
              <w:spacing w:after="0" w:line="259" w:lineRule="auto"/>
              <w:ind w:left="0" w:right="48" w:firstLine="0"/>
              <w:jc w:val="center"/>
            </w:pPr>
            <w:r>
              <w:t xml:space="preserve">9 </w:t>
            </w:r>
          </w:p>
        </w:tc>
        <w:tc>
          <w:tcPr>
            <w:tcW w:w="1390" w:type="dxa"/>
            <w:tcBorders>
              <w:top w:val="single" w:sz="4" w:space="0" w:color="000000"/>
              <w:left w:val="single" w:sz="4" w:space="0" w:color="000000"/>
              <w:bottom w:val="single" w:sz="4" w:space="0" w:color="000000"/>
              <w:right w:val="single" w:sz="4" w:space="0" w:color="000000"/>
            </w:tcBorders>
            <w:vAlign w:val="center"/>
          </w:tcPr>
          <w:p w:rsidR="007843AB" w:rsidRDefault="007843AB" w:rsidP="002417D2">
            <w:pPr>
              <w:spacing w:after="0" w:line="259" w:lineRule="auto"/>
              <w:ind w:left="89" w:firstLine="0"/>
              <w:jc w:val="left"/>
            </w:pPr>
            <w:r>
              <w:t xml:space="preserve">PN-EN 1427 </w:t>
            </w:r>
          </w:p>
        </w:tc>
      </w:tr>
      <w:tr w:rsidR="007843AB" w:rsidTr="002417D2">
        <w:trPr>
          <w:trHeight w:val="278"/>
        </w:trPr>
        <w:tc>
          <w:tcPr>
            <w:tcW w:w="566" w:type="dxa"/>
            <w:tcBorders>
              <w:top w:val="single" w:sz="4" w:space="0" w:color="000000"/>
              <w:left w:val="single" w:sz="4" w:space="0" w:color="000000"/>
              <w:bottom w:val="single" w:sz="4" w:space="0" w:color="000000"/>
              <w:right w:val="single" w:sz="4" w:space="0" w:color="000000"/>
            </w:tcBorders>
          </w:tcPr>
          <w:p w:rsidR="007843AB" w:rsidRDefault="007843AB" w:rsidP="002417D2">
            <w:pPr>
              <w:spacing w:after="0" w:line="259" w:lineRule="auto"/>
              <w:ind w:left="0" w:right="52" w:firstLine="0"/>
              <w:jc w:val="center"/>
            </w:pPr>
            <w:r>
              <w:t xml:space="preserve">8. </w:t>
            </w:r>
          </w:p>
        </w:tc>
        <w:tc>
          <w:tcPr>
            <w:tcW w:w="4537" w:type="dxa"/>
            <w:tcBorders>
              <w:top w:val="single" w:sz="4" w:space="0" w:color="000000"/>
              <w:left w:val="single" w:sz="4" w:space="0" w:color="000000"/>
              <w:bottom w:val="single" w:sz="4" w:space="0" w:color="000000"/>
              <w:right w:val="single" w:sz="4" w:space="0" w:color="000000"/>
            </w:tcBorders>
          </w:tcPr>
          <w:p w:rsidR="007843AB" w:rsidRDefault="007843AB" w:rsidP="002417D2">
            <w:pPr>
              <w:spacing w:after="0" w:line="259" w:lineRule="auto"/>
              <w:ind w:left="0" w:right="50" w:firstLine="0"/>
              <w:jc w:val="center"/>
            </w:pPr>
            <w:r>
              <w:t xml:space="preserve">Temperatura łamliwości, nie więcej niż: [%] </w:t>
            </w:r>
          </w:p>
        </w:tc>
        <w:tc>
          <w:tcPr>
            <w:tcW w:w="1700" w:type="dxa"/>
            <w:tcBorders>
              <w:top w:val="single" w:sz="4" w:space="0" w:color="000000"/>
              <w:left w:val="single" w:sz="4" w:space="0" w:color="000000"/>
              <w:bottom w:val="single" w:sz="4" w:space="0" w:color="000000"/>
              <w:right w:val="single" w:sz="4" w:space="0" w:color="000000"/>
            </w:tcBorders>
          </w:tcPr>
          <w:p w:rsidR="007843AB" w:rsidRDefault="007843AB" w:rsidP="002417D2">
            <w:pPr>
              <w:spacing w:after="0" w:line="259" w:lineRule="auto"/>
              <w:ind w:left="0" w:right="54" w:firstLine="0"/>
              <w:jc w:val="center"/>
            </w:pPr>
            <w:r>
              <w:t xml:space="preserve">-19 </w:t>
            </w:r>
          </w:p>
        </w:tc>
        <w:tc>
          <w:tcPr>
            <w:tcW w:w="1049" w:type="dxa"/>
            <w:tcBorders>
              <w:top w:val="single" w:sz="4" w:space="0" w:color="000000"/>
              <w:left w:val="single" w:sz="4" w:space="0" w:color="000000"/>
              <w:bottom w:val="single" w:sz="4" w:space="0" w:color="000000"/>
              <w:right w:val="single" w:sz="4" w:space="0" w:color="000000"/>
            </w:tcBorders>
          </w:tcPr>
          <w:p w:rsidR="007843AB" w:rsidRDefault="007843AB" w:rsidP="002417D2">
            <w:pPr>
              <w:spacing w:after="0" w:line="259" w:lineRule="auto"/>
              <w:ind w:left="0" w:right="53" w:firstLine="0"/>
              <w:jc w:val="center"/>
            </w:pPr>
            <w:r>
              <w:t xml:space="preserve">-8 </w:t>
            </w:r>
          </w:p>
        </w:tc>
        <w:tc>
          <w:tcPr>
            <w:tcW w:w="1390" w:type="dxa"/>
            <w:tcBorders>
              <w:top w:val="single" w:sz="4" w:space="0" w:color="000000"/>
              <w:left w:val="single" w:sz="4" w:space="0" w:color="000000"/>
              <w:bottom w:val="single" w:sz="4" w:space="0" w:color="000000"/>
              <w:right w:val="single" w:sz="4" w:space="0" w:color="000000"/>
            </w:tcBorders>
          </w:tcPr>
          <w:p w:rsidR="007843AB" w:rsidRDefault="007843AB" w:rsidP="002417D2">
            <w:pPr>
              <w:spacing w:after="0" w:line="259" w:lineRule="auto"/>
              <w:ind w:left="34" w:firstLine="0"/>
              <w:jc w:val="left"/>
            </w:pPr>
            <w:r>
              <w:t xml:space="preserve">PN-EN 12593 </w:t>
            </w:r>
          </w:p>
        </w:tc>
      </w:tr>
    </w:tbl>
    <w:p w:rsidR="007843AB" w:rsidRDefault="007843AB" w:rsidP="007843AB">
      <w:pPr>
        <w:pStyle w:val="Nagwek4"/>
        <w:ind w:left="9"/>
      </w:pPr>
      <w:r>
        <w:rPr>
          <w:sz w:val="22"/>
        </w:rPr>
        <w:t>2.5.2</w:t>
      </w:r>
      <w:r>
        <w:rPr>
          <w:rFonts w:ascii="Arial" w:eastAsia="Arial" w:hAnsi="Arial" w:cs="Arial"/>
          <w:sz w:val="22"/>
        </w:rPr>
        <w:t xml:space="preserve"> </w:t>
      </w:r>
      <w:r>
        <w:rPr>
          <w:sz w:val="22"/>
        </w:rPr>
        <w:t>Ś</w:t>
      </w:r>
      <w:r>
        <w:t>RODEK ADHEZYJNY</w:t>
      </w:r>
      <w:r>
        <w:rPr>
          <w:sz w:val="22"/>
        </w:rPr>
        <w:t xml:space="preserve"> </w:t>
      </w:r>
    </w:p>
    <w:p w:rsidR="007843AB" w:rsidRDefault="007843AB" w:rsidP="007843AB">
      <w:pPr>
        <w:ind w:left="12" w:right="9"/>
      </w:pPr>
      <w:r>
        <w:t xml:space="preserve">Do mieszanki mineralno-asfaltowej, przeznaczonej do wykonania warstwy ścieralnej, należy stosować środek adhezyjny. Środek adhezyjny użyty do wytworzenia mieszanki mineralno-asfaltowej powinien spełniać wymagania Aprobaty Technicznej </w:t>
      </w:r>
      <w:proofErr w:type="spellStart"/>
      <w:r>
        <w:t>IBDiM</w:t>
      </w:r>
      <w:proofErr w:type="spellEnd"/>
      <w:r>
        <w:t xml:space="preserve">. </w:t>
      </w:r>
    </w:p>
    <w:p w:rsidR="007843AB" w:rsidRDefault="007843AB" w:rsidP="007843AB">
      <w:pPr>
        <w:ind w:left="12" w:right="9"/>
      </w:pPr>
      <w:r>
        <w:t xml:space="preserve">Ocenę przyczepności można określić na podstawie badania według PN-EN 12697-11, metoda A po 6h obracania, stosując kruszywo 8/11 jako podstawowe (dopuszcza się inne wymiary w wypadku braku wymiaru podstawowego do tego badania). Wymagana przyczepność nie mniej niż 80%. </w:t>
      </w:r>
    </w:p>
    <w:p w:rsidR="007843AB" w:rsidRDefault="007843AB" w:rsidP="007843AB">
      <w:pPr>
        <w:spacing w:after="286"/>
        <w:ind w:left="12" w:right="9"/>
      </w:pPr>
      <w:r>
        <w:t>Do uszczelniania złączy podłużnych i poprzecznych oraz spoin krawężników, kostek, studni, zaworów i innych urządzeń w jezdni z AC stosować termoplastyczne taśmy kauczukowo-asfaltowe spełniające wymagania polskich norm lub aprobat technicznych. Do uszczelniania spoin krawężników i kostek z Ac stosować asfalt 50/70. Do uszczelniania krawędzi stosować asfalt 50/70 spełniający wymagania PN-EN 12591</w:t>
      </w:r>
      <w:r>
        <w:rPr>
          <w:rFonts w:ascii="Times New Roman" w:eastAsia="Times New Roman" w:hAnsi="Times New Roman" w:cs="Times New Roman"/>
          <w:sz w:val="24"/>
        </w:rPr>
        <w:t xml:space="preserve">. </w:t>
      </w:r>
    </w:p>
    <w:p w:rsidR="007843AB" w:rsidRDefault="007843AB" w:rsidP="007843AB">
      <w:pPr>
        <w:pStyle w:val="Nagwek4"/>
        <w:ind w:left="9"/>
      </w:pPr>
      <w:r>
        <w:rPr>
          <w:sz w:val="22"/>
        </w:rPr>
        <w:t>2.5.3</w:t>
      </w:r>
      <w:r>
        <w:rPr>
          <w:rFonts w:ascii="Arial" w:eastAsia="Arial" w:hAnsi="Arial" w:cs="Arial"/>
          <w:sz w:val="22"/>
        </w:rPr>
        <w:t xml:space="preserve"> </w:t>
      </w:r>
      <w:r>
        <w:rPr>
          <w:sz w:val="22"/>
        </w:rPr>
        <w:t>D</w:t>
      </w:r>
      <w:r>
        <w:t>OSTAWY WYROBÓW</w:t>
      </w:r>
      <w:r>
        <w:rPr>
          <w:sz w:val="22"/>
        </w:rPr>
        <w:t xml:space="preserve"> </w:t>
      </w:r>
    </w:p>
    <w:p w:rsidR="007843AB" w:rsidRDefault="007843AB" w:rsidP="007843AB">
      <w:pPr>
        <w:spacing w:after="294"/>
        <w:ind w:left="12" w:right="9"/>
      </w:pPr>
      <w:r>
        <w:t xml:space="preserve">Do obowiązku Wykonawcy należy takie zorganizowanie dostaw, aby zapewnić nieprzerwaną pracę otaczarki w trakcie wykonywania dziennej działki roboczej. </w:t>
      </w:r>
    </w:p>
    <w:p w:rsidR="007843AB" w:rsidRDefault="007843AB" w:rsidP="007843AB">
      <w:pPr>
        <w:pStyle w:val="Nagwek4"/>
        <w:spacing w:after="309"/>
        <w:ind w:left="9"/>
      </w:pPr>
      <w:r>
        <w:rPr>
          <w:sz w:val="22"/>
        </w:rPr>
        <w:t>2.5.4</w:t>
      </w:r>
      <w:r>
        <w:rPr>
          <w:rFonts w:ascii="Arial" w:eastAsia="Arial" w:hAnsi="Arial" w:cs="Arial"/>
          <w:sz w:val="22"/>
        </w:rPr>
        <w:t xml:space="preserve"> </w:t>
      </w:r>
      <w:r>
        <w:rPr>
          <w:sz w:val="22"/>
        </w:rPr>
        <w:t>S</w:t>
      </w:r>
      <w:r>
        <w:t xml:space="preserve">KŁADOWANIE </w:t>
      </w:r>
      <w:r>
        <w:rPr>
          <w:sz w:val="22"/>
        </w:rPr>
        <w:t xml:space="preserve"> </w:t>
      </w:r>
    </w:p>
    <w:p w:rsidR="007843AB" w:rsidRDefault="007843AB" w:rsidP="007843AB">
      <w:pPr>
        <w:pStyle w:val="Nagwek5"/>
        <w:ind w:left="9"/>
      </w:pPr>
      <w:r>
        <w:rPr>
          <w:sz w:val="22"/>
        </w:rPr>
        <w:t>2.5.4.1</w:t>
      </w:r>
      <w:r>
        <w:rPr>
          <w:rFonts w:ascii="Arial" w:eastAsia="Arial" w:hAnsi="Arial" w:cs="Arial"/>
          <w:sz w:val="22"/>
        </w:rPr>
        <w:t xml:space="preserve"> </w:t>
      </w:r>
      <w:r>
        <w:rPr>
          <w:sz w:val="22"/>
        </w:rPr>
        <w:t>S</w:t>
      </w:r>
      <w:r>
        <w:t>KŁADOWANIE KRUSZYWA</w:t>
      </w:r>
      <w:r>
        <w:rPr>
          <w:sz w:val="22"/>
        </w:rPr>
        <w:t xml:space="preserve"> </w:t>
      </w:r>
    </w:p>
    <w:p w:rsidR="007843AB" w:rsidRDefault="007843AB" w:rsidP="007843AB">
      <w:pPr>
        <w:spacing w:after="298"/>
        <w:ind w:left="12" w:right="9"/>
      </w:pPr>
      <w:r>
        <w:t xml:space="preserve">Składowanie kruszywa powinno odbywać się w warunkach zabezpieczających je przed zanieczyszczeniem i zmieszaniem z innymi rodzajami lub frakcjami kruszywa. </w:t>
      </w:r>
    </w:p>
    <w:p w:rsidR="007843AB" w:rsidRDefault="007843AB" w:rsidP="007843AB">
      <w:pPr>
        <w:spacing w:after="18" w:line="271" w:lineRule="auto"/>
        <w:ind w:left="9" w:hanging="10"/>
      </w:pPr>
      <w:r>
        <w:t>2.5.4.2</w:t>
      </w:r>
      <w:r>
        <w:rPr>
          <w:rFonts w:ascii="Arial" w:eastAsia="Arial" w:hAnsi="Arial" w:cs="Arial"/>
        </w:rPr>
        <w:t xml:space="preserve"> </w:t>
      </w:r>
      <w:r>
        <w:t>S</w:t>
      </w:r>
      <w:r>
        <w:rPr>
          <w:sz w:val="18"/>
        </w:rPr>
        <w:t xml:space="preserve">KŁADOWANIE WYPEŁNIACZA </w:t>
      </w:r>
      <w:r>
        <w:t xml:space="preserve"> </w:t>
      </w:r>
    </w:p>
    <w:p w:rsidR="007843AB" w:rsidRDefault="007843AB" w:rsidP="007843AB">
      <w:pPr>
        <w:spacing w:after="300"/>
        <w:ind w:left="12" w:right="9"/>
      </w:pPr>
      <w:r>
        <w:t xml:space="preserve">Wypełniacz należy składować w silosach wyposażonych w urządzenia do aeracji. </w:t>
      </w:r>
    </w:p>
    <w:p w:rsidR="007843AB" w:rsidRDefault="007843AB" w:rsidP="007843AB">
      <w:pPr>
        <w:pStyle w:val="Nagwek5"/>
        <w:ind w:left="9"/>
      </w:pPr>
      <w:r>
        <w:rPr>
          <w:sz w:val="22"/>
        </w:rPr>
        <w:t>2.5.4.3</w:t>
      </w:r>
      <w:r>
        <w:rPr>
          <w:rFonts w:ascii="Arial" w:eastAsia="Arial" w:hAnsi="Arial" w:cs="Arial"/>
          <w:sz w:val="22"/>
        </w:rPr>
        <w:t xml:space="preserve"> </w:t>
      </w:r>
      <w:r>
        <w:rPr>
          <w:sz w:val="22"/>
        </w:rPr>
        <w:t>S</w:t>
      </w:r>
      <w:r>
        <w:t>KŁADOWANIE ASFALTU</w:t>
      </w:r>
      <w:r>
        <w:rPr>
          <w:sz w:val="22"/>
        </w:rPr>
        <w:t xml:space="preserve"> </w:t>
      </w:r>
    </w:p>
    <w:p w:rsidR="007843AB" w:rsidRDefault="007843AB" w:rsidP="007843AB">
      <w:pPr>
        <w:spacing w:after="300"/>
        <w:ind w:left="12" w:right="9"/>
      </w:pPr>
      <w:r>
        <w:t xml:space="preserve">Asfalt powinien być składowany w zbiornikach, których konstrukcja i użyte do ich wykonania wyroby wykluczają możliwość zanieczyszczenia asfaltu. Zbiorniki powinny być wyposażone w pośrednio automatyczne urządzenia grzewcze - olejowe, parowe lub elektryczne </w:t>
      </w:r>
      <w:proofErr w:type="spellStart"/>
      <w:r>
        <w:t>t.j</w:t>
      </w:r>
      <w:proofErr w:type="spellEnd"/>
      <w:r>
        <w:t xml:space="preserve">. bez kontaktu asfaltu z ścianami ogrzanymi do temperatury wyższej od dopuszczalnej dla kruszywa. Nie dopuszcza się ogrzewania asfaltu otwartym ogniem. Zbiornik roboczy otaczarki powinien być izolowany termicznie, posiadać system grzewczy zdolny do utrzymania zadanej temperatury oraz posiadać układ cyrkulacji asfaltu. Wylot rury powrotnej musi znajdować się w zbiorniku poniżej zwierciadła gorącego asfaltu. Zaleca się stosowanie izolowanych termicznie metalowych zbiorników pionowych, wyposażonych w elektryczny system grzewczy. </w:t>
      </w:r>
    </w:p>
    <w:p w:rsidR="007843AB" w:rsidRDefault="007843AB" w:rsidP="007843AB">
      <w:pPr>
        <w:pStyle w:val="Nagwek5"/>
        <w:ind w:left="9"/>
      </w:pPr>
      <w:r>
        <w:rPr>
          <w:sz w:val="22"/>
        </w:rPr>
        <w:t>2.5.4.4</w:t>
      </w:r>
      <w:r>
        <w:rPr>
          <w:rFonts w:ascii="Arial" w:eastAsia="Arial" w:hAnsi="Arial" w:cs="Arial"/>
          <w:sz w:val="22"/>
        </w:rPr>
        <w:t xml:space="preserve"> </w:t>
      </w:r>
      <w:r>
        <w:rPr>
          <w:sz w:val="22"/>
        </w:rPr>
        <w:t>S</w:t>
      </w:r>
      <w:r>
        <w:t>KŁADOWANIE ŚRODKA ADHEZYJNEGO</w:t>
      </w:r>
      <w:r>
        <w:rPr>
          <w:sz w:val="22"/>
        </w:rPr>
        <w:t xml:space="preserve"> </w:t>
      </w:r>
    </w:p>
    <w:p w:rsidR="007843AB" w:rsidRDefault="007843AB" w:rsidP="007843AB">
      <w:pPr>
        <w:spacing w:after="371"/>
        <w:ind w:left="12" w:right="9"/>
      </w:pPr>
      <w:r>
        <w:t xml:space="preserve">Środek adhezyjny powinien być składowany tylko w oryginalnych opakowaniach producenta w warunkach podanych w Aprobacie Technicznej. </w:t>
      </w:r>
    </w:p>
    <w:p w:rsidR="007843AB" w:rsidRDefault="007843AB" w:rsidP="007843AB">
      <w:pPr>
        <w:spacing w:after="0"/>
        <w:ind w:left="12" w:right="9"/>
      </w:pPr>
      <w:r>
        <w:rPr>
          <w:sz w:val="28"/>
        </w:rPr>
        <w:lastRenderedPageBreak/>
        <w:t>3</w:t>
      </w:r>
      <w:r>
        <w:rPr>
          <w:rFonts w:ascii="Arial" w:eastAsia="Arial" w:hAnsi="Arial" w:cs="Arial"/>
          <w:sz w:val="28"/>
        </w:rPr>
        <w:t xml:space="preserve"> </w:t>
      </w:r>
      <w:r>
        <w:rPr>
          <w:sz w:val="28"/>
        </w:rPr>
        <w:t>S</w:t>
      </w:r>
      <w:r>
        <w:t>PRZĘT</w:t>
      </w:r>
      <w:r>
        <w:rPr>
          <w:sz w:val="28"/>
        </w:rPr>
        <w:t xml:space="preserve"> </w:t>
      </w:r>
    </w:p>
    <w:p w:rsidR="007843AB" w:rsidRDefault="007843AB" w:rsidP="007843AB">
      <w:pPr>
        <w:spacing w:after="87" w:line="259" w:lineRule="auto"/>
        <w:ind w:left="-14" w:right="-24" w:firstLine="0"/>
        <w:jc w:val="left"/>
      </w:pPr>
      <w:r>
        <w:rPr>
          <w:noProof/>
        </w:rPr>
        <mc:AlternateContent>
          <mc:Choice Requires="wpg">
            <w:drawing>
              <wp:inline distT="0" distB="0" distL="0" distR="0" wp14:anchorId="510A1121" wp14:editId="0A3FF4C9">
                <wp:extent cx="5798566" cy="263432"/>
                <wp:effectExtent l="0" t="0" r="0" b="0"/>
                <wp:docPr id="229733" name="Group 229733"/>
                <wp:cNvGraphicFramePr/>
                <a:graphic xmlns:a="http://schemas.openxmlformats.org/drawingml/2006/main">
                  <a:graphicData uri="http://schemas.microsoft.com/office/word/2010/wordprocessingGroup">
                    <wpg:wgp>
                      <wpg:cNvGrpSpPr/>
                      <wpg:grpSpPr>
                        <a:xfrm>
                          <a:off x="0" y="0"/>
                          <a:ext cx="5798566" cy="263432"/>
                          <a:chOff x="0" y="0"/>
                          <a:chExt cx="5798566" cy="263432"/>
                        </a:xfrm>
                      </wpg:grpSpPr>
                      <wps:wsp>
                        <wps:cNvPr id="278810" name="Shape 278810"/>
                        <wps:cNvSpPr/>
                        <wps:spPr>
                          <a:xfrm>
                            <a:off x="0" y="0"/>
                            <a:ext cx="5798566" cy="27432"/>
                          </a:xfrm>
                          <a:custGeom>
                            <a:avLst/>
                            <a:gdLst/>
                            <a:ahLst/>
                            <a:cxnLst/>
                            <a:rect l="0" t="0" r="0" b="0"/>
                            <a:pathLst>
                              <a:path w="5798566" h="27432">
                                <a:moveTo>
                                  <a:pt x="0" y="0"/>
                                </a:moveTo>
                                <a:lnTo>
                                  <a:pt x="5798566" y="0"/>
                                </a:lnTo>
                                <a:lnTo>
                                  <a:pt x="5798566" y="27432"/>
                                </a:lnTo>
                                <a:lnTo>
                                  <a:pt x="0" y="27432"/>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pic:pic xmlns:pic="http://schemas.openxmlformats.org/drawingml/2006/picture">
                        <pic:nvPicPr>
                          <pic:cNvPr id="28896" name="Picture 28896"/>
                          <pic:cNvPicPr/>
                        </pic:nvPicPr>
                        <pic:blipFill>
                          <a:blip r:embed="rId17"/>
                          <a:stretch>
                            <a:fillRect/>
                          </a:stretch>
                        </pic:blipFill>
                        <pic:spPr>
                          <a:xfrm>
                            <a:off x="22555" y="119126"/>
                            <a:ext cx="183642" cy="105918"/>
                          </a:xfrm>
                          <a:prstGeom prst="rect">
                            <a:avLst/>
                          </a:prstGeom>
                        </pic:spPr>
                      </pic:pic>
                      <wps:wsp>
                        <wps:cNvPr id="28897" name="Rectangle 28897"/>
                        <wps:cNvSpPr/>
                        <wps:spPr>
                          <a:xfrm>
                            <a:off x="211836" y="84582"/>
                            <a:ext cx="56314" cy="226002"/>
                          </a:xfrm>
                          <a:prstGeom prst="rect">
                            <a:avLst/>
                          </a:prstGeom>
                          <a:ln>
                            <a:noFill/>
                          </a:ln>
                        </wps:spPr>
                        <wps:txbx>
                          <w:txbxContent>
                            <w:p w:rsidR="007843AB" w:rsidRDefault="007843AB" w:rsidP="007843AB">
                              <w:pPr>
                                <w:spacing w:after="160" w:line="259" w:lineRule="auto"/>
                                <w:ind w:left="0" w:firstLine="0"/>
                                <w:jc w:val="left"/>
                              </w:pPr>
                              <w:r>
                                <w:rPr>
                                  <w:rFonts w:ascii="Arial" w:eastAsia="Arial" w:hAnsi="Arial" w:cs="Arial"/>
                                  <w:sz w:val="24"/>
                                </w:rPr>
                                <w:t xml:space="preserve"> </w:t>
                              </w:r>
                            </w:p>
                          </w:txbxContent>
                        </wps:txbx>
                        <wps:bodyPr horzOverflow="overflow" vert="horz" lIns="0" tIns="0" rIns="0" bIns="0" rtlCol="0">
                          <a:noAutofit/>
                        </wps:bodyPr>
                      </wps:wsp>
                      <wps:wsp>
                        <wps:cNvPr id="28898" name="Rectangle 28898"/>
                        <wps:cNvSpPr/>
                        <wps:spPr>
                          <a:xfrm>
                            <a:off x="384048" y="108204"/>
                            <a:ext cx="134182" cy="206453"/>
                          </a:xfrm>
                          <a:prstGeom prst="rect">
                            <a:avLst/>
                          </a:prstGeom>
                          <a:ln>
                            <a:noFill/>
                          </a:ln>
                        </wps:spPr>
                        <wps:txbx>
                          <w:txbxContent>
                            <w:p w:rsidR="007843AB" w:rsidRDefault="007843AB" w:rsidP="007843AB">
                              <w:pPr>
                                <w:spacing w:after="160" w:line="259" w:lineRule="auto"/>
                                <w:ind w:left="0" w:firstLine="0"/>
                                <w:jc w:val="left"/>
                              </w:pPr>
                              <w:r>
                                <w:rPr>
                                  <w:sz w:val="24"/>
                                </w:rPr>
                                <w:t>O</w:t>
                              </w:r>
                            </w:p>
                          </w:txbxContent>
                        </wps:txbx>
                        <wps:bodyPr horzOverflow="overflow" vert="horz" lIns="0" tIns="0" rIns="0" bIns="0" rtlCol="0">
                          <a:noAutofit/>
                        </wps:bodyPr>
                      </wps:wsp>
                      <wps:wsp>
                        <wps:cNvPr id="28899" name="Rectangle 28899"/>
                        <wps:cNvSpPr/>
                        <wps:spPr>
                          <a:xfrm>
                            <a:off x="487629" y="132207"/>
                            <a:ext cx="1850744" cy="163098"/>
                          </a:xfrm>
                          <a:prstGeom prst="rect">
                            <a:avLst/>
                          </a:prstGeom>
                          <a:ln>
                            <a:noFill/>
                          </a:ln>
                        </wps:spPr>
                        <wps:txbx>
                          <w:txbxContent>
                            <w:p w:rsidR="007843AB" w:rsidRDefault="007843AB" w:rsidP="007843AB">
                              <w:pPr>
                                <w:spacing w:after="160" w:line="259" w:lineRule="auto"/>
                                <w:ind w:left="0" w:firstLine="0"/>
                                <w:jc w:val="left"/>
                              </w:pPr>
                              <w:r>
                                <w:rPr>
                                  <w:sz w:val="19"/>
                                </w:rPr>
                                <w:t>GÓLNE WYMAGANIA DOTY</w:t>
                              </w:r>
                            </w:p>
                          </w:txbxContent>
                        </wps:txbx>
                        <wps:bodyPr horzOverflow="overflow" vert="horz" lIns="0" tIns="0" rIns="0" bIns="0" rtlCol="0">
                          <a:noAutofit/>
                        </wps:bodyPr>
                      </wps:wsp>
                      <wps:wsp>
                        <wps:cNvPr id="28900" name="Rectangle 28900"/>
                        <wps:cNvSpPr/>
                        <wps:spPr>
                          <a:xfrm>
                            <a:off x="1885518" y="132207"/>
                            <a:ext cx="1080054" cy="163098"/>
                          </a:xfrm>
                          <a:prstGeom prst="rect">
                            <a:avLst/>
                          </a:prstGeom>
                          <a:ln>
                            <a:noFill/>
                          </a:ln>
                        </wps:spPr>
                        <wps:txbx>
                          <w:txbxContent>
                            <w:p w:rsidR="007843AB" w:rsidRDefault="007843AB" w:rsidP="007843AB">
                              <w:pPr>
                                <w:spacing w:after="160" w:line="259" w:lineRule="auto"/>
                                <w:ind w:left="0" w:firstLine="0"/>
                                <w:jc w:val="left"/>
                              </w:pPr>
                              <w:r>
                                <w:rPr>
                                  <w:sz w:val="19"/>
                                </w:rPr>
                                <w:t>CZĄCE SPRZĘTU</w:t>
                              </w:r>
                            </w:p>
                          </w:txbxContent>
                        </wps:txbx>
                        <wps:bodyPr horzOverflow="overflow" vert="horz" lIns="0" tIns="0" rIns="0" bIns="0" rtlCol="0">
                          <a:noAutofit/>
                        </wps:bodyPr>
                      </wps:wsp>
                      <wps:wsp>
                        <wps:cNvPr id="28901" name="Rectangle 28901"/>
                        <wps:cNvSpPr/>
                        <wps:spPr>
                          <a:xfrm>
                            <a:off x="2702636" y="108204"/>
                            <a:ext cx="45808" cy="206453"/>
                          </a:xfrm>
                          <a:prstGeom prst="rect">
                            <a:avLst/>
                          </a:prstGeom>
                          <a:ln>
                            <a:noFill/>
                          </a:ln>
                        </wps:spPr>
                        <wps:txbx>
                          <w:txbxContent>
                            <w:p w:rsidR="007843AB" w:rsidRDefault="007843AB" w:rsidP="007843AB">
                              <w:pPr>
                                <w:spacing w:after="160" w:line="259" w:lineRule="auto"/>
                                <w:ind w:left="0" w:firstLine="0"/>
                                <w:jc w:val="left"/>
                              </w:pPr>
                              <w:r>
                                <w:rPr>
                                  <w:sz w:val="24"/>
                                </w:rPr>
                                <w:t xml:space="preserve"> </w:t>
                              </w:r>
                            </w:p>
                          </w:txbxContent>
                        </wps:txbx>
                        <wps:bodyPr horzOverflow="overflow" vert="horz" lIns="0" tIns="0" rIns="0" bIns="0" rtlCol="0">
                          <a:noAutofit/>
                        </wps:bodyPr>
                      </wps:wsp>
                    </wpg:wgp>
                  </a:graphicData>
                </a:graphic>
              </wp:inline>
            </w:drawing>
          </mc:Choice>
          <mc:Fallback>
            <w:pict>
              <v:group w14:anchorId="510A1121" id="Group 229733" o:spid="_x0000_s1047" style="width:456.6pt;height:20.75pt;mso-position-horizontal-relative:char;mso-position-vertical-relative:line" coordsize="57985,263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">
                <v:shape id="Shape 278810" o:spid="_x0000_s1048" style="position:absolute;width:57985;height:274;visibility:visible;mso-wrap-style:square;v-text-anchor:top" coordsize="5798566,2743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qhDLscA&#10;AADfAAAADwAAAGRycy9kb3ducmV2LnhtbESPyWrDMBCG74W8g5hALqWR45bUuFFCMAQaKG2z0PNg&#10;jRdijYwlL3n76lDo8eff+Da7yTRioM7VlhWslhEI4tzqmksF18vhKQHhPLLGxjIpuJOD3Xb2sMFU&#10;25FPNJx9KcIIuxQVVN63qZQur8igW9qWOHiF7Qz6ILtS6g7HMG4aGUfRWhqsOTxU2FJWUX4790ZB&#10;MrrH56++KNx3dvz5+Mzb+0t9VGoxn/ZvIDxN/j/8137XCuLXJFkFgsATWEBufw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LaoQy7HAAAA3wAAAA8AAAAAAAAAAAAAAAAAmAIAAGRy&#10;cy9kb3ducmV2LnhtbFBLBQYAAAAABAAEAPUAAACMAwAAAAA=&#10;" path="m,l5798566,r,27432l,27432,,e" fillcolor="black" stroked="f" strokeweight="0">
                  <v:stroke miterlimit="83231f" joinstyle="miter"/>
                  <v:path arrowok="t" textboxrect="0,0,5798566,27432"/>
                </v:shape>
                <v:shape id="Picture 28896" o:spid="_x0000_s1049" type="#_x0000_t75" style="position:absolute;left:225;top:1191;width:1836;height:105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">
                  <v:imagedata r:id="rId18" o:title=""/>
                </v:shape>
                <v:rect id="Rectangle 28897" o:spid="_x0000_s1050" style="position:absolute;left:2118;top:845;width:563;height:22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KytC8YA&#10;AADeAAAADwAAAGRycy9kb3ducmV2LnhtbESPQWvCQBSE7wX/w/IEb3Wjh5pEVxFt0WOrgnp7ZJ9J&#10;MPs2ZLcm+uu7BcHjMDPfMLNFZypxo8aVlhWMhhEI4szqknMFh/3XewzCeWSNlWVScCcHi3nvbYap&#10;ti3/0G3ncxEg7FJUUHhfp1K6rCCDbmhr4uBdbGPQB9nkUjfYBrip5DiKPqTBksNCgTWtCsquu1+j&#10;YBPXy9PWPtq8+jxvjt/HZL1PvFKDfrecgvDU+Vf42d5qBeM4TibwfydcATn/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cKytC8YAAADeAAAADwAAAAAAAAAAAAAAAACYAgAAZHJz&#10;L2Rvd25yZXYueG1sUEsFBgAAAAAEAAQA9QAAAIsDAAAAAA==&#10;" filled="f" stroked="f">
                  <v:textbox inset="0,0,0,0">
                    <w:txbxContent>
                      <w:p w:rsidR="007843AB" w:rsidRDefault="007843AB" w:rsidP="007843AB">
                        <w:pPr>
                          <w:spacing w:after="160" w:line="259" w:lineRule="auto"/>
                          <w:ind w:left="0" w:firstLine="0"/>
                          <w:jc w:val="left"/>
                        </w:pPr>
                        <w:r>
                          <w:rPr>
                            <w:rFonts w:ascii="Arial" w:eastAsia="Arial" w:hAnsi="Arial" w:cs="Arial"/>
                            <w:sz w:val="24"/>
                          </w:rPr>
                          <w:t xml:space="preserve"> </w:t>
                        </w:r>
                      </w:p>
                    </w:txbxContent>
                  </v:textbox>
                </v:rect>
                <v:rect id="Rectangle 28898" o:spid="_x0000_s1051" style="position:absolute;left:3840;top:1082;width:1342;height:206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TM5ecMA&#10;AADeAAAADwAAAGRycy9kb3ducmV2LnhtbERPy4rCMBTdD/gP4QruxlQX0lajiA90OaOCurs017bY&#10;3JQm2jpfP1kILg/nPVt0phJPalxpWcFoGIEgzqwuOVdwOm6/YxDOI2usLJOCFzlYzHtfM0y1bfmX&#10;ngefixDCLkUFhfd1KqXLCjLohrYmDtzNNgZ9gE0udYNtCDeVHEfRRBosOTQUWNOqoOx+eBgFu7he&#10;Xvb2r82rzXV3/jkn62PilRr0u+UUhKfOf8Rv914rGMdxEvaGO+EKyPk/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TM5ecMAAADeAAAADwAAAAAAAAAAAAAAAACYAgAAZHJzL2Rv&#10;d25yZXYueG1sUEsFBgAAAAAEAAQA9QAAAIgDAAAAAA==&#10;" filled="f" stroked="f">
                  <v:textbox inset="0,0,0,0">
                    <w:txbxContent>
                      <w:p w:rsidR="007843AB" w:rsidRDefault="007843AB" w:rsidP="007843AB">
                        <w:pPr>
                          <w:spacing w:after="160" w:line="259" w:lineRule="auto"/>
                          <w:ind w:left="0" w:firstLine="0"/>
                          <w:jc w:val="left"/>
                        </w:pPr>
                        <w:r>
                          <w:rPr>
                            <w:sz w:val="24"/>
                          </w:rPr>
                          <w:t>O</w:t>
                        </w:r>
                      </w:p>
                    </w:txbxContent>
                  </v:textbox>
                </v:rect>
                <v:rect id="Rectangle 28899" o:spid="_x0000_s1052" style="position:absolute;left:4876;top:1322;width:18507;height:163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" filled="f" stroked="f">
                  <v:textbox inset="0,0,0,0">
                    <w:txbxContent>
                      <w:p w:rsidR="007843AB" w:rsidRDefault="007843AB" w:rsidP="007843AB">
                        <w:pPr>
                          <w:spacing w:after="160" w:line="259" w:lineRule="auto"/>
                          <w:ind w:left="0" w:firstLine="0"/>
                          <w:jc w:val="left"/>
                        </w:pPr>
                        <w:r>
                          <w:rPr>
                            <w:sz w:val="19"/>
                          </w:rPr>
                          <w:t>GÓLNE WYMAGANIA DOTY</w:t>
                        </w:r>
                      </w:p>
                    </w:txbxContent>
                  </v:textbox>
                </v:rect>
                <v:rect id="Rectangle 28900" o:spid="_x0000_s1053" style="position:absolute;left:18855;top:1322;width:10800;height:163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a6vZcQA&#10;AADeAAAADwAAAGRycy9kb3ducmV2LnhtbESPy4rCMBSG9wO+QziCuzHVhbTVKOIFXc6ooO4OzbEt&#10;NielibbO008Wgsuf/8Y3W3SmEk9qXGlZwWgYgSDOrC45V3A6br9jEM4ja6wsk4IXOVjMe18zTLVt&#10;+ZeeB5+LMMIuRQWF93UqpcsKMuiGtiYO3s02Bn2QTS51g20YN5UcR9FEGiw5PBRY06qg7H54GAW7&#10;uF5e9vavzavNdXf+OSfrY+KVGvS75RSEp85/wu/2XisYx0kUAAJOQAE5/w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Gur2XEAAAA3gAAAA8AAAAAAAAAAAAAAAAAmAIAAGRycy9k&#10;b3ducmV2LnhtbFBLBQYAAAAABAAEAPUAAACJAwAAAAA=&#10;" filled="f" stroked="f">
                  <v:textbox inset="0,0,0,0">
                    <w:txbxContent>
                      <w:p w:rsidR="007843AB" w:rsidRDefault="007843AB" w:rsidP="007843AB">
                        <w:pPr>
                          <w:spacing w:after="160" w:line="259" w:lineRule="auto"/>
                          <w:ind w:left="0" w:firstLine="0"/>
                          <w:jc w:val="left"/>
                        </w:pPr>
                        <w:r>
                          <w:rPr>
                            <w:sz w:val="19"/>
                          </w:rPr>
                          <w:t>CZĄCE SPRZĘTU</w:t>
                        </w:r>
                      </w:p>
                    </w:txbxContent>
                  </v:textbox>
                </v:rect>
                <v:rect id="Rectangle 28901" o:spid="_x0000_s1054" style="position:absolute;left:27026;top:1082;width:458;height:206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" filled="f" stroked="f">
                  <v:textbox inset="0,0,0,0">
                    <w:txbxContent>
                      <w:p w:rsidR="007843AB" w:rsidRDefault="007843AB" w:rsidP="007843AB">
                        <w:pPr>
                          <w:spacing w:after="160" w:line="259" w:lineRule="auto"/>
                          <w:ind w:left="0" w:firstLine="0"/>
                          <w:jc w:val="left"/>
                        </w:pPr>
                        <w:r>
                          <w:rPr>
                            <w:sz w:val="24"/>
                          </w:rPr>
                          <w:t xml:space="preserve"> </w:t>
                        </w:r>
                      </w:p>
                    </w:txbxContent>
                  </v:textbox>
                </v:rect>
                <w10:anchorlock/>
              </v:group>
            </w:pict>
          </mc:Fallback>
        </mc:AlternateContent>
      </w:r>
    </w:p>
    <w:p w:rsidR="007843AB" w:rsidRDefault="007843AB" w:rsidP="007843AB">
      <w:pPr>
        <w:ind w:left="12" w:right="9"/>
      </w:pPr>
      <w:r>
        <w:t xml:space="preserve">Ogólne wymagania dotyczące sprzętu podano w STWIORB D.00.00.00 „Wymagania ogólne” pkt 3. </w:t>
      </w:r>
    </w:p>
    <w:p w:rsidR="007843AB" w:rsidRDefault="007843AB" w:rsidP="007843AB">
      <w:pPr>
        <w:ind w:left="12" w:right="9"/>
      </w:pPr>
      <w:r>
        <w:t xml:space="preserve">Przed przystąpieniem do wykonania robót Inspektor Nadzoru Inwestorskiego sprawdzi zgodność przedstawionej przez Wykonawcę propozycji sprzętowej z wymaganiami </w:t>
      </w:r>
      <w:proofErr w:type="spellStart"/>
      <w:r>
        <w:t>STWiORB</w:t>
      </w:r>
      <w:proofErr w:type="spellEnd"/>
      <w:r>
        <w:t xml:space="preserve">. </w:t>
      </w:r>
    </w:p>
    <w:p w:rsidR="007843AB" w:rsidRDefault="007843AB" w:rsidP="007843AB">
      <w:pPr>
        <w:pStyle w:val="Nagwek3"/>
        <w:ind w:left="23"/>
      </w:pPr>
      <w:r>
        <w:rPr>
          <w:sz w:val="24"/>
        </w:rPr>
        <w:t>S</w:t>
      </w:r>
      <w:r>
        <w:t>PRZĘT DO WYPRODUKOWANIA MIESZANKI MINERALNO</w:t>
      </w:r>
      <w:r>
        <w:rPr>
          <w:sz w:val="24"/>
        </w:rPr>
        <w:t>-</w:t>
      </w:r>
      <w:r>
        <w:t xml:space="preserve">ASFALTOWEJ </w:t>
      </w:r>
      <w:r>
        <w:rPr>
          <w:sz w:val="24"/>
        </w:rPr>
        <w:t xml:space="preserve"> </w:t>
      </w:r>
    </w:p>
    <w:p w:rsidR="007843AB" w:rsidRDefault="007843AB" w:rsidP="007843AB">
      <w:pPr>
        <w:ind w:left="12" w:right="9"/>
      </w:pPr>
      <w:r>
        <w:t xml:space="preserve">Mieszankę mineralno-asfaltową należy produkować przy zastosowaniu wytwórni (otaczarki), przeznaczonej do wytwarzania mieszanek na gorąco typu zagęszczanego, wyposażonej w izolowany termicznie silos gotowej mieszanki o pojemności nie mniejszej niż połowa wydajności godzinowej. </w:t>
      </w:r>
    </w:p>
    <w:p w:rsidR="007843AB" w:rsidRDefault="007843AB" w:rsidP="007843AB">
      <w:pPr>
        <w:ind w:left="12" w:right="9"/>
      </w:pPr>
      <w:proofErr w:type="spellStart"/>
      <w:r>
        <w:t>Otoczarka</w:t>
      </w:r>
      <w:proofErr w:type="spellEnd"/>
      <w:r>
        <w:t xml:space="preserve"> winna być wyposażona w automatyczne urządzenia dozujące wszystkich składników i termostatyczny układ utrzymywania żądanej temperatury kruszywa i lepiszcza. Urządzenia dozujące oraz pomiaru temperatury winny być okresowo sprawdzane i posiadać aktualne dokumenty tych sprawdzeń.  </w:t>
      </w:r>
    </w:p>
    <w:p w:rsidR="007843AB" w:rsidRDefault="007843AB" w:rsidP="007843AB">
      <w:pPr>
        <w:ind w:left="12" w:right="9"/>
      </w:pPr>
      <w:r>
        <w:t xml:space="preserve">Odchyłki masy dozowanych składników powinny zapewnić odchylenia mniejsze od dopuszczalnych. </w:t>
      </w:r>
    </w:p>
    <w:p w:rsidR="007843AB" w:rsidRDefault="007843AB" w:rsidP="007843AB">
      <w:pPr>
        <w:spacing w:after="278"/>
        <w:ind w:left="12" w:right="9"/>
      </w:pPr>
      <w:r>
        <w:t xml:space="preserve">Wytwórnia mieszanek bitumicznych musi posiadać akceptację Inspektora Nadzoru i posiadać certyfikat Zakładowej Kontroli Produkcji (ZKP), wydany przez uprawnioną jednostkę. </w:t>
      </w:r>
    </w:p>
    <w:p w:rsidR="007843AB" w:rsidRDefault="007843AB" w:rsidP="007843AB">
      <w:pPr>
        <w:pStyle w:val="Nagwek3"/>
        <w:tabs>
          <w:tab w:val="center" w:pos="3129"/>
        </w:tabs>
        <w:ind w:left="0" w:firstLine="0"/>
        <w:jc w:val="left"/>
      </w:pPr>
      <w:r>
        <w:rPr>
          <w:noProof/>
        </w:rPr>
        <w:drawing>
          <wp:inline distT="0" distB="0" distL="0" distR="0" wp14:anchorId="529E75AC" wp14:editId="2415193C">
            <wp:extent cx="183642" cy="105918"/>
            <wp:effectExtent l="0" t="0" r="0" b="0"/>
            <wp:docPr id="28970" name="Picture 28970"/>
            <wp:cNvGraphicFramePr/>
            <a:graphic xmlns:a="http://schemas.openxmlformats.org/drawingml/2006/main">
              <a:graphicData uri="http://schemas.openxmlformats.org/drawingml/2006/picture">
                <pic:pic xmlns:pic="http://schemas.openxmlformats.org/drawingml/2006/picture">
                  <pic:nvPicPr>
                    <pic:cNvPr id="28970" name="Picture 28970"/>
                    <pic:cNvPicPr/>
                  </pic:nvPicPr>
                  <pic:blipFill>
                    <a:blip r:embed="rId19"/>
                    <a:stretch>
                      <a:fillRect/>
                    </a:stretch>
                  </pic:blipFill>
                  <pic:spPr>
                    <a:xfrm>
                      <a:off x="0" y="0"/>
                      <a:ext cx="183642" cy="105918"/>
                    </a:xfrm>
                    <a:prstGeom prst="rect">
                      <a:avLst/>
                    </a:prstGeom>
                  </pic:spPr>
                </pic:pic>
              </a:graphicData>
            </a:graphic>
          </wp:inline>
        </w:drawing>
      </w:r>
      <w:r>
        <w:rPr>
          <w:rFonts w:ascii="Arial" w:eastAsia="Arial" w:hAnsi="Arial" w:cs="Arial"/>
          <w:sz w:val="24"/>
        </w:rPr>
        <w:t xml:space="preserve"> </w:t>
      </w:r>
      <w:r>
        <w:rPr>
          <w:rFonts w:ascii="Arial" w:eastAsia="Arial" w:hAnsi="Arial" w:cs="Arial"/>
          <w:sz w:val="24"/>
        </w:rPr>
        <w:tab/>
      </w:r>
      <w:r>
        <w:rPr>
          <w:sz w:val="24"/>
        </w:rPr>
        <w:t>S</w:t>
      </w:r>
      <w:r>
        <w:t>PRZĘT DO UKŁADANIA MIESZANKI MINERALNO</w:t>
      </w:r>
      <w:r>
        <w:rPr>
          <w:sz w:val="24"/>
        </w:rPr>
        <w:t>-</w:t>
      </w:r>
      <w:r>
        <w:t>ASFALTOWEJ</w:t>
      </w:r>
      <w:r>
        <w:rPr>
          <w:sz w:val="24"/>
        </w:rPr>
        <w:t xml:space="preserve"> </w:t>
      </w:r>
    </w:p>
    <w:p w:rsidR="007843AB" w:rsidRDefault="007843AB" w:rsidP="007843AB">
      <w:pPr>
        <w:spacing w:after="223"/>
        <w:ind w:left="12" w:right="9"/>
      </w:pPr>
      <w:r>
        <w:t xml:space="preserve">Należy stosować rozkładarki, przeznaczone do układania mieszanki mineralno-asfaltowej typu zagęszczanego, wyposażone w elektroniczny układ sterowania według projektowanej niwelety i pochylenia oraz podgrzewaną deskę wibrującą do wstępnego zagęszczania z regulacją częstotliwości i amplitudy drgań.  </w:t>
      </w:r>
    </w:p>
    <w:p w:rsidR="007843AB" w:rsidRDefault="007843AB" w:rsidP="007843AB">
      <w:pPr>
        <w:spacing w:after="242" w:line="268" w:lineRule="auto"/>
        <w:ind w:left="9" w:hanging="10"/>
        <w:jc w:val="left"/>
      </w:pPr>
      <w:r>
        <w:rPr>
          <w:sz w:val="24"/>
        </w:rPr>
        <w:t xml:space="preserve">Szerokość układarki powinna umożliwić układanie bez spoin podłużnych. Jedna spoina jest dopuszczalna na których nie można zamknąć dla ruchu. </w:t>
      </w:r>
    </w:p>
    <w:p w:rsidR="007843AB" w:rsidRDefault="007843AB" w:rsidP="007843AB">
      <w:pPr>
        <w:pStyle w:val="Nagwek3"/>
        <w:ind w:left="23"/>
      </w:pPr>
      <w:r>
        <w:rPr>
          <w:sz w:val="24"/>
        </w:rPr>
        <w:t>S</w:t>
      </w:r>
      <w:r>
        <w:t>PRZĘT DO ZAGĘSZCZANIA MIESZANKI MINERALNO</w:t>
      </w:r>
      <w:r>
        <w:rPr>
          <w:sz w:val="24"/>
        </w:rPr>
        <w:t>-</w:t>
      </w:r>
      <w:r>
        <w:t>ASFALTOWEJ</w:t>
      </w:r>
      <w:r>
        <w:rPr>
          <w:sz w:val="24"/>
        </w:rPr>
        <w:t xml:space="preserve"> </w:t>
      </w:r>
    </w:p>
    <w:p w:rsidR="007843AB" w:rsidRDefault="007843AB" w:rsidP="007843AB">
      <w:pPr>
        <w:spacing w:after="377"/>
        <w:ind w:left="12" w:right="9"/>
      </w:pPr>
      <w:r>
        <w:t xml:space="preserve">Należy stosować, właściwe do rodzaju mieszanki mineralno-asfaltowej, walce stalowe gładkie lekkie średnie i ciężkie oraz walce ogumione ciężkie o regulowanym ciśnieniu w oponach. </w:t>
      </w:r>
    </w:p>
    <w:p w:rsidR="007843AB" w:rsidRDefault="007843AB" w:rsidP="007843AB">
      <w:pPr>
        <w:spacing w:after="0"/>
        <w:ind w:left="12" w:right="9"/>
      </w:pPr>
      <w:r>
        <w:rPr>
          <w:sz w:val="28"/>
        </w:rPr>
        <w:t>4</w:t>
      </w:r>
      <w:r>
        <w:rPr>
          <w:rFonts w:ascii="Arial" w:eastAsia="Arial" w:hAnsi="Arial" w:cs="Arial"/>
          <w:sz w:val="28"/>
        </w:rPr>
        <w:t xml:space="preserve"> </w:t>
      </w:r>
      <w:r>
        <w:rPr>
          <w:sz w:val="28"/>
        </w:rPr>
        <w:t>T</w:t>
      </w:r>
      <w:r>
        <w:t>RANSPORT</w:t>
      </w:r>
      <w:r>
        <w:rPr>
          <w:sz w:val="28"/>
        </w:rPr>
        <w:t xml:space="preserve"> </w:t>
      </w:r>
    </w:p>
    <w:p w:rsidR="007843AB" w:rsidRDefault="007843AB" w:rsidP="007843AB">
      <w:pPr>
        <w:spacing w:after="87" w:line="259" w:lineRule="auto"/>
        <w:ind w:left="-14" w:right="-24" w:firstLine="0"/>
        <w:jc w:val="left"/>
      </w:pPr>
      <w:r>
        <w:rPr>
          <w:noProof/>
        </w:rPr>
        <mc:AlternateContent>
          <mc:Choice Requires="wpg">
            <w:drawing>
              <wp:inline distT="0" distB="0" distL="0" distR="0" wp14:anchorId="5875CCCA" wp14:editId="3A3E51DA">
                <wp:extent cx="5798566" cy="263432"/>
                <wp:effectExtent l="0" t="0" r="0" b="0"/>
                <wp:docPr id="230123" name="Group 230123"/>
                <wp:cNvGraphicFramePr/>
                <a:graphic xmlns:a="http://schemas.openxmlformats.org/drawingml/2006/main">
                  <a:graphicData uri="http://schemas.microsoft.com/office/word/2010/wordprocessingGroup">
                    <wpg:wgp>
                      <wpg:cNvGrpSpPr/>
                      <wpg:grpSpPr>
                        <a:xfrm>
                          <a:off x="0" y="0"/>
                          <a:ext cx="5798566" cy="263432"/>
                          <a:chOff x="0" y="0"/>
                          <a:chExt cx="5798566" cy="263432"/>
                        </a:xfrm>
                      </wpg:grpSpPr>
                      <wps:wsp>
                        <wps:cNvPr id="278811" name="Shape 278811"/>
                        <wps:cNvSpPr/>
                        <wps:spPr>
                          <a:xfrm>
                            <a:off x="0" y="0"/>
                            <a:ext cx="5798566" cy="27432"/>
                          </a:xfrm>
                          <a:custGeom>
                            <a:avLst/>
                            <a:gdLst/>
                            <a:ahLst/>
                            <a:cxnLst/>
                            <a:rect l="0" t="0" r="0" b="0"/>
                            <a:pathLst>
                              <a:path w="5798566" h="27432">
                                <a:moveTo>
                                  <a:pt x="0" y="0"/>
                                </a:moveTo>
                                <a:lnTo>
                                  <a:pt x="5798566" y="0"/>
                                </a:lnTo>
                                <a:lnTo>
                                  <a:pt x="5798566" y="27432"/>
                                </a:lnTo>
                                <a:lnTo>
                                  <a:pt x="0" y="27432"/>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pic:pic xmlns:pic="http://schemas.openxmlformats.org/drawingml/2006/picture">
                        <pic:nvPicPr>
                          <pic:cNvPr id="29009" name="Picture 29009"/>
                          <pic:cNvPicPr/>
                        </pic:nvPicPr>
                        <pic:blipFill>
                          <a:blip r:embed="rId20"/>
                          <a:stretch>
                            <a:fillRect/>
                          </a:stretch>
                        </pic:blipFill>
                        <pic:spPr>
                          <a:xfrm>
                            <a:off x="17983" y="121031"/>
                            <a:ext cx="188214" cy="104394"/>
                          </a:xfrm>
                          <a:prstGeom prst="rect">
                            <a:avLst/>
                          </a:prstGeom>
                        </pic:spPr>
                      </pic:pic>
                      <wps:wsp>
                        <wps:cNvPr id="29010" name="Rectangle 29010"/>
                        <wps:cNvSpPr/>
                        <wps:spPr>
                          <a:xfrm>
                            <a:off x="211836" y="84582"/>
                            <a:ext cx="56314" cy="226002"/>
                          </a:xfrm>
                          <a:prstGeom prst="rect">
                            <a:avLst/>
                          </a:prstGeom>
                          <a:ln>
                            <a:noFill/>
                          </a:ln>
                        </wps:spPr>
                        <wps:txbx>
                          <w:txbxContent>
                            <w:p w:rsidR="007843AB" w:rsidRDefault="007843AB" w:rsidP="007843AB">
                              <w:pPr>
                                <w:spacing w:after="160" w:line="259" w:lineRule="auto"/>
                                <w:ind w:left="0" w:firstLine="0"/>
                                <w:jc w:val="left"/>
                              </w:pPr>
                              <w:r>
                                <w:rPr>
                                  <w:rFonts w:ascii="Arial" w:eastAsia="Arial" w:hAnsi="Arial" w:cs="Arial"/>
                                  <w:sz w:val="24"/>
                                </w:rPr>
                                <w:t xml:space="preserve"> </w:t>
                              </w:r>
                            </w:p>
                          </w:txbxContent>
                        </wps:txbx>
                        <wps:bodyPr horzOverflow="overflow" vert="horz" lIns="0" tIns="0" rIns="0" bIns="0" rtlCol="0">
                          <a:noAutofit/>
                        </wps:bodyPr>
                      </wps:wsp>
                      <wps:wsp>
                        <wps:cNvPr id="29011" name="Rectangle 29011"/>
                        <wps:cNvSpPr/>
                        <wps:spPr>
                          <a:xfrm>
                            <a:off x="384048" y="108204"/>
                            <a:ext cx="134182" cy="206453"/>
                          </a:xfrm>
                          <a:prstGeom prst="rect">
                            <a:avLst/>
                          </a:prstGeom>
                          <a:ln>
                            <a:noFill/>
                          </a:ln>
                        </wps:spPr>
                        <wps:txbx>
                          <w:txbxContent>
                            <w:p w:rsidR="007843AB" w:rsidRDefault="007843AB" w:rsidP="007843AB">
                              <w:pPr>
                                <w:spacing w:after="160" w:line="259" w:lineRule="auto"/>
                                <w:ind w:left="0" w:firstLine="0"/>
                                <w:jc w:val="left"/>
                              </w:pPr>
                              <w:r>
                                <w:rPr>
                                  <w:sz w:val="24"/>
                                </w:rPr>
                                <w:t>O</w:t>
                              </w:r>
                            </w:p>
                          </w:txbxContent>
                        </wps:txbx>
                        <wps:bodyPr horzOverflow="overflow" vert="horz" lIns="0" tIns="0" rIns="0" bIns="0" rtlCol="0">
                          <a:noAutofit/>
                        </wps:bodyPr>
                      </wps:wsp>
                      <wps:wsp>
                        <wps:cNvPr id="29012" name="Rectangle 29012"/>
                        <wps:cNvSpPr/>
                        <wps:spPr>
                          <a:xfrm>
                            <a:off x="487629" y="132207"/>
                            <a:ext cx="1850744" cy="163098"/>
                          </a:xfrm>
                          <a:prstGeom prst="rect">
                            <a:avLst/>
                          </a:prstGeom>
                          <a:ln>
                            <a:noFill/>
                          </a:ln>
                        </wps:spPr>
                        <wps:txbx>
                          <w:txbxContent>
                            <w:p w:rsidR="007843AB" w:rsidRDefault="007843AB" w:rsidP="007843AB">
                              <w:pPr>
                                <w:spacing w:after="160" w:line="259" w:lineRule="auto"/>
                                <w:ind w:left="0" w:firstLine="0"/>
                                <w:jc w:val="left"/>
                              </w:pPr>
                              <w:r>
                                <w:rPr>
                                  <w:sz w:val="19"/>
                                </w:rPr>
                                <w:t>GÓLNE WYMAGANIA DOTY</w:t>
                              </w:r>
                            </w:p>
                          </w:txbxContent>
                        </wps:txbx>
                        <wps:bodyPr horzOverflow="overflow" vert="horz" lIns="0" tIns="0" rIns="0" bIns="0" rtlCol="0">
                          <a:noAutofit/>
                        </wps:bodyPr>
                      </wps:wsp>
                      <wps:wsp>
                        <wps:cNvPr id="29013" name="Rectangle 29013"/>
                        <wps:cNvSpPr/>
                        <wps:spPr>
                          <a:xfrm>
                            <a:off x="1885518" y="132207"/>
                            <a:ext cx="1406072" cy="163098"/>
                          </a:xfrm>
                          <a:prstGeom prst="rect">
                            <a:avLst/>
                          </a:prstGeom>
                          <a:ln>
                            <a:noFill/>
                          </a:ln>
                        </wps:spPr>
                        <wps:txbx>
                          <w:txbxContent>
                            <w:p w:rsidR="007843AB" w:rsidRDefault="007843AB" w:rsidP="007843AB">
                              <w:pPr>
                                <w:spacing w:after="160" w:line="259" w:lineRule="auto"/>
                                <w:ind w:left="0" w:firstLine="0"/>
                                <w:jc w:val="left"/>
                              </w:pPr>
                              <w:r>
                                <w:rPr>
                                  <w:sz w:val="19"/>
                                </w:rPr>
                                <w:t>CZĄCE TRANSPORTU</w:t>
                              </w:r>
                            </w:p>
                          </w:txbxContent>
                        </wps:txbx>
                        <wps:bodyPr horzOverflow="overflow" vert="horz" lIns="0" tIns="0" rIns="0" bIns="0" rtlCol="0">
                          <a:noAutofit/>
                        </wps:bodyPr>
                      </wps:wsp>
                      <wps:wsp>
                        <wps:cNvPr id="29014" name="Rectangle 29014"/>
                        <wps:cNvSpPr/>
                        <wps:spPr>
                          <a:xfrm>
                            <a:off x="2949524" y="108204"/>
                            <a:ext cx="45808" cy="206453"/>
                          </a:xfrm>
                          <a:prstGeom prst="rect">
                            <a:avLst/>
                          </a:prstGeom>
                          <a:ln>
                            <a:noFill/>
                          </a:ln>
                        </wps:spPr>
                        <wps:txbx>
                          <w:txbxContent>
                            <w:p w:rsidR="007843AB" w:rsidRDefault="007843AB" w:rsidP="007843AB">
                              <w:pPr>
                                <w:spacing w:after="160" w:line="259" w:lineRule="auto"/>
                                <w:ind w:left="0" w:firstLine="0"/>
                                <w:jc w:val="left"/>
                              </w:pPr>
                              <w:r>
                                <w:rPr>
                                  <w:sz w:val="24"/>
                                </w:rPr>
                                <w:t xml:space="preserve"> </w:t>
                              </w:r>
                            </w:p>
                          </w:txbxContent>
                        </wps:txbx>
                        <wps:bodyPr horzOverflow="overflow" vert="horz" lIns="0" tIns="0" rIns="0" bIns="0" rtlCol="0">
                          <a:noAutofit/>
                        </wps:bodyPr>
                      </wps:wsp>
                    </wpg:wgp>
                  </a:graphicData>
                </a:graphic>
              </wp:inline>
            </w:drawing>
          </mc:Choice>
          <mc:Fallback>
            <w:pict>
              <v:group w14:anchorId="5875CCCA" id="Group 230123" o:spid="_x0000_s1055" style="width:456.6pt;height:20.75pt;mso-position-horizontal-relative:char;mso-position-vertical-relative:line" coordsize="57985,263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">
                <v:shape id="Shape 278811" o:spid="_x0000_s1056" style="position:absolute;width:57985;height:274;visibility:visible;mso-wrap-style:square;v-text-anchor:top" coordsize="5798566,2743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eTmtcgA&#10;AADfAAAADwAAAGRycy9kb3ducmV2LnhtbESPW2vCQBSE3wv+h+UIfSm6iZUaUlcRQaggWi/4fMie&#10;XGj2bMiuJv77rlDo4zAz3zDzZW9qcafWVZYVxOMIBHFmdcWFgst5M0pAOI+ssbZMCh7kYLkYvMwx&#10;1bbjI91PvhABwi5FBaX3TSqly0oy6Ma2IQ5ebluDPsi2kLrFLsBNLSdR9CENVhwWSmxoXVL2c7oZ&#10;BUnn3t4Ptzx33+vtdbfPmse02ir1OuxXnyA89f4//Nf+0gomsySJY3j+CV9ALn4B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Z5Oa1yAAAAN8AAAAPAAAAAAAAAAAAAAAAAJgCAABk&#10;cnMvZG93bnJldi54bWxQSwUGAAAAAAQABAD1AAAAjQMAAAAA&#10;" path="m,l5798566,r,27432l,27432,,e" fillcolor="black" stroked="f" strokeweight="0">
                  <v:stroke miterlimit="83231f" joinstyle="miter"/>
                  <v:path arrowok="t" textboxrect="0,0,5798566,27432"/>
                </v:shape>
                <v:shape id="Picture 29009" o:spid="_x0000_s1057" type="#_x0000_t75" style="position:absolute;left:179;top:1210;width:1882;height:104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Isqn1DGAAAA3gAAAA8AAABkcnMvZG93bnJldi54bWxEj0FrAjEUhO+F/ofwCt5qUg9aV6MUoUUo&#10;tajt/bF57m7dvKSbuLv+eyMIHoeZ+YaZL3tbi5aaUDnW8DJUIIhzZyouNPzs359fQYSIbLB2TBrO&#10;FGC5eHyYY2Zcx1tqd7EQCcIhQw1ljD6TMuQlWQxD54mTd3CNxZhkU0jTYJfgtpYjpcbSYsVpoURP&#10;q5Ly4+5kNRzHX7+b/w+7bSdd/blenX319+21Hjz1bzMQkfp4D9/aa6NhNFVqCtc76QrIxQU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iyqfUMYAAADeAAAADwAAAAAAAAAAAAAA&#10;AACfAgAAZHJzL2Rvd25yZXYueG1sUEsFBgAAAAAEAAQA9wAAAJIDAAAAAA==&#10;">
                  <v:imagedata r:id="rId21" o:title=""/>
                </v:shape>
                <v:rect id="Rectangle 29010" o:spid="_x0000_s1058" style="position:absolute;left:2118;top:845;width:563;height:22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FOUr8YA&#10;AADeAAAADwAAAGRycy9kb3ducmV2LnhtbESPzWqDQBSF94W8w3AL3TVjsghqM0poWuIyNYW0u4tz&#10;q1LnjjgTtXn6ziKQ5eH88W3z2XRipMG1lhWslhEI4srqlmsFn6f35xiE88gaO8uk4I8c5NniYYup&#10;thN/0Fj6WoQRdikqaLzvUyld1ZBBt7Q9cfB+7GDQBznUUg84hXHTyXUUbaTBlsNDgz29NlT9lhej&#10;4BD3u6/CXqe6e/s+nI/nZH9KvFJPj/PuBYSn2d/Dt3ahFayTaBUAAk5AAZn9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TFOUr8YAAADeAAAADwAAAAAAAAAAAAAAAACYAgAAZHJz&#10;L2Rvd25yZXYueG1sUEsFBgAAAAAEAAQA9QAAAIsDAAAAAA==&#10;" filled="f" stroked="f">
                  <v:textbox inset="0,0,0,0">
                    <w:txbxContent>
                      <w:p w:rsidR="007843AB" w:rsidRDefault="007843AB" w:rsidP="007843AB">
                        <w:pPr>
                          <w:spacing w:after="160" w:line="259" w:lineRule="auto"/>
                          <w:ind w:left="0" w:firstLine="0"/>
                          <w:jc w:val="left"/>
                        </w:pPr>
                        <w:r>
                          <w:rPr>
                            <w:rFonts w:ascii="Arial" w:eastAsia="Arial" w:hAnsi="Arial" w:cs="Arial"/>
                            <w:sz w:val="24"/>
                          </w:rPr>
                          <w:t xml:space="preserve"> </w:t>
                        </w:r>
                      </w:p>
                    </w:txbxContent>
                  </v:textbox>
                </v:rect>
                <v:rect id="Rectangle 29011" o:spid="_x0000_s1059" style="position:absolute;left:3840;top:1082;width:1342;height:206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x8xNMYA&#10;AADeAAAADwAAAGRycy9kb3ducmV2LnhtbESPQYvCMBSE78L+h/AEb5rWg9iuUcRV9Ljqgru3R/Ns&#10;i81LaaKt++uNIHgcZuYbZrboTCVu1LjSsoJ4FIEgzqwuOVfwc9wMpyCcR9ZYWSYFd3KwmH/0Zphq&#10;2/KebgefiwBhl6KCwvs6ldJlBRl0I1sTB+9sG4M+yCaXusE2wE0lx1E0kQZLDgsF1rQqKLscrkbB&#10;dlovf3f2v82r9d/29H1Kvo6JV2rQ75afIDx1/h1+tXdawTiJ4hied8IVkPMH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Ix8xNMYAAADeAAAADwAAAAAAAAAAAAAAAACYAgAAZHJz&#10;L2Rvd25yZXYueG1sUEsFBgAAAAAEAAQA9QAAAIsDAAAAAA==&#10;" filled="f" stroked="f">
                  <v:textbox inset="0,0,0,0">
                    <w:txbxContent>
                      <w:p w:rsidR="007843AB" w:rsidRDefault="007843AB" w:rsidP="007843AB">
                        <w:pPr>
                          <w:spacing w:after="160" w:line="259" w:lineRule="auto"/>
                          <w:ind w:left="0" w:firstLine="0"/>
                          <w:jc w:val="left"/>
                        </w:pPr>
                        <w:r>
                          <w:rPr>
                            <w:sz w:val="24"/>
                          </w:rPr>
                          <w:t>O</w:t>
                        </w:r>
                      </w:p>
                    </w:txbxContent>
                  </v:textbox>
                </v:rect>
                <v:rect id="Rectangle 29012" o:spid="_x0000_s1060" style="position:absolute;left:4876;top:1322;width:18507;height:163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82vQ8cA&#10;AADeAAAADwAAAGRycy9kb3ducmV2LnhtbESPQWvCQBSE7wX/w/KE3pqNORQTXUW0xRytFlJvj+xr&#10;Epp9G7LbJPXXdwsFj8PMfMOst5NpxUC9aywrWEQxCOLS6oYrBe+X16clCOeRNbaWScEPOdhuZg9r&#10;zLQd+Y2Gs69EgLDLUEHtfZdJ6cqaDLrIdsTB+7S9QR9kX0nd4xjgppVJHD9Lgw2HhRo72tdUfp2/&#10;jYLjstt95PY2Vu3L9VicivRwSb1Sj/NptwLhafL38H871wqSNF4k8HcnXAG5+QU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PNr0PHAAAA3gAAAA8AAAAAAAAAAAAAAAAAmAIAAGRy&#10;cy9kb3ducmV2LnhtbFBLBQYAAAAABAAEAPUAAACMAwAAAAA=&#10;" filled="f" stroked="f">
                  <v:textbox inset="0,0,0,0">
                    <w:txbxContent>
                      <w:p w:rsidR="007843AB" w:rsidRDefault="007843AB" w:rsidP="007843AB">
                        <w:pPr>
                          <w:spacing w:after="160" w:line="259" w:lineRule="auto"/>
                          <w:ind w:left="0" w:firstLine="0"/>
                          <w:jc w:val="left"/>
                        </w:pPr>
                        <w:r>
                          <w:rPr>
                            <w:sz w:val="19"/>
                          </w:rPr>
                          <w:t>GÓLNE WYMAGANIA DOTY</w:t>
                        </w:r>
                      </w:p>
                    </w:txbxContent>
                  </v:textbox>
                </v:rect>
                <v:rect id="Rectangle 29013" o:spid="_x0000_s1061" style="position:absolute;left:18855;top:1322;width:14060;height:163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" filled="f" stroked="f">
                  <v:textbox inset="0,0,0,0">
                    <w:txbxContent>
                      <w:p w:rsidR="007843AB" w:rsidRDefault="007843AB" w:rsidP="007843AB">
                        <w:pPr>
                          <w:spacing w:after="160" w:line="259" w:lineRule="auto"/>
                          <w:ind w:left="0" w:firstLine="0"/>
                          <w:jc w:val="left"/>
                        </w:pPr>
                        <w:r>
                          <w:rPr>
                            <w:sz w:val="19"/>
                          </w:rPr>
                          <w:t>CZĄCE TRANSPORTU</w:t>
                        </w:r>
                      </w:p>
                    </w:txbxContent>
                  </v:textbox>
                </v:rect>
                <v:rect id="Rectangle 29014" o:spid="_x0000_s1062" style="position:absolute;left:29495;top:1082;width:458;height:206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" filled="f" stroked="f">
                  <v:textbox inset="0,0,0,0">
                    <w:txbxContent>
                      <w:p w:rsidR="007843AB" w:rsidRDefault="007843AB" w:rsidP="007843AB">
                        <w:pPr>
                          <w:spacing w:after="160" w:line="259" w:lineRule="auto"/>
                          <w:ind w:left="0" w:firstLine="0"/>
                          <w:jc w:val="left"/>
                        </w:pPr>
                        <w:r>
                          <w:rPr>
                            <w:sz w:val="24"/>
                          </w:rPr>
                          <w:t xml:space="preserve"> </w:t>
                        </w:r>
                      </w:p>
                    </w:txbxContent>
                  </v:textbox>
                </v:rect>
                <w10:anchorlock/>
              </v:group>
            </w:pict>
          </mc:Fallback>
        </mc:AlternateContent>
      </w:r>
    </w:p>
    <w:p w:rsidR="007843AB" w:rsidRDefault="007843AB" w:rsidP="007843AB">
      <w:pPr>
        <w:spacing w:after="8"/>
        <w:ind w:left="12" w:right="9"/>
      </w:pPr>
      <w:r>
        <w:t xml:space="preserve">Ogólne wymagania dotyczące transportu podano w </w:t>
      </w:r>
      <w:proofErr w:type="spellStart"/>
      <w:r>
        <w:t>STWiORB</w:t>
      </w:r>
      <w:proofErr w:type="spellEnd"/>
      <w:r>
        <w:t xml:space="preserve"> D.00.00.00 „Wymagania ogólne”, punkt </w:t>
      </w:r>
    </w:p>
    <w:p w:rsidR="007843AB" w:rsidRDefault="007843AB" w:rsidP="007843AB">
      <w:pPr>
        <w:spacing w:after="284"/>
        <w:ind w:left="12" w:right="9"/>
      </w:pPr>
      <w:r>
        <w:t xml:space="preserve">4. </w:t>
      </w:r>
    </w:p>
    <w:p w:rsidR="007843AB" w:rsidRDefault="007843AB" w:rsidP="007843AB">
      <w:pPr>
        <w:pStyle w:val="Nagwek3"/>
        <w:tabs>
          <w:tab w:val="center" w:pos="1568"/>
        </w:tabs>
        <w:ind w:left="0" w:firstLine="0"/>
        <w:jc w:val="left"/>
      </w:pPr>
      <w:r>
        <w:rPr>
          <w:noProof/>
        </w:rPr>
        <w:drawing>
          <wp:inline distT="0" distB="0" distL="0" distR="0" wp14:anchorId="03D6E454" wp14:editId="66020C9B">
            <wp:extent cx="188214" cy="105918"/>
            <wp:effectExtent l="0" t="0" r="0" b="0"/>
            <wp:docPr id="29022" name="Picture 29022"/>
            <wp:cNvGraphicFramePr/>
            <a:graphic xmlns:a="http://schemas.openxmlformats.org/drawingml/2006/main">
              <a:graphicData uri="http://schemas.openxmlformats.org/drawingml/2006/picture">
                <pic:pic xmlns:pic="http://schemas.openxmlformats.org/drawingml/2006/picture">
                  <pic:nvPicPr>
                    <pic:cNvPr id="29022" name="Picture 29022"/>
                    <pic:cNvPicPr/>
                  </pic:nvPicPr>
                  <pic:blipFill>
                    <a:blip r:embed="rId22"/>
                    <a:stretch>
                      <a:fillRect/>
                    </a:stretch>
                  </pic:blipFill>
                  <pic:spPr>
                    <a:xfrm>
                      <a:off x="0" y="0"/>
                      <a:ext cx="188214" cy="105918"/>
                    </a:xfrm>
                    <a:prstGeom prst="rect">
                      <a:avLst/>
                    </a:prstGeom>
                  </pic:spPr>
                </pic:pic>
              </a:graphicData>
            </a:graphic>
          </wp:inline>
        </w:drawing>
      </w:r>
      <w:r>
        <w:rPr>
          <w:rFonts w:ascii="Arial" w:eastAsia="Arial" w:hAnsi="Arial" w:cs="Arial"/>
          <w:sz w:val="24"/>
        </w:rPr>
        <w:t xml:space="preserve"> </w:t>
      </w:r>
      <w:r>
        <w:rPr>
          <w:rFonts w:ascii="Arial" w:eastAsia="Arial" w:hAnsi="Arial" w:cs="Arial"/>
          <w:sz w:val="24"/>
        </w:rPr>
        <w:tab/>
      </w:r>
      <w:r>
        <w:rPr>
          <w:sz w:val="24"/>
        </w:rPr>
        <w:t>T</w:t>
      </w:r>
      <w:r>
        <w:t>RANSPORT KRUSZYWA</w:t>
      </w:r>
      <w:r>
        <w:rPr>
          <w:sz w:val="24"/>
        </w:rPr>
        <w:t xml:space="preserve"> </w:t>
      </w:r>
    </w:p>
    <w:p w:rsidR="007843AB" w:rsidRDefault="007843AB" w:rsidP="007843AB">
      <w:pPr>
        <w:spacing w:after="277"/>
        <w:ind w:left="12" w:right="9"/>
      </w:pPr>
      <w:r>
        <w:t xml:space="preserve">Kruszywo można przewozić dowolnymi środkami transportu w warunkach zabezpieczających je przed zanieczyszczeniem i zmieszaniem z innymi rodzajami lub frakcjami kruszywa.  </w:t>
      </w:r>
    </w:p>
    <w:p w:rsidR="007843AB" w:rsidRDefault="007843AB" w:rsidP="007843AB">
      <w:pPr>
        <w:pStyle w:val="Nagwek3"/>
        <w:tabs>
          <w:tab w:val="center" w:pos="1698"/>
        </w:tabs>
        <w:ind w:left="0" w:firstLine="0"/>
        <w:jc w:val="left"/>
      </w:pPr>
      <w:r>
        <w:rPr>
          <w:noProof/>
        </w:rPr>
        <w:lastRenderedPageBreak/>
        <w:drawing>
          <wp:inline distT="0" distB="0" distL="0" distR="0" wp14:anchorId="77AA88F2" wp14:editId="6454A8AB">
            <wp:extent cx="186690" cy="105918"/>
            <wp:effectExtent l="0" t="0" r="0" b="0"/>
            <wp:docPr id="29031" name="Picture 29031"/>
            <wp:cNvGraphicFramePr/>
            <a:graphic xmlns:a="http://schemas.openxmlformats.org/drawingml/2006/main">
              <a:graphicData uri="http://schemas.openxmlformats.org/drawingml/2006/picture">
                <pic:pic xmlns:pic="http://schemas.openxmlformats.org/drawingml/2006/picture">
                  <pic:nvPicPr>
                    <pic:cNvPr id="29031" name="Picture 29031"/>
                    <pic:cNvPicPr/>
                  </pic:nvPicPr>
                  <pic:blipFill>
                    <a:blip r:embed="rId23"/>
                    <a:stretch>
                      <a:fillRect/>
                    </a:stretch>
                  </pic:blipFill>
                  <pic:spPr>
                    <a:xfrm>
                      <a:off x="0" y="0"/>
                      <a:ext cx="186690" cy="105918"/>
                    </a:xfrm>
                    <a:prstGeom prst="rect">
                      <a:avLst/>
                    </a:prstGeom>
                  </pic:spPr>
                </pic:pic>
              </a:graphicData>
            </a:graphic>
          </wp:inline>
        </w:drawing>
      </w:r>
      <w:r>
        <w:rPr>
          <w:rFonts w:ascii="Arial" w:eastAsia="Arial" w:hAnsi="Arial" w:cs="Arial"/>
          <w:sz w:val="24"/>
        </w:rPr>
        <w:t xml:space="preserve"> </w:t>
      </w:r>
      <w:r>
        <w:rPr>
          <w:rFonts w:ascii="Arial" w:eastAsia="Arial" w:hAnsi="Arial" w:cs="Arial"/>
          <w:sz w:val="24"/>
        </w:rPr>
        <w:tab/>
      </w:r>
      <w:r>
        <w:rPr>
          <w:sz w:val="24"/>
        </w:rPr>
        <w:t>T</w:t>
      </w:r>
      <w:r>
        <w:t>RANSPORT WYPEŁNIACZA</w:t>
      </w:r>
      <w:r>
        <w:rPr>
          <w:sz w:val="24"/>
        </w:rPr>
        <w:t xml:space="preserve"> </w:t>
      </w:r>
    </w:p>
    <w:p w:rsidR="007843AB" w:rsidRDefault="007843AB" w:rsidP="007843AB">
      <w:pPr>
        <w:ind w:left="12" w:right="9"/>
      </w:pPr>
      <w:r>
        <w:t xml:space="preserve">Wypełniacz luzem należy przewozić w cysternach przystosowanych do transportu produktów sypkich, umożliwiających rozładunek pneumatyczny. </w:t>
      </w:r>
    </w:p>
    <w:p w:rsidR="007843AB" w:rsidRDefault="007843AB" w:rsidP="007843AB">
      <w:pPr>
        <w:ind w:left="12" w:right="9"/>
      </w:pPr>
      <w:r>
        <w:t xml:space="preserve">W czasie transportu oraz przeładunku wypełniacz należy chronić przed zawilgoceniem, zbryleniem i zanieczyszczeniem. </w:t>
      </w:r>
    </w:p>
    <w:p w:rsidR="007843AB" w:rsidRDefault="007843AB" w:rsidP="007843AB">
      <w:pPr>
        <w:spacing w:after="0" w:line="259" w:lineRule="auto"/>
        <w:ind w:left="14" w:firstLine="0"/>
        <w:jc w:val="left"/>
      </w:pPr>
      <w:r>
        <w:t xml:space="preserve"> </w:t>
      </w:r>
    </w:p>
    <w:p w:rsidR="007843AB" w:rsidRDefault="007843AB" w:rsidP="007843AB">
      <w:pPr>
        <w:pStyle w:val="Nagwek3"/>
        <w:tabs>
          <w:tab w:val="center" w:pos="1474"/>
        </w:tabs>
        <w:ind w:left="0" w:firstLine="0"/>
        <w:jc w:val="left"/>
      </w:pPr>
      <w:r>
        <w:rPr>
          <w:noProof/>
        </w:rPr>
        <w:drawing>
          <wp:inline distT="0" distB="0" distL="0" distR="0" wp14:anchorId="1ED79299" wp14:editId="4F1FAF54">
            <wp:extent cx="191262" cy="104394"/>
            <wp:effectExtent l="0" t="0" r="0" b="0"/>
            <wp:docPr id="29073" name="Picture 29073"/>
            <wp:cNvGraphicFramePr/>
            <a:graphic xmlns:a="http://schemas.openxmlformats.org/drawingml/2006/main">
              <a:graphicData uri="http://schemas.openxmlformats.org/drawingml/2006/picture">
                <pic:pic xmlns:pic="http://schemas.openxmlformats.org/drawingml/2006/picture">
                  <pic:nvPicPr>
                    <pic:cNvPr id="29073" name="Picture 29073"/>
                    <pic:cNvPicPr/>
                  </pic:nvPicPr>
                  <pic:blipFill>
                    <a:blip r:embed="rId24"/>
                    <a:stretch>
                      <a:fillRect/>
                    </a:stretch>
                  </pic:blipFill>
                  <pic:spPr>
                    <a:xfrm>
                      <a:off x="0" y="0"/>
                      <a:ext cx="191262" cy="104394"/>
                    </a:xfrm>
                    <a:prstGeom prst="rect">
                      <a:avLst/>
                    </a:prstGeom>
                  </pic:spPr>
                </pic:pic>
              </a:graphicData>
            </a:graphic>
          </wp:inline>
        </w:drawing>
      </w:r>
      <w:r>
        <w:rPr>
          <w:rFonts w:ascii="Arial" w:eastAsia="Arial" w:hAnsi="Arial" w:cs="Arial"/>
          <w:sz w:val="24"/>
        </w:rPr>
        <w:t xml:space="preserve"> </w:t>
      </w:r>
      <w:r>
        <w:rPr>
          <w:rFonts w:ascii="Arial" w:eastAsia="Arial" w:hAnsi="Arial" w:cs="Arial"/>
          <w:sz w:val="24"/>
        </w:rPr>
        <w:tab/>
      </w:r>
      <w:r>
        <w:rPr>
          <w:sz w:val="24"/>
        </w:rPr>
        <w:t>T</w:t>
      </w:r>
      <w:r>
        <w:t>RANSPORT ASFALTU</w:t>
      </w:r>
      <w:r>
        <w:rPr>
          <w:sz w:val="24"/>
        </w:rPr>
        <w:t xml:space="preserve"> </w:t>
      </w:r>
    </w:p>
    <w:p w:rsidR="007843AB" w:rsidRDefault="007843AB" w:rsidP="007843AB">
      <w:pPr>
        <w:spacing w:after="282"/>
        <w:ind w:left="12" w:right="9"/>
      </w:pPr>
      <w:r>
        <w:t xml:space="preserve">Asfalt należy przewozić izolowanymi termicznie cysternami wyposażonymi w instalacje umożliwiające podłączenie cystern do urządzeń grzewczych lub wyposażonymi we własne urządzenia grzewcze pośrednie. </w:t>
      </w:r>
    </w:p>
    <w:p w:rsidR="007843AB" w:rsidRDefault="007843AB" w:rsidP="007843AB">
      <w:pPr>
        <w:pStyle w:val="Nagwek3"/>
        <w:tabs>
          <w:tab w:val="center" w:pos="2071"/>
        </w:tabs>
        <w:ind w:left="0" w:firstLine="0"/>
        <w:jc w:val="left"/>
      </w:pPr>
      <w:r>
        <w:rPr>
          <w:noProof/>
        </w:rPr>
        <w:drawing>
          <wp:inline distT="0" distB="0" distL="0" distR="0" wp14:anchorId="0D9608C1" wp14:editId="4FDA826B">
            <wp:extent cx="186690" cy="104394"/>
            <wp:effectExtent l="0" t="0" r="0" b="0"/>
            <wp:docPr id="29083" name="Picture 29083"/>
            <wp:cNvGraphicFramePr/>
            <a:graphic xmlns:a="http://schemas.openxmlformats.org/drawingml/2006/main">
              <a:graphicData uri="http://schemas.openxmlformats.org/drawingml/2006/picture">
                <pic:pic xmlns:pic="http://schemas.openxmlformats.org/drawingml/2006/picture">
                  <pic:nvPicPr>
                    <pic:cNvPr id="29083" name="Picture 29083"/>
                    <pic:cNvPicPr/>
                  </pic:nvPicPr>
                  <pic:blipFill>
                    <a:blip r:embed="rId25"/>
                    <a:stretch>
                      <a:fillRect/>
                    </a:stretch>
                  </pic:blipFill>
                  <pic:spPr>
                    <a:xfrm>
                      <a:off x="0" y="0"/>
                      <a:ext cx="186690" cy="104394"/>
                    </a:xfrm>
                    <a:prstGeom prst="rect">
                      <a:avLst/>
                    </a:prstGeom>
                  </pic:spPr>
                </pic:pic>
              </a:graphicData>
            </a:graphic>
          </wp:inline>
        </w:drawing>
      </w:r>
      <w:r>
        <w:rPr>
          <w:rFonts w:ascii="Arial" w:eastAsia="Arial" w:hAnsi="Arial" w:cs="Arial"/>
          <w:sz w:val="24"/>
        </w:rPr>
        <w:t xml:space="preserve"> </w:t>
      </w:r>
      <w:r>
        <w:rPr>
          <w:rFonts w:ascii="Arial" w:eastAsia="Arial" w:hAnsi="Arial" w:cs="Arial"/>
          <w:sz w:val="24"/>
        </w:rPr>
        <w:tab/>
      </w:r>
      <w:r>
        <w:rPr>
          <w:sz w:val="24"/>
        </w:rPr>
        <w:t>T</w:t>
      </w:r>
      <w:r>
        <w:t>RANSPORT ŚRODKA ADHEZYJNEGO</w:t>
      </w:r>
      <w:r>
        <w:rPr>
          <w:sz w:val="24"/>
        </w:rPr>
        <w:t xml:space="preserve"> </w:t>
      </w:r>
    </w:p>
    <w:p w:rsidR="007843AB" w:rsidRDefault="007843AB" w:rsidP="007843AB">
      <w:pPr>
        <w:spacing w:after="279"/>
        <w:ind w:left="12" w:right="9"/>
      </w:pPr>
      <w:r>
        <w:t xml:space="preserve">Środek adhezyjny w opakowaniach fabrycznych może być przewożony dowolnymi środkami transportu. </w:t>
      </w:r>
    </w:p>
    <w:p w:rsidR="007843AB" w:rsidRDefault="007843AB" w:rsidP="007843AB">
      <w:pPr>
        <w:pStyle w:val="Nagwek3"/>
        <w:tabs>
          <w:tab w:val="center" w:pos="2667"/>
        </w:tabs>
        <w:ind w:left="0" w:firstLine="0"/>
        <w:jc w:val="left"/>
      </w:pPr>
      <w:r>
        <w:rPr>
          <w:noProof/>
        </w:rPr>
        <w:drawing>
          <wp:inline distT="0" distB="0" distL="0" distR="0" wp14:anchorId="0CCA2674" wp14:editId="4231F2FA">
            <wp:extent cx="189738" cy="105918"/>
            <wp:effectExtent l="0" t="0" r="0" b="0"/>
            <wp:docPr id="29094" name="Picture 29094"/>
            <wp:cNvGraphicFramePr/>
            <a:graphic xmlns:a="http://schemas.openxmlformats.org/drawingml/2006/main">
              <a:graphicData uri="http://schemas.openxmlformats.org/drawingml/2006/picture">
                <pic:pic xmlns:pic="http://schemas.openxmlformats.org/drawingml/2006/picture">
                  <pic:nvPicPr>
                    <pic:cNvPr id="29094" name="Picture 29094"/>
                    <pic:cNvPicPr/>
                  </pic:nvPicPr>
                  <pic:blipFill>
                    <a:blip r:embed="rId26"/>
                    <a:stretch>
                      <a:fillRect/>
                    </a:stretch>
                  </pic:blipFill>
                  <pic:spPr>
                    <a:xfrm>
                      <a:off x="0" y="0"/>
                      <a:ext cx="189738" cy="105918"/>
                    </a:xfrm>
                    <a:prstGeom prst="rect">
                      <a:avLst/>
                    </a:prstGeom>
                  </pic:spPr>
                </pic:pic>
              </a:graphicData>
            </a:graphic>
          </wp:inline>
        </w:drawing>
      </w:r>
      <w:r>
        <w:rPr>
          <w:rFonts w:ascii="Arial" w:eastAsia="Arial" w:hAnsi="Arial" w:cs="Arial"/>
          <w:sz w:val="24"/>
        </w:rPr>
        <w:t xml:space="preserve"> </w:t>
      </w:r>
      <w:r>
        <w:rPr>
          <w:rFonts w:ascii="Arial" w:eastAsia="Arial" w:hAnsi="Arial" w:cs="Arial"/>
          <w:sz w:val="24"/>
        </w:rPr>
        <w:tab/>
      </w:r>
      <w:r>
        <w:rPr>
          <w:sz w:val="24"/>
        </w:rPr>
        <w:t>T</w:t>
      </w:r>
      <w:r>
        <w:t>RANSPORT MIESZANKI MINERALNO</w:t>
      </w:r>
      <w:r>
        <w:rPr>
          <w:sz w:val="24"/>
        </w:rPr>
        <w:t>-</w:t>
      </w:r>
      <w:r>
        <w:t>ASFALTOWEJ</w:t>
      </w:r>
      <w:r>
        <w:rPr>
          <w:sz w:val="24"/>
        </w:rPr>
        <w:t xml:space="preserve"> </w:t>
      </w:r>
    </w:p>
    <w:p w:rsidR="007843AB" w:rsidRDefault="007843AB" w:rsidP="007843AB">
      <w:pPr>
        <w:ind w:left="12" w:right="9"/>
      </w:pPr>
      <w:r>
        <w:t xml:space="preserve">Mieszankę mineralno-asfaltową należy przewozić samochodami samowyładowczymi, wyposażonymi w plandeki do przykrywania mieszanki podczas transportu. </w:t>
      </w:r>
    </w:p>
    <w:p w:rsidR="007843AB" w:rsidRDefault="007843AB" w:rsidP="007843AB">
      <w:pPr>
        <w:ind w:left="12" w:right="9"/>
      </w:pPr>
      <w:r>
        <w:t xml:space="preserve">Warunki i czas transportu mieszanki od produkcji obudowania powinny zapewnić utrzymanie temperatury w wymaganym przedziale. Czas transportu nie może przekraczać2 godzin. </w:t>
      </w:r>
    </w:p>
    <w:p w:rsidR="007843AB" w:rsidRDefault="007843AB" w:rsidP="007843AB">
      <w:pPr>
        <w:spacing w:after="381"/>
        <w:ind w:left="12" w:right="9"/>
      </w:pPr>
      <w:r>
        <w:t xml:space="preserve">Powierzchnie skrzyń samochodów do transportu </w:t>
      </w:r>
      <w:proofErr w:type="spellStart"/>
      <w:r>
        <w:t>mma</w:t>
      </w:r>
      <w:proofErr w:type="spellEnd"/>
      <w:r>
        <w:t xml:space="preserve"> winny być czyste i pokryte środkiem antyadhezyjnym niepływającym szkodliwie na te mieszanki. </w:t>
      </w:r>
    </w:p>
    <w:p w:rsidR="007843AB" w:rsidRDefault="007843AB" w:rsidP="007843AB">
      <w:pPr>
        <w:spacing w:after="164"/>
        <w:ind w:left="12" w:right="9"/>
      </w:pPr>
      <w:r>
        <w:rPr>
          <w:sz w:val="28"/>
        </w:rPr>
        <w:t>5</w:t>
      </w:r>
      <w:r>
        <w:rPr>
          <w:rFonts w:ascii="Arial" w:eastAsia="Arial" w:hAnsi="Arial" w:cs="Arial"/>
          <w:sz w:val="28"/>
        </w:rPr>
        <w:t xml:space="preserve"> </w:t>
      </w:r>
      <w:r>
        <w:rPr>
          <w:sz w:val="28"/>
        </w:rPr>
        <w:t>W</w:t>
      </w:r>
      <w:r>
        <w:t>YKONANIE ROBÓT</w:t>
      </w:r>
      <w:r>
        <w:rPr>
          <w:sz w:val="28"/>
        </w:rPr>
        <w:t xml:space="preserve"> </w:t>
      </w:r>
    </w:p>
    <w:p w:rsidR="007843AB" w:rsidRDefault="007843AB" w:rsidP="007843AB">
      <w:pPr>
        <w:pStyle w:val="Nagwek3"/>
        <w:ind w:left="600"/>
      </w:pPr>
      <w:r>
        <w:rPr>
          <w:noProof/>
          <w:sz w:val="22"/>
        </w:rPr>
        <mc:AlternateContent>
          <mc:Choice Requires="wpg">
            <w:drawing>
              <wp:anchor distT="0" distB="0" distL="114300" distR="114300" simplePos="0" relativeHeight="251659264" behindDoc="1" locked="0" layoutInCell="1" allowOverlap="1" wp14:anchorId="11433B90" wp14:editId="5B50B583">
                <wp:simplePos x="0" y="0"/>
                <wp:positionH relativeFrom="column">
                  <wp:posOffset>-9143</wp:posOffset>
                </wp:positionH>
                <wp:positionV relativeFrom="paragraph">
                  <wp:posOffset>-130670</wp:posOffset>
                </wp:positionV>
                <wp:extent cx="5798566" cy="254508"/>
                <wp:effectExtent l="0" t="0" r="0" b="0"/>
                <wp:wrapNone/>
                <wp:docPr id="229472" name="Group 229472"/>
                <wp:cNvGraphicFramePr/>
                <a:graphic xmlns:a="http://schemas.openxmlformats.org/drawingml/2006/main">
                  <a:graphicData uri="http://schemas.microsoft.com/office/word/2010/wordprocessingGroup">
                    <wpg:wgp>
                      <wpg:cNvGrpSpPr/>
                      <wpg:grpSpPr>
                        <a:xfrm>
                          <a:off x="0" y="0"/>
                          <a:ext cx="5798566" cy="254508"/>
                          <a:chOff x="0" y="0"/>
                          <a:chExt cx="5798566" cy="254508"/>
                        </a:xfrm>
                      </wpg:grpSpPr>
                      <wps:wsp>
                        <wps:cNvPr id="278812" name="Shape 278812"/>
                        <wps:cNvSpPr/>
                        <wps:spPr>
                          <a:xfrm>
                            <a:off x="0" y="0"/>
                            <a:ext cx="5798566" cy="27432"/>
                          </a:xfrm>
                          <a:custGeom>
                            <a:avLst/>
                            <a:gdLst/>
                            <a:ahLst/>
                            <a:cxnLst/>
                            <a:rect l="0" t="0" r="0" b="0"/>
                            <a:pathLst>
                              <a:path w="5798566" h="27432">
                                <a:moveTo>
                                  <a:pt x="0" y="0"/>
                                </a:moveTo>
                                <a:lnTo>
                                  <a:pt x="5798566" y="0"/>
                                </a:lnTo>
                                <a:lnTo>
                                  <a:pt x="5798566" y="27432"/>
                                </a:lnTo>
                                <a:lnTo>
                                  <a:pt x="0" y="27432"/>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pic:pic xmlns:pic="http://schemas.openxmlformats.org/drawingml/2006/picture">
                        <pic:nvPicPr>
                          <pic:cNvPr id="29122" name="Picture 29122"/>
                          <pic:cNvPicPr/>
                        </pic:nvPicPr>
                        <pic:blipFill>
                          <a:blip r:embed="rId27"/>
                          <a:stretch>
                            <a:fillRect/>
                          </a:stretch>
                        </pic:blipFill>
                        <pic:spPr>
                          <a:xfrm>
                            <a:off x="21031" y="121285"/>
                            <a:ext cx="185166" cy="104394"/>
                          </a:xfrm>
                          <a:prstGeom prst="rect">
                            <a:avLst/>
                          </a:prstGeom>
                        </pic:spPr>
                      </pic:pic>
                      <wps:wsp>
                        <wps:cNvPr id="29123" name="Rectangle 29123"/>
                        <wps:cNvSpPr/>
                        <wps:spPr>
                          <a:xfrm>
                            <a:off x="211836" y="84582"/>
                            <a:ext cx="56314" cy="226001"/>
                          </a:xfrm>
                          <a:prstGeom prst="rect">
                            <a:avLst/>
                          </a:prstGeom>
                          <a:ln>
                            <a:noFill/>
                          </a:ln>
                        </wps:spPr>
                        <wps:txbx>
                          <w:txbxContent>
                            <w:p w:rsidR="007843AB" w:rsidRDefault="007843AB" w:rsidP="007843AB">
                              <w:pPr>
                                <w:spacing w:after="160" w:line="259" w:lineRule="auto"/>
                                <w:ind w:left="0" w:firstLine="0"/>
                                <w:jc w:val="left"/>
                              </w:pPr>
                              <w:r>
                                <w:rPr>
                                  <w:rFonts w:ascii="Arial" w:eastAsia="Arial" w:hAnsi="Arial" w:cs="Arial"/>
                                  <w:sz w:val="24"/>
                                </w:rPr>
                                <w:t xml:space="preserve"> </w:t>
                              </w:r>
                            </w:p>
                          </w:txbxContent>
                        </wps:txbx>
                        <wps:bodyPr horzOverflow="overflow" vert="horz" lIns="0" tIns="0" rIns="0" bIns="0" rtlCol="0">
                          <a:noAutofit/>
                        </wps:bodyPr>
                      </wps:wsp>
                    </wpg:wgp>
                  </a:graphicData>
                </a:graphic>
              </wp:anchor>
            </w:drawing>
          </mc:Choice>
          <mc:Fallback>
            <w:pict>
              <v:group w14:anchorId="11433B90" id="Group 229472" o:spid="_x0000_s1063" style="position:absolute;left:0;text-align:left;margin-left:-.7pt;margin-top:-10.3pt;width:456.6pt;height:20.05pt;z-index:-251657216;mso-position-horizontal-relative:text;mso-position-vertical-relative:text" coordsize="57985,254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">
                <v:shape id="Shape 278812" o:spid="_x0000_s1064" style="position:absolute;width:57985;height:274;visibility:visible;mso-wrap-style:square;v-text-anchor:top" coordsize="5798566,2743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TZ4wsgA&#10;AADfAAAADwAAAGRycy9kb3ducmV2LnhtbESPW2vCQBSE3wv+h+UIfSm6MZUaUlcRQaggWi/4fMie&#10;XGj2bMiuJv77rlDo4zAz3zDzZW9qcafWVZYVTMYRCOLM6ooLBZfzZpSAcB5ZY22ZFDzIwXIxeJlj&#10;qm3HR7qffCEChF2KCkrvm1RKl5Vk0I1tQxy83LYGfZBtIXWLXYCbWsZR9CENVhwWSmxoXVL2c7oZ&#10;BUnn3t4Ptzx33+vtdbfPmse02ir1OuxXnyA89f4//Nf+0griWZJMYnj+CV9ALn4B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pNnjCyAAAAN8AAAAPAAAAAAAAAAAAAAAAAJgCAABk&#10;cnMvZG93bnJldi54bWxQSwUGAAAAAAQABAD1AAAAjQMAAAAA&#10;" path="m,l5798566,r,27432l,27432,,e" fillcolor="black" stroked="f" strokeweight="0">
                  <v:stroke miterlimit="83231f" joinstyle="miter"/>
                  <v:path arrowok="t" textboxrect="0,0,5798566,27432"/>
                </v:shape>
                <v:shape id="Picture 29122" o:spid="_x0000_s1065" type="#_x0000_t75" style="position:absolute;left:210;top:1212;width:1851;height:104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G76ejfGAAAA3gAAAA8AAABkcnMvZG93bnJldi54bWxEj0FrwkAUhO9C/8PyCt504x5EU1eRSls9&#10;BDH10tsj+0zSZt+G7Fbjv3cFweMwM98wi1VvG3GmzteONUzGCQjiwpmaSw3H74/RDIQPyAYbx6Th&#10;Sh5Wy5fBAlPjLnygcx5KESHsU9RQhdCmUvqiIot+7Fri6J1cZzFE2ZXSdHiJcNtIlSRTabHmuFBh&#10;S+8VFX/5v9WQZWYfdqf58fN385Ot1YalSb60Hr726zcQgfrwDD/aW6NBzSdKwf1OvAJyeQM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bvp6N8YAAADeAAAADwAAAAAAAAAAAAAA&#10;AACfAgAAZHJzL2Rvd25yZXYueG1sUEsFBgAAAAAEAAQA9wAAAJIDAAAAAA==&#10;">
                  <v:imagedata r:id="rId28" o:title=""/>
                </v:shape>
                <v:rect id="Rectangle 29123" o:spid="_x0000_s1066" style="position:absolute;left:2118;top:845;width:563;height:22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AzP+McA&#10;AADeAAAADwAAAGRycy9kb3ducmV2LnhtbESPQWvCQBSE7wX/w/IEb3VjBDFpVhGt6LHVgu3tkX0m&#10;wezbkN0m0V/fLRR6HGbmGyZbD6YWHbWusqxgNo1AEOdWV1wo+Djvn5cgnEfWWFsmBXdysF6NnjJM&#10;te35nbqTL0SAsEtRQel9k0rp8pIMuqltiIN3ta1BH2RbSN1iH+CmlnEULaTBisNCiQ1tS8pvp2+j&#10;4LBsNp9H++iL+vXrcHm7JLtz4pWajIfNCwhPg/8P/7WPWkGczOI5/N4JV0Cuf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AQMz/jHAAAA3gAAAA8AAAAAAAAAAAAAAAAAmAIAAGRy&#10;cy9kb3ducmV2LnhtbFBLBQYAAAAABAAEAPUAAACMAwAAAAA=&#10;" filled="f" stroked="f">
                  <v:textbox inset="0,0,0,0">
                    <w:txbxContent>
                      <w:p w:rsidR="007843AB" w:rsidRDefault="007843AB" w:rsidP="007843AB">
                        <w:pPr>
                          <w:spacing w:after="160" w:line="259" w:lineRule="auto"/>
                          <w:ind w:left="0" w:firstLine="0"/>
                          <w:jc w:val="left"/>
                        </w:pPr>
                        <w:r>
                          <w:rPr>
                            <w:rFonts w:ascii="Arial" w:eastAsia="Arial" w:hAnsi="Arial" w:cs="Arial"/>
                            <w:sz w:val="24"/>
                          </w:rPr>
                          <w:t xml:space="preserve"> </w:t>
                        </w:r>
                      </w:p>
                    </w:txbxContent>
                  </v:textbox>
                </v:rect>
              </v:group>
            </w:pict>
          </mc:Fallback>
        </mc:AlternateContent>
      </w:r>
      <w:r>
        <w:rPr>
          <w:sz w:val="24"/>
        </w:rPr>
        <w:t>O</w:t>
      </w:r>
      <w:r>
        <w:t>GÓLNE WARUNKI WYKONANIA ROBOT</w:t>
      </w:r>
      <w:r>
        <w:rPr>
          <w:sz w:val="24"/>
        </w:rPr>
        <w:t xml:space="preserve"> </w:t>
      </w:r>
    </w:p>
    <w:p w:rsidR="007843AB" w:rsidRDefault="007843AB" w:rsidP="007843AB">
      <w:pPr>
        <w:ind w:left="12" w:right="9"/>
      </w:pPr>
      <w:r>
        <w:t xml:space="preserve">Ogólne warunki wykonania robót podano w OST D- M.00.00.00 „Wymagania ogólne” </w:t>
      </w:r>
    </w:p>
    <w:p w:rsidR="007843AB" w:rsidRDefault="007843AB" w:rsidP="007843AB">
      <w:pPr>
        <w:spacing w:after="259"/>
        <w:ind w:left="12" w:right="9"/>
      </w:pPr>
      <w:r>
        <w:t xml:space="preserve">Wydajność wytwórni (otaczarki), liczba i wydajność środków transportu, wydajność rozkładarek oraz liczba i rodzaj walców powinny być tak dobrane ażeby zapewniały ciągłość procesu wbudowywania mieszanki mineralno-asfaltowej. </w:t>
      </w:r>
    </w:p>
    <w:p w:rsidR="007843AB" w:rsidRDefault="007843AB" w:rsidP="007843AB">
      <w:pPr>
        <w:spacing w:after="11" w:line="259" w:lineRule="auto"/>
        <w:ind w:left="23" w:hanging="10"/>
      </w:pPr>
      <w:r>
        <w:rPr>
          <w:sz w:val="24"/>
        </w:rPr>
        <w:t>P</w:t>
      </w:r>
      <w:r>
        <w:rPr>
          <w:sz w:val="19"/>
        </w:rPr>
        <w:t xml:space="preserve">ROJEKTOWANIE MIESZANKI MINERALNO </w:t>
      </w:r>
      <w:r>
        <w:rPr>
          <w:sz w:val="24"/>
        </w:rPr>
        <w:t>–</w:t>
      </w:r>
      <w:r>
        <w:rPr>
          <w:sz w:val="19"/>
        </w:rPr>
        <w:t xml:space="preserve"> ASFALTOWEJ NA WARSTWĘ ŚCIERALNĄ I WYMAGANIA</w:t>
      </w:r>
      <w:r>
        <w:rPr>
          <w:sz w:val="24"/>
        </w:rPr>
        <w:t xml:space="preserve">: </w:t>
      </w:r>
    </w:p>
    <w:p w:rsidR="007843AB" w:rsidRDefault="007843AB" w:rsidP="007843AB">
      <w:pPr>
        <w:ind w:left="12" w:right="9"/>
      </w:pPr>
      <w:r>
        <w:t xml:space="preserve">Przed przystąpieniem do robót bitumicznych Wykonawca jest zobowiązany opracować projekt recepty na mieszankę mineralno-asfaltową i przedłożyć Inżynierowi do zatwierdzenia wraz z sprawozdaniem z badania typu dla każdego składu mieszanki. Badania typu obejmuje kompletny zestaw badań lub innych procedur określających przydatność mieszanek na próbkach reprezentatywnych dla typu wyrobu. Sprawozdanie z badania typu, powinno dowodzić że spełnione są wszystkie wymagania określone w </w:t>
      </w:r>
      <w:proofErr w:type="spellStart"/>
      <w:r>
        <w:t>STWiORB</w:t>
      </w:r>
      <w:proofErr w:type="spellEnd"/>
      <w:r>
        <w:t xml:space="preserve">. Projekt recepty Inżynier powinien przekazać wraz z wszystkimi załącznikami oraz próbkami składników mieszanki pobranymi w jego obecności do sprawdzenia Zamawiającego. Po otrzymaniu pozytywnej opinii Laboratorium, Inżynier powinien projekty recept zatwierdzić i zezwolić Wykonawcy na przystąpienie do wykonywania danego rodzaju robót. </w:t>
      </w:r>
    </w:p>
    <w:p w:rsidR="007843AB" w:rsidRDefault="007843AB" w:rsidP="007843AB">
      <w:pPr>
        <w:ind w:left="12" w:right="9"/>
      </w:pPr>
      <w:r>
        <w:lastRenderedPageBreak/>
        <w:t xml:space="preserve">Minimalna zawartość lepiszcza (kategoria </w:t>
      </w:r>
      <w:proofErr w:type="spellStart"/>
      <w:r>
        <w:t>B</w:t>
      </w:r>
      <w:r>
        <w:rPr>
          <w:vertAlign w:val="subscript"/>
        </w:rPr>
        <w:t>min</w:t>
      </w:r>
      <w:proofErr w:type="spellEnd"/>
      <w:r>
        <w:t>) jest to najmniejsza ilość lepiszcza rozpuszczalnego i nierozpuszczalnego, określonego dla danego typu mieszanki mineralno-asfaltowej przy założonej gęstości mieszanki mineralnej 2,650 Mg/m</w:t>
      </w:r>
      <w:r>
        <w:rPr>
          <w:vertAlign w:val="superscript"/>
        </w:rPr>
        <w:t>2</w:t>
      </w:r>
      <w:r>
        <w:t>. Jeżeli stosowana mieszanka mineralna ma inną gęstość ρ</w:t>
      </w:r>
      <w:r>
        <w:rPr>
          <w:vertAlign w:val="subscript"/>
        </w:rPr>
        <w:t>α</w:t>
      </w:r>
      <w:r>
        <w:t xml:space="preserve"> to do wyznaczenia minimalnej zawartości lepiszcza podaną wartość należy pomnożyć przez współczynnik α według równania: </w:t>
      </w:r>
    </w:p>
    <w:p w:rsidR="007843AB" w:rsidRDefault="007843AB" w:rsidP="007843AB">
      <w:pPr>
        <w:spacing w:after="0" w:line="259" w:lineRule="auto"/>
        <w:ind w:left="532" w:right="83" w:hanging="10"/>
        <w:jc w:val="center"/>
      </w:pPr>
      <w:r>
        <w:rPr>
          <w:rFonts w:ascii="Cambria Math" w:eastAsia="Cambria Math" w:hAnsi="Cambria Math" w:cs="Cambria Math"/>
        </w:rPr>
        <w:t>2,650</w:t>
      </w:r>
    </w:p>
    <w:p w:rsidR="007843AB" w:rsidRDefault="007843AB" w:rsidP="007843AB">
      <w:pPr>
        <w:spacing w:after="0" w:line="259" w:lineRule="auto"/>
        <w:ind w:left="532" w:right="455" w:hanging="10"/>
        <w:jc w:val="center"/>
      </w:pPr>
      <w:r>
        <w:rPr>
          <w:rFonts w:ascii="Cambria Math" w:eastAsia="Cambria Math" w:hAnsi="Cambria Math" w:cs="Cambria Math"/>
        </w:rPr>
        <w:t xml:space="preserve">𝛼 = </w:t>
      </w:r>
      <w:r>
        <w:rPr>
          <w:noProof/>
        </w:rPr>
        <mc:AlternateContent>
          <mc:Choice Requires="wpg">
            <w:drawing>
              <wp:inline distT="0" distB="0" distL="0" distR="0" wp14:anchorId="42505741" wp14:editId="1F302B56">
                <wp:extent cx="338328" cy="9144"/>
                <wp:effectExtent l="0" t="0" r="0" b="0"/>
                <wp:docPr id="228674" name="Group 228674"/>
                <wp:cNvGraphicFramePr/>
                <a:graphic xmlns:a="http://schemas.openxmlformats.org/drawingml/2006/main">
                  <a:graphicData uri="http://schemas.microsoft.com/office/word/2010/wordprocessingGroup">
                    <wpg:wgp>
                      <wpg:cNvGrpSpPr/>
                      <wpg:grpSpPr>
                        <a:xfrm>
                          <a:off x="0" y="0"/>
                          <a:ext cx="338328" cy="9144"/>
                          <a:chOff x="0" y="0"/>
                          <a:chExt cx="338328" cy="9144"/>
                        </a:xfrm>
                      </wpg:grpSpPr>
                      <wps:wsp>
                        <wps:cNvPr id="278813" name="Shape 278813"/>
                        <wps:cNvSpPr/>
                        <wps:spPr>
                          <a:xfrm>
                            <a:off x="0" y="0"/>
                            <a:ext cx="338328" cy="9144"/>
                          </a:xfrm>
                          <a:custGeom>
                            <a:avLst/>
                            <a:gdLst/>
                            <a:ahLst/>
                            <a:cxnLst/>
                            <a:rect l="0" t="0" r="0" b="0"/>
                            <a:pathLst>
                              <a:path w="338328" h="9144">
                                <a:moveTo>
                                  <a:pt x="0" y="0"/>
                                </a:moveTo>
                                <a:lnTo>
                                  <a:pt x="338328" y="0"/>
                                </a:lnTo>
                                <a:lnTo>
                                  <a:pt x="338328"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w:pict>
              <v:group w14:anchorId="1214FFD3" id="Group 228674" o:spid="_x0000_s1026" style="width:26.65pt;height:.7pt;mso-position-horizontal-relative:char;mso-position-vertical-relative:line" coordsize="338328,914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">
                <v:shape id="Shape 278813" o:spid="_x0000_s1027" style="position:absolute;width:338328;height:9144;visibility:visible;mso-wrap-style:square;v-text-anchor:top" coordsize="338328,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" path="m,l338328,r,9144l,9144,,e" fillcolor="black" stroked="f" strokeweight="0">
                  <v:stroke miterlimit="83231f" joinstyle="miter"/>
                  <v:path arrowok="t" textboxrect="0,0,338328,9144"/>
                </v:shape>
                <w10:anchorlock/>
              </v:group>
            </w:pict>
          </mc:Fallback>
        </mc:AlternateContent>
      </w:r>
      <w:r>
        <w:rPr>
          <w:rFonts w:ascii="Times New Roman" w:eastAsia="Times New Roman" w:hAnsi="Times New Roman" w:cs="Times New Roman"/>
        </w:rPr>
        <w:t xml:space="preserve"> </w:t>
      </w:r>
    </w:p>
    <w:p w:rsidR="007843AB" w:rsidRDefault="007843AB" w:rsidP="007843AB">
      <w:pPr>
        <w:spacing w:after="207" w:line="259" w:lineRule="auto"/>
        <w:ind w:left="532" w:right="98" w:hanging="10"/>
        <w:jc w:val="center"/>
      </w:pPr>
      <w:r>
        <w:rPr>
          <w:rFonts w:ascii="Cambria Math" w:eastAsia="Cambria Math" w:hAnsi="Cambria Math" w:cs="Cambria Math"/>
        </w:rPr>
        <w:t>𝜌</w:t>
      </w:r>
      <w:r>
        <w:rPr>
          <w:rFonts w:ascii="Cambria Math" w:eastAsia="Cambria Math" w:hAnsi="Cambria Math" w:cs="Cambria Math"/>
          <w:vertAlign w:val="subscript"/>
        </w:rPr>
        <w:t>𝛼</w:t>
      </w:r>
    </w:p>
    <w:p w:rsidR="007843AB" w:rsidRDefault="007843AB" w:rsidP="007843AB">
      <w:pPr>
        <w:ind w:left="12" w:right="9"/>
      </w:pPr>
      <w:r>
        <w:t xml:space="preserve">Gęstość mieszanki kruszyw wyznaczamy ze wzoru: </w:t>
      </w:r>
    </w:p>
    <w:p w:rsidR="007843AB" w:rsidRDefault="007843AB" w:rsidP="007843AB">
      <w:pPr>
        <w:spacing w:after="0" w:line="259" w:lineRule="auto"/>
        <w:ind w:left="532" w:hanging="10"/>
        <w:jc w:val="center"/>
      </w:pPr>
      <w:r>
        <w:rPr>
          <w:rFonts w:ascii="Cambria Math" w:eastAsia="Cambria Math" w:hAnsi="Cambria Math" w:cs="Cambria Math"/>
        </w:rPr>
        <w:t>𝑃</w:t>
      </w:r>
      <w:r>
        <w:rPr>
          <w:rFonts w:ascii="Cambria Math" w:eastAsia="Cambria Math" w:hAnsi="Cambria Math" w:cs="Cambria Math"/>
          <w:vertAlign w:val="subscript"/>
        </w:rPr>
        <w:t xml:space="preserve">1 </w:t>
      </w:r>
      <w:r>
        <w:rPr>
          <w:rFonts w:ascii="Cambria Math" w:eastAsia="Cambria Math" w:hAnsi="Cambria Math" w:cs="Cambria Math"/>
        </w:rPr>
        <w:t>+ 𝑃</w:t>
      </w:r>
      <w:r>
        <w:rPr>
          <w:rFonts w:ascii="Cambria Math" w:eastAsia="Cambria Math" w:hAnsi="Cambria Math" w:cs="Cambria Math"/>
          <w:vertAlign w:val="subscript"/>
        </w:rPr>
        <w:t>2</w:t>
      </w:r>
      <w:r>
        <w:rPr>
          <w:rFonts w:ascii="Cambria Math" w:eastAsia="Cambria Math" w:hAnsi="Cambria Math" w:cs="Cambria Math"/>
        </w:rPr>
        <w:t>+. . . +𝑃</w:t>
      </w:r>
      <w:r>
        <w:rPr>
          <w:rFonts w:ascii="Cambria Math" w:eastAsia="Cambria Math" w:hAnsi="Cambria Math" w:cs="Cambria Math"/>
          <w:vertAlign w:val="subscript"/>
        </w:rPr>
        <w:t>𝑛</w:t>
      </w:r>
    </w:p>
    <w:p w:rsidR="007843AB" w:rsidRDefault="007843AB" w:rsidP="007843AB">
      <w:pPr>
        <w:spacing w:after="0" w:line="259" w:lineRule="auto"/>
        <w:ind w:left="4040" w:firstLine="0"/>
        <w:jc w:val="left"/>
      </w:pPr>
      <w:r>
        <w:rPr>
          <w:noProof/>
        </w:rPr>
        <mc:AlternateContent>
          <mc:Choice Requires="wpg">
            <w:drawing>
              <wp:inline distT="0" distB="0" distL="0" distR="0" wp14:anchorId="15FB4A1A" wp14:editId="64568256">
                <wp:extent cx="982980" cy="9144"/>
                <wp:effectExtent l="0" t="0" r="0" b="0"/>
                <wp:docPr id="228675" name="Group 228675"/>
                <wp:cNvGraphicFramePr/>
                <a:graphic xmlns:a="http://schemas.openxmlformats.org/drawingml/2006/main">
                  <a:graphicData uri="http://schemas.microsoft.com/office/word/2010/wordprocessingGroup">
                    <wpg:wgp>
                      <wpg:cNvGrpSpPr/>
                      <wpg:grpSpPr>
                        <a:xfrm>
                          <a:off x="0" y="0"/>
                          <a:ext cx="982980" cy="9144"/>
                          <a:chOff x="0" y="0"/>
                          <a:chExt cx="982980" cy="9144"/>
                        </a:xfrm>
                      </wpg:grpSpPr>
                      <wps:wsp>
                        <wps:cNvPr id="278814" name="Shape 278814"/>
                        <wps:cNvSpPr/>
                        <wps:spPr>
                          <a:xfrm>
                            <a:off x="0" y="0"/>
                            <a:ext cx="982980" cy="9144"/>
                          </a:xfrm>
                          <a:custGeom>
                            <a:avLst/>
                            <a:gdLst/>
                            <a:ahLst/>
                            <a:cxnLst/>
                            <a:rect l="0" t="0" r="0" b="0"/>
                            <a:pathLst>
                              <a:path w="982980" h="9144">
                                <a:moveTo>
                                  <a:pt x="0" y="0"/>
                                </a:moveTo>
                                <a:lnTo>
                                  <a:pt x="982980" y="0"/>
                                </a:lnTo>
                                <a:lnTo>
                                  <a:pt x="982980"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w:pict>
              <v:group w14:anchorId="1A38D8FE" id="Group 228675" o:spid="_x0000_s1026" style="width:77.4pt;height:.7pt;mso-position-horizontal-relative:char;mso-position-vertical-relative:line" coordsize="9829,9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">
                <v:shape id="Shape 278814" o:spid="_x0000_s1027" style="position:absolute;width:9829;height:91;visibility:visible;mso-wrap-style:square;v-text-anchor:top" coordsize="982980,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a8PFsgA&#10;AADfAAAADwAAAGRycy9kb3ducmV2LnhtbESPT2vCQBTE70K/w/IK3nSjSAzRVVpBLBQt2h48PrLP&#10;JJh9G7KbP357t1DocZiZ3zDr7WAq0VHjSssKZtMIBHFmdcm5gp/v/SQB4TyyxsoyKXiQg+3mZbTG&#10;VNuez9RdfC4ChF2KCgrv61RKlxVk0E1tTRy8m20M+iCbXOoG+wA3lZxHUSwNlhwWCqxpV1B2v7RG&#10;wf7e3Yav6yM59fH5GLefh3bxflBq/Dq8rUB4Gvx/+K/9oRXMl0kyW8Dvn/AF5OYJ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xrw8WyAAAAN8AAAAPAAAAAAAAAAAAAAAAAJgCAABk&#10;cnMvZG93bnJldi54bWxQSwUGAAAAAAQABAD1AAAAjQMAAAAA&#10;" path="m,l982980,r,9144l,9144,,e" fillcolor="black" stroked="f" strokeweight="0">
                  <v:stroke miterlimit="83231f" joinstyle="miter"/>
                  <v:path arrowok="t" textboxrect="0,0,982980,9144"/>
                </v:shape>
                <w10:anchorlock/>
              </v:group>
            </w:pict>
          </mc:Fallback>
        </mc:AlternateContent>
      </w:r>
    </w:p>
    <w:p w:rsidR="007843AB" w:rsidRDefault="007843AB" w:rsidP="007843AB">
      <w:pPr>
        <w:spacing w:after="155" w:line="329" w:lineRule="auto"/>
        <w:ind w:left="4065" w:right="3254" w:hanging="548"/>
        <w:jc w:val="left"/>
      </w:pPr>
      <w:r>
        <w:rPr>
          <w:rFonts w:ascii="Cambria Math" w:eastAsia="Cambria Math" w:hAnsi="Cambria Math" w:cs="Cambria Math"/>
        </w:rPr>
        <w:t>𝜌</w:t>
      </w:r>
      <w:r>
        <w:rPr>
          <w:rFonts w:ascii="Cambria Math" w:eastAsia="Cambria Math" w:hAnsi="Cambria Math" w:cs="Cambria Math"/>
          <w:sz w:val="16"/>
        </w:rPr>
        <w:t xml:space="preserve">𝛼 </w:t>
      </w:r>
      <w:r>
        <w:rPr>
          <w:rFonts w:ascii="Cambria Math" w:eastAsia="Cambria Math" w:hAnsi="Cambria Math" w:cs="Cambria Math"/>
        </w:rPr>
        <w:t xml:space="preserve">= </w:t>
      </w:r>
      <w:r>
        <w:rPr>
          <w:rFonts w:ascii="Cambria Math" w:eastAsia="Cambria Math" w:hAnsi="Cambria Math" w:cs="Cambria Math"/>
          <w:u w:val="single" w:color="000000"/>
        </w:rPr>
        <w:t>𝑃</w:t>
      </w:r>
      <w:r>
        <w:rPr>
          <w:rFonts w:ascii="Cambria Math" w:eastAsia="Cambria Math" w:hAnsi="Cambria Math" w:cs="Cambria Math"/>
          <w:sz w:val="16"/>
          <w:u w:val="single" w:color="000000"/>
        </w:rPr>
        <w:t xml:space="preserve">1 </w:t>
      </w:r>
      <w:r>
        <w:rPr>
          <w:rFonts w:ascii="Cambria Math" w:eastAsia="Cambria Math" w:hAnsi="Cambria Math" w:cs="Cambria Math"/>
          <w:u w:val="single" w:color="000000"/>
        </w:rPr>
        <w:t>+ 𝑃</w:t>
      </w:r>
      <w:r>
        <w:rPr>
          <w:rFonts w:ascii="Cambria Math" w:eastAsia="Cambria Math" w:hAnsi="Cambria Math" w:cs="Cambria Math"/>
          <w:sz w:val="16"/>
          <w:u w:val="single" w:color="000000"/>
        </w:rPr>
        <w:t>2</w:t>
      </w:r>
      <w:r>
        <w:rPr>
          <w:rFonts w:ascii="Cambria Math" w:eastAsia="Cambria Math" w:hAnsi="Cambria Math" w:cs="Cambria Math"/>
          <w:u w:val="single" w:color="000000"/>
        </w:rPr>
        <w:t>+. . . +𝑃</w:t>
      </w:r>
      <w:r>
        <w:rPr>
          <w:rFonts w:ascii="Cambria Math" w:eastAsia="Cambria Math" w:hAnsi="Cambria Math" w:cs="Cambria Math"/>
          <w:sz w:val="16"/>
          <w:u w:val="single" w:color="000000"/>
        </w:rPr>
        <w:t>𝑛</w:t>
      </w:r>
      <w:r>
        <w:t xml:space="preserve"> </w:t>
      </w:r>
      <w:r>
        <w:rPr>
          <w:rFonts w:ascii="Cambria Math" w:eastAsia="Cambria Math" w:hAnsi="Cambria Math" w:cs="Cambria Math"/>
        </w:rPr>
        <w:t>𝜌</w:t>
      </w:r>
      <w:r>
        <w:rPr>
          <w:rFonts w:ascii="Cambria Math" w:eastAsia="Cambria Math" w:hAnsi="Cambria Math" w:cs="Cambria Math"/>
          <w:vertAlign w:val="subscript"/>
        </w:rPr>
        <w:t xml:space="preserve">1 </w:t>
      </w:r>
      <w:r>
        <w:rPr>
          <w:rFonts w:ascii="Cambria Math" w:eastAsia="Cambria Math" w:hAnsi="Cambria Math" w:cs="Cambria Math"/>
        </w:rPr>
        <w:t>+ 𝜌</w:t>
      </w:r>
      <w:r>
        <w:rPr>
          <w:rFonts w:ascii="Cambria Math" w:eastAsia="Cambria Math" w:hAnsi="Cambria Math" w:cs="Cambria Math"/>
          <w:vertAlign w:val="subscript"/>
        </w:rPr>
        <w:t>2</w:t>
      </w:r>
      <w:r>
        <w:rPr>
          <w:rFonts w:ascii="Cambria Math" w:eastAsia="Cambria Math" w:hAnsi="Cambria Math" w:cs="Cambria Math"/>
        </w:rPr>
        <w:t>+. . . +𝜌</w:t>
      </w:r>
      <w:r>
        <w:rPr>
          <w:rFonts w:ascii="Cambria Math" w:eastAsia="Cambria Math" w:hAnsi="Cambria Math" w:cs="Cambria Math"/>
          <w:vertAlign w:val="subscript"/>
        </w:rPr>
        <w:t>𝑛</w:t>
      </w:r>
    </w:p>
    <w:p w:rsidR="007843AB" w:rsidRDefault="007843AB" w:rsidP="007843AB">
      <w:pPr>
        <w:spacing w:after="231"/>
        <w:ind w:left="12" w:right="9"/>
      </w:pPr>
      <w:r>
        <w:t xml:space="preserve">gdzie: </w:t>
      </w:r>
    </w:p>
    <w:p w:rsidR="007843AB" w:rsidRDefault="007843AB" w:rsidP="007843AB">
      <w:pPr>
        <w:spacing w:after="238" w:line="259" w:lineRule="auto"/>
        <w:ind w:left="9" w:hanging="10"/>
        <w:jc w:val="left"/>
      </w:pPr>
      <w:r>
        <w:rPr>
          <w:rFonts w:ascii="Cambria Math" w:eastAsia="Cambria Math" w:hAnsi="Cambria Math" w:cs="Cambria Math"/>
        </w:rPr>
        <w:t>𝑃</w:t>
      </w:r>
      <w:r>
        <w:rPr>
          <w:rFonts w:ascii="Cambria Math" w:eastAsia="Cambria Math" w:hAnsi="Cambria Math" w:cs="Cambria Math"/>
          <w:vertAlign w:val="subscript"/>
        </w:rPr>
        <w:t xml:space="preserve">1 </w:t>
      </w:r>
      <w:r>
        <w:rPr>
          <w:rFonts w:ascii="Cambria Math" w:eastAsia="Cambria Math" w:hAnsi="Cambria Math" w:cs="Cambria Math"/>
        </w:rPr>
        <w:t>+ 𝑃</w:t>
      </w:r>
      <w:r>
        <w:rPr>
          <w:rFonts w:ascii="Cambria Math" w:eastAsia="Cambria Math" w:hAnsi="Cambria Math" w:cs="Cambria Math"/>
          <w:vertAlign w:val="subscript"/>
        </w:rPr>
        <w:t>2</w:t>
      </w:r>
      <w:r>
        <w:rPr>
          <w:rFonts w:ascii="Cambria Math" w:eastAsia="Cambria Math" w:hAnsi="Cambria Math" w:cs="Cambria Math"/>
        </w:rPr>
        <w:t>+. . . +𝑃</w:t>
      </w:r>
      <w:r>
        <w:rPr>
          <w:rFonts w:ascii="Cambria Math" w:eastAsia="Cambria Math" w:hAnsi="Cambria Math" w:cs="Cambria Math"/>
          <w:vertAlign w:val="subscript"/>
        </w:rPr>
        <w:t>𝑛</w:t>
      </w:r>
      <w:r>
        <w:rPr>
          <w:i/>
        </w:rPr>
        <w:t xml:space="preserve"> = procentowa zawartość poszczególnych frakcji kruszyw (składników mieszanki mineralnej) </w:t>
      </w:r>
    </w:p>
    <w:p w:rsidR="007843AB" w:rsidRDefault="007843AB" w:rsidP="007843AB">
      <w:pPr>
        <w:spacing w:after="238" w:line="259" w:lineRule="auto"/>
        <w:ind w:left="9" w:hanging="10"/>
        <w:jc w:val="left"/>
      </w:pPr>
      <w:r>
        <w:rPr>
          <w:rFonts w:ascii="Cambria Math" w:eastAsia="Cambria Math" w:hAnsi="Cambria Math" w:cs="Cambria Math"/>
        </w:rPr>
        <w:t>𝜌</w:t>
      </w:r>
      <w:r>
        <w:rPr>
          <w:rFonts w:ascii="Cambria Math" w:eastAsia="Cambria Math" w:hAnsi="Cambria Math" w:cs="Cambria Math"/>
          <w:vertAlign w:val="subscript"/>
        </w:rPr>
        <w:t xml:space="preserve">1 </w:t>
      </w:r>
      <w:r>
        <w:rPr>
          <w:rFonts w:ascii="Cambria Math" w:eastAsia="Cambria Math" w:hAnsi="Cambria Math" w:cs="Cambria Math"/>
        </w:rPr>
        <w:t>+ 𝜌</w:t>
      </w:r>
      <w:r>
        <w:rPr>
          <w:rFonts w:ascii="Cambria Math" w:eastAsia="Cambria Math" w:hAnsi="Cambria Math" w:cs="Cambria Math"/>
          <w:vertAlign w:val="subscript"/>
        </w:rPr>
        <w:t>2</w:t>
      </w:r>
      <w:r>
        <w:rPr>
          <w:rFonts w:ascii="Cambria Math" w:eastAsia="Cambria Math" w:hAnsi="Cambria Math" w:cs="Cambria Math"/>
        </w:rPr>
        <w:t>+. . . +𝜌</w:t>
      </w:r>
      <w:r>
        <w:rPr>
          <w:rFonts w:ascii="Cambria Math" w:eastAsia="Cambria Math" w:hAnsi="Cambria Math" w:cs="Cambria Math"/>
          <w:vertAlign w:val="subscript"/>
        </w:rPr>
        <w:t>𝑛</w:t>
      </w:r>
      <w:r>
        <w:rPr>
          <w:i/>
        </w:rPr>
        <w:t xml:space="preserve"> = gęstość poszczególnych frakcji kruszyw (składników mieszanki mineralnej) </w:t>
      </w:r>
    </w:p>
    <w:p w:rsidR="007843AB" w:rsidRDefault="007843AB" w:rsidP="007843AB">
      <w:pPr>
        <w:ind w:left="12" w:right="9"/>
      </w:pPr>
      <w:r>
        <w:t xml:space="preserve">Minimalna zawartość lepiszcza w zaprojektowanej mieszance powinna być wyższa od podanego </w:t>
      </w:r>
      <w:proofErr w:type="spellStart"/>
      <w:r>
        <w:t>B</w:t>
      </w:r>
      <w:r>
        <w:rPr>
          <w:vertAlign w:val="subscript"/>
        </w:rPr>
        <w:t>min</w:t>
      </w:r>
      <w:proofErr w:type="spellEnd"/>
      <w:r>
        <w:t xml:space="preserve"> o wielkość dopuszczalnej odchyłki 0,3 zawierającej błąd dozowania składników i błąd badania. </w:t>
      </w:r>
    </w:p>
    <w:p w:rsidR="007843AB" w:rsidRDefault="007843AB" w:rsidP="007843AB">
      <w:pPr>
        <w:ind w:left="12" w:right="9"/>
      </w:pPr>
      <w:r>
        <w:t xml:space="preserve">Minimalna zawartość lepiszcza asfaltowego odzyskanego w ekstrakcji – jest to lepiszcze rozpuszczalne (tworzące błonkę lepiszcza na ziarnach kruszywa) w projektowanej mieszance mineralno-asfaltowej (recepcie) nie uwzględniająca lepiszcza zaabsorbowanego przez kruszywo.  </w:t>
      </w:r>
    </w:p>
    <w:p w:rsidR="007843AB" w:rsidRDefault="007843AB" w:rsidP="007843AB">
      <w:pPr>
        <w:spacing w:after="188" w:line="283" w:lineRule="auto"/>
        <w:ind w:left="9" w:hanging="10"/>
        <w:jc w:val="left"/>
      </w:pPr>
      <w:r>
        <w:t xml:space="preserve">W badaniu typu należy określić w ekstrakcji lepiszcza z mieszanki mineralno-asfaltowej procentową ilość lepiszcza rozpuszczalnego i nierozpuszczalnego (absorbowanego przez pory kruszywa mieszanki mineralnej) i podać w sprawozdaniu badania typu. W recepcie roboczej mieszanki </w:t>
      </w:r>
      <w:proofErr w:type="spellStart"/>
      <w:r>
        <w:t>mineralnoasfaltowej</w:t>
      </w:r>
      <w:proofErr w:type="spellEnd"/>
      <w:r>
        <w:t xml:space="preserve"> </w:t>
      </w:r>
      <w:r>
        <w:tab/>
        <w:t xml:space="preserve">należy </w:t>
      </w:r>
      <w:r>
        <w:tab/>
        <w:t xml:space="preserve">podawać </w:t>
      </w:r>
      <w:r>
        <w:tab/>
        <w:t xml:space="preserve">zawartość </w:t>
      </w:r>
      <w:r>
        <w:tab/>
        <w:t xml:space="preserve">lepiszcza </w:t>
      </w:r>
      <w:r>
        <w:tab/>
        <w:t xml:space="preserve">jako </w:t>
      </w:r>
      <w:r>
        <w:tab/>
        <w:t xml:space="preserve">sumę </w:t>
      </w:r>
      <w:r>
        <w:tab/>
        <w:t xml:space="preserve">lepiszcza </w:t>
      </w:r>
      <w:r>
        <w:tab/>
        <w:t xml:space="preserve">rozpuszczalnego </w:t>
      </w:r>
      <w:r>
        <w:tab/>
        <w:t xml:space="preserve">i nierozpuszczalnego (lepiszcze dodane).  </w:t>
      </w:r>
    </w:p>
    <w:p w:rsidR="007843AB" w:rsidRDefault="007843AB" w:rsidP="007843AB">
      <w:pPr>
        <w:ind w:left="12" w:right="9"/>
      </w:pPr>
      <w:r>
        <w:t xml:space="preserve">W badaniu próbek laboratoryjnych należy stosować następujące temperatury mieszanki w zależności od stosowanego asfaltu: </w:t>
      </w:r>
    </w:p>
    <w:p w:rsidR="007843AB" w:rsidRDefault="007843AB" w:rsidP="007843AB">
      <w:pPr>
        <w:numPr>
          <w:ilvl w:val="0"/>
          <w:numId w:val="1"/>
        </w:numPr>
        <w:spacing w:after="231"/>
        <w:ind w:right="9" w:hanging="708"/>
      </w:pPr>
      <w:r>
        <w:t>50/70 140</w:t>
      </w:r>
      <w:r>
        <w:rPr>
          <w:vertAlign w:val="superscript"/>
        </w:rPr>
        <w:t>o</w:t>
      </w:r>
      <w:r>
        <w:t>C±5</w:t>
      </w:r>
      <w:r>
        <w:rPr>
          <w:vertAlign w:val="superscript"/>
        </w:rPr>
        <w:t>o</w:t>
      </w:r>
      <w:r>
        <w:t xml:space="preserve">C, </w:t>
      </w:r>
    </w:p>
    <w:p w:rsidR="007843AB" w:rsidRDefault="007843AB" w:rsidP="007843AB">
      <w:pPr>
        <w:numPr>
          <w:ilvl w:val="0"/>
          <w:numId w:val="1"/>
        </w:numPr>
        <w:spacing w:after="227"/>
        <w:ind w:right="9" w:hanging="708"/>
      </w:pPr>
      <w:r>
        <w:t>50/70 wielorodzajowy 140</w:t>
      </w:r>
      <w:r>
        <w:rPr>
          <w:vertAlign w:val="superscript"/>
        </w:rPr>
        <w:t>o</w:t>
      </w:r>
      <w:r>
        <w:t>C±5</w:t>
      </w:r>
      <w:r>
        <w:rPr>
          <w:vertAlign w:val="superscript"/>
        </w:rPr>
        <w:t>o</w:t>
      </w:r>
      <w:r>
        <w:t xml:space="preserve">C. </w:t>
      </w:r>
    </w:p>
    <w:p w:rsidR="007843AB" w:rsidRDefault="007843AB" w:rsidP="007843AB">
      <w:pPr>
        <w:ind w:left="12" w:right="9"/>
      </w:pPr>
      <w:r>
        <w:t xml:space="preserve">Uziarnienie mieszanki mineralnej, zawartość lepiszcza podano w tablicy 6. </w:t>
      </w:r>
    </w:p>
    <w:p w:rsidR="007843AB" w:rsidRDefault="007843AB" w:rsidP="007843AB">
      <w:pPr>
        <w:spacing w:after="0" w:line="259" w:lineRule="auto"/>
        <w:ind w:left="14" w:firstLine="0"/>
        <w:jc w:val="left"/>
      </w:pPr>
      <w:r>
        <w:t xml:space="preserve"> </w:t>
      </w:r>
      <w:r>
        <w:tab/>
        <w:t xml:space="preserve"> </w:t>
      </w:r>
    </w:p>
    <w:p w:rsidR="007843AB" w:rsidRDefault="007843AB" w:rsidP="007843AB">
      <w:pPr>
        <w:spacing w:after="0" w:line="259" w:lineRule="auto"/>
        <w:ind w:left="9" w:hanging="10"/>
        <w:jc w:val="left"/>
      </w:pPr>
      <w:r>
        <w:rPr>
          <w:b/>
          <w:sz w:val="16"/>
        </w:rPr>
        <w:t xml:space="preserve">TABELA 6 </w:t>
      </w:r>
    </w:p>
    <w:tbl>
      <w:tblPr>
        <w:tblStyle w:val="TableGrid"/>
        <w:tblW w:w="8685" w:type="dxa"/>
        <w:tblInd w:w="211" w:type="dxa"/>
        <w:tblCellMar>
          <w:top w:w="46" w:type="dxa"/>
          <w:left w:w="115" w:type="dxa"/>
          <w:bottom w:w="0" w:type="dxa"/>
          <w:right w:w="77" w:type="dxa"/>
        </w:tblCellMar>
        <w:tblLook w:val="04A0" w:firstRow="1" w:lastRow="0" w:firstColumn="1" w:lastColumn="0" w:noHBand="0" w:noVBand="1"/>
      </w:tblPr>
      <w:tblGrid>
        <w:gridCol w:w="2926"/>
        <w:gridCol w:w="5759"/>
      </w:tblGrid>
      <w:tr w:rsidR="007843AB" w:rsidTr="002417D2">
        <w:trPr>
          <w:trHeight w:val="281"/>
        </w:trPr>
        <w:tc>
          <w:tcPr>
            <w:tcW w:w="2926" w:type="dxa"/>
            <w:vMerge w:val="restart"/>
            <w:tcBorders>
              <w:top w:val="single" w:sz="6" w:space="0" w:color="000000"/>
              <w:left w:val="single" w:sz="6" w:space="0" w:color="000000"/>
              <w:bottom w:val="single" w:sz="4" w:space="0" w:color="000000"/>
              <w:right w:val="single" w:sz="6" w:space="0" w:color="000000"/>
            </w:tcBorders>
            <w:vAlign w:val="center"/>
          </w:tcPr>
          <w:p w:rsidR="007843AB" w:rsidRDefault="007843AB" w:rsidP="002417D2">
            <w:pPr>
              <w:spacing w:after="0" w:line="259" w:lineRule="auto"/>
              <w:ind w:left="0" w:right="43" w:firstLine="0"/>
              <w:jc w:val="center"/>
            </w:pPr>
            <w:r>
              <w:rPr>
                <w:b/>
              </w:rPr>
              <w:t xml:space="preserve">Właściwości </w:t>
            </w:r>
          </w:p>
        </w:tc>
        <w:tc>
          <w:tcPr>
            <w:tcW w:w="5759" w:type="dxa"/>
            <w:tcBorders>
              <w:top w:val="single" w:sz="6" w:space="0" w:color="000000"/>
              <w:left w:val="single" w:sz="6" w:space="0" w:color="000000"/>
              <w:bottom w:val="single" w:sz="4" w:space="0" w:color="000000"/>
              <w:right w:val="single" w:sz="6" w:space="0" w:color="000000"/>
            </w:tcBorders>
          </w:tcPr>
          <w:p w:rsidR="007843AB" w:rsidRDefault="007843AB" w:rsidP="002417D2">
            <w:pPr>
              <w:spacing w:after="0" w:line="259" w:lineRule="auto"/>
              <w:ind w:left="0" w:right="40" w:firstLine="0"/>
              <w:jc w:val="center"/>
            </w:pPr>
            <w:r>
              <w:rPr>
                <w:b/>
              </w:rPr>
              <w:t xml:space="preserve">Przesiew </w:t>
            </w:r>
          </w:p>
        </w:tc>
      </w:tr>
      <w:tr w:rsidR="007843AB" w:rsidTr="002417D2">
        <w:trPr>
          <w:trHeight w:val="278"/>
        </w:trPr>
        <w:tc>
          <w:tcPr>
            <w:tcW w:w="0" w:type="auto"/>
            <w:vMerge/>
            <w:tcBorders>
              <w:top w:val="nil"/>
              <w:left w:val="single" w:sz="6" w:space="0" w:color="000000"/>
              <w:bottom w:val="nil"/>
              <w:right w:val="single" w:sz="6" w:space="0" w:color="000000"/>
            </w:tcBorders>
          </w:tcPr>
          <w:p w:rsidR="007843AB" w:rsidRDefault="007843AB" w:rsidP="002417D2">
            <w:pPr>
              <w:spacing w:after="160" w:line="259" w:lineRule="auto"/>
              <w:ind w:left="0" w:firstLine="0"/>
              <w:jc w:val="left"/>
            </w:pPr>
          </w:p>
        </w:tc>
        <w:tc>
          <w:tcPr>
            <w:tcW w:w="5759" w:type="dxa"/>
            <w:tcBorders>
              <w:top w:val="single" w:sz="4" w:space="0" w:color="000000"/>
              <w:left w:val="single" w:sz="6" w:space="0" w:color="000000"/>
              <w:bottom w:val="single" w:sz="4" w:space="0" w:color="000000"/>
              <w:right w:val="single" w:sz="4" w:space="0" w:color="000000"/>
            </w:tcBorders>
          </w:tcPr>
          <w:p w:rsidR="007843AB" w:rsidRDefault="007843AB" w:rsidP="002417D2">
            <w:pPr>
              <w:spacing w:after="0" w:line="259" w:lineRule="auto"/>
              <w:ind w:left="0" w:right="43" w:firstLine="0"/>
              <w:jc w:val="center"/>
            </w:pPr>
            <w:r>
              <w:rPr>
                <w:b/>
              </w:rPr>
              <w:t xml:space="preserve">AC 11S 50/70 </w:t>
            </w:r>
          </w:p>
        </w:tc>
      </w:tr>
      <w:tr w:rsidR="007843AB" w:rsidTr="002417D2">
        <w:trPr>
          <w:trHeight w:val="278"/>
        </w:trPr>
        <w:tc>
          <w:tcPr>
            <w:tcW w:w="0" w:type="auto"/>
            <w:vMerge/>
            <w:tcBorders>
              <w:top w:val="nil"/>
              <w:left w:val="single" w:sz="6" w:space="0" w:color="000000"/>
              <w:bottom w:val="single" w:sz="4" w:space="0" w:color="000000"/>
              <w:right w:val="single" w:sz="6" w:space="0" w:color="000000"/>
            </w:tcBorders>
          </w:tcPr>
          <w:p w:rsidR="007843AB" w:rsidRDefault="007843AB" w:rsidP="002417D2">
            <w:pPr>
              <w:spacing w:after="160" w:line="259" w:lineRule="auto"/>
              <w:ind w:left="0" w:firstLine="0"/>
              <w:jc w:val="left"/>
            </w:pPr>
          </w:p>
        </w:tc>
        <w:tc>
          <w:tcPr>
            <w:tcW w:w="5759" w:type="dxa"/>
            <w:tcBorders>
              <w:top w:val="single" w:sz="4" w:space="0" w:color="000000"/>
              <w:left w:val="single" w:sz="6" w:space="0" w:color="000000"/>
              <w:bottom w:val="single" w:sz="4" w:space="0" w:color="000000"/>
              <w:right w:val="single" w:sz="4" w:space="0" w:color="000000"/>
            </w:tcBorders>
          </w:tcPr>
          <w:p w:rsidR="007843AB" w:rsidRDefault="007843AB" w:rsidP="002417D2">
            <w:pPr>
              <w:spacing w:after="0" w:line="259" w:lineRule="auto"/>
              <w:ind w:left="0" w:right="42" w:firstLine="0"/>
              <w:jc w:val="center"/>
            </w:pPr>
            <w:r>
              <w:rPr>
                <w:b/>
              </w:rPr>
              <w:t xml:space="preserve">KR1-2 </w:t>
            </w:r>
          </w:p>
        </w:tc>
      </w:tr>
      <w:tr w:rsidR="007843AB" w:rsidTr="002417D2">
        <w:trPr>
          <w:trHeight w:val="278"/>
        </w:trPr>
        <w:tc>
          <w:tcPr>
            <w:tcW w:w="2926" w:type="dxa"/>
            <w:tcBorders>
              <w:top w:val="single" w:sz="4" w:space="0" w:color="000000"/>
              <w:left w:val="single" w:sz="4" w:space="0" w:color="000000"/>
              <w:bottom w:val="single" w:sz="4" w:space="0" w:color="000000"/>
              <w:right w:val="single" w:sz="4" w:space="0" w:color="000000"/>
            </w:tcBorders>
          </w:tcPr>
          <w:p w:rsidR="007843AB" w:rsidRDefault="007843AB" w:rsidP="002417D2">
            <w:pPr>
              <w:spacing w:after="0" w:line="259" w:lineRule="auto"/>
              <w:ind w:left="0" w:right="43" w:firstLine="0"/>
              <w:jc w:val="center"/>
            </w:pPr>
            <w:r>
              <w:t xml:space="preserve">Wymiar sita # mm </w:t>
            </w:r>
          </w:p>
        </w:tc>
        <w:tc>
          <w:tcPr>
            <w:tcW w:w="5759" w:type="dxa"/>
            <w:tcBorders>
              <w:top w:val="single" w:sz="4" w:space="0" w:color="000000"/>
              <w:left w:val="single" w:sz="4" w:space="0" w:color="000000"/>
              <w:bottom w:val="single" w:sz="4" w:space="0" w:color="000000"/>
              <w:right w:val="single" w:sz="4" w:space="0" w:color="000000"/>
            </w:tcBorders>
          </w:tcPr>
          <w:p w:rsidR="007843AB" w:rsidRDefault="007843AB" w:rsidP="002417D2">
            <w:pPr>
              <w:spacing w:after="0" w:line="259" w:lineRule="auto"/>
              <w:ind w:left="0" w:right="45" w:firstLine="0"/>
              <w:jc w:val="center"/>
            </w:pPr>
            <w:r>
              <w:t xml:space="preserve">od    do  </w:t>
            </w:r>
          </w:p>
        </w:tc>
      </w:tr>
      <w:tr w:rsidR="007843AB" w:rsidTr="002417D2">
        <w:trPr>
          <w:trHeight w:val="2161"/>
        </w:trPr>
        <w:tc>
          <w:tcPr>
            <w:tcW w:w="2926" w:type="dxa"/>
            <w:tcBorders>
              <w:top w:val="single" w:sz="4" w:space="0" w:color="000000"/>
              <w:left w:val="single" w:sz="4" w:space="0" w:color="000000"/>
              <w:bottom w:val="single" w:sz="4" w:space="0" w:color="000000"/>
              <w:right w:val="single" w:sz="4" w:space="0" w:color="000000"/>
            </w:tcBorders>
          </w:tcPr>
          <w:p w:rsidR="007843AB" w:rsidRDefault="007843AB" w:rsidP="002417D2">
            <w:pPr>
              <w:spacing w:after="0" w:line="259" w:lineRule="auto"/>
              <w:ind w:left="9" w:firstLine="0"/>
              <w:jc w:val="center"/>
            </w:pPr>
            <w:r>
              <w:t xml:space="preserve"> </w:t>
            </w:r>
          </w:p>
          <w:p w:rsidR="007843AB" w:rsidRDefault="007843AB" w:rsidP="002417D2">
            <w:pPr>
              <w:spacing w:after="0" w:line="259" w:lineRule="auto"/>
              <w:ind w:left="0" w:right="40" w:firstLine="0"/>
              <w:jc w:val="center"/>
            </w:pPr>
            <w:r>
              <w:t xml:space="preserve">16,0 </w:t>
            </w:r>
          </w:p>
          <w:p w:rsidR="007843AB" w:rsidRDefault="007843AB" w:rsidP="002417D2">
            <w:pPr>
              <w:spacing w:after="0" w:line="259" w:lineRule="auto"/>
              <w:ind w:left="0" w:right="40" w:firstLine="0"/>
              <w:jc w:val="center"/>
            </w:pPr>
            <w:r>
              <w:t xml:space="preserve">11,2 </w:t>
            </w:r>
          </w:p>
          <w:p w:rsidR="007843AB" w:rsidRDefault="007843AB" w:rsidP="002417D2">
            <w:pPr>
              <w:spacing w:after="0" w:line="259" w:lineRule="auto"/>
              <w:ind w:left="0" w:right="40" w:firstLine="0"/>
              <w:jc w:val="center"/>
            </w:pPr>
            <w:r>
              <w:t xml:space="preserve">8,0 </w:t>
            </w:r>
          </w:p>
          <w:p w:rsidR="007843AB" w:rsidRDefault="007843AB" w:rsidP="002417D2">
            <w:pPr>
              <w:spacing w:after="0" w:line="259" w:lineRule="auto"/>
              <w:ind w:left="0" w:right="40" w:firstLine="0"/>
              <w:jc w:val="center"/>
            </w:pPr>
            <w:r>
              <w:t xml:space="preserve">2,0 </w:t>
            </w:r>
          </w:p>
          <w:p w:rsidR="007843AB" w:rsidRDefault="007843AB" w:rsidP="002417D2">
            <w:pPr>
              <w:spacing w:after="0" w:line="259" w:lineRule="auto"/>
              <w:ind w:left="0" w:right="37" w:firstLine="0"/>
              <w:jc w:val="center"/>
            </w:pPr>
            <w:r>
              <w:t xml:space="preserve">0,125 </w:t>
            </w:r>
          </w:p>
          <w:p w:rsidR="007843AB" w:rsidRDefault="007843AB" w:rsidP="002417D2">
            <w:pPr>
              <w:spacing w:after="0" w:line="259" w:lineRule="auto"/>
              <w:ind w:left="0" w:right="37" w:firstLine="0"/>
              <w:jc w:val="center"/>
            </w:pPr>
            <w:r>
              <w:t xml:space="preserve">0,063 </w:t>
            </w:r>
          </w:p>
          <w:p w:rsidR="007843AB" w:rsidRDefault="007843AB" w:rsidP="002417D2">
            <w:pPr>
              <w:spacing w:after="0" w:line="259" w:lineRule="auto"/>
              <w:ind w:left="9" w:firstLine="0"/>
              <w:jc w:val="center"/>
            </w:pPr>
            <w:r>
              <w:t xml:space="preserve"> </w:t>
            </w:r>
          </w:p>
        </w:tc>
        <w:tc>
          <w:tcPr>
            <w:tcW w:w="5759" w:type="dxa"/>
            <w:tcBorders>
              <w:top w:val="single" w:sz="4" w:space="0" w:color="000000"/>
              <w:left w:val="single" w:sz="4" w:space="0" w:color="000000"/>
              <w:bottom w:val="single" w:sz="4" w:space="0" w:color="000000"/>
              <w:right w:val="single" w:sz="4" w:space="0" w:color="000000"/>
            </w:tcBorders>
          </w:tcPr>
          <w:p w:rsidR="007843AB" w:rsidRDefault="007843AB" w:rsidP="002417D2">
            <w:pPr>
              <w:spacing w:after="0" w:line="259" w:lineRule="auto"/>
              <w:ind w:left="9" w:firstLine="0"/>
              <w:jc w:val="center"/>
            </w:pPr>
            <w:r>
              <w:t xml:space="preserve"> </w:t>
            </w:r>
          </w:p>
          <w:p w:rsidR="007843AB" w:rsidRDefault="007843AB" w:rsidP="002417D2">
            <w:pPr>
              <w:spacing w:after="0" w:line="259" w:lineRule="auto"/>
              <w:ind w:left="0" w:right="37" w:firstLine="0"/>
              <w:jc w:val="center"/>
            </w:pPr>
            <w:r>
              <w:t xml:space="preserve">100 </w:t>
            </w:r>
          </w:p>
          <w:p w:rsidR="007843AB" w:rsidRDefault="007843AB" w:rsidP="002417D2">
            <w:pPr>
              <w:spacing w:after="0" w:line="259" w:lineRule="auto"/>
              <w:ind w:left="0" w:right="40" w:firstLine="0"/>
              <w:jc w:val="center"/>
            </w:pPr>
            <w:r>
              <w:t xml:space="preserve">90-100 </w:t>
            </w:r>
          </w:p>
          <w:p w:rsidR="007843AB" w:rsidRDefault="007843AB" w:rsidP="002417D2">
            <w:pPr>
              <w:spacing w:after="0" w:line="259" w:lineRule="auto"/>
              <w:ind w:left="0" w:right="39" w:firstLine="0"/>
              <w:jc w:val="center"/>
            </w:pPr>
            <w:r>
              <w:t xml:space="preserve">70-90 </w:t>
            </w:r>
          </w:p>
          <w:p w:rsidR="007843AB" w:rsidRDefault="007843AB" w:rsidP="002417D2">
            <w:pPr>
              <w:spacing w:after="0" w:line="259" w:lineRule="auto"/>
              <w:ind w:left="0" w:right="39" w:firstLine="0"/>
              <w:jc w:val="center"/>
            </w:pPr>
            <w:r>
              <w:t xml:space="preserve">30-55 </w:t>
            </w:r>
          </w:p>
          <w:p w:rsidR="007843AB" w:rsidRDefault="007843AB" w:rsidP="002417D2">
            <w:pPr>
              <w:spacing w:after="0" w:line="259" w:lineRule="auto"/>
              <w:ind w:left="0" w:right="37" w:firstLine="0"/>
              <w:jc w:val="center"/>
            </w:pPr>
            <w:r>
              <w:t xml:space="preserve">8-20 </w:t>
            </w:r>
          </w:p>
          <w:p w:rsidR="007843AB" w:rsidRDefault="007843AB" w:rsidP="002417D2">
            <w:pPr>
              <w:spacing w:after="0" w:line="259" w:lineRule="auto"/>
              <w:ind w:left="0" w:right="37" w:firstLine="0"/>
              <w:jc w:val="center"/>
            </w:pPr>
            <w:r>
              <w:t xml:space="preserve">5-12 </w:t>
            </w:r>
          </w:p>
          <w:p w:rsidR="007843AB" w:rsidRDefault="007843AB" w:rsidP="002417D2">
            <w:pPr>
              <w:spacing w:after="0" w:line="259" w:lineRule="auto"/>
              <w:ind w:left="9" w:firstLine="0"/>
              <w:jc w:val="center"/>
            </w:pPr>
            <w:r>
              <w:t xml:space="preserve"> </w:t>
            </w:r>
          </w:p>
        </w:tc>
      </w:tr>
      <w:tr w:rsidR="007843AB" w:rsidTr="002417D2">
        <w:trPr>
          <w:trHeight w:val="547"/>
        </w:trPr>
        <w:tc>
          <w:tcPr>
            <w:tcW w:w="2926" w:type="dxa"/>
            <w:tcBorders>
              <w:top w:val="single" w:sz="4" w:space="0" w:color="000000"/>
              <w:left w:val="single" w:sz="4" w:space="0" w:color="000000"/>
              <w:bottom w:val="single" w:sz="4" w:space="0" w:color="000000"/>
              <w:right w:val="single" w:sz="4" w:space="0" w:color="000000"/>
            </w:tcBorders>
          </w:tcPr>
          <w:p w:rsidR="007843AB" w:rsidRDefault="007843AB" w:rsidP="002417D2">
            <w:pPr>
              <w:spacing w:after="0" w:line="259" w:lineRule="auto"/>
              <w:ind w:left="0" w:firstLine="0"/>
              <w:jc w:val="center"/>
            </w:pPr>
            <w:r>
              <w:t xml:space="preserve">Zawartość lepiszcza , wzór (4)+0,3% wg p. 8.1 WT-2 2010 </w:t>
            </w:r>
          </w:p>
        </w:tc>
        <w:tc>
          <w:tcPr>
            <w:tcW w:w="5759" w:type="dxa"/>
            <w:tcBorders>
              <w:top w:val="single" w:sz="4" w:space="0" w:color="000000"/>
              <w:left w:val="single" w:sz="4" w:space="0" w:color="000000"/>
              <w:bottom w:val="single" w:sz="4" w:space="0" w:color="000000"/>
              <w:right w:val="single" w:sz="4" w:space="0" w:color="000000"/>
            </w:tcBorders>
          </w:tcPr>
          <w:p w:rsidR="007843AB" w:rsidRDefault="007843AB" w:rsidP="002417D2">
            <w:pPr>
              <w:spacing w:after="0" w:line="259" w:lineRule="auto"/>
              <w:ind w:left="0" w:right="45" w:firstLine="0"/>
              <w:jc w:val="center"/>
            </w:pPr>
            <w:proofErr w:type="spellStart"/>
            <w:r>
              <w:t>B</w:t>
            </w:r>
            <w:r>
              <w:rPr>
                <w:sz w:val="14"/>
              </w:rPr>
              <w:t>min</w:t>
            </w:r>
            <w:proofErr w:type="spellEnd"/>
            <w:r>
              <w:t xml:space="preserve"> </w:t>
            </w:r>
            <w:r>
              <w:rPr>
                <w:sz w:val="14"/>
              </w:rPr>
              <w:t>5,6</w:t>
            </w:r>
            <w:r>
              <w:t xml:space="preserve"> </w:t>
            </w:r>
          </w:p>
        </w:tc>
      </w:tr>
    </w:tbl>
    <w:p w:rsidR="007843AB" w:rsidRDefault="007843AB" w:rsidP="007843AB">
      <w:pPr>
        <w:spacing w:after="150"/>
        <w:ind w:left="12" w:right="9"/>
      </w:pPr>
      <w:r>
        <w:t xml:space="preserve">Wymagane właściwości betonu asfaltowego do warstwy ścieralnej podano w tablicach 7. </w:t>
      </w:r>
    </w:p>
    <w:p w:rsidR="007843AB" w:rsidRDefault="007843AB" w:rsidP="007843AB">
      <w:pPr>
        <w:spacing w:after="0" w:line="259" w:lineRule="auto"/>
        <w:ind w:left="9" w:hanging="10"/>
        <w:jc w:val="left"/>
      </w:pPr>
      <w:r>
        <w:rPr>
          <w:b/>
          <w:sz w:val="16"/>
        </w:rPr>
        <w:t xml:space="preserve">TABELA 7 </w:t>
      </w:r>
    </w:p>
    <w:tbl>
      <w:tblPr>
        <w:tblStyle w:val="TableGrid"/>
        <w:tblW w:w="8702" w:type="dxa"/>
        <w:tblInd w:w="202" w:type="dxa"/>
        <w:tblCellMar>
          <w:top w:w="46" w:type="dxa"/>
          <w:left w:w="77" w:type="dxa"/>
          <w:bottom w:w="8" w:type="dxa"/>
          <w:right w:w="27" w:type="dxa"/>
        </w:tblCellMar>
        <w:tblLook w:val="04A0" w:firstRow="1" w:lastRow="0" w:firstColumn="1" w:lastColumn="0" w:noHBand="0" w:noVBand="1"/>
      </w:tblPr>
      <w:tblGrid>
        <w:gridCol w:w="3113"/>
        <w:gridCol w:w="1702"/>
        <w:gridCol w:w="2835"/>
        <w:gridCol w:w="1052"/>
      </w:tblGrid>
      <w:tr w:rsidR="007843AB" w:rsidTr="002417D2">
        <w:trPr>
          <w:trHeight w:val="955"/>
        </w:trPr>
        <w:tc>
          <w:tcPr>
            <w:tcW w:w="3113" w:type="dxa"/>
            <w:tcBorders>
              <w:top w:val="single" w:sz="4" w:space="0" w:color="000000"/>
              <w:left w:val="single" w:sz="4" w:space="0" w:color="000000"/>
              <w:bottom w:val="single" w:sz="4" w:space="0" w:color="000000"/>
              <w:right w:val="single" w:sz="4" w:space="0" w:color="000000"/>
            </w:tcBorders>
            <w:vAlign w:val="center"/>
          </w:tcPr>
          <w:p w:rsidR="007843AB" w:rsidRDefault="007843AB" w:rsidP="002417D2">
            <w:pPr>
              <w:spacing w:after="0" w:line="259" w:lineRule="auto"/>
              <w:ind w:left="0" w:right="50" w:firstLine="0"/>
              <w:jc w:val="center"/>
            </w:pPr>
            <w:r>
              <w:rPr>
                <w:b/>
              </w:rPr>
              <w:t xml:space="preserve">Właściwości </w:t>
            </w:r>
          </w:p>
        </w:tc>
        <w:tc>
          <w:tcPr>
            <w:tcW w:w="1702" w:type="dxa"/>
            <w:tcBorders>
              <w:top w:val="single" w:sz="4" w:space="0" w:color="000000"/>
              <w:left w:val="single" w:sz="4" w:space="0" w:color="000000"/>
              <w:bottom w:val="single" w:sz="4" w:space="0" w:color="000000"/>
              <w:right w:val="single" w:sz="4" w:space="0" w:color="000000"/>
            </w:tcBorders>
          </w:tcPr>
          <w:p w:rsidR="007843AB" w:rsidRDefault="007843AB" w:rsidP="002417D2">
            <w:pPr>
              <w:spacing w:after="0" w:line="239" w:lineRule="auto"/>
              <w:ind w:left="0" w:firstLine="0"/>
              <w:jc w:val="center"/>
            </w:pPr>
            <w:r>
              <w:rPr>
                <w:b/>
              </w:rPr>
              <w:t xml:space="preserve">Warunki zagęszczenia wg </w:t>
            </w:r>
          </w:p>
          <w:p w:rsidR="007843AB" w:rsidRDefault="007843AB" w:rsidP="002417D2">
            <w:pPr>
              <w:spacing w:after="0" w:line="259" w:lineRule="auto"/>
              <w:ind w:left="34" w:firstLine="0"/>
              <w:jc w:val="left"/>
            </w:pPr>
            <w:r>
              <w:rPr>
                <w:b/>
              </w:rPr>
              <w:t xml:space="preserve">PN-EN 13108-20 </w:t>
            </w:r>
          </w:p>
        </w:tc>
        <w:tc>
          <w:tcPr>
            <w:tcW w:w="2835" w:type="dxa"/>
            <w:tcBorders>
              <w:top w:val="single" w:sz="4" w:space="0" w:color="000000"/>
              <w:left w:val="single" w:sz="4" w:space="0" w:color="000000"/>
              <w:bottom w:val="single" w:sz="4" w:space="0" w:color="000000"/>
              <w:right w:val="single" w:sz="4" w:space="0" w:color="000000"/>
            </w:tcBorders>
            <w:vAlign w:val="center"/>
          </w:tcPr>
          <w:p w:rsidR="007843AB" w:rsidRDefault="007843AB" w:rsidP="002417D2">
            <w:pPr>
              <w:spacing w:after="0" w:line="259" w:lineRule="auto"/>
              <w:ind w:left="0" w:right="47" w:firstLine="0"/>
              <w:jc w:val="center"/>
            </w:pPr>
            <w:r>
              <w:rPr>
                <w:b/>
              </w:rPr>
              <w:t xml:space="preserve">Metoda i warunki badania </w:t>
            </w:r>
          </w:p>
        </w:tc>
        <w:tc>
          <w:tcPr>
            <w:tcW w:w="1052" w:type="dxa"/>
            <w:tcBorders>
              <w:top w:val="single" w:sz="4" w:space="0" w:color="000000"/>
              <w:left w:val="single" w:sz="4" w:space="0" w:color="000000"/>
              <w:bottom w:val="single" w:sz="4" w:space="0" w:color="000000"/>
              <w:right w:val="single" w:sz="4" w:space="0" w:color="000000"/>
            </w:tcBorders>
            <w:vAlign w:val="center"/>
          </w:tcPr>
          <w:p w:rsidR="007843AB" w:rsidRDefault="007843AB" w:rsidP="002417D2">
            <w:pPr>
              <w:spacing w:after="0" w:line="259" w:lineRule="auto"/>
              <w:ind w:left="0" w:right="50" w:firstLine="0"/>
              <w:jc w:val="center"/>
            </w:pPr>
            <w:r>
              <w:rPr>
                <w:b/>
              </w:rPr>
              <w:t xml:space="preserve">AC 11 S </w:t>
            </w:r>
          </w:p>
        </w:tc>
      </w:tr>
      <w:tr w:rsidR="007843AB" w:rsidTr="002417D2">
        <w:trPr>
          <w:trHeight w:val="547"/>
        </w:trPr>
        <w:tc>
          <w:tcPr>
            <w:tcW w:w="3113" w:type="dxa"/>
            <w:tcBorders>
              <w:top w:val="single" w:sz="4" w:space="0" w:color="000000"/>
              <w:left w:val="single" w:sz="4" w:space="0" w:color="000000"/>
              <w:bottom w:val="single" w:sz="4" w:space="0" w:color="000000"/>
              <w:right w:val="single" w:sz="4" w:space="0" w:color="000000"/>
            </w:tcBorders>
            <w:vAlign w:val="center"/>
          </w:tcPr>
          <w:p w:rsidR="007843AB" w:rsidRDefault="007843AB" w:rsidP="002417D2">
            <w:pPr>
              <w:spacing w:after="0" w:line="259" w:lineRule="auto"/>
              <w:ind w:left="103" w:firstLine="0"/>
              <w:jc w:val="left"/>
            </w:pPr>
            <w:r>
              <w:t xml:space="preserve">Zawartość wolnych przestrzeni  </w:t>
            </w:r>
          </w:p>
        </w:tc>
        <w:tc>
          <w:tcPr>
            <w:tcW w:w="1702" w:type="dxa"/>
            <w:tcBorders>
              <w:top w:val="single" w:sz="4" w:space="0" w:color="000000"/>
              <w:left w:val="single" w:sz="4" w:space="0" w:color="000000"/>
              <w:bottom w:val="single" w:sz="4" w:space="0" w:color="000000"/>
              <w:right w:val="single" w:sz="4" w:space="0" w:color="000000"/>
            </w:tcBorders>
          </w:tcPr>
          <w:p w:rsidR="007843AB" w:rsidRDefault="007843AB" w:rsidP="002417D2">
            <w:pPr>
              <w:spacing w:after="0" w:line="259" w:lineRule="auto"/>
              <w:ind w:left="0" w:firstLine="0"/>
              <w:jc w:val="center"/>
            </w:pPr>
            <w:r>
              <w:t xml:space="preserve">C.1.2, ubijanie, 2x50 uderzeń </w:t>
            </w:r>
          </w:p>
        </w:tc>
        <w:tc>
          <w:tcPr>
            <w:tcW w:w="2835" w:type="dxa"/>
            <w:tcBorders>
              <w:top w:val="single" w:sz="4" w:space="0" w:color="000000"/>
              <w:left w:val="single" w:sz="4" w:space="0" w:color="000000"/>
              <w:bottom w:val="single" w:sz="4" w:space="0" w:color="000000"/>
              <w:right w:val="single" w:sz="4" w:space="0" w:color="000000"/>
            </w:tcBorders>
            <w:vAlign w:val="center"/>
          </w:tcPr>
          <w:p w:rsidR="007843AB" w:rsidRDefault="007843AB" w:rsidP="002417D2">
            <w:pPr>
              <w:spacing w:after="0" w:line="259" w:lineRule="auto"/>
              <w:ind w:left="0" w:right="48" w:firstLine="0"/>
              <w:jc w:val="center"/>
            </w:pPr>
            <w:r>
              <w:t xml:space="preserve">PN-EN 12697-8, p.4 </w:t>
            </w:r>
          </w:p>
        </w:tc>
        <w:tc>
          <w:tcPr>
            <w:tcW w:w="1052" w:type="dxa"/>
            <w:tcBorders>
              <w:top w:val="single" w:sz="4" w:space="0" w:color="000000"/>
              <w:left w:val="single" w:sz="4" w:space="0" w:color="000000"/>
              <w:bottom w:val="single" w:sz="4" w:space="0" w:color="000000"/>
              <w:right w:val="single" w:sz="4" w:space="0" w:color="000000"/>
            </w:tcBorders>
            <w:vAlign w:val="bottom"/>
          </w:tcPr>
          <w:p w:rsidR="007843AB" w:rsidRDefault="007843AB" w:rsidP="002417D2">
            <w:pPr>
              <w:spacing w:after="0" w:line="259" w:lineRule="auto"/>
              <w:ind w:left="0" w:firstLine="0"/>
              <w:jc w:val="center"/>
            </w:pPr>
            <w:r>
              <w:t>V</w:t>
            </w:r>
            <w:r>
              <w:rPr>
                <w:sz w:val="14"/>
              </w:rPr>
              <w:t xml:space="preserve">min1,0 </w:t>
            </w:r>
            <w:r>
              <w:t>V</w:t>
            </w:r>
            <w:r>
              <w:rPr>
                <w:sz w:val="14"/>
              </w:rPr>
              <w:t>max3</w:t>
            </w:r>
            <w:r>
              <w:t xml:space="preserve"> </w:t>
            </w:r>
          </w:p>
        </w:tc>
      </w:tr>
      <w:tr w:rsidR="007843AB" w:rsidTr="002417D2">
        <w:trPr>
          <w:trHeight w:val="548"/>
        </w:trPr>
        <w:tc>
          <w:tcPr>
            <w:tcW w:w="3113" w:type="dxa"/>
            <w:tcBorders>
              <w:top w:val="single" w:sz="4" w:space="0" w:color="000000"/>
              <w:left w:val="single" w:sz="4" w:space="0" w:color="000000"/>
              <w:bottom w:val="single" w:sz="4" w:space="0" w:color="000000"/>
              <w:right w:val="single" w:sz="4" w:space="0" w:color="000000"/>
            </w:tcBorders>
          </w:tcPr>
          <w:p w:rsidR="007843AB" w:rsidRDefault="007843AB" w:rsidP="002417D2">
            <w:pPr>
              <w:spacing w:after="0" w:line="259" w:lineRule="auto"/>
              <w:ind w:left="0" w:firstLine="0"/>
              <w:jc w:val="center"/>
            </w:pPr>
            <w:r>
              <w:t xml:space="preserve">Wolne przestrzenie wypełnione lepiszczem </w:t>
            </w:r>
          </w:p>
        </w:tc>
        <w:tc>
          <w:tcPr>
            <w:tcW w:w="1702" w:type="dxa"/>
            <w:tcBorders>
              <w:top w:val="single" w:sz="4" w:space="0" w:color="000000"/>
              <w:left w:val="single" w:sz="4" w:space="0" w:color="000000"/>
              <w:bottom w:val="single" w:sz="4" w:space="0" w:color="000000"/>
              <w:right w:val="single" w:sz="4" w:space="0" w:color="000000"/>
            </w:tcBorders>
          </w:tcPr>
          <w:p w:rsidR="007843AB" w:rsidRDefault="007843AB" w:rsidP="002417D2">
            <w:pPr>
              <w:spacing w:after="0" w:line="259" w:lineRule="auto"/>
              <w:ind w:left="0" w:firstLine="0"/>
              <w:jc w:val="center"/>
            </w:pPr>
            <w:r>
              <w:t xml:space="preserve">C.1.2, ubijanie, 2x50 uderzeń </w:t>
            </w:r>
          </w:p>
        </w:tc>
        <w:tc>
          <w:tcPr>
            <w:tcW w:w="2835" w:type="dxa"/>
            <w:tcBorders>
              <w:top w:val="single" w:sz="4" w:space="0" w:color="000000"/>
              <w:left w:val="single" w:sz="4" w:space="0" w:color="000000"/>
              <w:bottom w:val="single" w:sz="4" w:space="0" w:color="000000"/>
              <w:right w:val="single" w:sz="4" w:space="0" w:color="000000"/>
            </w:tcBorders>
            <w:vAlign w:val="center"/>
          </w:tcPr>
          <w:p w:rsidR="007843AB" w:rsidRDefault="007843AB" w:rsidP="002417D2">
            <w:pPr>
              <w:spacing w:after="0" w:line="259" w:lineRule="auto"/>
              <w:ind w:left="0" w:right="48" w:firstLine="0"/>
              <w:jc w:val="center"/>
            </w:pPr>
            <w:r>
              <w:t xml:space="preserve">PN-EN 12697-8, p.5 </w:t>
            </w:r>
          </w:p>
        </w:tc>
        <w:tc>
          <w:tcPr>
            <w:tcW w:w="1052" w:type="dxa"/>
            <w:tcBorders>
              <w:top w:val="single" w:sz="4" w:space="0" w:color="000000"/>
              <w:left w:val="single" w:sz="4" w:space="0" w:color="000000"/>
              <w:bottom w:val="single" w:sz="4" w:space="0" w:color="000000"/>
              <w:right w:val="single" w:sz="4" w:space="0" w:color="000000"/>
            </w:tcBorders>
          </w:tcPr>
          <w:p w:rsidR="007843AB" w:rsidRDefault="007843AB" w:rsidP="002417D2">
            <w:pPr>
              <w:spacing w:after="0" w:line="259" w:lineRule="auto"/>
              <w:ind w:left="0" w:firstLine="0"/>
              <w:jc w:val="center"/>
            </w:pPr>
            <w:r>
              <w:t>VFB</w:t>
            </w:r>
            <w:r>
              <w:rPr>
                <w:sz w:val="14"/>
              </w:rPr>
              <w:t xml:space="preserve">min75 </w:t>
            </w:r>
            <w:r>
              <w:t>VFB</w:t>
            </w:r>
            <w:r>
              <w:rPr>
                <w:sz w:val="14"/>
              </w:rPr>
              <w:t xml:space="preserve">max93 </w:t>
            </w:r>
          </w:p>
        </w:tc>
      </w:tr>
      <w:tr w:rsidR="007843AB" w:rsidTr="002417D2">
        <w:trPr>
          <w:trHeight w:val="547"/>
        </w:trPr>
        <w:tc>
          <w:tcPr>
            <w:tcW w:w="3113" w:type="dxa"/>
            <w:tcBorders>
              <w:top w:val="single" w:sz="4" w:space="0" w:color="000000"/>
              <w:left w:val="single" w:sz="4" w:space="0" w:color="000000"/>
              <w:bottom w:val="single" w:sz="4" w:space="0" w:color="000000"/>
              <w:right w:val="single" w:sz="4" w:space="0" w:color="000000"/>
            </w:tcBorders>
          </w:tcPr>
          <w:p w:rsidR="007843AB" w:rsidRDefault="007843AB" w:rsidP="002417D2">
            <w:pPr>
              <w:spacing w:after="0" w:line="259" w:lineRule="auto"/>
              <w:ind w:left="0" w:firstLine="0"/>
              <w:jc w:val="center"/>
            </w:pPr>
            <w:r>
              <w:t xml:space="preserve">Zawartość wolnych przestrzeni w mieszance mineralnej </w:t>
            </w:r>
          </w:p>
        </w:tc>
        <w:tc>
          <w:tcPr>
            <w:tcW w:w="1702" w:type="dxa"/>
            <w:tcBorders>
              <w:top w:val="single" w:sz="4" w:space="0" w:color="000000"/>
              <w:left w:val="single" w:sz="4" w:space="0" w:color="000000"/>
              <w:bottom w:val="single" w:sz="4" w:space="0" w:color="000000"/>
              <w:right w:val="single" w:sz="4" w:space="0" w:color="000000"/>
            </w:tcBorders>
          </w:tcPr>
          <w:p w:rsidR="007843AB" w:rsidRDefault="007843AB" w:rsidP="002417D2">
            <w:pPr>
              <w:spacing w:after="0" w:line="259" w:lineRule="auto"/>
              <w:ind w:left="0" w:firstLine="0"/>
              <w:jc w:val="center"/>
            </w:pPr>
            <w:r>
              <w:t xml:space="preserve">C.1.2, ubijanie, 2x50 uderzeń </w:t>
            </w:r>
          </w:p>
        </w:tc>
        <w:tc>
          <w:tcPr>
            <w:tcW w:w="2835" w:type="dxa"/>
            <w:tcBorders>
              <w:top w:val="single" w:sz="4" w:space="0" w:color="000000"/>
              <w:left w:val="single" w:sz="4" w:space="0" w:color="000000"/>
              <w:bottom w:val="single" w:sz="4" w:space="0" w:color="000000"/>
              <w:right w:val="single" w:sz="4" w:space="0" w:color="000000"/>
            </w:tcBorders>
            <w:vAlign w:val="center"/>
          </w:tcPr>
          <w:p w:rsidR="007843AB" w:rsidRDefault="007843AB" w:rsidP="002417D2">
            <w:pPr>
              <w:spacing w:after="0" w:line="259" w:lineRule="auto"/>
              <w:ind w:left="0" w:right="48" w:firstLine="0"/>
              <w:jc w:val="center"/>
            </w:pPr>
            <w:r>
              <w:t xml:space="preserve">PN-EN 12697-8, p.5 </w:t>
            </w:r>
          </w:p>
        </w:tc>
        <w:tc>
          <w:tcPr>
            <w:tcW w:w="1052" w:type="dxa"/>
            <w:tcBorders>
              <w:top w:val="single" w:sz="4" w:space="0" w:color="000000"/>
              <w:left w:val="single" w:sz="4" w:space="0" w:color="000000"/>
              <w:bottom w:val="single" w:sz="4" w:space="0" w:color="000000"/>
              <w:right w:val="single" w:sz="4" w:space="0" w:color="000000"/>
            </w:tcBorders>
            <w:vAlign w:val="center"/>
          </w:tcPr>
          <w:p w:rsidR="007843AB" w:rsidRDefault="007843AB" w:rsidP="002417D2">
            <w:pPr>
              <w:spacing w:after="0" w:line="259" w:lineRule="auto"/>
              <w:ind w:left="48" w:firstLine="0"/>
              <w:jc w:val="left"/>
            </w:pPr>
            <w:r>
              <w:t>VMA</w:t>
            </w:r>
            <w:r>
              <w:rPr>
                <w:sz w:val="14"/>
              </w:rPr>
              <w:t xml:space="preserve">min14 </w:t>
            </w:r>
          </w:p>
        </w:tc>
      </w:tr>
      <w:tr w:rsidR="007843AB" w:rsidTr="002417D2">
        <w:trPr>
          <w:trHeight w:val="1085"/>
        </w:trPr>
        <w:tc>
          <w:tcPr>
            <w:tcW w:w="3113" w:type="dxa"/>
            <w:tcBorders>
              <w:top w:val="single" w:sz="4" w:space="0" w:color="000000"/>
              <w:left w:val="single" w:sz="4" w:space="0" w:color="000000"/>
              <w:bottom w:val="single" w:sz="4" w:space="0" w:color="000000"/>
              <w:right w:val="single" w:sz="4" w:space="0" w:color="000000"/>
            </w:tcBorders>
            <w:vAlign w:val="center"/>
          </w:tcPr>
          <w:p w:rsidR="007843AB" w:rsidRDefault="007843AB" w:rsidP="002417D2">
            <w:pPr>
              <w:spacing w:after="0" w:line="259" w:lineRule="auto"/>
              <w:ind w:left="0" w:right="51" w:firstLine="0"/>
              <w:jc w:val="center"/>
            </w:pPr>
            <w:r>
              <w:t xml:space="preserve">Odporność na działanie wody </w:t>
            </w:r>
          </w:p>
        </w:tc>
        <w:tc>
          <w:tcPr>
            <w:tcW w:w="1702" w:type="dxa"/>
            <w:tcBorders>
              <w:top w:val="single" w:sz="4" w:space="0" w:color="000000"/>
              <w:left w:val="single" w:sz="4" w:space="0" w:color="000000"/>
              <w:bottom w:val="single" w:sz="4" w:space="0" w:color="000000"/>
              <w:right w:val="single" w:sz="4" w:space="0" w:color="000000"/>
            </w:tcBorders>
            <w:vAlign w:val="center"/>
          </w:tcPr>
          <w:p w:rsidR="007843AB" w:rsidRDefault="007843AB" w:rsidP="002417D2">
            <w:pPr>
              <w:spacing w:after="0" w:line="259" w:lineRule="auto"/>
              <w:ind w:left="0" w:firstLine="0"/>
              <w:jc w:val="center"/>
            </w:pPr>
            <w:r>
              <w:t xml:space="preserve">C.1.1, ubijanie, 2x35 uderzeń </w:t>
            </w:r>
          </w:p>
        </w:tc>
        <w:tc>
          <w:tcPr>
            <w:tcW w:w="2835" w:type="dxa"/>
            <w:tcBorders>
              <w:top w:val="single" w:sz="4" w:space="0" w:color="000000"/>
              <w:left w:val="single" w:sz="4" w:space="0" w:color="000000"/>
              <w:bottom w:val="single" w:sz="4" w:space="0" w:color="000000"/>
              <w:right w:val="single" w:sz="4" w:space="0" w:color="000000"/>
            </w:tcBorders>
          </w:tcPr>
          <w:p w:rsidR="007843AB" w:rsidRDefault="007843AB" w:rsidP="002417D2">
            <w:pPr>
              <w:spacing w:after="0" w:line="239" w:lineRule="auto"/>
              <w:ind w:left="0" w:firstLine="0"/>
              <w:jc w:val="center"/>
            </w:pPr>
            <w:r>
              <w:t xml:space="preserve">PN-EN 12697-12, przechowywanie w 40ºC z </w:t>
            </w:r>
          </w:p>
          <w:p w:rsidR="007843AB" w:rsidRDefault="007843AB" w:rsidP="002417D2">
            <w:pPr>
              <w:spacing w:after="0" w:line="259" w:lineRule="auto"/>
              <w:ind w:left="0" w:firstLine="0"/>
              <w:jc w:val="center"/>
            </w:pPr>
            <w:r>
              <w:t xml:space="preserve">jednym cyklem zamrażania, badanie w 25 ºC </w:t>
            </w:r>
          </w:p>
        </w:tc>
        <w:tc>
          <w:tcPr>
            <w:tcW w:w="1052" w:type="dxa"/>
            <w:tcBorders>
              <w:top w:val="single" w:sz="4" w:space="0" w:color="000000"/>
              <w:left w:val="single" w:sz="4" w:space="0" w:color="000000"/>
              <w:bottom w:val="single" w:sz="4" w:space="0" w:color="000000"/>
              <w:right w:val="single" w:sz="4" w:space="0" w:color="000000"/>
            </w:tcBorders>
            <w:vAlign w:val="center"/>
          </w:tcPr>
          <w:p w:rsidR="007843AB" w:rsidRDefault="007843AB" w:rsidP="002417D2">
            <w:pPr>
              <w:spacing w:after="0" w:line="259" w:lineRule="auto"/>
              <w:ind w:left="0" w:right="53" w:firstLine="0"/>
              <w:jc w:val="center"/>
            </w:pPr>
            <w:r>
              <w:t>ITSR</w:t>
            </w:r>
            <w:r>
              <w:rPr>
                <w:sz w:val="14"/>
              </w:rPr>
              <w:t xml:space="preserve">90 </w:t>
            </w:r>
          </w:p>
        </w:tc>
      </w:tr>
    </w:tbl>
    <w:p w:rsidR="007843AB" w:rsidRDefault="007843AB" w:rsidP="007843AB">
      <w:pPr>
        <w:pStyle w:val="Nagwek3"/>
        <w:tabs>
          <w:tab w:val="center" w:pos="2731"/>
        </w:tabs>
        <w:ind w:left="0" w:firstLine="0"/>
        <w:jc w:val="left"/>
      </w:pPr>
      <w:r>
        <w:rPr>
          <w:noProof/>
        </w:rPr>
        <w:drawing>
          <wp:inline distT="0" distB="0" distL="0" distR="0" wp14:anchorId="65D3149A" wp14:editId="6DCA3F58">
            <wp:extent cx="185166" cy="105918"/>
            <wp:effectExtent l="0" t="0" r="0" b="0"/>
            <wp:docPr id="29731" name="Picture 29731"/>
            <wp:cNvGraphicFramePr/>
            <a:graphic xmlns:a="http://schemas.openxmlformats.org/drawingml/2006/main">
              <a:graphicData uri="http://schemas.openxmlformats.org/drawingml/2006/picture">
                <pic:pic xmlns:pic="http://schemas.openxmlformats.org/drawingml/2006/picture">
                  <pic:nvPicPr>
                    <pic:cNvPr id="29731" name="Picture 29731"/>
                    <pic:cNvPicPr/>
                  </pic:nvPicPr>
                  <pic:blipFill>
                    <a:blip r:embed="rId29"/>
                    <a:stretch>
                      <a:fillRect/>
                    </a:stretch>
                  </pic:blipFill>
                  <pic:spPr>
                    <a:xfrm>
                      <a:off x="0" y="0"/>
                      <a:ext cx="185166" cy="105918"/>
                    </a:xfrm>
                    <a:prstGeom prst="rect">
                      <a:avLst/>
                    </a:prstGeom>
                  </pic:spPr>
                </pic:pic>
              </a:graphicData>
            </a:graphic>
          </wp:inline>
        </w:drawing>
      </w:r>
      <w:r>
        <w:rPr>
          <w:rFonts w:ascii="Arial" w:eastAsia="Arial" w:hAnsi="Arial" w:cs="Arial"/>
          <w:sz w:val="24"/>
        </w:rPr>
        <w:t xml:space="preserve"> </w:t>
      </w:r>
      <w:r>
        <w:rPr>
          <w:rFonts w:ascii="Arial" w:eastAsia="Arial" w:hAnsi="Arial" w:cs="Arial"/>
          <w:sz w:val="24"/>
        </w:rPr>
        <w:tab/>
      </w:r>
      <w:r>
        <w:rPr>
          <w:sz w:val="24"/>
        </w:rPr>
        <w:t>W</w:t>
      </w:r>
      <w:r>
        <w:t>YTWARZANIE MIESZANKI BETONU ASFALTOWEGO</w:t>
      </w:r>
      <w:r>
        <w:rPr>
          <w:sz w:val="24"/>
        </w:rPr>
        <w:t xml:space="preserve"> </w:t>
      </w:r>
    </w:p>
    <w:p w:rsidR="007843AB" w:rsidRDefault="007843AB" w:rsidP="007843AB">
      <w:pPr>
        <w:spacing w:after="0" w:line="259" w:lineRule="auto"/>
        <w:ind w:left="1006" w:firstLine="0"/>
        <w:jc w:val="left"/>
      </w:pPr>
      <w:r>
        <w:rPr>
          <w:rFonts w:ascii="Times New Roman" w:eastAsia="Times New Roman" w:hAnsi="Times New Roman" w:cs="Times New Roman"/>
          <w:sz w:val="24"/>
        </w:rPr>
        <w:t xml:space="preserve"> </w:t>
      </w:r>
    </w:p>
    <w:p w:rsidR="007843AB" w:rsidRDefault="007843AB" w:rsidP="007843AB">
      <w:pPr>
        <w:ind w:left="12" w:right="9"/>
      </w:pPr>
      <w:r>
        <w:t>Wytwarzanie mieszanki mineralno-asfaltowej powinno odbywać się w oparciu o receptę laboratoryjną, zatwierdzoną przez Inspektora. Temperatura lepiszcza w zbiorniku roboczym dla asfaltu 50/70 i powinna wynosić max 180</w:t>
      </w:r>
      <w:r>
        <w:rPr>
          <w:vertAlign w:val="superscript"/>
        </w:rPr>
        <w:t>0</w:t>
      </w:r>
      <w:r>
        <w:t>C. Kruszywo powinno być wysuszone i tak podgrzane, aby mieszanka mineralna po dodaniu wypełniacza uzyskała właściwą temperaturę. Maksymalna temperatura gorącego kruszywa nie powinna być wyższa o więcej niż 30</w:t>
      </w:r>
      <w:r>
        <w:rPr>
          <w:vertAlign w:val="superscript"/>
        </w:rPr>
        <w:t>0</w:t>
      </w:r>
      <w:r>
        <w:t xml:space="preserve">C od maksymalnej temperatury mieszanki mineralno-asfaltowej. </w:t>
      </w:r>
    </w:p>
    <w:p w:rsidR="007843AB" w:rsidRDefault="007843AB" w:rsidP="007843AB">
      <w:pPr>
        <w:spacing w:after="276"/>
        <w:ind w:left="12" w:right="9"/>
      </w:pPr>
      <w:r>
        <w:t>Temperatura wyprodukowanej mieszanki mineralno-asfaltowej powinna mieścić się w granicach 140180</w:t>
      </w:r>
      <w:r>
        <w:rPr>
          <w:vertAlign w:val="superscript"/>
        </w:rPr>
        <w:t>0</w:t>
      </w:r>
      <w:r>
        <w:t xml:space="preserve">C. Wytworzona mieszanka betonu asfaltowego powinna spełniać wymagania zamieszczone w tablicy pkt. 5.2 i receptury. </w:t>
      </w:r>
    </w:p>
    <w:p w:rsidR="007843AB" w:rsidRDefault="007843AB" w:rsidP="007843AB">
      <w:pPr>
        <w:pStyle w:val="Nagwek3"/>
        <w:tabs>
          <w:tab w:val="center" w:pos="1740"/>
        </w:tabs>
        <w:ind w:left="0" w:firstLine="0"/>
        <w:jc w:val="left"/>
      </w:pPr>
      <w:r>
        <w:rPr>
          <w:noProof/>
        </w:rPr>
        <w:drawing>
          <wp:inline distT="0" distB="0" distL="0" distR="0" wp14:anchorId="02ED064A" wp14:editId="5A16E6F9">
            <wp:extent cx="183642" cy="105918"/>
            <wp:effectExtent l="0" t="0" r="0" b="0"/>
            <wp:docPr id="29771" name="Picture 29771"/>
            <wp:cNvGraphicFramePr/>
            <a:graphic xmlns:a="http://schemas.openxmlformats.org/drawingml/2006/main">
              <a:graphicData uri="http://schemas.openxmlformats.org/drawingml/2006/picture">
                <pic:pic xmlns:pic="http://schemas.openxmlformats.org/drawingml/2006/picture">
                  <pic:nvPicPr>
                    <pic:cNvPr id="29771" name="Picture 29771"/>
                    <pic:cNvPicPr/>
                  </pic:nvPicPr>
                  <pic:blipFill>
                    <a:blip r:embed="rId30"/>
                    <a:stretch>
                      <a:fillRect/>
                    </a:stretch>
                  </pic:blipFill>
                  <pic:spPr>
                    <a:xfrm>
                      <a:off x="0" y="0"/>
                      <a:ext cx="183642" cy="105918"/>
                    </a:xfrm>
                    <a:prstGeom prst="rect">
                      <a:avLst/>
                    </a:prstGeom>
                  </pic:spPr>
                </pic:pic>
              </a:graphicData>
            </a:graphic>
          </wp:inline>
        </w:drawing>
      </w:r>
      <w:r>
        <w:rPr>
          <w:rFonts w:ascii="Arial" w:eastAsia="Arial" w:hAnsi="Arial" w:cs="Arial"/>
          <w:sz w:val="24"/>
        </w:rPr>
        <w:t xml:space="preserve"> </w:t>
      </w:r>
      <w:r>
        <w:rPr>
          <w:rFonts w:ascii="Arial" w:eastAsia="Arial" w:hAnsi="Arial" w:cs="Arial"/>
          <w:sz w:val="24"/>
        </w:rPr>
        <w:tab/>
      </w:r>
      <w:r>
        <w:rPr>
          <w:sz w:val="24"/>
        </w:rPr>
        <w:t>P</w:t>
      </w:r>
      <w:r>
        <w:t>RZYGOTOWANIE PODŁOŻA</w:t>
      </w:r>
      <w:r>
        <w:rPr>
          <w:sz w:val="24"/>
        </w:rPr>
        <w:t xml:space="preserve"> </w:t>
      </w:r>
    </w:p>
    <w:p w:rsidR="007843AB" w:rsidRDefault="007843AB" w:rsidP="007843AB">
      <w:pPr>
        <w:ind w:left="12" w:right="9"/>
      </w:pPr>
      <w:r>
        <w:t xml:space="preserve">Podłoże pod warstwę nawierzchni z betonu asfaltowego powinno być wyprofilowane i równe. Powierzchnia podłoża powinna być sucha i czysta. </w:t>
      </w:r>
    </w:p>
    <w:p w:rsidR="007843AB" w:rsidRDefault="007843AB" w:rsidP="007843AB">
      <w:pPr>
        <w:ind w:left="12" w:right="9"/>
      </w:pPr>
      <w:r>
        <w:lastRenderedPageBreak/>
        <w:t xml:space="preserve">Nierówności podłoża pod warstwy asfaltowe ścieralne nie powinny być większe od dopuszczalnych dla warstwy wiążącej. </w:t>
      </w:r>
    </w:p>
    <w:p w:rsidR="007843AB" w:rsidRDefault="007843AB" w:rsidP="007843AB">
      <w:pPr>
        <w:spacing w:after="257"/>
        <w:ind w:left="12" w:right="9"/>
      </w:pPr>
      <w:r>
        <w:t xml:space="preserve">Przed ułożeniem warstwy nawierzchni z betonu asfaltowego, podłoże należy skropić emulsją asfaltową wg ST D.04.03.01. Spoiny AC z studniami, zaworami i innymi urządzeniami w jezdni winny być uszczelnione taśmą termoplastyczną o grubości 15mm. Spoiny AC z krawężnikami i kostkami powinny być uszczelnione. </w:t>
      </w:r>
    </w:p>
    <w:p w:rsidR="007843AB" w:rsidRDefault="007843AB" w:rsidP="007843AB">
      <w:pPr>
        <w:pStyle w:val="Nagwek3"/>
        <w:ind w:left="23"/>
      </w:pPr>
      <w:r>
        <w:rPr>
          <w:sz w:val="24"/>
        </w:rPr>
        <w:t>W</w:t>
      </w:r>
      <w:r>
        <w:t>ARUNKI ATMOSFERYCZNE</w:t>
      </w:r>
      <w:r>
        <w:rPr>
          <w:sz w:val="24"/>
        </w:rPr>
        <w:t xml:space="preserve"> </w:t>
      </w:r>
    </w:p>
    <w:p w:rsidR="007843AB" w:rsidRDefault="007843AB" w:rsidP="007843AB">
      <w:pPr>
        <w:ind w:left="12" w:right="9"/>
      </w:pPr>
      <w:r>
        <w:t xml:space="preserve">Warstwa ścieralna nawierzchni może być układana, gdy temperatura otoczenia w ciągu poprzedniej doby będzie wynosiła co najmniej +5°C, a w czasie wykonywania robót wynosi nie mniej niż +10°C. </w:t>
      </w:r>
    </w:p>
    <w:p w:rsidR="007843AB" w:rsidRDefault="007843AB" w:rsidP="007843AB">
      <w:pPr>
        <w:spacing w:after="281"/>
        <w:ind w:left="12" w:right="9"/>
      </w:pPr>
      <w:r>
        <w:t xml:space="preserve">Nie dopuszcza się układania mieszanki gdy podłoże jest całkowicie mokre (zamknięty film wodny). Powierzchnia podłoża po przelotnym deszczu powinna być osuszona, np. dmuchawą lub sprężonym powietrzem. W przypadku, gdy podłoże podgrzewa się, temperatura w czasie robót może być niższa niż podano powyżej. </w:t>
      </w:r>
    </w:p>
    <w:p w:rsidR="007843AB" w:rsidRDefault="007843AB" w:rsidP="007843AB">
      <w:pPr>
        <w:pStyle w:val="Nagwek3"/>
        <w:tabs>
          <w:tab w:val="center" w:pos="1665"/>
        </w:tabs>
        <w:ind w:left="0" w:firstLine="0"/>
        <w:jc w:val="left"/>
      </w:pPr>
      <w:r>
        <w:rPr>
          <w:noProof/>
        </w:rPr>
        <w:drawing>
          <wp:inline distT="0" distB="0" distL="0" distR="0" wp14:anchorId="3BA7D11A" wp14:editId="300D997B">
            <wp:extent cx="188214" cy="104394"/>
            <wp:effectExtent l="0" t="0" r="0" b="0"/>
            <wp:docPr id="29871" name="Picture 29871"/>
            <wp:cNvGraphicFramePr/>
            <a:graphic xmlns:a="http://schemas.openxmlformats.org/drawingml/2006/main">
              <a:graphicData uri="http://schemas.openxmlformats.org/drawingml/2006/picture">
                <pic:pic xmlns:pic="http://schemas.openxmlformats.org/drawingml/2006/picture">
                  <pic:nvPicPr>
                    <pic:cNvPr id="29871" name="Picture 29871"/>
                    <pic:cNvPicPr/>
                  </pic:nvPicPr>
                  <pic:blipFill>
                    <a:blip r:embed="rId31"/>
                    <a:stretch>
                      <a:fillRect/>
                    </a:stretch>
                  </pic:blipFill>
                  <pic:spPr>
                    <a:xfrm>
                      <a:off x="0" y="0"/>
                      <a:ext cx="188214" cy="104394"/>
                    </a:xfrm>
                    <a:prstGeom prst="rect">
                      <a:avLst/>
                    </a:prstGeom>
                  </pic:spPr>
                </pic:pic>
              </a:graphicData>
            </a:graphic>
          </wp:inline>
        </w:drawing>
      </w:r>
      <w:r>
        <w:rPr>
          <w:rFonts w:ascii="Arial" w:eastAsia="Arial" w:hAnsi="Arial" w:cs="Arial"/>
          <w:sz w:val="24"/>
        </w:rPr>
        <w:t xml:space="preserve"> </w:t>
      </w:r>
      <w:r>
        <w:rPr>
          <w:rFonts w:ascii="Arial" w:eastAsia="Arial" w:hAnsi="Arial" w:cs="Arial"/>
          <w:sz w:val="24"/>
        </w:rPr>
        <w:tab/>
      </w:r>
      <w:r>
        <w:rPr>
          <w:sz w:val="24"/>
        </w:rPr>
        <w:t>P</w:t>
      </w:r>
      <w:r>
        <w:t>RÓBA TECHNOLOGICZNA</w:t>
      </w:r>
      <w:r>
        <w:rPr>
          <w:sz w:val="24"/>
        </w:rPr>
        <w:t xml:space="preserve"> </w:t>
      </w:r>
    </w:p>
    <w:p w:rsidR="007843AB" w:rsidRDefault="007843AB" w:rsidP="007843AB">
      <w:pPr>
        <w:ind w:left="12" w:right="9"/>
      </w:pPr>
      <w:r>
        <w:t xml:space="preserve">Wykonawca przed przystąpieniem do produkcji mieszanki betonu asfaltowego jest zobowiązany do przeprowadzenia w obecności Inspektora Nadzoru próby technologicznej. W tym celu należy zaprogramować otaczarkę zgodnie z receptą roboczą i w cyklu automatycznym produkować mieszankę betonu asfaltowego przez okres nie krótszy niż 10 minut. Do badań należy pobrać mieszankę wyprodukowaną po ustabilizowaniu się pracy otaczarki, tj. najwcześniej po 5 minutach. </w:t>
      </w:r>
    </w:p>
    <w:p w:rsidR="007843AB" w:rsidRDefault="007843AB" w:rsidP="007843AB">
      <w:pPr>
        <w:ind w:left="12" w:right="9"/>
      </w:pPr>
      <w:r>
        <w:t xml:space="preserve">Nie dopuszcza się oceniania dokładności pracy otaczarki oraz prawidłowości składu mieszanki mineralnej na podstawie tzw. suchego </w:t>
      </w:r>
      <w:proofErr w:type="spellStart"/>
      <w:r>
        <w:t>zarobu</w:t>
      </w:r>
      <w:proofErr w:type="spellEnd"/>
      <w:r>
        <w:t xml:space="preserve">, z uwagi na segregację kruszywa. </w:t>
      </w:r>
    </w:p>
    <w:p w:rsidR="007843AB" w:rsidRDefault="007843AB" w:rsidP="007843AB">
      <w:pPr>
        <w:ind w:left="12" w:right="9"/>
      </w:pPr>
      <w:r>
        <w:t xml:space="preserve">Mieszankę wyprodukowaną po ustabilizowaniu się pracy otaczarki należy zgromadzić w oddzielnym (pustym) silosie lub załadować bezpośrednio na samochód, a następnie pobrać z niej metodą </w:t>
      </w:r>
      <w:proofErr w:type="spellStart"/>
      <w:r>
        <w:t>kwartowania</w:t>
      </w:r>
      <w:proofErr w:type="spellEnd"/>
      <w:r>
        <w:t xml:space="preserve"> próbki do badania składu mieszanki betonu asfaltowego oraz jego właściwości, określanych na podstawie próbek Marshalla. Należy wykonać trzy kolejne </w:t>
      </w:r>
      <w:proofErr w:type="spellStart"/>
      <w:r>
        <w:t>opróbowania</w:t>
      </w:r>
      <w:proofErr w:type="spellEnd"/>
      <w:r>
        <w:t xml:space="preserve"> tej samej partii mieszanki.   </w:t>
      </w:r>
    </w:p>
    <w:p w:rsidR="007843AB" w:rsidRDefault="007843AB" w:rsidP="007843AB">
      <w:pPr>
        <w:spacing w:after="248"/>
        <w:ind w:left="12" w:right="9"/>
      </w:pPr>
      <w:r>
        <w:t xml:space="preserve">Do oceny zgodności z receptą właściwości próbek (minimum 2 próbki) mieszanki mineralno-asfaltowej pobieranej z odcinka próbnego należy przyjąć następujące kryteria w zakresie dopuszczalnych odchyłek dla wartości średniej: </w:t>
      </w:r>
    </w:p>
    <w:p w:rsidR="007843AB" w:rsidRDefault="007843AB" w:rsidP="007843AB">
      <w:pPr>
        <w:numPr>
          <w:ilvl w:val="0"/>
          <w:numId w:val="2"/>
        </w:numPr>
        <w:spacing w:after="29"/>
        <w:ind w:right="9" w:hanging="360"/>
      </w:pPr>
      <w:r>
        <w:t xml:space="preserve">zawartość lepiszcza rozkruszanego  </w:t>
      </w:r>
      <w:r>
        <w:tab/>
        <w:t xml:space="preserve">±0,3% </w:t>
      </w:r>
    </w:p>
    <w:p w:rsidR="007843AB" w:rsidRDefault="007843AB" w:rsidP="007843AB">
      <w:pPr>
        <w:numPr>
          <w:ilvl w:val="0"/>
          <w:numId w:val="2"/>
        </w:numPr>
        <w:spacing w:after="26"/>
        <w:ind w:right="9" w:hanging="360"/>
      </w:pPr>
      <w:r>
        <w:t xml:space="preserve">zawartość kruszywa &lt;0,063mm </w:t>
      </w:r>
    </w:p>
    <w:p w:rsidR="007843AB" w:rsidRDefault="007843AB" w:rsidP="007843AB">
      <w:pPr>
        <w:numPr>
          <w:ilvl w:val="0"/>
          <w:numId w:val="2"/>
        </w:numPr>
        <w:spacing w:after="29"/>
        <w:ind w:right="9" w:hanging="360"/>
      </w:pPr>
      <w:r>
        <w:t xml:space="preserve">mieszanki gruboziarniste  </w:t>
      </w:r>
      <w:r>
        <w:tab/>
        <w:t xml:space="preserve">±2% </w:t>
      </w:r>
    </w:p>
    <w:p w:rsidR="007843AB" w:rsidRDefault="007843AB" w:rsidP="007843AB">
      <w:pPr>
        <w:numPr>
          <w:ilvl w:val="0"/>
          <w:numId w:val="2"/>
        </w:numPr>
        <w:ind w:right="9" w:hanging="360"/>
      </w:pPr>
      <w:r>
        <w:t xml:space="preserve">mieszanki drobnoziarniste  </w:t>
      </w:r>
      <w:r>
        <w:tab/>
        <w:t xml:space="preserve">±1% </w:t>
      </w:r>
    </w:p>
    <w:p w:rsidR="007843AB" w:rsidRDefault="007843AB" w:rsidP="007843AB">
      <w:pPr>
        <w:numPr>
          <w:ilvl w:val="0"/>
          <w:numId w:val="2"/>
        </w:numPr>
        <w:spacing w:after="0"/>
        <w:ind w:right="9" w:hanging="360"/>
      </w:pPr>
      <w:r>
        <w:t>zawartość kruszywa przechodzącego przez sito charakterystyczne dla kruszywa drobnego</w:t>
      </w:r>
    </w:p>
    <w:p w:rsidR="007843AB" w:rsidRDefault="007843AB" w:rsidP="007843AB">
      <w:pPr>
        <w:tabs>
          <w:tab w:val="center" w:pos="734"/>
          <w:tab w:val="center" w:pos="1621"/>
        </w:tabs>
        <w:spacing w:after="54"/>
        <w:ind w:left="0" w:firstLine="0"/>
        <w:jc w:val="left"/>
      </w:pPr>
      <w:r>
        <w:tab/>
        <w:t xml:space="preserve"> </w:t>
      </w:r>
      <w:r>
        <w:tab/>
        <w:t xml:space="preserve">±2% </w:t>
      </w:r>
    </w:p>
    <w:p w:rsidR="007843AB" w:rsidRDefault="007843AB" w:rsidP="007843AB">
      <w:pPr>
        <w:numPr>
          <w:ilvl w:val="0"/>
          <w:numId w:val="2"/>
        </w:numPr>
        <w:spacing w:after="26"/>
        <w:ind w:right="9" w:hanging="360"/>
      </w:pPr>
      <w:r>
        <w:t xml:space="preserve">zawartość kruszywa przechodzącego przez sito 2mm </w:t>
      </w:r>
      <w:r>
        <w:tab/>
        <w:t xml:space="preserve">±3% </w:t>
      </w:r>
    </w:p>
    <w:p w:rsidR="007843AB" w:rsidRDefault="007843AB" w:rsidP="007843AB">
      <w:pPr>
        <w:numPr>
          <w:ilvl w:val="0"/>
          <w:numId w:val="2"/>
        </w:numPr>
        <w:spacing w:after="46"/>
        <w:ind w:right="9" w:hanging="360"/>
      </w:pPr>
      <w:r>
        <w:t xml:space="preserve">zawartość kruszywa przechodzącego przez sito D/2 lub charakterystyczne dla kruszywa grubego </w:t>
      </w:r>
      <w:r>
        <w:tab/>
        <w:t xml:space="preserve">±4% </w:t>
      </w:r>
    </w:p>
    <w:p w:rsidR="007843AB" w:rsidRDefault="007843AB" w:rsidP="007843AB">
      <w:pPr>
        <w:numPr>
          <w:ilvl w:val="0"/>
          <w:numId w:val="2"/>
        </w:numPr>
        <w:spacing w:after="29"/>
        <w:ind w:right="9" w:hanging="360"/>
      </w:pPr>
      <w:r>
        <w:lastRenderedPageBreak/>
        <w:t xml:space="preserve">zawartość kruszywa przechodzącego przez sito D  </w:t>
      </w:r>
    </w:p>
    <w:p w:rsidR="007843AB" w:rsidRDefault="007843AB" w:rsidP="007843AB">
      <w:pPr>
        <w:numPr>
          <w:ilvl w:val="0"/>
          <w:numId w:val="2"/>
        </w:numPr>
        <w:spacing w:after="29"/>
        <w:ind w:right="9" w:hanging="360"/>
      </w:pPr>
      <w:r>
        <w:t xml:space="preserve">mieszanki gruboziarniste  </w:t>
      </w:r>
      <w:r>
        <w:tab/>
        <w:t xml:space="preserve">±5% </w:t>
      </w:r>
    </w:p>
    <w:p w:rsidR="007843AB" w:rsidRDefault="007843AB" w:rsidP="007843AB">
      <w:pPr>
        <w:numPr>
          <w:ilvl w:val="0"/>
          <w:numId w:val="2"/>
        </w:numPr>
        <w:spacing w:after="260"/>
        <w:ind w:right="9" w:hanging="360"/>
      </w:pPr>
      <w:r>
        <w:t xml:space="preserve">mieszanki drobnoziarniste  </w:t>
      </w:r>
      <w:r>
        <w:tab/>
        <w:t xml:space="preserve">±4% </w:t>
      </w:r>
    </w:p>
    <w:p w:rsidR="007843AB" w:rsidRDefault="007843AB" w:rsidP="007843AB">
      <w:pPr>
        <w:pStyle w:val="Nagwek3"/>
        <w:tabs>
          <w:tab w:val="center" w:pos="4060"/>
        </w:tabs>
        <w:ind w:left="0" w:firstLine="0"/>
        <w:jc w:val="left"/>
      </w:pPr>
      <w:r>
        <w:rPr>
          <w:noProof/>
        </w:rPr>
        <w:drawing>
          <wp:inline distT="0" distB="0" distL="0" distR="0" wp14:anchorId="14C5BEA8" wp14:editId="012FE4A3">
            <wp:extent cx="183642" cy="104394"/>
            <wp:effectExtent l="0" t="0" r="0" b="0"/>
            <wp:docPr id="30000" name="Picture 30000"/>
            <wp:cNvGraphicFramePr/>
            <a:graphic xmlns:a="http://schemas.openxmlformats.org/drawingml/2006/main">
              <a:graphicData uri="http://schemas.openxmlformats.org/drawingml/2006/picture">
                <pic:pic xmlns:pic="http://schemas.openxmlformats.org/drawingml/2006/picture">
                  <pic:nvPicPr>
                    <pic:cNvPr id="30000" name="Picture 30000"/>
                    <pic:cNvPicPr/>
                  </pic:nvPicPr>
                  <pic:blipFill>
                    <a:blip r:embed="rId32"/>
                    <a:stretch>
                      <a:fillRect/>
                    </a:stretch>
                  </pic:blipFill>
                  <pic:spPr>
                    <a:xfrm>
                      <a:off x="0" y="0"/>
                      <a:ext cx="183642" cy="104394"/>
                    </a:xfrm>
                    <a:prstGeom prst="rect">
                      <a:avLst/>
                    </a:prstGeom>
                  </pic:spPr>
                </pic:pic>
              </a:graphicData>
            </a:graphic>
          </wp:inline>
        </w:drawing>
      </w:r>
      <w:r>
        <w:rPr>
          <w:rFonts w:ascii="Arial" w:eastAsia="Arial" w:hAnsi="Arial" w:cs="Arial"/>
          <w:sz w:val="24"/>
        </w:rPr>
        <w:t xml:space="preserve"> </w:t>
      </w:r>
      <w:r>
        <w:rPr>
          <w:rFonts w:ascii="Arial" w:eastAsia="Arial" w:hAnsi="Arial" w:cs="Arial"/>
          <w:sz w:val="24"/>
        </w:rPr>
        <w:tab/>
      </w:r>
      <w:r>
        <w:rPr>
          <w:sz w:val="24"/>
        </w:rPr>
        <w:t>W</w:t>
      </w:r>
      <w:r>
        <w:t>BUDOWYWANIE I ZAGĘSZCZANIE WARSTWY Z MIESZANKI BETONU ASFALTOWEGO</w:t>
      </w:r>
      <w:r>
        <w:rPr>
          <w:sz w:val="24"/>
        </w:rPr>
        <w:t xml:space="preserve"> </w:t>
      </w:r>
    </w:p>
    <w:p w:rsidR="007843AB" w:rsidRDefault="007843AB" w:rsidP="007843AB">
      <w:pPr>
        <w:ind w:left="12" w:right="9"/>
      </w:pPr>
      <w:r>
        <w:t xml:space="preserve">Mieszankę betonu asfaltowego należy wbudowywać mechanicznie, rozkładarką spełniającą wymagania punktu 3 niniejszej ST lub ręcznie na powierzchniach których użycie układarki nie jest możliwe. </w:t>
      </w:r>
    </w:p>
    <w:p w:rsidR="007843AB" w:rsidRDefault="007843AB" w:rsidP="007843AB">
      <w:pPr>
        <w:ind w:left="12" w:right="9"/>
      </w:pPr>
      <w:r>
        <w:t xml:space="preserve">Zagęszczanie rozłożonej mieszanki należy wykonywać walcami wibracyjnymi oraz ogumionymi, spełniającymi wymagania podane w punkcie 3 niniejszej ST. Zaleca się stosowanie walców wibracyjnych o masie nie mniejszej niż 9 Mg, a walców ogumionych o masie nie mniejszej niż 16 Mg. Zagęszczanie należy rozpocząć od krawędzi nawierzchni ku środkowi. Wskaźnik zagęszczenia wykonanej warstwy powinny być zgodny z wymaganiami podanymi w pkt. 6. </w:t>
      </w:r>
    </w:p>
    <w:p w:rsidR="007843AB" w:rsidRDefault="007843AB" w:rsidP="007843AB">
      <w:pPr>
        <w:ind w:left="12" w:right="9"/>
      </w:pPr>
      <w:r>
        <w:t xml:space="preserve">Niweleta i grubość wbudowanej warstwy powinny być zgodne z dokumentacją projektową. </w:t>
      </w:r>
    </w:p>
    <w:p w:rsidR="007843AB" w:rsidRDefault="007843AB" w:rsidP="007843AB">
      <w:pPr>
        <w:ind w:left="12" w:right="9"/>
      </w:pPr>
      <w:r>
        <w:t xml:space="preserve">Wymaga się, by warstwa ścieralna była wykonana na całej szerokości jezdni tj. bez złącza podłużnego. Jedno złącze jest dopuszczalne na odcinkach których nie można zamknąć do ruchu. </w:t>
      </w:r>
    </w:p>
    <w:p w:rsidR="007843AB" w:rsidRDefault="007843AB" w:rsidP="007843AB">
      <w:pPr>
        <w:ind w:left="12" w:right="9"/>
      </w:pPr>
      <w:r>
        <w:t xml:space="preserve">Złącza w warstwie powinny być wykonane w linii prostej równolegle lub prostopadle do osi drogi. Złącza powinny być całkowicie związane, a przylegające warstwy powinny być w jednym poziomie. Złącze podłużne w warstwie ścieralnej powinno być przesunięte o co najmniej o 15 cm względem złącza podłużnego w niżej leżącej warstwie asfaltowej; złącza poprzeczne o co najmniej 2 m. Złącza należy uszczelnić termoplastycznymi taśmami kauczukowo-asfaltowymi. </w:t>
      </w:r>
    </w:p>
    <w:p w:rsidR="007843AB" w:rsidRDefault="007843AB" w:rsidP="007843AB">
      <w:pPr>
        <w:ind w:left="12" w:right="9"/>
      </w:pPr>
      <w:r>
        <w:t xml:space="preserve">Powierzchnie krawędzi złącza winny być wyprofilowane skośnie i zagęszczone. </w:t>
      </w:r>
    </w:p>
    <w:p w:rsidR="007843AB" w:rsidRDefault="007843AB" w:rsidP="007843AB">
      <w:pPr>
        <w:ind w:left="12" w:right="9"/>
      </w:pPr>
      <w:r>
        <w:t>Krawędzie winny być proste, wyprofilowane z pochyleniem 1:1 zgodnie z projektem i dociśnięte. Krawędź warstwy usytuowana wyżej winna być pokryta lepiszczem w ilości 4 kg/m</w:t>
      </w:r>
      <w:r>
        <w:rPr>
          <w:vertAlign w:val="superscript"/>
        </w:rPr>
        <w:t>2</w:t>
      </w:r>
      <w:r>
        <w:t xml:space="preserve">. Powierzchnia warstwy ścieralnej winna być 0,5-1,0 cm wyżej od powierzchni ścieku lub krawężnika wtopionego. </w:t>
      </w:r>
    </w:p>
    <w:p w:rsidR="007843AB" w:rsidRDefault="007843AB" w:rsidP="007843AB">
      <w:pPr>
        <w:spacing w:after="258"/>
        <w:ind w:left="12" w:right="9"/>
      </w:pPr>
      <w:r>
        <w:t xml:space="preserve">Za zgodą Inspektora Nadzoru Inwestorskiego, nawierzchnię można oddać do ruchu zaraz po jej wystygnięciu do temperatury 60˚C. </w:t>
      </w:r>
    </w:p>
    <w:p w:rsidR="007843AB" w:rsidRDefault="007843AB" w:rsidP="007843AB">
      <w:pPr>
        <w:pStyle w:val="Nagwek3"/>
        <w:ind w:left="23"/>
      </w:pPr>
      <w:r>
        <w:rPr>
          <w:sz w:val="24"/>
        </w:rPr>
        <w:t>P</w:t>
      </w:r>
      <w:r>
        <w:t xml:space="preserve">OŁĄCZENIA MIĘDZYWARSTWOWE </w:t>
      </w:r>
      <w:r>
        <w:rPr>
          <w:sz w:val="24"/>
        </w:rPr>
        <w:t xml:space="preserve"> </w:t>
      </w:r>
    </w:p>
    <w:p w:rsidR="007843AB" w:rsidRDefault="007843AB" w:rsidP="007843AB">
      <w:pPr>
        <w:ind w:left="12" w:right="9"/>
      </w:pPr>
      <w:r>
        <w:t xml:space="preserve">Uzyskanie wymaganej trwałości nawierzchni jest uzależnione od zapewnienia połączenia między warstwami i ich współpracy w przenoszeniu obciążenia nawierzchni ruchem. </w:t>
      </w:r>
    </w:p>
    <w:p w:rsidR="007843AB" w:rsidRDefault="007843AB" w:rsidP="007843AB">
      <w:pPr>
        <w:spacing w:after="0" w:line="259" w:lineRule="auto"/>
        <w:ind w:left="14" w:firstLine="0"/>
        <w:jc w:val="left"/>
      </w:pPr>
      <w:r>
        <w:t xml:space="preserve"> </w:t>
      </w:r>
    </w:p>
    <w:p w:rsidR="007843AB" w:rsidRDefault="007843AB" w:rsidP="007843AB">
      <w:pPr>
        <w:spacing w:after="166"/>
        <w:ind w:left="12" w:right="9"/>
      </w:pPr>
      <w:r>
        <w:rPr>
          <w:sz w:val="28"/>
        </w:rPr>
        <w:t>6</w:t>
      </w:r>
      <w:r>
        <w:rPr>
          <w:rFonts w:ascii="Arial" w:eastAsia="Arial" w:hAnsi="Arial" w:cs="Arial"/>
          <w:sz w:val="28"/>
        </w:rPr>
        <w:t xml:space="preserve"> </w:t>
      </w:r>
      <w:r>
        <w:rPr>
          <w:sz w:val="28"/>
        </w:rPr>
        <w:t>K</w:t>
      </w:r>
      <w:r>
        <w:t>ONTROLA JAKOŚCI ROBÓT</w:t>
      </w:r>
      <w:r>
        <w:rPr>
          <w:sz w:val="28"/>
        </w:rPr>
        <w:t xml:space="preserve"> </w:t>
      </w:r>
    </w:p>
    <w:p w:rsidR="007843AB" w:rsidRDefault="007843AB" w:rsidP="007843AB">
      <w:pPr>
        <w:pStyle w:val="Nagwek3"/>
        <w:ind w:left="600"/>
      </w:pPr>
      <w:r>
        <w:rPr>
          <w:noProof/>
          <w:sz w:val="22"/>
        </w:rPr>
        <mc:AlternateContent>
          <mc:Choice Requires="wpg">
            <w:drawing>
              <wp:anchor distT="0" distB="0" distL="114300" distR="114300" simplePos="0" relativeHeight="251660288" behindDoc="1" locked="0" layoutInCell="1" allowOverlap="1" wp14:anchorId="2562FE22" wp14:editId="61BC2BAD">
                <wp:simplePos x="0" y="0"/>
                <wp:positionH relativeFrom="column">
                  <wp:posOffset>-9143</wp:posOffset>
                </wp:positionH>
                <wp:positionV relativeFrom="paragraph">
                  <wp:posOffset>-130811</wp:posOffset>
                </wp:positionV>
                <wp:extent cx="5798566" cy="254508"/>
                <wp:effectExtent l="0" t="0" r="0" b="0"/>
                <wp:wrapNone/>
                <wp:docPr id="261432" name="Group 261432"/>
                <wp:cNvGraphicFramePr/>
                <a:graphic xmlns:a="http://schemas.openxmlformats.org/drawingml/2006/main">
                  <a:graphicData uri="http://schemas.microsoft.com/office/word/2010/wordprocessingGroup">
                    <wpg:wgp>
                      <wpg:cNvGrpSpPr/>
                      <wpg:grpSpPr>
                        <a:xfrm>
                          <a:off x="0" y="0"/>
                          <a:ext cx="5798566" cy="254508"/>
                          <a:chOff x="0" y="0"/>
                          <a:chExt cx="5798566" cy="254508"/>
                        </a:xfrm>
                      </wpg:grpSpPr>
                      <wps:wsp>
                        <wps:cNvPr id="278815" name="Shape 278815"/>
                        <wps:cNvSpPr/>
                        <wps:spPr>
                          <a:xfrm>
                            <a:off x="0" y="0"/>
                            <a:ext cx="5798566" cy="27432"/>
                          </a:xfrm>
                          <a:custGeom>
                            <a:avLst/>
                            <a:gdLst/>
                            <a:ahLst/>
                            <a:cxnLst/>
                            <a:rect l="0" t="0" r="0" b="0"/>
                            <a:pathLst>
                              <a:path w="5798566" h="27432">
                                <a:moveTo>
                                  <a:pt x="0" y="0"/>
                                </a:moveTo>
                                <a:lnTo>
                                  <a:pt x="5798566" y="0"/>
                                </a:lnTo>
                                <a:lnTo>
                                  <a:pt x="5798566" y="27432"/>
                                </a:lnTo>
                                <a:lnTo>
                                  <a:pt x="0" y="27432"/>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pic:pic xmlns:pic="http://schemas.openxmlformats.org/drawingml/2006/picture">
                        <pic:nvPicPr>
                          <pic:cNvPr id="30112" name="Picture 30112"/>
                          <pic:cNvPicPr/>
                        </pic:nvPicPr>
                        <pic:blipFill>
                          <a:blip r:embed="rId33"/>
                          <a:stretch>
                            <a:fillRect/>
                          </a:stretch>
                        </pic:blipFill>
                        <pic:spPr>
                          <a:xfrm>
                            <a:off x="22555" y="120142"/>
                            <a:ext cx="183642" cy="105918"/>
                          </a:xfrm>
                          <a:prstGeom prst="rect">
                            <a:avLst/>
                          </a:prstGeom>
                        </pic:spPr>
                      </pic:pic>
                      <wps:wsp>
                        <wps:cNvPr id="30113" name="Rectangle 30113"/>
                        <wps:cNvSpPr/>
                        <wps:spPr>
                          <a:xfrm>
                            <a:off x="211836" y="84582"/>
                            <a:ext cx="56314" cy="226002"/>
                          </a:xfrm>
                          <a:prstGeom prst="rect">
                            <a:avLst/>
                          </a:prstGeom>
                          <a:ln>
                            <a:noFill/>
                          </a:ln>
                        </wps:spPr>
                        <wps:txbx>
                          <w:txbxContent>
                            <w:p w:rsidR="007843AB" w:rsidRDefault="007843AB" w:rsidP="007843AB">
                              <w:pPr>
                                <w:spacing w:after="160" w:line="259" w:lineRule="auto"/>
                                <w:ind w:left="0" w:firstLine="0"/>
                                <w:jc w:val="left"/>
                              </w:pPr>
                              <w:r>
                                <w:rPr>
                                  <w:rFonts w:ascii="Arial" w:eastAsia="Arial" w:hAnsi="Arial" w:cs="Arial"/>
                                  <w:sz w:val="24"/>
                                </w:rPr>
                                <w:t xml:space="preserve"> </w:t>
                              </w:r>
                            </w:p>
                          </w:txbxContent>
                        </wps:txbx>
                        <wps:bodyPr horzOverflow="overflow" vert="horz" lIns="0" tIns="0" rIns="0" bIns="0" rtlCol="0">
                          <a:noAutofit/>
                        </wps:bodyPr>
                      </wps:wsp>
                    </wpg:wgp>
                  </a:graphicData>
                </a:graphic>
              </wp:anchor>
            </w:drawing>
          </mc:Choice>
          <mc:Fallback>
            <w:pict>
              <v:group w14:anchorId="2562FE22" id="Group 261432" o:spid="_x0000_s1067" style="position:absolute;left:0;text-align:left;margin-left:-.7pt;margin-top:-10.3pt;width:456.6pt;height:20.05pt;z-index:-251656192;mso-position-horizontal-relative:text;mso-position-vertical-relative:text" coordsize="57985,254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">
                <v:shape id="Shape 278815" o:spid="_x0000_s1068" style="position:absolute;width:57985;height:274;visibility:visible;mso-wrap-style:square;v-text-anchor:top" coordsize="5798566,2743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t/gtsgA&#10;AADfAAAADwAAAGRycy9kb3ducmV2LnhtbESPW2vCQBSE3wX/w3KEvohutF5C6ipFKFQorTf6fMie&#10;XGj2bMiuJv77riD4OMzMN8xq05lKXKlxpWUFk3EEgji1uuRcwfn0MYpBOI+ssbJMCm7kYLPu91aY&#10;aNvyga5Hn4sAYZeggsL7OpHSpQUZdGNbEwcvs41BH2STS91gG+CmktMoWkiDJYeFAmvaFpT+HS9G&#10;Qdy64evPJcvcfrv7/fpO69us3Cn1Muje30B46vwz/Gh/agXTZRxP5nD/E76AXP8D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m3+C2yAAAAN8AAAAPAAAAAAAAAAAAAAAAAJgCAABk&#10;cnMvZG93bnJldi54bWxQSwUGAAAAAAQABAD1AAAAjQMAAAAA&#10;" path="m,l5798566,r,27432l,27432,,e" fillcolor="black" stroked="f" strokeweight="0">
                  <v:stroke miterlimit="83231f" joinstyle="miter"/>
                  <v:path arrowok="t" textboxrect="0,0,5798566,27432"/>
                </v:shape>
                <v:shape id="Picture 30112" o:spid="_x0000_s1069" type="#_x0000_t75" style="position:absolute;left:225;top:1201;width:1836;height:105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">
                  <v:imagedata r:id="rId34" o:title=""/>
                </v:shape>
                <v:rect id="Rectangle 30113" o:spid="_x0000_s1070" style="position:absolute;left:2118;top:845;width:563;height:22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OYfncYA&#10;AADeAAAADwAAAGRycy9kb3ducmV2LnhtbESPT4vCMBTE78J+h/AWvGlaBdFqFNl10aP/QL09mrdt&#10;2ealNFlb/fRGEDwOM/MbZrZoTSmuVLvCsoK4H4EgTq0uOFNwPPz0xiCcR9ZYWiYFN3KwmH90Zpho&#10;2/COrnufiQBhl6CC3PsqkdKlORl0fVsRB+/X1gZ9kHUmdY1NgJtSDqJoJA0WHBZyrOgrp/Rv/28U&#10;rMfV8ryx9yYrV5f1aXuafB8mXqnuZ7ucgvDU+nf41d5oBcMojofwvBOugJw/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NOYfncYAAADeAAAADwAAAAAAAAAAAAAAAACYAgAAZHJz&#10;L2Rvd25yZXYueG1sUEsFBgAAAAAEAAQA9QAAAIsDAAAAAA==&#10;" filled="f" stroked="f">
                  <v:textbox inset="0,0,0,0">
                    <w:txbxContent>
                      <w:p w:rsidR="007843AB" w:rsidRDefault="007843AB" w:rsidP="007843AB">
                        <w:pPr>
                          <w:spacing w:after="160" w:line="259" w:lineRule="auto"/>
                          <w:ind w:left="0" w:firstLine="0"/>
                          <w:jc w:val="left"/>
                        </w:pPr>
                        <w:r>
                          <w:rPr>
                            <w:rFonts w:ascii="Arial" w:eastAsia="Arial" w:hAnsi="Arial" w:cs="Arial"/>
                            <w:sz w:val="24"/>
                          </w:rPr>
                          <w:t xml:space="preserve"> </w:t>
                        </w:r>
                      </w:p>
                    </w:txbxContent>
                  </v:textbox>
                </v:rect>
              </v:group>
            </w:pict>
          </mc:Fallback>
        </mc:AlternateContent>
      </w:r>
      <w:r>
        <w:rPr>
          <w:sz w:val="24"/>
        </w:rPr>
        <w:t>O</w:t>
      </w:r>
      <w:r>
        <w:t>GÓLNE ZASADY KONTROLI JAKOŚCI ROBÓT</w:t>
      </w:r>
      <w:r>
        <w:rPr>
          <w:sz w:val="24"/>
        </w:rPr>
        <w:t xml:space="preserve"> </w:t>
      </w:r>
    </w:p>
    <w:p w:rsidR="007843AB" w:rsidRDefault="007843AB" w:rsidP="007843AB">
      <w:pPr>
        <w:ind w:left="12" w:right="9"/>
      </w:pPr>
      <w:r>
        <w:t xml:space="preserve">Ogólne zasady kontroli jakości robót podano w STWIORB D.00.00.00 „Wymagania ogólne”. </w:t>
      </w:r>
    </w:p>
    <w:p w:rsidR="007843AB" w:rsidRDefault="007843AB" w:rsidP="007843AB">
      <w:pPr>
        <w:spacing w:after="279"/>
        <w:ind w:left="12" w:right="9"/>
      </w:pPr>
      <w:r>
        <w:t xml:space="preserve">Przed przystąpieniem do robót Wykonawca powinien przedstawić Inżynierowi wyniki wszystkich badań wyrobów przeznaczonych do produkcji mieszanki mineralno-asfaltowej na warstwę ścieralną celem zatwierdzenia źródeł dostaw. </w:t>
      </w:r>
    </w:p>
    <w:p w:rsidR="007843AB" w:rsidRDefault="007843AB" w:rsidP="007843AB">
      <w:pPr>
        <w:pStyle w:val="Nagwek3"/>
        <w:tabs>
          <w:tab w:val="center" w:pos="1704"/>
        </w:tabs>
        <w:spacing w:after="280"/>
        <w:ind w:left="0" w:firstLine="0"/>
        <w:jc w:val="left"/>
      </w:pPr>
      <w:r>
        <w:rPr>
          <w:noProof/>
        </w:rPr>
        <w:lastRenderedPageBreak/>
        <w:drawing>
          <wp:inline distT="0" distB="0" distL="0" distR="0" wp14:anchorId="0AE48293" wp14:editId="7B7200CA">
            <wp:extent cx="183642" cy="105918"/>
            <wp:effectExtent l="0" t="0" r="0" b="0"/>
            <wp:docPr id="30132" name="Picture 30132"/>
            <wp:cNvGraphicFramePr/>
            <a:graphic xmlns:a="http://schemas.openxmlformats.org/drawingml/2006/main">
              <a:graphicData uri="http://schemas.openxmlformats.org/drawingml/2006/picture">
                <pic:pic xmlns:pic="http://schemas.openxmlformats.org/drawingml/2006/picture">
                  <pic:nvPicPr>
                    <pic:cNvPr id="30132" name="Picture 30132"/>
                    <pic:cNvPicPr/>
                  </pic:nvPicPr>
                  <pic:blipFill>
                    <a:blip r:embed="rId35"/>
                    <a:stretch>
                      <a:fillRect/>
                    </a:stretch>
                  </pic:blipFill>
                  <pic:spPr>
                    <a:xfrm>
                      <a:off x="0" y="0"/>
                      <a:ext cx="183642" cy="105918"/>
                    </a:xfrm>
                    <a:prstGeom prst="rect">
                      <a:avLst/>
                    </a:prstGeom>
                  </pic:spPr>
                </pic:pic>
              </a:graphicData>
            </a:graphic>
          </wp:inline>
        </w:drawing>
      </w:r>
      <w:r>
        <w:rPr>
          <w:rFonts w:ascii="Arial" w:eastAsia="Arial" w:hAnsi="Arial" w:cs="Arial"/>
          <w:sz w:val="24"/>
        </w:rPr>
        <w:t xml:space="preserve"> </w:t>
      </w:r>
      <w:r>
        <w:rPr>
          <w:rFonts w:ascii="Arial" w:eastAsia="Arial" w:hAnsi="Arial" w:cs="Arial"/>
          <w:sz w:val="24"/>
        </w:rPr>
        <w:tab/>
      </w:r>
      <w:r>
        <w:rPr>
          <w:sz w:val="24"/>
        </w:rPr>
        <w:t>B</w:t>
      </w:r>
      <w:r>
        <w:t>ADANIA W CZASIE ROBÓT</w:t>
      </w:r>
      <w:r>
        <w:rPr>
          <w:sz w:val="24"/>
        </w:rPr>
        <w:t xml:space="preserve"> </w:t>
      </w:r>
    </w:p>
    <w:p w:rsidR="007843AB" w:rsidRDefault="007843AB" w:rsidP="007843AB">
      <w:pPr>
        <w:spacing w:after="64" w:line="271" w:lineRule="auto"/>
        <w:ind w:left="9" w:hanging="10"/>
      </w:pPr>
      <w:r>
        <w:t>B</w:t>
      </w:r>
      <w:r>
        <w:rPr>
          <w:sz w:val="18"/>
        </w:rPr>
        <w:t>ADANIA DZIELĄ SIĘ NA</w:t>
      </w:r>
      <w:r>
        <w:t xml:space="preserve">: </w:t>
      </w:r>
    </w:p>
    <w:p w:rsidR="007843AB" w:rsidRDefault="007843AB" w:rsidP="007843AB">
      <w:pPr>
        <w:numPr>
          <w:ilvl w:val="0"/>
          <w:numId w:val="3"/>
        </w:numPr>
        <w:spacing w:after="29"/>
        <w:ind w:right="9" w:hanging="360"/>
      </w:pPr>
      <w:r>
        <w:t xml:space="preserve">-badania Wykonawcy, </w:t>
      </w:r>
    </w:p>
    <w:p w:rsidR="007843AB" w:rsidRDefault="007843AB" w:rsidP="007843AB">
      <w:pPr>
        <w:numPr>
          <w:ilvl w:val="0"/>
          <w:numId w:val="3"/>
        </w:numPr>
        <w:spacing w:after="259"/>
        <w:ind w:right="9" w:hanging="360"/>
      </w:pPr>
      <w:r>
        <w:t xml:space="preserve">-badania kontrolne Zamawiającego. </w:t>
      </w:r>
    </w:p>
    <w:p w:rsidR="007843AB" w:rsidRDefault="007843AB" w:rsidP="007843AB">
      <w:pPr>
        <w:tabs>
          <w:tab w:val="center" w:pos="2817"/>
        </w:tabs>
        <w:spacing w:after="11" w:line="259" w:lineRule="auto"/>
        <w:ind w:left="0" w:firstLine="0"/>
        <w:jc w:val="left"/>
      </w:pPr>
      <w:r>
        <w:rPr>
          <w:noProof/>
        </w:rPr>
        <w:drawing>
          <wp:inline distT="0" distB="0" distL="0" distR="0" wp14:anchorId="5F9538D9" wp14:editId="7AB2B339">
            <wp:extent cx="182118" cy="105918"/>
            <wp:effectExtent l="0" t="0" r="0" b="0"/>
            <wp:docPr id="30153" name="Picture 30153"/>
            <wp:cNvGraphicFramePr/>
            <a:graphic xmlns:a="http://schemas.openxmlformats.org/drawingml/2006/main">
              <a:graphicData uri="http://schemas.openxmlformats.org/drawingml/2006/picture">
                <pic:pic xmlns:pic="http://schemas.openxmlformats.org/drawingml/2006/picture">
                  <pic:nvPicPr>
                    <pic:cNvPr id="30153" name="Picture 30153"/>
                    <pic:cNvPicPr/>
                  </pic:nvPicPr>
                  <pic:blipFill>
                    <a:blip r:embed="rId36"/>
                    <a:stretch>
                      <a:fillRect/>
                    </a:stretch>
                  </pic:blipFill>
                  <pic:spPr>
                    <a:xfrm>
                      <a:off x="0" y="0"/>
                      <a:ext cx="182118" cy="105918"/>
                    </a:xfrm>
                    <a:prstGeom prst="rect">
                      <a:avLst/>
                    </a:prstGeom>
                  </pic:spPr>
                </pic:pic>
              </a:graphicData>
            </a:graphic>
          </wp:inline>
        </w:drawing>
      </w:r>
      <w:r>
        <w:rPr>
          <w:rFonts w:ascii="Arial" w:eastAsia="Arial" w:hAnsi="Arial" w:cs="Arial"/>
          <w:sz w:val="24"/>
        </w:rPr>
        <w:t xml:space="preserve"> </w:t>
      </w:r>
      <w:r>
        <w:rPr>
          <w:rFonts w:ascii="Arial" w:eastAsia="Arial" w:hAnsi="Arial" w:cs="Arial"/>
          <w:sz w:val="24"/>
        </w:rPr>
        <w:tab/>
      </w:r>
      <w:r>
        <w:rPr>
          <w:sz w:val="24"/>
        </w:rPr>
        <w:t>C</w:t>
      </w:r>
      <w:r>
        <w:rPr>
          <w:sz w:val="19"/>
        </w:rPr>
        <w:t xml:space="preserve">ZĘSTOTLIWOŚĆ ORAZ ZAKRES BADAŃ </w:t>
      </w:r>
      <w:r>
        <w:rPr>
          <w:sz w:val="24"/>
        </w:rPr>
        <w:t>W</w:t>
      </w:r>
      <w:r>
        <w:rPr>
          <w:sz w:val="19"/>
        </w:rPr>
        <w:t>YKONAWCY</w:t>
      </w:r>
      <w:r>
        <w:rPr>
          <w:sz w:val="24"/>
        </w:rPr>
        <w:t xml:space="preserve">. </w:t>
      </w:r>
    </w:p>
    <w:p w:rsidR="007843AB" w:rsidRDefault="007843AB" w:rsidP="007843AB">
      <w:pPr>
        <w:spacing w:after="0" w:line="259" w:lineRule="auto"/>
        <w:ind w:left="9" w:hanging="10"/>
        <w:jc w:val="left"/>
      </w:pPr>
      <w:r>
        <w:rPr>
          <w:b/>
          <w:sz w:val="16"/>
        </w:rPr>
        <w:t xml:space="preserve">TABELA 8 ZAKRES ORAZ CZĘSTOTLIWOŚĆ BADAŃ W CZASIE WBUDOWYWANIA MIESZANKI </w:t>
      </w:r>
    </w:p>
    <w:tbl>
      <w:tblPr>
        <w:tblStyle w:val="TableGrid"/>
        <w:tblW w:w="8932" w:type="dxa"/>
        <w:tblInd w:w="86" w:type="dxa"/>
        <w:tblCellMar>
          <w:top w:w="46" w:type="dxa"/>
          <w:left w:w="74" w:type="dxa"/>
          <w:bottom w:w="0" w:type="dxa"/>
          <w:right w:w="26" w:type="dxa"/>
        </w:tblCellMar>
        <w:tblLook w:val="04A0" w:firstRow="1" w:lastRow="0" w:firstColumn="1" w:lastColumn="0" w:noHBand="0" w:noVBand="1"/>
      </w:tblPr>
      <w:tblGrid>
        <w:gridCol w:w="497"/>
        <w:gridCol w:w="3474"/>
        <w:gridCol w:w="4961"/>
      </w:tblGrid>
      <w:tr w:rsidR="007843AB" w:rsidTr="002417D2">
        <w:trPr>
          <w:trHeight w:val="278"/>
        </w:trPr>
        <w:tc>
          <w:tcPr>
            <w:tcW w:w="497" w:type="dxa"/>
            <w:tcBorders>
              <w:top w:val="single" w:sz="4" w:space="0" w:color="000000"/>
              <w:left w:val="single" w:sz="4" w:space="0" w:color="000000"/>
              <w:bottom w:val="single" w:sz="4" w:space="0" w:color="000000"/>
              <w:right w:val="single" w:sz="4" w:space="0" w:color="000000"/>
            </w:tcBorders>
          </w:tcPr>
          <w:p w:rsidR="007843AB" w:rsidRDefault="007843AB" w:rsidP="002417D2">
            <w:pPr>
              <w:spacing w:after="0" w:line="259" w:lineRule="auto"/>
              <w:ind w:left="38" w:firstLine="0"/>
              <w:jc w:val="left"/>
            </w:pPr>
            <w:r>
              <w:rPr>
                <w:b/>
              </w:rPr>
              <w:t xml:space="preserve">Lp. </w:t>
            </w:r>
          </w:p>
        </w:tc>
        <w:tc>
          <w:tcPr>
            <w:tcW w:w="3474" w:type="dxa"/>
            <w:tcBorders>
              <w:top w:val="single" w:sz="4" w:space="0" w:color="000000"/>
              <w:left w:val="single" w:sz="4" w:space="0" w:color="000000"/>
              <w:bottom w:val="single" w:sz="4" w:space="0" w:color="000000"/>
              <w:right w:val="single" w:sz="4" w:space="0" w:color="000000"/>
            </w:tcBorders>
          </w:tcPr>
          <w:p w:rsidR="007843AB" w:rsidRDefault="007843AB" w:rsidP="002417D2">
            <w:pPr>
              <w:spacing w:after="0" w:line="259" w:lineRule="auto"/>
              <w:ind w:left="0" w:right="52" w:firstLine="0"/>
              <w:jc w:val="center"/>
            </w:pPr>
            <w:r>
              <w:rPr>
                <w:b/>
              </w:rPr>
              <w:t xml:space="preserve">Wyszczególnienie badań </w:t>
            </w:r>
          </w:p>
        </w:tc>
        <w:tc>
          <w:tcPr>
            <w:tcW w:w="4962" w:type="dxa"/>
            <w:tcBorders>
              <w:top w:val="single" w:sz="4" w:space="0" w:color="000000"/>
              <w:left w:val="single" w:sz="4" w:space="0" w:color="000000"/>
              <w:bottom w:val="single" w:sz="4" w:space="0" w:color="000000"/>
              <w:right w:val="single" w:sz="4" w:space="0" w:color="000000"/>
            </w:tcBorders>
          </w:tcPr>
          <w:p w:rsidR="007843AB" w:rsidRDefault="007843AB" w:rsidP="002417D2">
            <w:pPr>
              <w:spacing w:after="0" w:line="259" w:lineRule="auto"/>
              <w:ind w:left="0" w:right="49" w:firstLine="0"/>
              <w:jc w:val="center"/>
            </w:pPr>
            <w:r>
              <w:rPr>
                <w:b/>
              </w:rPr>
              <w:t xml:space="preserve">Częstotliwość badań </w:t>
            </w:r>
          </w:p>
        </w:tc>
      </w:tr>
      <w:tr w:rsidR="007843AB" w:rsidTr="002417D2">
        <w:trPr>
          <w:trHeight w:val="278"/>
        </w:trPr>
        <w:tc>
          <w:tcPr>
            <w:tcW w:w="497" w:type="dxa"/>
            <w:tcBorders>
              <w:top w:val="single" w:sz="4" w:space="0" w:color="000000"/>
              <w:left w:val="single" w:sz="4" w:space="0" w:color="000000"/>
              <w:bottom w:val="single" w:sz="4" w:space="0" w:color="000000"/>
              <w:right w:val="single" w:sz="4" w:space="0" w:color="000000"/>
            </w:tcBorders>
          </w:tcPr>
          <w:p w:rsidR="007843AB" w:rsidRDefault="007843AB" w:rsidP="002417D2">
            <w:pPr>
              <w:spacing w:after="0" w:line="259" w:lineRule="auto"/>
              <w:ind w:left="0" w:right="49" w:firstLine="0"/>
              <w:jc w:val="center"/>
            </w:pPr>
            <w:r>
              <w:rPr>
                <w:i/>
              </w:rPr>
              <w:t xml:space="preserve">1 </w:t>
            </w:r>
          </w:p>
        </w:tc>
        <w:tc>
          <w:tcPr>
            <w:tcW w:w="3474" w:type="dxa"/>
            <w:tcBorders>
              <w:top w:val="single" w:sz="4" w:space="0" w:color="000000"/>
              <w:left w:val="single" w:sz="4" w:space="0" w:color="000000"/>
              <w:bottom w:val="single" w:sz="4" w:space="0" w:color="000000"/>
              <w:right w:val="single" w:sz="4" w:space="0" w:color="000000"/>
            </w:tcBorders>
          </w:tcPr>
          <w:p w:rsidR="007843AB" w:rsidRDefault="007843AB" w:rsidP="002417D2">
            <w:pPr>
              <w:spacing w:after="0" w:line="259" w:lineRule="auto"/>
              <w:ind w:left="0" w:right="49" w:firstLine="0"/>
              <w:jc w:val="center"/>
            </w:pPr>
            <w:r>
              <w:rPr>
                <w:i/>
              </w:rPr>
              <w:t xml:space="preserve">2 </w:t>
            </w:r>
          </w:p>
        </w:tc>
        <w:tc>
          <w:tcPr>
            <w:tcW w:w="4962" w:type="dxa"/>
            <w:tcBorders>
              <w:top w:val="single" w:sz="4" w:space="0" w:color="000000"/>
              <w:left w:val="single" w:sz="4" w:space="0" w:color="000000"/>
              <w:bottom w:val="single" w:sz="4" w:space="0" w:color="000000"/>
              <w:right w:val="single" w:sz="4" w:space="0" w:color="000000"/>
            </w:tcBorders>
          </w:tcPr>
          <w:p w:rsidR="007843AB" w:rsidRDefault="007843AB" w:rsidP="002417D2">
            <w:pPr>
              <w:spacing w:after="0" w:line="259" w:lineRule="auto"/>
              <w:ind w:left="0" w:right="49" w:firstLine="0"/>
              <w:jc w:val="center"/>
            </w:pPr>
            <w:r>
              <w:rPr>
                <w:i/>
              </w:rPr>
              <w:t xml:space="preserve">3 </w:t>
            </w:r>
          </w:p>
        </w:tc>
      </w:tr>
      <w:tr w:rsidR="007843AB" w:rsidTr="002417D2">
        <w:trPr>
          <w:trHeight w:val="547"/>
        </w:trPr>
        <w:tc>
          <w:tcPr>
            <w:tcW w:w="497" w:type="dxa"/>
            <w:tcBorders>
              <w:top w:val="single" w:sz="4" w:space="0" w:color="000000"/>
              <w:left w:val="single" w:sz="4" w:space="0" w:color="000000"/>
              <w:bottom w:val="single" w:sz="4" w:space="0" w:color="000000"/>
              <w:right w:val="single" w:sz="4" w:space="0" w:color="000000"/>
            </w:tcBorders>
            <w:vAlign w:val="center"/>
          </w:tcPr>
          <w:p w:rsidR="007843AB" w:rsidRDefault="007843AB" w:rsidP="002417D2">
            <w:pPr>
              <w:spacing w:after="0" w:line="259" w:lineRule="auto"/>
              <w:ind w:left="0" w:right="50" w:firstLine="0"/>
              <w:jc w:val="center"/>
            </w:pPr>
            <w:r>
              <w:t xml:space="preserve">1. </w:t>
            </w:r>
          </w:p>
        </w:tc>
        <w:tc>
          <w:tcPr>
            <w:tcW w:w="3474" w:type="dxa"/>
            <w:tcBorders>
              <w:top w:val="single" w:sz="4" w:space="0" w:color="000000"/>
              <w:left w:val="single" w:sz="4" w:space="0" w:color="000000"/>
              <w:bottom w:val="single" w:sz="4" w:space="0" w:color="000000"/>
              <w:right w:val="single" w:sz="4" w:space="0" w:color="000000"/>
            </w:tcBorders>
            <w:vAlign w:val="center"/>
          </w:tcPr>
          <w:p w:rsidR="007843AB" w:rsidRDefault="007843AB" w:rsidP="002417D2">
            <w:pPr>
              <w:spacing w:after="0" w:line="259" w:lineRule="auto"/>
              <w:ind w:left="0" w:right="49" w:firstLine="0"/>
              <w:jc w:val="center"/>
            </w:pPr>
            <w:r>
              <w:t xml:space="preserve">Temperatura powietrza </w:t>
            </w:r>
          </w:p>
        </w:tc>
        <w:tc>
          <w:tcPr>
            <w:tcW w:w="4962" w:type="dxa"/>
            <w:tcBorders>
              <w:top w:val="single" w:sz="4" w:space="0" w:color="000000"/>
              <w:left w:val="single" w:sz="4" w:space="0" w:color="000000"/>
              <w:bottom w:val="single" w:sz="4" w:space="0" w:color="000000"/>
              <w:right w:val="single" w:sz="4" w:space="0" w:color="000000"/>
            </w:tcBorders>
          </w:tcPr>
          <w:p w:rsidR="007843AB" w:rsidRDefault="007843AB" w:rsidP="002417D2">
            <w:pPr>
              <w:spacing w:after="0" w:line="259" w:lineRule="auto"/>
              <w:ind w:left="0" w:firstLine="0"/>
              <w:jc w:val="center"/>
            </w:pPr>
            <w:r>
              <w:t xml:space="preserve">Każdego dnia w momencie rozpoczęcia układania i w ciągu 24h przed rozpoczęciem układania. </w:t>
            </w:r>
          </w:p>
        </w:tc>
      </w:tr>
      <w:tr w:rsidR="007843AB" w:rsidTr="002417D2">
        <w:trPr>
          <w:trHeight w:val="278"/>
        </w:trPr>
        <w:tc>
          <w:tcPr>
            <w:tcW w:w="497" w:type="dxa"/>
            <w:tcBorders>
              <w:top w:val="single" w:sz="4" w:space="0" w:color="000000"/>
              <w:left w:val="single" w:sz="4" w:space="0" w:color="000000"/>
              <w:bottom w:val="single" w:sz="4" w:space="0" w:color="000000"/>
              <w:right w:val="single" w:sz="4" w:space="0" w:color="000000"/>
            </w:tcBorders>
          </w:tcPr>
          <w:p w:rsidR="007843AB" w:rsidRDefault="007843AB" w:rsidP="002417D2">
            <w:pPr>
              <w:spacing w:after="0" w:line="259" w:lineRule="auto"/>
              <w:ind w:left="0" w:right="50" w:firstLine="0"/>
              <w:jc w:val="center"/>
            </w:pPr>
            <w:r>
              <w:t xml:space="preserve">2. </w:t>
            </w:r>
          </w:p>
        </w:tc>
        <w:tc>
          <w:tcPr>
            <w:tcW w:w="3474" w:type="dxa"/>
            <w:tcBorders>
              <w:top w:val="single" w:sz="4" w:space="0" w:color="000000"/>
              <w:left w:val="single" w:sz="4" w:space="0" w:color="000000"/>
              <w:bottom w:val="single" w:sz="4" w:space="0" w:color="000000"/>
              <w:right w:val="single" w:sz="4" w:space="0" w:color="000000"/>
            </w:tcBorders>
          </w:tcPr>
          <w:p w:rsidR="007843AB" w:rsidRDefault="007843AB" w:rsidP="002417D2">
            <w:pPr>
              <w:spacing w:after="0" w:line="259" w:lineRule="auto"/>
              <w:ind w:left="0" w:right="48" w:firstLine="0"/>
              <w:jc w:val="center"/>
            </w:pPr>
            <w:r>
              <w:t xml:space="preserve">Temperatura mieszanki </w:t>
            </w:r>
          </w:p>
        </w:tc>
        <w:tc>
          <w:tcPr>
            <w:tcW w:w="4962" w:type="dxa"/>
            <w:tcBorders>
              <w:top w:val="single" w:sz="4" w:space="0" w:color="000000"/>
              <w:left w:val="single" w:sz="4" w:space="0" w:color="000000"/>
              <w:bottom w:val="single" w:sz="4" w:space="0" w:color="000000"/>
              <w:right w:val="single" w:sz="4" w:space="0" w:color="000000"/>
            </w:tcBorders>
          </w:tcPr>
          <w:p w:rsidR="007843AB" w:rsidRDefault="007843AB" w:rsidP="002417D2">
            <w:pPr>
              <w:spacing w:after="0" w:line="259" w:lineRule="auto"/>
              <w:ind w:left="0" w:right="48" w:firstLine="0"/>
              <w:jc w:val="center"/>
            </w:pPr>
            <w:r>
              <w:t xml:space="preserve">Każdy samochód po wyładowaniu </w:t>
            </w:r>
          </w:p>
        </w:tc>
      </w:tr>
      <w:tr w:rsidR="007843AB" w:rsidTr="002417D2">
        <w:trPr>
          <w:trHeight w:val="279"/>
        </w:trPr>
        <w:tc>
          <w:tcPr>
            <w:tcW w:w="497" w:type="dxa"/>
            <w:tcBorders>
              <w:top w:val="single" w:sz="4" w:space="0" w:color="000000"/>
              <w:left w:val="single" w:sz="4" w:space="0" w:color="000000"/>
              <w:bottom w:val="single" w:sz="4" w:space="0" w:color="000000"/>
              <w:right w:val="single" w:sz="4" w:space="0" w:color="000000"/>
            </w:tcBorders>
          </w:tcPr>
          <w:p w:rsidR="007843AB" w:rsidRDefault="007843AB" w:rsidP="002417D2">
            <w:pPr>
              <w:spacing w:after="0" w:line="259" w:lineRule="auto"/>
              <w:ind w:left="0" w:right="50" w:firstLine="0"/>
              <w:jc w:val="center"/>
            </w:pPr>
            <w:r>
              <w:t xml:space="preserve">3. </w:t>
            </w:r>
          </w:p>
        </w:tc>
        <w:tc>
          <w:tcPr>
            <w:tcW w:w="3474" w:type="dxa"/>
            <w:tcBorders>
              <w:top w:val="single" w:sz="4" w:space="0" w:color="000000"/>
              <w:left w:val="single" w:sz="4" w:space="0" w:color="000000"/>
              <w:bottom w:val="single" w:sz="4" w:space="0" w:color="000000"/>
              <w:right w:val="single" w:sz="4" w:space="0" w:color="000000"/>
            </w:tcBorders>
          </w:tcPr>
          <w:p w:rsidR="007843AB" w:rsidRDefault="007843AB" w:rsidP="002417D2">
            <w:pPr>
              <w:spacing w:after="0" w:line="259" w:lineRule="auto"/>
              <w:ind w:left="0" w:right="52" w:firstLine="0"/>
              <w:jc w:val="center"/>
            </w:pPr>
            <w:r>
              <w:t xml:space="preserve">Ocena wizualna </w:t>
            </w:r>
          </w:p>
        </w:tc>
        <w:tc>
          <w:tcPr>
            <w:tcW w:w="4962" w:type="dxa"/>
            <w:tcBorders>
              <w:top w:val="single" w:sz="4" w:space="0" w:color="000000"/>
              <w:left w:val="single" w:sz="4" w:space="0" w:color="000000"/>
              <w:bottom w:val="single" w:sz="4" w:space="0" w:color="000000"/>
              <w:right w:val="single" w:sz="4" w:space="0" w:color="000000"/>
            </w:tcBorders>
          </w:tcPr>
          <w:p w:rsidR="007843AB" w:rsidRDefault="007843AB" w:rsidP="002417D2">
            <w:pPr>
              <w:spacing w:after="0" w:line="259" w:lineRule="auto"/>
              <w:ind w:left="0" w:right="48" w:firstLine="0"/>
              <w:jc w:val="center"/>
            </w:pPr>
            <w:r>
              <w:t xml:space="preserve">Każdy samochód po wyładowaniu </w:t>
            </w:r>
          </w:p>
        </w:tc>
      </w:tr>
      <w:tr w:rsidR="007843AB" w:rsidTr="002417D2">
        <w:trPr>
          <w:trHeight w:val="279"/>
        </w:trPr>
        <w:tc>
          <w:tcPr>
            <w:tcW w:w="497" w:type="dxa"/>
            <w:tcBorders>
              <w:top w:val="single" w:sz="4" w:space="0" w:color="000000"/>
              <w:left w:val="single" w:sz="4" w:space="0" w:color="000000"/>
              <w:bottom w:val="single" w:sz="4" w:space="0" w:color="000000"/>
              <w:right w:val="single" w:sz="4" w:space="0" w:color="000000"/>
            </w:tcBorders>
          </w:tcPr>
          <w:p w:rsidR="007843AB" w:rsidRDefault="007843AB" w:rsidP="002417D2">
            <w:pPr>
              <w:spacing w:after="0" w:line="259" w:lineRule="auto"/>
              <w:ind w:left="0" w:right="50" w:firstLine="0"/>
              <w:jc w:val="center"/>
            </w:pPr>
            <w:r>
              <w:t xml:space="preserve">4. </w:t>
            </w:r>
          </w:p>
        </w:tc>
        <w:tc>
          <w:tcPr>
            <w:tcW w:w="3474" w:type="dxa"/>
            <w:tcBorders>
              <w:top w:val="single" w:sz="4" w:space="0" w:color="000000"/>
              <w:left w:val="single" w:sz="4" w:space="0" w:color="000000"/>
              <w:bottom w:val="single" w:sz="4" w:space="0" w:color="000000"/>
              <w:right w:val="single" w:sz="4" w:space="0" w:color="000000"/>
            </w:tcBorders>
          </w:tcPr>
          <w:p w:rsidR="007843AB" w:rsidRDefault="007843AB" w:rsidP="002417D2">
            <w:pPr>
              <w:spacing w:after="0" w:line="259" w:lineRule="auto"/>
              <w:ind w:left="0" w:right="51" w:firstLine="0"/>
              <w:jc w:val="center"/>
            </w:pPr>
            <w:r>
              <w:t xml:space="preserve">Grubość  </w:t>
            </w:r>
          </w:p>
        </w:tc>
        <w:tc>
          <w:tcPr>
            <w:tcW w:w="4962" w:type="dxa"/>
            <w:tcBorders>
              <w:top w:val="single" w:sz="4" w:space="0" w:color="000000"/>
              <w:left w:val="single" w:sz="4" w:space="0" w:color="000000"/>
              <w:bottom w:val="single" w:sz="4" w:space="0" w:color="000000"/>
              <w:right w:val="single" w:sz="4" w:space="0" w:color="000000"/>
            </w:tcBorders>
          </w:tcPr>
          <w:p w:rsidR="007843AB" w:rsidRDefault="007843AB" w:rsidP="002417D2">
            <w:pPr>
              <w:spacing w:after="0" w:line="259" w:lineRule="auto"/>
              <w:ind w:left="0" w:right="52" w:firstLine="0"/>
              <w:jc w:val="center"/>
            </w:pPr>
            <w:r>
              <w:t xml:space="preserve">Co 25m w osi i przy krawędziach  </w:t>
            </w:r>
          </w:p>
        </w:tc>
      </w:tr>
      <w:tr w:rsidR="007843AB" w:rsidTr="002417D2">
        <w:trPr>
          <w:trHeight w:val="278"/>
        </w:trPr>
        <w:tc>
          <w:tcPr>
            <w:tcW w:w="497" w:type="dxa"/>
            <w:tcBorders>
              <w:top w:val="single" w:sz="4" w:space="0" w:color="000000"/>
              <w:left w:val="single" w:sz="4" w:space="0" w:color="000000"/>
              <w:bottom w:val="single" w:sz="4" w:space="0" w:color="000000"/>
              <w:right w:val="single" w:sz="4" w:space="0" w:color="000000"/>
            </w:tcBorders>
          </w:tcPr>
          <w:p w:rsidR="007843AB" w:rsidRDefault="007843AB" w:rsidP="002417D2">
            <w:pPr>
              <w:spacing w:after="0" w:line="259" w:lineRule="auto"/>
              <w:ind w:left="0" w:right="50" w:firstLine="0"/>
              <w:jc w:val="center"/>
            </w:pPr>
            <w:r>
              <w:t xml:space="preserve">5. </w:t>
            </w:r>
          </w:p>
        </w:tc>
        <w:tc>
          <w:tcPr>
            <w:tcW w:w="3474" w:type="dxa"/>
            <w:tcBorders>
              <w:top w:val="single" w:sz="4" w:space="0" w:color="000000"/>
              <w:left w:val="single" w:sz="4" w:space="0" w:color="000000"/>
              <w:bottom w:val="single" w:sz="4" w:space="0" w:color="000000"/>
              <w:right w:val="single" w:sz="4" w:space="0" w:color="000000"/>
            </w:tcBorders>
          </w:tcPr>
          <w:p w:rsidR="007843AB" w:rsidRDefault="007843AB" w:rsidP="002417D2">
            <w:pPr>
              <w:spacing w:after="0" w:line="259" w:lineRule="auto"/>
              <w:ind w:left="0" w:right="50" w:firstLine="0"/>
              <w:jc w:val="center"/>
            </w:pPr>
            <w:r>
              <w:t xml:space="preserve">Pochylenie poprzeczne  </w:t>
            </w:r>
          </w:p>
        </w:tc>
        <w:tc>
          <w:tcPr>
            <w:tcW w:w="4962" w:type="dxa"/>
            <w:tcBorders>
              <w:top w:val="single" w:sz="4" w:space="0" w:color="000000"/>
              <w:left w:val="single" w:sz="4" w:space="0" w:color="000000"/>
              <w:bottom w:val="single" w:sz="4" w:space="0" w:color="000000"/>
              <w:right w:val="single" w:sz="4" w:space="0" w:color="000000"/>
            </w:tcBorders>
          </w:tcPr>
          <w:p w:rsidR="007843AB" w:rsidRDefault="007843AB" w:rsidP="002417D2">
            <w:pPr>
              <w:spacing w:after="0" w:line="259" w:lineRule="auto"/>
              <w:ind w:left="0" w:right="51" w:firstLine="0"/>
              <w:jc w:val="center"/>
            </w:pPr>
            <w:r>
              <w:t xml:space="preserve">Co 100 m i punkty główne łuków poziomych </w:t>
            </w:r>
          </w:p>
        </w:tc>
      </w:tr>
      <w:tr w:rsidR="007843AB" w:rsidTr="002417D2">
        <w:trPr>
          <w:trHeight w:val="278"/>
        </w:trPr>
        <w:tc>
          <w:tcPr>
            <w:tcW w:w="497" w:type="dxa"/>
            <w:tcBorders>
              <w:top w:val="single" w:sz="4" w:space="0" w:color="000000"/>
              <w:left w:val="single" w:sz="4" w:space="0" w:color="000000"/>
              <w:bottom w:val="single" w:sz="4" w:space="0" w:color="000000"/>
              <w:right w:val="single" w:sz="4" w:space="0" w:color="000000"/>
            </w:tcBorders>
          </w:tcPr>
          <w:p w:rsidR="007843AB" w:rsidRDefault="007843AB" w:rsidP="002417D2">
            <w:pPr>
              <w:spacing w:after="0" w:line="259" w:lineRule="auto"/>
              <w:ind w:left="0" w:right="50" w:firstLine="0"/>
              <w:jc w:val="center"/>
            </w:pPr>
            <w:r>
              <w:t xml:space="preserve">6. </w:t>
            </w:r>
          </w:p>
        </w:tc>
        <w:tc>
          <w:tcPr>
            <w:tcW w:w="3474" w:type="dxa"/>
            <w:tcBorders>
              <w:top w:val="single" w:sz="4" w:space="0" w:color="000000"/>
              <w:left w:val="single" w:sz="4" w:space="0" w:color="000000"/>
              <w:bottom w:val="single" w:sz="4" w:space="0" w:color="000000"/>
              <w:right w:val="single" w:sz="4" w:space="0" w:color="000000"/>
            </w:tcBorders>
          </w:tcPr>
          <w:p w:rsidR="007843AB" w:rsidRDefault="007843AB" w:rsidP="002417D2">
            <w:pPr>
              <w:spacing w:after="0" w:line="259" w:lineRule="auto"/>
              <w:ind w:left="0" w:right="52" w:firstLine="0"/>
              <w:jc w:val="center"/>
            </w:pPr>
            <w:r>
              <w:t xml:space="preserve">Ocena wizualna jednorodności  </w:t>
            </w:r>
          </w:p>
        </w:tc>
        <w:tc>
          <w:tcPr>
            <w:tcW w:w="4962" w:type="dxa"/>
            <w:tcBorders>
              <w:top w:val="single" w:sz="4" w:space="0" w:color="000000"/>
              <w:left w:val="single" w:sz="4" w:space="0" w:color="000000"/>
              <w:bottom w:val="single" w:sz="4" w:space="0" w:color="000000"/>
              <w:right w:val="single" w:sz="4" w:space="0" w:color="000000"/>
            </w:tcBorders>
          </w:tcPr>
          <w:p w:rsidR="007843AB" w:rsidRDefault="007843AB" w:rsidP="002417D2">
            <w:pPr>
              <w:spacing w:after="0" w:line="259" w:lineRule="auto"/>
              <w:ind w:left="0" w:right="51" w:firstLine="0"/>
              <w:jc w:val="center"/>
            </w:pPr>
            <w:r>
              <w:t xml:space="preserve">Cała powierzchnia  </w:t>
            </w:r>
          </w:p>
        </w:tc>
      </w:tr>
      <w:tr w:rsidR="007843AB" w:rsidTr="002417D2">
        <w:trPr>
          <w:trHeight w:val="547"/>
        </w:trPr>
        <w:tc>
          <w:tcPr>
            <w:tcW w:w="497" w:type="dxa"/>
            <w:tcBorders>
              <w:top w:val="single" w:sz="4" w:space="0" w:color="000000"/>
              <w:left w:val="single" w:sz="4" w:space="0" w:color="000000"/>
              <w:bottom w:val="single" w:sz="4" w:space="0" w:color="000000"/>
              <w:right w:val="single" w:sz="4" w:space="0" w:color="000000"/>
            </w:tcBorders>
            <w:vAlign w:val="center"/>
          </w:tcPr>
          <w:p w:rsidR="007843AB" w:rsidRDefault="007843AB" w:rsidP="002417D2">
            <w:pPr>
              <w:spacing w:after="0" w:line="259" w:lineRule="auto"/>
              <w:ind w:left="0" w:right="50" w:firstLine="0"/>
              <w:jc w:val="center"/>
            </w:pPr>
            <w:r>
              <w:t xml:space="preserve">7. </w:t>
            </w:r>
          </w:p>
        </w:tc>
        <w:tc>
          <w:tcPr>
            <w:tcW w:w="3474" w:type="dxa"/>
            <w:tcBorders>
              <w:top w:val="single" w:sz="4" w:space="0" w:color="000000"/>
              <w:left w:val="single" w:sz="4" w:space="0" w:color="000000"/>
              <w:bottom w:val="single" w:sz="4" w:space="0" w:color="000000"/>
              <w:right w:val="single" w:sz="4" w:space="0" w:color="000000"/>
            </w:tcBorders>
          </w:tcPr>
          <w:p w:rsidR="007843AB" w:rsidRDefault="007843AB" w:rsidP="002417D2">
            <w:pPr>
              <w:spacing w:after="0" w:line="259" w:lineRule="auto"/>
              <w:ind w:left="0" w:firstLine="0"/>
              <w:jc w:val="center"/>
            </w:pPr>
            <w:r>
              <w:t xml:space="preserve">Ocena wizualna jakości złączy, spoin i krawędzi </w:t>
            </w:r>
          </w:p>
        </w:tc>
        <w:tc>
          <w:tcPr>
            <w:tcW w:w="4962" w:type="dxa"/>
            <w:tcBorders>
              <w:top w:val="single" w:sz="4" w:space="0" w:color="000000"/>
              <w:left w:val="single" w:sz="4" w:space="0" w:color="000000"/>
              <w:bottom w:val="single" w:sz="4" w:space="0" w:color="000000"/>
              <w:right w:val="single" w:sz="4" w:space="0" w:color="000000"/>
            </w:tcBorders>
            <w:vAlign w:val="center"/>
          </w:tcPr>
          <w:p w:rsidR="007843AB" w:rsidRDefault="007843AB" w:rsidP="002417D2">
            <w:pPr>
              <w:spacing w:after="0" w:line="259" w:lineRule="auto"/>
              <w:ind w:left="0" w:right="52" w:firstLine="0"/>
              <w:jc w:val="center"/>
            </w:pPr>
            <w:r>
              <w:t xml:space="preserve">Cała długość  </w:t>
            </w:r>
          </w:p>
        </w:tc>
      </w:tr>
      <w:tr w:rsidR="007843AB" w:rsidTr="002417D2">
        <w:trPr>
          <w:trHeight w:val="278"/>
        </w:trPr>
        <w:tc>
          <w:tcPr>
            <w:tcW w:w="497" w:type="dxa"/>
            <w:tcBorders>
              <w:top w:val="single" w:sz="4" w:space="0" w:color="000000"/>
              <w:left w:val="single" w:sz="4" w:space="0" w:color="000000"/>
              <w:bottom w:val="single" w:sz="4" w:space="0" w:color="000000"/>
              <w:right w:val="single" w:sz="4" w:space="0" w:color="000000"/>
            </w:tcBorders>
          </w:tcPr>
          <w:p w:rsidR="007843AB" w:rsidRDefault="007843AB" w:rsidP="002417D2">
            <w:pPr>
              <w:spacing w:after="0" w:line="259" w:lineRule="auto"/>
              <w:ind w:left="0" w:right="50" w:firstLine="0"/>
              <w:jc w:val="center"/>
            </w:pPr>
            <w:r>
              <w:t xml:space="preserve">8. </w:t>
            </w:r>
          </w:p>
        </w:tc>
        <w:tc>
          <w:tcPr>
            <w:tcW w:w="3474" w:type="dxa"/>
            <w:tcBorders>
              <w:top w:val="single" w:sz="4" w:space="0" w:color="000000"/>
              <w:left w:val="single" w:sz="4" w:space="0" w:color="000000"/>
              <w:bottom w:val="single" w:sz="4" w:space="0" w:color="000000"/>
              <w:right w:val="single" w:sz="4" w:space="0" w:color="000000"/>
            </w:tcBorders>
          </w:tcPr>
          <w:p w:rsidR="007843AB" w:rsidRDefault="007843AB" w:rsidP="002417D2">
            <w:pPr>
              <w:spacing w:after="0" w:line="259" w:lineRule="auto"/>
              <w:ind w:left="0" w:right="49" w:firstLine="0"/>
              <w:jc w:val="center"/>
            </w:pPr>
            <w:r>
              <w:t xml:space="preserve">Rzędne wysokościowe  </w:t>
            </w:r>
          </w:p>
        </w:tc>
        <w:tc>
          <w:tcPr>
            <w:tcW w:w="4962" w:type="dxa"/>
            <w:tcBorders>
              <w:top w:val="single" w:sz="4" w:space="0" w:color="000000"/>
              <w:left w:val="single" w:sz="4" w:space="0" w:color="000000"/>
              <w:bottom w:val="single" w:sz="4" w:space="0" w:color="000000"/>
              <w:right w:val="single" w:sz="4" w:space="0" w:color="000000"/>
            </w:tcBorders>
          </w:tcPr>
          <w:p w:rsidR="007843AB" w:rsidRDefault="007843AB" w:rsidP="002417D2">
            <w:pPr>
              <w:spacing w:after="0" w:line="259" w:lineRule="auto"/>
              <w:ind w:left="0" w:right="50" w:firstLine="0"/>
              <w:jc w:val="center"/>
            </w:pPr>
            <w:r>
              <w:t xml:space="preserve">Oś i krawędzie co 20m, a na krzywych co 10m </w:t>
            </w:r>
          </w:p>
        </w:tc>
      </w:tr>
      <w:tr w:rsidR="007843AB" w:rsidTr="002417D2">
        <w:trPr>
          <w:trHeight w:val="278"/>
        </w:trPr>
        <w:tc>
          <w:tcPr>
            <w:tcW w:w="497" w:type="dxa"/>
            <w:tcBorders>
              <w:top w:val="single" w:sz="4" w:space="0" w:color="000000"/>
              <w:left w:val="single" w:sz="4" w:space="0" w:color="000000"/>
              <w:bottom w:val="single" w:sz="4" w:space="0" w:color="000000"/>
              <w:right w:val="single" w:sz="4" w:space="0" w:color="000000"/>
            </w:tcBorders>
          </w:tcPr>
          <w:p w:rsidR="007843AB" w:rsidRDefault="007843AB" w:rsidP="002417D2">
            <w:pPr>
              <w:spacing w:after="0" w:line="259" w:lineRule="auto"/>
              <w:ind w:left="0" w:right="50" w:firstLine="0"/>
              <w:jc w:val="center"/>
            </w:pPr>
            <w:r>
              <w:t xml:space="preserve">9. </w:t>
            </w:r>
          </w:p>
        </w:tc>
        <w:tc>
          <w:tcPr>
            <w:tcW w:w="3474" w:type="dxa"/>
            <w:tcBorders>
              <w:top w:val="single" w:sz="4" w:space="0" w:color="000000"/>
              <w:left w:val="single" w:sz="4" w:space="0" w:color="000000"/>
              <w:bottom w:val="single" w:sz="4" w:space="0" w:color="000000"/>
              <w:right w:val="single" w:sz="4" w:space="0" w:color="000000"/>
            </w:tcBorders>
          </w:tcPr>
          <w:p w:rsidR="007843AB" w:rsidRDefault="007843AB" w:rsidP="002417D2">
            <w:pPr>
              <w:spacing w:after="0" w:line="259" w:lineRule="auto"/>
              <w:ind w:left="0" w:right="51" w:firstLine="0"/>
              <w:jc w:val="center"/>
            </w:pPr>
            <w:r>
              <w:t xml:space="preserve">Szerokość  </w:t>
            </w:r>
          </w:p>
        </w:tc>
        <w:tc>
          <w:tcPr>
            <w:tcW w:w="4962" w:type="dxa"/>
            <w:tcBorders>
              <w:top w:val="single" w:sz="4" w:space="0" w:color="000000"/>
              <w:left w:val="single" w:sz="4" w:space="0" w:color="000000"/>
              <w:bottom w:val="single" w:sz="4" w:space="0" w:color="000000"/>
              <w:right w:val="single" w:sz="4" w:space="0" w:color="000000"/>
            </w:tcBorders>
          </w:tcPr>
          <w:p w:rsidR="007843AB" w:rsidRDefault="007843AB" w:rsidP="002417D2">
            <w:pPr>
              <w:spacing w:after="0" w:line="259" w:lineRule="auto"/>
              <w:ind w:left="0" w:right="50" w:firstLine="0"/>
              <w:jc w:val="center"/>
            </w:pPr>
            <w:r>
              <w:t xml:space="preserve">Co 100 m i każdy zjazd </w:t>
            </w:r>
          </w:p>
        </w:tc>
      </w:tr>
      <w:tr w:rsidR="007843AB" w:rsidTr="002417D2">
        <w:trPr>
          <w:trHeight w:val="281"/>
        </w:trPr>
        <w:tc>
          <w:tcPr>
            <w:tcW w:w="497" w:type="dxa"/>
            <w:tcBorders>
              <w:top w:val="single" w:sz="4" w:space="0" w:color="000000"/>
              <w:left w:val="single" w:sz="4" w:space="0" w:color="000000"/>
              <w:bottom w:val="single" w:sz="4" w:space="0" w:color="000000"/>
              <w:right w:val="single" w:sz="4" w:space="0" w:color="000000"/>
            </w:tcBorders>
          </w:tcPr>
          <w:p w:rsidR="007843AB" w:rsidRDefault="007843AB" w:rsidP="002417D2">
            <w:pPr>
              <w:spacing w:after="0" w:line="259" w:lineRule="auto"/>
              <w:ind w:left="34" w:firstLine="0"/>
              <w:jc w:val="left"/>
            </w:pPr>
            <w:r>
              <w:t xml:space="preserve">10. </w:t>
            </w:r>
          </w:p>
        </w:tc>
        <w:tc>
          <w:tcPr>
            <w:tcW w:w="3474" w:type="dxa"/>
            <w:tcBorders>
              <w:top w:val="single" w:sz="4" w:space="0" w:color="000000"/>
              <w:left w:val="single" w:sz="4" w:space="0" w:color="000000"/>
              <w:bottom w:val="single" w:sz="4" w:space="0" w:color="000000"/>
              <w:right w:val="single" w:sz="4" w:space="0" w:color="000000"/>
            </w:tcBorders>
          </w:tcPr>
          <w:p w:rsidR="007843AB" w:rsidRDefault="007843AB" w:rsidP="002417D2">
            <w:pPr>
              <w:spacing w:after="0" w:line="259" w:lineRule="auto"/>
              <w:ind w:left="0" w:right="49" w:firstLine="0"/>
              <w:jc w:val="center"/>
            </w:pPr>
            <w:r>
              <w:t xml:space="preserve">Ukształtowanie osi zjazdu </w:t>
            </w:r>
          </w:p>
        </w:tc>
        <w:tc>
          <w:tcPr>
            <w:tcW w:w="4962" w:type="dxa"/>
            <w:tcBorders>
              <w:top w:val="single" w:sz="4" w:space="0" w:color="000000"/>
              <w:left w:val="single" w:sz="4" w:space="0" w:color="000000"/>
              <w:bottom w:val="single" w:sz="4" w:space="0" w:color="000000"/>
              <w:right w:val="single" w:sz="4" w:space="0" w:color="000000"/>
            </w:tcBorders>
          </w:tcPr>
          <w:p w:rsidR="007843AB" w:rsidRDefault="007843AB" w:rsidP="002417D2">
            <w:pPr>
              <w:spacing w:after="0" w:line="259" w:lineRule="auto"/>
              <w:ind w:left="0" w:right="52" w:firstLine="0"/>
              <w:jc w:val="center"/>
            </w:pPr>
            <w:r>
              <w:t xml:space="preserve">Co 500m i każdy zjazd </w:t>
            </w:r>
          </w:p>
        </w:tc>
      </w:tr>
    </w:tbl>
    <w:p w:rsidR="007843AB" w:rsidRDefault="007843AB" w:rsidP="007843AB">
      <w:pPr>
        <w:pStyle w:val="Nagwek3"/>
        <w:tabs>
          <w:tab w:val="center" w:pos="1505"/>
        </w:tabs>
        <w:ind w:left="0" w:firstLine="0"/>
        <w:jc w:val="left"/>
      </w:pPr>
      <w:r>
        <w:rPr>
          <w:noProof/>
        </w:rPr>
        <w:drawing>
          <wp:inline distT="0" distB="0" distL="0" distR="0" wp14:anchorId="34927C1B" wp14:editId="72AFEEF3">
            <wp:extent cx="186690" cy="105918"/>
            <wp:effectExtent l="0" t="0" r="0" b="0"/>
            <wp:docPr id="30400" name="Picture 30400"/>
            <wp:cNvGraphicFramePr/>
            <a:graphic xmlns:a="http://schemas.openxmlformats.org/drawingml/2006/main">
              <a:graphicData uri="http://schemas.openxmlformats.org/drawingml/2006/picture">
                <pic:pic xmlns:pic="http://schemas.openxmlformats.org/drawingml/2006/picture">
                  <pic:nvPicPr>
                    <pic:cNvPr id="30400" name="Picture 30400"/>
                    <pic:cNvPicPr/>
                  </pic:nvPicPr>
                  <pic:blipFill>
                    <a:blip r:embed="rId37"/>
                    <a:stretch>
                      <a:fillRect/>
                    </a:stretch>
                  </pic:blipFill>
                  <pic:spPr>
                    <a:xfrm>
                      <a:off x="0" y="0"/>
                      <a:ext cx="186690" cy="105918"/>
                    </a:xfrm>
                    <a:prstGeom prst="rect">
                      <a:avLst/>
                    </a:prstGeom>
                  </pic:spPr>
                </pic:pic>
              </a:graphicData>
            </a:graphic>
          </wp:inline>
        </w:drawing>
      </w:r>
      <w:r>
        <w:rPr>
          <w:rFonts w:ascii="Arial" w:eastAsia="Arial" w:hAnsi="Arial" w:cs="Arial"/>
          <w:sz w:val="24"/>
        </w:rPr>
        <w:t xml:space="preserve"> </w:t>
      </w:r>
      <w:r>
        <w:rPr>
          <w:rFonts w:ascii="Arial" w:eastAsia="Arial" w:hAnsi="Arial" w:cs="Arial"/>
          <w:sz w:val="24"/>
        </w:rPr>
        <w:tab/>
      </w:r>
      <w:r>
        <w:rPr>
          <w:sz w:val="24"/>
        </w:rPr>
        <w:t>B</w:t>
      </w:r>
      <w:r>
        <w:t xml:space="preserve">ADANIA KONTROLNE </w:t>
      </w:r>
      <w:r>
        <w:rPr>
          <w:sz w:val="24"/>
        </w:rPr>
        <w:t xml:space="preserve"> </w:t>
      </w:r>
    </w:p>
    <w:p w:rsidR="007843AB" w:rsidRDefault="007843AB" w:rsidP="007843AB">
      <w:pPr>
        <w:spacing w:after="5"/>
        <w:ind w:left="12" w:right="9"/>
      </w:pPr>
      <w:r>
        <w:t xml:space="preserve">Badania kontrolne są badaniami Inspektora Nadzoru Inwestorskiego, których celem jest sprawdzenie, czy jakość wyrobów budowlanych (mieszanek mineralno-asfaltowych  </w:t>
      </w:r>
    </w:p>
    <w:p w:rsidR="007843AB" w:rsidRDefault="007843AB" w:rsidP="007843AB">
      <w:pPr>
        <w:ind w:left="12" w:right="9"/>
      </w:pPr>
      <w:r>
        <w:t xml:space="preserve">i ich składników, lepiszczy i wyrobów do uszczelnień itp.) oraz gotowej warstwy (wbudowane warstwy asfaltowe, połączenia itp.) spełniają wymagania określone w kontrakcie. Wyniki tych badań są podstawą odbioru. Pobieraniem próbek i wykonaniem badań na miejscu budowy zajmuje się Inspektor Nadzoru Inwestorskiego w obecności Wykonawcy, a badania wykonuje Laboratorium Zamawiającego na koszt Wykonawcy. Badania odbywają się również wtedy, gdy Wykonawca zostanie w porę powiadomiony o ich terminie, jednak nie będzie przy nich obecny. </w:t>
      </w:r>
    </w:p>
    <w:p w:rsidR="007843AB" w:rsidRDefault="007843AB" w:rsidP="007843AB">
      <w:pPr>
        <w:ind w:left="12" w:right="9"/>
      </w:pPr>
      <w:r>
        <w:t xml:space="preserve">Rodzaj i zakres badań według poniższej tablicy 10. </w:t>
      </w:r>
    </w:p>
    <w:p w:rsidR="007843AB" w:rsidRDefault="007843AB" w:rsidP="007843AB">
      <w:pPr>
        <w:spacing w:after="0" w:line="259" w:lineRule="auto"/>
        <w:ind w:left="14" w:firstLine="0"/>
        <w:jc w:val="left"/>
      </w:pPr>
      <w:r>
        <w:t xml:space="preserve"> </w:t>
      </w:r>
      <w:r>
        <w:tab/>
        <w:t xml:space="preserve"> </w:t>
      </w:r>
    </w:p>
    <w:p w:rsidR="007843AB" w:rsidRDefault="007843AB" w:rsidP="007843AB">
      <w:pPr>
        <w:spacing w:after="0" w:line="259" w:lineRule="auto"/>
        <w:ind w:left="9" w:hanging="10"/>
        <w:jc w:val="left"/>
      </w:pPr>
      <w:r>
        <w:rPr>
          <w:b/>
          <w:sz w:val="16"/>
        </w:rPr>
        <w:t xml:space="preserve">TABELA 9 </w:t>
      </w:r>
    </w:p>
    <w:tbl>
      <w:tblPr>
        <w:tblStyle w:val="TableGrid"/>
        <w:tblW w:w="8109" w:type="dxa"/>
        <w:tblInd w:w="499" w:type="dxa"/>
        <w:tblCellMar>
          <w:top w:w="46" w:type="dxa"/>
          <w:left w:w="115" w:type="dxa"/>
          <w:bottom w:w="0" w:type="dxa"/>
          <w:right w:w="115" w:type="dxa"/>
        </w:tblCellMar>
        <w:tblLook w:val="04A0" w:firstRow="1" w:lastRow="0" w:firstColumn="1" w:lastColumn="0" w:noHBand="0" w:noVBand="1"/>
      </w:tblPr>
      <w:tblGrid>
        <w:gridCol w:w="8109"/>
      </w:tblGrid>
      <w:tr w:rsidR="007843AB" w:rsidTr="002417D2">
        <w:trPr>
          <w:trHeight w:val="684"/>
        </w:trPr>
        <w:tc>
          <w:tcPr>
            <w:tcW w:w="8109" w:type="dxa"/>
            <w:tcBorders>
              <w:top w:val="single" w:sz="4" w:space="0" w:color="000000"/>
              <w:left w:val="single" w:sz="4" w:space="0" w:color="000000"/>
              <w:bottom w:val="single" w:sz="4" w:space="0" w:color="000000"/>
              <w:right w:val="single" w:sz="4" w:space="0" w:color="000000"/>
            </w:tcBorders>
          </w:tcPr>
          <w:p w:rsidR="007843AB" w:rsidRDefault="007843AB" w:rsidP="002417D2">
            <w:pPr>
              <w:spacing w:after="0" w:line="259" w:lineRule="auto"/>
              <w:ind w:left="0" w:firstLine="0"/>
              <w:jc w:val="center"/>
            </w:pPr>
            <w:r>
              <w:rPr>
                <w:b/>
              </w:rPr>
              <w:t xml:space="preserve">Rodzaj badań </w:t>
            </w:r>
          </w:p>
        </w:tc>
      </w:tr>
      <w:tr w:rsidR="007843AB" w:rsidTr="002417D2">
        <w:trPr>
          <w:trHeight w:val="3236"/>
        </w:trPr>
        <w:tc>
          <w:tcPr>
            <w:tcW w:w="8109" w:type="dxa"/>
            <w:tcBorders>
              <w:top w:val="single" w:sz="4" w:space="0" w:color="000000"/>
              <w:left w:val="single" w:sz="4" w:space="0" w:color="000000"/>
              <w:bottom w:val="single" w:sz="4" w:space="0" w:color="000000"/>
              <w:right w:val="single" w:sz="4" w:space="0" w:color="000000"/>
            </w:tcBorders>
          </w:tcPr>
          <w:p w:rsidR="007843AB" w:rsidRDefault="007843AB" w:rsidP="007843AB">
            <w:pPr>
              <w:numPr>
                <w:ilvl w:val="0"/>
                <w:numId w:val="9"/>
              </w:numPr>
              <w:spacing w:after="0" w:line="259" w:lineRule="auto"/>
              <w:ind w:hanging="218"/>
              <w:jc w:val="center"/>
            </w:pPr>
            <w:r>
              <w:lastRenderedPageBreak/>
              <w:t>Mieszanka mineralno-</w:t>
            </w:r>
            <w:proofErr w:type="spellStart"/>
            <w:r>
              <w:t>asfaltowa</w:t>
            </w:r>
            <w:r>
              <w:rPr>
                <w:vertAlign w:val="superscript"/>
              </w:rPr>
              <w:t>a</w:t>
            </w:r>
            <w:proofErr w:type="spellEnd"/>
            <w:r>
              <w:rPr>
                <w:vertAlign w:val="superscript"/>
              </w:rPr>
              <w:t>)b)</w:t>
            </w:r>
            <w:r>
              <w:t xml:space="preserve"> </w:t>
            </w:r>
          </w:p>
          <w:p w:rsidR="007843AB" w:rsidRDefault="007843AB" w:rsidP="007843AB">
            <w:pPr>
              <w:numPr>
                <w:ilvl w:val="1"/>
                <w:numId w:val="9"/>
              </w:numPr>
              <w:spacing w:after="0" w:line="259" w:lineRule="auto"/>
              <w:ind w:left="1107" w:right="2" w:hanging="386"/>
              <w:jc w:val="center"/>
            </w:pPr>
            <w:r>
              <w:t xml:space="preserve">Uziarnienie </w:t>
            </w:r>
          </w:p>
          <w:p w:rsidR="007843AB" w:rsidRDefault="007843AB" w:rsidP="007843AB">
            <w:pPr>
              <w:numPr>
                <w:ilvl w:val="1"/>
                <w:numId w:val="9"/>
              </w:numPr>
              <w:spacing w:after="0" w:line="259" w:lineRule="auto"/>
              <w:ind w:left="1107" w:right="2" w:hanging="386"/>
              <w:jc w:val="center"/>
            </w:pPr>
            <w:r>
              <w:t xml:space="preserve">Zawartość lepiszcza  </w:t>
            </w:r>
          </w:p>
          <w:p w:rsidR="007843AB" w:rsidRDefault="007843AB" w:rsidP="007843AB">
            <w:pPr>
              <w:numPr>
                <w:ilvl w:val="1"/>
                <w:numId w:val="9"/>
              </w:numPr>
              <w:spacing w:after="0" w:line="259" w:lineRule="auto"/>
              <w:ind w:left="1107" w:right="2" w:hanging="386"/>
              <w:jc w:val="center"/>
            </w:pPr>
            <w:r>
              <w:t xml:space="preserve">Temp. mięknięcia lepiszcza odzyskanego </w:t>
            </w:r>
          </w:p>
          <w:p w:rsidR="007843AB" w:rsidRDefault="007843AB" w:rsidP="007843AB">
            <w:pPr>
              <w:numPr>
                <w:ilvl w:val="1"/>
                <w:numId w:val="9"/>
              </w:numPr>
              <w:spacing w:after="0" w:line="259" w:lineRule="auto"/>
              <w:ind w:left="1107" w:right="2" w:hanging="386"/>
              <w:jc w:val="center"/>
            </w:pPr>
            <w:r>
              <w:t xml:space="preserve">Gęstość i zawartość wolnych przestrzeni próbki </w:t>
            </w:r>
          </w:p>
          <w:p w:rsidR="007843AB" w:rsidRDefault="007843AB" w:rsidP="007843AB">
            <w:pPr>
              <w:numPr>
                <w:ilvl w:val="0"/>
                <w:numId w:val="9"/>
              </w:numPr>
              <w:spacing w:after="0" w:line="259" w:lineRule="auto"/>
              <w:ind w:hanging="218"/>
              <w:jc w:val="center"/>
            </w:pPr>
            <w:r>
              <w:t xml:space="preserve">Warstwa asfaltowa </w:t>
            </w:r>
          </w:p>
          <w:p w:rsidR="007843AB" w:rsidRDefault="007843AB" w:rsidP="007843AB">
            <w:pPr>
              <w:numPr>
                <w:ilvl w:val="1"/>
                <w:numId w:val="9"/>
              </w:numPr>
              <w:spacing w:after="2" w:line="259" w:lineRule="auto"/>
              <w:ind w:left="1107" w:right="2" w:hanging="386"/>
              <w:jc w:val="center"/>
            </w:pPr>
            <w:r>
              <w:t xml:space="preserve">Wskaźnik zagęszczenia </w:t>
            </w:r>
            <w:r>
              <w:rPr>
                <w:vertAlign w:val="superscript"/>
              </w:rPr>
              <w:t>a)</w:t>
            </w:r>
            <w:r>
              <w:t xml:space="preserve"> </w:t>
            </w:r>
          </w:p>
          <w:p w:rsidR="007843AB" w:rsidRDefault="007843AB" w:rsidP="007843AB">
            <w:pPr>
              <w:numPr>
                <w:ilvl w:val="1"/>
                <w:numId w:val="9"/>
              </w:numPr>
              <w:spacing w:after="0" w:line="259" w:lineRule="auto"/>
              <w:ind w:left="1107" w:right="2" w:hanging="386"/>
              <w:jc w:val="center"/>
            </w:pPr>
            <w:r>
              <w:t xml:space="preserve">Spadki poprzeczne </w:t>
            </w:r>
          </w:p>
          <w:p w:rsidR="007843AB" w:rsidRDefault="007843AB" w:rsidP="007843AB">
            <w:pPr>
              <w:numPr>
                <w:ilvl w:val="1"/>
                <w:numId w:val="9"/>
              </w:numPr>
              <w:spacing w:after="0" w:line="259" w:lineRule="auto"/>
              <w:ind w:left="1107" w:right="2" w:hanging="386"/>
              <w:jc w:val="center"/>
            </w:pPr>
            <w:r>
              <w:t xml:space="preserve">Równość </w:t>
            </w:r>
          </w:p>
          <w:p w:rsidR="007843AB" w:rsidRDefault="007843AB" w:rsidP="007843AB">
            <w:pPr>
              <w:numPr>
                <w:ilvl w:val="1"/>
                <w:numId w:val="9"/>
              </w:numPr>
              <w:spacing w:after="18" w:line="259" w:lineRule="auto"/>
              <w:ind w:left="1107" w:right="2" w:hanging="386"/>
              <w:jc w:val="center"/>
            </w:pPr>
            <w:r>
              <w:t>Grubość</w:t>
            </w:r>
            <w:r>
              <w:rPr>
                <w:vertAlign w:val="superscript"/>
              </w:rPr>
              <w:t xml:space="preserve"> a)</w:t>
            </w:r>
            <w:r>
              <w:t xml:space="preserve"> </w:t>
            </w:r>
          </w:p>
          <w:p w:rsidR="007843AB" w:rsidRDefault="007843AB" w:rsidP="007843AB">
            <w:pPr>
              <w:numPr>
                <w:ilvl w:val="1"/>
                <w:numId w:val="9"/>
              </w:numPr>
              <w:spacing w:after="0" w:line="259" w:lineRule="auto"/>
              <w:ind w:left="1107" w:right="2" w:hanging="386"/>
              <w:jc w:val="center"/>
            </w:pPr>
            <w:r>
              <w:t>Zawartość wolnych przestrzeni</w:t>
            </w:r>
            <w:r>
              <w:rPr>
                <w:vertAlign w:val="superscript"/>
              </w:rPr>
              <w:t>a)</w:t>
            </w:r>
            <w:r>
              <w:t xml:space="preserve"> </w:t>
            </w:r>
          </w:p>
          <w:p w:rsidR="007843AB" w:rsidRDefault="007843AB" w:rsidP="007843AB">
            <w:pPr>
              <w:numPr>
                <w:ilvl w:val="1"/>
                <w:numId w:val="9"/>
              </w:numPr>
              <w:spacing w:after="0" w:line="259" w:lineRule="auto"/>
              <w:ind w:left="1107" w:right="2" w:hanging="386"/>
              <w:jc w:val="center"/>
            </w:pPr>
            <w:r>
              <w:t xml:space="preserve">Właściwości przeciwpoślizgowe </w:t>
            </w:r>
          </w:p>
        </w:tc>
      </w:tr>
    </w:tbl>
    <w:p w:rsidR="007843AB" w:rsidRDefault="007843AB" w:rsidP="007843AB">
      <w:pPr>
        <w:pStyle w:val="Nagwek4"/>
        <w:spacing w:after="194"/>
        <w:ind w:left="9"/>
      </w:pPr>
      <w:r>
        <w:rPr>
          <w:vertAlign w:val="superscript"/>
        </w:rPr>
        <w:t>a)</w:t>
      </w:r>
      <w:r>
        <w:t xml:space="preserve"> do każdej warstwy i na każde rozpoczęte 6000 m</w:t>
      </w:r>
      <w:r>
        <w:rPr>
          <w:vertAlign w:val="superscript"/>
        </w:rPr>
        <w:t>2</w:t>
      </w:r>
      <w:r>
        <w:t xml:space="preserve"> nawierzchni jedna próbka, w razie potrzeby liczba próbek może zostać zwiększona (np. nawierzchnie dróg w terenie zabudowy, nawierzchnie mostowe) </w:t>
      </w:r>
    </w:p>
    <w:p w:rsidR="007843AB" w:rsidRDefault="007843AB" w:rsidP="007843AB">
      <w:pPr>
        <w:spacing w:after="219" w:line="271" w:lineRule="auto"/>
        <w:ind w:left="9" w:hanging="10"/>
      </w:pPr>
      <w:r>
        <w:rPr>
          <w:sz w:val="18"/>
          <w:vertAlign w:val="superscript"/>
        </w:rPr>
        <w:t>b)</w:t>
      </w:r>
      <w:r>
        <w:rPr>
          <w:sz w:val="18"/>
        </w:rPr>
        <w:t xml:space="preserve"> w razie potrzeby specjalne kruszywa i dodatki. </w:t>
      </w:r>
    </w:p>
    <w:p w:rsidR="007843AB" w:rsidRDefault="007843AB" w:rsidP="007843AB">
      <w:pPr>
        <w:spacing w:after="320" w:line="271" w:lineRule="auto"/>
        <w:ind w:left="9" w:hanging="10"/>
      </w:pPr>
      <w:r>
        <w:rPr>
          <w:sz w:val="18"/>
        </w:rPr>
        <w:t xml:space="preserve">Pomiar grubości (rdzenia) co 400 m na każdym pasie ruchu. </w:t>
      </w:r>
    </w:p>
    <w:p w:rsidR="007843AB" w:rsidRDefault="007843AB" w:rsidP="007843AB">
      <w:pPr>
        <w:pStyle w:val="Nagwek3"/>
        <w:ind w:left="23"/>
      </w:pPr>
      <w:r>
        <w:rPr>
          <w:noProof/>
        </w:rPr>
        <w:drawing>
          <wp:inline distT="0" distB="0" distL="0" distR="0" wp14:anchorId="626EC3A1" wp14:editId="4E53F24C">
            <wp:extent cx="182118" cy="105918"/>
            <wp:effectExtent l="0" t="0" r="0" b="0"/>
            <wp:docPr id="30551" name="Picture 30551"/>
            <wp:cNvGraphicFramePr/>
            <a:graphic xmlns:a="http://schemas.openxmlformats.org/drawingml/2006/main">
              <a:graphicData uri="http://schemas.openxmlformats.org/drawingml/2006/picture">
                <pic:pic xmlns:pic="http://schemas.openxmlformats.org/drawingml/2006/picture">
                  <pic:nvPicPr>
                    <pic:cNvPr id="30551" name="Picture 30551"/>
                    <pic:cNvPicPr/>
                  </pic:nvPicPr>
                  <pic:blipFill>
                    <a:blip r:embed="rId38"/>
                    <a:stretch>
                      <a:fillRect/>
                    </a:stretch>
                  </pic:blipFill>
                  <pic:spPr>
                    <a:xfrm>
                      <a:off x="0" y="0"/>
                      <a:ext cx="182118" cy="105918"/>
                    </a:xfrm>
                    <a:prstGeom prst="rect">
                      <a:avLst/>
                    </a:prstGeom>
                  </pic:spPr>
                </pic:pic>
              </a:graphicData>
            </a:graphic>
          </wp:inline>
        </w:drawing>
      </w:r>
      <w:r>
        <w:rPr>
          <w:rFonts w:ascii="Arial" w:eastAsia="Arial" w:hAnsi="Arial" w:cs="Arial"/>
          <w:sz w:val="24"/>
        </w:rPr>
        <w:t xml:space="preserve"> </w:t>
      </w:r>
      <w:r>
        <w:rPr>
          <w:rFonts w:ascii="Arial" w:eastAsia="Arial" w:hAnsi="Arial" w:cs="Arial"/>
          <w:sz w:val="24"/>
        </w:rPr>
        <w:tab/>
      </w:r>
      <w:r>
        <w:rPr>
          <w:sz w:val="24"/>
        </w:rPr>
        <w:t>B</w:t>
      </w:r>
      <w:r>
        <w:t xml:space="preserve">ADANIA KONTROLNE DODATKOWE JAK W </w:t>
      </w:r>
      <w:r>
        <w:rPr>
          <w:sz w:val="24"/>
        </w:rPr>
        <w:t>ST</w:t>
      </w:r>
      <w:r>
        <w:t xml:space="preserve"> </w:t>
      </w:r>
      <w:r>
        <w:rPr>
          <w:sz w:val="24"/>
        </w:rPr>
        <w:t>D.05.03.05</w:t>
      </w:r>
      <w:r>
        <w:t>A</w:t>
      </w:r>
      <w:r>
        <w:rPr>
          <w:sz w:val="24"/>
        </w:rPr>
        <w:t xml:space="preserve"> </w:t>
      </w:r>
      <w:r>
        <w:rPr>
          <w:noProof/>
        </w:rPr>
        <w:drawing>
          <wp:inline distT="0" distB="0" distL="0" distR="0" wp14:anchorId="05831C4A" wp14:editId="11E0EBB9">
            <wp:extent cx="185166" cy="105918"/>
            <wp:effectExtent l="0" t="0" r="0" b="0"/>
            <wp:docPr id="30563" name="Picture 30563"/>
            <wp:cNvGraphicFramePr/>
            <a:graphic xmlns:a="http://schemas.openxmlformats.org/drawingml/2006/main">
              <a:graphicData uri="http://schemas.openxmlformats.org/drawingml/2006/picture">
                <pic:pic xmlns:pic="http://schemas.openxmlformats.org/drawingml/2006/picture">
                  <pic:nvPicPr>
                    <pic:cNvPr id="30563" name="Picture 30563"/>
                    <pic:cNvPicPr/>
                  </pic:nvPicPr>
                  <pic:blipFill>
                    <a:blip r:embed="rId39"/>
                    <a:stretch>
                      <a:fillRect/>
                    </a:stretch>
                  </pic:blipFill>
                  <pic:spPr>
                    <a:xfrm>
                      <a:off x="0" y="0"/>
                      <a:ext cx="185166" cy="105918"/>
                    </a:xfrm>
                    <a:prstGeom prst="rect">
                      <a:avLst/>
                    </a:prstGeom>
                  </pic:spPr>
                </pic:pic>
              </a:graphicData>
            </a:graphic>
          </wp:inline>
        </w:drawing>
      </w:r>
      <w:r>
        <w:rPr>
          <w:rFonts w:ascii="Arial" w:eastAsia="Arial" w:hAnsi="Arial" w:cs="Arial"/>
          <w:sz w:val="24"/>
        </w:rPr>
        <w:t xml:space="preserve"> </w:t>
      </w:r>
      <w:r>
        <w:rPr>
          <w:rFonts w:ascii="Arial" w:eastAsia="Arial" w:hAnsi="Arial" w:cs="Arial"/>
          <w:sz w:val="24"/>
        </w:rPr>
        <w:tab/>
      </w:r>
      <w:r>
        <w:rPr>
          <w:sz w:val="24"/>
        </w:rPr>
        <w:t>B</w:t>
      </w:r>
      <w:r>
        <w:t xml:space="preserve">ADANIA ARBITRAŻOWE DODATKOWE JAK W </w:t>
      </w:r>
      <w:r>
        <w:rPr>
          <w:sz w:val="24"/>
        </w:rPr>
        <w:t>ST</w:t>
      </w:r>
      <w:r>
        <w:t xml:space="preserve"> </w:t>
      </w:r>
      <w:r>
        <w:rPr>
          <w:sz w:val="24"/>
        </w:rPr>
        <w:t>D.05.03.05</w:t>
      </w:r>
      <w:r>
        <w:t>A</w:t>
      </w:r>
      <w:r>
        <w:rPr>
          <w:sz w:val="24"/>
        </w:rPr>
        <w:t xml:space="preserve"> </w:t>
      </w:r>
    </w:p>
    <w:p w:rsidR="007843AB" w:rsidRDefault="007843AB" w:rsidP="007843AB">
      <w:pPr>
        <w:spacing w:after="43" w:line="259" w:lineRule="auto"/>
        <w:ind w:left="14" w:firstLine="0"/>
        <w:jc w:val="left"/>
      </w:pPr>
      <w:r>
        <w:rPr>
          <w:rFonts w:ascii="Times New Roman" w:eastAsia="Times New Roman" w:hAnsi="Times New Roman" w:cs="Times New Roman"/>
          <w:sz w:val="24"/>
        </w:rPr>
        <w:t xml:space="preserve"> </w:t>
      </w:r>
    </w:p>
    <w:p w:rsidR="007843AB" w:rsidRDefault="007843AB" w:rsidP="007843AB">
      <w:pPr>
        <w:tabs>
          <w:tab w:val="center" w:pos="3043"/>
        </w:tabs>
        <w:spacing w:after="310" w:line="259" w:lineRule="auto"/>
        <w:ind w:left="0" w:firstLine="0"/>
        <w:jc w:val="left"/>
      </w:pPr>
      <w:r>
        <w:rPr>
          <w:noProof/>
        </w:rPr>
        <w:drawing>
          <wp:inline distT="0" distB="0" distL="0" distR="0" wp14:anchorId="7CBFCB74" wp14:editId="64ED2AA2">
            <wp:extent cx="185166" cy="105918"/>
            <wp:effectExtent l="0" t="0" r="0" b="0"/>
            <wp:docPr id="30575" name="Picture 30575"/>
            <wp:cNvGraphicFramePr/>
            <a:graphic xmlns:a="http://schemas.openxmlformats.org/drawingml/2006/main">
              <a:graphicData uri="http://schemas.openxmlformats.org/drawingml/2006/picture">
                <pic:pic xmlns:pic="http://schemas.openxmlformats.org/drawingml/2006/picture">
                  <pic:nvPicPr>
                    <pic:cNvPr id="30575" name="Picture 30575"/>
                    <pic:cNvPicPr/>
                  </pic:nvPicPr>
                  <pic:blipFill>
                    <a:blip r:embed="rId40"/>
                    <a:stretch>
                      <a:fillRect/>
                    </a:stretch>
                  </pic:blipFill>
                  <pic:spPr>
                    <a:xfrm>
                      <a:off x="0" y="0"/>
                      <a:ext cx="185166" cy="105918"/>
                    </a:xfrm>
                    <a:prstGeom prst="rect">
                      <a:avLst/>
                    </a:prstGeom>
                  </pic:spPr>
                </pic:pic>
              </a:graphicData>
            </a:graphic>
          </wp:inline>
        </w:drawing>
      </w:r>
      <w:r>
        <w:rPr>
          <w:rFonts w:ascii="Arial" w:eastAsia="Arial" w:hAnsi="Arial" w:cs="Arial"/>
          <w:sz w:val="24"/>
        </w:rPr>
        <w:t xml:space="preserve"> </w:t>
      </w:r>
      <w:r>
        <w:rPr>
          <w:rFonts w:ascii="Arial" w:eastAsia="Arial" w:hAnsi="Arial" w:cs="Arial"/>
          <w:sz w:val="24"/>
        </w:rPr>
        <w:tab/>
      </w:r>
      <w:r>
        <w:rPr>
          <w:sz w:val="24"/>
        </w:rPr>
        <w:t>W</w:t>
      </w:r>
      <w:r>
        <w:rPr>
          <w:sz w:val="19"/>
        </w:rPr>
        <w:t>ŁAŚCIWOŚCI WARSTWY ORAZ DOPUSZCZALNE ODCHYŁKI</w:t>
      </w:r>
      <w:r>
        <w:rPr>
          <w:sz w:val="24"/>
        </w:rPr>
        <w:t>.</w:t>
      </w:r>
      <w:r>
        <w:rPr>
          <w:b/>
          <w:sz w:val="24"/>
        </w:rPr>
        <w:t xml:space="preserve"> </w:t>
      </w:r>
    </w:p>
    <w:p w:rsidR="007843AB" w:rsidRDefault="007843AB" w:rsidP="007843AB">
      <w:pPr>
        <w:pStyle w:val="Nagwek4"/>
        <w:ind w:left="9"/>
      </w:pPr>
      <w:r>
        <w:rPr>
          <w:sz w:val="22"/>
        </w:rPr>
        <w:t>6.7.1</w:t>
      </w:r>
      <w:r>
        <w:rPr>
          <w:rFonts w:ascii="Arial" w:eastAsia="Arial" w:hAnsi="Arial" w:cs="Arial"/>
          <w:sz w:val="22"/>
        </w:rPr>
        <w:t xml:space="preserve"> </w:t>
      </w:r>
      <w:r>
        <w:rPr>
          <w:sz w:val="22"/>
        </w:rPr>
        <w:t>M</w:t>
      </w:r>
      <w:r>
        <w:t>IESZANKA MINERALNO</w:t>
      </w:r>
      <w:r>
        <w:rPr>
          <w:sz w:val="22"/>
        </w:rPr>
        <w:t>-</w:t>
      </w:r>
      <w:r>
        <w:t>ASFALTOWA</w:t>
      </w:r>
      <w:r>
        <w:rPr>
          <w:sz w:val="22"/>
        </w:rPr>
        <w:t xml:space="preserve"> </w:t>
      </w:r>
    </w:p>
    <w:p w:rsidR="007843AB" w:rsidRDefault="007843AB" w:rsidP="007843AB">
      <w:pPr>
        <w:spacing w:after="207" w:line="269" w:lineRule="auto"/>
        <w:ind w:left="9" w:hanging="10"/>
      </w:pPr>
      <w:r>
        <w:rPr>
          <w:b/>
        </w:rPr>
        <w:t xml:space="preserve">Temperatura mięknienia lepiszcza odzyskanego max 63ºC </w:t>
      </w:r>
    </w:p>
    <w:p w:rsidR="007843AB" w:rsidRDefault="007843AB" w:rsidP="007843AB">
      <w:pPr>
        <w:spacing w:after="207" w:line="269" w:lineRule="auto"/>
        <w:ind w:left="9" w:hanging="10"/>
      </w:pPr>
      <w:r>
        <w:rPr>
          <w:b/>
        </w:rPr>
        <w:t xml:space="preserve">Zawartość lepiszcza  </w:t>
      </w:r>
    </w:p>
    <w:p w:rsidR="007843AB" w:rsidRDefault="007843AB" w:rsidP="007843AB">
      <w:pPr>
        <w:ind w:left="12" w:right="9"/>
      </w:pPr>
      <w:r>
        <w:t xml:space="preserve">Zawartość asfaltu rozpuszczalnego dla każdej próbki pobranej z luźnej mieszanki mineralno-asfaltowej, nie może odbiegać od wartości projektowanej. Pojedynczy wynik i średnia z wielu oznaczeń w zakresie zawartości rozpuszczalnego lepiszcza z każdej próbki pobranej z mieszanki mineralno-asfaltowej lub wyjątkowo z warstwy nie może odbiegać od wartości projektowanej, z uwzględnieniem dopuszczalnej odchyłki: ±0,3% </w:t>
      </w:r>
    </w:p>
    <w:p w:rsidR="007843AB" w:rsidRDefault="007843AB" w:rsidP="007843AB">
      <w:pPr>
        <w:spacing w:after="207" w:line="269" w:lineRule="auto"/>
        <w:ind w:left="9" w:hanging="10"/>
      </w:pPr>
      <w:r>
        <w:rPr>
          <w:b/>
        </w:rPr>
        <w:t xml:space="preserve">Uziarnienie  </w:t>
      </w:r>
    </w:p>
    <w:p w:rsidR="007843AB" w:rsidRDefault="007843AB" w:rsidP="007843AB">
      <w:pPr>
        <w:spacing w:after="248"/>
        <w:ind w:left="12" w:right="9"/>
      </w:pPr>
      <w:r>
        <w:t xml:space="preserve">Uziarnienie każdej próbki pobranej z luźnej mieszanki mineralno-asfaltowej, nie może odbiegać od wartości projektowanej. Pojedyncze wyniki średnia w wielu oznaczeń uziarnienia wyekstrahowanej mineralnej z każdej próbki pobranej z mieszanki mineralno-asfaltowej lub wyjątkowo z warstwy nie może odbiegać od wartości projektowanej, z uwzględnieniem niżej przedstawionych dopuszczalnych odchyłek: </w:t>
      </w:r>
    </w:p>
    <w:p w:rsidR="007843AB" w:rsidRDefault="007843AB" w:rsidP="007843AB">
      <w:pPr>
        <w:numPr>
          <w:ilvl w:val="0"/>
          <w:numId w:val="4"/>
        </w:numPr>
        <w:ind w:right="9" w:hanging="360"/>
      </w:pPr>
      <w:r>
        <w:t xml:space="preserve">zawartość kruszywa&lt;0,063mm: </w:t>
      </w:r>
    </w:p>
    <w:p w:rsidR="007843AB" w:rsidRDefault="007843AB" w:rsidP="007843AB">
      <w:pPr>
        <w:numPr>
          <w:ilvl w:val="0"/>
          <w:numId w:val="4"/>
        </w:numPr>
        <w:spacing w:after="19"/>
        <w:ind w:right="9" w:hanging="360"/>
      </w:pPr>
      <w:r>
        <w:t xml:space="preserve">mieszanki gruboziarniste </w:t>
      </w:r>
      <w:r>
        <w:tab/>
        <w:t xml:space="preserve">± 2,0% </w:t>
      </w:r>
      <w:r>
        <w:rPr>
          <w:rFonts w:ascii="Segoe UI Symbol" w:eastAsia="Segoe UI Symbol" w:hAnsi="Segoe UI Symbol" w:cs="Segoe UI Symbol"/>
        </w:rPr>
        <w:t></w:t>
      </w:r>
      <w:r>
        <w:rPr>
          <w:rFonts w:ascii="Arial" w:eastAsia="Arial" w:hAnsi="Arial" w:cs="Arial"/>
        </w:rPr>
        <w:t xml:space="preserve"> </w:t>
      </w:r>
      <w:r>
        <w:t xml:space="preserve">mieszanki drobnoziarniste </w:t>
      </w:r>
      <w:r>
        <w:tab/>
        <w:t xml:space="preserve">± 1,5% </w:t>
      </w:r>
    </w:p>
    <w:p w:rsidR="007843AB" w:rsidRDefault="007843AB" w:rsidP="007843AB">
      <w:pPr>
        <w:numPr>
          <w:ilvl w:val="0"/>
          <w:numId w:val="4"/>
        </w:numPr>
        <w:spacing w:after="27"/>
        <w:ind w:right="9" w:hanging="360"/>
      </w:pPr>
      <w:r>
        <w:t xml:space="preserve">MA </w:t>
      </w:r>
      <w:r>
        <w:tab/>
        <w:t xml:space="preserve"> </w:t>
      </w:r>
      <w:r>
        <w:tab/>
        <w:t xml:space="preserve"> </w:t>
      </w:r>
      <w:r>
        <w:tab/>
        <w:t xml:space="preserve"> </w:t>
      </w:r>
      <w:r>
        <w:tab/>
        <w:t xml:space="preserve">± 2,2% </w:t>
      </w:r>
    </w:p>
    <w:p w:rsidR="007843AB" w:rsidRDefault="007843AB" w:rsidP="007843AB">
      <w:pPr>
        <w:numPr>
          <w:ilvl w:val="0"/>
          <w:numId w:val="4"/>
        </w:numPr>
        <w:spacing w:after="29"/>
        <w:ind w:right="9" w:hanging="360"/>
      </w:pPr>
      <w:r>
        <w:t xml:space="preserve">zawartość kruszywa o wymiarze &lt;0,125mm </w:t>
      </w:r>
      <w:r>
        <w:tab/>
        <w:t xml:space="preserve">± 2% </w:t>
      </w:r>
    </w:p>
    <w:p w:rsidR="007843AB" w:rsidRDefault="007843AB" w:rsidP="007843AB">
      <w:pPr>
        <w:numPr>
          <w:ilvl w:val="0"/>
          <w:numId w:val="4"/>
        </w:numPr>
        <w:spacing w:after="26"/>
        <w:ind w:right="9" w:hanging="360"/>
      </w:pPr>
      <w:r>
        <w:lastRenderedPageBreak/>
        <w:t xml:space="preserve">zawartość kruszywa o wymiarze &gt;2mm ± 3% </w:t>
      </w:r>
    </w:p>
    <w:p w:rsidR="007843AB" w:rsidRDefault="007843AB" w:rsidP="007843AB">
      <w:pPr>
        <w:numPr>
          <w:ilvl w:val="0"/>
          <w:numId w:val="4"/>
        </w:numPr>
        <w:spacing w:after="28"/>
        <w:ind w:right="9" w:hanging="360"/>
      </w:pPr>
      <w:r>
        <w:t xml:space="preserve">zawartość kruszywa o wymiarze D/2 lub charakterystyczne dla kruszywa grubego  </w:t>
      </w:r>
    </w:p>
    <w:p w:rsidR="007843AB" w:rsidRDefault="007843AB" w:rsidP="007843AB">
      <w:pPr>
        <w:numPr>
          <w:ilvl w:val="0"/>
          <w:numId w:val="4"/>
        </w:numPr>
        <w:spacing w:after="26"/>
        <w:ind w:right="9" w:hanging="360"/>
      </w:pPr>
      <w:r>
        <w:t xml:space="preserve">mieszanki gruboziarniste </w:t>
      </w:r>
      <w:r>
        <w:tab/>
        <w:t xml:space="preserve">± 5,0% </w:t>
      </w:r>
    </w:p>
    <w:p w:rsidR="007843AB" w:rsidRDefault="007843AB" w:rsidP="007843AB">
      <w:pPr>
        <w:numPr>
          <w:ilvl w:val="0"/>
          <w:numId w:val="4"/>
        </w:numPr>
        <w:spacing w:after="182"/>
        <w:ind w:right="9" w:hanging="360"/>
      </w:pPr>
      <w:r>
        <w:t xml:space="preserve">mieszanki drobnoziarniste(z wyłączeniem PA i MA) </w:t>
      </w:r>
      <w:r>
        <w:tab/>
        <w:t xml:space="preserve">± 4,0% </w:t>
      </w:r>
    </w:p>
    <w:p w:rsidR="007843AB" w:rsidRDefault="007843AB" w:rsidP="007843AB">
      <w:pPr>
        <w:spacing w:after="299" w:line="269" w:lineRule="auto"/>
        <w:ind w:left="9" w:hanging="10"/>
      </w:pPr>
      <w:r>
        <w:rPr>
          <w:b/>
        </w:rPr>
        <w:t xml:space="preserve">Zawartość wolnych przestrzeni w próbce Marshalla pobranej z MMA nie może wykraczać poza wartości dopuszczalne podane w pkt. 5.2. a więcej niż 1,5%(v/v).  </w:t>
      </w:r>
    </w:p>
    <w:p w:rsidR="007843AB" w:rsidRDefault="007843AB" w:rsidP="007843AB">
      <w:pPr>
        <w:pStyle w:val="Nagwek4"/>
        <w:ind w:left="9"/>
      </w:pPr>
      <w:r>
        <w:rPr>
          <w:sz w:val="22"/>
        </w:rPr>
        <w:t>6.7.2</w:t>
      </w:r>
      <w:r>
        <w:rPr>
          <w:rFonts w:ascii="Arial" w:eastAsia="Arial" w:hAnsi="Arial" w:cs="Arial"/>
          <w:sz w:val="22"/>
        </w:rPr>
        <w:t xml:space="preserve"> </w:t>
      </w:r>
      <w:r>
        <w:rPr>
          <w:sz w:val="22"/>
        </w:rPr>
        <w:t>W</w:t>
      </w:r>
      <w:r>
        <w:t xml:space="preserve">ARSTWA ASFALTOWA </w:t>
      </w:r>
      <w:r>
        <w:rPr>
          <w:sz w:val="22"/>
        </w:rPr>
        <w:t xml:space="preserve"> </w:t>
      </w:r>
    </w:p>
    <w:p w:rsidR="007843AB" w:rsidRDefault="007843AB" w:rsidP="007843AB">
      <w:pPr>
        <w:spacing w:after="207" w:line="269" w:lineRule="auto"/>
        <w:ind w:left="9" w:hanging="10"/>
      </w:pPr>
      <w:r>
        <w:rPr>
          <w:b/>
        </w:rPr>
        <w:t xml:space="preserve">Grubość może się różnić od projektowanej nie więcej niż o 10% dla średniej z wielu oznaczeń. </w:t>
      </w:r>
    </w:p>
    <w:p w:rsidR="007843AB" w:rsidRDefault="007843AB" w:rsidP="007843AB">
      <w:pPr>
        <w:spacing w:after="207" w:line="269" w:lineRule="auto"/>
        <w:ind w:left="9" w:hanging="10"/>
      </w:pPr>
      <w:r>
        <w:rPr>
          <w:b/>
        </w:rPr>
        <w:t xml:space="preserve">Wskaźnik zagęszczenia warstwy winien być ≥98% </w:t>
      </w:r>
    </w:p>
    <w:p w:rsidR="007843AB" w:rsidRDefault="007843AB" w:rsidP="007843AB">
      <w:pPr>
        <w:spacing w:after="207" w:line="269" w:lineRule="auto"/>
        <w:ind w:left="9" w:hanging="10"/>
      </w:pPr>
      <w:r>
        <w:rPr>
          <w:b/>
        </w:rPr>
        <w:t xml:space="preserve">Zawartość wolnych przestrzeni winna wynosić 1,0-4,0% (v/v) dla KR1-2 i 2,0-5,0% (v/v) dla KR3. </w:t>
      </w:r>
    </w:p>
    <w:p w:rsidR="007843AB" w:rsidRDefault="007843AB" w:rsidP="007843AB">
      <w:pPr>
        <w:spacing w:after="207" w:line="269" w:lineRule="auto"/>
        <w:ind w:left="9" w:hanging="10"/>
      </w:pPr>
      <w:r>
        <w:rPr>
          <w:b/>
        </w:rPr>
        <w:t xml:space="preserve">Pochylenie poprzeczne może się różnić od projektowanego najwyżej o ±0,5% </w:t>
      </w:r>
    </w:p>
    <w:p w:rsidR="007843AB" w:rsidRDefault="007843AB" w:rsidP="007843AB">
      <w:pPr>
        <w:spacing w:after="207" w:line="269" w:lineRule="auto"/>
        <w:ind w:left="9" w:hanging="10"/>
      </w:pPr>
      <w:r>
        <w:rPr>
          <w:b/>
        </w:rPr>
        <w:t xml:space="preserve">Równość podłużna warstwy </w:t>
      </w:r>
    </w:p>
    <w:p w:rsidR="007843AB" w:rsidRDefault="007843AB" w:rsidP="007843AB">
      <w:pPr>
        <w:ind w:left="12" w:right="9"/>
      </w:pPr>
      <w:r>
        <w:t xml:space="preserve">Z częstotliwością 1 pomiar na zjazd należy mierzyć nierówności podłużne warstwy ścieralnej. Pomiar należy wykonywać 4-metrową łatą zgodnie z normą BN-68/8931-04. Nierówności podłużne nie powinny być większe od 7 mm. </w:t>
      </w:r>
    </w:p>
    <w:p w:rsidR="007843AB" w:rsidRDefault="007843AB" w:rsidP="007843AB">
      <w:pPr>
        <w:ind w:left="12" w:right="9"/>
      </w:pPr>
      <w:r>
        <w:t xml:space="preserve">Przed upływem okresu gwarancyjnego odchylenia nie powinny być większe od 8 mm. </w:t>
      </w:r>
    </w:p>
    <w:p w:rsidR="007843AB" w:rsidRDefault="007843AB" w:rsidP="007843AB">
      <w:pPr>
        <w:ind w:left="12" w:right="9"/>
      </w:pPr>
      <w:r>
        <w:t xml:space="preserve">Do oceny równości podłużnej warstwy ścieralnej nawierzchni drogi klasy Z, L i D oraz placów i parkingów należy stosować metodę z wykorzystaniem łaty 4-metrowej i klina lub metody równoważnej użyciu łaty i klina, mierząc wysokość prześwitu pod łatą. Pomiar wykonuje się nie rzadziej niż co 10 m. Wymagana równość podłużna jest określona przez wartość odchylenia równości (prześwitu), które nie mogą przekroczyć 6 mm. Przez odchylenie równości rozumie się największą odległość między łatą a mierzoną powierzchnią. </w:t>
      </w:r>
    </w:p>
    <w:p w:rsidR="007843AB" w:rsidRDefault="007843AB" w:rsidP="007843AB">
      <w:pPr>
        <w:ind w:left="12" w:right="9"/>
      </w:pPr>
      <w:r>
        <w:t xml:space="preserve">Przed upływem okresu gwarancyjnego wartość odchylenia równości podłużnej warstwy ścieralnej nawierzchni dróg klasy Z , L  i D nie powinna być większa niż 8 mm. Badanie wykonuje się według procedury jak podczas odbioru nawierzchni. </w:t>
      </w:r>
    </w:p>
    <w:p w:rsidR="007843AB" w:rsidRDefault="007843AB" w:rsidP="007843AB">
      <w:pPr>
        <w:spacing w:after="207" w:line="269" w:lineRule="auto"/>
        <w:ind w:left="9" w:hanging="10"/>
      </w:pPr>
      <w:r>
        <w:rPr>
          <w:b/>
        </w:rPr>
        <w:t xml:space="preserve">Równość poprzeczna warstwy </w:t>
      </w:r>
    </w:p>
    <w:p w:rsidR="007843AB" w:rsidRDefault="007843AB" w:rsidP="007843AB">
      <w:pPr>
        <w:ind w:left="12" w:right="9"/>
      </w:pPr>
      <w:r>
        <w:t xml:space="preserve">Z częstotliwością co 5 m na powierzchni i 1 pomiar na zjazd należy sprawdzać równość poprzeczna warstwy. Sprawdzenie polega na przyłożeniu łaty i pomiar prześwitu klinem, zgodnie z normą BN68/8931-04.  </w:t>
      </w:r>
    </w:p>
    <w:p w:rsidR="007843AB" w:rsidRDefault="007843AB" w:rsidP="007843AB">
      <w:pPr>
        <w:spacing w:after="146"/>
        <w:ind w:left="12" w:right="9"/>
      </w:pPr>
      <w:r>
        <w:t xml:space="preserve">Dopuszczalne wartości odchyleń równości poprzecznej warstwy ścieralnej wymagane przed upływem okresu gwarancyjnego – tablica 10 </w:t>
      </w:r>
    </w:p>
    <w:p w:rsidR="007843AB" w:rsidRDefault="007843AB" w:rsidP="007843AB">
      <w:pPr>
        <w:spacing w:after="0" w:line="259" w:lineRule="auto"/>
        <w:ind w:left="9" w:hanging="10"/>
        <w:jc w:val="left"/>
      </w:pPr>
      <w:r>
        <w:rPr>
          <w:b/>
          <w:sz w:val="16"/>
        </w:rPr>
        <w:t xml:space="preserve">TABELA 10 </w:t>
      </w:r>
    </w:p>
    <w:tbl>
      <w:tblPr>
        <w:tblStyle w:val="TableGrid"/>
        <w:tblW w:w="8082" w:type="dxa"/>
        <w:tblInd w:w="127" w:type="dxa"/>
        <w:tblCellMar>
          <w:top w:w="46" w:type="dxa"/>
          <w:left w:w="115" w:type="dxa"/>
          <w:bottom w:w="0" w:type="dxa"/>
          <w:right w:w="115" w:type="dxa"/>
        </w:tblCellMar>
        <w:tblLook w:val="04A0" w:firstRow="1" w:lastRow="0" w:firstColumn="1" w:lastColumn="0" w:noHBand="0" w:noVBand="1"/>
      </w:tblPr>
      <w:tblGrid>
        <w:gridCol w:w="1560"/>
        <w:gridCol w:w="4112"/>
        <w:gridCol w:w="2410"/>
      </w:tblGrid>
      <w:tr w:rsidR="007843AB" w:rsidTr="002417D2">
        <w:trPr>
          <w:trHeight w:val="816"/>
        </w:trPr>
        <w:tc>
          <w:tcPr>
            <w:tcW w:w="1560" w:type="dxa"/>
            <w:tcBorders>
              <w:top w:val="single" w:sz="4" w:space="0" w:color="000000"/>
              <w:left w:val="single" w:sz="4" w:space="0" w:color="000000"/>
              <w:bottom w:val="single" w:sz="4" w:space="0" w:color="000000"/>
              <w:right w:val="single" w:sz="4" w:space="0" w:color="000000"/>
            </w:tcBorders>
          </w:tcPr>
          <w:p w:rsidR="007843AB" w:rsidRDefault="007843AB" w:rsidP="002417D2">
            <w:pPr>
              <w:spacing w:after="0" w:line="259" w:lineRule="auto"/>
              <w:ind w:left="50" w:firstLine="0"/>
              <w:jc w:val="center"/>
            </w:pPr>
            <w:r>
              <w:t xml:space="preserve"> </w:t>
            </w:r>
          </w:p>
          <w:p w:rsidR="007843AB" w:rsidRDefault="007843AB" w:rsidP="002417D2">
            <w:pPr>
              <w:spacing w:after="0" w:line="259" w:lineRule="auto"/>
              <w:ind w:firstLine="0"/>
              <w:jc w:val="center"/>
            </w:pPr>
            <w:r>
              <w:t xml:space="preserve">Klasa drogi </w:t>
            </w:r>
          </w:p>
        </w:tc>
        <w:tc>
          <w:tcPr>
            <w:tcW w:w="4112" w:type="dxa"/>
            <w:tcBorders>
              <w:top w:val="single" w:sz="4" w:space="0" w:color="000000"/>
              <w:left w:val="single" w:sz="4" w:space="0" w:color="000000"/>
              <w:bottom w:val="single" w:sz="4" w:space="0" w:color="000000"/>
              <w:right w:val="single" w:sz="4" w:space="0" w:color="000000"/>
            </w:tcBorders>
          </w:tcPr>
          <w:p w:rsidR="007843AB" w:rsidRDefault="007843AB" w:rsidP="002417D2">
            <w:pPr>
              <w:spacing w:after="0" w:line="259" w:lineRule="auto"/>
              <w:ind w:left="48" w:firstLine="0"/>
              <w:jc w:val="center"/>
            </w:pPr>
            <w:r>
              <w:t xml:space="preserve"> </w:t>
            </w:r>
          </w:p>
          <w:p w:rsidR="007843AB" w:rsidRDefault="007843AB" w:rsidP="002417D2">
            <w:pPr>
              <w:spacing w:after="0" w:line="259" w:lineRule="auto"/>
              <w:ind w:left="1" w:firstLine="0"/>
              <w:jc w:val="center"/>
            </w:pPr>
            <w:r>
              <w:t xml:space="preserve">Element nawierzchni </w:t>
            </w:r>
          </w:p>
        </w:tc>
        <w:tc>
          <w:tcPr>
            <w:tcW w:w="2410" w:type="dxa"/>
            <w:tcBorders>
              <w:top w:val="single" w:sz="4" w:space="0" w:color="000000"/>
              <w:left w:val="single" w:sz="4" w:space="0" w:color="000000"/>
              <w:bottom w:val="single" w:sz="4" w:space="0" w:color="000000"/>
              <w:right w:val="single" w:sz="4" w:space="0" w:color="000000"/>
            </w:tcBorders>
          </w:tcPr>
          <w:p w:rsidR="007843AB" w:rsidRDefault="007843AB" w:rsidP="002417D2">
            <w:pPr>
              <w:spacing w:after="0" w:line="259" w:lineRule="auto"/>
              <w:ind w:left="0" w:firstLine="0"/>
              <w:jc w:val="center"/>
            </w:pPr>
            <w:r>
              <w:t xml:space="preserve">Wartości odchyleń równości poprzecznej [mm] </w:t>
            </w:r>
          </w:p>
        </w:tc>
      </w:tr>
      <w:tr w:rsidR="007843AB" w:rsidTr="002417D2">
        <w:trPr>
          <w:trHeight w:val="278"/>
        </w:trPr>
        <w:tc>
          <w:tcPr>
            <w:tcW w:w="1560" w:type="dxa"/>
            <w:tcBorders>
              <w:top w:val="single" w:sz="4" w:space="0" w:color="000000"/>
              <w:left w:val="single" w:sz="4" w:space="0" w:color="000000"/>
              <w:bottom w:val="single" w:sz="4" w:space="0" w:color="000000"/>
              <w:right w:val="single" w:sz="4" w:space="0" w:color="000000"/>
            </w:tcBorders>
          </w:tcPr>
          <w:p w:rsidR="007843AB" w:rsidRDefault="007843AB" w:rsidP="002417D2">
            <w:pPr>
              <w:spacing w:after="0" w:line="259" w:lineRule="auto"/>
              <w:ind w:left="0" w:right="1" w:firstLine="0"/>
              <w:jc w:val="center"/>
            </w:pPr>
            <w:r>
              <w:t xml:space="preserve">Z, L, D </w:t>
            </w:r>
          </w:p>
        </w:tc>
        <w:tc>
          <w:tcPr>
            <w:tcW w:w="4112" w:type="dxa"/>
            <w:tcBorders>
              <w:top w:val="single" w:sz="4" w:space="0" w:color="000000"/>
              <w:left w:val="single" w:sz="4" w:space="0" w:color="000000"/>
              <w:bottom w:val="single" w:sz="4" w:space="0" w:color="000000"/>
              <w:right w:val="single" w:sz="4" w:space="0" w:color="000000"/>
            </w:tcBorders>
          </w:tcPr>
          <w:p w:rsidR="007843AB" w:rsidRDefault="007843AB" w:rsidP="002417D2">
            <w:pPr>
              <w:spacing w:after="0" w:line="259" w:lineRule="auto"/>
              <w:ind w:left="0" w:right="4" w:firstLine="0"/>
              <w:jc w:val="center"/>
            </w:pPr>
            <w:r>
              <w:t xml:space="preserve">Pasy ruchu </w:t>
            </w:r>
          </w:p>
        </w:tc>
        <w:tc>
          <w:tcPr>
            <w:tcW w:w="2410" w:type="dxa"/>
            <w:tcBorders>
              <w:top w:val="single" w:sz="4" w:space="0" w:color="000000"/>
              <w:left w:val="single" w:sz="4" w:space="0" w:color="000000"/>
              <w:bottom w:val="single" w:sz="4" w:space="0" w:color="000000"/>
              <w:right w:val="single" w:sz="4" w:space="0" w:color="000000"/>
            </w:tcBorders>
          </w:tcPr>
          <w:p w:rsidR="007843AB" w:rsidRDefault="007843AB" w:rsidP="002417D2">
            <w:pPr>
              <w:spacing w:after="0" w:line="259" w:lineRule="auto"/>
              <w:ind w:left="0" w:firstLine="0"/>
              <w:jc w:val="center"/>
            </w:pPr>
            <w:r>
              <w:t xml:space="preserve">≤ 9 </w:t>
            </w:r>
          </w:p>
        </w:tc>
      </w:tr>
    </w:tbl>
    <w:p w:rsidR="007843AB" w:rsidRDefault="007843AB" w:rsidP="007843AB">
      <w:pPr>
        <w:spacing w:after="0" w:line="259" w:lineRule="auto"/>
        <w:ind w:left="14" w:firstLine="0"/>
        <w:jc w:val="left"/>
      </w:pPr>
      <w:r>
        <w:rPr>
          <w:rFonts w:ascii="Times New Roman" w:eastAsia="Times New Roman" w:hAnsi="Times New Roman" w:cs="Times New Roman"/>
          <w:sz w:val="24"/>
        </w:rPr>
        <w:lastRenderedPageBreak/>
        <w:t xml:space="preserve"> </w:t>
      </w:r>
    </w:p>
    <w:p w:rsidR="007843AB" w:rsidRDefault="007843AB" w:rsidP="007843AB">
      <w:pPr>
        <w:spacing w:after="207" w:line="269" w:lineRule="auto"/>
        <w:ind w:left="9" w:hanging="10"/>
      </w:pPr>
      <w:r>
        <w:rPr>
          <w:b/>
        </w:rPr>
        <w:t xml:space="preserve">Szerokość winna być zgodna z dokumentacją z tolerancją +5cm. </w:t>
      </w:r>
    </w:p>
    <w:p w:rsidR="007843AB" w:rsidRDefault="007843AB" w:rsidP="007843AB">
      <w:pPr>
        <w:spacing w:after="207" w:line="269" w:lineRule="auto"/>
        <w:ind w:left="9" w:hanging="10"/>
      </w:pPr>
      <w:r>
        <w:rPr>
          <w:b/>
        </w:rPr>
        <w:t xml:space="preserve">Rzędne wysokościowe winny być zgodne z projektem z tolerancją ± 1 cm. </w:t>
      </w:r>
    </w:p>
    <w:p w:rsidR="007843AB" w:rsidRDefault="007843AB" w:rsidP="007843AB">
      <w:pPr>
        <w:spacing w:after="207" w:line="269" w:lineRule="auto"/>
        <w:ind w:left="9" w:hanging="10"/>
      </w:pPr>
      <w:r>
        <w:rPr>
          <w:b/>
        </w:rPr>
        <w:t xml:space="preserve">Oś w planie nie może być przesunięta w stosunku do osi projektowanej o więcej niż  5 cm. </w:t>
      </w:r>
    </w:p>
    <w:p w:rsidR="007843AB" w:rsidRDefault="007843AB" w:rsidP="007843AB">
      <w:pPr>
        <w:spacing w:after="207" w:line="269" w:lineRule="auto"/>
        <w:ind w:left="9" w:hanging="10"/>
      </w:pPr>
      <w:r>
        <w:rPr>
          <w:b/>
        </w:rPr>
        <w:t xml:space="preserve">Wygląd zewnętrzny warstwy sprawdzany wizualnie – powinien być jednorodny, bez spękań, deformacji, plam i </w:t>
      </w:r>
      <w:proofErr w:type="spellStart"/>
      <w:r>
        <w:rPr>
          <w:b/>
        </w:rPr>
        <w:t>wyruszeń</w:t>
      </w:r>
      <w:proofErr w:type="spellEnd"/>
      <w:r>
        <w:rPr>
          <w:b/>
        </w:rPr>
        <w:t xml:space="preserve">. </w:t>
      </w:r>
    </w:p>
    <w:p w:rsidR="007843AB" w:rsidRDefault="007843AB" w:rsidP="007843AB">
      <w:pPr>
        <w:spacing w:after="385" w:line="269" w:lineRule="auto"/>
        <w:ind w:left="9" w:hanging="10"/>
      </w:pPr>
      <w:r>
        <w:rPr>
          <w:b/>
        </w:rPr>
        <w:t xml:space="preserve">Właściwości przeciwpoślizgowe jak w </w:t>
      </w:r>
      <w:proofErr w:type="spellStart"/>
      <w:r>
        <w:rPr>
          <w:b/>
        </w:rPr>
        <w:t>STWiORB</w:t>
      </w:r>
      <w:proofErr w:type="spellEnd"/>
      <w:r>
        <w:rPr>
          <w:b/>
        </w:rPr>
        <w:t xml:space="preserve"> D.05.03.13 p.6.4.2.6. </w:t>
      </w:r>
    </w:p>
    <w:p w:rsidR="007843AB" w:rsidRDefault="007843AB" w:rsidP="007843AB">
      <w:pPr>
        <w:spacing w:after="0"/>
        <w:ind w:left="12" w:right="9"/>
      </w:pPr>
      <w:r>
        <w:rPr>
          <w:sz w:val="28"/>
        </w:rPr>
        <w:t>7</w:t>
      </w:r>
      <w:r>
        <w:rPr>
          <w:rFonts w:ascii="Arial" w:eastAsia="Arial" w:hAnsi="Arial" w:cs="Arial"/>
          <w:sz w:val="28"/>
        </w:rPr>
        <w:t xml:space="preserve"> </w:t>
      </w:r>
      <w:r>
        <w:rPr>
          <w:sz w:val="28"/>
        </w:rPr>
        <w:t>O</w:t>
      </w:r>
      <w:r>
        <w:t>BMIAR ROBÓT</w:t>
      </w:r>
      <w:r>
        <w:rPr>
          <w:sz w:val="28"/>
        </w:rPr>
        <w:t xml:space="preserve"> </w:t>
      </w:r>
    </w:p>
    <w:p w:rsidR="007843AB" w:rsidRDefault="007843AB" w:rsidP="007843AB">
      <w:pPr>
        <w:spacing w:after="162" w:line="259" w:lineRule="auto"/>
        <w:ind w:left="-14" w:right="-24" w:firstLine="0"/>
        <w:jc w:val="left"/>
      </w:pPr>
      <w:r>
        <w:rPr>
          <w:noProof/>
        </w:rPr>
        <mc:AlternateContent>
          <mc:Choice Requires="wpg">
            <w:drawing>
              <wp:inline distT="0" distB="0" distL="0" distR="0" wp14:anchorId="79896EAD" wp14:editId="2867DD48">
                <wp:extent cx="5798566" cy="27432"/>
                <wp:effectExtent l="0" t="0" r="0" b="0"/>
                <wp:docPr id="245886" name="Group 245886"/>
                <wp:cNvGraphicFramePr/>
                <a:graphic xmlns:a="http://schemas.openxmlformats.org/drawingml/2006/main">
                  <a:graphicData uri="http://schemas.microsoft.com/office/word/2010/wordprocessingGroup">
                    <wpg:wgp>
                      <wpg:cNvGrpSpPr/>
                      <wpg:grpSpPr>
                        <a:xfrm>
                          <a:off x="0" y="0"/>
                          <a:ext cx="5798566" cy="27432"/>
                          <a:chOff x="0" y="0"/>
                          <a:chExt cx="5798566" cy="27432"/>
                        </a:xfrm>
                      </wpg:grpSpPr>
                      <wps:wsp>
                        <wps:cNvPr id="278828" name="Shape 278828"/>
                        <wps:cNvSpPr/>
                        <wps:spPr>
                          <a:xfrm>
                            <a:off x="0" y="0"/>
                            <a:ext cx="5798566" cy="27432"/>
                          </a:xfrm>
                          <a:custGeom>
                            <a:avLst/>
                            <a:gdLst/>
                            <a:ahLst/>
                            <a:cxnLst/>
                            <a:rect l="0" t="0" r="0" b="0"/>
                            <a:pathLst>
                              <a:path w="5798566" h="27432">
                                <a:moveTo>
                                  <a:pt x="0" y="0"/>
                                </a:moveTo>
                                <a:lnTo>
                                  <a:pt x="5798566" y="0"/>
                                </a:lnTo>
                                <a:lnTo>
                                  <a:pt x="5798566" y="27432"/>
                                </a:lnTo>
                                <a:lnTo>
                                  <a:pt x="0" y="27432"/>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w:pict>
              <v:group w14:anchorId="2D05A131" id="Group 245886" o:spid="_x0000_s1026" style="width:456.6pt;height:2.15pt;mso-position-horizontal-relative:char;mso-position-vertical-relative:line" coordsize="57985,27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">
                <v:shape id="Shape 278828" o:spid="_x0000_s1027" style="position:absolute;width:57985;height:274;visibility:visible;mso-wrap-style:square;v-text-anchor:top" coordsize="5798566,2743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rKFlcYA&#10;AADfAAAADwAAAGRycy9kb3ducmV2LnhtbERPy2rCQBTdC/2H4Ra6EZ00lTakTkIRChWktlFcXzI3&#10;D5q5EzKjiX/vLAouD+e9zifTiQsNrrWs4HkZgSAurW65VnA8fC4SEM4ja+wsk4IrOcizh9kaU21H&#10;/qVL4WsRQtilqKDxvk+ldGVDBt3S9sSBq+xg0Ac41FIPOIZw08k4il6lwZZDQ4M9bRoq/4qzUZCM&#10;bv6yP1eV+9lsT7vvsr+u2q1ST4/TxzsIT5O/i//dX1pB/JYkcRgc/oQvILMb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hrKFlcYAAADfAAAADwAAAAAAAAAAAAAAAACYAgAAZHJz&#10;L2Rvd25yZXYueG1sUEsFBgAAAAAEAAQA9QAAAIsDAAAAAA==&#10;" path="m,l5798566,r,27432l,27432,,e" fillcolor="black" stroked="f" strokeweight="0">
                  <v:stroke miterlimit="83231f" joinstyle="miter"/>
                  <v:path arrowok="t" textboxrect="0,0,5798566,27432"/>
                </v:shape>
                <w10:anchorlock/>
              </v:group>
            </w:pict>
          </mc:Fallback>
        </mc:AlternateContent>
      </w:r>
    </w:p>
    <w:p w:rsidR="007843AB" w:rsidRDefault="007843AB" w:rsidP="007843AB">
      <w:pPr>
        <w:spacing w:after="11" w:line="259" w:lineRule="auto"/>
        <w:ind w:left="23" w:hanging="10"/>
      </w:pPr>
      <w:r>
        <w:rPr>
          <w:sz w:val="24"/>
        </w:rPr>
        <w:t>O</w:t>
      </w:r>
      <w:r>
        <w:rPr>
          <w:sz w:val="19"/>
        </w:rPr>
        <w:t>GÓLNE ZASADY OBMIARU ROBÓT</w:t>
      </w:r>
      <w:r>
        <w:rPr>
          <w:sz w:val="24"/>
        </w:rPr>
        <w:t xml:space="preserve"> </w:t>
      </w:r>
    </w:p>
    <w:p w:rsidR="007843AB" w:rsidRDefault="007843AB" w:rsidP="007843AB">
      <w:pPr>
        <w:spacing w:after="262"/>
        <w:ind w:left="12" w:right="9"/>
      </w:pPr>
      <w:r>
        <w:t xml:space="preserve">Ogólne wymagania dotyczące obmiaru podano w OST D.00.00.00. "Wymagania ogólne". </w:t>
      </w:r>
    </w:p>
    <w:p w:rsidR="007843AB" w:rsidRDefault="007843AB" w:rsidP="007843AB">
      <w:pPr>
        <w:pStyle w:val="Nagwek3"/>
        <w:ind w:left="23"/>
      </w:pPr>
      <w:r>
        <w:rPr>
          <w:sz w:val="24"/>
        </w:rPr>
        <w:t>J</w:t>
      </w:r>
      <w:r>
        <w:t>EDNOSTKA OBMIAROWA</w:t>
      </w:r>
      <w:r>
        <w:rPr>
          <w:sz w:val="24"/>
        </w:rPr>
        <w:t xml:space="preserve"> </w:t>
      </w:r>
    </w:p>
    <w:p w:rsidR="007843AB" w:rsidRDefault="007843AB" w:rsidP="007843AB">
      <w:pPr>
        <w:spacing w:after="245"/>
        <w:ind w:left="12" w:right="9"/>
      </w:pPr>
      <w:r>
        <w:t xml:space="preserve">Jednostką obmiaru robót jest:] </w:t>
      </w:r>
    </w:p>
    <w:p w:rsidR="007843AB" w:rsidRDefault="007843AB" w:rsidP="007843AB">
      <w:pPr>
        <w:spacing w:after="378"/>
        <w:ind w:left="734" w:right="9" w:hanging="360"/>
      </w:pPr>
      <w:r>
        <w:rPr>
          <w:rFonts w:ascii="Segoe UI Symbol" w:eastAsia="Segoe UI Symbol" w:hAnsi="Segoe UI Symbol" w:cs="Segoe UI Symbol"/>
        </w:rPr>
        <w:t></w:t>
      </w:r>
      <w:r>
        <w:rPr>
          <w:rFonts w:ascii="Arial" w:eastAsia="Arial" w:hAnsi="Arial" w:cs="Arial"/>
        </w:rPr>
        <w:t xml:space="preserve"> </w:t>
      </w:r>
      <w:r>
        <w:rPr>
          <w:b/>
        </w:rPr>
        <w:t>m</w:t>
      </w:r>
      <w:r>
        <w:rPr>
          <w:b/>
          <w:vertAlign w:val="superscript"/>
        </w:rPr>
        <w:t>2</w:t>
      </w:r>
      <w:r>
        <w:rPr>
          <w:b/>
        </w:rPr>
        <w:t xml:space="preserve"> (metr kwadratowy)</w:t>
      </w:r>
      <w:r>
        <w:t xml:space="preserve"> wykonanej nawierzchni z betonu asfaltowego AC 11 S – warstwa ścieralna, gr. 4cm. </w:t>
      </w:r>
    </w:p>
    <w:p w:rsidR="007843AB" w:rsidRDefault="007843AB" w:rsidP="007843AB">
      <w:pPr>
        <w:spacing w:after="0"/>
        <w:ind w:left="12" w:right="9"/>
      </w:pPr>
      <w:r>
        <w:rPr>
          <w:sz w:val="28"/>
        </w:rPr>
        <w:t>8</w:t>
      </w:r>
      <w:r>
        <w:rPr>
          <w:rFonts w:ascii="Arial" w:eastAsia="Arial" w:hAnsi="Arial" w:cs="Arial"/>
          <w:sz w:val="28"/>
        </w:rPr>
        <w:t xml:space="preserve"> </w:t>
      </w:r>
      <w:r>
        <w:rPr>
          <w:sz w:val="28"/>
        </w:rPr>
        <w:t>O</w:t>
      </w:r>
      <w:r>
        <w:t>DBIÓR ROBÓT</w:t>
      </w:r>
      <w:r>
        <w:rPr>
          <w:sz w:val="28"/>
        </w:rPr>
        <w:t xml:space="preserve"> </w:t>
      </w:r>
    </w:p>
    <w:p w:rsidR="007843AB" w:rsidRDefault="007843AB" w:rsidP="007843AB">
      <w:pPr>
        <w:spacing w:after="120" w:line="259" w:lineRule="auto"/>
        <w:ind w:left="-14" w:right="-24" w:firstLine="0"/>
        <w:jc w:val="left"/>
      </w:pPr>
      <w:r>
        <w:rPr>
          <w:noProof/>
        </w:rPr>
        <mc:AlternateContent>
          <mc:Choice Requires="wpg">
            <w:drawing>
              <wp:inline distT="0" distB="0" distL="0" distR="0" wp14:anchorId="33A0E581" wp14:editId="3E91513E">
                <wp:extent cx="5798566" cy="27432"/>
                <wp:effectExtent l="0" t="0" r="0" b="0"/>
                <wp:docPr id="245887" name="Group 245887"/>
                <wp:cNvGraphicFramePr/>
                <a:graphic xmlns:a="http://schemas.openxmlformats.org/drawingml/2006/main">
                  <a:graphicData uri="http://schemas.microsoft.com/office/word/2010/wordprocessingGroup">
                    <wpg:wgp>
                      <wpg:cNvGrpSpPr/>
                      <wpg:grpSpPr>
                        <a:xfrm>
                          <a:off x="0" y="0"/>
                          <a:ext cx="5798566" cy="27432"/>
                          <a:chOff x="0" y="0"/>
                          <a:chExt cx="5798566" cy="27432"/>
                        </a:xfrm>
                      </wpg:grpSpPr>
                      <wps:wsp>
                        <wps:cNvPr id="278829" name="Shape 278829"/>
                        <wps:cNvSpPr/>
                        <wps:spPr>
                          <a:xfrm>
                            <a:off x="0" y="0"/>
                            <a:ext cx="5798566" cy="27432"/>
                          </a:xfrm>
                          <a:custGeom>
                            <a:avLst/>
                            <a:gdLst/>
                            <a:ahLst/>
                            <a:cxnLst/>
                            <a:rect l="0" t="0" r="0" b="0"/>
                            <a:pathLst>
                              <a:path w="5798566" h="27432">
                                <a:moveTo>
                                  <a:pt x="0" y="0"/>
                                </a:moveTo>
                                <a:lnTo>
                                  <a:pt x="5798566" y="0"/>
                                </a:lnTo>
                                <a:lnTo>
                                  <a:pt x="5798566" y="27432"/>
                                </a:lnTo>
                                <a:lnTo>
                                  <a:pt x="0" y="27432"/>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w:pict>
              <v:group w14:anchorId="6878AB11" id="Group 245887" o:spid="_x0000_s1026" style="width:456.6pt;height:2.15pt;mso-position-horizontal-relative:char;mso-position-vertical-relative:line" coordsize="57985,27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">
                <v:shape id="Shape 278829" o:spid="_x0000_s1027" style="position:absolute;width:57985;height:274;visibility:visible;mso-wrap-style:square;v-text-anchor:top" coordsize="5798566,2743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f4gDsgA&#10;AADfAAAADwAAAGRycy9kb3ducmV2LnhtbESP3WrCQBSE74W+w3KE3ohuGktNo6sUoaAgVm3p9SF7&#10;8kOzZ0N2NfHt3YLg5TAz3zCLVW9qcaHWVZYVvEwiEMSZ1RUXCn6+P8cJCOeRNdaWScGVHKyWT4MF&#10;ptp2fKTLyRciQNilqKD0vkmldFlJBt3ENsTBy21r0AfZFlK32AW4qWUcRW/SYMVhocSG1iVlf6ez&#10;UZB0bjT9Oue5O6y3v7t91lxfq61Sz8P+Yw7CU+8f4Xt7oxXEsySJ3+H/T/gCcnkD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p/iAOyAAAAN8AAAAPAAAAAAAAAAAAAAAAAJgCAABk&#10;cnMvZG93bnJldi54bWxQSwUGAAAAAAQABAD1AAAAjQMAAAAA&#10;" path="m,l5798566,r,27432l,27432,,e" fillcolor="black" stroked="f" strokeweight="0">
                  <v:stroke miterlimit="83231f" joinstyle="miter"/>
                  <v:path arrowok="t" textboxrect="0,0,5798566,27432"/>
                </v:shape>
                <w10:anchorlock/>
              </v:group>
            </w:pict>
          </mc:Fallback>
        </mc:AlternateContent>
      </w:r>
    </w:p>
    <w:p w:rsidR="007843AB" w:rsidRDefault="007843AB" w:rsidP="007843AB">
      <w:pPr>
        <w:ind w:left="12" w:right="9"/>
      </w:pPr>
      <w:r>
        <w:t xml:space="preserve">Ogólne zasady odbioru robót podano w </w:t>
      </w:r>
      <w:proofErr w:type="spellStart"/>
      <w:r>
        <w:t>STWiORB</w:t>
      </w:r>
      <w:proofErr w:type="spellEnd"/>
      <w:r>
        <w:t xml:space="preserve"> D.00.00.00 "Wymagania ogólne", a szczegółowe są zawarte w WT-2 2008 pkt.9. </w:t>
      </w:r>
    </w:p>
    <w:p w:rsidR="007843AB" w:rsidRDefault="007843AB" w:rsidP="007843AB">
      <w:pPr>
        <w:ind w:left="12" w:right="9"/>
      </w:pPr>
      <w:r>
        <w:t xml:space="preserve">Inspektor Nadzoru Inwestorskiego oceni wyniki badań i pomiarów przedłożone przez Wykonawcę zgodnie z niniejszą </w:t>
      </w:r>
      <w:proofErr w:type="spellStart"/>
      <w:r>
        <w:t>STWiORB</w:t>
      </w:r>
      <w:proofErr w:type="spellEnd"/>
      <w:r>
        <w:t xml:space="preserve">.  </w:t>
      </w:r>
    </w:p>
    <w:p w:rsidR="007843AB" w:rsidRDefault="007843AB" w:rsidP="007843AB">
      <w:pPr>
        <w:ind w:left="12" w:right="9"/>
      </w:pPr>
      <w:r>
        <w:t xml:space="preserve">Roboty uznaje się za zgodne z dokumentacją projektową i </w:t>
      </w:r>
      <w:proofErr w:type="spellStart"/>
      <w:r>
        <w:t>STWiORB</w:t>
      </w:r>
      <w:proofErr w:type="spellEnd"/>
      <w:r>
        <w:t xml:space="preserve">, jeżeli wszystkie pomiary i badania z zachowaniem tolerancji wg pkt 6 dały wyniki pozytywne. </w:t>
      </w:r>
    </w:p>
    <w:p w:rsidR="007843AB" w:rsidRDefault="007843AB" w:rsidP="007843AB">
      <w:pPr>
        <w:spacing w:after="251"/>
        <w:ind w:left="12" w:right="9"/>
      </w:pPr>
      <w:r>
        <w:t xml:space="preserve">W przypadku niedotrzymania wartości dopuszczalnych: </w:t>
      </w:r>
    </w:p>
    <w:p w:rsidR="007843AB" w:rsidRDefault="007843AB" w:rsidP="007843AB">
      <w:pPr>
        <w:numPr>
          <w:ilvl w:val="0"/>
          <w:numId w:val="5"/>
        </w:numPr>
        <w:spacing w:after="29"/>
        <w:ind w:right="9" w:hanging="360"/>
      </w:pPr>
      <w:r>
        <w:t xml:space="preserve">grubości warstwy, </w:t>
      </w:r>
    </w:p>
    <w:p w:rsidR="007843AB" w:rsidRDefault="007843AB" w:rsidP="007843AB">
      <w:pPr>
        <w:numPr>
          <w:ilvl w:val="0"/>
          <w:numId w:val="5"/>
        </w:numPr>
        <w:spacing w:after="29"/>
        <w:ind w:right="9" w:hanging="360"/>
      </w:pPr>
      <w:r>
        <w:t xml:space="preserve">składu mieszanki mineralnej, </w:t>
      </w:r>
    </w:p>
    <w:p w:rsidR="007843AB" w:rsidRDefault="007843AB" w:rsidP="007843AB">
      <w:pPr>
        <w:numPr>
          <w:ilvl w:val="0"/>
          <w:numId w:val="5"/>
        </w:numPr>
        <w:ind w:right="9" w:hanging="360"/>
      </w:pPr>
      <w:r>
        <w:t xml:space="preserve">zawartości lepiszcza, </w:t>
      </w:r>
    </w:p>
    <w:p w:rsidR="007843AB" w:rsidRDefault="007843AB" w:rsidP="007843AB">
      <w:pPr>
        <w:numPr>
          <w:ilvl w:val="0"/>
          <w:numId w:val="5"/>
        </w:numPr>
        <w:spacing w:after="29"/>
        <w:ind w:right="9" w:hanging="360"/>
      </w:pPr>
      <w:r>
        <w:t xml:space="preserve">wskaźnika zagęszczenia, </w:t>
      </w:r>
    </w:p>
    <w:p w:rsidR="007843AB" w:rsidRDefault="007843AB" w:rsidP="007843AB">
      <w:pPr>
        <w:numPr>
          <w:ilvl w:val="0"/>
          <w:numId w:val="5"/>
        </w:numPr>
        <w:spacing w:after="30"/>
        <w:ind w:right="9" w:hanging="360"/>
      </w:pPr>
      <w:r>
        <w:t xml:space="preserve">równości, </w:t>
      </w:r>
    </w:p>
    <w:p w:rsidR="007843AB" w:rsidRDefault="007843AB" w:rsidP="007843AB">
      <w:pPr>
        <w:numPr>
          <w:ilvl w:val="0"/>
          <w:numId w:val="5"/>
        </w:numPr>
        <w:spacing w:after="180"/>
        <w:ind w:right="9" w:hanging="360"/>
      </w:pPr>
      <w:r>
        <w:t xml:space="preserve">właściwości przeciwpoślizgowe. </w:t>
      </w:r>
    </w:p>
    <w:p w:rsidR="007843AB" w:rsidRDefault="007843AB" w:rsidP="007843AB">
      <w:pPr>
        <w:ind w:left="12" w:right="9"/>
      </w:pPr>
      <w:r>
        <w:lastRenderedPageBreak/>
        <w:t xml:space="preserve">Inspektor Nadzoru Inwestorskiego ma prawo dokonać potrąceń wg wzorów zamieszczonych w WT-2 2008 pkt. 9, o ile Wykonawca wyrazi na to pisemną zgodę. Jeżeli Wykonawca nie wyrazi zgody, to jest zobowiązany usunąć wady. </w:t>
      </w:r>
    </w:p>
    <w:p w:rsidR="007843AB" w:rsidRDefault="007843AB" w:rsidP="007843AB">
      <w:pPr>
        <w:ind w:left="12" w:right="9"/>
      </w:pPr>
      <w:r>
        <w:t xml:space="preserve">Jeśli wada wynikająca z przekroczenia wartości dopuszczalnej pojawi się przed terminem przedawnienia reklamacji, to Inspektor Nadzoru Inwestorskiego może żądać usunięcia tej wady. </w:t>
      </w:r>
    </w:p>
    <w:p w:rsidR="007843AB" w:rsidRDefault="007843AB" w:rsidP="007843AB">
      <w:pPr>
        <w:spacing w:after="384"/>
        <w:ind w:left="12" w:right="9"/>
      </w:pPr>
      <w:r>
        <w:t xml:space="preserve">Wykonawca ma prawo do uzyskania zwrotu kwoty potrąconej z powodu wady, jeżeli wada zostanie usunięta w ramach jego zobowiązań gwarancyjnych. Przy ustalaniu wysokości potrąceń należy uwzględnić skrócenie okresu użytkowania. </w:t>
      </w:r>
    </w:p>
    <w:p w:rsidR="007843AB" w:rsidRDefault="007843AB" w:rsidP="007843AB">
      <w:pPr>
        <w:spacing w:after="0"/>
        <w:ind w:left="12" w:right="9"/>
      </w:pPr>
      <w:r>
        <w:rPr>
          <w:sz w:val="28"/>
        </w:rPr>
        <w:t>9</w:t>
      </w:r>
      <w:r>
        <w:rPr>
          <w:rFonts w:ascii="Arial" w:eastAsia="Arial" w:hAnsi="Arial" w:cs="Arial"/>
          <w:sz w:val="28"/>
        </w:rPr>
        <w:t xml:space="preserve"> </w:t>
      </w:r>
      <w:r>
        <w:rPr>
          <w:sz w:val="28"/>
        </w:rPr>
        <w:t>P</w:t>
      </w:r>
      <w:r>
        <w:t>ODSTAWA PŁATNOŚCI</w:t>
      </w:r>
      <w:r>
        <w:rPr>
          <w:sz w:val="28"/>
        </w:rPr>
        <w:t xml:space="preserve"> </w:t>
      </w:r>
    </w:p>
    <w:p w:rsidR="007843AB" w:rsidRDefault="007843AB" w:rsidP="007843AB">
      <w:pPr>
        <w:spacing w:after="163" w:line="259" w:lineRule="auto"/>
        <w:ind w:left="-14" w:right="-24" w:firstLine="0"/>
        <w:jc w:val="left"/>
      </w:pPr>
      <w:r>
        <w:rPr>
          <w:noProof/>
        </w:rPr>
        <mc:AlternateContent>
          <mc:Choice Requires="wpg">
            <w:drawing>
              <wp:inline distT="0" distB="0" distL="0" distR="0" wp14:anchorId="67E68705" wp14:editId="11D6C04F">
                <wp:extent cx="5798566" cy="27432"/>
                <wp:effectExtent l="0" t="0" r="0" b="0"/>
                <wp:docPr id="231344" name="Group 231344"/>
                <wp:cNvGraphicFramePr/>
                <a:graphic xmlns:a="http://schemas.openxmlformats.org/drawingml/2006/main">
                  <a:graphicData uri="http://schemas.microsoft.com/office/word/2010/wordprocessingGroup">
                    <wpg:wgp>
                      <wpg:cNvGrpSpPr/>
                      <wpg:grpSpPr>
                        <a:xfrm>
                          <a:off x="0" y="0"/>
                          <a:ext cx="5798566" cy="27432"/>
                          <a:chOff x="0" y="0"/>
                          <a:chExt cx="5798566" cy="27432"/>
                        </a:xfrm>
                      </wpg:grpSpPr>
                      <wps:wsp>
                        <wps:cNvPr id="278830" name="Shape 278830"/>
                        <wps:cNvSpPr/>
                        <wps:spPr>
                          <a:xfrm>
                            <a:off x="0" y="0"/>
                            <a:ext cx="5798566" cy="27432"/>
                          </a:xfrm>
                          <a:custGeom>
                            <a:avLst/>
                            <a:gdLst/>
                            <a:ahLst/>
                            <a:cxnLst/>
                            <a:rect l="0" t="0" r="0" b="0"/>
                            <a:pathLst>
                              <a:path w="5798566" h="27432">
                                <a:moveTo>
                                  <a:pt x="0" y="0"/>
                                </a:moveTo>
                                <a:lnTo>
                                  <a:pt x="5798566" y="0"/>
                                </a:lnTo>
                                <a:lnTo>
                                  <a:pt x="5798566" y="27432"/>
                                </a:lnTo>
                                <a:lnTo>
                                  <a:pt x="0" y="27432"/>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w:pict>
              <v:group w14:anchorId="76FBF091" id="Group 231344" o:spid="_x0000_s1026" style="width:456.6pt;height:2.15pt;mso-position-horizontal-relative:char;mso-position-vertical-relative:line" coordsize="57985,27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">
                <v:shape id="Shape 278830" o:spid="_x0000_s1027" style="position:absolute;width:57985;height:274;visibility:visible;mso-wrap-style:square;v-text-anchor:top" coordsize="5798566,2743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" path="m,l5798566,r,27432l,27432,,e" fillcolor="black" stroked="f" strokeweight="0">
                  <v:stroke miterlimit="83231f" joinstyle="miter"/>
                  <v:path arrowok="t" textboxrect="0,0,5798566,27432"/>
                </v:shape>
                <w10:anchorlock/>
              </v:group>
            </w:pict>
          </mc:Fallback>
        </mc:AlternateContent>
      </w:r>
    </w:p>
    <w:p w:rsidR="007843AB" w:rsidRDefault="007843AB" w:rsidP="007843AB">
      <w:pPr>
        <w:pStyle w:val="Nagwek3"/>
        <w:ind w:left="23"/>
      </w:pPr>
      <w:r>
        <w:rPr>
          <w:sz w:val="24"/>
        </w:rPr>
        <w:t>O</w:t>
      </w:r>
      <w:r>
        <w:t>GÓLNE USTALENIA DOTYCZĄCE PODSTAWY PŁATNOŚCI</w:t>
      </w:r>
      <w:r>
        <w:rPr>
          <w:sz w:val="24"/>
        </w:rPr>
        <w:t xml:space="preserve"> </w:t>
      </w:r>
    </w:p>
    <w:p w:rsidR="007843AB" w:rsidRDefault="007843AB" w:rsidP="007843AB">
      <w:pPr>
        <w:ind w:left="12" w:right="9"/>
      </w:pPr>
      <w:r>
        <w:t xml:space="preserve">Ogólne wymagania dotyczące płatności podano w OST D- M.00.00.00 „Wymagania ogólne” </w:t>
      </w:r>
    </w:p>
    <w:p w:rsidR="007843AB" w:rsidRDefault="007843AB" w:rsidP="007843AB">
      <w:pPr>
        <w:spacing w:after="258"/>
        <w:ind w:left="12" w:right="9"/>
      </w:pPr>
      <w:r>
        <w:t xml:space="preserve">Płatność za 1 m2 wykonanej warstwy ścieralnej należy przyjmować zgodnie z obmiarem, oceną jakości użytych wyrobów i oceną jakości wykonanych robót na podstawie wyników pomiarów i badań. </w:t>
      </w:r>
    </w:p>
    <w:p w:rsidR="007843AB" w:rsidRDefault="007843AB" w:rsidP="007843AB">
      <w:pPr>
        <w:spacing w:after="244"/>
        <w:ind w:left="12" w:right="5899"/>
      </w:pPr>
      <w:r>
        <w:rPr>
          <w:sz w:val="24"/>
        </w:rPr>
        <w:t>C</w:t>
      </w:r>
      <w:r>
        <w:rPr>
          <w:sz w:val="19"/>
        </w:rPr>
        <w:t>ENA JEDNOSTKI OBMIAROWEJ</w:t>
      </w:r>
      <w:r>
        <w:rPr>
          <w:sz w:val="24"/>
        </w:rPr>
        <w:t xml:space="preserve">, </w:t>
      </w:r>
      <w:r>
        <w:t xml:space="preserve">Cena wykonania robót obejmuje: </w:t>
      </w:r>
    </w:p>
    <w:p w:rsidR="007843AB" w:rsidRDefault="007843AB" w:rsidP="007843AB">
      <w:pPr>
        <w:numPr>
          <w:ilvl w:val="0"/>
          <w:numId w:val="6"/>
        </w:numPr>
        <w:spacing w:after="29"/>
        <w:ind w:right="9" w:hanging="360"/>
      </w:pPr>
      <w:r>
        <w:t xml:space="preserve">prace pomiarowe i przygotowawcze, </w:t>
      </w:r>
    </w:p>
    <w:p w:rsidR="007843AB" w:rsidRDefault="007843AB" w:rsidP="007843AB">
      <w:pPr>
        <w:numPr>
          <w:ilvl w:val="0"/>
          <w:numId w:val="6"/>
        </w:numPr>
        <w:spacing w:after="27"/>
        <w:ind w:right="9" w:hanging="360"/>
      </w:pPr>
      <w:r>
        <w:t xml:space="preserve">oznakowanie robót, </w:t>
      </w:r>
    </w:p>
    <w:p w:rsidR="007843AB" w:rsidRDefault="007843AB" w:rsidP="007843AB">
      <w:pPr>
        <w:numPr>
          <w:ilvl w:val="0"/>
          <w:numId w:val="6"/>
        </w:numPr>
        <w:spacing w:after="29"/>
        <w:ind w:right="9" w:hanging="360"/>
      </w:pPr>
      <w:r>
        <w:t xml:space="preserve">dostarczenie wyrobów i materiałów, </w:t>
      </w:r>
    </w:p>
    <w:p w:rsidR="007843AB" w:rsidRDefault="007843AB" w:rsidP="007843AB">
      <w:pPr>
        <w:numPr>
          <w:ilvl w:val="0"/>
          <w:numId w:val="6"/>
        </w:numPr>
        <w:spacing w:after="27"/>
        <w:ind w:right="9" w:hanging="360"/>
      </w:pPr>
      <w:r>
        <w:t xml:space="preserve">opracowanie receptury, </w:t>
      </w:r>
    </w:p>
    <w:p w:rsidR="007843AB" w:rsidRDefault="007843AB" w:rsidP="007843AB">
      <w:pPr>
        <w:numPr>
          <w:ilvl w:val="0"/>
          <w:numId w:val="6"/>
        </w:numPr>
        <w:spacing w:after="29"/>
        <w:ind w:right="9" w:hanging="360"/>
      </w:pPr>
      <w:r>
        <w:t xml:space="preserve">wytworzenie betonu asfaltowego  </w:t>
      </w:r>
    </w:p>
    <w:p w:rsidR="007843AB" w:rsidRDefault="007843AB" w:rsidP="007843AB">
      <w:pPr>
        <w:numPr>
          <w:ilvl w:val="0"/>
          <w:numId w:val="6"/>
        </w:numPr>
        <w:spacing w:after="29"/>
        <w:ind w:right="9" w:hanging="360"/>
      </w:pPr>
      <w:r>
        <w:t xml:space="preserve">transport mieszanki na miejsce wbudowania, </w:t>
      </w:r>
    </w:p>
    <w:p w:rsidR="007843AB" w:rsidRDefault="007843AB" w:rsidP="007843AB">
      <w:pPr>
        <w:numPr>
          <w:ilvl w:val="0"/>
          <w:numId w:val="6"/>
        </w:numPr>
        <w:spacing w:after="27"/>
        <w:ind w:right="9" w:hanging="360"/>
      </w:pPr>
      <w:r>
        <w:t xml:space="preserve">wykonanie próby technologicznej, </w:t>
      </w:r>
    </w:p>
    <w:p w:rsidR="007843AB" w:rsidRDefault="007843AB" w:rsidP="007843AB">
      <w:pPr>
        <w:numPr>
          <w:ilvl w:val="0"/>
          <w:numId w:val="6"/>
        </w:numPr>
        <w:spacing w:after="29"/>
        <w:ind w:right="9" w:hanging="360"/>
      </w:pPr>
      <w:r>
        <w:t xml:space="preserve">wykonanie spoin z uszczelnieniem,  </w:t>
      </w:r>
    </w:p>
    <w:p w:rsidR="007843AB" w:rsidRDefault="007843AB" w:rsidP="007843AB">
      <w:pPr>
        <w:numPr>
          <w:ilvl w:val="0"/>
          <w:numId w:val="6"/>
        </w:numPr>
        <w:spacing w:after="26"/>
        <w:ind w:right="9" w:hanging="360"/>
      </w:pPr>
      <w:r>
        <w:t xml:space="preserve">mechaniczne i ręczne rozścielenie mieszanki, </w:t>
      </w:r>
    </w:p>
    <w:p w:rsidR="007843AB" w:rsidRDefault="007843AB" w:rsidP="007843AB">
      <w:pPr>
        <w:numPr>
          <w:ilvl w:val="0"/>
          <w:numId w:val="6"/>
        </w:numPr>
        <w:spacing w:after="29"/>
        <w:ind w:right="9" w:hanging="360"/>
      </w:pPr>
      <w:r>
        <w:t xml:space="preserve">wykonanie złączy z uszczelnieniem, </w:t>
      </w:r>
    </w:p>
    <w:p w:rsidR="007843AB" w:rsidRDefault="007843AB" w:rsidP="007843AB">
      <w:pPr>
        <w:numPr>
          <w:ilvl w:val="0"/>
          <w:numId w:val="6"/>
        </w:numPr>
        <w:spacing w:after="26"/>
        <w:ind w:right="9" w:hanging="360"/>
      </w:pPr>
      <w:r>
        <w:t xml:space="preserve">mechaniczne zagęszczenie rozłożonej warstwy, </w:t>
      </w:r>
    </w:p>
    <w:p w:rsidR="007843AB" w:rsidRDefault="007843AB" w:rsidP="007843AB">
      <w:pPr>
        <w:numPr>
          <w:ilvl w:val="0"/>
          <w:numId w:val="6"/>
        </w:numPr>
        <w:spacing w:after="143"/>
        <w:ind w:right="9" w:hanging="360"/>
      </w:pPr>
      <w:r>
        <w:t xml:space="preserve">wykończenie krawędzi nawierzchni z pokryciem asfaltem, </w:t>
      </w:r>
    </w:p>
    <w:p w:rsidR="007843AB" w:rsidRDefault="007843AB" w:rsidP="007843AB">
      <w:pPr>
        <w:numPr>
          <w:ilvl w:val="0"/>
          <w:numId w:val="6"/>
        </w:numPr>
        <w:spacing w:after="171"/>
        <w:ind w:right="9" w:hanging="360"/>
      </w:pPr>
      <w:r>
        <w:t>-przeprowadzenie badań laboratoryjnych i pomiarów wymaganych w specyfikacji.</w:t>
      </w:r>
      <w:r>
        <w:rPr>
          <w:sz w:val="28"/>
        </w:rPr>
        <w:t xml:space="preserve"> </w:t>
      </w:r>
    </w:p>
    <w:p w:rsidR="007843AB" w:rsidRDefault="007843AB" w:rsidP="007843AB">
      <w:pPr>
        <w:spacing w:after="223" w:line="259" w:lineRule="auto"/>
        <w:ind w:left="14" w:firstLine="0"/>
        <w:jc w:val="left"/>
      </w:pPr>
      <w:r>
        <w:rPr>
          <w:sz w:val="28"/>
        </w:rPr>
        <w:t xml:space="preserve"> </w:t>
      </w:r>
    </w:p>
    <w:p w:rsidR="007843AB" w:rsidRDefault="007843AB" w:rsidP="007843AB">
      <w:pPr>
        <w:spacing w:after="0" w:line="259" w:lineRule="auto"/>
        <w:ind w:left="14" w:firstLine="0"/>
        <w:jc w:val="left"/>
      </w:pPr>
      <w:r>
        <w:rPr>
          <w:sz w:val="28"/>
        </w:rPr>
        <w:t xml:space="preserve"> </w:t>
      </w:r>
    </w:p>
    <w:p w:rsidR="007843AB" w:rsidRDefault="007843AB" w:rsidP="007843AB">
      <w:pPr>
        <w:spacing w:after="0"/>
        <w:ind w:left="12" w:right="9"/>
      </w:pPr>
      <w:r>
        <w:rPr>
          <w:sz w:val="28"/>
        </w:rPr>
        <w:t>10</w:t>
      </w:r>
      <w:r>
        <w:rPr>
          <w:rFonts w:ascii="Arial" w:eastAsia="Arial" w:hAnsi="Arial" w:cs="Arial"/>
          <w:sz w:val="28"/>
        </w:rPr>
        <w:t xml:space="preserve"> </w:t>
      </w:r>
      <w:r>
        <w:rPr>
          <w:sz w:val="28"/>
        </w:rPr>
        <w:t>P</w:t>
      </w:r>
      <w:r>
        <w:t>RZEPISY ZWIĄZANE</w:t>
      </w:r>
      <w:r>
        <w:rPr>
          <w:sz w:val="28"/>
        </w:rPr>
        <w:t xml:space="preserve"> </w:t>
      </w:r>
    </w:p>
    <w:p w:rsidR="007843AB" w:rsidRDefault="007843AB" w:rsidP="007843AB">
      <w:pPr>
        <w:spacing w:after="154" w:line="259" w:lineRule="auto"/>
        <w:ind w:left="-14" w:right="-24" w:firstLine="0"/>
        <w:jc w:val="left"/>
      </w:pPr>
      <w:r>
        <w:rPr>
          <w:noProof/>
        </w:rPr>
        <mc:AlternateContent>
          <mc:Choice Requires="wpg">
            <w:drawing>
              <wp:inline distT="0" distB="0" distL="0" distR="0" wp14:anchorId="769C42FB" wp14:editId="63C27E6F">
                <wp:extent cx="5798566" cy="27432"/>
                <wp:effectExtent l="0" t="0" r="0" b="0"/>
                <wp:docPr id="231498" name="Group 231498"/>
                <wp:cNvGraphicFramePr/>
                <a:graphic xmlns:a="http://schemas.openxmlformats.org/drawingml/2006/main">
                  <a:graphicData uri="http://schemas.microsoft.com/office/word/2010/wordprocessingGroup">
                    <wpg:wgp>
                      <wpg:cNvGrpSpPr/>
                      <wpg:grpSpPr>
                        <a:xfrm>
                          <a:off x="0" y="0"/>
                          <a:ext cx="5798566" cy="27432"/>
                          <a:chOff x="0" y="0"/>
                          <a:chExt cx="5798566" cy="27432"/>
                        </a:xfrm>
                      </wpg:grpSpPr>
                      <wps:wsp>
                        <wps:cNvPr id="278831" name="Shape 278831"/>
                        <wps:cNvSpPr/>
                        <wps:spPr>
                          <a:xfrm>
                            <a:off x="0" y="0"/>
                            <a:ext cx="5798566" cy="27432"/>
                          </a:xfrm>
                          <a:custGeom>
                            <a:avLst/>
                            <a:gdLst/>
                            <a:ahLst/>
                            <a:cxnLst/>
                            <a:rect l="0" t="0" r="0" b="0"/>
                            <a:pathLst>
                              <a:path w="5798566" h="27432">
                                <a:moveTo>
                                  <a:pt x="0" y="0"/>
                                </a:moveTo>
                                <a:lnTo>
                                  <a:pt x="5798566" y="0"/>
                                </a:lnTo>
                                <a:lnTo>
                                  <a:pt x="5798566" y="27432"/>
                                </a:lnTo>
                                <a:lnTo>
                                  <a:pt x="0" y="27432"/>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w:pict>
              <v:group w14:anchorId="5193FE15" id="Group 231498" o:spid="_x0000_s1026" style="width:456.6pt;height:2.15pt;mso-position-horizontal-relative:char;mso-position-vertical-relative:line" coordsize="57985,27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">
                <v:shape id="Shape 278831" o:spid="_x0000_s1027" style="position:absolute;width:57985;height:274;visibility:visible;mso-wrap-style:square;v-text-anchor:top" coordsize="5798566,2743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lG61ckA&#10;AADfAAAADwAAAGRycy9kb3ducmV2LnhtbESP3WrCQBSE7wt9h+UUeiO60ZQaUlcpQqGCVBul14fs&#10;yQ/Nng3ZNYlv3xWEXg4z8w2z2oymET11rrasYD6LQBDnVtdcKjifPqYJCOeRNTaWScGVHGzWjw8r&#10;TLUd+Jv6zJciQNilqKDyvk2ldHlFBt3MtsTBK2xn0AfZlVJ3OAS4aeQiil6lwZrDQoUtbSvKf7OL&#10;UZAMbhIfLkXhjtvdz/4rb68v9U6p56fx/Q2Ep9H/h+/tT61gsUySeA63P+ELyPUf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klG61ckAAADfAAAADwAAAAAAAAAAAAAAAACYAgAA&#10;ZHJzL2Rvd25yZXYueG1sUEsFBgAAAAAEAAQA9QAAAI4DAAAAAA==&#10;" path="m,l5798566,r,27432l,27432,,e" fillcolor="black" stroked="f" strokeweight="0">
                  <v:stroke miterlimit="83231f" joinstyle="miter"/>
                  <v:path arrowok="t" textboxrect="0,0,5798566,27432"/>
                </v:shape>
                <w10:anchorlock/>
              </v:group>
            </w:pict>
          </mc:Fallback>
        </mc:AlternateContent>
      </w:r>
    </w:p>
    <w:p w:rsidR="007843AB" w:rsidRDefault="007843AB" w:rsidP="007843AB">
      <w:pPr>
        <w:pStyle w:val="Nagwek3"/>
        <w:ind w:left="23"/>
      </w:pPr>
      <w:r>
        <w:rPr>
          <w:sz w:val="24"/>
        </w:rPr>
        <w:lastRenderedPageBreak/>
        <w:t>N</w:t>
      </w:r>
      <w:r>
        <w:t>ORMY</w:t>
      </w:r>
      <w:r>
        <w:rPr>
          <w:sz w:val="24"/>
        </w:rPr>
        <w:t xml:space="preserve"> </w:t>
      </w:r>
    </w:p>
    <w:p w:rsidR="007843AB" w:rsidRDefault="007843AB" w:rsidP="007843AB">
      <w:pPr>
        <w:numPr>
          <w:ilvl w:val="0"/>
          <w:numId w:val="7"/>
        </w:numPr>
        <w:spacing w:after="43"/>
        <w:ind w:right="9" w:hanging="478"/>
      </w:pPr>
      <w:r>
        <w:t xml:space="preserve">PN-EN 933-1  Badania geometrycznych właściwości kruszyw – Oznaczanie składu ziarnowego. Metoda przesiewania. </w:t>
      </w:r>
    </w:p>
    <w:p w:rsidR="007843AB" w:rsidRDefault="007843AB" w:rsidP="007843AB">
      <w:pPr>
        <w:numPr>
          <w:ilvl w:val="0"/>
          <w:numId w:val="7"/>
        </w:numPr>
        <w:spacing w:after="43"/>
        <w:ind w:right="9" w:hanging="478"/>
      </w:pPr>
      <w:r>
        <w:t xml:space="preserve">PN-EN 933-4  Badania geometrycznych właściwości kruszyw – Część 4: Oznaczanie kształtu </w:t>
      </w:r>
      <w:proofErr w:type="spellStart"/>
      <w:r>
        <w:t>ziarn</w:t>
      </w:r>
      <w:proofErr w:type="spellEnd"/>
      <w:r>
        <w:t xml:space="preserve"> – Wskaźnik kształtu. </w:t>
      </w:r>
    </w:p>
    <w:p w:rsidR="007843AB" w:rsidRDefault="007843AB" w:rsidP="007843AB">
      <w:pPr>
        <w:numPr>
          <w:ilvl w:val="0"/>
          <w:numId w:val="7"/>
        </w:numPr>
        <w:spacing w:after="43"/>
        <w:ind w:right="9" w:hanging="478"/>
      </w:pPr>
      <w:r>
        <w:t xml:space="preserve">PN-EN 933-9  Badania geometrycznych właściwości kruszyw – Ocena zawartości drobnych cząstek – Badania błękitem metylenowym. </w:t>
      </w:r>
    </w:p>
    <w:p w:rsidR="007843AB" w:rsidRDefault="007843AB" w:rsidP="007843AB">
      <w:pPr>
        <w:numPr>
          <w:ilvl w:val="0"/>
          <w:numId w:val="7"/>
        </w:numPr>
        <w:spacing w:after="43"/>
        <w:ind w:right="9" w:hanging="478"/>
      </w:pPr>
      <w:r>
        <w:t xml:space="preserve">PN-EN 933-10 Badania geometrycznych właściwości kruszyw – Część 10: Ocena zawartości drobnych cząstek – Uziarnienie wypełniaczy (przesiewanie w strumieniu powietrza). </w:t>
      </w:r>
    </w:p>
    <w:p w:rsidR="007843AB" w:rsidRDefault="007843AB" w:rsidP="007843AB">
      <w:pPr>
        <w:numPr>
          <w:ilvl w:val="0"/>
          <w:numId w:val="7"/>
        </w:numPr>
        <w:spacing w:after="43"/>
        <w:ind w:right="9" w:hanging="478"/>
      </w:pPr>
      <w:r>
        <w:t xml:space="preserve">PN-EN 1097-5 Badania mechanicznych i fizycznych właściwości kruszyw – Cześć 5: Oznaczanie zawartości wody przez suszenie w suszarce z wentylacją. </w:t>
      </w:r>
    </w:p>
    <w:p w:rsidR="007843AB" w:rsidRDefault="007843AB" w:rsidP="007843AB">
      <w:pPr>
        <w:numPr>
          <w:ilvl w:val="0"/>
          <w:numId w:val="7"/>
        </w:numPr>
        <w:spacing w:after="43"/>
        <w:ind w:right="9" w:hanging="478"/>
      </w:pPr>
      <w:r>
        <w:t xml:space="preserve">PN-EN 1097-6 Badania mechanicznych i fizycznych właściwości kruszyw – Cześć 6: Oznaczanie gęstości ziaren i nasiąkliwości. </w:t>
      </w:r>
    </w:p>
    <w:p w:rsidR="007843AB" w:rsidRDefault="007843AB" w:rsidP="007843AB">
      <w:pPr>
        <w:numPr>
          <w:ilvl w:val="0"/>
          <w:numId w:val="7"/>
        </w:numPr>
        <w:spacing w:after="43"/>
        <w:ind w:right="9" w:hanging="478"/>
      </w:pPr>
      <w:r>
        <w:t xml:space="preserve">PN-EN 1097-8 Badania mechanicznych i fizycznych właściwości kruszyw – Cześć 8: Oznaczanie </w:t>
      </w:r>
      <w:proofErr w:type="spellStart"/>
      <w:r>
        <w:t>polerowalności</w:t>
      </w:r>
      <w:proofErr w:type="spellEnd"/>
      <w:r>
        <w:t xml:space="preserve"> kamienia. </w:t>
      </w:r>
    </w:p>
    <w:p w:rsidR="007843AB" w:rsidRDefault="007843AB" w:rsidP="007843AB">
      <w:pPr>
        <w:numPr>
          <w:ilvl w:val="0"/>
          <w:numId w:val="7"/>
        </w:numPr>
        <w:spacing w:after="43"/>
        <w:ind w:right="9" w:hanging="478"/>
      </w:pPr>
      <w:r>
        <w:t xml:space="preserve">PN-EN 1367-1 Badania właściwości cieplnych i odporności kruszyw na działanie czynników atmosferycznych. Część 1: Oznaczanie mrozoodporności. </w:t>
      </w:r>
    </w:p>
    <w:p w:rsidR="007843AB" w:rsidRDefault="007843AB" w:rsidP="007843AB">
      <w:pPr>
        <w:numPr>
          <w:ilvl w:val="0"/>
          <w:numId w:val="7"/>
        </w:numPr>
        <w:spacing w:after="43"/>
        <w:ind w:right="9" w:hanging="478"/>
      </w:pPr>
      <w:r>
        <w:t xml:space="preserve">PN-EN 1367-1 Badania właściwości cieplnych i odporności kruszyw na działanie czynników atmosferycznych. Część 3: Badanie bazaltowej zgorzeli słonecznej metodą gotowania. </w:t>
      </w:r>
    </w:p>
    <w:p w:rsidR="007843AB" w:rsidRDefault="007843AB" w:rsidP="007843AB">
      <w:pPr>
        <w:numPr>
          <w:ilvl w:val="0"/>
          <w:numId w:val="7"/>
        </w:numPr>
        <w:spacing w:after="43"/>
        <w:ind w:right="9" w:hanging="478"/>
      </w:pPr>
      <w:r>
        <w:t xml:space="preserve">PN-EN 12697-11 (U) Mieszanki mineralno-asfaltowe. Metody badań mieszanek </w:t>
      </w:r>
      <w:proofErr w:type="spellStart"/>
      <w:r>
        <w:t>mineralnoasfaltowych</w:t>
      </w:r>
      <w:proofErr w:type="spellEnd"/>
      <w:r>
        <w:t xml:space="preserve"> na gorąco. Część 11: Określenie powiązania pomiędzy kruszywem i asfaltem. </w:t>
      </w:r>
    </w:p>
    <w:p w:rsidR="007843AB" w:rsidRDefault="007843AB" w:rsidP="007843AB">
      <w:pPr>
        <w:numPr>
          <w:ilvl w:val="0"/>
          <w:numId w:val="7"/>
        </w:numPr>
        <w:spacing w:after="49"/>
        <w:ind w:right="9" w:hanging="478"/>
      </w:pPr>
      <w:r>
        <w:t xml:space="preserve">PN-EN 1744-1 Badania chemicznych właściwości kruszyw – Analiza chemiczna. </w:t>
      </w:r>
    </w:p>
    <w:p w:rsidR="007843AB" w:rsidRDefault="007843AB" w:rsidP="007843AB">
      <w:pPr>
        <w:numPr>
          <w:ilvl w:val="0"/>
          <w:numId w:val="7"/>
        </w:numPr>
        <w:spacing w:after="46"/>
        <w:ind w:right="9" w:hanging="478"/>
      </w:pPr>
      <w:r>
        <w:t xml:space="preserve">PN-EN 1744-4 Badania chemicznych właściwości kruszyw – Część 4: Oznaczanie podatności na działanie wody wypełniacza do mieszanek mineralno-asfaltowych. </w:t>
      </w:r>
    </w:p>
    <w:p w:rsidR="007843AB" w:rsidRDefault="007843AB" w:rsidP="007843AB">
      <w:pPr>
        <w:numPr>
          <w:ilvl w:val="0"/>
          <w:numId w:val="7"/>
        </w:numPr>
        <w:spacing w:after="46"/>
        <w:ind w:right="9" w:hanging="478"/>
      </w:pPr>
      <w:r>
        <w:t xml:space="preserve">PN-EN 13179-1 Badania kruszyw wypełniających stosowanych do mieszanek bitumicznych – Część 1: Badanie metodą pierścienia delta i kuli. </w:t>
      </w:r>
    </w:p>
    <w:p w:rsidR="007843AB" w:rsidRDefault="007843AB" w:rsidP="007843AB">
      <w:pPr>
        <w:numPr>
          <w:ilvl w:val="0"/>
          <w:numId w:val="7"/>
        </w:numPr>
        <w:spacing w:after="47"/>
        <w:ind w:right="9" w:hanging="478"/>
      </w:pPr>
      <w:r>
        <w:t xml:space="preserve">PN-EN 13179-2 Badania kruszyw wypełniających stosowanych do mieszanek bitumicznych – Część 2: Liczba bitumiczna. </w:t>
      </w:r>
    </w:p>
    <w:p w:rsidR="007843AB" w:rsidRDefault="007843AB" w:rsidP="007843AB">
      <w:pPr>
        <w:numPr>
          <w:ilvl w:val="0"/>
          <w:numId w:val="7"/>
        </w:numPr>
        <w:spacing w:after="46"/>
        <w:ind w:right="9" w:hanging="478"/>
      </w:pPr>
      <w:r>
        <w:t xml:space="preserve">PN-ISO 565 Sita kontrolne – Tkanina z drutu, blacha perforowana i blacha cienka perforowana elektrochemicznie – Wymiary nominalne oczek. </w:t>
      </w:r>
    </w:p>
    <w:p w:rsidR="007843AB" w:rsidRDefault="007843AB" w:rsidP="007843AB">
      <w:pPr>
        <w:numPr>
          <w:ilvl w:val="0"/>
          <w:numId w:val="7"/>
        </w:numPr>
        <w:spacing w:after="47"/>
        <w:ind w:right="9" w:hanging="478"/>
      </w:pPr>
      <w:r>
        <w:t xml:space="preserve">PN-EN 13108-1   Beton asfaltowy. </w:t>
      </w:r>
    </w:p>
    <w:p w:rsidR="007843AB" w:rsidRDefault="007843AB" w:rsidP="007843AB">
      <w:pPr>
        <w:numPr>
          <w:ilvl w:val="0"/>
          <w:numId w:val="7"/>
        </w:numPr>
        <w:spacing w:after="47"/>
        <w:ind w:right="9" w:hanging="478"/>
      </w:pPr>
      <w:r>
        <w:t xml:space="preserve">PN-EN 13108-20 Badanie typu. </w:t>
      </w:r>
    </w:p>
    <w:p w:rsidR="007843AB" w:rsidRDefault="007843AB" w:rsidP="007843AB">
      <w:pPr>
        <w:numPr>
          <w:ilvl w:val="0"/>
          <w:numId w:val="7"/>
        </w:numPr>
        <w:spacing w:after="49"/>
        <w:ind w:right="9" w:hanging="478"/>
      </w:pPr>
      <w:r>
        <w:t xml:space="preserve">PN-EN 13108-21 Zakładowa kontrola produkcji. </w:t>
      </w:r>
    </w:p>
    <w:p w:rsidR="007843AB" w:rsidRDefault="007843AB" w:rsidP="007843AB">
      <w:pPr>
        <w:numPr>
          <w:ilvl w:val="0"/>
          <w:numId w:val="7"/>
        </w:numPr>
        <w:spacing w:after="43"/>
        <w:ind w:right="9" w:hanging="478"/>
      </w:pPr>
      <w:r>
        <w:t xml:space="preserve">PN-EN 12697-8 Metody badań mieszanek mineralno-bitumicznych na gorąco. Oznaczenie zawartości wolnej przestrzeni. </w:t>
      </w:r>
    </w:p>
    <w:p w:rsidR="007843AB" w:rsidRDefault="007843AB" w:rsidP="007843AB">
      <w:pPr>
        <w:numPr>
          <w:ilvl w:val="0"/>
          <w:numId w:val="7"/>
        </w:numPr>
        <w:spacing w:after="47"/>
        <w:ind w:right="9" w:hanging="478"/>
      </w:pPr>
      <w:r>
        <w:t xml:space="preserve">PN-EN 12697-12 Metody badań mieszanek mineralno-bitumicznych na gorąco. </w:t>
      </w:r>
    </w:p>
    <w:p w:rsidR="007843AB" w:rsidRDefault="007843AB" w:rsidP="007843AB">
      <w:pPr>
        <w:spacing w:after="49"/>
        <w:ind w:left="12" w:right="9"/>
      </w:pPr>
      <w:r>
        <w:t xml:space="preserve">                                      Określanie wrażliwości próbek asfaltowych na wodę. </w:t>
      </w:r>
    </w:p>
    <w:p w:rsidR="007843AB" w:rsidRDefault="007843AB" w:rsidP="007843AB">
      <w:pPr>
        <w:numPr>
          <w:ilvl w:val="0"/>
          <w:numId w:val="7"/>
        </w:numPr>
        <w:spacing w:after="0"/>
        <w:ind w:right="9" w:hanging="478"/>
      </w:pPr>
      <w:r>
        <w:t xml:space="preserve">PN-EN 12591 Asfalty i produkty asfaltowe. Wymagania dla asfaltów drogowych. </w:t>
      </w:r>
    </w:p>
    <w:p w:rsidR="007843AB" w:rsidRDefault="007843AB" w:rsidP="007843AB">
      <w:pPr>
        <w:pStyle w:val="Nagwek3"/>
        <w:ind w:left="23"/>
      </w:pPr>
      <w:r>
        <w:rPr>
          <w:sz w:val="24"/>
        </w:rPr>
        <w:t>I</w:t>
      </w:r>
      <w:r>
        <w:t>NNE DOKUMENTY</w:t>
      </w:r>
      <w:r>
        <w:rPr>
          <w:sz w:val="24"/>
        </w:rPr>
        <w:t xml:space="preserve"> </w:t>
      </w:r>
    </w:p>
    <w:p w:rsidR="007843AB" w:rsidRDefault="007843AB" w:rsidP="007843AB">
      <w:pPr>
        <w:numPr>
          <w:ilvl w:val="0"/>
          <w:numId w:val="8"/>
        </w:numPr>
        <w:spacing w:after="46"/>
        <w:ind w:right="9" w:hanging="453"/>
      </w:pPr>
      <w:r>
        <w:t xml:space="preserve">Nawierzchnie asfaltowe na drogach krajowych. WT-2 2010. Mieszanki asfaltowe. Wymagania techniczne. </w:t>
      </w:r>
    </w:p>
    <w:p w:rsidR="007843AB" w:rsidRDefault="007843AB" w:rsidP="007843AB">
      <w:pPr>
        <w:numPr>
          <w:ilvl w:val="0"/>
          <w:numId w:val="8"/>
        </w:numPr>
        <w:spacing w:after="8"/>
        <w:ind w:right="9" w:hanging="453"/>
      </w:pPr>
      <w:r>
        <w:t xml:space="preserve">Rozporządzenie Ministra Transportu i Gospodarki Morskiej z dnia 2 marca 1999 r.  </w:t>
      </w:r>
    </w:p>
    <w:p w:rsidR="007843AB" w:rsidRDefault="007843AB" w:rsidP="007843AB">
      <w:pPr>
        <w:spacing w:after="36"/>
        <w:ind w:left="12" w:right="9"/>
      </w:pPr>
      <w:r>
        <w:lastRenderedPageBreak/>
        <w:t xml:space="preserve">      w sprawie warunków technicznych, jakim powinny odpowiadać drogi publiczne i ich         usytuowanie (Dz.U. Nr 43 z 1999 r., poz. 430). </w:t>
      </w:r>
    </w:p>
    <w:p w:rsidR="007843AB" w:rsidRDefault="007843AB" w:rsidP="007843AB">
      <w:pPr>
        <w:numPr>
          <w:ilvl w:val="0"/>
          <w:numId w:val="8"/>
        </w:numPr>
        <w:spacing w:after="43"/>
        <w:ind w:right="9" w:hanging="453"/>
      </w:pPr>
      <w:r>
        <w:t xml:space="preserve">„Kruszywa do mieszanek mineralno-asfaltowych i powierzchniowych   utrwaleń na drogach krajowych”, WT-1 2010 Wymagania techniczne. </w:t>
      </w:r>
    </w:p>
    <w:p w:rsidR="007843AB" w:rsidRDefault="007843AB" w:rsidP="007843AB">
      <w:pPr>
        <w:numPr>
          <w:ilvl w:val="0"/>
          <w:numId w:val="8"/>
        </w:numPr>
        <w:spacing w:after="44"/>
        <w:ind w:right="9" w:hanging="453"/>
      </w:pPr>
      <w:r>
        <w:t xml:space="preserve">Wymagania Techniczne „Nawierzchnie asfaltowe na drogach publicznych”, WT-2 Nawierzchnie asfaltowe 2008. </w:t>
      </w:r>
    </w:p>
    <w:p w:rsidR="007843AB" w:rsidRDefault="007843AB" w:rsidP="007843AB">
      <w:pPr>
        <w:numPr>
          <w:ilvl w:val="0"/>
          <w:numId w:val="8"/>
        </w:numPr>
        <w:spacing w:after="43"/>
        <w:ind w:right="9" w:hanging="453"/>
      </w:pPr>
      <w:r>
        <w:t xml:space="preserve">Nawierzchnie asfaltowe na drogach krajowych. WT-3 2010.Mieszanki </w:t>
      </w:r>
      <w:proofErr w:type="spellStart"/>
      <w:r>
        <w:t>mineralno</w:t>
      </w:r>
      <w:proofErr w:type="spellEnd"/>
      <w:r>
        <w:t xml:space="preserve"> – asfaltowe. Wymagania techniczne. </w:t>
      </w:r>
    </w:p>
    <w:p w:rsidR="007843AB" w:rsidRDefault="007843AB" w:rsidP="007843AB">
      <w:pPr>
        <w:numPr>
          <w:ilvl w:val="0"/>
          <w:numId w:val="8"/>
        </w:numPr>
        <w:spacing w:after="124"/>
        <w:ind w:right="9" w:hanging="453"/>
      </w:pPr>
      <w:r>
        <w:t xml:space="preserve">Wymagania Techniczne „Nawierzchnie asfaltowe na drogach krajowych”, WT-2 2010 Nawierzchnie mineralno-asfaltowe; Wymagania techniczne,  </w:t>
      </w:r>
    </w:p>
    <w:p w:rsidR="007843AB" w:rsidRDefault="007843AB" w:rsidP="007843AB">
      <w:pPr>
        <w:spacing w:after="0" w:line="259" w:lineRule="auto"/>
        <w:ind w:left="446" w:firstLine="0"/>
        <w:jc w:val="left"/>
      </w:pPr>
      <w:r>
        <w:rPr>
          <w:sz w:val="28"/>
        </w:rPr>
        <w:t xml:space="preserve"> </w:t>
      </w:r>
      <w:r>
        <w:rPr>
          <w:sz w:val="28"/>
        </w:rPr>
        <w:tab/>
        <w:t xml:space="preserve"> </w:t>
      </w:r>
      <w:r>
        <w:br w:type="page"/>
      </w:r>
    </w:p>
    <w:p w:rsidR="007843AB" w:rsidRDefault="007843AB" w:rsidP="007843AB">
      <w:pPr>
        <w:spacing w:after="235" w:line="259" w:lineRule="auto"/>
        <w:ind w:left="14" w:firstLine="0"/>
        <w:jc w:val="left"/>
      </w:pPr>
      <w:r>
        <w:rPr>
          <w:b/>
          <w:sz w:val="40"/>
        </w:rPr>
        <w:lastRenderedPageBreak/>
        <w:t xml:space="preserve"> </w:t>
      </w:r>
    </w:p>
    <w:p w:rsidR="007A56D1" w:rsidRDefault="007843AB"/>
    <w:sectPr w:rsidR="007A56D1">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EE"/>
    <w:family w:val="swiss"/>
    <w:pitch w:val="variable"/>
    <w:sig w:usb0="E4002EFF" w:usb1="C000247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ambria Math">
    <w:panose1 w:val="02040503050406030204"/>
    <w:charset w:val="EE"/>
    <w:family w:val="roman"/>
    <w:pitch w:val="variable"/>
    <w:sig w:usb0="E00006FF" w:usb1="420024FF" w:usb2="02000000" w:usb3="00000000" w:csb0="0000019F"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AF478A"/>
    <w:multiLevelType w:val="hybridMultilevel"/>
    <w:tmpl w:val="762AC17A"/>
    <w:lvl w:ilvl="0" w:tplc="E12A82EC">
      <w:start w:val="1"/>
      <w:numFmt w:val="bullet"/>
      <w:lvlText w:val="-"/>
      <w:lvlJc w:val="left"/>
      <w:pPr>
        <w:ind w:left="717"/>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0FD6C7BE">
      <w:start w:val="1"/>
      <w:numFmt w:val="bullet"/>
      <w:lvlText w:val="o"/>
      <w:lvlJc w:val="left"/>
      <w:pPr>
        <w:ind w:left="10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75F4AE12">
      <w:start w:val="1"/>
      <w:numFmt w:val="bullet"/>
      <w:lvlText w:val="▪"/>
      <w:lvlJc w:val="left"/>
      <w:pPr>
        <w:ind w:left="18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9468C990">
      <w:start w:val="1"/>
      <w:numFmt w:val="bullet"/>
      <w:lvlText w:val="•"/>
      <w:lvlJc w:val="left"/>
      <w:pPr>
        <w:ind w:left="25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4EE86AF4">
      <w:start w:val="1"/>
      <w:numFmt w:val="bullet"/>
      <w:lvlText w:val="o"/>
      <w:lvlJc w:val="left"/>
      <w:pPr>
        <w:ind w:left="32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A8728B1E">
      <w:start w:val="1"/>
      <w:numFmt w:val="bullet"/>
      <w:lvlText w:val="▪"/>
      <w:lvlJc w:val="left"/>
      <w:pPr>
        <w:ind w:left="39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A0E29E0C">
      <w:start w:val="1"/>
      <w:numFmt w:val="bullet"/>
      <w:lvlText w:val="•"/>
      <w:lvlJc w:val="left"/>
      <w:pPr>
        <w:ind w:left="46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CB0AE6B4">
      <w:start w:val="1"/>
      <w:numFmt w:val="bullet"/>
      <w:lvlText w:val="o"/>
      <w:lvlJc w:val="left"/>
      <w:pPr>
        <w:ind w:left="54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2BF846C4">
      <w:start w:val="1"/>
      <w:numFmt w:val="bullet"/>
      <w:lvlText w:val="▪"/>
      <w:lvlJc w:val="left"/>
      <w:pPr>
        <w:ind w:left="61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1" w15:restartNumberingAfterBreak="0">
    <w:nsid w:val="095B2657"/>
    <w:multiLevelType w:val="hybridMultilevel"/>
    <w:tmpl w:val="4038F2B0"/>
    <w:lvl w:ilvl="0" w:tplc="F3F23378">
      <w:start w:val="1"/>
      <w:numFmt w:val="bullet"/>
      <w:lvlText w:val=""/>
      <w:lvlJc w:val="left"/>
      <w:pPr>
        <w:ind w:left="734"/>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1" w:tplc="08FC2C7E">
      <w:start w:val="1"/>
      <w:numFmt w:val="bullet"/>
      <w:lvlText w:val="o"/>
      <w:lvlJc w:val="left"/>
      <w:pPr>
        <w:ind w:left="144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30AA70CC">
      <w:start w:val="1"/>
      <w:numFmt w:val="bullet"/>
      <w:lvlText w:val="▪"/>
      <w:lvlJc w:val="left"/>
      <w:pPr>
        <w:ind w:left="21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B1B27384">
      <w:start w:val="1"/>
      <w:numFmt w:val="bullet"/>
      <w:lvlText w:val="•"/>
      <w:lvlJc w:val="left"/>
      <w:pPr>
        <w:ind w:left="28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224871FC">
      <w:start w:val="1"/>
      <w:numFmt w:val="bullet"/>
      <w:lvlText w:val="o"/>
      <w:lvlJc w:val="left"/>
      <w:pPr>
        <w:ind w:left="360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2F145A0E">
      <w:start w:val="1"/>
      <w:numFmt w:val="bullet"/>
      <w:lvlText w:val="▪"/>
      <w:lvlJc w:val="left"/>
      <w:pPr>
        <w:ind w:left="432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360E31DC">
      <w:start w:val="1"/>
      <w:numFmt w:val="bullet"/>
      <w:lvlText w:val="•"/>
      <w:lvlJc w:val="left"/>
      <w:pPr>
        <w:ind w:left="50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21F8B290">
      <w:start w:val="1"/>
      <w:numFmt w:val="bullet"/>
      <w:lvlText w:val="o"/>
      <w:lvlJc w:val="left"/>
      <w:pPr>
        <w:ind w:left="57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EF98449E">
      <w:start w:val="1"/>
      <w:numFmt w:val="bullet"/>
      <w:lvlText w:val="▪"/>
      <w:lvlJc w:val="left"/>
      <w:pPr>
        <w:ind w:left="648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2" w15:restartNumberingAfterBreak="0">
    <w:nsid w:val="10A36A67"/>
    <w:multiLevelType w:val="multilevel"/>
    <w:tmpl w:val="7CBCB702"/>
    <w:lvl w:ilvl="0">
      <w:start w:val="1"/>
      <w:numFmt w:val="decimal"/>
      <w:lvlText w:val="%1."/>
      <w:lvlJc w:val="left"/>
      <w:pPr>
        <w:ind w:left="219"/>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start w:val="1"/>
      <w:numFmt w:val="decimal"/>
      <w:lvlText w:val="%1.%2"/>
      <w:lvlJc w:val="left"/>
      <w:pPr>
        <w:ind w:left="1106"/>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start w:val="1"/>
      <w:numFmt w:val="lowerRoman"/>
      <w:lvlText w:val="%3"/>
      <w:lvlJc w:val="left"/>
      <w:pPr>
        <w:ind w:left="4465"/>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start w:val="1"/>
      <w:numFmt w:val="decimal"/>
      <w:lvlText w:val="%4"/>
      <w:lvlJc w:val="left"/>
      <w:pPr>
        <w:ind w:left="5185"/>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start w:val="1"/>
      <w:numFmt w:val="lowerLetter"/>
      <w:lvlText w:val="%5"/>
      <w:lvlJc w:val="left"/>
      <w:pPr>
        <w:ind w:left="5905"/>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start w:val="1"/>
      <w:numFmt w:val="lowerRoman"/>
      <w:lvlText w:val="%6"/>
      <w:lvlJc w:val="left"/>
      <w:pPr>
        <w:ind w:left="6625"/>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start w:val="1"/>
      <w:numFmt w:val="decimal"/>
      <w:lvlText w:val="%7"/>
      <w:lvlJc w:val="left"/>
      <w:pPr>
        <w:ind w:left="7345"/>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start w:val="1"/>
      <w:numFmt w:val="lowerLetter"/>
      <w:lvlText w:val="%8"/>
      <w:lvlJc w:val="left"/>
      <w:pPr>
        <w:ind w:left="8065"/>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start w:val="1"/>
      <w:numFmt w:val="lowerRoman"/>
      <w:lvlText w:val="%9"/>
      <w:lvlJc w:val="left"/>
      <w:pPr>
        <w:ind w:left="8785"/>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3" w15:restartNumberingAfterBreak="0">
    <w:nsid w:val="11FF09AE"/>
    <w:multiLevelType w:val="hybridMultilevel"/>
    <w:tmpl w:val="01740CBC"/>
    <w:lvl w:ilvl="0" w:tplc="E12E5F04">
      <w:start w:val="1"/>
      <w:numFmt w:val="bullet"/>
      <w:lvlText w:val=""/>
      <w:lvlJc w:val="left"/>
      <w:pPr>
        <w:ind w:left="734"/>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1" w:tplc="A7B69AB4">
      <w:start w:val="1"/>
      <w:numFmt w:val="bullet"/>
      <w:lvlText w:val="o"/>
      <w:lvlJc w:val="left"/>
      <w:pPr>
        <w:ind w:left="144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7AF0D0D4">
      <w:start w:val="1"/>
      <w:numFmt w:val="bullet"/>
      <w:lvlText w:val="▪"/>
      <w:lvlJc w:val="left"/>
      <w:pPr>
        <w:ind w:left="21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E020CA3C">
      <w:start w:val="1"/>
      <w:numFmt w:val="bullet"/>
      <w:lvlText w:val="•"/>
      <w:lvlJc w:val="left"/>
      <w:pPr>
        <w:ind w:left="28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18D631FC">
      <w:start w:val="1"/>
      <w:numFmt w:val="bullet"/>
      <w:lvlText w:val="o"/>
      <w:lvlJc w:val="left"/>
      <w:pPr>
        <w:ind w:left="360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DDEA1864">
      <w:start w:val="1"/>
      <w:numFmt w:val="bullet"/>
      <w:lvlText w:val="▪"/>
      <w:lvlJc w:val="left"/>
      <w:pPr>
        <w:ind w:left="432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268075AA">
      <w:start w:val="1"/>
      <w:numFmt w:val="bullet"/>
      <w:lvlText w:val="•"/>
      <w:lvlJc w:val="left"/>
      <w:pPr>
        <w:ind w:left="50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77EAB778">
      <w:start w:val="1"/>
      <w:numFmt w:val="bullet"/>
      <w:lvlText w:val="o"/>
      <w:lvlJc w:val="left"/>
      <w:pPr>
        <w:ind w:left="57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0B72622C">
      <w:start w:val="1"/>
      <w:numFmt w:val="bullet"/>
      <w:lvlText w:val="▪"/>
      <w:lvlJc w:val="left"/>
      <w:pPr>
        <w:ind w:left="648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4" w15:restartNumberingAfterBreak="0">
    <w:nsid w:val="130B3126"/>
    <w:multiLevelType w:val="hybridMultilevel"/>
    <w:tmpl w:val="7C5EC45C"/>
    <w:lvl w:ilvl="0" w:tplc="84066E8A">
      <w:start w:val="1"/>
      <w:numFmt w:val="bullet"/>
      <w:lvlText w:val=""/>
      <w:lvlJc w:val="left"/>
      <w:pPr>
        <w:ind w:left="734"/>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1" w:tplc="3730A6AE">
      <w:start w:val="1"/>
      <w:numFmt w:val="bullet"/>
      <w:lvlText w:val="o"/>
      <w:lvlJc w:val="left"/>
      <w:pPr>
        <w:ind w:left="144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FC027F54">
      <w:start w:val="1"/>
      <w:numFmt w:val="bullet"/>
      <w:lvlText w:val="▪"/>
      <w:lvlJc w:val="left"/>
      <w:pPr>
        <w:ind w:left="21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1DEAE272">
      <w:start w:val="1"/>
      <w:numFmt w:val="bullet"/>
      <w:lvlText w:val="•"/>
      <w:lvlJc w:val="left"/>
      <w:pPr>
        <w:ind w:left="28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D4E863B8">
      <w:start w:val="1"/>
      <w:numFmt w:val="bullet"/>
      <w:lvlText w:val="o"/>
      <w:lvlJc w:val="left"/>
      <w:pPr>
        <w:ind w:left="360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26EC6E30">
      <w:start w:val="1"/>
      <w:numFmt w:val="bullet"/>
      <w:lvlText w:val="▪"/>
      <w:lvlJc w:val="left"/>
      <w:pPr>
        <w:ind w:left="432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C64E1DE4">
      <w:start w:val="1"/>
      <w:numFmt w:val="bullet"/>
      <w:lvlText w:val="•"/>
      <w:lvlJc w:val="left"/>
      <w:pPr>
        <w:ind w:left="50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0F64B5B4">
      <w:start w:val="1"/>
      <w:numFmt w:val="bullet"/>
      <w:lvlText w:val="o"/>
      <w:lvlJc w:val="left"/>
      <w:pPr>
        <w:ind w:left="57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3B3A8A98">
      <w:start w:val="1"/>
      <w:numFmt w:val="bullet"/>
      <w:lvlText w:val="▪"/>
      <w:lvlJc w:val="left"/>
      <w:pPr>
        <w:ind w:left="648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5" w15:restartNumberingAfterBreak="0">
    <w:nsid w:val="3D3430E5"/>
    <w:multiLevelType w:val="hybridMultilevel"/>
    <w:tmpl w:val="0B66C2EA"/>
    <w:lvl w:ilvl="0" w:tplc="1D6285E4">
      <w:start w:val="1"/>
      <w:numFmt w:val="bullet"/>
      <w:lvlText w:val=""/>
      <w:lvlJc w:val="left"/>
      <w:pPr>
        <w:ind w:left="734"/>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1" w:tplc="10B683F4">
      <w:start w:val="1"/>
      <w:numFmt w:val="bullet"/>
      <w:lvlText w:val="o"/>
      <w:lvlJc w:val="left"/>
      <w:pPr>
        <w:ind w:left="144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BA7A5F24">
      <w:start w:val="1"/>
      <w:numFmt w:val="bullet"/>
      <w:lvlText w:val="▪"/>
      <w:lvlJc w:val="left"/>
      <w:pPr>
        <w:ind w:left="21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503ED26E">
      <w:start w:val="1"/>
      <w:numFmt w:val="bullet"/>
      <w:lvlText w:val="•"/>
      <w:lvlJc w:val="left"/>
      <w:pPr>
        <w:ind w:left="28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4EE065B0">
      <w:start w:val="1"/>
      <w:numFmt w:val="bullet"/>
      <w:lvlText w:val="o"/>
      <w:lvlJc w:val="left"/>
      <w:pPr>
        <w:ind w:left="360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ABC4FEE2">
      <w:start w:val="1"/>
      <w:numFmt w:val="bullet"/>
      <w:lvlText w:val="▪"/>
      <w:lvlJc w:val="left"/>
      <w:pPr>
        <w:ind w:left="432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BE204250">
      <w:start w:val="1"/>
      <w:numFmt w:val="bullet"/>
      <w:lvlText w:val="•"/>
      <w:lvlJc w:val="left"/>
      <w:pPr>
        <w:ind w:left="50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8870A5BE">
      <w:start w:val="1"/>
      <w:numFmt w:val="bullet"/>
      <w:lvlText w:val="o"/>
      <w:lvlJc w:val="left"/>
      <w:pPr>
        <w:ind w:left="57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149CE7FA">
      <w:start w:val="1"/>
      <w:numFmt w:val="bullet"/>
      <w:lvlText w:val="▪"/>
      <w:lvlJc w:val="left"/>
      <w:pPr>
        <w:ind w:left="648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6" w15:restartNumberingAfterBreak="0">
    <w:nsid w:val="3ED93A12"/>
    <w:multiLevelType w:val="hybridMultilevel"/>
    <w:tmpl w:val="F75C1326"/>
    <w:lvl w:ilvl="0" w:tplc="EAA8EF0E">
      <w:start w:val="22"/>
      <w:numFmt w:val="decimal"/>
      <w:lvlText w:val="%1."/>
      <w:lvlJc w:val="left"/>
      <w:pPr>
        <w:ind w:left="462"/>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AA564AEA">
      <w:start w:val="1"/>
      <w:numFmt w:val="lowerLetter"/>
      <w:lvlText w:val="%2"/>
      <w:lvlJc w:val="left"/>
      <w:pPr>
        <w:ind w:left="10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5D805396">
      <w:start w:val="1"/>
      <w:numFmt w:val="lowerRoman"/>
      <w:lvlText w:val="%3"/>
      <w:lvlJc w:val="left"/>
      <w:pPr>
        <w:ind w:left="18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19789A70">
      <w:start w:val="1"/>
      <w:numFmt w:val="decimal"/>
      <w:lvlText w:val="%4"/>
      <w:lvlJc w:val="left"/>
      <w:pPr>
        <w:ind w:left="25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64BE2E22">
      <w:start w:val="1"/>
      <w:numFmt w:val="lowerLetter"/>
      <w:lvlText w:val="%5"/>
      <w:lvlJc w:val="left"/>
      <w:pPr>
        <w:ind w:left="32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2E7C992A">
      <w:start w:val="1"/>
      <w:numFmt w:val="lowerRoman"/>
      <w:lvlText w:val="%6"/>
      <w:lvlJc w:val="left"/>
      <w:pPr>
        <w:ind w:left="39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6A303798">
      <w:start w:val="1"/>
      <w:numFmt w:val="decimal"/>
      <w:lvlText w:val="%7"/>
      <w:lvlJc w:val="left"/>
      <w:pPr>
        <w:ind w:left="46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22AEEF4E">
      <w:start w:val="1"/>
      <w:numFmt w:val="lowerLetter"/>
      <w:lvlText w:val="%8"/>
      <w:lvlJc w:val="left"/>
      <w:pPr>
        <w:ind w:left="54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4DA077B0">
      <w:start w:val="1"/>
      <w:numFmt w:val="lowerRoman"/>
      <w:lvlText w:val="%9"/>
      <w:lvlJc w:val="left"/>
      <w:pPr>
        <w:ind w:left="61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7" w15:restartNumberingAfterBreak="0">
    <w:nsid w:val="4F4139AF"/>
    <w:multiLevelType w:val="hybridMultilevel"/>
    <w:tmpl w:val="3A4CDE3C"/>
    <w:lvl w:ilvl="0" w:tplc="22E8812A">
      <w:start w:val="1"/>
      <w:numFmt w:val="decimal"/>
      <w:lvlText w:val="%1."/>
      <w:lvlJc w:val="left"/>
      <w:pPr>
        <w:ind w:left="487"/>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A5AAE256">
      <w:start w:val="1"/>
      <w:numFmt w:val="lowerLetter"/>
      <w:lvlText w:val="%2"/>
      <w:lvlJc w:val="left"/>
      <w:pPr>
        <w:ind w:left="10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C1B24080">
      <w:start w:val="1"/>
      <w:numFmt w:val="lowerRoman"/>
      <w:lvlText w:val="%3"/>
      <w:lvlJc w:val="left"/>
      <w:pPr>
        <w:ind w:left="18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C4F09DC0">
      <w:start w:val="1"/>
      <w:numFmt w:val="decimal"/>
      <w:lvlText w:val="%4"/>
      <w:lvlJc w:val="left"/>
      <w:pPr>
        <w:ind w:left="25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76A04D92">
      <w:start w:val="1"/>
      <w:numFmt w:val="lowerLetter"/>
      <w:lvlText w:val="%5"/>
      <w:lvlJc w:val="left"/>
      <w:pPr>
        <w:ind w:left="32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2E4C7B02">
      <w:start w:val="1"/>
      <w:numFmt w:val="lowerRoman"/>
      <w:lvlText w:val="%6"/>
      <w:lvlJc w:val="left"/>
      <w:pPr>
        <w:ind w:left="39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788C2D24">
      <w:start w:val="1"/>
      <w:numFmt w:val="decimal"/>
      <w:lvlText w:val="%7"/>
      <w:lvlJc w:val="left"/>
      <w:pPr>
        <w:ind w:left="46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42C86E50">
      <w:start w:val="1"/>
      <w:numFmt w:val="lowerLetter"/>
      <w:lvlText w:val="%8"/>
      <w:lvlJc w:val="left"/>
      <w:pPr>
        <w:ind w:left="54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70D62EA2">
      <w:start w:val="1"/>
      <w:numFmt w:val="lowerRoman"/>
      <w:lvlText w:val="%9"/>
      <w:lvlJc w:val="left"/>
      <w:pPr>
        <w:ind w:left="61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8" w15:restartNumberingAfterBreak="0">
    <w:nsid w:val="71481DAA"/>
    <w:multiLevelType w:val="hybridMultilevel"/>
    <w:tmpl w:val="78942F34"/>
    <w:lvl w:ilvl="0" w:tplc="3B9E9244">
      <w:start w:val="1"/>
      <w:numFmt w:val="bullet"/>
      <w:lvlText w:val=""/>
      <w:lvlJc w:val="left"/>
      <w:pPr>
        <w:ind w:left="734"/>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1" w:tplc="A4FAA014">
      <w:start w:val="1"/>
      <w:numFmt w:val="bullet"/>
      <w:lvlText w:val="o"/>
      <w:lvlJc w:val="left"/>
      <w:pPr>
        <w:ind w:left="144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90DCB998">
      <w:start w:val="1"/>
      <w:numFmt w:val="bullet"/>
      <w:lvlText w:val="▪"/>
      <w:lvlJc w:val="left"/>
      <w:pPr>
        <w:ind w:left="21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84483B96">
      <w:start w:val="1"/>
      <w:numFmt w:val="bullet"/>
      <w:lvlText w:val="•"/>
      <w:lvlJc w:val="left"/>
      <w:pPr>
        <w:ind w:left="28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4CF6F2FA">
      <w:start w:val="1"/>
      <w:numFmt w:val="bullet"/>
      <w:lvlText w:val="o"/>
      <w:lvlJc w:val="left"/>
      <w:pPr>
        <w:ind w:left="360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E2D211A6">
      <w:start w:val="1"/>
      <w:numFmt w:val="bullet"/>
      <w:lvlText w:val="▪"/>
      <w:lvlJc w:val="left"/>
      <w:pPr>
        <w:ind w:left="432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63AC51E2">
      <w:start w:val="1"/>
      <w:numFmt w:val="bullet"/>
      <w:lvlText w:val="•"/>
      <w:lvlJc w:val="left"/>
      <w:pPr>
        <w:ind w:left="50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B19ADAFA">
      <w:start w:val="1"/>
      <w:numFmt w:val="bullet"/>
      <w:lvlText w:val="o"/>
      <w:lvlJc w:val="left"/>
      <w:pPr>
        <w:ind w:left="57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688654FE">
      <w:start w:val="1"/>
      <w:numFmt w:val="bullet"/>
      <w:lvlText w:val="▪"/>
      <w:lvlJc w:val="left"/>
      <w:pPr>
        <w:ind w:left="648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num w:numId="1">
    <w:abstractNumId w:val="0"/>
  </w:num>
  <w:num w:numId="2">
    <w:abstractNumId w:val="4"/>
  </w:num>
  <w:num w:numId="3">
    <w:abstractNumId w:val="5"/>
  </w:num>
  <w:num w:numId="4">
    <w:abstractNumId w:val="1"/>
  </w:num>
  <w:num w:numId="5">
    <w:abstractNumId w:val="8"/>
  </w:num>
  <w:num w:numId="6">
    <w:abstractNumId w:val="3"/>
  </w:num>
  <w:num w:numId="7">
    <w:abstractNumId w:val="7"/>
  </w:num>
  <w:num w:numId="8">
    <w:abstractNumId w:val="6"/>
  </w:num>
  <w:num w:numId="9">
    <w:abstractNumId w:val="2"/>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oNotDisplayPageBoundaries/>
  <w:proofState w:spelling="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843AB"/>
    <w:rsid w:val="003063FB"/>
    <w:rsid w:val="007843AB"/>
    <w:rsid w:val="00DD2A30"/>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A86E333-00FF-4D44-A473-BE6CF84C64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7843AB"/>
    <w:pPr>
      <w:spacing w:after="203" w:line="270" w:lineRule="auto"/>
      <w:ind w:left="3" w:hanging="3"/>
      <w:jc w:val="both"/>
    </w:pPr>
    <w:rPr>
      <w:rFonts w:ascii="Calibri" w:eastAsia="Calibri" w:hAnsi="Calibri" w:cs="Calibri"/>
      <w:color w:val="000000"/>
      <w:lang w:eastAsia="pl-PL"/>
    </w:rPr>
  </w:style>
  <w:style w:type="paragraph" w:styleId="Nagwek1">
    <w:name w:val="heading 1"/>
    <w:next w:val="Normalny"/>
    <w:link w:val="Nagwek1Znak"/>
    <w:uiPriority w:val="9"/>
    <w:unhideWhenUsed/>
    <w:qFormat/>
    <w:rsid w:val="007843AB"/>
    <w:pPr>
      <w:keepNext/>
      <w:keepLines/>
      <w:spacing w:after="77"/>
      <w:ind w:left="10" w:hanging="10"/>
      <w:outlineLvl w:val="0"/>
    </w:pPr>
    <w:rPr>
      <w:rFonts w:ascii="Calibri" w:eastAsia="Calibri" w:hAnsi="Calibri" w:cs="Calibri"/>
      <w:b/>
      <w:color w:val="000000"/>
      <w:sz w:val="40"/>
      <w:lang w:eastAsia="pl-PL"/>
    </w:rPr>
  </w:style>
  <w:style w:type="paragraph" w:styleId="Nagwek2">
    <w:name w:val="heading 2"/>
    <w:next w:val="Normalny"/>
    <w:link w:val="Nagwek2Znak"/>
    <w:uiPriority w:val="9"/>
    <w:unhideWhenUsed/>
    <w:qFormat/>
    <w:rsid w:val="007843AB"/>
    <w:pPr>
      <w:keepNext/>
      <w:keepLines/>
      <w:spacing w:after="11"/>
      <w:ind w:left="24" w:hanging="10"/>
      <w:jc w:val="both"/>
      <w:outlineLvl w:val="1"/>
    </w:pPr>
    <w:rPr>
      <w:rFonts w:ascii="Calibri" w:eastAsia="Calibri" w:hAnsi="Calibri" w:cs="Calibri"/>
      <w:color w:val="000000"/>
      <w:sz w:val="19"/>
      <w:lang w:eastAsia="pl-PL"/>
    </w:rPr>
  </w:style>
  <w:style w:type="paragraph" w:styleId="Nagwek3">
    <w:name w:val="heading 3"/>
    <w:next w:val="Normalny"/>
    <w:link w:val="Nagwek3Znak"/>
    <w:uiPriority w:val="9"/>
    <w:unhideWhenUsed/>
    <w:qFormat/>
    <w:rsid w:val="007843AB"/>
    <w:pPr>
      <w:keepNext/>
      <w:keepLines/>
      <w:spacing w:after="11"/>
      <w:ind w:left="24" w:hanging="10"/>
      <w:jc w:val="both"/>
      <w:outlineLvl w:val="2"/>
    </w:pPr>
    <w:rPr>
      <w:rFonts w:ascii="Calibri" w:eastAsia="Calibri" w:hAnsi="Calibri" w:cs="Calibri"/>
      <w:color w:val="000000"/>
      <w:sz w:val="19"/>
      <w:lang w:eastAsia="pl-PL"/>
    </w:rPr>
  </w:style>
  <w:style w:type="paragraph" w:styleId="Nagwek4">
    <w:name w:val="heading 4"/>
    <w:next w:val="Normalny"/>
    <w:link w:val="Nagwek4Znak"/>
    <w:uiPriority w:val="9"/>
    <w:unhideWhenUsed/>
    <w:qFormat/>
    <w:rsid w:val="007843AB"/>
    <w:pPr>
      <w:keepNext/>
      <w:keepLines/>
      <w:spacing w:after="18" w:line="271" w:lineRule="auto"/>
      <w:ind w:left="14" w:hanging="10"/>
      <w:jc w:val="both"/>
      <w:outlineLvl w:val="3"/>
    </w:pPr>
    <w:rPr>
      <w:rFonts w:ascii="Calibri" w:eastAsia="Calibri" w:hAnsi="Calibri" w:cs="Calibri"/>
      <w:color w:val="000000"/>
      <w:sz w:val="18"/>
      <w:lang w:eastAsia="pl-PL"/>
    </w:rPr>
  </w:style>
  <w:style w:type="paragraph" w:styleId="Nagwek5">
    <w:name w:val="heading 5"/>
    <w:next w:val="Normalny"/>
    <w:link w:val="Nagwek5Znak"/>
    <w:uiPriority w:val="9"/>
    <w:unhideWhenUsed/>
    <w:qFormat/>
    <w:rsid w:val="007843AB"/>
    <w:pPr>
      <w:keepNext/>
      <w:keepLines/>
      <w:spacing w:after="18" w:line="271" w:lineRule="auto"/>
      <w:ind w:left="14" w:hanging="10"/>
      <w:jc w:val="both"/>
      <w:outlineLvl w:val="4"/>
    </w:pPr>
    <w:rPr>
      <w:rFonts w:ascii="Calibri" w:eastAsia="Calibri" w:hAnsi="Calibri" w:cs="Calibri"/>
      <w:color w:val="000000"/>
      <w:sz w:val="18"/>
      <w:lang w:eastAsia="pl-PL"/>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uiPriority w:val="9"/>
    <w:rsid w:val="007843AB"/>
    <w:rPr>
      <w:rFonts w:ascii="Calibri" w:eastAsia="Calibri" w:hAnsi="Calibri" w:cs="Calibri"/>
      <w:b/>
      <w:color w:val="000000"/>
      <w:sz w:val="40"/>
      <w:lang w:eastAsia="pl-PL"/>
    </w:rPr>
  </w:style>
  <w:style w:type="character" w:customStyle="1" w:styleId="Nagwek2Znak">
    <w:name w:val="Nagłówek 2 Znak"/>
    <w:basedOn w:val="Domylnaczcionkaakapitu"/>
    <w:link w:val="Nagwek2"/>
    <w:uiPriority w:val="9"/>
    <w:rsid w:val="007843AB"/>
    <w:rPr>
      <w:rFonts w:ascii="Calibri" w:eastAsia="Calibri" w:hAnsi="Calibri" w:cs="Calibri"/>
      <w:color w:val="000000"/>
      <w:sz w:val="19"/>
      <w:lang w:eastAsia="pl-PL"/>
    </w:rPr>
  </w:style>
  <w:style w:type="character" w:customStyle="1" w:styleId="Nagwek3Znak">
    <w:name w:val="Nagłówek 3 Znak"/>
    <w:basedOn w:val="Domylnaczcionkaakapitu"/>
    <w:link w:val="Nagwek3"/>
    <w:uiPriority w:val="9"/>
    <w:rsid w:val="007843AB"/>
    <w:rPr>
      <w:rFonts w:ascii="Calibri" w:eastAsia="Calibri" w:hAnsi="Calibri" w:cs="Calibri"/>
      <w:color w:val="000000"/>
      <w:sz w:val="19"/>
      <w:lang w:eastAsia="pl-PL"/>
    </w:rPr>
  </w:style>
  <w:style w:type="character" w:customStyle="1" w:styleId="Nagwek4Znak">
    <w:name w:val="Nagłówek 4 Znak"/>
    <w:basedOn w:val="Domylnaczcionkaakapitu"/>
    <w:link w:val="Nagwek4"/>
    <w:uiPriority w:val="9"/>
    <w:rsid w:val="007843AB"/>
    <w:rPr>
      <w:rFonts w:ascii="Calibri" w:eastAsia="Calibri" w:hAnsi="Calibri" w:cs="Calibri"/>
      <w:color w:val="000000"/>
      <w:sz w:val="18"/>
      <w:lang w:eastAsia="pl-PL"/>
    </w:rPr>
  </w:style>
  <w:style w:type="character" w:customStyle="1" w:styleId="Nagwek5Znak">
    <w:name w:val="Nagłówek 5 Znak"/>
    <w:basedOn w:val="Domylnaczcionkaakapitu"/>
    <w:link w:val="Nagwek5"/>
    <w:uiPriority w:val="9"/>
    <w:rsid w:val="007843AB"/>
    <w:rPr>
      <w:rFonts w:ascii="Calibri" w:eastAsia="Calibri" w:hAnsi="Calibri" w:cs="Calibri"/>
      <w:color w:val="000000"/>
      <w:sz w:val="18"/>
      <w:lang w:eastAsia="pl-PL"/>
    </w:rPr>
  </w:style>
  <w:style w:type="table" w:customStyle="1" w:styleId="TableGrid">
    <w:name w:val="TableGrid"/>
    <w:rsid w:val="007843AB"/>
    <w:pPr>
      <w:spacing w:after="0" w:line="240" w:lineRule="auto"/>
    </w:pPr>
    <w:rPr>
      <w:rFonts w:eastAsiaTheme="minorEastAsia"/>
      <w:lang w:eastAsia="pl-PL"/>
    </w:rPr>
    <w:tblPr>
      <w:tblCellMar>
        <w:top w:w="0" w:type="dxa"/>
        <w:left w:w="0" w:type="dxa"/>
        <w:bottom w:w="0" w:type="dxa"/>
        <w:right w:w="0" w:type="dxa"/>
      </w:tblCellMar>
    </w:tblPr>
  </w:style>
  <w:style w:type="paragraph" w:styleId="Nagwek">
    <w:name w:val="header"/>
    <w:basedOn w:val="Normalny"/>
    <w:link w:val="NagwekZnak"/>
    <w:uiPriority w:val="99"/>
    <w:unhideWhenUsed/>
    <w:rsid w:val="007843AB"/>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7843AB"/>
    <w:rPr>
      <w:rFonts w:ascii="Calibri" w:eastAsia="Calibri" w:hAnsi="Calibri" w:cs="Calibri"/>
      <w:color w:val="000000"/>
      <w:lang w:eastAsia="pl-P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png"/><Relationship Id="rId13" Type="http://schemas.openxmlformats.org/officeDocument/2006/relationships/image" Target="media/image9.png"/><Relationship Id="rId18" Type="http://schemas.openxmlformats.org/officeDocument/2006/relationships/image" Target="media/image14.png"/><Relationship Id="rId26" Type="http://schemas.openxmlformats.org/officeDocument/2006/relationships/image" Target="media/image22.png"/><Relationship Id="rId39" Type="http://schemas.openxmlformats.org/officeDocument/2006/relationships/image" Target="media/image35.png"/><Relationship Id="rId3" Type="http://schemas.openxmlformats.org/officeDocument/2006/relationships/settings" Target="settings.xml"/><Relationship Id="rId21" Type="http://schemas.openxmlformats.org/officeDocument/2006/relationships/image" Target="media/image17.png"/><Relationship Id="rId34" Type="http://schemas.openxmlformats.org/officeDocument/2006/relationships/image" Target="media/image30.png"/><Relationship Id="rId42" Type="http://schemas.openxmlformats.org/officeDocument/2006/relationships/theme" Target="theme/theme1.xml"/><Relationship Id="rId7" Type="http://schemas.openxmlformats.org/officeDocument/2006/relationships/image" Target="media/image3.png"/><Relationship Id="rId12" Type="http://schemas.openxmlformats.org/officeDocument/2006/relationships/image" Target="media/image8.png"/><Relationship Id="rId17" Type="http://schemas.openxmlformats.org/officeDocument/2006/relationships/image" Target="media/image13.png"/><Relationship Id="rId25" Type="http://schemas.openxmlformats.org/officeDocument/2006/relationships/image" Target="media/image21.png"/><Relationship Id="rId33" Type="http://schemas.openxmlformats.org/officeDocument/2006/relationships/image" Target="media/image29.png"/><Relationship Id="rId38" Type="http://schemas.openxmlformats.org/officeDocument/2006/relationships/image" Target="media/image34.png"/><Relationship Id="rId2" Type="http://schemas.openxmlformats.org/officeDocument/2006/relationships/styles" Target="styles.xml"/><Relationship Id="rId16" Type="http://schemas.openxmlformats.org/officeDocument/2006/relationships/image" Target="media/image12.png"/><Relationship Id="rId20" Type="http://schemas.openxmlformats.org/officeDocument/2006/relationships/image" Target="media/image16.png"/><Relationship Id="rId29" Type="http://schemas.openxmlformats.org/officeDocument/2006/relationships/image" Target="media/image25.png"/><Relationship Id="rId41"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image" Target="media/image2.png"/><Relationship Id="rId11" Type="http://schemas.openxmlformats.org/officeDocument/2006/relationships/image" Target="media/image7.png"/><Relationship Id="rId24" Type="http://schemas.openxmlformats.org/officeDocument/2006/relationships/image" Target="media/image20.png"/><Relationship Id="rId32" Type="http://schemas.openxmlformats.org/officeDocument/2006/relationships/image" Target="media/image28.png"/><Relationship Id="rId37" Type="http://schemas.openxmlformats.org/officeDocument/2006/relationships/image" Target="media/image33.png"/><Relationship Id="rId40" Type="http://schemas.openxmlformats.org/officeDocument/2006/relationships/image" Target="media/image36.png"/><Relationship Id="rId5" Type="http://schemas.openxmlformats.org/officeDocument/2006/relationships/image" Target="media/image1.png"/><Relationship Id="rId15" Type="http://schemas.openxmlformats.org/officeDocument/2006/relationships/image" Target="media/image11.png"/><Relationship Id="rId23" Type="http://schemas.openxmlformats.org/officeDocument/2006/relationships/image" Target="media/image19.png"/><Relationship Id="rId28" Type="http://schemas.openxmlformats.org/officeDocument/2006/relationships/image" Target="media/image24.png"/><Relationship Id="rId36" Type="http://schemas.openxmlformats.org/officeDocument/2006/relationships/image" Target="media/image32.png"/><Relationship Id="rId10" Type="http://schemas.openxmlformats.org/officeDocument/2006/relationships/image" Target="media/image6.png"/><Relationship Id="rId19" Type="http://schemas.openxmlformats.org/officeDocument/2006/relationships/image" Target="media/image15.png"/><Relationship Id="rId31" Type="http://schemas.openxmlformats.org/officeDocument/2006/relationships/image" Target="media/image27.png"/><Relationship Id="rId4" Type="http://schemas.openxmlformats.org/officeDocument/2006/relationships/webSettings" Target="webSettings.xml"/><Relationship Id="rId9" Type="http://schemas.openxmlformats.org/officeDocument/2006/relationships/image" Target="media/image5.png"/><Relationship Id="rId14" Type="http://schemas.openxmlformats.org/officeDocument/2006/relationships/image" Target="media/image10.png"/><Relationship Id="rId22" Type="http://schemas.openxmlformats.org/officeDocument/2006/relationships/image" Target="media/image18.png"/><Relationship Id="rId27" Type="http://schemas.openxmlformats.org/officeDocument/2006/relationships/image" Target="media/image23.png"/><Relationship Id="rId30" Type="http://schemas.openxmlformats.org/officeDocument/2006/relationships/image" Target="media/image26.png"/><Relationship Id="rId35" Type="http://schemas.openxmlformats.org/officeDocument/2006/relationships/image" Target="media/image31.pn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19</Pages>
  <Words>4960</Words>
  <Characters>29763</Characters>
  <Application>Microsoft Office Word</Application>
  <DocSecurity>0</DocSecurity>
  <Lines>248</Lines>
  <Paragraphs>69</Paragraphs>
  <ScaleCrop>false</ScaleCrop>
  <Company/>
  <LinksUpToDate>false</LinksUpToDate>
  <CharactersWithSpaces>34654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Jan Grzesiak</dc:creator>
  <cp:keywords/>
  <dc:description/>
  <cp:lastModifiedBy>Jan Grzesiak</cp:lastModifiedBy>
  <cp:revision>1</cp:revision>
  <dcterms:created xsi:type="dcterms:W3CDTF">2026-03-24T07:42:00Z</dcterms:created>
  <dcterms:modified xsi:type="dcterms:W3CDTF">2026-03-24T07:43:00Z</dcterms:modified>
</cp:coreProperties>
</file>