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5F80" w:rsidRPr="00F54F11" w:rsidRDefault="00BD7744" w:rsidP="00F54F11">
      <w:pPr>
        <w:tabs>
          <w:tab w:val="left" w:pos="4996"/>
        </w:tabs>
        <w:spacing w:line="276" w:lineRule="auto"/>
        <w:rPr>
          <w:rFonts w:asciiTheme="majorHAnsi" w:hAnsiTheme="majorHAnsi"/>
        </w:rPr>
      </w:pPr>
      <w:r w:rsidRPr="00F54F11">
        <w:rPr>
          <w:rFonts w:asciiTheme="majorHAnsi" w:hAnsiTheme="majorHAnsi"/>
        </w:rPr>
        <w:t xml:space="preserve">  </w:t>
      </w:r>
      <w:r w:rsidR="0035416E" w:rsidRPr="00F54F11">
        <w:rPr>
          <w:rFonts w:asciiTheme="majorHAnsi" w:hAnsiTheme="majorHAnsi"/>
        </w:rPr>
        <w:t xml:space="preserve"> </w:t>
      </w:r>
      <w:r w:rsidR="00F23968" w:rsidRPr="00F54F11">
        <w:rPr>
          <w:rFonts w:asciiTheme="majorHAnsi" w:hAnsiTheme="majorHAnsi"/>
        </w:rPr>
        <w:tab/>
      </w:r>
    </w:p>
    <w:p w:rsidR="00F54F11" w:rsidRPr="00F54F11" w:rsidRDefault="00F54F11" w:rsidP="00F54F11">
      <w:pPr>
        <w:tabs>
          <w:tab w:val="left" w:pos="4996"/>
        </w:tabs>
        <w:spacing w:line="276" w:lineRule="auto"/>
        <w:rPr>
          <w:rFonts w:asciiTheme="majorHAnsi" w:hAnsiTheme="majorHAnsi"/>
        </w:rPr>
      </w:pPr>
    </w:p>
    <w:p w:rsidR="00F54F11" w:rsidRDefault="00F54F11" w:rsidP="00F54F11">
      <w:pPr>
        <w:spacing w:line="276" w:lineRule="auto"/>
        <w:jc w:val="center"/>
        <w:rPr>
          <w:rFonts w:asciiTheme="majorHAnsi" w:hAnsiTheme="majorHAnsi"/>
          <w:b/>
          <w:color w:val="000000" w:themeColor="text1"/>
          <w:sz w:val="20"/>
          <w:szCs w:val="20"/>
        </w:rPr>
      </w:pPr>
    </w:p>
    <w:p w:rsidR="00BB5DFA" w:rsidRDefault="00BB5DFA" w:rsidP="00F54F11">
      <w:pPr>
        <w:spacing w:line="276" w:lineRule="auto"/>
        <w:jc w:val="center"/>
        <w:rPr>
          <w:rFonts w:asciiTheme="majorHAnsi" w:hAnsiTheme="majorHAnsi"/>
          <w:b/>
          <w:color w:val="000000" w:themeColor="text1"/>
          <w:sz w:val="20"/>
          <w:szCs w:val="20"/>
        </w:rPr>
      </w:pPr>
    </w:p>
    <w:p w:rsidR="00BB5DFA" w:rsidRPr="00F54F11" w:rsidRDefault="00BB5DFA" w:rsidP="00F54F11">
      <w:pPr>
        <w:spacing w:line="276" w:lineRule="auto"/>
        <w:jc w:val="center"/>
        <w:rPr>
          <w:rFonts w:asciiTheme="majorHAnsi" w:hAnsiTheme="majorHAnsi"/>
          <w:b/>
          <w:color w:val="000000" w:themeColor="text1"/>
          <w:sz w:val="20"/>
          <w:szCs w:val="20"/>
        </w:rPr>
      </w:pPr>
    </w:p>
    <w:p w:rsidR="009C2012" w:rsidRDefault="009C2012" w:rsidP="009C2012">
      <w:pPr>
        <w:ind w:right="20"/>
        <w:jc w:val="center"/>
        <w:rPr>
          <w:sz w:val="20"/>
          <w:szCs w:val="20"/>
        </w:rPr>
      </w:pPr>
      <w:r>
        <w:rPr>
          <w:rFonts w:ascii="Cambria" w:eastAsia="Cambria" w:hAnsi="Cambria" w:cs="Cambria"/>
          <w:b/>
          <w:bCs/>
          <w:sz w:val="32"/>
          <w:szCs w:val="32"/>
        </w:rPr>
        <w:t>GMINA GORZKÓW</w:t>
      </w:r>
    </w:p>
    <w:p w:rsidR="009C2012" w:rsidRDefault="009C2012" w:rsidP="009C2012">
      <w:pPr>
        <w:spacing w:line="20" w:lineRule="exact"/>
      </w:pPr>
    </w:p>
    <w:p w:rsidR="009C2012" w:rsidRDefault="009C2012" w:rsidP="009C2012">
      <w:pPr>
        <w:spacing w:line="200" w:lineRule="exact"/>
      </w:pPr>
    </w:p>
    <w:p w:rsidR="009C2012" w:rsidRDefault="009C2012" w:rsidP="009C2012">
      <w:pPr>
        <w:spacing w:line="200" w:lineRule="exact"/>
      </w:pPr>
      <w:r>
        <w:rPr>
          <w:noProof/>
        </w:rPr>
        <w:drawing>
          <wp:anchor distT="0" distB="0" distL="114300" distR="114300" simplePos="0" relativeHeight="251659264" behindDoc="1" locked="0" layoutInCell="0" allowOverlap="1">
            <wp:simplePos x="0" y="0"/>
            <wp:positionH relativeFrom="column">
              <wp:posOffset>2333625</wp:posOffset>
            </wp:positionH>
            <wp:positionV relativeFrom="paragraph">
              <wp:posOffset>3810</wp:posOffset>
            </wp:positionV>
            <wp:extent cx="1066165" cy="1195705"/>
            <wp:effectExtent l="19050" t="0" r="635" b="0"/>
            <wp:wrapNone/>
            <wp:docPr id="5" name="Picture 1" descr="Obraz zawierający symbol, logo, czerwony, godło&#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Obraz zawierający symbol, logo, czerwony, godło&#10;&#10;Zawartość wygenerowana przez AI może być niepoprawna."/>
                    <pic:cNvPicPr>
                      <a:picLocks noChangeAspect="1" noChangeArrowheads="1"/>
                    </pic:cNvPicPr>
                  </pic:nvPicPr>
                  <pic:blipFill>
                    <a:blip r:embed="rId8" cstate="print"/>
                    <a:stretch>
                      <a:fillRect/>
                    </a:stretch>
                  </pic:blipFill>
                  <pic:spPr bwMode="auto">
                    <a:xfrm>
                      <a:off x="0" y="0"/>
                      <a:ext cx="1066165" cy="1195705"/>
                    </a:xfrm>
                    <a:prstGeom prst="rect">
                      <a:avLst/>
                    </a:prstGeom>
                    <a:noFill/>
                  </pic:spPr>
                </pic:pic>
              </a:graphicData>
            </a:graphic>
          </wp:anchor>
        </w:drawing>
      </w: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00" w:lineRule="exact"/>
      </w:pPr>
    </w:p>
    <w:p w:rsidR="009C2012" w:rsidRDefault="009C2012" w:rsidP="009C2012">
      <w:pPr>
        <w:spacing w:line="293" w:lineRule="exact"/>
      </w:pPr>
    </w:p>
    <w:p w:rsidR="009C2012" w:rsidRDefault="009C2012" w:rsidP="009C2012">
      <w:pPr>
        <w:ind w:right="20"/>
        <w:jc w:val="center"/>
        <w:rPr>
          <w:sz w:val="20"/>
          <w:szCs w:val="20"/>
        </w:rPr>
      </w:pPr>
      <w:r>
        <w:rPr>
          <w:rFonts w:ascii="Cambria" w:eastAsia="Cambria" w:hAnsi="Cambria" w:cs="Cambria"/>
          <w:b/>
          <w:bCs/>
          <w:sz w:val="28"/>
          <w:szCs w:val="28"/>
        </w:rPr>
        <w:t>reprezentowana przez</w:t>
      </w:r>
    </w:p>
    <w:p w:rsidR="009C2012" w:rsidRDefault="009C2012" w:rsidP="009C2012">
      <w:pPr>
        <w:spacing w:line="1" w:lineRule="exact"/>
      </w:pPr>
    </w:p>
    <w:p w:rsidR="009C2012" w:rsidRDefault="009C2012" w:rsidP="009C2012">
      <w:pPr>
        <w:ind w:right="20"/>
        <w:jc w:val="center"/>
        <w:rPr>
          <w:sz w:val="20"/>
          <w:szCs w:val="20"/>
        </w:rPr>
      </w:pPr>
      <w:r>
        <w:rPr>
          <w:rFonts w:ascii="Cambria" w:eastAsia="Cambria" w:hAnsi="Cambria" w:cs="Cambria"/>
          <w:b/>
          <w:bCs/>
          <w:sz w:val="28"/>
          <w:szCs w:val="28"/>
        </w:rPr>
        <w:t>Wójta Gminy Gorzków</w:t>
      </w:r>
    </w:p>
    <w:p w:rsidR="00BB00E5" w:rsidRDefault="00BB00E5" w:rsidP="00F54F11">
      <w:pPr>
        <w:spacing w:line="276" w:lineRule="auto"/>
        <w:jc w:val="center"/>
        <w:rPr>
          <w:rFonts w:asciiTheme="majorHAnsi" w:hAnsiTheme="majorHAnsi"/>
        </w:rPr>
      </w:pPr>
    </w:p>
    <w:p w:rsidR="00BB00E5" w:rsidRPr="00F54F11" w:rsidRDefault="00BB00E5" w:rsidP="00F54F11">
      <w:pPr>
        <w:spacing w:line="276" w:lineRule="auto"/>
        <w:jc w:val="center"/>
        <w:rPr>
          <w:rFonts w:asciiTheme="majorHAnsi" w:hAnsiTheme="majorHAnsi"/>
        </w:rPr>
      </w:pPr>
    </w:p>
    <w:p w:rsidR="00F54F11" w:rsidRPr="00F54F11" w:rsidRDefault="00F54F11" w:rsidP="00F54F11">
      <w:pPr>
        <w:spacing w:line="276" w:lineRule="auto"/>
        <w:jc w:val="center"/>
        <w:rPr>
          <w:rFonts w:asciiTheme="majorHAnsi" w:hAnsiTheme="majorHAnsi"/>
        </w:rPr>
      </w:pPr>
    </w:p>
    <w:tbl>
      <w:tblPr>
        <w:tblW w:w="9463" w:type="dxa"/>
        <w:tblInd w:w="-5" w:type="dxa"/>
        <w:tblLayout w:type="fixed"/>
        <w:tblLook w:val="00A0"/>
      </w:tblPr>
      <w:tblGrid>
        <w:gridCol w:w="9463"/>
      </w:tblGrid>
      <w:tr w:rsidR="00F54F11" w:rsidRPr="00F54F11" w:rsidTr="002125D3">
        <w:trPr>
          <w:trHeight w:val="660"/>
        </w:trPr>
        <w:tc>
          <w:tcPr>
            <w:tcW w:w="9463" w:type="dxa"/>
            <w:tcBorders>
              <w:top w:val="single" w:sz="4" w:space="0" w:color="000000"/>
              <w:bottom w:val="single" w:sz="4" w:space="0" w:color="000000"/>
            </w:tcBorders>
          </w:tcPr>
          <w:p w:rsidR="00F54F11" w:rsidRPr="00F54F11" w:rsidRDefault="00F54F11" w:rsidP="00F54F11">
            <w:pPr>
              <w:spacing w:line="276" w:lineRule="auto"/>
              <w:jc w:val="center"/>
              <w:rPr>
                <w:rFonts w:asciiTheme="majorHAnsi" w:hAnsiTheme="majorHAnsi" w:cs="Arial"/>
                <w:b/>
                <w:sz w:val="10"/>
                <w:szCs w:val="10"/>
              </w:rPr>
            </w:pPr>
          </w:p>
          <w:p w:rsidR="00F54F11" w:rsidRPr="00F54F11" w:rsidRDefault="00F54F11" w:rsidP="00F54F11">
            <w:pPr>
              <w:spacing w:line="276" w:lineRule="auto"/>
              <w:jc w:val="center"/>
              <w:rPr>
                <w:rFonts w:asciiTheme="majorHAnsi" w:hAnsiTheme="majorHAnsi" w:cs="Arial"/>
                <w:b/>
                <w:sz w:val="40"/>
                <w:szCs w:val="40"/>
              </w:rPr>
            </w:pPr>
            <w:r w:rsidRPr="009C2012">
              <w:rPr>
                <w:rFonts w:asciiTheme="majorHAnsi" w:hAnsiTheme="majorHAnsi" w:cs="Arial"/>
                <w:b/>
                <w:sz w:val="40"/>
                <w:szCs w:val="40"/>
              </w:rPr>
              <w:t>SPECYFIKACJA WARUNKÓW ZAMÓWIENIA</w:t>
            </w:r>
          </w:p>
          <w:p w:rsidR="00F54F11" w:rsidRPr="00F54F11" w:rsidRDefault="00F54F11" w:rsidP="00F54F11">
            <w:pPr>
              <w:spacing w:line="276" w:lineRule="auto"/>
              <w:jc w:val="center"/>
              <w:rPr>
                <w:rFonts w:asciiTheme="majorHAnsi" w:hAnsiTheme="majorHAnsi" w:cs="Arial"/>
                <w:b/>
                <w:sz w:val="10"/>
                <w:szCs w:val="10"/>
              </w:rPr>
            </w:pPr>
          </w:p>
        </w:tc>
      </w:tr>
    </w:tbl>
    <w:p w:rsidR="00F54F11" w:rsidRPr="00F54F11" w:rsidRDefault="00F54F11" w:rsidP="00F54F11">
      <w:pPr>
        <w:spacing w:line="276" w:lineRule="auto"/>
        <w:jc w:val="center"/>
        <w:rPr>
          <w:rFonts w:asciiTheme="majorHAnsi" w:hAnsiTheme="majorHAnsi"/>
          <w:bCs/>
        </w:rPr>
      </w:pPr>
    </w:p>
    <w:p w:rsidR="00F54F11" w:rsidRPr="00F54F11" w:rsidRDefault="00F54F11" w:rsidP="00F54F11">
      <w:pPr>
        <w:spacing w:line="276" w:lineRule="auto"/>
        <w:jc w:val="center"/>
        <w:rPr>
          <w:rFonts w:asciiTheme="majorHAnsi" w:hAnsiTheme="majorHAnsi"/>
          <w:bCs/>
        </w:rPr>
      </w:pPr>
      <w:r w:rsidRPr="00F54F11">
        <w:rPr>
          <w:rFonts w:asciiTheme="majorHAnsi" w:hAnsiTheme="majorHAnsi"/>
          <w:bCs/>
        </w:rPr>
        <w:t>w postępowaniu o udzielenie zamówienia publicznego na zadanie</w:t>
      </w:r>
      <w:r w:rsidR="00646CD6">
        <w:rPr>
          <w:rFonts w:asciiTheme="majorHAnsi" w:hAnsiTheme="majorHAnsi"/>
          <w:bCs/>
        </w:rPr>
        <w:t xml:space="preserve"> pn.</w:t>
      </w:r>
      <w:r w:rsidRPr="00F54F11">
        <w:rPr>
          <w:rFonts w:asciiTheme="majorHAnsi" w:hAnsiTheme="majorHAnsi"/>
          <w:bCs/>
        </w:rPr>
        <w:t>:</w:t>
      </w:r>
    </w:p>
    <w:p w:rsidR="00F54F11" w:rsidRPr="00F54F11" w:rsidRDefault="00F54F11" w:rsidP="00F54F11">
      <w:pPr>
        <w:spacing w:line="276" w:lineRule="auto"/>
        <w:rPr>
          <w:rFonts w:asciiTheme="majorHAnsi" w:hAnsiTheme="majorHAnsi"/>
          <w:bCs/>
          <w:sz w:val="26"/>
          <w:szCs w:val="26"/>
        </w:rPr>
      </w:pPr>
    </w:p>
    <w:p w:rsidR="008257F6" w:rsidRDefault="00646CD6" w:rsidP="008257F6">
      <w:pPr>
        <w:spacing w:line="276" w:lineRule="auto"/>
        <w:ind w:left="426"/>
        <w:contextualSpacing/>
        <w:jc w:val="center"/>
        <w:textAlignment w:val="baseline"/>
        <w:rPr>
          <w:rFonts w:asciiTheme="majorHAnsi" w:hAnsiTheme="majorHAnsi"/>
          <w:b/>
          <w:color w:val="000000" w:themeColor="text1"/>
          <w:sz w:val="27"/>
          <w:szCs w:val="27"/>
        </w:rPr>
      </w:pPr>
      <w:r>
        <w:rPr>
          <w:rFonts w:asciiTheme="majorHAnsi" w:hAnsiTheme="majorHAnsi"/>
          <w:b/>
          <w:color w:val="000000" w:themeColor="text1"/>
          <w:sz w:val="27"/>
          <w:szCs w:val="27"/>
        </w:rPr>
        <w:t>„</w:t>
      </w:r>
      <w:r w:rsidR="008257F6">
        <w:rPr>
          <w:rFonts w:asciiTheme="majorHAnsi" w:hAnsiTheme="majorHAnsi"/>
          <w:b/>
          <w:color w:val="000000" w:themeColor="text1"/>
          <w:sz w:val="27"/>
          <w:szCs w:val="27"/>
        </w:rPr>
        <w:t xml:space="preserve">Przeprowadzenie zajęć i warsztatów dla uczestników </w:t>
      </w:r>
    </w:p>
    <w:p w:rsidR="00F54F11" w:rsidRPr="008257F6" w:rsidRDefault="00605A37" w:rsidP="008257F6">
      <w:pPr>
        <w:spacing w:line="276" w:lineRule="auto"/>
        <w:ind w:left="426"/>
        <w:contextualSpacing/>
        <w:jc w:val="center"/>
        <w:textAlignment w:val="baseline"/>
        <w:rPr>
          <w:rFonts w:asciiTheme="majorHAnsi" w:hAnsiTheme="majorHAnsi"/>
          <w:b/>
          <w:color w:val="000000" w:themeColor="text1"/>
          <w:sz w:val="27"/>
          <w:szCs w:val="27"/>
        </w:rPr>
      </w:pPr>
      <w:r>
        <w:rPr>
          <w:rFonts w:asciiTheme="majorHAnsi" w:hAnsiTheme="majorHAnsi"/>
          <w:b/>
          <w:color w:val="000000" w:themeColor="text1"/>
          <w:sz w:val="27"/>
          <w:szCs w:val="27"/>
        </w:rPr>
        <w:t xml:space="preserve">projektu </w:t>
      </w:r>
      <w:r w:rsidR="008257F6">
        <w:rPr>
          <w:rFonts w:asciiTheme="majorHAnsi" w:hAnsiTheme="majorHAnsi"/>
          <w:b/>
          <w:color w:val="000000" w:themeColor="text1"/>
          <w:sz w:val="27"/>
          <w:szCs w:val="27"/>
        </w:rPr>
        <w:t xml:space="preserve">pn. </w:t>
      </w:r>
      <w:r w:rsidR="00F54F11" w:rsidRPr="00BB00E5">
        <w:rPr>
          <w:rFonts w:asciiTheme="majorHAnsi" w:hAnsiTheme="majorHAnsi"/>
          <w:b/>
          <w:color w:val="000000" w:themeColor="text1"/>
          <w:sz w:val="27"/>
          <w:szCs w:val="27"/>
        </w:rPr>
        <w:t>„</w:t>
      </w:r>
      <w:bookmarkStart w:id="0" w:name="_Hlk200482692"/>
      <w:r>
        <w:rPr>
          <w:rFonts w:asciiTheme="majorHAnsi" w:hAnsiTheme="majorHAnsi"/>
          <w:b/>
          <w:color w:val="000000" w:themeColor="text1"/>
          <w:sz w:val="27"/>
          <w:szCs w:val="27"/>
        </w:rPr>
        <w:t>Integrujemy się w Gminie Gorzków!”</w:t>
      </w:r>
      <w:bookmarkEnd w:id="0"/>
      <w:r w:rsidR="00646CD6">
        <w:rPr>
          <w:rFonts w:asciiTheme="majorHAnsi" w:hAnsiTheme="majorHAnsi"/>
          <w:b/>
          <w:color w:val="000000" w:themeColor="text1"/>
          <w:sz w:val="27"/>
          <w:szCs w:val="27"/>
        </w:rPr>
        <w:t>”</w:t>
      </w:r>
    </w:p>
    <w:p w:rsidR="00F54F11" w:rsidRPr="00F54F11" w:rsidRDefault="00F54F11" w:rsidP="00F54F11">
      <w:pPr>
        <w:tabs>
          <w:tab w:val="left" w:pos="567"/>
        </w:tabs>
        <w:spacing w:line="276" w:lineRule="auto"/>
        <w:jc w:val="center"/>
        <w:rPr>
          <w:rFonts w:asciiTheme="majorHAnsi" w:hAnsiTheme="majorHAnsi" w:cs="Cambria"/>
          <w:b/>
        </w:rPr>
      </w:pPr>
    </w:p>
    <w:p w:rsidR="00F54F11" w:rsidRPr="00F54F11" w:rsidRDefault="00F54F11" w:rsidP="00F54F11">
      <w:pPr>
        <w:tabs>
          <w:tab w:val="left" w:pos="567"/>
        </w:tabs>
        <w:spacing w:line="276" w:lineRule="auto"/>
        <w:jc w:val="center"/>
        <w:rPr>
          <w:rFonts w:asciiTheme="majorHAnsi" w:hAnsiTheme="majorHAnsi" w:cs="Cambria"/>
          <w:b/>
        </w:rPr>
      </w:pPr>
      <w:r w:rsidRPr="00F54F11">
        <w:rPr>
          <w:rFonts w:asciiTheme="majorHAnsi" w:hAnsiTheme="majorHAnsi" w:cs="Cambria"/>
          <w:bCs/>
        </w:rPr>
        <w:t>(Numer referencyjny</w:t>
      </w:r>
      <w:r w:rsidRPr="00F54F11">
        <w:rPr>
          <w:rFonts w:asciiTheme="majorHAnsi" w:hAnsiTheme="majorHAnsi" w:cs="Cambria"/>
          <w:bCs/>
          <w:color w:val="000000"/>
        </w:rPr>
        <w:t>:</w:t>
      </w:r>
      <w:r w:rsidRPr="00F54F11">
        <w:rPr>
          <w:rFonts w:asciiTheme="majorHAnsi" w:hAnsiTheme="majorHAnsi"/>
          <w:b/>
        </w:rPr>
        <w:t xml:space="preserve"> </w:t>
      </w:r>
      <w:bookmarkStart w:id="1" w:name="_Hlk200482681"/>
      <w:r w:rsidR="00832E15">
        <w:rPr>
          <w:rFonts w:asciiTheme="majorHAnsi" w:hAnsiTheme="majorHAnsi"/>
          <w:b/>
        </w:rPr>
        <w:t>ZP.271.4</w:t>
      </w:r>
      <w:r w:rsidR="00605A37">
        <w:rPr>
          <w:rFonts w:asciiTheme="majorHAnsi" w:hAnsiTheme="majorHAnsi"/>
          <w:b/>
        </w:rPr>
        <w:t>.2026</w:t>
      </w:r>
      <w:r w:rsidR="009C2012" w:rsidRPr="009C2012">
        <w:rPr>
          <w:rFonts w:asciiTheme="majorHAnsi" w:hAnsiTheme="majorHAnsi"/>
          <w:b/>
        </w:rPr>
        <w:t>.KK</w:t>
      </w:r>
      <w:bookmarkEnd w:id="1"/>
      <w:r w:rsidRPr="00F54F11">
        <w:rPr>
          <w:rFonts w:asciiTheme="majorHAnsi" w:hAnsiTheme="majorHAnsi"/>
          <w:bCs/>
        </w:rPr>
        <w:t>)</w:t>
      </w:r>
    </w:p>
    <w:p w:rsidR="00F54F11" w:rsidRPr="00F54F11" w:rsidRDefault="00F54F11" w:rsidP="00F54F11">
      <w:pPr>
        <w:tabs>
          <w:tab w:val="left" w:pos="567"/>
        </w:tabs>
        <w:spacing w:line="276" w:lineRule="auto"/>
        <w:rPr>
          <w:rFonts w:asciiTheme="majorHAnsi" w:hAnsiTheme="majorHAnsi" w:cs="Cambria"/>
          <w:b/>
          <w:iCs/>
          <w:sz w:val="20"/>
          <w:szCs w:val="20"/>
        </w:rPr>
      </w:pPr>
    </w:p>
    <w:p w:rsidR="00F54F11" w:rsidRDefault="00F54F11" w:rsidP="00F54F11">
      <w:pPr>
        <w:tabs>
          <w:tab w:val="left" w:pos="567"/>
        </w:tabs>
        <w:spacing w:line="276" w:lineRule="auto"/>
        <w:rPr>
          <w:rFonts w:asciiTheme="majorHAnsi" w:hAnsiTheme="majorHAnsi" w:cs="Cambria"/>
          <w:b/>
          <w:iCs/>
          <w:sz w:val="20"/>
          <w:szCs w:val="20"/>
        </w:rPr>
      </w:pPr>
    </w:p>
    <w:p w:rsidR="009C2012" w:rsidRDefault="009C2012" w:rsidP="002125D3">
      <w:pPr>
        <w:spacing w:line="244" w:lineRule="exact"/>
      </w:pPr>
    </w:p>
    <w:p w:rsidR="009C2012" w:rsidRDefault="009C2012" w:rsidP="002125D3">
      <w:pPr>
        <w:ind w:right="20"/>
        <w:jc w:val="center"/>
        <w:rPr>
          <w:sz w:val="20"/>
          <w:szCs w:val="20"/>
        </w:rPr>
      </w:pPr>
      <w:r>
        <w:rPr>
          <w:rFonts w:ascii="Cambria" w:eastAsia="Cambria" w:hAnsi="Cambria" w:cs="Cambria"/>
          <w:b/>
          <w:bCs/>
        </w:rPr>
        <w:t>ZATWIERDZIŁ</w:t>
      </w:r>
    </w:p>
    <w:p w:rsidR="009C2012" w:rsidRDefault="009C2012" w:rsidP="002125D3">
      <w:pPr>
        <w:spacing w:line="280" w:lineRule="exact"/>
      </w:pPr>
    </w:p>
    <w:p w:rsidR="009C2012" w:rsidRDefault="009C2012" w:rsidP="002125D3">
      <w:pPr>
        <w:ind w:right="20"/>
        <w:jc w:val="center"/>
        <w:rPr>
          <w:sz w:val="20"/>
          <w:szCs w:val="20"/>
        </w:rPr>
      </w:pPr>
      <w:r>
        <w:rPr>
          <w:rFonts w:ascii="Cambria" w:eastAsia="Cambria" w:hAnsi="Cambria" w:cs="Cambria"/>
          <w:b/>
          <w:bCs/>
        </w:rPr>
        <w:t>Wójt Gminy Gorzków – Piotr Cichosz</w:t>
      </w: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45" w:lineRule="exact"/>
      </w:pP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00" w:lineRule="exact"/>
      </w:pPr>
    </w:p>
    <w:p w:rsidR="009C2012" w:rsidRDefault="009C2012" w:rsidP="002125D3">
      <w:pPr>
        <w:spacing w:line="245" w:lineRule="exact"/>
      </w:pPr>
    </w:p>
    <w:p w:rsidR="009C2012" w:rsidRDefault="009C2012" w:rsidP="002125D3">
      <w:pPr>
        <w:ind w:right="20"/>
        <w:jc w:val="center"/>
        <w:rPr>
          <w:rFonts w:ascii="Cambria" w:eastAsia="Cambria" w:hAnsi="Cambria" w:cs="Cambria"/>
        </w:rPr>
      </w:pPr>
    </w:p>
    <w:p w:rsidR="009C2012" w:rsidRDefault="009C2012" w:rsidP="009C2012">
      <w:pPr>
        <w:ind w:right="20"/>
        <w:jc w:val="center"/>
        <w:rPr>
          <w:sz w:val="20"/>
          <w:szCs w:val="20"/>
        </w:rPr>
      </w:pPr>
      <w:r>
        <w:rPr>
          <w:rFonts w:ascii="Cambria" w:eastAsia="Cambria" w:hAnsi="Cambria" w:cs="Cambria"/>
        </w:rPr>
        <w:t xml:space="preserve">Gorzków-Osada, </w:t>
      </w:r>
      <w:r w:rsidRPr="00863E8C">
        <w:rPr>
          <w:rFonts w:ascii="Cambria" w:eastAsia="Cambria" w:hAnsi="Cambria" w:cs="Cambria"/>
        </w:rPr>
        <w:t xml:space="preserve">dnia </w:t>
      </w:r>
      <w:r w:rsidR="0064545E">
        <w:rPr>
          <w:rFonts w:ascii="Cambria" w:eastAsia="Cambria" w:hAnsi="Cambria" w:cs="Cambria"/>
        </w:rPr>
        <w:t>26</w:t>
      </w:r>
      <w:r w:rsidR="006254A0">
        <w:rPr>
          <w:rFonts w:ascii="Cambria" w:eastAsia="Cambria" w:hAnsi="Cambria" w:cs="Cambria"/>
        </w:rPr>
        <w:t xml:space="preserve"> lutego</w:t>
      </w:r>
      <w:r w:rsidR="00605A37">
        <w:rPr>
          <w:rFonts w:ascii="Cambria" w:eastAsia="Cambria" w:hAnsi="Cambria" w:cs="Cambria"/>
        </w:rPr>
        <w:t xml:space="preserve"> 2026</w:t>
      </w:r>
      <w:r w:rsidRPr="00863E8C">
        <w:rPr>
          <w:rFonts w:ascii="Cambria" w:eastAsia="Cambria" w:hAnsi="Cambria" w:cs="Cambria"/>
        </w:rPr>
        <w:t xml:space="preserve"> r.</w:t>
      </w:r>
    </w:p>
    <w:tbl>
      <w:tblPr>
        <w:tblW w:w="8930" w:type="dxa"/>
        <w:jc w:val="center"/>
        <w:tblLayout w:type="fixed"/>
        <w:tblLook w:val="00A0"/>
      </w:tblPr>
      <w:tblGrid>
        <w:gridCol w:w="8930"/>
      </w:tblGrid>
      <w:tr w:rsidR="002D5F80" w:rsidRPr="00F54F11" w:rsidTr="00D55451">
        <w:trPr>
          <w:trHeight w:val="735"/>
          <w:jc w:val="center"/>
        </w:trPr>
        <w:tc>
          <w:tcPr>
            <w:tcW w:w="8930"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jc w:val="center"/>
              <w:rPr>
                <w:rFonts w:asciiTheme="majorHAnsi" w:hAnsiTheme="majorHAnsi"/>
                <w:sz w:val="26"/>
                <w:szCs w:val="26"/>
              </w:rPr>
            </w:pPr>
            <w:r w:rsidRPr="00F54F11">
              <w:rPr>
                <w:rFonts w:asciiTheme="majorHAnsi" w:hAnsiTheme="majorHAnsi"/>
                <w:sz w:val="26"/>
                <w:szCs w:val="26"/>
              </w:rPr>
              <w:lastRenderedPageBreak/>
              <w:t>Rozdział 1</w:t>
            </w:r>
          </w:p>
          <w:p w:rsidR="002D5F80" w:rsidRPr="00F54F11" w:rsidRDefault="00F23968" w:rsidP="00F54F11">
            <w:pPr>
              <w:widowControl w:val="0"/>
              <w:spacing w:line="276" w:lineRule="auto"/>
              <w:jc w:val="center"/>
              <w:rPr>
                <w:rFonts w:asciiTheme="majorHAnsi" w:hAnsiTheme="majorHAnsi"/>
                <w:b/>
                <w:bCs/>
              </w:rPr>
            </w:pPr>
            <w:r w:rsidRPr="00F54F11">
              <w:rPr>
                <w:rFonts w:asciiTheme="majorHAnsi" w:hAnsiTheme="majorHAnsi"/>
                <w:b/>
                <w:bCs/>
                <w:sz w:val="26"/>
                <w:szCs w:val="26"/>
              </w:rPr>
              <w:t>POSTANOWIENIA OGÓLNE</w:t>
            </w:r>
          </w:p>
        </w:tc>
      </w:tr>
    </w:tbl>
    <w:p w:rsidR="002D5F80" w:rsidRPr="00F54F11" w:rsidRDefault="002D5F80" w:rsidP="00F54F11">
      <w:pPr>
        <w:widowControl w:val="0"/>
        <w:spacing w:line="276" w:lineRule="auto"/>
        <w:ind w:left="567"/>
        <w:jc w:val="both"/>
        <w:outlineLvl w:val="3"/>
        <w:rPr>
          <w:rFonts w:asciiTheme="majorHAnsi" w:hAnsiTheme="majorHAnsi" w:cs="Arial"/>
          <w:b/>
          <w:bCs/>
        </w:rPr>
      </w:pPr>
    </w:p>
    <w:p w:rsidR="002D5F80" w:rsidRPr="00F54F11" w:rsidRDefault="00F23968" w:rsidP="00F54F11">
      <w:pPr>
        <w:widowControl w:val="0"/>
        <w:numPr>
          <w:ilvl w:val="1"/>
          <w:numId w:val="1"/>
        </w:numPr>
        <w:spacing w:line="276" w:lineRule="auto"/>
        <w:ind w:left="567" w:hanging="567"/>
        <w:jc w:val="both"/>
        <w:outlineLvl w:val="3"/>
        <w:rPr>
          <w:rFonts w:asciiTheme="majorHAnsi" w:hAnsiTheme="majorHAnsi" w:cs="Arial"/>
          <w:b/>
          <w:bCs/>
        </w:rPr>
      </w:pPr>
      <w:r w:rsidRPr="00F54F11">
        <w:rPr>
          <w:rFonts w:asciiTheme="majorHAnsi" w:hAnsiTheme="majorHAnsi" w:cs="Arial"/>
          <w:b/>
          <w:bCs/>
        </w:rPr>
        <w:t>Nazwa oraz adres Zamawiającego.</w:t>
      </w:r>
      <w:r w:rsidRPr="00F54F11">
        <w:rPr>
          <w:rFonts w:asciiTheme="majorHAnsi" w:hAnsiTheme="majorHAnsi" w:cs="Arial"/>
          <w:b/>
          <w:bCs/>
        </w:rPr>
        <w:tab/>
      </w:r>
    </w:p>
    <w:p w:rsidR="009C2012" w:rsidRDefault="009C2012" w:rsidP="009C2012">
      <w:pPr>
        <w:pStyle w:val="Akapitzlist"/>
        <w:tabs>
          <w:tab w:val="left" w:pos="0"/>
          <w:tab w:val="left" w:pos="709"/>
        </w:tabs>
        <w:spacing w:line="276" w:lineRule="auto"/>
        <w:ind w:left="567"/>
        <w:rPr>
          <w:rFonts w:ascii="Cambria" w:hAnsi="Cambria" w:cs="Arial"/>
          <w:sz w:val="24"/>
          <w:szCs w:val="24"/>
        </w:rPr>
      </w:pPr>
      <w:bookmarkStart w:id="2" w:name="_Hlk200483393"/>
      <w:bookmarkStart w:id="3" w:name="_Hlk200482740"/>
      <w:r>
        <w:rPr>
          <w:rFonts w:ascii="Cambria" w:hAnsi="Cambria" w:cs="Arial"/>
          <w:b/>
          <w:sz w:val="24"/>
          <w:szCs w:val="24"/>
        </w:rPr>
        <w:t>Gmina Gorzków</w:t>
      </w:r>
      <w:r>
        <w:rPr>
          <w:rFonts w:ascii="Cambria" w:hAnsi="Cambria" w:cs="Arial"/>
          <w:sz w:val="24"/>
          <w:szCs w:val="24"/>
        </w:rPr>
        <w:t xml:space="preserve"> </w:t>
      </w:r>
    </w:p>
    <w:p w:rsidR="009C2012" w:rsidRDefault="009C2012" w:rsidP="009C2012">
      <w:pPr>
        <w:pStyle w:val="Akapitzlist"/>
        <w:tabs>
          <w:tab w:val="left" w:pos="0"/>
          <w:tab w:val="left" w:pos="709"/>
        </w:tabs>
        <w:spacing w:line="276" w:lineRule="auto"/>
        <w:ind w:left="567"/>
        <w:rPr>
          <w:rFonts w:ascii="Cambria" w:eastAsia="Cambria" w:hAnsi="Cambria" w:cs="Cambria"/>
          <w:sz w:val="24"/>
          <w:szCs w:val="24"/>
        </w:rPr>
      </w:pPr>
      <w:r>
        <w:rPr>
          <w:rFonts w:ascii="Cambria" w:eastAsia="Cambria" w:hAnsi="Cambria" w:cs="Cambria"/>
          <w:sz w:val="24"/>
          <w:szCs w:val="24"/>
        </w:rPr>
        <w:t>ul. Główna 9, 22-315 Gorzków-Osada, woj. lubelskie</w:t>
      </w:r>
      <w:bookmarkEnd w:id="2"/>
      <w:r>
        <w:rPr>
          <w:rFonts w:ascii="Cambria" w:eastAsia="Cambria" w:hAnsi="Cambria" w:cs="Cambria"/>
          <w:sz w:val="24"/>
          <w:szCs w:val="24"/>
        </w:rPr>
        <w:t>,</w:t>
      </w:r>
    </w:p>
    <w:p w:rsidR="009C2012" w:rsidRDefault="009C2012" w:rsidP="009C2012">
      <w:pPr>
        <w:pStyle w:val="Akapitzlist"/>
        <w:tabs>
          <w:tab w:val="left" w:pos="0"/>
          <w:tab w:val="left" w:pos="709"/>
        </w:tabs>
        <w:spacing w:line="276" w:lineRule="auto"/>
        <w:ind w:left="567"/>
        <w:rPr>
          <w:rFonts w:ascii="Cambria" w:eastAsia="Cambria" w:hAnsi="Cambria" w:cs="Cambria"/>
          <w:sz w:val="24"/>
          <w:szCs w:val="24"/>
        </w:rPr>
      </w:pPr>
      <w:r>
        <w:rPr>
          <w:rFonts w:ascii="Cambria" w:eastAsia="Cambria" w:hAnsi="Cambria" w:cs="Cambria"/>
          <w:sz w:val="24"/>
          <w:szCs w:val="24"/>
        </w:rPr>
        <w:t>NIP: 5641691130, REGON: 950371695,</w:t>
      </w:r>
    </w:p>
    <w:p w:rsidR="009C2012" w:rsidRDefault="009C2012" w:rsidP="009C2012">
      <w:pPr>
        <w:pStyle w:val="Akapitzlist"/>
        <w:tabs>
          <w:tab w:val="left" w:pos="0"/>
          <w:tab w:val="left" w:pos="709"/>
        </w:tabs>
        <w:spacing w:line="276" w:lineRule="auto"/>
        <w:ind w:left="567"/>
        <w:rPr>
          <w:rFonts w:ascii="Cambria" w:hAnsi="Cambria" w:cs="Arial"/>
          <w:sz w:val="24"/>
          <w:szCs w:val="24"/>
        </w:rPr>
      </w:pPr>
      <w:r>
        <w:rPr>
          <w:rFonts w:ascii="Cambria" w:hAnsi="Cambria" w:cs="Arial"/>
          <w:sz w:val="24"/>
          <w:szCs w:val="24"/>
        </w:rPr>
        <w:t>Nr telefonu: +48 84 68 38 156,</w:t>
      </w:r>
    </w:p>
    <w:p w:rsidR="009C2012" w:rsidRDefault="009C2012" w:rsidP="009C2012">
      <w:pPr>
        <w:pStyle w:val="Akapitzlist"/>
        <w:tabs>
          <w:tab w:val="left" w:pos="0"/>
          <w:tab w:val="left" w:pos="709"/>
        </w:tabs>
        <w:spacing w:line="276" w:lineRule="auto"/>
        <w:ind w:left="567"/>
        <w:rPr>
          <w:rFonts w:ascii="Cambria" w:hAnsi="Cambria" w:cs="Arial"/>
          <w:sz w:val="24"/>
          <w:szCs w:val="24"/>
        </w:rPr>
      </w:pPr>
      <w:r>
        <w:rPr>
          <w:rFonts w:ascii="Cambria" w:hAnsi="Cambria" w:cs="Arial"/>
          <w:sz w:val="24"/>
          <w:szCs w:val="24"/>
        </w:rPr>
        <w:t xml:space="preserve">Adres poczty elektronicznej: </w:t>
      </w:r>
      <w:hyperlink r:id="rId9" w:history="1">
        <w:r w:rsidRPr="00A51E7D">
          <w:rPr>
            <w:rStyle w:val="Hipercze"/>
            <w:rFonts w:ascii="Cambria" w:hAnsi="Cambria" w:cs="Arial"/>
            <w:sz w:val="24"/>
            <w:szCs w:val="24"/>
          </w:rPr>
          <w:t>gmina@gorzkow.eu</w:t>
        </w:r>
      </w:hyperlink>
      <w:r>
        <w:rPr>
          <w:rFonts w:ascii="Cambria" w:hAnsi="Cambria" w:cs="Arial"/>
          <w:sz w:val="24"/>
          <w:szCs w:val="24"/>
        </w:rPr>
        <w:t xml:space="preserve"> </w:t>
      </w:r>
    </w:p>
    <w:p w:rsidR="009C2012" w:rsidRDefault="009C2012" w:rsidP="009C2012">
      <w:pPr>
        <w:pStyle w:val="Akapitzlist"/>
        <w:tabs>
          <w:tab w:val="left" w:pos="0"/>
          <w:tab w:val="left" w:pos="709"/>
        </w:tabs>
        <w:spacing w:line="276" w:lineRule="auto"/>
        <w:ind w:left="567"/>
      </w:pPr>
      <w:r>
        <w:rPr>
          <w:rFonts w:ascii="Cambria" w:hAnsi="Cambria" w:cs="Arial"/>
          <w:sz w:val="24"/>
          <w:szCs w:val="24"/>
        </w:rPr>
        <w:t xml:space="preserve">Strona internetowa Zamawiającego [URL]: </w:t>
      </w:r>
      <w:hyperlink r:id="rId10" w:history="1">
        <w:r w:rsidRPr="003F0455">
          <w:rPr>
            <w:rStyle w:val="Hipercze"/>
            <w:rFonts w:ascii="Cambria" w:eastAsia="Cambria" w:hAnsi="Cambria" w:cs="Cambria"/>
            <w:sz w:val="24"/>
            <w:szCs w:val="24"/>
          </w:rPr>
          <w:t>https://www.gorzkow.eu</w:t>
        </w:r>
      </w:hyperlink>
      <w:bookmarkEnd w:id="3"/>
    </w:p>
    <w:p w:rsidR="00D4141D" w:rsidRPr="00D4141D" w:rsidRDefault="009C2012" w:rsidP="009C2012">
      <w:pPr>
        <w:widowControl w:val="0"/>
        <w:spacing w:line="276" w:lineRule="auto"/>
        <w:ind w:left="567"/>
        <w:jc w:val="both"/>
        <w:outlineLvl w:val="3"/>
        <w:rPr>
          <w:rFonts w:ascii="Cambria" w:eastAsia="Cambria" w:hAnsi="Cambria" w:cs="Cambria"/>
        </w:rPr>
      </w:pPr>
      <w:r>
        <w:rPr>
          <w:rFonts w:ascii="Cambria" w:hAnsi="Cambria" w:cs="Arial"/>
        </w:rPr>
        <w:t xml:space="preserve">Strona internetowa </w:t>
      </w:r>
      <w:r>
        <w:rPr>
          <w:rFonts w:ascii="Cambria" w:eastAsia="Cambria" w:hAnsi="Cambria" w:cs="Cambria"/>
        </w:rPr>
        <w:t xml:space="preserve">prowadzonego postępowania na której udostępniane będą zmiany i wyjaśnienia treści SWZ oraz inne dokumenty zamówienia bezpośrednio związane z postępowaniem o udzielenie zamówienia [URL]: </w:t>
      </w:r>
      <w:hyperlink r:id="rId11" w:history="1">
        <w:r w:rsidR="00D4141D" w:rsidRPr="00152E42">
          <w:rPr>
            <w:rStyle w:val="Hipercze"/>
            <w:rFonts w:ascii="Cambria" w:eastAsia="Cambria" w:hAnsi="Cambria" w:cs="Cambria"/>
          </w:rPr>
          <w:t>https://ezamowienia.gov.pl/mp-client/search/list/</w:t>
        </w:r>
        <w:r w:rsidR="00D4141D" w:rsidRPr="00152E42">
          <w:rPr>
            <w:rStyle w:val="Hipercze"/>
            <w:rFonts w:ascii="Cambria" w:hAnsi="Cambria"/>
          </w:rPr>
          <w:t>ocds-148610-1afc84b5-eb55-4200-b676-65efad1cb6b1</w:t>
        </w:r>
      </w:hyperlink>
      <w:r w:rsidR="00D4141D">
        <w:rPr>
          <w:rStyle w:val="normal"/>
        </w:rPr>
        <w:t xml:space="preserve"> </w:t>
      </w:r>
    </w:p>
    <w:p w:rsidR="002D5F80" w:rsidRPr="00F54F11" w:rsidRDefault="00F23968" w:rsidP="00F54F11">
      <w:pPr>
        <w:widowControl w:val="0"/>
        <w:numPr>
          <w:ilvl w:val="1"/>
          <w:numId w:val="1"/>
        </w:numPr>
        <w:spacing w:line="276" w:lineRule="auto"/>
        <w:ind w:left="567" w:hanging="567"/>
        <w:jc w:val="both"/>
        <w:outlineLvl w:val="3"/>
        <w:rPr>
          <w:rFonts w:asciiTheme="majorHAnsi" w:hAnsiTheme="majorHAnsi" w:cs="Arial"/>
          <w:b/>
          <w:bCs/>
        </w:rPr>
      </w:pPr>
      <w:r w:rsidRPr="00F54F11">
        <w:rPr>
          <w:rFonts w:asciiTheme="majorHAnsi" w:hAnsiTheme="majorHAnsi" w:cs="Arial"/>
          <w:b/>
          <w:bCs/>
        </w:rPr>
        <w:t>Tryb udzielenia zamówienia.</w:t>
      </w:r>
    </w:p>
    <w:p w:rsidR="00761C5B" w:rsidRPr="00F54F11" w:rsidRDefault="00F23968" w:rsidP="00F54F11">
      <w:pPr>
        <w:pStyle w:val="Akapitzlist"/>
        <w:widowControl w:val="0"/>
        <w:numPr>
          <w:ilvl w:val="2"/>
          <w:numId w:val="1"/>
        </w:numPr>
        <w:spacing w:line="276" w:lineRule="auto"/>
        <w:ind w:left="851" w:hanging="284"/>
        <w:outlineLvl w:val="3"/>
        <w:rPr>
          <w:rFonts w:asciiTheme="majorHAnsi" w:hAnsiTheme="majorHAnsi"/>
          <w:color w:val="000000"/>
          <w:sz w:val="24"/>
          <w:szCs w:val="24"/>
        </w:rPr>
      </w:pPr>
      <w:r w:rsidRPr="00F54F11">
        <w:rPr>
          <w:rFonts w:asciiTheme="majorHAnsi" w:hAnsiTheme="majorHAnsi" w:cs="Arial"/>
          <w:bCs/>
          <w:sz w:val="24"/>
          <w:szCs w:val="24"/>
        </w:rPr>
        <w:t xml:space="preserve">Niniejsze postępowanie o udzielenie zamówienia publicznego prowadzone jest w trybie podstawowym, w </w:t>
      </w:r>
      <w:r w:rsidRPr="00F54F11">
        <w:rPr>
          <w:rFonts w:asciiTheme="majorHAnsi" w:hAnsiTheme="majorHAnsi"/>
          <w:color w:val="000000"/>
          <w:sz w:val="24"/>
          <w:szCs w:val="24"/>
        </w:rPr>
        <w:t xml:space="preserve">którym w odpowiedzi na ogłoszenie o zamówieniu oferty mogą składać wszyscy zainteresowani Wykonawcy, a następnie Zamawiający wybiera najkorzystniejszą ofertę bez przeprowadzenia negocjacji (art. 275 </w:t>
      </w:r>
      <w:proofErr w:type="spellStart"/>
      <w:r w:rsidRPr="00F54F11">
        <w:rPr>
          <w:rFonts w:asciiTheme="majorHAnsi" w:hAnsiTheme="majorHAnsi"/>
          <w:color w:val="000000"/>
          <w:sz w:val="24"/>
          <w:szCs w:val="24"/>
        </w:rPr>
        <w:t>pkt</w:t>
      </w:r>
      <w:proofErr w:type="spellEnd"/>
      <w:r w:rsidRPr="00F54F11">
        <w:rPr>
          <w:rFonts w:asciiTheme="majorHAnsi" w:hAnsiTheme="majorHAnsi"/>
          <w:color w:val="000000"/>
          <w:sz w:val="24"/>
          <w:szCs w:val="24"/>
        </w:rPr>
        <w:t xml:space="preserve"> 1 ustawy </w:t>
      </w:r>
      <w:proofErr w:type="spellStart"/>
      <w:r w:rsidRPr="00F54F11">
        <w:rPr>
          <w:rFonts w:asciiTheme="majorHAnsi" w:hAnsiTheme="majorHAnsi"/>
          <w:color w:val="000000"/>
          <w:sz w:val="24"/>
          <w:szCs w:val="24"/>
        </w:rPr>
        <w:t>Pzp</w:t>
      </w:r>
      <w:proofErr w:type="spellEnd"/>
      <w:r w:rsidRPr="00F54F11">
        <w:rPr>
          <w:rFonts w:asciiTheme="majorHAnsi" w:hAnsiTheme="majorHAnsi"/>
          <w:color w:val="000000"/>
          <w:sz w:val="24"/>
          <w:szCs w:val="24"/>
        </w:rPr>
        <w:t xml:space="preserve">). </w:t>
      </w:r>
    </w:p>
    <w:p w:rsidR="002D5F80" w:rsidRPr="00F54F11" w:rsidRDefault="00F23968" w:rsidP="00F54F11">
      <w:pPr>
        <w:pStyle w:val="Akapitzlist"/>
        <w:widowControl w:val="0"/>
        <w:numPr>
          <w:ilvl w:val="2"/>
          <w:numId w:val="1"/>
        </w:numPr>
        <w:spacing w:line="276" w:lineRule="auto"/>
        <w:ind w:left="851" w:hanging="284"/>
        <w:outlineLvl w:val="3"/>
        <w:rPr>
          <w:rFonts w:asciiTheme="majorHAnsi" w:hAnsiTheme="majorHAnsi"/>
          <w:color w:val="000000"/>
          <w:sz w:val="24"/>
          <w:szCs w:val="24"/>
        </w:rPr>
      </w:pPr>
      <w:r w:rsidRPr="00F54F11">
        <w:rPr>
          <w:rFonts w:asciiTheme="majorHAnsi" w:hAnsiTheme="majorHAnsi"/>
          <w:color w:val="000000"/>
          <w:sz w:val="24"/>
          <w:szCs w:val="24"/>
        </w:rPr>
        <w:t xml:space="preserve">Zamawiający </w:t>
      </w:r>
      <w:r w:rsidRPr="00F54F11">
        <w:rPr>
          <w:rFonts w:asciiTheme="majorHAnsi" w:hAnsiTheme="majorHAnsi"/>
          <w:color w:val="000000"/>
          <w:sz w:val="24"/>
          <w:szCs w:val="24"/>
          <w:u w:val="single"/>
        </w:rPr>
        <w:t>nie przewiduje</w:t>
      </w:r>
      <w:r w:rsidRPr="00F54F11">
        <w:rPr>
          <w:rFonts w:asciiTheme="majorHAnsi" w:hAnsiTheme="majorHAnsi"/>
          <w:color w:val="000000"/>
          <w:sz w:val="24"/>
          <w:szCs w:val="24"/>
        </w:rPr>
        <w:t xml:space="preserve"> możliwości wyboru najkorzystniejszej oferty </w:t>
      </w:r>
      <w:r w:rsidR="005963A4" w:rsidRPr="00F54F11">
        <w:rPr>
          <w:rFonts w:asciiTheme="majorHAnsi" w:hAnsiTheme="majorHAnsi"/>
          <w:color w:val="000000"/>
          <w:sz w:val="24"/>
          <w:szCs w:val="24"/>
        </w:rPr>
        <w:br/>
      </w:r>
      <w:r w:rsidRPr="00F54F11">
        <w:rPr>
          <w:rFonts w:asciiTheme="majorHAnsi" w:hAnsiTheme="majorHAnsi"/>
          <w:color w:val="000000"/>
          <w:sz w:val="24"/>
          <w:szCs w:val="24"/>
        </w:rPr>
        <w:t xml:space="preserve">z możliwością prowadzenia negocjacji (art. 275 </w:t>
      </w:r>
      <w:proofErr w:type="spellStart"/>
      <w:r w:rsidRPr="00F54F11">
        <w:rPr>
          <w:rFonts w:asciiTheme="majorHAnsi" w:hAnsiTheme="majorHAnsi"/>
          <w:color w:val="000000"/>
          <w:sz w:val="24"/>
          <w:szCs w:val="24"/>
        </w:rPr>
        <w:t>pkt</w:t>
      </w:r>
      <w:proofErr w:type="spellEnd"/>
      <w:r w:rsidRPr="00F54F11">
        <w:rPr>
          <w:rFonts w:asciiTheme="majorHAnsi" w:hAnsiTheme="majorHAnsi"/>
          <w:color w:val="000000"/>
          <w:sz w:val="24"/>
          <w:szCs w:val="24"/>
        </w:rPr>
        <w:t xml:space="preserve"> 2 ustawy </w:t>
      </w:r>
      <w:proofErr w:type="spellStart"/>
      <w:r w:rsidRPr="00F54F11">
        <w:rPr>
          <w:rFonts w:asciiTheme="majorHAnsi" w:hAnsiTheme="majorHAnsi"/>
          <w:color w:val="000000"/>
          <w:sz w:val="24"/>
          <w:szCs w:val="24"/>
        </w:rPr>
        <w:t>Pzp</w:t>
      </w:r>
      <w:proofErr w:type="spellEnd"/>
      <w:r w:rsidRPr="00F54F11">
        <w:rPr>
          <w:rFonts w:asciiTheme="majorHAnsi" w:hAnsiTheme="majorHAnsi"/>
          <w:color w:val="000000"/>
          <w:sz w:val="24"/>
          <w:szCs w:val="24"/>
        </w:rPr>
        <w:t>).</w:t>
      </w:r>
    </w:p>
    <w:p w:rsidR="002D5F80" w:rsidRPr="00F54F11" w:rsidRDefault="00F23968" w:rsidP="00F54F11">
      <w:pPr>
        <w:widowControl w:val="0"/>
        <w:numPr>
          <w:ilvl w:val="1"/>
          <w:numId w:val="1"/>
        </w:numPr>
        <w:spacing w:line="276" w:lineRule="auto"/>
        <w:ind w:left="567" w:hanging="567"/>
        <w:jc w:val="both"/>
        <w:outlineLvl w:val="3"/>
        <w:rPr>
          <w:rFonts w:asciiTheme="majorHAnsi" w:eastAsia="MS Mincho" w:hAnsiTheme="majorHAnsi" w:cs="MS Mincho"/>
          <w:b/>
          <w:bCs/>
        </w:rPr>
      </w:pPr>
      <w:r w:rsidRPr="00F54F11">
        <w:rPr>
          <w:rFonts w:asciiTheme="majorHAnsi" w:eastAsia="MS Mincho" w:hAnsiTheme="majorHAnsi" w:cs="MS Mincho"/>
          <w:b/>
          <w:bCs/>
        </w:rPr>
        <w:t>Wartość zamówienia.</w:t>
      </w:r>
    </w:p>
    <w:p w:rsidR="002D5F80" w:rsidRPr="00F54F11" w:rsidRDefault="00F23968" w:rsidP="00F54F11">
      <w:pPr>
        <w:widowControl w:val="0"/>
        <w:spacing w:line="276" w:lineRule="auto"/>
        <w:ind w:left="567"/>
        <w:jc w:val="both"/>
        <w:outlineLvl w:val="3"/>
        <w:rPr>
          <w:rFonts w:asciiTheme="majorHAnsi" w:eastAsia="MS Mincho" w:hAnsiTheme="majorHAnsi" w:cs="MS Mincho"/>
          <w:bCs/>
        </w:rPr>
      </w:pPr>
      <w:r w:rsidRPr="00F54F11">
        <w:rPr>
          <w:rFonts w:asciiTheme="majorHAnsi" w:eastAsia="MS Mincho" w:hAnsiTheme="majorHAnsi" w:cs="MS Mincho"/>
          <w:bCs/>
        </w:rPr>
        <w:t xml:space="preserve">Niniejsze zamówienie jest zamówieniem klasycznym w rozumieniu art. 7 </w:t>
      </w:r>
      <w:proofErr w:type="spellStart"/>
      <w:r w:rsidRPr="00F54F11">
        <w:rPr>
          <w:rFonts w:asciiTheme="majorHAnsi" w:eastAsia="MS Mincho" w:hAnsiTheme="majorHAnsi" w:cs="MS Mincho"/>
          <w:bCs/>
        </w:rPr>
        <w:t>pkt</w:t>
      </w:r>
      <w:proofErr w:type="spellEnd"/>
      <w:r w:rsidRPr="00F54F11">
        <w:rPr>
          <w:rFonts w:asciiTheme="majorHAnsi" w:eastAsia="MS Mincho" w:hAnsiTheme="majorHAnsi" w:cs="MS Mincho"/>
          <w:bCs/>
        </w:rPr>
        <w:t xml:space="preserve"> 33) ustawy </w:t>
      </w:r>
      <w:proofErr w:type="spellStart"/>
      <w:r w:rsidRPr="00F54F11">
        <w:rPr>
          <w:rFonts w:asciiTheme="majorHAnsi" w:hAnsiTheme="majorHAnsi"/>
          <w:color w:val="000000"/>
        </w:rPr>
        <w:t>Pzp</w:t>
      </w:r>
      <w:proofErr w:type="spellEnd"/>
      <w:r w:rsidRPr="00F54F11">
        <w:rPr>
          <w:rFonts w:asciiTheme="majorHAnsi" w:eastAsia="MS Mincho" w:hAnsiTheme="majorHAnsi" w:cs="MS Mincho"/>
          <w:bCs/>
        </w:rPr>
        <w:t xml:space="preserve">. Wartość zamówienia </w:t>
      </w:r>
      <w:r w:rsidRPr="00F54F11">
        <w:rPr>
          <w:rFonts w:asciiTheme="majorHAnsi" w:eastAsia="MS Mincho" w:hAnsiTheme="majorHAnsi" w:cs="MS Mincho"/>
          <w:b/>
        </w:rPr>
        <w:t>nie przekracza progów unijnych</w:t>
      </w:r>
      <w:r w:rsidRPr="00F54F11">
        <w:rPr>
          <w:rFonts w:asciiTheme="majorHAnsi" w:eastAsia="MS Mincho" w:hAnsiTheme="majorHAnsi" w:cs="MS Mincho"/>
          <w:bCs/>
        </w:rPr>
        <w:t xml:space="preserve"> w rozumieniu art. 3 ustawy </w:t>
      </w:r>
      <w:proofErr w:type="spellStart"/>
      <w:r w:rsidRPr="00F54F11">
        <w:rPr>
          <w:rFonts w:asciiTheme="majorHAnsi" w:eastAsia="MS Mincho" w:hAnsiTheme="majorHAnsi" w:cs="MS Mincho"/>
          <w:bCs/>
        </w:rPr>
        <w:t>Pzp</w:t>
      </w:r>
      <w:proofErr w:type="spellEnd"/>
      <w:r w:rsidRPr="00F54F11">
        <w:rPr>
          <w:rFonts w:asciiTheme="majorHAnsi" w:eastAsia="MS Mincho" w:hAnsiTheme="majorHAnsi" w:cs="MS Mincho"/>
          <w:bCs/>
        </w:rPr>
        <w:t>.</w:t>
      </w:r>
      <w:bookmarkStart w:id="4" w:name="_Hlk60813568"/>
      <w:bookmarkEnd w:id="4"/>
    </w:p>
    <w:p w:rsidR="002D5F80" w:rsidRPr="00F54F11" w:rsidRDefault="00F23968" w:rsidP="00F54F11">
      <w:pPr>
        <w:widowControl w:val="0"/>
        <w:numPr>
          <w:ilvl w:val="1"/>
          <w:numId w:val="1"/>
        </w:numPr>
        <w:spacing w:line="276" w:lineRule="auto"/>
        <w:ind w:left="567" w:hanging="567"/>
        <w:jc w:val="both"/>
        <w:outlineLvl w:val="3"/>
        <w:rPr>
          <w:rFonts w:asciiTheme="majorHAnsi" w:eastAsia="MS Mincho" w:hAnsiTheme="majorHAnsi" w:cs="MS Mincho"/>
          <w:b/>
          <w:bCs/>
        </w:rPr>
      </w:pPr>
      <w:r w:rsidRPr="00F54F11">
        <w:rPr>
          <w:rFonts w:asciiTheme="majorHAnsi" w:eastAsia="MS Mincho" w:hAnsiTheme="majorHAnsi" w:cs="MS Mincho"/>
          <w:b/>
          <w:bCs/>
        </w:rPr>
        <w:t>Słownik.</w:t>
      </w:r>
    </w:p>
    <w:p w:rsidR="002D5F80" w:rsidRPr="00F54F11" w:rsidRDefault="00F23968" w:rsidP="00F54F11">
      <w:pPr>
        <w:widowControl w:val="0"/>
        <w:spacing w:line="276" w:lineRule="auto"/>
        <w:ind w:left="567"/>
        <w:jc w:val="both"/>
        <w:outlineLvl w:val="3"/>
        <w:rPr>
          <w:rFonts w:asciiTheme="majorHAnsi" w:eastAsia="MS Mincho" w:hAnsiTheme="majorHAnsi" w:cs="MS Mincho"/>
          <w:bCs/>
        </w:rPr>
      </w:pPr>
      <w:r w:rsidRPr="00F54F11">
        <w:rPr>
          <w:rFonts w:asciiTheme="majorHAnsi" w:eastAsia="MS Mincho" w:hAnsiTheme="majorHAnsi" w:cs="MS Mincho"/>
          <w:bCs/>
        </w:rPr>
        <w:t>Użyte w niniejszej SWZ (oraz w załącznikach) terminy mają następujące znaczenie:</w:t>
      </w:r>
    </w:p>
    <w:p w:rsidR="002D5F80" w:rsidRPr="00F54F11" w:rsidRDefault="00F23968"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eastAsia="MS Mincho" w:hAnsiTheme="majorHAnsi" w:cs="MS Mincho"/>
          <w:b/>
          <w:bCs/>
          <w:sz w:val="24"/>
          <w:szCs w:val="24"/>
        </w:rPr>
        <w:t>„ustawa”</w:t>
      </w:r>
      <w:r w:rsidRPr="00F54F11">
        <w:rPr>
          <w:rFonts w:asciiTheme="majorHAnsi" w:eastAsia="MS Mincho" w:hAnsiTheme="majorHAnsi" w:cs="MS Mincho"/>
          <w:bCs/>
          <w:sz w:val="24"/>
          <w:szCs w:val="24"/>
        </w:rPr>
        <w:t xml:space="preserve"> – ustawa z dnia 11 września 2019 r. Prawo zamówień publicznych </w:t>
      </w:r>
      <w:r w:rsidRPr="00F54F11">
        <w:rPr>
          <w:rFonts w:asciiTheme="majorHAnsi" w:eastAsia="MS Mincho" w:hAnsiTheme="majorHAnsi" w:cs="MS Mincho"/>
          <w:bCs/>
          <w:sz w:val="24"/>
          <w:szCs w:val="24"/>
        </w:rPr>
        <w:br/>
        <w:t>(t. j. Dz. U. z 20</w:t>
      </w:r>
      <w:r w:rsidR="00D32591" w:rsidRPr="00F54F11">
        <w:rPr>
          <w:rFonts w:asciiTheme="majorHAnsi" w:eastAsia="MS Mincho" w:hAnsiTheme="majorHAnsi" w:cs="MS Mincho"/>
          <w:bCs/>
          <w:sz w:val="24"/>
          <w:szCs w:val="24"/>
        </w:rPr>
        <w:t>2</w:t>
      </w:r>
      <w:r w:rsidR="004322FA" w:rsidRPr="00F54F11">
        <w:rPr>
          <w:rFonts w:asciiTheme="majorHAnsi" w:eastAsia="MS Mincho" w:hAnsiTheme="majorHAnsi" w:cs="MS Mincho"/>
          <w:bCs/>
          <w:sz w:val="24"/>
          <w:szCs w:val="24"/>
        </w:rPr>
        <w:t>4</w:t>
      </w:r>
      <w:r w:rsidRPr="00F54F11">
        <w:rPr>
          <w:rFonts w:asciiTheme="majorHAnsi" w:eastAsia="MS Mincho" w:hAnsiTheme="majorHAnsi" w:cs="MS Mincho"/>
          <w:bCs/>
          <w:sz w:val="24"/>
          <w:szCs w:val="24"/>
        </w:rPr>
        <w:t xml:space="preserve"> r., poz. </w:t>
      </w:r>
      <w:r w:rsidR="004322FA" w:rsidRPr="00F54F11">
        <w:rPr>
          <w:rFonts w:asciiTheme="majorHAnsi" w:eastAsia="MS Mincho" w:hAnsiTheme="majorHAnsi" w:cs="MS Mincho"/>
          <w:bCs/>
          <w:sz w:val="24"/>
          <w:szCs w:val="24"/>
        </w:rPr>
        <w:t>1320</w:t>
      </w:r>
      <w:r w:rsidR="00187C27">
        <w:rPr>
          <w:rFonts w:asciiTheme="majorHAnsi" w:eastAsia="MS Mincho" w:hAnsiTheme="majorHAnsi" w:cs="MS Mincho"/>
          <w:bCs/>
          <w:sz w:val="24"/>
          <w:szCs w:val="24"/>
        </w:rPr>
        <w:t xml:space="preserve"> z </w:t>
      </w:r>
      <w:proofErr w:type="spellStart"/>
      <w:r w:rsidR="00187C27">
        <w:rPr>
          <w:rFonts w:asciiTheme="majorHAnsi" w:eastAsia="MS Mincho" w:hAnsiTheme="majorHAnsi" w:cs="MS Mincho"/>
          <w:bCs/>
          <w:sz w:val="24"/>
          <w:szCs w:val="24"/>
        </w:rPr>
        <w:t>późn</w:t>
      </w:r>
      <w:proofErr w:type="spellEnd"/>
      <w:r w:rsidR="00187C27">
        <w:rPr>
          <w:rFonts w:asciiTheme="majorHAnsi" w:eastAsia="MS Mincho" w:hAnsiTheme="majorHAnsi" w:cs="MS Mincho"/>
          <w:bCs/>
          <w:sz w:val="24"/>
          <w:szCs w:val="24"/>
        </w:rPr>
        <w:t>. zm.</w:t>
      </w:r>
      <w:r w:rsidRPr="00F54F11">
        <w:rPr>
          <w:rFonts w:asciiTheme="majorHAnsi" w:eastAsia="MS Mincho" w:hAnsiTheme="majorHAnsi" w:cs="MS Mincho"/>
          <w:bCs/>
          <w:sz w:val="24"/>
          <w:szCs w:val="24"/>
        </w:rPr>
        <w:t>),</w:t>
      </w:r>
    </w:p>
    <w:p w:rsidR="002D5F80" w:rsidRPr="00F54F11" w:rsidRDefault="00F23968"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eastAsia="MS Mincho" w:hAnsiTheme="majorHAnsi" w:cs="MS Mincho"/>
          <w:b/>
          <w:bCs/>
          <w:sz w:val="24"/>
          <w:szCs w:val="24"/>
        </w:rPr>
        <w:t>„SWZ”</w:t>
      </w:r>
      <w:r w:rsidRPr="00F54F11">
        <w:rPr>
          <w:rFonts w:asciiTheme="majorHAnsi" w:eastAsia="MS Mincho" w:hAnsiTheme="majorHAnsi" w:cs="MS Mincho"/>
          <w:bCs/>
          <w:sz w:val="24"/>
          <w:szCs w:val="24"/>
        </w:rPr>
        <w:t xml:space="preserve"> – niniejsza Specyfikacja Warunków Zamówienia,</w:t>
      </w:r>
    </w:p>
    <w:p w:rsidR="002D5F80" w:rsidRPr="00F54F11" w:rsidRDefault="00F23968"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eastAsia="MS Mincho" w:hAnsiTheme="majorHAnsi" w:cs="MS Mincho"/>
          <w:bCs/>
          <w:sz w:val="24"/>
          <w:szCs w:val="24"/>
        </w:rPr>
        <w:t xml:space="preserve"> </w:t>
      </w:r>
      <w:r w:rsidRPr="00F54F11">
        <w:rPr>
          <w:rFonts w:asciiTheme="majorHAnsi" w:eastAsia="MS Mincho" w:hAnsiTheme="majorHAnsi" w:cs="MS Mincho"/>
          <w:b/>
          <w:bCs/>
          <w:sz w:val="24"/>
          <w:szCs w:val="24"/>
        </w:rPr>
        <w:t>„zamówienie”</w:t>
      </w:r>
      <w:r w:rsidRPr="00F54F11">
        <w:rPr>
          <w:rFonts w:asciiTheme="majorHAnsi" w:eastAsia="MS Mincho" w:hAnsiTheme="majorHAnsi" w:cs="MS Mincho"/>
          <w:bCs/>
          <w:sz w:val="24"/>
          <w:szCs w:val="24"/>
        </w:rPr>
        <w:t xml:space="preserve"> – zamówienie publiczne będące przedmiotem niniejszego postępowania,</w:t>
      </w:r>
    </w:p>
    <w:p w:rsidR="002D5F80" w:rsidRPr="00F54F11" w:rsidRDefault="00F23968" w:rsidP="00F54F11">
      <w:pPr>
        <w:pStyle w:val="Kolorowalistaakcent11"/>
        <w:widowControl w:val="0"/>
        <w:numPr>
          <w:ilvl w:val="0"/>
          <w:numId w:val="5"/>
        </w:numPr>
        <w:spacing w:before="0" w:after="0" w:line="276" w:lineRule="auto"/>
        <w:ind w:left="992" w:hanging="425"/>
        <w:outlineLvl w:val="3"/>
        <w:rPr>
          <w:rFonts w:asciiTheme="majorHAnsi" w:eastAsia="MS Mincho" w:hAnsiTheme="majorHAnsi" w:cs="MS Mincho"/>
          <w:bCs/>
          <w:sz w:val="24"/>
          <w:szCs w:val="24"/>
        </w:rPr>
      </w:pPr>
      <w:r w:rsidRPr="00F54F11">
        <w:rPr>
          <w:rFonts w:asciiTheme="majorHAnsi" w:eastAsia="MS Mincho" w:hAnsiTheme="majorHAnsi" w:cs="MS Mincho"/>
          <w:b/>
          <w:bCs/>
          <w:sz w:val="24"/>
          <w:szCs w:val="24"/>
        </w:rPr>
        <w:t>„postępowanie”</w:t>
      </w:r>
      <w:r w:rsidRPr="00F54F11">
        <w:rPr>
          <w:rFonts w:asciiTheme="majorHAnsi" w:eastAsia="MS Mincho" w:hAnsiTheme="majorHAnsi" w:cs="MS Mincho"/>
          <w:bCs/>
          <w:sz w:val="24"/>
          <w:szCs w:val="24"/>
        </w:rPr>
        <w:t xml:space="preserve"> – postępowanie o udzielenie zamówienia publicznego, kt</w:t>
      </w:r>
      <w:r w:rsidR="00C0746B" w:rsidRPr="00F54F11">
        <w:rPr>
          <w:rFonts w:asciiTheme="majorHAnsi" w:eastAsia="MS Mincho" w:hAnsiTheme="majorHAnsi" w:cs="MS Mincho"/>
          <w:bCs/>
          <w:sz w:val="24"/>
          <w:szCs w:val="24"/>
        </w:rPr>
        <w:t>ó</w:t>
      </w:r>
      <w:r w:rsidRPr="00F54F11">
        <w:rPr>
          <w:rFonts w:asciiTheme="majorHAnsi" w:eastAsia="MS Mincho" w:hAnsiTheme="majorHAnsi" w:cs="MS Mincho"/>
          <w:bCs/>
          <w:sz w:val="24"/>
          <w:szCs w:val="24"/>
        </w:rPr>
        <w:t>rego dotyczy niniejsza SWZ,</w:t>
      </w:r>
    </w:p>
    <w:p w:rsidR="002D5F80" w:rsidRPr="00F54F11" w:rsidRDefault="00F23968"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eastAsia="MS Mincho" w:hAnsiTheme="majorHAnsi" w:cs="MS Mincho"/>
          <w:b/>
          <w:bCs/>
          <w:sz w:val="24"/>
          <w:szCs w:val="24"/>
        </w:rPr>
        <w:t>„Zamawiający”</w:t>
      </w:r>
      <w:r w:rsidRPr="00F54F11">
        <w:rPr>
          <w:rFonts w:asciiTheme="majorHAnsi" w:eastAsia="MS Mincho" w:hAnsiTheme="majorHAnsi" w:cs="MS Mincho"/>
          <w:bCs/>
          <w:sz w:val="24"/>
          <w:szCs w:val="24"/>
        </w:rPr>
        <w:t xml:space="preserve"> – </w:t>
      </w:r>
      <w:r w:rsidR="009C2012" w:rsidRPr="002F720D">
        <w:rPr>
          <w:rFonts w:asciiTheme="majorHAnsi" w:eastAsia="MS Mincho" w:hAnsiTheme="majorHAnsi" w:cs="MS Mincho"/>
          <w:bCs/>
          <w:sz w:val="24"/>
          <w:szCs w:val="24"/>
        </w:rPr>
        <w:t xml:space="preserve">Gmina </w:t>
      </w:r>
      <w:r w:rsidR="009C2012">
        <w:rPr>
          <w:rFonts w:asciiTheme="majorHAnsi" w:eastAsia="MS Mincho" w:hAnsiTheme="majorHAnsi" w:cs="MS Mincho"/>
          <w:bCs/>
          <w:sz w:val="24"/>
          <w:szCs w:val="24"/>
        </w:rPr>
        <w:t>Gorzków</w:t>
      </w:r>
      <w:r w:rsidRPr="00F54F11">
        <w:rPr>
          <w:rFonts w:asciiTheme="majorHAnsi" w:eastAsia="MS Mincho" w:hAnsiTheme="majorHAnsi" w:cs="MS Mincho"/>
          <w:bCs/>
          <w:sz w:val="24"/>
          <w:szCs w:val="24"/>
        </w:rPr>
        <w:t>,</w:t>
      </w:r>
    </w:p>
    <w:p w:rsidR="00F54F11" w:rsidRDefault="00F23968" w:rsidP="00F54F11">
      <w:pPr>
        <w:pStyle w:val="Akapitzlist"/>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eastAsia="MS Mincho" w:hAnsiTheme="majorHAnsi" w:cs="MS Mincho"/>
          <w:b/>
          <w:bCs/>
          <w:sz w:val="24"/>
          <w:szCs w:val="24"/>
        </w:rPr>
        <w:t>„Wykonawca”</w:t>
      </w:r>
      <w:r w:rsidRPr="00F54F11">
        <w:rPr>
          <w:rFonts w:asciiTheme="majorHAnsi" w:eastAsia="MS Mincho" w:hAnsiTheme="majorHAnsi" w:cs="MS Mincho"/>
          <w:bCs/>
          <w:sz w:val="24"/>
          <w:szCs w:val="24"/>
        </w:rPr>
        <w:t xml:space="preserve"> – </w:t>
      </w:r>
      <w:r w:rsidRPr="00F54F11">
        <w:rPr>
          <w:rFonts w:asciiTheme="majorHAnsi" w:hAnsiTheme="majorHAnsi"/>
          <w:color w:val="000000"/>
          <w:sz w:val="24"/>
          <w:szCs w:val="24"/>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F54F11">
        <w:rPr>
          <w:rFonts w:asciiTheme="majorHAnsi" w:eastAsia="MS Mincho" w:hAnsiTheme="majorHAnsi" w:cs="MS Mincho"/>
          <w:bCs/>
          <w:sz w:val="24"/>
          <w:szCs w:val="24"/>
        </w:rPr>
        <w:t>,</w:t>
      </w:r>
    </w:p>
    <w:p w:rsidR="00F54F11" w:rsidRPr="00F54F11" w:rsidRDefault="00F54F11" w:rsidP="00F54F11">
      <w:pPr>
        <w:pStyle w:val="Akapitzlist"/>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Cambria" w:eastAsia="MS Mincho" w:hAnsi="Cambria" w:cs="MS Mincho"/>
          <w:b/>
          <w:bCs/>
          <w:sz w:val="24"/>
          <w:szCs w:val="24"/>
        </w:rPr>
        <w:lastRenderedPageBreak/>
        <w:t>Platforma e-zamówienia”</w:t>
      </w:r>
      <w:r w:rsidRPr="00F54F11">
        <w:rPr>
          <w:rFonts w:ascii="Cambria" w:eastAsia="MS Mincho" w:hAnsi="Cambria" w:cs="MS Mincho"/>
          <w:bCs/>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2" w:history="1">
        <w:r w:rsidR="009C2012" w:rsidRPr="00C645AA">
          <w:rPr>
            <w:rStyle w:val="Hipercze"/>
            <w:rFonts w:ascii="Cambria" w:eastAsia="MS Mincho" w:hAnsi="Cambria" w:cs="MS Mincho"/>
            <w:bCs/>
            <w:sz w:val="24"/>
            <w:szCs w:val="24"/>
          </w:rPr>
          <w:t>https://ezamowienia.gov.pl</w:t>
        </w:r>
      </w:hyperlink>
    </w:p>
    <w:p w:rsidR="00D32591" w:rsidRPr="00F54F11" w:rsidRDefault="00D32591"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hAnsiTheme="majorHAnsi" w:cs="Arial"/>
          <w:b/>
          <w:bCs/>
          <w:sz w:val="24"/>
          <w:szCs w:val="24"/>
        </w:rPr>
        <w:t xml:space="preserve">„kwalifikowany podpis elektroniczny” </w:t>
      </w:r>
      <w:r w:rsidRPr="00F54F11">
        <w:rPr>
          <w:rFonts w:asciiTheme="majorHAnsi" w:hAnsiTheme="majorHAnsi" w:cs="Arial"/>
          <w:sz w:val="24"/>
          <w:szCs w:val="24"/>
        </w:rPr>
        <w:t>–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w:t>
      </w:r>
      <w:r w:rsidR="00101035" w:rsidRPr="00F54F11">
        <w:rPr>
          <w:rFonts w:asciiTheme="majorHAnsi" w:hAnsiTheme="majorHAnsi" w:cs="Arial"/>
          <w:sz w:val="24"/>
          <w:szCs w:val="24"/>
        </w:rPr>
        <w:t xml:space="preserve">t. j. </w:t>
      </w:r>
      <w:r w:rsidRPr="00F54F11">
        <w:rPr>
          <w:rFonts w:asciiTheme="majorHAnsi" w:hAnsiTheme="majorHAnsi" w:cs="Arial"/>
          <w:sz w:val="24"/>
          <w:szCs w:val="24"/>
        </w:rPr>
        <w:t>Dz. U. z 202</w:t>
      </w:r>
      <w:r w:rsidR="00101035" w:rsidRPr="00F54F11">
        <w:rPr>
          <w:rFonts w:asciiTheme="majorHAnsi" w:hAnsiTheme="majorHAnsi" w:cs="Arial"/>
          <w:sz w:val="24"/>
          <w:szCs w:val="24"/>
        </w:rPr>
        <w:t>4</w:t>
      </w:r>
      <w:r w:rsidRPr="00F54F11">
        <w:rPr>
          <w:rFonts w:asciiTheme="majorHAnsi" w:hAnsiTheme="majorHAnsi" w:cs="Arial"/>
          <w:sz w:val="24"/>
          <w:szCs w:val="24"/>
        </w:rPr>
        <w:t xml:space="preserve"> r.</w:t>
      </w:r>
      <w:r w:rsidR="00101035" w:rsidRPr="00F54F11">
        <w:rPr>
          <w:rFonts w:asciiTheme="majorHAnsi" w:hAnsiTheme="majorHAnsi" w:cs="Arial"/>
          <w:sz w:val="24"/>
          <w:szCs w:val="24"/>
        </w:rPr>
        <w:t>,</w:t>
      </w:r>
      <w:r w:rsidRPr="00F54F11">
        <w:rPr>
          <w:rFonts w:asciiTheme="majorHAnsi" w:hAnsiTheme="majorHAnsi" w:cs="Arial"/>
          <w:sz w:val="24"/>
          <w:szCs w:val="24"/>
        </w:rPr>
        <w:t xml:space="preserve"> poz. </w:t>
      </w:r>
      <w:r w:rsidR="00101035" w:rsidRPr="00F54F11">
        <w:rPr>
          <w:rFonts w:asciiTheme="majorHAnsi" w:hAnsiTheme="majorHAnsi" w:cs="Arial"/>
          <w:sz w:val="24"/>
          <w:szCs w:val="24"/>
        </w:rPr>
        <w:t>422</w:t>
      </w:r>
      <w:r w:rsidRPr="00F54F11">
        <w:rPr>
          <w:rFonts w:asciiTheme="majorHAnsi" w:hAnsiTheme="majorHAnsi" w:cs="Arial"/>
          <w:sz w:val="24"/>
          <w:szCs w:val="24"/>
        </w:rPr>
        <w:t xml:space="preserve">), </w:t>
      </w:r>
    </w:p>
    <w:p w:rsidR="00D32591" w:rsidRPr="00F54F11" w:rsidRDefault="00D32591"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hAnsiTheme="majorHAnsi" w:cs="Arial"/>
          <w:b/>
          <w:bCs/>
          <w:sz w:val="24"/>
          <w:szCs w:val="24"/>
        </w:rPr>
        <w:t>„podpis zaufany”</w:t>
      </w:r>
      <w:r w:rsidRPr="00F54F11">
        <w:rPr>
          <w:rFonts w:asciiTheme="majorHAnsi" w:hAnsiTheme="majorHAnsi" w:cs="Arial"/>
          <w:sz w:val="24"/>
          <w:szCs w:val="24"/>
        </w:rPr>
        <w:t xml:space="preserve"> – podpis elektroniczny, którego autentyczność </w:t>
      </w:r>
      <w:r w:rsidRPr="00F54F11">
        <w:rPr>
          <w:rFonts w:asciiTheme="majorHAnsi" w:hAnsiTheme="majorHAnsi" w:cs="Arial"/>
          <w:sz w:val="24"/>
          <w:szCs w:val="24"/>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rsidR="00D32591" w:rsidRPr="00253A9C" w:rsidRDefault="00D32591" w:rsidP="00F54F11">
      <w:pPr>
        <w:pStyle w:val="Kolorowalistaakcent11"/>
        <w:widowControl w:val="0"/>
        <w:numPr>
          <w:ilvl w:val="0"/>
          <w:numId w:val="5"/>
        </w:numPr>
        <w:spacing w:before="0" w:after="0" w:line="276" w:lineRule="auto"/>
        <w:ind w:left="993" w:hanging="426"/>
        <w:outlineLvl w:val="3"/>
        <w:rPr>
          <w:rFonts w:asciiTheme="majorHAnsi" w:eastAsia="MS Mincho" w:hAnsiTheme="majorHAnsi" w:cs="MS Mincho"/>
          <w:bCs/>
          <w:sz w:val="24"/>
          <w:szCs w:val="24"/>
        </w:rPr>
      </w:pPr>
      <w:r w:rsidRPr="00F54F11">
        <w:rPr>
          <w:rFonts w:asciiTheme="majorHAnsi" w:hAnsiTheme="majorHAnsi" w:cs="Arial"/>
          <w:b/>
          <w:bCs/>
          <w:sz w:val="24"/>
          <w:szCs w:val="24"/>
        </w:rPr>
        <w:t>„podpis osobisty”</w:t>
      </w:r>
      <w:r w:rsidRPr="00F54F11">
        <w:rPr>
          <w:rFonts w:asciiTheme="majorHAnsi" w:hAnsiTheme="majorHAnsi" w:cs="Arial"/>
          <w:sz w:val="24"/>
          <w:szCs w:val="24"/>
        </w:rPr>
        <w:t xml:space="preserve"> – zaawansowany podpis elektroniczny w rozumieniu art. 3 pkt 11 rozporządzenia Parlamentu Europejskiego i Rady (UE) nr 910/2014 </w:t>
      </w:r>
      <w:r w:rsidRPr="00F54F11">
        <w:rPr>
          <w:rFonts w:asciiTheme="majorHAnsi" w:hAnsiTheme="majorHAnsi" w:cs="Arial"/>
          <w:sz w:val="24"/>
          <w:szCs w:val="24"/>
        </w:rPr>
        <w:br/>
        <w:t>z 23 lipca 2014 r. w sprawie identyfikacji elektronicznej i usług zaufania w odniesieniu do transakcji elektronicznych na rynku wewnętrznym oraz uchylającego dyrektywę 1999/93/WE, weryfikowany za pomocą certyfikatu podpisu osobistego,</w:t>
      </w:r>
    </w:p>
    <w:p w:rsidR="002D5F80" w:rsidRPr="00F54F11" w:rsidRDefault="00F23968" w:rsidP="00F54F11">
      <w:pPr>
        <w:widowControl w:val="0"/>
        <w:numPr>
          <w:ilvl w:val="1"/>
          <w:numId w:val="1"/>
        </w:numPr>
        <w:spacing w:line="276" w:lineRule="auto"/>
        <w:ind w:left="567" w:hanging="567"/>
        <w:jc w:val="both"/>
        <w:outlineLvl w:val="3"/>
        <w:rPr>
          <w:rFonts w:asciiTheme="majorHAnsi" w:hAnsiTheme="majorHAnsi" w:cs="Arial"/>
          <w:bCs/>
        </w:rPr>
      </w:pPr>
      <w:r w:rsidRPr="00F54F11">
        <w:rPr>
          <w:rFonts w:asciiTheme="majorHAnsi" w:hAnsiTheme="majorHAnsi" w:cs="Arial"/>
          <w:bCs/>
        </w:rPr>
        <w:t>Wykonawca powinien dokładnie zapoznać się z niniejszą SWZ i złożyć ofertę zgodnie z jej wymaganiami.</w:t>
      </w:r>
    </w:p>
    <w:p w:rsidR="002D5F80" w:rsidRPr="00F54F11" w:rsidRDefault="002D5F80" w:rsidP="00F54F11">
      <w:pPr>
        <w:widowControl w:val="0"/>
        <w:spacing w:line="276" w:lineRule="auto"/>
        <w:ind w:left="567"/>
        <w:jc w:val="both"/>
        <w:outlineLvl w:val="3"/>
        <w:rPr>
          <w:rFonts w:asciiTheme="majorHAnsi" w:hAnsiTheme="majorHAnsi" w:cs="Arial"/>
          <w:bCs/>
        </w:rPr>
      </w:pPr>
    </w:p>
    <w:tbl>
      <w:tblPr>
        <w:tblW w:w="0" w:type="auto"/>
        <w:jc w:val="center"/>
        <w:tblBorders>
          <w:bottom w:val="single" w:sz="4" w:space="0" w:color="auto"/>
        </w:tblBorders>
        <w:tblLook w:val="00A0"/>
      </w:tblPr>
      <w:tblGrid>
        <w:gridCol w:w="9054"/>
      </w:tblGrid>
      <w:tr w:rsidR="002740CA" w:rsidRPr="00F54F11" w:rsidTr="008448BD">
        <w:trPr>
          <w:jc w:val="center"/>
        </w:trPr>
        <w:tc>
          <w:tcPr>
            <w:tcW w:w="9054" w:type="dxa"/>
            <w:tcBorders>
              <w:bottom w:val="single" w:sz="4" w:space="0" w:color="auto"/>
            </w:tcBorders>
            <w:shd w:val="clear" w:color="auto" w:fill="D9D9D9" w:themeFill="background1" w:themeFillShade="D9"/>
          </w:tcPr>
          <w:p w:rsidR="002740CA" w:rsidRPr="00F54F11" w:rsidRDefault="002740CA" w:rsidP="00F54F11">
            <w:pPr>
              <w:spacing w:line="276" w:lineRule="auto"/>
              <w:jc w:val="center"/>
              <w:rPr>
                <w:rFonts w:asciiTheme="majorHAnsi" w:hAnsiTheme="majorHAnsi"/>
                <w:sz w:val="26"/>
                <w:szCs w:val="26"/>
              </w:rPr>
            </w:pPr>
            <w:r w:rsidRPr="00F54F11">
              <w:rPr>
                <w:rFonts w:asciiTheme="majorHAnsi" w:hAnsiTheme="majorHAnsi"/>
                <w:sz w:val="26"/>
                <w:szCs w:val="26"/>
              </w:rPr>
              <w:t>Rozdział 2</w:t>
            </w:r>
          </w:p>
          <w:p w:rsidR="002740CA" w:rsidRPr="00F54F11" w:rsidRDefault="002740CA" w:rsidP="00F54F11">
            <w:pPr>
              <w:spacing w:line="276" w:lineRule="auto"/>
              <w:jc w:val="center"/>
              <w:rPr>
                <w:rFonts w:asciiTheme="majorHAnsi" w:hAnsiTheme="majorHAnsi"/>
              </w:rPr>
            </w:pPr>
            <w:r w:rsidRPr="00F54F11">
              <w:rPr>
                <w:rFonts w:asciiTheme="majorHAnsi" w:hAnsiTheme="majorHAnsi"/>
                <w:b/>
                <w:sz w:val="26"/>
                <w:szCs w:val="26"/>
              </w:rPr>
              <w:t>ŹRÓDŁA FINANSOWANIA</w:t>
            </w:r>
          </w:p>
        </w:tc>
      </w:tr>
    </w:tbl>
    <w:p w:rsidR="006E6E5E" w:rsidRDefault="006E6E5E" w:rsidP="00F54F11">
      <w:pPr>
        <w:widowControl w:val="0"/>
        <w:spacing w:line="276" w:lineRule="auto"/>
        <w:jc w:val="both"/>
        <w:outlineLvl w:val="3"/>
        <w:rPr>
          <w:rFonts w:asciiTheme="majorHAnsi" w:hAnsiTheme="majorHAnsi" w:cs="Arial"/>
          <w:b/>
          <w:sz w:val="20"/>
          <w:szCs w:val="20"/>
        </w:rPr>
      </w:pPr>
    </w:p>
    <w:p w:rsidR="00605A37" w:rsidRPr="00591B4A" w:rsidRDefault="00605A37" w:rsidP="008B18BF">
      <w:pPr>
        <w:pStyle w:val="Akapitzlist"/>
        <w:widowControl w:val="0"/>
        <w:numPr>
          <w:ilvl w:val="1"/>
          <w:numId w:val="63"/>
        </w:numPr>
        <w:spacing w:line="276" w:lineRule="auto"/>
        <w:ind w:left="567" w:hanging="567"/>
        <w:outlineLvl w:val="3"/>
        <w:rPr>
          <w:rFonts w:ascii="Cambria" w:hAnsi="Cambria" w:cs="Arial"/>
          <w:bCs/>
          <w:sz w:val="24"/>
          <w:szCs w:val="24"/>
        </w:rPr>
      </w:pPr>
      <w:r w:rsidRPr="00591B4A">
        <w:rPr>
          <w:rFonts w:ascii="Cambria" w:eastAsia="Times New Roman" w:hAnsi="Cambria"/>
          <w:sz w:val="24"/>
          <w:szCs w:val="24"/>
          <w:lang w:eastAsia="pl-PL"/>
        </w:rPr>
        <w:t xml:space="preserve">Zamawiający informuje, iż </w:t>
      </w:r>
      <w:r w:rsidR="000B3D6C">
        <w:rPr>
          <w:rFonts w:ascii="Cambria" w:hAnsi="Cambria"/>
          <w:sz w:val="24"/>
          <w:szCs w:val="24"/>
        </w:rPr>
        <w:t xml:space="preserve">w </w:t>
      </w:r>
      <w:r w:rsidR="000B3D6C" w:rsidRPr="00832E15">
        <w:rPr>
          <w:rFonts w:ascii="Cambria" w:hAnsi="Cambria"/>
          <w:sz w:val="24"/>
          <w:szCs w:val="24"/>
        </w:rPr>
        <w:t>ramach działań na rzecz aktywizacji społecznej w Gminie Gorzków realizowane</w:t>
      </w:r>
      <w:r w:rsidR="000B3D6C" w:rsidRPr="00832E15">
        <w:t xml:space="preserve"> jest </w:t>
      </w:r>
      <w:r w:rsidRPr="00832E15">
        <w:rPr>
          <w:rFonts w:ascii="Cambria" w:eastAsia="Times New Roman" w:hAnsi="Cambria"/>
          <w:sz w:val="24"/>
          <w:szCs w:val="24"/>
          <w:lang w:eastAsia="pl-PL"/>
        </w:rPr>
        <w:t>zadanie</w:t>
      </w:r>
      <w:r w:rsidR="008257F6" w:rsidRPr="00832E15">
        <w:rPr>
          <w:rFonts w:ascii="Cambria" w:eastAsia="Times New Roman" w:hAnsi="Cambria"/>
          <w:sz w:val="24"/>
          <w:szCs w:val="24"/>
          <w:lang w:eastAsia="pl-PL"/>
        </w:rPr>
        <w:t xml:space="preserve"> pn.</w:t>
      </w:r>
      <w:r w:rsidR="00F34FBE" w:rsidRPr="00832E15">
        <w:rPr>
          <w:rFonts w:ascii="Cambria" w:eastAsia="Times New Roman" w:hAnsi="Cambria"/>
          <w:sz w:val="24"/>
          <w:szCs w:val="24"/>
          <w:lang w:eastAsia="pl-PL"/>
        </w:rPr>
        <w:t xml:space="preserve">: </w:t>
      </w:r>
      <w:r w:rsidR="008257F6" w:rsidRPr="00832E15">
        <w:rPr>
          <w:rFonts w:ascii="Cambria" w:eastAsia="Times New Roman" w:hAnsi="Cambria"/>
          <w:b/>
          <w:sz w:val="24"/>
          <w:szCs w:val="24"/>
          <w:lang w:eastAsia="pl-PL"/>
        </w:rPr>
        <w:t>„Przeprowadzenie zajęć i warsztatów dla uczestników</w:t>
      </w:r>
      <w:r w:rsidR="00DB1E8A" w:rsidRPr="00832E15">
        <w:rPr>
          <w:rFonts w:ascii="Cambria" w:eastAsia="Times New Roman" w:hAnsi="Cambria"/>
          <w:b/>
          <w:sz w:val="24"/>
          <w:szCs w:val="24"/>
          <w:lang w:eastAsia="pl-PL"/>
        </w:rPr>
        <w:t xml:space="preserve"> </w:t>
      </w:r>
      <w:r w:rsidRPr="00832E15">
        <w:rPr>
          <w:rFonts w:ascii="Cambria" w:eastAsia="Times New Roman" w:hAnsi="Cambria"/>
          <w:b/>
          <w:bCs/>
          <w:sz w:val="24"/>
          <w:szCs w:val="24"/>
          <w:lang w:eastAsia="pl-PL"/>
        </w:rPr>
        <w:t>projektu pn. „Integrujemy się</w:t>
      </w:r>
      <w:r w:rsidRPr="00591B4A">
        <w:rPr>
          <w:rFonts w:ascii="Cambria" w:eastAsia="Times New Roman" w:hAnsi="Cambria"/>
          <w:b/>
          <w:bCs/>
          <w:sz w:val="24"/>
          <w:szCs w:val="24"/>
          <w:lang w:eastAsia="pl-PL"/>
        </w:rPr>
        <w:t xml:space="preserve"> w Gminie Gorzków!”</w:t>
      </w:r>
      <w:r w:rsidR="008257F6">
        <w:rPr>
          <w:rFonts w:ascii="Cambria" w:eastAsia="Times New Roman" w:hAnsi="Cambria"/>
          <w:b/>
          <w:bCs/>
          <w:sz w:val="24"/>
          <w:szCs w:val="24"/>
          <w:lang w:eastAsia="pl-PL"/>
        </w:rPr>
        <w:t>,</w:t>
      </w:r>
      <w:r w:rsidRPr="00591B4A">
        <w:rPr>
          <w:rFonts w:ascii="Cambria" w:eastAsia="Times New Roman" w:hAnsi="Cambria"/>
          <w:sz w:val="24"/>
          <w:szCs w:val="24"/>
          <w:lang w:eastAsia="pl-PL"/>
        </w:rPr>
        <w:t xml:space="preserve"> realizowane jest na podstawie umowy nr </w:t>
      </w:r>
      <w:r w:rsidRPr="00591B4A">
        <w:rPr>
          <w:rFonts w:ascii="Cambria" w:eastAsia="Times New Roman" w:hAnsi="Cambria"/>
          <w:bCs/>
          <w:sz w:val="24"/>
          <w:szCs w:val="24"/>
          <w:lang w:eastAsia="pl-PL"/>
        </w:rPr>
        <w:t>80/FELU.08.09.-IZ.00-0015/24-00</w:t>
      </w:r>
      <w:r w:rsidRPr="00591B4A">
        <w:rPr>
          <w:rFonts w:ascii="Cambria" w:eastAsia="Times New Roman" w:hAnsi="Cambria"/>
          <w:sz w:val="24"/>
          <w:szCs w:val="24"/>
          <w:lang w:eastAsia="pl-PL"/>
        </w:rPr>
        <w:t xml:space="preserve">, w ramach </w:t>
      </w:r>
      <w:r w:rsidRPr="00591B4A">
        <w:rPr>
          <w:rFonts w:ascii="Cambria" w:eastAsia="Times New Roman" w:hAnsi="Cambria"/>
          <w:b/>
          <w:bCs/>
          <w:sz w:val="24"/>
          <w:szCs w:val="24"/>
          <w:lang w:eastAsia="pl-PL"/>
        </w:rPr>
        <w:t>Działania 8.9 Integracja społeczna osób najbardziej potrzebujących wsparcia</w:t>
      </w:r>
      <w:r w:rsidRPr="00591B4A">
        <w:rPr>
          <w:rFonts w:ascii="Cambria" w:eastAsia="Times New Roman" w:hAnsi="Cambria"/>
          <w:sz w:val="24"/>
          <w:szCs w:val="24"/>
          <w:lang w:eastAsia="pl-PL"/>
        </w:rPr>
        <w:t xml:space="preserve">, </w:t>
      </w:r>
      <w:r w:rsidRPr="00591B4A">
        <w:rPr>
          <w:rFonts w:ascii="Cambria" w:eastAsia="Times New Roman" w:hAnsi="Cambria"/>
          <w:b/>
          <w:bCs/>
          <w:sz w:val="24"/>
          <w:szCs w:val="24"/>
          <w:lang w:eastAsia="pl-PL"/>
        </w:rPr>
        <w:t>Priorytet VIII Zwiększanie spójności społecznej</w:t>
      </w:r>
      <w:r w:rsidRPr="00591B4A">
        <w:rPr>
          <w:rFonts w:ascii="Cambria" w:eastAsia="Times New Roman" w:hAnsi="Cambria"/>
          <w:sz w:val="24"/>
          <w:szCs w:val="24"/>
          <w:lang w:eastAsia="pl-PL"/>
        </w:rPr>
        <w:t xml:space="preserve">, programu </w:t>
      </w:r>
      <w:r w:rsidRPr="00591B4A">
        <w:rPr>
          <w:rFonts w:ascii="Cambria" w:eastAsia="Times New Roman" w:hAnsi="Cambria"/>
          <w:b/>
          <w:bCs/>
          <w:sz w:val="24"/>
          <w:szCs w:val="24"/>
          <w:lang w:eastAsia="pl-PL"/>
        </w:rPr>
        <w:t>Fundusze Europejskie dla Lubelskiego 2021–2027</w:t>
      </w:r>
      <w:r w:rsidRPr="00591B4A">
        <w:rPr>
          <w:rFonts w:ascii="Cambria" w:eastAsia="Times New Roman" w:hAnsi="Cambria"/>
          <w:sz w:val="24"/>
          <w:szCs w:val="24"/>
          <w:lang w:eastAsia="pl-PL"/>
        </w:rPr>
        <w:t xml:space="preserve">, współfinansowanego ze środków </w:t>
      </w:r>
      <w:r w:rsidRPr="00591B4A">
        <w:rPr>
          <w:rFonts w:ascii="Cambria" w:eastAsia="Times New Roman" w:hAnsi="Cambria"/>
          <w:b/>
          <w:bCs/>
          <w:sz w:val="24"/>
          <w:szCs w:val="24"/>
          <w:lang w:eastAsia="pl-PL"/>
        </w:rPr>
        <w:t>Europejskiego Funduszu Społecznego Plus (EFS+)</w:t>
      </w:r>
      <w:r w:rsidRPr="00591B4A">
        <w:rPr>
          <w:rFonts w:ascii="Cambria" w:eastAsia="Times New Roman" w:hAnsi="Cambria"/>
          <w:sz w:val="24"/>
          <w:szCs w:val="24"/>
          <w:lang w:eastAsia="pl-PL"/>
        </w:rPr>
        <w:t>.</w:t>
      </w:r>
    </w:p>
    <w:p w:rsidR="00915152" w:rsidRPr="00591B4A" w:rsidRDefault="00605A37" w:rsidP="008B18BF">
      <w:pPr>
        <w:pStyle w:val="Akapitzlist"/>
        <w:widowControl w:val="0"/>
        <w:numPr>
          <w:ilvl w:val="1"/>
          <w:numId w:val="63"/>
        </w:numPr>
        <w:spacing w:line="276" w:lineRule="auto"/>
        <w:ind w:left="567" w:hanging="567"/>
        <w:outlineLvl w:val="3"/>
        <w:rPr>
          <w:rFonts w:ascii="Cambria" w:hAnsi="Cambria" w:cs="Arial"/>
          <w:bCs/>
          <w:sz w:val="24"/>
          <w:szCs w:val="24"/>
        </w:rPr>
      </w:pPr>
      <w:r w:rsidRPr="00591B4A">
        <w:rPr>
          <w:rFonts w:ascii="Cambria" w:hAnsi="Cambria" w:cs="Arial"/>
          <w:b/>
          <w:sz w:val="24"/>
          <w:szCs w:val="24"/>
        </w:rPr>
        <w:t xml:space="preserve">Zamawiający na podstawie art. 310 ustawy </w:t>
      </w:r>
      <w:proofErr w:type="spellStart"/>
      <w:r w:rsidRPr="00591B4A">
        <w:rPr>
          <w:rFonts w:ascii="Cambria" w:hAnsi="Cambria" w:cs="Arial"/>
          <w:b/>
          <w:sz w:val="24"/>
          <w:szCs w:val="24"/>
        </w:rPr>
        <w:t>Pzp</w:t>
      </w:r>
      <w:proofErr w:type="spellEnd"/>
      <w:r w:rsidRPr="00591B4A">
        <w:rPr>
          <w:rFonts w:ascii="Cambria" w:hAnsi="Cambria" w:cs="Arial"/>
          <w:b/>
          <w:sz w:val="24"/>
          <w:szCs w:val="24"/>
        </w:rPr>
        <w:t xml:space="preserve"> informuje, że przewiduje możliwość unieważnienia postępowania, jeśli środki publiczne, które zamierza przeznaczyć na sfinansowanie całości lub części zamówienia nie zostaną przyznane.</w:t>
      </w:r>
    </w:p>
    <w:p w:rsidR="00605A37" w:rsidRPr="00605A37" w:rsidRDefault="00605A37" w:rsidP="00605A37">
      <w:pPr>
        <w:pStyle w:val="Akapitzlist"/>
        <w:widowControl w:val="0"/>
        <w:spacing w:line="276" w:lineRule="auto"/>
        <w:ind w:left="567"/>
        <w:outlineLvl w:val="3"/>
        <w:rPr>
          <w:rFonts w:ascii="Cambria" w:hAnsi="Cambria" w:cs="Arial"/>
          <w:bCs/>
          <w:sz w:val="24"/>
          <w:szCs w:val="24"/>
        </w:rPr>
      </w:pPr>
    </w:p>
    <w:tbl>
      <w:tblPr>
        <w:tblW w:w="9001" w:type="dxa"/>
        <w:jc w:val="center"/>
        <w:tblLayout w:type="fixed"/>
        <w:tblLook w:val="00A0"/>
      </w:tblPr>
      <w:tblGrid>
        <w:gridCol w:w="9001"/>
      </w:tblGrid>
      <w:tr w:rsidR="002D5F80" w:rsidRPr="00F54F11" w:rsidTr="00D32591">
        <w:trPr>
          <w:trHeight w:val="507"/>
          <w:jc w:val="center"/>
        </w:trPr>
        <w:tc>
          <w:tcPr>
            <w:tcW w:w="900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3</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lastRenderedPageBreak/>
              <w:t>KLAUZULA ZATRUDNIENIA</w:t>
            </w:r>
          </w:p>
        </w:tc>
      </w:tr>
    </w:tbl>
    <w:p w:rsidR="002D5F80" w:rsidRPr="00F54F11" w:rsidRDefault="002D5F80" w:rsidP="00F54F11">
      <w:pPr>
        <w:pStyle w:val="Kolorowalistaakcent11"/>
        <w:widowControl w:val="0"/>
        <w:shd w:val="clear" w:color="auto" w:fill="FFFFFF"/>
        <w:spacing w:line="276" w:lineRule="auto"/>
        <w:ind w:left="709"/>
        <w:outlineLvl w:val="3"/>
        <w:rPr>
          <w:rFonts w:asciiTheme="majorHAnsi" w:hAnsiTheme="majorHAnsi"/>
          <w:color w:val="000000"/>
        </w:rPr>
      </w:pPr>
    </w:p>
    <w:p w:rsidR="00DD1702" w:rsidRPr="00DF5F3D" w:rsidRDefault="00DD1702" w:rsidP="008B18BF">
      <w:pPr>
        <w:pStyle w:val="Akapitzlist"/>
        <w:widowControl w:val="0"/>
        <w:numPr>
          <w:ilvl w:val="1"/>
          <w:numId w:val="30"/>
        </w:numPr>
        <w:shd w:val="clear" w:color="auto" w:fill="FFFFFF"/>
        <w:spacing w:before="0" w:after="0" w:line="276" w:lineRule="auto"/>
        <w:ind w:left="567" w:hanging="567"/>
        <w:outlineLvl w:val="3"/>
        <w:rPr>
          <w:rFonts w:ascii="Cambria" w:hAnsi="Cambria"/>
          <w:i/>
          <w:color w:val="000000"/>
          <w:sz w:val="24"/>
          <w:szCs w:val="24"/>
        </w:rPr>
      </w:pPr>
      <w:r w:rsidRPr="00DF5F3D">
        <w:rPr>
          <w:rFonts w:ascii="Cambria" w:hAnsi="Cambria" w:cs="Arial"/>
          <w:sz w:val="24"/>
          <w:szCs w:val="24"/>
        </w:rPr>
        <w:t xml:space="preserve">Zamawiający nie wymaga dla żadnej z części zadania obowiązku zatrudnienia na podstawie umowy o pracę osób wykonujących czynności w zakresie realizacji zamówienia. </w:t>
      </w:r>
      <w:r w:rsidRPr="00DF5F3D">
        <w:rPr>
          <w:rFonts w:ascii="Cambria" w:hAnsi="Cambria"/>
          <w:i/>
          <w:color w:val="000000"/>
          <w:sz w:val="24"/>
          <w:szCs w:val="24"/>
        </w:rPr>
        <w:t xml:space="preserve"> </w:t>
      </w:r>
      <w:r w:rsidRPr="00DF5F3D">
        <w:rPr>
          <w:rFonts w:ascii="Cambria" w:hAnsi="Cambria" w:cs="Arial"/>
          <w:sz w:val="24"/>
          <w:szCs w:val="24"/>
        </w:rPr>
        <w:t>Czynności określone przez Zamawiającego w zakresie realizacji zamówienia nie kwalifikują się do czynności polegających na wykonywaniu pracy w rozumieniu art. 22 par. 1 ustawy z dnia 26 czerwca 1974 r. Kodeks Pracy (Dz. U. z 2019 r. poz. 1040, 1043 i 1495), ponieważ mają charakter czynności doraźnych, których efektem ma być osiągnięcie określonego rezultatu a osoby wykonujące te czynności w ramach realizacji zamówienia będą miały swobodę odnośnie organizacji swojej pracy oraz doboru metod służących osiągnięciu oczekiwanego rezultatu.</w:t>
      </w:r>
    </w:p>
    <w:p w:rsidR="002D5F80" w:rsidRPr="00F54F11" w:rsidRDefault="002D5F80" w:rsidP="00F54F11">
      <w:pPr>
        <w:pStyle w:val="Kolorowalistaakcent11"/>
        <w:spacing w:line="276" w:lineRule="auto"/>
        <w:ind w:left="0"/>
        <w:rPr>
          <w:rFonts w:asciiTheme="majorHAnsi" w:hAnsiTheme="majorHAnsi" w:cs="Helvetica"/>
          <w:b/>
          <w:bCs/>
          <w:sz w:val="10"/>
          <w:szCs w:val="10"/>
        </w:rPr>
      </w:pPr>
    </w:p>
    <w:p w:rsidR="003534AA" w:rsidRPr="00F54F11" w:rsidRDefault="003534AA" w:rsidP="00F54F11">
      <w:pPr>
        <w:pStyle w:val="Kolorowalistaakcent11"/>
        <w:spacing w:line="276" w:lineRule="auto"/>
        <w:ind w:left="0"/>
        <w:rPr>
          <w:rFonts w:asciiTheme="majorHAnsi" w:hAnsiTheme="majorHAnsi" w:cs="Helvetica"/>
          <w:b/>
          <w:bCs/>
          <w:sz w:val="10"/>
          <w:szCs w:val="10"/>
        </w:rPr>
      </w:pPr>
    </w:p>
    <w:tbl>
      <w:tblPr>
        <w:tblW w:w="9215" w:type="dxa"/>
        <w:jc w:val="center"/>
        <w:tblLayout w:type="fixed"/>
        <w:tblLook w:val="00A0"/>
      </w:tblPr>
      <w:tblGrid>
        <w:gridCol w:w="9215"/>
      </w:tblGrid>
      <w:tr w:rsidR="002D5F80" w:rsidRPr="00F54F11" w:rsidTr="00DB7449">
        <w:trPr>
          <w:jc w:val="center"/>
        </w:trPr>
        <w:tc>
          <w:tcPr>
            <w:tcW w:w="9215" w:type="dxa"/>
            <w:tcBorders>
              <w:bottom w:val="single" w:sz="4" w:space="0" w:color="auto"/>
            </w:tcBorders>
            <w:shd w:val="clear" w:color="auto" w:fill="D9D9D9" w:themeFill="background1" w:themeFillShade="D9"/>
          </w:tcPr>
          <w:p w:rsidR="002D5F80" w:rsidRPr="00F54F11" w:rsidRDefault="00F23968" w:rsidP="00F54F11">
            <w:pPr>
              <w:widowControl w:val="0"/>
              <w:spacing w:line="276" w:lineRule="auto"/>
              <w:jc w:val="center"/>
              <w:rPr>
                <w:rFonts w:asciiTheme="majorHAnsi" w:hAnsiTheme="majorHAnsi"/>
                <w:sz w:val="26"/>
                <w:szCs w:val="26"/>
              </w:rPr>
            </w:pPr>
            <w:r w:rsidRPr="00F54F11">
              <w:rPr>
                <w:rFonts w:asciiTheme="majorHAnsi" w:hAnsiTheme="majorHAnsi"/>
                <w:sz w:val="26"/>
                <w:szCs w:val="26"/>
              </w:rPr>
              <w:t>Rozdział 4</w:t>
            </w:r>
          </w:p>
          <w:p w:rsidR="002D5F80" w:rsidRPr="00F54F11" w:rsidRDefault="00F23968" w:rsidP="00F54F11">
            <w:pPr>
              <w:widowControl w:val="0"/>
              <w:spacing w:line="276" w:lineRule="auto"/>
              <w:jc w:val="center"/>
              <w:rPr>
                <w:rFonts w:asciiTheme="majorHAnsi" w:hAnsiTheme="majorHAnsi"/>
              </w:rPr>
            </w:pPr>
            <w:r w:rsidRPr="00F54F11">
              <w:rPr>
                <w:rFonts w:asciiTheme="majorHAnsi" w:hAnsiTheme="majorHAnsi"/>
                <w:b/>
                <w:sz w:val="26"/>
                <w:szCs w:val="26"/>
              </w:rPr>
              <w:t>OPIS PRZEDMIOTU ZAMÓWIENIA</w:t>
            </w:r>
          </w:p>
        </w:tc>
      </w:tr>
    </w:tbl>
    <w:p w:rsidR="002D5F80" w:rsidRPr="00F54F11" w:rsidRDefault="002D5F80" w:rsidP="00F54F11">
      <w:pPr>
        <w:pStyle w:val="Kolorowalistaakcent11"/>
        <w:tabs>
          <w:tab w:val="left" w:pos="567"/>
        </w:tabs>
        <w:spacing w:before="0" w:after="0" w:line="276" w:lineRule="auto"/>
        <w:ind w:left="0"/>
        <w:rPr>
          <w:rFonts w:asciiTheme="majorHAnsi" w:hAnsiTheme="majorHAnsi" w:cs="Arial"/>
          <w:bCs/>
          <w:vanish/>
          <w:sz w:val="24"/>
          <w:szCs w:val="24"/>
        </w:rPr>
      </w:pPr>
    </w:p>
    <w:p w:rsidR="002D5F80" w:rsidRPr="00F54F11" w:rsidRDefault="002D5F80" w:rsidP="00F54F11">
      <w:pPr>
        <w:pStyle w:val="Kolorowalistaakcent11"/>
        <w:tabs>
          <w:tab w:val="left" w:pos="567"/>
        </w:tabs>
        <w:spacing w:line="276" w:lineRule="auto"/>
        <w:ind w:left="567"/>
        <w:rPr>
          <w:rFonts w:asciiTheme="majorHAnsi" w:hAnsiTheme="majorHAnsi" w:cs="Arial"/>
          <w:b/>
          <w:bCs/>
          <w:sz w:val="24"/>
          <w:szCs w:val="24"/>
        </w:rPr>
      </w:pPr>
    </w:p>
    <w:p w:rsidR="00DB1E8A" w:rsidRPr="00832E15" w:rsidRDefault="00DB1E8A" w:rsidP="00DB1E8A">
      <w:pPr>
        <w:widowControl w:val="0"/>
        <w:numPr>
          <w:ilvl w:val="1"/>
          <w:numId w:val="15"/>
        </w:numPr>
        <w:spacing w:line="276" w:lineRule="auto"/>
        <w:ind w:left="567" w:hanging="567"/>
        <w:jc w:val="both"/>
        <w:outlineLvl w:val="3"/>
        <w:rPr>
          <w:rFonts w:ascii="Cambria" w:hAnsi="Cambria" w:cs="Arial"/>
          <w:kern w:val="2"/>
        </w:rPr>
      </w:pPr>
      <w:r w:rsidRPr="008257F6">
        <w:rPr>
          <w:rFonts w:ascii="Cambria" w:hAnsi="Cambria"/>
        </w:rPr>
        <w:t>Przedm</w:t>
      </w:r>
      <w:r w:rsidR="008257F6">
        <w:rPr>
          <w:rFonts w:ascii="Cambria" w:hAnsi="Cambria"/>
        </w:rPr>
        <w:t xml:space="preserve">iotem zamówienia jest </w:t>
      </w:r>
      <w:r w:rsidR="004603DA">
        <w:rPr>
          <w:rFonts w:ascii="Cambria" w:hAnsi="Cambria"/>
        </w:rPr>
        <w:t xml:space="preserve">realizacja zadania pn. </w:t>
      </w:r>
      <w:r w:rsidR="004603DA" w:rsidRPr="004603DA">
        <w:rPr>
          <w:rFonts w:ascii="Cambria" w:hAnsi="Cambria"/>
          <w:b/>
        </w:rPr>
        <w:t>„Przeprowadzenie zajęć i warsztatów dla uczestników</w:t>
      </w:r>
      <w:r w:rsidRPr="008257F6">
        <w:rPr>
          <w:rFonts w:ascii="Cambria" w:hAnsi="Cambria"/>
          <w:b/>
        </w:rPr>
        <w:t xml:space="preserve"> projektu pn. „Integrujemy się w Gminie Gorzków!”</w:t>
      </w:r>
      <w:r w:rsidRPr="008257F6">
        <w:rPr>
          <w:rFonts w:ascii="Cambria" w:hAnsi="Cambria"/>
        </w:rPr>
        <w:t xml:space="preserve">, realizowanego </w:t>
      </w:r>
      <w:r w:rsidR="000B3D6C" w:rsidRPr="00832E15">
        <w:t xml:space="preserve">w ramach działań na rzecz aktywizacji społecznej w Gminie Gorzków, </w:t>
      </w:r>
      <w:r w:rsidRPr="00832E15">
        <w:rPr>
          <w:rFonts w:ascii="Cambria" w:hAnsi="Cambria"/>
        </w:rPr>
        <w:t>Działania 8.9 Integracja społeczna osób najbardziej potrzebujących wsparcia, Priorytet VIII Zwiększanie spójności społecznej, programu Fundusze Europejskie dla Lubelskiego 2021–2027, współfinansowanego ze środków Europejski Fundusz Społeczny Plus (EFS+), nr umowy 80/FELU.08.09.-IZ.00-0015/24-00.</w:t>
      </w:r>
    </w:p>
    <w:p w:rsidR="00697040" w:rsidRPr="00697040" w:rsidRDefault="00697040" w:rsidP="00697040">
      <w:pPr>
        <w:widowControl w:val="0"/>
        <w:spacing w:line="276" w:lineRule="auto"/>
        <w:ind w:left="567"/>
        <w:jc w:val="both"/>
        <w:outlineLvl w:val="3"/>
        <w:rPr>
          <w:rFonts w:ascii="Cambria" w:hAnsi="Cambria" w:cs="Arial"/>
          <w:kern w:val="2"/>
        </w:rPr>
      </w:pPr>
      <w:r w:rsidRPr="00832E15">
        <w:rPr>
          <w:rFonts w:ascii="Cambria" w:hAnsi="Cambria"/>
        </w:rPr>
        <w:t>Celem szczegółowym projektu jest wspieranie integracji społecznej osób zagrożonych ubóstwem lub wykluczeniem społecznym, w tym osób najbardziej potrzebujących.</w:t>
      </w:r>
    </w:p>
    <w:p w:rsidR="00DB1E8A" w:rsidRPr="008257F6" w:rsidRDefault="00DB1E8A" w:rsidP="00DB1E8A">
      <w:pPr>
        <w:widowControl w:val="0"/>
        <w:spacing w:line="276" w:lineRule="auto"/>
        <w:ind w:left="567"/>
        <w:jc w:val="both"/>
        <w:outlineLvl w:val="3"/>
        <w:rPr>
          <w:rFonts w:ascii="Cambria" w:hAnsi="Cambria"/>
        </w:rPr>
      </w:pPr>
      <w:r w:rsidRPr="008257F6">
        <w:rPr>
          <w:rFonts w:ascii="Cambria" w:hAnsi="Cambria"/>
        </w:rPr>
        <w:t>Realizacja zamówienia będzie prowadzona pod nadzorem Zamawiającego, zgodnie z umową o dofinansowanie projektu, obowiązującymi wytycznymi dotyczącymi kwalifikowalności wydatków na lata 2021–2027</w:t>
      </w:r>
      <w:r w:rsidR="00DF5F3D" w:rsidRPr="008257F6">
        <w:rPr>
          <w:rFonts w:ascii="Cambria" w:hAnsi="Cambria"/>
        </w:rPr>
        <w:t xml:space="preserve">, </w:t>
      </w:r>
      <w:r w:rsidRPr="008257F6">
        <w:rPr>
          <w:rFonts w:ascii="Cambria" w:hAnsi="Cambria"/>
        </w:rPr>
        <w:t xml:space="preserve"> </w:t>
      </w:r>
      <w:r w:rsidR="00DF5F3D" w:rsidRPr="008257F6">
        <w:rPr>
          <w:rFonts w:ascii="Cambria" w:hAnsi="Cambria"/>
        </w:rPr>
        <w:t>wytycznymi dotyczącymi realizacji projektów w ramach programu Fundusze Europejskie dla Lubelskiego 2021–2027, przepisami ustawy Prawo zamówień publicznych, zasadą efektywności, racjonalności i przejrzystości wydatkowania środków publicznych.</w:t>
      </w:r>
    </w:p>
    <w:p w:rsidR="00DB1E8A" w:rsidRPr="000B3D6C" w:rsidRDefault="001C4DCF" w:rsidP="000B3D6C">
      <w:pPr>
        <w:widowControl w:val="0"/>
        <w:numPr>
          <w:ilvl w:val="1"/>
          <w:numId w:val="15"/>
        </w:numPr>
        <w:spacing w:line="276" w:lineRule="auto"/>
        <w:ind w:left="567" w:hanging="567"/>
        <w:jc w:val="both"/>
        <w:outlineLvl w:val="3"/>
        <w:rPr>
          <w:rFonts w:ascii="Cambria" w:hAnsi="Cambria" w:cs="Arial"/>
          <w:kern w:val="2"/>
        </w:rPr>
      </w:pPr>
      <w:r w:rsidRPr="000B3D6C">
        <w:rPr>
          <w:rFonts w:ascii="Cambria" w:hAnsi="Cambria"/>
        </w:rPr>
        <w:t>Zamówienie podzielono</w:t>
      </w:r>
      <w:r w:rsidR="00DB1E8A" w:rsidRPr="000B3D6C">
        <w:rPr>
          <w:rFonts w:ascii="Cambria" w:hAnsi="Cambria"/>
        </w:rPr>
        <w:t xml:space="preserve"> na osiem części. Wykonawca może złożyć ofertę na jedną, kilka lub wszystkie części zamówienia. Oferta na daną część musi obejmować realizację wszystkich zajęć wchodzących w skład tej części. Składanie ofert na wybrane zajęcia w ramach jednej części nie jest dopuszczalne.</w:t>
      </w:r>
    </w:p>
    <w:p w:rsidR="00456E40" w:rsidRPr="00241995" w:rsidRDefault="00241995" w:rsidP="002073DC">
      <w:pPr>
        <w:widowControl w:val="0"/>
        <w:numPr>
          <w:ilvl w:val="1"/>
          <w:numId w:val="15"/>
        </w:numPr>
        <w:spacing w:line="276" w:lineRule="auto"/>
        <w:ind w:left="567" w:hanging="567"/>
        <w:jc w:val="both"/>
        <w:outlineLvl w:val="3"/>
        <w:rPr>
          <w:rFonts w:ascii="Cambria" w:hAnsi="Cambria" w:cs="Arial"/>
          <w:kern w:val="2"/>
        </w:rPr>
      </w:pPr>
      <w:r w:rsidRPr="00241995">
        <w:rPr>
          <w:rFonts w:ascii="Cambria" w:hAnsi="Cambria"/>
        </w:rPr>
        <w:t>Części zamówienia</w:t>
      </w:r>
      <w:r w:rsidR="00456E40" w:rsidRPr="00241995">
        <w:rPr>
          <w:rFonts w:ascii="Cambria" w:hAnsi="Cambria"/>
        </w:rPr>
        <w:t>:</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1 – Szkolenia psychologiczne</w:t>
      </w:r>
      <w:r w:rsidR="00463F3D">
        <w:rPr>
          <w:rFonts w:ascii="Cambria" w:eastAsia="Times New Roman" w:hAnsi="Cambria"/>
          <w:sz w:val="24"/>
          <w:szCs w:val="24"/>
          <w:lang w:eastAsia="pl-PL"/>
        </w:rPr>
        <w:t xml:space="preserve"> (</w:t>
      </w:r>
      <w:r w:rsidRPr="00241995">
        <w:rPr>
          <w:rFonts w:ascii="Cambria" w:eastAsia="Times New Roman" w:hAnsi="Cambria"/>
          <w:sz w:val="24"/>
          <w:szCs w:val="24"/>
          <w:lang w:eastAsia="pl-PL"/>
        </w:rPr>
        <w:t>warsztaty umiejętności społecznych, trening radzenia sobie ze stresem, rozwój pamięci i koncentracji, rozwój osobisty, warsztaty zdrowia psychicznego, indywidualne doradztwo psychologiczne).</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lastRenderedPageBreak/>
        <w:t>Część 2 – Szkolenia z zakresu bezpieczeństwa</w:t>
      </w:r>
      <w:r w:rsidR="00241995">
        <w:rPr>
          <w:rFonts w:ascii="Cambria" w:eastAsia="Times New Roman" w:hAnsi="Cambria"/>
          <w:sz w:val="24"/>
          <w:szCs w:val="24"/>
          <w:lang w:eastAsia="pl-PL"/>
        </w:rPr>
        <w:t xml:space="preserve"> (zajęcia z reagowania w </w:t>
      </w:r>
      <w:r w:rsidRPr="00241995">
        <w:rPr>
          <w:rFonts w:ascii="Cambria" w:eastAsia="Times New Roman" w:hAnsi="Cambria"/>
          <w:sz w:val="24"/>
          <w:szCs w:val="24"/>
          <w:lang w:eastAsia="pl-PL"/>
        </w:rPr>
        <w:t>sytuacjach kryzysowych).</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3 – Szkolenia manualne i artystyczne</w:t>
      </w:r>
      <w:r w:rsidR="00463F3D">
        <w:rPr>
          <w:rFonts w:ascii="Cambria" w:eastAsia="Times New Roman" w:hAnsi="Cambria"/>
          <w:sz w:val="24"/>
          <w:szCs w:val="24"/>
          <w:lang w:eastAsia="pl-PL"/>
        </w:rPr>
        <w:t xml:space="preserve"> (</w:t>
      </w:r>
      <w:r w:rsidRPr="00241995">
        <w:rPr>
          <w:rFonts w:ascii="Cambria" w:eastAsia="Times New Roman" w:hAnsi="Cambria"/>
          <w:sz w:val="24"/>
          <w:szCs w:val="24"/>
          <w:lang w:eastAsia="pl-PL"/>
        </w:rPr>
        <w:t xml:space="preserve">ceramika, rękodzieło, wikliniarstwo, florystyka, warsztaty zielarskie </w:t>
      </w:r>
      <w:r w:rsidR="00DB1E8A" w:rsidRPr="00DB1E8A">
        <w:rPr>
          <w:rFonts w:ascii="Cambria" w:hAnsi="Cambria"/>
          <w:sz w:val="24"/>
          <w:szCs w:val="24"/>
        </w:rPr>
        <w:t>wraz z zapewnieniem niezbędnych materiałów zużywalnych</w:t>
      </w:r>
      <w:r w:rsidRPr="00241995">
        <w:rPr>
          <w:rFonts w:ascii="Cambria" w:eastAsia="Times New Roman" w:hAnsi="Cambria"/>
          <w:sz w:val="24"/>
          <w:szCs w:val="24"/>
          <w:lang w:eastAsia="pl-PL"/>
        </w:rPr>
        <w:t>).</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4 – Szkolenia ruchowe i prozdrowotne</w:t>
      </w:r>
      <w:r w:rsidR="00463F3D">
        <w:rPr>
          <w:rFonts w:ascii="Cambria" w:eastAsia="Times New Roman" w:hAnsi="Cambria"/>
          <w:sz w:val="24"/>
          <w:szCs w:val="24"/>
          <w:lang w:eastAsia="pl-PL"/>
        </w:rPr>
        <w:t xml:space="preserve"> (</w:t>
      </w:r>
      <w:r w:rsidRPr="00241995">
        <w:rPr>
          <w:rFonts w:ascii="Cambria" w:eastAsia="Times New Roman" w:hAnsi="Cambria"/>
          <w:sz w:val="24"/>
          <w:szCs w:val="24"/>
          <w:lang w:eastAsia="pl-PL"/>
        </w:rPr>
        <w:t xml:space="preserve">gimnastyka, </w:t>
      </w:r>
      <w:proofErr w:type="spellStart"/>
      <w:r w:rsidRPr="00241995">
        <w:rPr>
          <w:rFonts w:ascii="Cambria" w:eastAsia="Times New Roman" w:hAnsi="Cambria"/>
          <w:sz w:val="24"/>
          <w:szCs w:val="24"/>
          <w:lang w:eastAsia="pl-PL"/>
        </w:rPr>
        <w:t>nordic</w:t>
      </w:r>
      <w:proofErr w:type="spellEnd"/>
      <w:r w:rsidRPr="00241995">
        <w:rPr>
          <w:rFonts w:ascii="Cambria" w:eastAsia="Times New Roman" w:hAnsi="Cambria"/>
          <w:sz w:val="24"/>
          <w:szCs w:val="24"/>
          <w:lang w:eastAsia="pl-PL"/>
        </w:rPr>
        <w:t xml:space="preserve"> </w:t>
      </w:r>
      <w:proofErr w:type="spellStart"/>
      <w:r w:rsidRPr="00241995">
        <w:rPr>
          <w:rFonts w:ascii="Cambria" w:eastAsia="Times New Roman" w:hAnsi="Cambria"/>
          <w:sz w:val="24"/>
          <w:szCs w:val="24"/>
          <w:lang w:eastAsia="pl-PL"/>
        </w:rPr>
        <w:t>walking</w:t>
      </w:r>
      <w:proofErr w:type="spellEnd"/>
      <w:r w:rsidRPr="00241995">
        <w:rPr>
          <w:rFonts w:ascii="Cambria" w:eastAsia="Times New Roman" w:hAnsi="Cambria"/>
          <w:sz w:val="24"/>
          <w:szCs w:val="24"/>
          <w:lang w:eastAsia="pl-PL"/>
        </w:rPr>
        <w:t xml:space="preserve">, </w:t>
      </w:r>
      <w:proofErr w:type="spellStart"/>
      <w:r w:rsidRPr="00241995">
        <w:rPr>
          <w:rFonts w:ascii="Cambria" w:eastAsia="Times New Roman" w:hAnsi="Cambria"/>
          <w:sz w:val="24"/>
          <w:szCs w:val="24"/>
          <w:lang w:eastAsia="pl-PL"/>
        </w:rPr>
        <w:t>aquaerobic</w:t>
      </w:r>
      <w:proofErr w:type="spellEnd"/>
      <w:r w:rsidRPr="00241995">
        <w:rPr>
          <w:rFonts w:ascii="Cambria" w:eastAsia="Times New Roman" w:hAnsi="Cambria"/>
          <w:sz w:val="24"/>
          <w:szCs w:val="24"/>
          <w:lang w:eastAsia="pl-PL"/>
        </w:rPr>
        <w:t xml:space="preserve">, warsztaty taneczne </w:t>
      </w:r>
      <w:r w:rsidR="00DB1E8A" w:rsidRPr="00DB1E8A">
        <w:rPr>
          <w:rFonts w:ascii="Cambria" w:hAnsi="Cambria"/>
          <w:sz w:val="24"/>
          <w:szCs w:val="24"/>
        </w:rPr>
        <w:t>wraz z zap</w:t>
      </w:r>
      <w:r w:rsidR="00DB1E8A">
        <w:rPr>
          <w:rFonts w:ascii="Cambria" w:hAnsi="Cambria"/>
          <w:sz w:val="24"/>
          <w:szCs w:val="24"/>
        </w:rPr>
        <w:t>ewnieniem niezbędnego sprzętu i </w:t>
      </w:r>
      <w:r w:rsidR="00DB1E8A" w:rsidRPr="00DB1E8A">
        <w:rPr>
          <w:rFonts w:ascii="Cambria" w:hAnsi="Cambria"/>
          <w:sz w:val="24"/>
          <w:szCs w:val="24"/>
        </w:rPr>
        <w:t>materiałów</w:t>
      </w:r>
      <w:r w:rsidRPr="00241995">
        <w:rPr>
          <w:rFonts w:ascii="Cambria" w:eastAsia="Times New Roman" w:hAnsi="Cambria"/>
          <w:sz w:val="24"/>
          <w:szCs w:val="24"/>
          <w:lang w:eastAsia="pl-PL"/>
        </w:rPr>
        <w:t>).</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5 – Kompetencje wizerunkowe i społeczne</w:t>
      </w:r>
      <w:r w:rsidRPr="00241995">
        <w:rPr>
          <w:rFonts w:ascii="Cambria" w:eastAsia="Times New Roman" w:hAnsi="Cambria"/>
          <w:sz w:val="24"/>
          <w:szCs w:val="24"/>
          <w:lang w:eastAsia="pl-PL"/>
        </w:rPr>
        <w:t xml:space="preserve"> (savoir-vivre i prezentacja z elementami wizażu).</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6 – Edukacja cyfrowa</w:t>
      </w:r>
      <w:r w:rsidRPr="00241995">
        <w:rPr>
          <w:rFonts w:ascii="Cambria" w:eastAsia="Times New Roman" w:hAnsi="Cambria"/>
          <w:sz w:val="24"/>
          <w:szCs w:val="24"/>
          <w:lang w:eastAsia="pl-PL"/>
        </w:rPr>
        <w:t xml:space="preserve"> (zajęcia komputerowe i rozwój kompetencji cyfrowych).</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7 – Doradztwo prawne</w:t>
      </w:r>
      <w:r w:rsidRPr="00241995">
        <w:rPr>
          <w:rFonts w:ascii="Cambria" w:eastAsia="Times New Roman" w:hAnsi="Cambria"/>
          <w:sz w:val="24"/>
          <w:szCs w:val="24"/>
          <w:lang w:eastAsia="pl-PL"/>
        </w:rPr>
        <w:t xml:space="preserve"> (doradztwo grupowe i indywidualne).</w:t>
      </w:r>
    </w:p>
    <w:p w:rsidR="00456E40" w:rsidRPr="00241995" w:rsidRDefault="00456E40" w:rsidP="008B18BF">
      <w:pPr>
        <w:pStyle w:val="Akapitzlist"/>
        <w:widowControl w:val="0"/>
        <w:numPr>
          <w:ilvl w:val="0"/>
          <w:numId w:val="64"/>
        </w:numPr>
        <w:spacing w:line="276" w:lineRule="auto"/>
        <w:outlineLvl w:val="3"/>
        <w:rPr>
          <w:rFonts w:ascii="Cambria" w:hAnsi="Cambria" w:cs="Arial"/>
          <w:kern w:val="2"/>
          <w:sz w:val="24"/>
          <w:szCs w:val="24"/>
        </w:rPr>
      </w:pPr>
      <w:r w:rsidRPr="00241995">
        <w:rPr>
          <w:rFonts w:ascii="Cambria" w:eastAsia="Times New Roman" w:hAnsi="Cambria"/>
          <w:b/>
          <w:bCs/>
          <w:sz w:val="24"/>
          <w:szCs w:val="24"/>
          <w:lang w:eastAsia="pl-PL"/>
        </w:rPr>
        <w:t>Część 8 – Warsztaty kulinarne</w:t>
      </w:r>
      <w:r w:rsidRPr="00241995">
        <w:rPr>
          <w:rFonts w:ascii="Cambria" w:eastAsia="Times New Roman" w:hAnsi="Cambria"/>
          <w:sz w:val="24"/>
          <w:szCs w:val="24"/>
          <w:lang w:eastAsia="pl-PL"/>
        </w:rPr>
        <w:t xml:space="preserve"> (</w:t>
      </w:r>
      <w:r w:rsidR="00DB1E8A" w:rsidRPr="00DB1E8A">
        <w:rPr>
          <w:rFonts w:ascii="Cambria" w:hAnsi="Cambria"/>
          <w:sz w:val="24"/>
          <w:szCs w:val="24"/>
        </w:rPr>
        <w:t>wraz z zapewnieniem artykułów spożywczych niezbędnych do realizacji zajęć</w:t>
      </w:r>
      <w:r w:rsidRPr="00241995">
        <w:rPr>
          <w:rFonts w:ascii="Cambria" w:eastAsia="Times New Roman" w:hAnsi="Cambria"/>
          <w:sz w:val="24"/>
          <w:szCs w:val="24"/>
          <w:lang w:eastAsia="pl-PL"/>
        </w:rPr>
        <w:t>).</w:t>
      </w:r>
    </w:p>
    <w:p w:rsidR="00DF5F3D" w:rsidRPr="00DF5F3D" w:rsidRDefault="00241995" w:rsidP="00241995">
      <w:pPr>
        <w:widowControl w:val="0"/>
        <w:spacing w:line="276" w:lineRule="auto"/>
        <w:ind w:left="567"/>
        <w:jc w:val="both"/>
        <w:outlineLvl w:val="3"/>
        <w:rPr>
          <w:rFonts w:ascii="Cambria" w:hAnsi="Cambria"/>
        </w:rPr>
      </w:pPr>
      <w:r w:rsidRPr="00DF5F3D">
        <w:rPr>
          <w:rFonts w:ascii="Cambria" w:hAnsi="Cambria"/>
        </w:rPr>
        <w:t>Szczegółowy opis każdej części</w:t>
      </w:r>
      <w:r w:rsidR="00DF5F3D" w:rsidRPr="00DF5F3D">
        <w:rPr>
          <w:rFonts w:ascii="Cambria" w:hAnsi="Cambria"/>
        </w:rPr>
        <w:t xml:space="preserve"> zamówienia</w:t>
      </w:r>
      <w:r w:rsidRPr="00DF5F3D">
        <w:rPr>
          <w:rFonts w:ascii="Cambria" w:hAnsi="Cambria"/>
        </w:rPr>
        <w:t xml:space="preserve"> </w:t>
      </w:r>
      <w:r w:rsidR="00DF5F3D" w:rsidRPr="00DF5F3D">
        <w:t>z</w:t>
      </w:r>
      <w:r w:rsidR="00DF5F3D">
        <w:t xml:space="preserve">awiera </w:t>
      </w:r>
      <w:r w:rsidR="00DF5F3D" w:rsidRPr="00DF5F3D">
        <w:rPr>
          <w:b/>
        </w:rPr>
        <w:t xml:space="preserve">Załącznik nr 1 </w:t>
      </w:r>
      <w:r w:rsidR="00DF5F3D">
        <w:rPr>
          <w:b/>
        </w:rPr>
        <w:t xml:space="preserve">do SWZ </w:t>
      </w:r>
      <w:r w:rsidR="00DF5F3D" w:rsidRPr="00DF5F3D">
        <w:rPr>
          <w:b/>
        </w:rPr>
        <w:t>– OPZ</w:t>
      </w:r>
      <w:r w:rsidR="00DF5F3D">
        <w:t>, stanowiący integralną część SWZ.</w:t>
      </w:r>
    </w:p>
    <w:p w:rsidR="00697040" w:rsidRPr="00832E15" w:rsidRDefault="00697040" w:rsidP="00697040">
      <w:pPr>
        <w:widowControl w:val="0"/>
        <w:numPr>
          <w:ilvl w:val="1"/>
          <w:numId w:val="15"/>
        </w:numPr>
        <w:spacing w:line="276" w:lineRule="auto"/>
        <w:ind w:left="567" w:hanging="567"/>
        <w:jc w:val="both"/>
        <w:outlineLvl w:val="3"/>
        <w:rPr>
          <w:rFonts w:ascii="Cambria" w:hAnsi="Cambria" w:cs="Arial"/>
          <w:bCs/>
        </w:rPr>
      </w:pPr>
      <w:r w:rsidRPr="00832E15">
        <w:rPr>
          <w:rFonts w:ascii="Cambria" w:hAnsi="Cambria"/>
        </w:rPr>
        <w:t xml:space="preserve">Uczestnikami zajęć i warsztatów będzie około 70 osób, </w:t>
      </w:r>
      <w:proofErr w:type="spellStart"/>
      <w:r w:rsidRPr="00832E15">
        <w:rPr>
          <w:rFonts w:ascii="Cambria" w:hAnsi="Cambria"/>
        </w:rPr>
        <w:t>zrekrutowanych</w:t>
      </w:r>
      <w:proofErr w:type="spellEnd"/>
      <w:r w:rsidRPr="00832E15">
        <w:rPr>
          <w:rFonts w:ascii="Cambria" w:hAnsi="Cambria"/>
        </w:rPr>
        <w:t xml:space="preserve"> zgodnie z obowiązującym Regulaminem rekrutacji do projektu „Integrujemy się w Gminie Gorzków!”. Wśród nich znajdą się:</w:t>
      </w:r>
    </w:p>
    <w:p w:rsidR="00697040" w:rsidRPr="00832E15" w:rsidRDefault="00697040" w:rsidP="008B18BF">
      <w:pPr>
        <w:pStyle w:val="Akapitzlist"/>
        <w:widowControl w:val="0"/>
        <w:numPr>
          <w:ilvl w:val="0"/>
          <w:numId w:val="77"/>
        </w:numPr>
        <w:spacing w:line="276" w:lineRule="auto"/>
        <w:outlineLvl w:val="3"/>
        <w:rPr>
          <w:rFonts w:ascii="Cambria" w:hAnsi="Cambria" w:cs="Arial"/>
          <w:bCs/>
          <w:sz w:val="24"/>
          <w:szCs w:val="24"/>
        </w:rPr>
      </w:pPr>
      <w:r w:rsidRPr="00832E15">
        <w:rPr>
          <w:rFonts w:ascii="Cambria" w:hAnsi="Cambria"/>
          <w:sz w:val="24"/>
          <w:szCs w:val="24"/>
        </w:rPr>
        <w:t xml:space="preserve">osoby z </w:t>
      </w:r>
      <w:proofErr w:type="spellStart"/>
      <w:r w:rsidRPr="00832E15">
        <w:rPr>
          <w:rFonts w:ascii="Cambria" w:hAnsi="Cambria"/>
          <w:sz w:val="24"/>
          <w:szCs w:val="24"/>
        </w:rPr>
        <w:t>niepełnosprawnościami</w:t>
      </w:r>
      <w:proofErr w:type="spellEnd"/>
      <w:r w:rsidRPr="00832E15">
        <w:rPr>
          <w:rFonts w:ascii="Cambria" w:hAnsi="Cambria"/>
          <w:sz w:val="24"/>
          <w:szCs w:val="24"/>
        </w:rPr>
        <w:t xml:space="preserve"> – 31 (19K, 12M),</w:t>
      </w:r>
    </w:p>
    <w:p w:rsidR="00697040" w:rsidRPr="00832E15" w:rsidRDefault="00697040" w:rsidP="008B18BF">
      <w:pPr>
        <w:pStyle w:val="Akapitzlist"/>
        <w:widowControl w:val="0"/>
        <w:numPr>
          <w:ilvl w:val="0"/>
          <w:numId w:val="77"/>
        </w:numPr>
        <w:spacing w:line="276" w:lineRule="auto"/>
        <w:outlineLvl w:val="3"/>
        <w:rPr>
          <w:rFonts w:ascii="Cambria" w:hAnsi="Cambria" w:cs="Arial"/>
          <w:bCs/>
          <w:sz w:val="24"/>
          <w:szCs w:val="24"/>
        </w:rPr>
      </w:pPr>
      <w:r w:rsidRPr="00832E15">
        <w:rPr>
          <w:rFonts w:ascii="Cambria" w:hAnsi="Cambria"/>
          <w:sz w:val="24"/>
          <w:szCs w:val="24"/>
        </w:rPr>
        <w:t>osoby korzystające z programu Fundusze Europejskie Pomoc Żywnościowa – 6 (4K, 2M),</w:t>
      </w:r>
    </w:p>
    <w:p w:rsidR="00697040" w:rsidRPr="00832E15" w:rsidRDefault="00697040" w:rsidP="008B18BF">
      <w:pPr>
        <w:pStyle w:val="Akapitzlist"/>
        <w:widowControl w:val="0"/>
        <w:numPr>
          <w:ilvl w:val="0"/>
          <w:numId w:val="77"/>
        </w:numPr>
        <w:spacing w:line="276" w:lineRule="auto"/>
        <w:outlineLvl w:val="3"/>
        <w:rPr>
          <w:rFonts w:ascii="Cambria" w:hAnsi="Cambria" w:cs="Arial"/>
          <w:bCs/>
          <w:sz w:val="24"/>
          <w:szCs w:val="24"/>
        </w:rPr>
      </w:pPr>
      <w:r w:rsidRPr="00832E15">
        <w:rPr>
          <w:rFonts w:ascii="Cambria" w:hAnsi="Cambria"/>
          <w:sz w:val="24"/>
          <w:szCs w:val="24"/>
        </w:rPr>
        <w:t>osoby zamieszkujące samotnie – 26 (19K, 7M),</w:t>
      </w:r>
    </w:p>
    <w:p w:rsidR="00697040" w:rsidRPr="00832E15" w:rsidRDefault="00697040" w:rsidP="008B18BF">
      <w:pPr>
        <w:pStyle w:val="Akapitzlist"/>
        <w:widowControl w:val="0"/>
        <w:numPr>
          <w:ilvl w:val="0"/>
          <w:numId w:val="77"/>
        </w:numPr>
        <w:spacing w:line="276" w:lineRule="auto"/>
        <w:outlineLvl w:val="3"/>
        <w:rPr>
          <w:rFonts w:ascii="Cambria" w:hAnsi="Cambria" w:cs="Arial"/>
          <w:bCs/>
          <w:sz w:val="24"/>
          <w:szCs w:val="24"/>
        </w:rPr>
      </w:pPr>
      <w:r w:rsidRPr="00832E15">
        <w:rPr>
          <w:rFonts w:ascii="Cambria" w:hAnsi="Cambria"/>
          <w:sz w:val="24"/>
          <w:szCs w:val="24"/>
        </w:rPr>
        <w:t>osoby doświadczające wielokrotnego wykluczenia społecznego – 7 (3K, 4M).</w:t>
      </w:r>
    </w:p>
    <w:p w:rsidR="00697040" w:rsidRPr="00697040" w:rsidRDefault="00697040" w:rsidP="00F54F11">
      <w:pPr>
        <w:widowControl w:val="0"/>
        <w:numPr>
          <w:ilvl w:val="1"/>
          <w:numId w:val="15"/>
        </w:numPr>
        <w:spacing w:line="276" w:lineRule="auto"/>
        <w:ind w:left="567" w:hanging="567"/>
        <w:jc w:val="both"/>
        <w:outlineLvl w:val="3"/>
        <w:rPr>
          <w:rFonts w:ascii="Cambria" w:hAnsi="Cambria" w:cs="Arial"/>
          <w:b/>
          <w:bCs/>
        </w:rPr>
      </w:pPr>
      <w:r w:rsidRPr="00697040">
        <w:rPr>
          <w:rFonts w:ascii="Cambria" w:hAnsi="Cambria"/>
        </w:rPr>
        <w:t>Usługi będą realizowane w latach 2026–2028, zgodnie z harmonogramem ustalonym przez Zamawiającego i zatwierdzonym w ramach nadzoru projektu. Zamawiający zastrzega możliwość zmiany terminów realizacji zajęć i przesunięcia liczby godzin pomiędzy latami realizacji zamówienia, w zależności od potrzeb projektu oraz postępu rzeczowo-finansowego, przy czym łączna liczba godzin przewidziana dla danej części zamówienia nie ulegnie zmianie</w:t>
      </w:r>
      <w:r>
        <w:rPr>
          <w:rStyle w:val="Odwoanieprzypisudolnego"/>
          <w:rFonts w:ascii="Cambria" w:hAnsi="Cambria"/>
        </w:rPr>
        <w:footnoteReference w:id="1"/>
      </w:r>
      <w:r w:rsidRPr="00697040">
        <w:rPr>
          <w:rFonts w:ascii="Cambria" w:hAnsi="Cambria"/>
        </w:rPr>
        <w:t>. Zmiany te nie będą stanowiły zmiany istotnych postanowień umowy w rozumieniu PZP i nie stanowią podstawy do zmiany wynagrodzenia Wykonawcy.</w:t>
      </w:r>
    </w:p>
    <w:p w:rsidR="003E20AA" w:rsidRPr="00ED2365" w:rsidRDefault="003E20AA" w:rsidP="00F54F11">
      <w:pPr>
        <w:widowControl w:val="0"/>
        <w:numPr>
          <w:ilvl w:val="1"/>
          <w:numId w:val="15"/>
        </w:numPr>
        <w:spacing w:line="276" w:lineRule="auto"/>
        <w:ind w:left="567" w:hanging="567"/>
        <w:jc w:val="both"/>
        <w:outlineLvl w:val="3"/>
        <w:rPr>
          <w:rFonts w:ascii="Cambria" w:hAnsi="Cambria" w:cs="Arial"/>
          <w:b/>
          <w:bCs/>
        </w:rPr>
      </w:pPr>
      <w:r w:rsidRPr="003E20AA">
        <w:rPr>
          <w:rFonts w:ascii="Cambria" w:hAnsi="Cambria"/>
        </w:rPr>
        <w:t xml:space="preserve">Realizacja zajęć odbywać się będzie w świetlicy wiejskiej w miejscowości </w:t>
      </w:r>
      <w:r w:rsidRPr="00842DA4">
        <w:rPr>
          <w:rFonts w:ascii="Cambria" w:hAnsi="Cambria"/>
        </w:rPr>
        <w:t>Orchowiec oraz w budynku Biblioteki i Ośrodka Kultury w Gorzkowie-Osadzie. W</w:t>
      </w:r>
      <w:r w:rsidR="00842DA4">
        <w:rPr>
          <w:rFonts w:ascii="Cambria" w:hAnsi="Cambria"/>
        </w:rPr>
        <w:t> </w:t>
      </w:r>
      <w:r w:rsidRPr="003E20AA">
        <w:rPr>
          <w:rFonts w:ascii="Cambria" w:hAnsi="Cambria"/>
        </w:rPr>
        <w:t>przypadku zajęć ruchowych dopuszcza się realizację zajęć na zewnątrz budynków na terenie Gminy Gorzków. Zajęci</w:t>
      </w:r>
      <w:r w:rsidR="00842DA4">
        <w:rPr>
          <w:rFonts w:ascii="Cambria" w:hAnsi="Cambria"/>
        </w:rPr>
        <w:t xml:space="preserve">a </w:t>
      </w:r>
      <w:proofErr w:type="spellStart"/>
      <w:r w:rsidR="00842DA4">
        <w:rPr>
          <w:rFonts w:ascii="Cambria" w:hAnsi="Cambria"/>
        </w:rPr>
        <w:t>aquaerobic</w:t>
      </w:r>
      <w:proofErr w:type="spellEnd"/>
      <w:r w:rsidR="00842DA4">
        <w:rPr>
          <w:rFonts w:ascii="Cambria" w:hAnsi="Cambria"/>
        </w:rPr>
        <w:t xml:space="preserve"> realizowane będą w </w:t>
      </w:r>
      <w:r w:rsidR="00F25300">
        <w:rPr>
          <w:rFonts w:ascii="Cambria" w:hAnsi="Cambria"/>
        </w:rPr>
        <w:t>pływalni</w:t>
      </w:r>
      <w:r w:rsidRPr="003E20AA">
        <w:rPr>
          <w:rFonts w:ascii="Cambria" w:hAnsi="Cambria"/>
        </w:rPr>
        <w:t xml:space="preserve"> w miejscowości K</w:t>
      </w:r>
      <w:r w:rsidR="00842DA4">
        <w:rPr>
          <w:rFonts w:ascii="Cambria" w:hAnsi="Cambria"/>
        </w:rPr>
        <w:t>rasnystaw, Zamość lub Lublin, w </w:t>
      </w:r>
      <w:r w:rsidRPr="003E20AA">
        <w:rPr>
          <w:rFonts w:ascii="Cambria" w:hAnsi="Cambria"/>
        </w:rPr>
        <w:t>zależności od dostępności i decyzji Zamawiającego.</w:t>
      </w:r>
    </w:p>
    <w:p w:rsidR="00ED2365" w:rsidRPr="003E20AA" w:rsidRDefault="00ED2365" w:rsidP="00ED2365">
      <w:pPr>
        <w:widowControl w:val="0"/>
        <w:spacing w:line="276" w:lineRule="auto"/>
        <w:ind w:left="567"/>
        <w:jc w:val="both"/>
        <w:outlineLvl w:val="3"/>
        <w:rPr>
          <w:rFonts w:ascii="Cambria" w:hAnsi="Cambria" w:cs="Arial"/>
          <w:b/>
          <w:bCs/>
        </w:rPr>
      </w:pPr>
      <w:r>
        <w:rPr>
          <w:rFonts w:ascii="Cambria" w:hAnsi="Cambria"/>
        </w:rPr>
        <w:t xml:space="preserve">Wykonawca zobowiązany jest do dostosowania sposobu realizacji zajęć do potrzeb </w:t>
      </w:r>
      <w:r>
        <w:rPr>
          <w:rFonts w:ascii="Cambria" w:hAnsi="Cambria"/>
        </w:rPr>
        <w:lastRenderedPageBreak/>
        <w:t>uczestników, w tym osób z niepełnosprawnościami.</w:t>
      </w:r>
    </w:p>
    <w:p w:rsidR="00DB1E8A" w:rsidRPr="00ED2365" w:rsidRDefault="003E20AA" w:rsidP="00F54F11">
      <w:pPr>
        <w:widowControl w:val="0"/>
        <w:numPr>
          <w:ilvl w:val="1"/>
          <w:numId w:val="15"/>
        </w:numPr>
        <w:spacing w:line="276" w:lineRule="auto"/>
        <w:ind w:left="567" w:hanging="567"/>
        <w:jc w:val="both"/>
        <w:outlineLvl w:val="3"/>
        <w:rPr>
          <w:rFonts w:ascii="Cambria" w:hAnsi="Cambria" w:cs="Arial"/>
          <w:b/>
          <w:bCs/>
        </w:rPr>
      </w:pPr>
      <w:r w:rsidRPr="00ED2365">
        <w:rPr>
          <w:rFonts w:ascii="Cambria" w:hAnsi="Cambria"/>
        </w:rPr>
        <w:t>W ramach realizacji przedmiotu zamówienia Wykonawca zobowiązany jest do</w:t>
      </w:r>
      <w:r w:rsidR="00DB1E8A" w:rsidRPr="00ED2365">
        <w:rPr>
          <w:rFonts w:ascii="Cambria" w:hAnsi="Cambria"/>
        </w:rPr>
        <w:t>:</w:t>
      </w:r>
    </w:p>
    <w:p w:rsidR="00ED2365" w:rsidRPr="00ED2365" w:rsidRDefault="00ED2365"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realizacji usług z należytą starannośc</w:t>
      </w:r>
      <w:r>
        <w:rPr>
          <w:rFonts w:ascii="Cambria" w:hAnsi="Cambria"/>
          <w:sz w:val="24"/>
          <w:szCs w:val="24"/>
        </w:rPr>
        <w:t>ią, zgodnie z zasadami wiedzy i </w:t>
      </w:r>
      <w:r w:rsidRPr="00ED2365">
        <w:rPr>
          <w:rFonts w:ascii="Cambria" w:hAnsi="Cambria"/>
          <w:sz w:val="24"/>
          <w:szCs w:val="24"/>
        </w:rPr>
        <w:t>obowiązującymi przepisami prawa</w:t>
      </w:r>
      <w:r>
        <w:rPr>
          <w:rFonts w:ascii="Cambria" w:hAnsi="Cambria"/>
          <w:sz w:val="24"/>
          <w:szCs w:val="24"/>
        </w:rPr>
        <w:t>,</w:t>
      </w:r>
    </w:p>
    <w:p w:rsidR="00646CD6" w:rsidRPr="00646CD6" w:rsidRDefault="00ED2365" w:rsidP="008B18BF">
      <w:pPr>
        <w:pStyle w:val="Akapitzlist"/>
        <w:widowControl w:val="0"/>
        <w:numPr>
          <w:ilvl w:val="0"/>
          <w:numId w:val="66"/>
        </w:numPr>
        <w:spacing w:line="276" w:lineRule="auto"/>
        <w:outlineLvl w:val="3"/>
        <w:rPr>
          <w:rFonts w:ascii="Cambria" w:hAnsi="Cambria" w:cs="Arial"/>
          <w:b/>
          <w:bCs/>
          <w:sz w:val="24"/>
          <w:szCs w:val="24"/>
        </w:rPr>
      </w:pPr>
      <w:r w:rsidRPr="00646CD6">
        <w:rPr>
          <w:rFonts w:ascii="Cambria" w:hAnsi="Cambria"/>
          <w:sz w:val="24"/>
          <w:szCs w:val="24"/>
        </w:rPr>
        <w:t>zapewnienia wykwalifikowanej kadry posiadającej doświadczenie adekwatne do zakresu prowadzonych zajęć</w:t>
      </w:r>
      <w:r w:rsidR="009F5E73" w:rsidRPr="00646CD6">
        <w:rPr>
          <w:rFonts w:ascii="Cambria" w:hAnsi="Cambria"/>
          <w:sz w:val="24"/>
          <w:szCs w:val="24"/>
        </w:rPr>
        <w:t xml:space="preserve">, </w:t>
      </w:r>
    </w:p>
    <w:p w:rsidR="00ED2365" w:rsidRPr="00646CD6" w:rsidRDefault="00ED2365" w:rsidP="008B18BF">
      <w:pPr>
        <w:pStyle w:val="Akapitzlist"/>
        <w:widowControl w:val="0"/>
        <w:numPr>
          <w:ilvl w:val="0"/>
          <w:numId w:val="66"/>
        </w:numPr>
        <w:spacing w:line="276" w:lineRule="auto"/>
        <w:outlineLvl w:val="3"/>
        <w:rPr>
          <w:rFonts w:ascii="Cambria" w:hAnsi="Cambria" w:cs="Arial"/>
          <w:b/>
          <w:bCs/>
          <w:sz w:val="24"/>
          <w:szCs w:val="24"/>
        </w:rPr>
      </w:pPr>
      <w:r w:rsidRPr="00646CD6">
        <w:rPr>
          <w:rFonts w:ascii="Cambria" w:hAnsi="Cambria"/>
          <w:sz w:val="24"/>
          <w:szCs w:val="24"/>
        </w:rPr>
        <w:t>zapewnienia ciągłości realizacji usług,</w:t>
      </w:r>
    </w:p>
    <w:p w:rsidR="00DD2A4D" w:rsidRPr="00832E15" w:rsidRDefault="00DD2A4D" w:rsidP="008B18BF">
      <w:pPr>
        <w:pStyle w:val="Akapitzlist"/>
        <w:widowControl w:val="0"/>
        <w:numPr>
          <w:ilvl w:val="0"/>
          <w:numId w:val="66"/>
        </w:numPr>
        <w:spacing w:line="276" w:lineRule="auto"/>
        <w:outlineLvl w:val="3"/>
        <w:rPr>
          <w:rFonts w:ascii="Cambria" w:hAnsi="Cambria" w:cs="Arial"/>
          <w:b/>
          <w:bCs/>
          <w:sz w:val="24"/>
          <w:szCs w:val="24"/>
        </w:rPr>
      </w:pPr>
      <w:r w:rsidRPr="00832E15">
        <w:rPr>
          <w:rFonts w:ascii="Cambria" w:hAnsi="Cambria"/>
          <w:sz w:val="24"/>
          <w:szCs w:val="24"/>
        </w:rPr>
        <w:t>opracowania szczegółowych programów zajęć zgodnych z celami projektu i przedstawienia ich Zamawiającemu do zatwierdzenia przed podpisaniem umowy.</w:t>
      </w:r>
    </w:p>
    <w:p w:rsidR="00DB1E8A" w:rsidRPr="00ED2365" w:rsidRDefault="00DB1E8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realizacji zajęć zgodnie z harmonogramem i zaleceniami Zamawiającego,</w:t>
      </w:r>
    </w:p>
    <w:p w:rsidR="00DB1E8A" w:rsidRPr="00ED2365" w:rsidRDefault="00DB1E8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zapewnienia materiałów dydaktycznych oraz materiałów zużywalnych niezbędnych do realizacji zajęć w ramach wynagrodzenia umownego,</w:t>
      </w:r>
    </w:p>
    <w:p w:rsidR="00DB1E8A" w:rsidRPr="00ED2365" w:rsidRDefault="00DB1E8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zapewnienia sprzętu niezbędnego do realizacji zajęć; w przypadku zakupu elementów wyposażenia o charakterze trwałym przechodzą one na własność Zamawiającego,</w:t>
      </w:r>
    </w:p>
    <w:p w:rsidR="00591B4A" w:rsidRPr="00ED2365" w:rsidRDefault="00591B4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prowadzenia dokumentacji projektowej na wzorach przekazanych przez Zamawiającego (m.in. listy obecności, potwierdzenia odbioru materiałów, karty doradztwa, dzienniki zajęć),</w:t>
      </w:r>
    </w:p>
    <w:p w:rsidR="00591B4A" w:rsidRPr="00ED2365" w:rsidRDefault="00591B4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 xml:space="preserve">przekazywania Zamawiającemu kompletnej </w:t>
      </w:r>
      <w:r w:rsidR="00ED2365">
        <w:rPr>
          <w:rFonts w:ascii="Cambria" w:hAnsi="Cambria"/>
          <w:sz w:val="24"/>
          <w:szCs w:val="24"/>
        </w:rPr>
        <w:t xml:space="preserve">ww. </w:t>
      </w:r>
      <w:r w:rsidRPr="00ED2365">
        <w:rPr>
          <w:rFonts w:ascii="Cambria" w:hAnsi="Cambria"/>
          <w:sz w:val="24"/>
          <w:szCs w:val="24"/>
        </w:rPr>
        <w:t>dokumentacji w terminach przez niego wskazanych,</w:t>
      </w:r>
    </w:p>
    <w:p w:rsidR="00591B4A" w:rsidRPr="00ED2365" w:rsidRDefault="00591B4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realizacji zajęć zgodnie z zasadą równości szans kobiet i mężczyzn, zasadą niedyskryminacji oraz zasadą dostępności dla osób z niepełnosprawnościami, zgodnie z wytycznymi programu Fundusze Europejskie dla Lubelskiego 2021–2027,</w:t>
      </w:r>
    </w:p>
    <w:p w:rsidR="00591B4A" w:rsidRPr="00ED2365" w:rsidRDefault="00591B4A"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przestrzegania zasad informacji i promocji projektów współfinansowanych z EFS+, w tym stosowania obowiązujących oznaczeń graficznych oraz informowania uczestników o współfinansowaniu projektu ze środków EFS+.</w:t>
      </w:r>
    </w:p>
    <w:p w:rsidR="00ED2365" w:rsidRPr="007260B0" w:rsidRDefault="00ED2365" w:rsidP="008B18BF">
      <w:pPr>
        <w:pStyle w:val="Akapitzlist"/>
        <w:widowControl w:val="0"/>
        <w:numPr>
          <w:ilvl w:val="0"/>
          <w:numId w:val="66"/>
        </w:numPr>
        <w:spacing w:line="276" w:lineRule="auto"/>
        <w:outlineLvl w:val="3"/>
        <w:rPr>
          <w:rFonts w:ascii="Cambria" w:hAnsi="Cambria" w:cs="Arial"/>
          <w:b/>
          <w:bCs/>
          <w:sz w:val="24"/>
          <w:szCs w:val="24"/>
        </w:rPr>
      </w:pPr>
      <w:r w:rsidRPr="00ED2365">
        <w:rPr>
          <w:rFonts w:ascii="Cambria" w:hAnsi="Cambria"/>
          <w:sz w:val="24"/>
          <w:szCs w:val="24"/>
        </w:rPr>
        <w:t>W przypadku stwierdzenia przez instytucję kontrolującą nieprawidłowości wynikających z działań lub zaniechań Wykonawcy, skutkujących uznaniem wydatków za niekwalifikowalne, Wykonawca ponosi odpowiedzialność na zasadach określonych w umowie.</w:t>
      </w:r>
    </w:p>
    <w:p w:rsidR="007260B0" w:rsidRPr="00832E15" w:rsidRDefault="007260B0" w:rsidP="007260B0">
      <w:pPr>
        <w:pStyle w:val="Akapitzlist"/>
        <w:numPr>
          <w:ilvl w:val="0"/>
          <w:numId w:val="66"/>
        </w:numPr>
        <w:suppressAutoHyphens w:val="0"/>
        <w:spacing w:before="0" w:after="160" w:line="278" w:lineRule="auto"/>
        <w:rPr>
          <w:rFonts w:ascii="Cambria" w:hAnsi="Cambria" w:cs="Arial"/>
          <w:sz w:val="24"/>
          <w:szCs w:val="24"/>
        </w:rPr>
      </w:pPr>
      <w:r w:rsidRPr="00832E15">
        <w:rPr>
          <w:rFonts w:ascii="Cambria" w:hAnsi="Cambria" w:cs="Arial"/>
          <w:sz w:val="24"/>
          <w:szCs w:val="24"/>
        </w:rPr>
        <w:t>Zamawiający zobowiązuje się do realizacji usług stanowiących co najmniej 50% całkowitej wartości przedmiotu umowy.</w:t>
      </w:r>
    </w:p>
    <w:p w:rsidR="006C3BC7" w:rsidRDefault="00F23968" w:rsidP="00F54F11">
      <w:pPr>
        <w:widowControl w:val="0"/>
        <w:numPr>
          <w:ilvl w:val="1"/>
          <w:numId w:val="15"/>
        </w:numPr>
        <w:spacing w:line="276" w:lineRule="auto"/>
        <w:ind w:left="567" w:hanging="567"/>
        <w:jc w:val="both"/>
        <w:outlineLvl w:val="3"/>
        <w:rPr>
          <w:rFonts w:asciiTheme="majorHAnsi" w:hAnsiTheme="majorHAnsi" w:cs="Arial"/>
          <w:b/>
          <w:bCs/>
        </w:rPr>
      </w:pPr>
      <w:r w:rsidRPr="00F54F11">
        <w:rPr>
          <w:rFonts w:asciiTheme="majorHAnsi" w:hAnsiTheme="majorHAnsi" w:cs="Arial"/>
          <w:b/>
          <w:bCs/>
        </w:rPr>
        <w:t>Nazwa/y i kod/y Wspólnego Słownika Zamówień: (CPV):</w:t>
      </w:r>
      <w:r w:rsidR="00736076" w:rsidRPr="00F54F11">
        <w:rPr>
          <w:rFonts w:asciiTheme="majorHAnsi" w:hAnsiTheme="majorHAnsi" w:cs="Arial"/>
          <w:b/>
          <w:bCs/>
        </w:rPr>
        <w:t xml:space="preserve"> </w:t>
      </w:r>
    </w:p>
    <w:p w:rsidR="006E13C6" w:rsidRPr="006E13C6" w:rsidRDefault="006E13C6" w:rsidP="006E13C6">
      <w:pPr>
        <w:pStyle w:val="Akapitzlist"/>
        <w:widowControl w:val="0"/>
        <w:numPr>
          <w:ilvl w:val="0"/>
          <w:numId w:val="80"/>
        </w:numPr>
        <w:spacing w:line="276" w:lineRule="auto"/>
        <w:outlineLvl w:val="3"/>
        <w:rPr>
          <w:rFonts w:ascii="Cambria" w:hAnsi="Cambria" w:cs="Arial"/>
          <w:b/>
          <w:bCs/>
          <w:sz w:val="24"/>
          <w:szCs w:val="24"/>
        </w:rPr>
      </w:pPr>
      <w:r w:rsidRPr="006E13C6">
        <w:rPr>
          <w:rFonts w:ascii="Cambria" w:hAnsi="Cambria" w:cs="Arial"/>
          <w:b/>
          <w:bCs/>
          <w:sz w:val="24"/>
          <w:szCs w:val="24"/>
        </w:rPr>
        <w:t>Część 1:</w:t>
      </w:r>
    </w:p>
    <w:p w:rsidR="002F3790" w:rsidRPr="00DD1702" w:rsidRDefault="002F3790" w:rsidP="006E13C6">
      <w:pPr>
        <w:widowControl w:val="0"/>
        <w:spacing w:line="276" w:lineRule="auto"/>
        <w:ind w:left="927"/>
        <w:jc w:val="both"/>
        <w:outlineLvl w:val="3"/>
        <w:rPr>
          <w:rFonts w:asciiTheme="majorHAnsi" w:hAnsiTheme="majorHAnsi" w:cs="Arial"/>
          <w:i/>
          <w:iCs/>
          <w:u w:val="single"/>
        </w:rPr>
      </w:pPr>
      <w:r w:rsidRPr="00DD1702">
        <w:rPr>
          <w:rFonts w:asciiTheme="majorHAnsi" w:hAnsiTheme="majorHAnsi" w:cs="Arial"/>
          <w:i/>
          <w:iCs/>
          <w:u w:val="single"/>
        </w:rPr>
        <w:t>Główny kod CPV:</w:t>
      </w:r>
    </w:p>
    <w:p w:rsidR="00591B4A" w:rsidRPr="00591B4A" w:rsidRDefault="00591B4A" w:rsidP="006E13C6">
      <w:pPr>
        <w:widowControl w:val="0"/>
        <w:tabs>
          <w:tab w:val="left" w:pos="1276"/>
        </w:tabs>
        <w:spacing w:line="276" w:lineRule="auto"/>
        <w:ind w:left="2487" w:hanging="1560"/>
        <w:jc w:val="both"/>
        <w:outlineLvl w:val="3"/>
        <w:rPr>
          <w:rFonts w:ascii="Cambria" w:hAnsi="Cambria" w:cs="Helvetica"/>
          <w:bCs/>
          <w:color w:val="000000" w:themeColor="text1"/>
        </w:rPr>
      </w:pPr>
      <w:r>
        <w:rPr>
          <w:rFonts w:ascii="Cambria" w:hAnsi="Cambria"/>
        </w:rPr>
        <w:t xml:space="preserve">80500000-9 </w:t>
      </w:r>
      <w:r w:rsidRPr="00591B4A">
        <w:rPr>
          <w:rFonts w:ascii="Cambria" w:hAnsi="Cambria"/>
        </w:rPr>
        <w:t>Usługi szkoleniowe</w:t>
      </w:r>
    </w:p>
    <w:p w:rsidR="002F3790" w:rsidRPr="00DD1702" w:rsidRDefault="002F3790" w:rsidP="006E13C6">
      <w:pPr>
        <w:pStyle w:val="Akapitzlist"/>
        <w:spacing w:before="0" w:after="0" w:line="276" w:lineRule="auto"/>
        <w:ind w:left="927"/>
        <w:rPr>
          <w:rFonts w:asciiTheme="majorHAnsi" w:hAnsiTheme="majorHAnsi" w:cs="Helvetica"/>
          <w:bCs/>
          <w:i/>
          <w:iCs/>
          <w:color w:val="000000" w:themeColor="text1"/>
          <w:sz w:val="24"/>
          <w:szCs w:val="24"/>
          <w:u w:val="single"/>
        </w:rPr>
      </w:pPr>
      <w:r w:rsidRPr="00DD1702">
        <w:rPr>
          <w:rFonts w:asciiTheme="majorHAnsi" w:hAnsiTheme="majorHAnsi" w:cs="Helvetica"/>
          <w:bCs/>
          <w:i/>
          <w:iCs/>
          <w:color w:val="000000" w:themeColor="text1"/>
          <w:sz w:val="24"/>
          <w:szCs w:val="24"/>
          <w:u w:val="single"/>
        </w:rPr>
        <w:t>Dodatkowe kody CPV:</w:t>
      </w:r>
    </w:p>
    <w:p w:rsidR="006E13C6" w:rsidRPr="006E13C6" w:rsidRDefault="006E13C6" w:rsidP="006E13C6">
      <w:pPr>
        <w:widowControl w:val="0"/>
        <w:tabs>
          <w:tab w:val="left" w:pos="1276"/>
        </w:tabs>
        <w:spacing w:line="276" w:lineRule="auto"/>
        <w:ind w:left="2487" w:hanging="1560"/>
        <w:jc w:val="both"/>
        <w:outlineLvl w:val="3"/>
        <w:rPr>
          <w:rFonts w:ascii="Cambria" w:hAnsi="Cambria"/>
        </w:rPr>
      </w:pPr>
      <w:r w:rsidRPr="006E13C6">
        <w:rPr>
          <w:rFonts w:ascii="Cambria" w:hAnsi="Cambria"/>
          <w:bCs/>
        </w:rPr>
        <w:t>80570000-0</w:t>
      </w:r>
      <w:r w:rsidRPr="006E13C6">
        <w:rPr>
          <w:rFonts w:ascii="Cambria" w:hAnsi="Cambria"/>
        </w:rPr>
        <w:t xml:space="preserve"> – Usługi szkolenia w </w:t>
      </w:r>
      <w:r>
        <w:rPr>
          <w:rFonts w:ascii="Cambria" w:hAnsi="Cambria"/>
        </w:rPr>
        <w:t>dziedzinie rozwoju osobistego</w:t>
      </w:r>
    </w:p>
    <w:p w:rsidR="006E13C6" w:rsidRDefault="0065133A" w:rsidP="006E13C6">
      <w:pPr>
        <w:widowControl w:val="0"/>
        <w:tabs>
          <w:tab w:val="left" w:pos="1276"/>
        </w:tabs>
        <w:spacing w:line="276" w:lineRule="auto"/>
        <w:ind w:left="2487" w:hanging="1560"/>
        <w:jc w:val="both"/>
        <w:outlineLvl w:val="3"/>
        <w:rPr>
          <w:rFonts w:ascii="Cambria" w:hAnsi="Cambria"/>
        </w:rPr>
      </w:pPr>
      <w:r>
        <w:rPr>
          <w:rFonts w:ascii="Cambria" w:hAnsi="Cambria"/>
          <w:bCs/>
        </w:rPr>
        <w:t>79412000-5</w:t>
      </w:r>
      <w:r w:rsidR="006E13C6" w:rsidRPr="006E13C6">
        <w:rPr>
          <w:rFonts w:ascii="Cambria" w:hAnsi="Cambria"/>
        </w:rPr>
        <w:t xml:space="preserve"> – Usługi </w:t>
      </w:r>
      <w:r>
        <w:rPr>
          <w:rFonts w:ascii="Cambria" w:hAnsi="Cambria"/>
        </w:rPr>
        <w:t xml:space="preserve">doradcze w zakresie zarządzania finansami </w:t>
      </w:r>
    </w:p>
    <w:p w:rsidR="00F644D5" w:rsidRPr="00F644D5" w:rsidRDefault="00F644D5" w:rsidP="00F644D5">
      <w:pPr>
        <w:pStyle w:val="Akapitzlist"/>
        <w:widowControl w:val="0"/>
        <w:tabs>
          <w:tab w:val="left" w:pos="1276"/>
        </w:tabs>
        <w:spacing w:line="276" w:lineRule="auto"/>
        <w:ind w:left="927"/>
        <w:outlineLvl w:val="3"/>
        <w:rPr>
          <w:rFonts w:ascii="Cambria" w:hAnsi="Cambria"/>
          <w:sz w:val="24"/>
          <w:szCs w:val="24"/>
        </w:rPr>
      </w:pPr>
      <w:r w:rsidRPr="00F457F8">
        <w:rPr>
          <w:rFonts w:ascii="Cambria" w:hAnsi="Cambria"/>
          <w:sz w:val="24"/>
          <w:szCs w:val="24"/>
        </w:rPr>
        <w:t>85320000-8 – Usługi społeczne</w:t>
      </w:r>
    </w:p>
    <w:p w:rsidR="0065133A" w:rsidRDefault="0065133A" w:rsidP="0065133A">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lastRenderedPageBreak/>
        <w:t>Część 2:</w:t>
      </w:r>
    </w:p>
    <w:p w:rsidR="0065133A" w:rsidRPr="0065133A" w:rsidRDefault="0065133A" w:rsidP="0065133A">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65133A" w:rsidRPr="0065133A" w:rsidRDefault="0065133A" w:rsidP="0065133A">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65133A" w:rsidRPr="0065133A" w:rsidRDefault="0065133A" w:rsidP="0065133A">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077EA9" w:rsidRPr="00ED56F4" w:rsidRDefault="00ED56F4"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71317210-8</w:t>
      </w:r>
      <w:r w:rsidR="00077EA9" w:rsidRPr="00ED56F4">
        <w:rPr>
          <w:rFonts w:ascii="Cambria" w:eastAsia="Times New Roman" w:hAnsi="Cambria"/>
          <w:sz w:val="24"/>
          <w:szCs w:val="24"/>
          <w:lang w:eastAsia="pl-PL"/>
        </w:rPr>
        <w:t xml:space="preserve"> – Usługi </w:t>
      </w:r>
      <w:r>
        <w:rPr>
          <w:rFonts w:ascii="Cambria" w:eastAsia="Times New Roman" w:hAnsi="Cambria"/>
          <w:sz w:val="24"/>
          <w:szCs w:val="24"/>
          <w:lang w:eastAsia="pl-PL"/>
        </w:rPr>
        <w:t>doradcze w zakresie zdrowia i bezpieczeństwa</w:t>
      </w:r>
    </w:p>
    <w:p w:rsidR="00ED56F4" w:rsidRDefault="00ED56F4"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79430000-7</w:t>
      </w:r>
      <w:r>
        <w:rPr>
          <w:rFonts w:ascii="Cambria" w:eastAsia="Times New Roman" w:hAnsi="Cambria"/>
          <w:sz w:val="24"/>
          <w:szCs w:val="24"/>
          <w:lang w:eastAsia="pl-PL"/>
        </w:rPr>
        <w:t xml:space="preserve"> </w:t>
      </w:r>
      <w:r w:rsidR="00077EA9" w:rsidRPr="00ED56F4">
        <w:rPr>
          <w:rFonts w:ascii="Cambria" w:eastAsia="Times New Roman" w:hAnsi="Cambria"/>
          <w:sz w:val="24"/>
          <w:szCs w:val="24"/>
          <w:lang w:eastAsia="pl-PL"/>
        </w:rPr>
        <w:t xml:space="preserve">– Usługi </w:t>
      </w:r>
      <w:r>
        <w:rPr>
          <w:rFonts w:ascii="Cambria" w:eastAsia="Times New Roman" w:hAnsi="Cambria"/>
          <w:sz w:val="24"/>
          <w:szCs w:val="24"/>
          <w:lang w:eastAsia="pl-PL"/>
        </w:rPr>
        <w:t>zarządzania kryzysowego</w:t>
      </w:r>
    </w:p>
    <w:p w:rsidR="00077EA9" w:rsidRPr="00ED56F4" w:rsidRDefault="00ED56F4"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80560000-7</w:t>
      </w:r>
      <w:r w:rsidR="00077EA9" w:rsidRPr="00ED56F4">
        <w:rPr>
          <w:rFonts w:ascii="Cambria" w:eastAsia="Times New Roman" w:hAnsi="Cambria"/>
          <w:sz w:val="24"/>
          <w:szCs w:val="24"/>
          <w:lang w:eastAsia="pl-PL"/>
        </w:rPr>
        <w:t xml:space="preserve"> – Usługi szkolenia w </w:t>
      </w:r>
      <w:r>
        <w:rPr>
          <w:rFonts w:ascii="Cambria" w:eastAsia="Times New Roman" w:hAnsi="Cambria"/>
          <w:sz w:val="24"/>
          <w:szCs w:val="24"/>
          <w:lang w:eastAsia="pl-PL"/>
        </w:rPr>
        <w:t>dziedzinie zdrowia i pierwszej pomocy</w:t>
      </w:r>
    </w:p>
    <w:p w:rsidR="00077EA9" w:rsidRDefault="00ED56F4"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71317000-3</w:t>
      </w:r>
      <w:r w:rsidR="00077EA9" w:rsidRPr="00ED56F4">
        <w:rPr>
          <w:rFonts w:ascii="Cambria" w:eastAsia="Times New Roman" w:hAnsi="Cambria"/>
          <w:sz w:val="24"/>
          <w:szCs w:val="24"/>
          <w:lang w:eastAsia="pl-PL"/>
        </w:rPr>
        <w:t xml:space="preserve"> – Usługi </w:t>
      </w:r>
      <w:r>
        <w:rPr>
          <w:rFonts w:ascii="Cambria" w:eastAsia="Times New Roman" w:hAnsi="Cambria"/>
          <w:sz w:val="24"/>
          <w:szCs w:val="24"/>
          <w:lang w:eastAsia="pl-PL"/>
        </w:rPr>
        <w:t>doradcze w zakresie kontroli i zapobiegania zagrożeniom</w:t>
      </w:r>
    </w:p>
    <w:p w:rsidR="00ED56F4" w:rsidRDefault="00ED56F4"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sz w:val="24"/>
          <w:szCs w:val="24"/>
          <w:lang w:eastAsia="pl-PL"/>
        </w:rPr>
        <w:t>90721800-5 – Usługi ochrony przed naturalnym ryzykiem lub zagrożeniami</w:t>
      </w:r>
    </w:p>
    <w:p w:rsidR="00F457F8" w:rsidRPr="004510F0" w:rsidRDefault="00F457F8" w:rsidP="00F457F8">
      <w:pPr>
        <w:widowControl w:val="0"/>
        <w:tabs>
          <w:tab w:val="left" w:pos="1276"/>
        </w:tabs>
        <w:spacing w:line="276" w:lineRule="auto"/>
        <w:ind w:left="2487" w:hanging="1560"/>
        <w:jc w:val="both"/>
        <w:outlineLvl w:val="3"/>
        <w:rPr>
          <w:rFonts w:ascii="Cambria" w:hAnsi="Cambria"/>
        </w:rPr>
      </w:pPr>
      <w:r>
        <w:rPr>
          <w:rFonts w:ascii="Cambria" w:hAnsi="Cambria"/>
        </w:rPr>
        <w:t xml:space="preserve">80570000-0 </w:t>
      </w:r>
      <w:r w:rsidRPr="00591B4A">
        <w:rPr>
          <w:rFonts w:ascii="Cambria" w:hAnsi="Cambria"/>
        </w:rPr>
        <w:t>– Usługi szkoleniowe w dziedzinie rozwoju osobistego</w:t>
      </w:r>
    </w:p>
    <w:p w:rsidR="00F457F8" w:rsidRDefault="00F457F8" w:rsidP="0065133A">
      <w:pPr>
        <w:pStyle w:val="Akapitzlist"/>
        <w:widowControl w:val="0"/>
        <w:tabs>
          <w:tab w:val="left" w:pos="1276"/>
        </w:tabs>
        <w:spacing w:line="276" w:lineRule="auto"/>
        <w:ind w:left="927"/>
        <w:outlineLvl w:val="3"/>
        <w:rPr>
          <w:rFonts w:ascii="Cambria" w:hAnsi="Cambria"/>
          <w:sz w:val="24"/>
          <w:szCs w:val="24"/>
        </w:rPr>
      </w:pPr>
      <w:r w:rsidRPr="00F457F8">
        <w:rPr>
          <w:rFonts w:ascii="Cambria" w:hAnsi="Cambria"/>
          <w:sz w:val="24"/>
          <w:szCs w:val="24"/>
        </w:rPr>
        <w:t>85320000-8 – Usługi społeczne</w:t>
      </w:r>
    </w:p>
    <w:p w:rsidR="00F457F8" w:rsidRPr="00F457F8" w:rsidRDefault="00F457F8" w:rsidP="00F457F8">
      <w:pPr>
        <w:widowControl w:val="0"/>
        <w:tabs>
          <w:tab w:val="left" w:pos="1276"/>
        </w:tabs>
        <w:spacing w:line="276" w:lineRule="auto"/>
        <w:ind w:left="2487" w:hanging="1560"/>
        <w:jc w:val="both"/>
        <w:outlineLvl w:val="3"/>
        <w:rPr>
          <w:rFonts w:ascii="Cambria" w:hAnsi="Cambria"/>
        </w:rPr>
      </w:pPr>
      <w:r w:rsidRPr="00591B4A">
        <w:rPr>
          <w:rFonts w:ascii="Cambria" w:hAnsi="Cambria"/>
        </w:rPr>
        <w:t>80550000-4 – Usługi szkoleniowe w dziedzinie bezpieczeństwa</w:t>
      </w:r>
    </w:p>
    <w:p w:rsidR="00ED56F4" w:rsidRDefault="00ED56F4" w:rsidP="00ED56F4">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3</w:t>
      </w:r>
      <w:r w:rsidRPr="0065133A">
        <w:rPr>
          <w:rFonts w:ascii="Cambria" w:hAnsi="Cambria"/>
          <w:b/>
          <w:sz w:val="24"/>
          <w:szCs w:val="24"/>
        </w:rPr>
        <w:t>:</w:t>
      </w:r>
    </w:p>
    <w:p w:rsidR="00492A92" w:rsidRPr="0065133A" w:rsidRDefault="00492A92" w:rsidP="00492A92">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492A92" w:rsidRPr="0065133A" w:rsidRDefault="00492A92" w:rsidP="00492A92">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492A92" w:rsidRPr="00492A92" w:rsidRDefault="00492A92" w:rsidP="00492A92">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F457F8" w:rsidRPr="004510F0" w:rsidRDefault="00F457F8" w:rsidP="00F457F8">
      <w:pPr>
        <w:widowControl w:val="0"/>
        <w:tabs>
          <w:tab w:val="left" w:pos="1276"/>
        </w:tabs>
        <w:spacing w:line="276" w:lineRule="auto"/>
        <w:ind w:left="2487" w:hanging="1560"/>
        <w:jc w:val="both"/>
        <w:outlineLvl w:val="3"/>
        <w:rPr>
          <w:rFonts w:ascii="Cambria" w:hAnsi="Cambria"/>
        </w:rPr>
      </w:pPr>
      <w:r>
        <w:rPr>
          <w:rFonts w:ascii="Cambria" w:hAnsi="Cambria"/>
        </w:rPr>
        <w:t xml:space="preserve">80570000-0 </w:t>
      </w:r>
      <w:r w:rsidRPr="00591B4A">
        <w:rPr>
          <w:rFonts w:ascii="Cambria" w:hAnsi="Cambria"/>
        </w:rPr>
        <w:t>– Usługi szkoleniowe w dziedzinie rozwoju osobistego</w:t>
      </w:r>
    </w:p>
    <w:p w:rsidR="00492A92" w:rsidRDefault="00492A92"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92312000-1</w:t>
      </w:r>
      <w:r w:rsidRPr="00492A92">
        <w:rPr>
          <w:rFonts w:ascii="Cambria" w:eastAsia="Times New Roman" w:hAnsi="Cambria"/>
          <w:sz w:val="24"/>
          <w:szCs w:val="24"/>
          <w:lang w:eastAsia="pl-PL"/>
        </w:rPr>
        <w:t xml:space="preserve"> – </w:t>
      </w:r>
      <w:r>
        <w:rPr>
          <w:rFonts w:ascii="Cambria" w:eastAsia="Times New Roman" w:hAnsi="Cambria"/>
          <w:sz w:val="24"/>
          <w:szCs w:val="24"/>
          <w:lang w:eastAsia="pl-PL"/>
        </w:rPr>
        <w:t>Usługi artystyczne</w:t>
      </w:r>
    </w:p>
    <w:p w:rsidR="00F457F8" w:rsidRPr="00F457F8" w:rsidRDefault="00F457F8" w:rsidP="00F457F8">
      <w:pPr>
        <w:widowControl w:val="0"/>
        <w:tabs>
          <w:tab w:val="left" w:pos="1276"/>
        </w:tabs>
        <w:spacing w:line="276" w:lineRule="auto"/>
        <w:ind w:left="2487" w:hanging="1560"/>
        <w:jc w:val="both"/>
        <w:outlineLvl w:val="3"/>
        <w:rPr>
          <w:rFonts w:ascii="Cambria" w:hAnsi="Cambria" w:cs="Helvetica"/>
          <w:bCs/>
          <w:color w:val="000000" w:themeColor="text1"/>
        </w:rPr>
      </w:pPr>
      <w:r w:rsidRPr="00591B4A">
        <w:rPr>
          <w:rFonts w:ascii="Cambria" w:hAnsi="Cambria"/>
        </w:rPr>
        <w:t>85320000-8 – Usługi społeczne</w:t>
      </w:r>
    </w:p>
    <w:p w:rsidR="00492A92" w:rsidRDefault="00492A92" w:rsidP="00492A92">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4</w:t>
      </w:r>
      <w:r w:rsidRPr="0065133A">
        <w:rPr>
          <w:rFonts w:ascii="Cambria" w:hAnsi="Cambria"/>
          <w:b/>
          <w:sz w:val="24"/>
          <w:szCs w:val="24"/>
        </w:rPr>
        <w:t>:</w:t>
      </w:r>
    </w:p>
    <w:p w:rsidR="00492A92" w:rsidRPr="0065133A" w:rsidRDefault="00492A92" w:rsidP="00492A92">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492A92" w:rsidRPr="0065133A" w:rsidRDefault="00492A92" w:rsidP="00492A92">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492A92" w:rsidRPr="00492A92" w:rsidRDefault="00492A92" w:rsidP="00492A92">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4510F0" w:rsidRPr="004510F0" w:rsidRDefault="00F457F8" w:rsidP="004510F0">
      <w:pPr>
        <w:widowControl w:val="0"/>
        <w:tabs>
          <w:tab w:val="left" w:pos="1276"/>
        </w:tabs>
        <w:spacing w:line="276" w:lineRule="auto"/>
        <w:ind w:left="2487" w:hanging="1560"/>
        <w:jc w:val="both"/>
        <w:outlineLvl w:val="3"/>
        <w:rPr>
          <w:rFonts w:ascii="Cambria" w:hAnsi="Cambria"/>
        </w:rPr>
      </w:pPr>
      <w:r>
        <w:rPr>
          <w:rFonts w:ascii="Cambria" w:hAnsi="Cambria"/>
        </w:rPr>
        <w:t xml:space="preserve">80570000-0 </w:t>
      </w:r>
      <w:r w:rsidR="004510F0" w:rsidRPr="00591B4A">
        <w:rPr>
          <w:rFonts w:ascii="Cambria" w:hAnsi="Cambria"/>
        </w:rPr>
        <w:t>– Usługi szkoleniowe w dziedzinie rozwoju osobistego</w:t>
      </w:r>
    </w:p>
    <w:p w:rsidR="00231C87" w:rsidRPr="00231C87" w:rsidRDefault="00231C87" w:rsidP="00492A92">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231C87">
        <w:rPr>
          <w:rFonts w:ascii="Cambria" w:eastAsia="Times New Roman" w:hAnsi="Cambria"/>
          <w:bCs/>
          <w:sz w:val="24"/>
          <w:szCs w:val="24"/>
          <w:lang w:eastAsia="pl-PL"/>
        </w:rPr>
        <w:t>85312500-4 – Usługi taneczne oraz przedstawienia artystyczne</w:t>
      </w:r>
    </w:p>
    <w:p w:rsidR="00231C87" w:rsidRPr="00231C87" w:rsidRDefault="00231C87" w:rsidP="00492A92">
      <w:pPr>
        <w:pStyle w:val="Akapitzlist"/>
        <w:widowControl w:val="0"/>
        <w:tabs>
          <w:tab w:val="left" w:pos="1276"/>
        </w:tabs>
        <w:spacing w:line="276" w:lineRule="auto"/>
        <w:ind w:left="927"/>
        <w:outlineLvl w:val="3"/>
        <w:rPr>
          <w:rFonts w:ascii="Cambria" w:eastAsia="Times New Roman" w:hAnsi="Cambria"/>
          <w:sz w:val="24"/>
          <w:szCs w:val="24"/>
          <w:lang w:eastAsia="pl-PL"/>
        </w:rPr>
      </w:pPr>
      <w:r w:rsidRPr="00231C87">
        <w:rPr>
          <w:rFonts w:ascii="Cambria" w:eastAsia="Times New Roman" w:hAnsi="Cambria"/>
          <w:bCs/>
          <w:sz w:val="24"/>
          <w:szCs w:val="24"/>
          <w:lang w:eastAsia="pl-PL"/>
        </w:rPr>
        <w:t>37440000-4</w:t>
      </w:r>
      <w:r w:rsidRPr="00231C87">
        <w:rPr>
          <w:rFonts w:ascii="Cambria" w:eastAsia="Times New Roman" w:hAnsi="Cambria"/>
          <w:sz w:val="24"/>
          <w:szCs w:val="24"/>
          <w:lang w:eastAsia="pl-PL"/>
        </w:rPr>
        <w:t xml:space="preserve"> – Sprzęt do ćwiczeń fizycznych</w:t>
      </w:r>
    </w:p>
    <w:p w:rsidR="00F457F8" w:rsidRDefault="00492A92" w:rsidP="00F457F8">
      <w:pPr>
        <w:pStyle w:val="Akapitzlist"/>
        <w:widowControl w:val="0"/>
        <w:tabs>
          <w:tab w:val="left" w:pos="1276"/>
        </w:tabs>
        <w:spacing w:line="276" w:lineRule="auto"/>
        <w:ind w:left="927"/>
        <w:outlineLvl w:val="3"/>
        <w:rPr>
          <w:rFonts w:ascii="Cambria" w:eastAsia="Times New Roman" w:hAnsi="Cambria"/>
          <w:sz w:val="24"/>
          <w:szCs w:val="24"/>
          <w:lang w:eastAsia="pl-PL"/>
        </w:rPr>
      </w:pPr>
      <w:r>
        <w:rPr>
          <w:rFonts w:ascii="Cambria" w:eastAsia="Times New Roman" w:hAnsi="Cambria"/>
          <w:bCs/>
          <w:sz w:val="24"/>
          <w:szCs w:val="24"/>
          <w:lang w:eastAsia="pl-PL"/>
        </w:rPr>
        <w:t>92312000-1</w:t>
      </w:r>
      <w:r w:rsidRPr="00492A92">
        <w:rPr>
          <w:rFonts w:ascii="Cambria" w:eastAsia="Times New Roman" w:hAnsi="Cambria"/>
          <w:sz w:val="24"/>
          <w:szCs w:val="24"/>
          <w:lang w:eastAsia="pl-PL"/>
        </w:rPr>
        <w:t xml:space="preserve"> – </w:t>
      </w:r>
      <w:r>
        <w:rPr>
          <w:rFonts w:ascii="Cambria" w:eastAsia="Times New Roman" w:hAnsi="Cambria"/>
          <w:sz w:val="24"/>
          <w:szCs w:val="24"/>
          <w:lang w:eastAsia="pl-PL"/>
        </w:rPr>
        <w:t>Usługi artystyczne</w:t>
      </w:r>
    </w:p>
    <w:p w:rsidR="00F457F8" w:rsidRDefault="00F457F8" w:rsidP="00F457F8">
      <w:pPr>
        <w:widowControl w:val="0"/>
        <w:tabs>
          <w:tab w:val="left" w:pos="1276"/>
        </w:tabs>
        <w:spacing w:line="276" w:lineRule="auto"/>
        <w:ind w:left="2487" w:hanging="1560"/>
        <w:jc w:val="both"/>
        <w:outlineLvl w:val="3"/>
        <w:rPr>
          <w:rFonts w:ascii="Cambria" w:hAnsi="Cambria"/>
        </w:rPr>
      </w:pPr>
      <w:r w:rsidRPr="00591B4A">
        <w:rPr>
          <w:rFonts w:ascii="Cambria" w:hAnsi="Cambria"/>
        </w:rPr>
        <w:t>92600000-7 – Usługi sportowe</w:t>
      </w:r>
    </w:p>
    <w:p w:rsidR="00F457F8" w:rsidRPr="00F457F8" w:rsidRDefault="00F457F8" w:rsidP="00F457F8">
      <w:pPr>
        <w:widowControl w:val="0"/>
        <w:tabs>
          <w:tab w:val="left" w:pos="1276"/>
        </w:tabs>
        <w:spacing w:line="276" w:lineRule="auto"/>
        <w:ind w:left="2487" w:hanging="1560"/>
        <w:jc w:val="both"/>
        <w:outlineLvl w:val="3"/>
        <w:rPr>
          <w:rFonts w:ascii="Cambria" w:hAnsi="Cambria" w:cs="Helvetica"/>
          <w:bCs/>
          <w:color w:val="000000" w:themeColor="text1"/>
        </w:rPr>
      </w:pPr>
      <w:r w:rsidRPr="00591B4A">
        <w:rPr>
          <w:rFonts w:ascii="Cambria" w:hAnsi="Cambria"/>
        </w:rPr>
        <w:t>85320000-8 – Usługi społeczne</w:t>
      </w:r>
    </w:p>
    <w:p w:rsidR="00231C87" w:rsidRDefault="00231C87" w:rsidP="00F457F8">
      <w:pPr>
        <w:pStyle w:val="Akapitzlist"/>
        <w:widowControl w:val="0"/>
        <w:tabs>
          <w:tab w:val="left" w:pos="1276"/>
        </w:tabs>
        <w:spacing w:line="276" w:lineRule="auto"/>
        <w:ind w:left="927"/>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5</w:t>
      </w:r>
      <w:r w:rsidRPr="0065133A">
        <w:rPr>
          <w:rFonts w:ascii="Cambria" w:hAnsi="Cambria"/>
          <w:b/>
          <w:sz w:val="24"/>
          <w:szCs w:val="24"/>
        </w:rPr>
        <w:t>:</w:t>
      </w:r>
    </w:p>
    <w:p w:rsidR="00231C87" w:rsidRPr="0065133A" w:rsidRDefault="00231C87" w:rsidP="00231C87">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231C87" w:rsidRPr="0065133A" w:rsidRDefault="00231C87" w:rsidP="00231C87">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231C87" w:rsidRPr="00492A92" w:rsidRDefault="00231C87" w:rsidP="00231C87">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F457F8" w:rsidRPr="004510F0" w:rsidRDefault="00F457F8" w:rsidP="00F457F8">
      <w:pPr>
        <w:widowControl w:val="0"/>
        <w:tabs>
          <w:tab w:val="left" w:pos="1276"/>
        </w:tabs>
        <w:spacing w:line="276" w:lineRule="auto"/>
        <w:ind w:left="2487" w:hanging="1560"/>
        <w:jc w:val="both"/>
        <w:outlineLvl w:val="3"/>
        <w:rPr>
          <w:rFonts w:ascii="Cambria" w:hAnsi="Cambria"/>
        </w:rPr>
      </w:pPr>
      <w:r>
        <w:rPr>
          <w:rFonts w:ascii="Cambria" w:hAnsi="Cambria"/>
        </w:rPr>
        <w:t xml:space="preserve">80570000-0 </w:t>
      </w:r>
      <w:r w:rsidRPr="00591B4A">
        <w:rPr>
          <w:rFonts w:ascii="Cambria" w:hAnsi="Cambria"/>
        </w:rPr>
        <w:t>– Usługi szkoleniowe w dziedzinie rozwoju osobistego</w:t>
      </w:r>
    </w:p>
    <w:p w:rsidR="00CC2372" w:rsidRPr="00CC2372" w:rsidRDefault="00CC2372" w:rsidP="0065133A">
      <w:pPr>
        <w:pStyle w:val="Akapitzlist"/>
        <w:widowControl w:val="0"/>
        <w:tabs>
          <w:tab w:val="left" w:pos="1276"/>
        </w:tabs>
        <w:spacing w:line="276" w:lineRule="auto"/>
        <w:ind w:left="927"/>
        <w:outlineLvl w:val="3"/>
        <w:rPr>
          <w:rFonts w:ascii="Cambria" w:eastAsia="Times New Roman" w:hAnsi="Cambria"/>
          <w:sz w:val="24"/>
          <w:szCs w:val="24"/>
          <w:lang w:eastAsia="pl-PL"/>
        </w:rPr>
      </w:pPr>
      <w:r w:rsidRPr="00CC2372">
        <w:rPr>
          <w:rFonts w:ascii="Cambria" w:eastAsia="Times New Roman" w:hAnsi="Cambria"/>
          <w:bCs/>
          <w:sz w:val="24"/>
          <w:szCs w:val="24"/>
          <w:lang w:eastAsia="pl-PL"/>
        </w:rPr>
        <w:t>98320000-2</w:t>
      </w:r>
      <w:r w:rsidR="00231C87" w:rsidRPr="00CC2372">
        <w:rPr>
          <w:rFonts w:ascii="Cambria" w:eastAsia="Times New Roman" w:hAnsi="Cambria"/>
          <w:sz w:val="24"/>
          <w:szCs w:val="24"/>
          <w:lang w:eastAsia="pl-PL"/>
        </w:rPr>
        <w:t xml:space="preserve"> – Usługi </w:t>
      </w:r>
      <w:r w:rsidRPr="00CC2372">
        <w:rPr>
          <w:rFonts w:ascii="Cambria" w:eastAsia="Times New Roman" w:hAnsi="Cambria"/>
          <w:sz w:val="24"/>
          <w:szCs w:val="24"/>
          <w:lang w:eastAsia="pl-PL"/>
        </w:rPr>
        <w:t>fryzjerskie oraz dotyczące pielęgnacji urody</w:t>
      </w:r>
    </w:p>
    <w:p w:rsidR="00CC2372" w:rsidRPr="00CC2372" w:rsidRDefault="00CC2372" w:rsidP="0065133A">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CC2372">
        <w:rPr>
          <w:rFonts w:ascii="Cambria" w:eastAsia="Times New Roman" w:hAnsi="Cambria"/>
          <w:bCs/>
          <w:sz w:val="24"/>
          <w:szCs w:val="24"/>
          <w:lang w:eastAsia="pl-PL"/>
        </w:rPr>
        <w:t>98322140-9 – Usługi w zakresie makijażu</w:t>
      </w:r>
    </w:p>
    <w:p w:rsidR="00CC2372" w:rsidRPr="00CC2372" w:rsidRDefault="00CC2372" w:rsidP="0065133A">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CC2372">
        <w:rPr>
          <w:rFonts w:ascii="Cambria" w:eastAsia="Times New Roman" w:hAnsi="Cambria"/>
          <w:bCs/>
          <w:sz w:val="24"/>
          <w:szCs w:val="24"/>
          <w:lang w:eastAsia="pl-PL"/>
        </w:rPr>
        <w:t>98321000-9 – Usługi fryzjerskie</w:t>
      </w:r>
    </w:p>
    <w:p w:rsidR="00CC2372" w:rsidRDefault="00CC2372" w:rsidP="0065133A">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CC2372">
        <w:rPr>
          <w:rFonts w:ascii="Cambria" w:eastAsia="Times New Roman" w:hAnsi="Cambria"/>
          <w:bCs/>
          <w:sz w:val="24"/>
          <w:szCs w:val="24"/>
          <w:lang w:eastAsia="pl-PL"/>
        </w:rPr>
        <w:t>33711640-5 – Zestawy kosmetyków</w:t>
      </w:r>
    </w:p>
    <w:p w:rsidR="00F457F8" w:rsidRPr="00F457F8" w:rsidRDefault="00F457F8" w:rsidP="00F457F8">
      <w:pPr>
        <w:widowControl w:val="0"/>
        <w:tabs>
          <w:tab w:val="left" w:pos="1276"/>
        </w:tabs>
        <w:spacing w:line="276" w:lineRule="auto"/>
        <w:ind w:left="2487" w:hanging="1560"/>
        <w:jc w:val="both"/>
        <w:outlineLvl w:val="3"/>
        <w:rPr>
          <w:rFonts w:ascii="Cambria" w:hAnsi="Cambria" w:cs="Helvetica"/>
          <w:bCs/>
          <w:color w:val="000000" w:themeColor="text1"/>
        </w:rPr>
      </w:pPr>
      <w:r w:rsidRPr="00591B4A">
        <w:rPr>
          <w:rFonts w:ascii="Cambria" w:hAnsi="Cambria"/>
        </w:rPr>
        <w:t>85320000-8 – Usługi społeczne</w:t>
      </w:r>
    </w:p>
    <w:p w:rsidR="00CC2372" w:rsidRDefault="00CC2372" w:rsidP="00CC2372">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6</w:t>
      </w:r>
      <w:r w:rsidRPr="0065133A">
        <w:rPr>
          <w:rFonts w:ascii="Cambria" w:hAnsi="Cambria"/>
          <w:b/>
          <w:sz w:val="24"/>
          <w:szCs w:val="24"/>
        </w:rPr>
        <w:t>:</w:t>
      </w:r>
    </w:p>
    <w:p w:rsidR="00CC2372" w:rsidRPr="0065133A" w:rsidRDefault="00CC2372" w:rsidP="00CC2372">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CC2372" w:rsidRPr="0065133A" w:rsidRDefault="00CC2372" w:rsidP="00CC2372">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CC2372" w:rsidRPr="00492A92" w:rsidRDefault="00CC2372" w:rsidP="00CC2372">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lastRenderedPageBreak/>
        <w:t>Dodatkowe kody CPV:</w:t>
      </w:r>
    </w:p>
    <w:p w:rsidR="004510F0" w:rsidRPr="004510F0" w:rsidRDefault="004510F0" w:rsidP="0065133A">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4510F0">
        <w:rPr>
          <w:rFonts w:ascii="Cambria" w:eastAsia="Times New Roman" w:hAnsi="Cambria"/>
          <w:bCs/>
          <w:sz w:val="24"/>
          <w:szCs w:val="24"/>
          <w:lang w:eastAsia="pl-PL"/>
        </w:rPr>
        <w:t>80570000-0 – Usługi szkolenia w dziedzinie rozwoju osobistego</w:t>
      </w:r>
    </w:p>
    <w:p w:rsidR="004510F0" w:rsidRDefault="004510F0" w:rsidP="0065133A">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4510F0">
        <w:rPr>
          <w:rFonts w:ascii="Cambria" w:eastAsia="Times New Roman" w:hAnsi="Cambria"/>
          <w:bCs/>
          <w:sz w:val="24"/>
          <w:szCs w:val="24"/>
          <w:lang w:eastAsia="pl-PL"/>
        </w:rPr>
        <w:t>80533100-0 – Usługi szkolenia komputerowego</w:t>
      </w:r>
    </w:p>
    <w:p w:rsidR="00F457F8" w:rsidRPr="00F457F8" w:rsidRDefault="00F457F8" w:rsidP="00F457F8">
      <w:pPr>
        <w:widowControl w:val="0"/>
        <w:tabs>
          <w:tab w:val="left" w:pos="1276"/>
        </w:tabs>
        <w:spacing w:line="276" w:lineRule="auto"/>
        <w:ind w:left="2487" w:hanging="1560"/>
        <w:jc w:val="both"/>
        <w:outlineLvl w:val="3"/>
        <w:rPr>
          <w:rFonts w:ascii="Cambria" w:hAnsi="Cambria" w:cs="Helvetica"/>
          <w:bCs/>
          <w:color w:val="000000" w:themeColor="text1"/>
        </w:rPr>
      </w:pPr>
      <w:r w:rsidRPr="00591B4A">
        <w:rPr>
          <w:rFonts w:ascii="Cambria" w:hAnsi="Cambria"/>
        </w:rPr>
        <w:t>85320000-8 – Usługi społeczne</w:t>
      </w:r>
    </w:p>
    <w:p w:rsidR="004510F0" w:rsidRDefault="004510F0" w:rsidP="004510F0">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7</w:t>
      </w:r>
      <w:r w:rsidRPr="0065133A">
        <w:rPr>
          <w:rFonts w:ascii="Cambria" w:hAnsi="Cambria"/>
          <w:b/>
          <w:sz w:val="24"/>
          <w:szCs w:val="24"/>
        </w:rPr>
        <w:t>:</w:t>
      </w:r>
    </w:p>
    <w:p w:rsidR="004510F0" w:rsidRPr="0065133A" w:rsidRDefault="004510F0" w:rsidP="004510F0">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4510F0" w:rsidRPr="0065133A" w:rsidRDefault="004510F0" w:rsidP="004510F0">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4510F0" w:rsidRPr="00492A92" w:rsidRDefault="004510F0" w:rsidP="004510F0">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4510F0" w:rsidRPr="004510F0" w:rsidRDefault="004510F0" w:rsidP="004510F0">
      <w:pPr>
        <w:pStyle w:val="Akapitzlist"/>
        <w:widowControl w:val="0"/>
        <w:tabs>
          <w:tab w:val="left" w:pos="1276"/>
        </w:tabs>
        <w:spacing w:line="276" w:lineRule="auto"/>
        <w:ind w:left="927"/>
        <w:outlineLvl w:val="3"/>
        <w:rPr>
          <w:rFonts w:ascii="Cambria" w:eastAsia="Times New Roman" w:hAnsi="Cambria"/>
          <w:bCs/>
          <w:sz w:val="24"/>
          <w:szCs w:val="24"/>
          <w:lang w:eastAsia="pl-PL"/>
        </w:rPr>
      </w:pPr>
      <w:r w:rsidRPr="004510F0">
        <w:rPr>
          <w:rFonts w:ascii="Cambria" w:eastAsia="Times New Roman" w:hAnsi="Cambria"/>
          <w:bCs/>
          <w:sz w:val="24"/>
          <w:szCs w:val="24"/>
          <w:lang w:eastAsia="pl-PL"/>
        </w:rPr>
        <w:t>80570000-0 – Usługi szkolenia w dziedzinie rozwoju osobistego</w:t>
      </w:r>
    </w:p>
    <w:p w:rsidR="006E13C6" w:rsidRDefault="004510F0" w:rsidP="006E13C6">
      <w:pPr>
        <w:widowControl w:val="0"/>
        <w:tabs>
          <w:tab w:val="left" w:pos="1276"/>
        </w:tabs>
        <w:spacing w:line="276" w:lineRule="auto"/>
        <w:ind w:left="2487" w:hanging="1560"/>
        <w:jc w:val="both"/>
        <w:outlineLvl w:val="3"/>
        <w:rPr>
          <w:rFonts w:ascii="Cambria" w:hAnsi="Cambria"/>
        </w:rPr>
      </w:pPr>
      <w:r>
        <w:rPr>
          <w:rFonts w:ascii="Cambria" w:hAnsi="Cambria"/>
        </w:rPr>
        <w:t xml:space="preserve">79140000-7 – Doradztwo prawne i usługi informacyjne </w:t>
      </w:r>
    </w:p>
    <w:p w:rsidR="00F457F8" w:rsidRDefault="00F457F8" w:rsidP="006E13C6">
      <w:pPr>
        <w:widowControl w:val="0"/>
        <w:tabs>
          <w:tab w:val="left" w:pos="1276"/>
        </w:tabs>
        <w:spacing w:line="276" w:lineRule="auto"/>
        <w:ind w:left="2487" w:hanging="1560"/>
        <w:jc w:val="both"/>
        <w:outlineLvl w:val="3"/>
        <w:rPr>
          <w:rFonts w:ascii="Cambria" w:hAnsi="Cambria"/>
        </w:rPr>
      </w:pPr>
      <w:r>
        <w:rPr>
          <w:rFonts w:ascii="Cambria" w:hAnsi="Cambria"/>
        </w:rPr>
        <w:t>79110000-8 – Usługi w zakresie doradztwa prawnego i reprezentacji prawnej</w:t>
      </w:r>
    </w:p>
    <w:p w:rsidR="004510F0" w:rsidRDefault="004510F0" w:rsidP="004510F0">
      <w:pPr>
        <w:pStyle w:val="Akapitzlist"/>
        <w:widowControl w:val="0"/>
        <w:numPr>
          <w:ilvl w:val="0"/>
          <w:numId w:val="80"/>
        </w:numPr>
        <w:tabs>
          <w:tab w:val="left" w:pos="1276"/>
        </w:tabs>
        <w:spacing w:line="276" w:lineRule="auto"/>
        <w:outlineLvl w:val="3"/>
        <w:rPr>
          <w:rFonts w:ascii="Cambria" w:hAnsi="Cambria"/>
          <w:b/>
          <w:sz w:val="24"/>
          <w:szCs w:val="24"/>
        </w:rPr>
      </w:pPr>
      <w:r w:rsidRPr="0065133A">
        <w:rPr>
          <w:rFonts w:ascii="Cambria" w:hAnsi="Cambria"/>
          <w:b/>
          <w:sz w:val="24"/>
          <w:szCs w:val="24"/>
        </w:rPr>
        <w:t xml:space="preserve">Część </w:t>
      </w:r>
      <w:r>
        <w:rPr>
          <w:rFonts w:ascii="Cambria" w:hAnsi="Cambria"/>
          <w:b/>
          <w:sz w:val="24"/>
          <w:szCs w:val="24"/>
        </w:rPr>
        <w:t>8</w:t>
      </w:r>
      <w:r w:rsidRPr="0065133A">
        <w:rPr>
          <w:rFonts w:ascii="Cambria" w:hAnsi="Cambria"/>
          <w:b/>
          <w:sz w:val="24"/>
          <w:szCs w:val="24"/>
        </w:rPr>
        <w:t>:</w:t>
      </w:r>
    </w:p>
    <w:p w:rsidR="004510F0" w:rsidRPr="0065133A" w:rsidRDefault="004510F0" w:rsidP="004510F0">
      <w:pPr>
        <w:pStyle w:val="Akapitzlist"/>
        <w:widowControl w:val="0"/>
        <w:spacing w:line="276" w:lineRule="auto"/>
        <w:ind w:left="927"/>
        <w:outlineLvl w:val="3"/>
        <w:rPr>
          <w:rFonts w:ascii="Cambria" w:hAnsi="Cambria" w:cs="Arial"/>
          <w:i/>
          <w:iCs/>
          <w:sz w:val="24"/>
          <w:szCs w:val="24"/>
          <w:u w:val="single"/>
        </w:rPr>
      </w:pPr>
      <w:r w:rsidRPr="0065133A">
        <w:rPr>
          <w:rFonts w:ascii="Cambria" w:hAnsi="Cambria" w:cs="Arial"/>
          <w:i/>
          <w:iCs/>
          <w:sz w:val="24"/>
          <w:szCs w:val="24"/>
          <w:u w:val="single"/>
        </w:rPr>
        <w:t>Główny kod CPV:</w:t>
      </w:r>
    </w:p>
    <w:p w:rsidR="004510F0" w:rsidRPr="0065133A" w:rsidRDefault="004510F0" w:rsidP="004510F0">
      <w:pPr>
        <w:pStyle w:val="Akapitzlist"/>
        <w:widowControl w:val="0"/>
        <w:tabs>
          <w:tab w:val="left" w:pos="1276"/>
        </w:tabs>
        <w:spacing w:line="276" w:lineRule="auto"/>
        <w:ind w:left="927"/>
        <w:outlineLvl w:val="3"/>
        <w:rPr>
          <w:rFonts w:ascii="Cambria" w:hAnsi="Cambria" w:cs="Helvetica"/>
          <w:bCs/>
          <w:color w:val="000000" w:themeColor="text1"/>
          <w:sz w:val="24"/>
          <w:szCs w:val="24"/>
        </w:rPr>
      </w:pPr>
      <w:r w:rsidRPr="0065133A">
        <w:rPr>
          <w:rFonts w:ascii="Cambria" w:hAnsi="Cambria"/>
          <w:sz w:val="24"/>
          <w:szCs w:val="24"/>
        </w:rPr>
        <w:t>80500000-9 Usługi szkoleniowe</w:t>
      </w:r>
    </w:p>
    <w:p w:rsidR="004510F0" w:rsidRPr="004510F0" w:rsidRDefault="004510F0" w:rsidP="004510F0">
      <w:pPr>
        <w:pStyle w:val="Akapitzlist"/>
        <w:spacing w:before="0" w:after="0" w:line="276" w:lineRule="auto"/>
        <w:ind w:left="927"/>
        <w:rPr>
          <w:rFonts w:ascii="Cambria" w:hAnsi="Cambria" w:cs="Helvetica"/>
          <w:bCs/>
          <w:i/>
          <w:iCs/>
          <w:color w:val="000000" w:themeColor="text1"/>
          <w:sz w:val="24"/>
          <w:szCs w:val="24"/>
          <w:u w:val="single"/>
        </w:rPr>
      </w:pPr>
      <w:r w:rsidRPr="0065133A">
        <w:rPr>
          <w:rFonts w:ascii="Cambria" w:hAnsi="Cambria" w:cs="Helvetica"/>
          <w:bCs/>
          <w:i/>
          <w:iCs/>
          <w:color w:val="000000" w:themeColor="text1"/>
          <w:sz w:val="24"/>
          <w:szCs w:val="24"/>
          <w:u w:val="single"/>
        </w:rPr>
        <w:t>Dodatkowe kody CPV:</w:t>
      </w:r>
    </w:p>
    <w:p w:rsidR="00F457F8" w:rsidRDefault="00F457F8" w:rsidP="00F457F8">
      <w:pPr>
        <w:widowControl w:val="0"/>
        <w:tabs>
          <w:tab w:val="left" w:pos="1276"/>
        </w:tabs>
        <w:spacing w:line="276" w:lineRule="auto"/>
        <w:ind w:left="2487" w:hanging="1560"/>
        <w:jc w:val="both"/>
        <w:outlineLvl w:val="3"/>
        <w:rPr>
          <w:rFonts w:ascii="Cambria" w:hAnsi="Cambria"/>
        </w:rPr>
      </w:pPr>
      <w:r>
        <w:rPr>
          <w:rFonts w:ascii="Cambria" w:hAnsi="Cambria"/>
        </w:rPr>
        <w:t xml:space="preserve">80570000-0 </w:t>
      </w:r>
      <w:r w:rsidRPr="00591B4A">
        <w:rPr>
          <w:rFonts w:ascii="Cambria" w:hAnsi="Cambria"/>
        </w:rPr>
        <w:t>– Usługi szkoleniowe w dziedzinie rozwoju osobistego</w:t>
      </w:r>
    </w:p>
    <w:p w:rsidR="00F457F8" w:rsidRPr="00591B4A" w:rsidRDefault="00F457F8" w:rsidP="00F457F8">
      <w:pPr>
        <w:widowControl w:val="0"/>
        <w:tabs>
          <w:tab w:val="left" w:pos="1276"/>
        </w:tabs>
        <w:spacing w:line="276" w:lineRule="auto"/>
        <w:ind w:left="2487" w:hanging="1560"/>
        <w:jc w:val="both"/>
        <w:outlineLvl w:val="3"/>
        <w:rPr>
          <w:rFonts w:ascii="Cambria" w:hAnsi="Cambria" w:cs="Helvetica"/>
          <w:bCs/>
          <w:color w:val="000000" w:themeColor="text1"/>
        </w:rPr>
      </w:pPr>
      <w:r w:rsidRPr="00591B4A">
        <w:rPr>
          <w:rFonts w:ascii="Cambria" w:hAnsi="Cambria"/>
        </w:rPr>
        <w:t>85320000-8 – Usługi społeczne</w:t>
      </w:r>
    </w:p>
    <w:p w:rsidR="00591B4A" w:rsidRPr="00591B4A" w:rsidRDefault="00591B4A" w:rsidP="003A74A3">
      <w:pPr>
        <w:pStyle w:val="Akapitzlist"/>
        <w:numPr>
          <w:ilvl w:val="1"/>
          <w:numId w:val="15"/>
        </w:numPr>
        <w:tabs>
          <w:tab w:val="left" w:pos="1985"/>
        </w:tabs>
        <w:spacing w:line="276" w:lineRule="auto"/>
        <w:ind w:left="567" w:hanging="567"/>
        <w:rPr>
          <w:rFonts w:ascii="Cambria" w:hAnsi="Cambria" w:cs="Helvetica"/>
          <w:bCs/>
          <w:color w:val="000000" w:themeColor="text1"/>
          <w:sz w:val="24"/>
          <w:szCs w:val="24"/>
        </w:rPr>
      </w:pPr>
      <w:r w:rsidRPr="00591B4A">
        <w:rPr>
          <w:rFonts w:ascii="Cambria" w:hAnsi="Cambria"/>
          <w:sz w:val="24"/>
          <w:szCs w:val="24"/>
        </w:rPr>
        <w:t>Niedoszacowanie, pominięcie oraz brak rozpoznania zakresu przedmiotu umowy nie może stanowić podstawy do żądania zmiany wynagrodzenia umownego ustalonego na podstawie oferty złożonej w postępowaniu.</w:t>
      </w:r>
    </w:p>
    <w:p w:rsidR="002D5F80" w:rsidRPr="003A74A3" w:rsidRDefault="00F23968" w:rsidP="003A74A3">
      <w:pPr>
        <w:pStyle w:val="Akapitzlist"/>
        <w:numPr>
          <w:ilvl w:val="1"/>
          <w:numId w:val="15"/>
        </w:numPr>
        <w:tabs>
          <w:tab w:val="left" w:pos="1985"/>
        </w:tabs>
        <w:spacing w:line="276" w:lineRule="auto"/>
        <w:ind w:left="567" w:hanging="567"/>
        <w:rPr>
          <w:rFonts w:asciiTheme="majorHAnsi" w:hAnsiTheme="majorHAnsi" w:cs="Helvetica"/>
          <w:bCs/>
          <w:color w:val="000000" w:themeColor="text1"/>
          <w:sz w:val="24"/>
          <w:szCs w:val="24"/>
        </w:rPr>
      </w:pPr>
      <w:r w:rsidRPr="003A74A3">
        <w:rPr>
          <w:rFonts w:asciiTheme="majorHAnsi" w:hAnsiTheme="majorHAnsi" w:cstheme="minorHAnsi"/>
          <w:b/>
          <w:bCs/>
          <w:sz w:val="24"/>
          <w:szCs w:val="24"/>
        </w:rPr>
        <w:t>Przedmiotowe środki dowodowe.</w:t>
      </w:r>
    </w:p>
    <w:p w:rsidR="00AD2221" w:rsidRDefault="00D47444" w:rsidP="00AD2221">
      <w:pPr>
        <w:pStyle w:val="Akapitzlist"/>
        <w:widowControl w:val="0"/>
        <w:spacing w:before="0" w:after="0" w:line="276" w:lineRule="auto"/>
        <w:ind w:left="567"/>
        <w:outlineLvl w:val="3"/>
        <w:rPr>
          <w:rFonts w:asciiTheme="majorHAnsi" w:hAnsiTheme="majorHAnsi" w:cs="Arial"/>
          <w:sz w:val="24"/>
          <w:szCs w:val="24"/>
        </w:rPr>
      </w:pPr>
      <w:r w:rsidRPr="00AE5A26">
        <w:rPr>
          <w:rFonts w:asciiTheme="majorHAnsi" w:hAnsiTheme="majorHAnsi" w:cs="Arial"/>
          <w:sz w:val="24"/>
          <w:szCs w:val="24"/>
        </w:rPr>
        <w:t xml:space="preserve">Zamawiający </w:t>
      </w:r>
      <w:r w:rsidR="00AE5A26" w:rsidRPr="00AE5A26">
        <w:rPr>
          <w:rFonts w:asciiTheme="majorHAnsi" w:hAnsiTheme="majorHAnsi" w:cs="Arial"/>
          <w:sz w:val="24"/>
          <w:szCs w:val="24"/>
        </w:rPr>
        <w:t xml:space="preserve">nie </w:t>
      </w:r>
      <w:r w:rsidRPr="00AE5A26">
        <w:rPr>
          <w:rFonts w:asciiTheme="majorHAnsi" w:hAnsiTheme="majorHAnsi" w:cs="Arial"/>
          <w:sz w:val="24"/>
          <w:szCs w:val="24"/>
        </w:rPr>
        <w:t xml:space="preserve">wymaga od Wykonawcy złożenia </w:t>
      </w:r>
      <w:r w:rsidR="006725BE" w:rsidRPr="00AE5A26">
        <w:rPr>
          <w:rFonts w:asciiTheme="majorHAnsi" w:hAnsiTheme="majorHAnsi" w:cs="Arial"/>
          <w:sz w:val="24"/>
          <w:szCs w:val="24"/>
        </w:rPr>
        <w:t>przedmiotowych środków dowodowych</w:t>
      </w:r>
      <w:r w:rsidR="00AE5A26">
        <w:rPr>
          <w:rFonts w:asciiTheme="majorHAnsi" w:hAnsiTheme="majorHAnsi" w:cs="Arial"/>
          <w:sz w:val="24"/>
          <w:szCs w:val="24"/>
        </w:rPr>
        <w:t>.</w:t>
      </w:r>
    </w:p>
    <w:p w:rsidR="00253A9C" w:rsidRPr="00DC3D40" w:rsidRDefault="00253A9C" w:rsidP="00AE5A26">
      <w:pPr>
        <w:pStyle w:val="Akapitzlist2"/>
        <w:spacing w:before="0" w:after="0" w:line="276" w:lineRule="auto"/>
        <w:ind w:left="567"/>
        <w:rPr>
          <w:rFonts w:ascii="Cambria" w:hAnsi="Cambria" w:cs="Cambria"/>
          <w:b/>
          <w:color w:val="000000"/>
          <w:sz w:val="24"/>
          <w:szCs w:val="24"/>
          <w:lang w:val="pl-PL"/>
        </w:rPr>
      </w:pPr>
    </w:p>
    <w:tbl>
      <w:tblPr>
        <w:tblW w:w="8931" w:type="dxa"/>
        <w:jc w:val="center"/>
        <w:tblLayout w:type="fixed"/>
        <w:tblLook w:val="00A0"/>
      </w:tblPr>
      <w:tblGrid>
        <w:gridCol w:w="8931"/>
      </w:tblGrid>
      <w:tr w:rsidR="002D5F80" w:rsidRPr="00F54F11" w:rsidTr="004F6ED4">
        <w:trPr>
          <w:jc w:val="center"/>
        </w:trPr>
        <w:tc>
          <w:tcPr>
            <w:tcW w:w="8931" w:type="dxa"/>
            <w:tcBorders>
              <w:bottom w:val="single" w:sz="4" w:space="0" w:color="auto"/>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5</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TERMIN WYKONANIA ZAMÓWIENIA</w:t>
            </w:r>
          </w:p>
        </w:tc>
      </w:tr>
    </w:tbl>
    <w:p w:rsidR="002D5F80" w:rsidRPr="00F54F11" w:rsidRDefault="002D5F80" w:rsidP="00F54F11">
      <w:pPr>
        <w:pStyle w:val="Akapitzlist"/>
        <w:widowControl w:val="0"/>
        <w:spacing w:line="276" w:lineRule="auto"/>
        <w:ind w:left="567"/>
        <w:outlineLvl w:val="3"/>
        <w:rPr>
          <w:rFonts w:asciiTheme="majorHAnsi" w:hAnsiTheme="majorHAnsi" w:cs="Arial"/>
          <w:bCs/>
        </w:rPr>
      </w:pPr>
    </w:p>
    <w:p w:rsidR="00A06D45" w:rsidRDefault="00F23968" w:rsidP="00C944F0">
      <w:pPr>
        <w:pStyle w:val="Akapitzlist"/>
        <w:widowControl w:val="0"/>
        <w:numPr>
          <w:ilvl w:val="1"/>
          <w:numId w:val="26"/>
        </w:numPr>
        <w:spacing w:line="276" w:lineRule="auto"/>
        <w:ind w:left="567" w:hanging="567"/>
        <w:outlineLvl w:val="3"/>
        <w:rPr>
          <w:rFonts w:asciiTheme="majorHAnsi" w:hAnsiTheme="majorHAnsi" w:cs="Arial"/>
          <w:b/>
          <w:sz w:val="24"/>
          <w:szCs w:val="24"/>
        </w:rPr>
      </w:pPr>
      <w:r w:rsidRPr="00F54F11">
        <w:rPr>
          <w:rFonts w:asciiTheme="majorHAnsi" w:hAnsiTheme="majorHAnsi" w:cs="Arial"/>
          <w:bCs/>
          <w:color w:val="000000" w:themeColor="text1"/>
          <w:sz w:val="24"/>
          <w:szCs w:val="24"/>
        </w:rPr>
        <w:t>Wykonawca</w:t>
      </w:r>
      <w:r w:rsidRPr="00F54F11">
        <w:rPr>
          <w:rFonts w:asciiTheme="majorHAnsi" w:hAnsiTheme="majorHAnsi" w:cs="Arial"/>
          <w:bCs/>
          <w:sz w:val="24"/>
          <w:szCs w:val="24"/>
        </w:rPr>
        <w:t xml:space="preserve"> jest zobowiązany wykonać zamówienie</w:t>
      </w:r>
      <w:r w:rsidR="00DC37DF" w:rsidRPr="00F54F11">
        <w:rPr>
          <w:rFonts w:asciiTheme="majorHAnsi" w:hAnsiTheme="majorHAnsi" w:cs="Arial"/>
          <w:bCs/>
          <w:sz w:val="24"/>
          <w:szCs w:val="24"/>
        </w:rPr>
        <w:t xml:space="preserve"> </w:t>
      </w:r>
      <w:r w:rsidR="00ED56F4">
        <w:rPr>
          <w:rFonts w:asciiTheme="majorHAnsi" w:hAnsiTheme="majorHAnsi" w:cs="Arial"/>
          <w:bCs/>
          <w:sz w:val="24"/>
          <w:szCs w:val="24"/>
        </w:rPr>
        <w:t>w zakresie każdej części w </w:t>
      </w:r>
      <w:r w:rsidRPr="00F54F11">
        <w:rPr>
          <w:rFonts w:asciiTheme="majorHAnsi" w:hAnsiTheme="majorHAnsi" w:cs="Arial"/>
          <w:bCs/>
          <w:sz w:val="24"/>
          <w:szCs w:val="24"/>
        </w:rPr>
        <w:t>terminie</w:t>
      </w:r>
      <w:r w:rsidR="00FB3A67" w:rsidRPr="00F54F11">
        <w:rPr>
          <w:rFonts w:asciiTheme="majorHAnsi" w:hAnsiTheme="majorHAnsi" w:cs="Arial"/>
          <w:bCs/>
          <w:sz w:val="24"/>
          <w:szCs w:val="24"/>
        </w:rPr>
        <w:t xml:space="preserve"> do</w:t>
      </w:r>
      <w:r w:rsidR="00DC37DF" w:rsidRPr="00F54F11">
        <w:rPr>
          <w:rFonts w:asciiTheme="majorHAnsi" w:hAnsiTheme="majorHAnsi" w:cs="Arial"/>
          <w:bCs/>
          <w:sz w:val="24"/>
          <w:szCs w:val="24"/>
        </w:rPr>
        <w:t xml:space="preserve"> </w:t>
      </w:r>
      <w:r w:rsidR="00981814">
        <w:rPr>
          <w:rFonts w:asciiTheme="majorHAnsi" w:hAnsiTheme="majorHAnsi" w:cs="Arial"/>
          <w:b/>
          <w:bCs/>
          <w:sz w:val="24"/>
          <w:szCs w:val="24"/>
        </w:rPr>
        <w:t>30</w:t>
      </w:r>
      <w:r w:rsidR="00E43B01" w:rsidRPr="00F54F11">
        <w:rPr>
          <w:rFonts w:asciiTheme="majorHAnsi" w:hAnsiTheme="majorHAnsi" w:cs="Arial"/>
          <w:b/>
          <w:bCs/>
          <w:color w:val="000000" w:themeColor="text1"/>
          <w:sz w:val="24"/>
          <w:szCs w:val="24"/>
        </w:rPr>
        <w:t xml:space="preserve"> </w:t>
      </w:r>
      <w:r w:rsidR="00B94FB9" w:rsidRPr="00F54F11">
        <w:rPr>
          <w:rFonts w:asciiTheme="majorHAnsi" w:hAnsiTheme="majorHAnsi" w:cs="Arial"/>
          <w:b/>
          <w:bCs/>
          <w:color w:val="000000" w:themeColor="text1"/>
          <w:sz w:val="24"/>
          <w:szCs w:val="24"/>
        </w:rPr>
        <w:t>miesięcy</w:t>
      </w:r>
      <w:r w:rsidRPr="00F54F11">
        <w:rPr>
          <w:rFonts w:asciiTheme="majorHAnsi" w:hAnsiTheme="majorHAnsi" w:cs="Arial"/>
          <w:b/>
          <w:sz w:val="24"/>
          <w:szCs w:val="24"/>
        </w:rPr>
        <w:t xml:space="preserve"> od </w:t>
      </w:r>
      <w:r w:rsidR="00D5053C" w:rsidRPr="00F54F11">
        <w:rPr>
          <w:rFonts w:asciiTheme="majorHAnsi" w:hAnsiTheme="majorHAnsi" w:cs="Arial"/>
          <w:b/>
          <w:sz w:val="24"/>
          <w:szCs w:val="24"/>
        </w:rPr>
        <w:t xml:space="preserve">dnia </w:t>
      </w:r>
      <w:r w:rsidRPr="00F54F11">
        <w:rPr>
          <w:rFonts w:asciiTheme="majorHAnsi" w:hAnsiTheme="majorHAnsi" w:cs="Arial"/>
          <w:b/>
          <w:sz w:val="24"/>
          <w:szCs w:val="24"/>
        </w:rPr>
        <w:t>podpisania umowy</w:t>
      </w:r>
      <w:r w:rsidR="00981814">
        <w:rPr>
          <w:rFonts w:asciiTheme="majorHAnsi" w:hAnsiTheme="majorHAnsi" w:cs="Arial"/>
          <w:b/>
          <w:sz w:val="24"/>
          <w:szCs w:val="24"/>
        </w:rPr>
        <w:t>, max do 31.08.2028 r</w:t>
      </w:r>
      <w:r w:rsidR="00E37C66">
        <w:rPr>
          <w:rFonts w:asciiTheme="majorHAnsi" w:hAnsiTheme="majorHAnsi" w:cs="Arial"/>
          <w:b/>
          <w:sz w:val="24"/>
          <w:szCs w:val="24"/>
        </w:rPr>
        <w:t>.</w:t>
      </w:r>
    </w:p>
    <w:p w:rsidR="00A13E18" w:rsidRPr="00A13E18" w:rsidRDefault="00A13E18" w:rsidP="00A13E18">
      <w:pPr>
        <w:pStyle w:val="Akapitzlist"/>
        <w:widowControl w:val="0"/>
        <w:numPr>
          <w:ilvl w:val="1"/>
          <w:numId w:val="26"/>
        </w:numPr>
        <w:spacing w:line="276" w:lineRule="auto"/>
        <w:ind w:left="567" w:hanging="567"/>
        <w:outlineLvl w:val="3"/>
        <w:rPr>
          <w:rFonts w:asciiTheme="majorHAnsi" w:hAnsiTheme="majorHAnsi" w:cs="Arial"/>
          <w:sz w:val="24"/>
          <w:szCs w:val="24"/>
        </w:rPr>
      </w:pPr>
      <w:r w:rsidRPr="00A13E18">
        <w:rPr>
          <w:rFonts w:asciiTheme="majorHAnsi" w:hAnsiTheme="majorHAnsi" w:cs="Arial"/>
          <w:sz w:val="24"/>
          <w:szCs w:val="24"/>
        </w:rPr>
        <w:t>Termin wykonania zadania wynika ściśle z zawartej umowy o dofinansowanie zadania i potrzeby</w:t>
      </w:r>
      <w:r>
        <w:rPr>
          <w:rFonts w:asciiTheme="majorHAnsi" w:hAnsiTheme="majorHAnsi" w:cs="Arial"/>
          <w:sz w:val="24"/>
          <w:szCs w:val="24"/>
        </w:rPr>
        <w:t xml:space="preserve"> </w:t>
      </w:r>
      <w:r w:rsidRPr="00A13E18">
        <w:rPr>
          <w:rFonts w:asciiTheme="majorHAnsi" w:hAnsiTheme="majorHAnsi" w:cs="Arial"/>
          <w:sz w:val="24"/>
          <w:szCs w:val="24"/>
        </w:rPr>
        <w:t>jej rozliczenia.</w:t>
      </w:r>
    </w:p>
    <w:p w:rsidR="00A13E18" w:rsidRDefault="00E37C66" w:rsidP="00C944F0">
      <w:pPr>
        <w:pStyle w:val="Akapitzlist"/>
        <w:widowControl w:val="0"/>
        <w:numPr>
          <w:ilvl w:val="1"/>
          <w:numId w:val="26"/>
        </w:numPr>
        <w:spacing w:line="276" w:lineRule="auto"/>
        <w:ind w:left="567" w:hanging="567"/>
        <w:outlineLvl w:val="3"/>
        <w:rPr>
          <w:rFonts w:asciiTheme="majorHAnsi" w:hAnsiTheme="majorHAnsi" w:cs="Arial"/>
          <w:sz w:val="24"/>
          <w:szCs w:val="24"/>
        </w:rPr>
      </w:pPr>
      <w:r>
        <w:rPr>
          <w:rFonts w:asciiTheme="majorHAnsi" w:hAnsiTheme="majorHAnsi" w:cs="Arial"/>
          <w:sz w:val="24"/>
          <w:szCs w:val="24"/>
        </w:rPr>
        <w:t xml:space="preserve">Wykonawca realizuje zamówienie zgodnie z harmonogramem ustalonym przez Zamawiającego. </w:t>
      </w:r>
      <w:r w:rsidR="00A13E18" w:rsidRPr="00A13E18">
        <w:rPr>
          <w:rFonts w:asciiTheme="majorHAnsi" w:hAnsiTheme="majorHAnsi" w:cs="Arial"/>
          <w:sz w:val="24"/>
          <w:szCs w:val="24"/>
        </w:rPr>
        <w:t>Szczegółow</w:t>
      </w:r>
      <w:r w:rsidR="00646CD6">
        <w:rPr>
          <w:rFonts w:asciiTheme="majorHAnsi" w:hAnsiTheme="majorHAnsi" w:cs="Arial"/>
          <w:sz w:val="24"/>
          <w:szCs w:val="24"/>
        </w:rPr>
        <w:t>y harmonogram zostanie przekazany Wykonawcy</w:t>
      </w:r>
      <w:r w:rsidR="00A13E18" w:rsidRPr="00A13E18">
        <w:rPr>
          <w:rFonts w:asciiTheme="majorHAnsi" w:hAnsiTheme="majorHAnsi" w:cs="Arial"/>
          <w:sz w:val="24"/>
          <w:szCs w:val="24"/>
        </w:rPr>
        <w:t xml:space="preserve"> po podpisaniu umowy.</w:t>
      </w:r>
    </w:p>
    <w:p w:rsidR="006725BE" w:rsidRPr="00F54F11" w:rsidRDefault="006725BE" w:rsidP="00F54F11">
      <w:pPr>
        <w:pStyle w:val="Akapitzlist"/>
        <w:widowControl w:val="0"/>
        <w:spacing w:line="276" w:lineRule="auto"/>
        <w:ind w:left="567"/>
        <w:outlineLvl w:val="3"/>
        <w:rPr>
          <w:rFonts w:asciiTheme="majorHAnsi" w:hAnsiTheme="majorHAnsi" w:cs="Arial"/>
          <w:bCs/>
          <w:sz w:val="24"/>
          <w:szCs w:val="24"/>
        </w:rPr>
      </w:pPr>
    </w:p>
    <w:tbl>
      <w:tblPr>
        <w:tblW w:w="9073" w:type="dxa"/>
        <w:jc w:val="center"/>
        <w:tblLayout w:type="fixed"/>
        <w:tblLook w:val="00A0"/>
      </w:tblPr>
      <w:tblGrid>
        <w:gridCol w:w="9073"/>
      </w:tblGrid>
      <w:tr w:rsidR="002D5F80" w:rsidRPr="00F54F11" w:rsidTr="00161DA3">
        <w:trPr>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6</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color w:val="000000"/>
                <w:sz w:val="26"/>
                <w:szCs w:val="26"/>
              </w:rPr>
              <w:t>INFORMACJE O WARUNKACH UDZIAŁU W POSTĘPOWANIU</w:t>
            </w:r>
          </w:p>
        </w:tc>
      </w:tr>
    </w:tbl>
    <w:p w:rsidR="002D5F80" w:rsidRPr="00F54F11" w:rsidRDefault="002D5F80" w:rsidP="00F54F11">
      <w:pPr>
        <w:pStyle w:val="Kolorowalistaakcent11"/>
        <w:widowControl w:val="0"/>
        <w:spacing w:before="0" w:after="0" w:line="276" w:lineRule="auto"/>
        <w:ind w:left="0"/>
        <w:outlineLvl w:val="3"/>
        <w:rPr>
          <w:rFonts w:asciiTheme="majorHAnsi" w:hAnsiTheme="majorHAnsi" w:cs="Arial"/>
          <w:bCs/>
          <w:sz w:val="10"/>
          <w:szCs w:val="10"/>
          <w:lang w:eastAsia="pl-PL"/>
        </w:rPr>
      </w:pPr>
    </w:p>
    <w:p w:rsidR="002D5F80" w:rsidRPr="00F54F11" w:rsidRDefault="002D5F80" w:rsidP="00F54F11">
      <w:pPr>
        <w:pStyle w:val="Kolorowalistaakcent11"/>
        <w:widowControl w:val="0"/>
        <w:spacing w:before="0" w:after="0" w:line="276" w:lineRule="auto"/>
        <w:ind w:left="0"/>
        <w:outlineLvl w:val="3"/>
        <w:rPr>
          <w:rFonts w:asciiTheme="majorHAnsi" w:hAnsiTheme="majorHAnsi" w:cs="Arial"/>
          <w:bCs/>
          <w:sz w:val="10"/>
          <w:szCs w:val="10"/>
          <w:lang w:eastAsia="pl-PL"/>
        </w:rPr>
      </w:pPr>
    </w:p>
    <w:p w:rsidR="002D5F80" w:rsidRPr="00F54F11" w:rsidRDefault="002D5F80" w:rsidP="00F54F11">
      <w:pPr>
        <w:pStyle w:val="Kolorowalistaakcent11"/>
        <w:widowControl w:val="0"/>
        <w:spacing w:before="0" w:after="0" w:line="276" w:lineRule="auto"/>
        <w:ind w:left="0"/>
        <w:outlineLvl w:val="3"/>
        <w:rPr>
          <w:rFonts w:asciiTheme="majorHAnsi" w:hAnsiTheme="majorHAnsi" w:cs="Arial"/>
          <w:bCs/>
          <w:vanish/>
          <w:sz w:val="24"/>
          <w:szCs w:val="24"/>
          <w:lang w:eastAsia="pl-PL"/>
        </w:rPr>
      </w:pPr>
    </w:p>
    <w:p w:rsidR="002D5F80" w:rsidRPr="00F54F11" w:rsidRDefault="00F23968" w:rsidP="00F54F11">
      <w:pPr>
        <w:pStyle w:val="Kolorowalistaakcent11"/>
        <w:numPr>
          <w:ilvl w:val="1"/>
          <w:numId w:val="7"/>
        </w:numPr>
        <w:spacing w:before="0" w:after="0" w:line="276" w:lineRule="auto"/>
        <w:ind w:left="567" w:hanging="567"/>
        <w:rPr>
          <w:rFonts w:asciiTheme="majorHAnsi" w:hAnsiTheme="majorHAnsi" w:cs="Arial"/>
          <w:bCs/>
          <w:sz w:val="24"/>
          <w:szCs w:val="24"/>
        </w:rPr>
      </w:pPr>
      <w:r w:rsidRPr="00F54F11">
        <w:rPr>
          <w:rFonts w:asciiTheme="majorHAnsi" w:hAnsiTheme="majorHAnsi" w:cs="Arial"/>
          <w:bCs/>
          <w:sz w:val="24"/>
          <w:szCs w:val="24"/>
        </w:rPr>
        <w:t>O udzielenie zamówienia mogą ubiegać się Wykonawcy, którzy spełniają warunki udziału w postępowaniu dotyczące:</w:t>
      </w:r>
    </w:p>
    <w:p w:rsidR="002D5F80" w:rsidRPr="00F54F11" w:rsidRDefault="00F23968" w:rsidP="003E6B4C">
      <w:pPr>
        <w:pStyle w:val="Akapitzlist"/>
        <w:numPr>
          <w:ilvl w:val="2"/>
          <w:numId w:val="16"/>
        </w:numPr>
        <w:spacing w:before="0" w:after="0" w:line="276" w:lineRule="auto"/>
        <w:ind w:left="1276" w:hanging="709"/>
        <w:rPr>
          <w:rFonts w:asciiTheme="majorHAnsi" w:hAnsiTheme="majorHAnsi" w:cs="Arial"/>
          <w:b/>
          <w:color w:val="000000" w:themeColor="text1"/>
          <w:sz w:val="24"/>
          <w:szCs w:val="24"/>
        </w:rPr>
      </w:pPr>
      <w:r w:rsidRPr="00F54F11">
        <w:rPr>
          <w:rFonts w:asciiTheme="majorHAnsi" w:hAnsiTheme="majorHAnsi" w:cs="Arial"/>
          <w:b/>
          <w:sz w:val="24"/>
          <w:szCs w:val="24"/>
        </w:rPr>
        <w:t>zdolności do występowania w obrocie gospodarczym;</w:t>
      </w:r>
    </w:p>
    <w:p w:rsidR="002D5F80" w:rsidRPr="00F54F11" w:rsidRDefault="00F23968" w:rsidP="00F54F11">
      <w:pPr>
        <w:spacing w:line="276" w:lineRule="auto"/>
        <w:ind w:left="1276"/>
        <w:jc w:val="both"/>
        <w:rPr>
          <w:rFonts w:asciiTheme="majorHAnsi" w:hAnsiTheme="majorHAnsi"/>
          <w:i/>
        </w:rPr>
      </w:pPr>
      <w:r w:rsidRPr="00F54F11">
        <w:rPr>
          <w:rFonts w:asciiTheme="majorHAnsi" w:hAnsiTheme="majorHAnsi"/>
          <w:i/>
        </w:rPr>
        <w:t>Zamawiający nie określa warunku w ww. zakresie.</w:t>
      </w:r>
    </w:p>
    <w:p w:rsidR="002D5F80" w:rsidRDefault="00F23968" w:rsidP="003E6B4C">
      <w:pPr>
        <w:pStyle w:val="Akapitzlist"/>
        <w:numPr>
          <w:ilvl w:val="2"/>
          <w:numId w:val="16"/>
        </w:numPr>
        <w:spacing w:before="0" w:after="0" w:line="276" w:lineRule="auto"/>
        <w:ind w:left="1276" w:hanging="709"/>
        <w:rPr>
          <w:rFonts w:asciiTheme="majorHAnsi" w:hAnsiTheme="majorHAnsi" w:cs="Arial"/>
          <w:b/>
          <w:sz w:val="24"/>
          <w:szCs w:val="24"/>
        </w:rPr>
      </w:pPr>
      <w:r w:rsidRPr="00F54F11">
        <w:rPr>
          <w:rFonts w:asciiTheme="majorHAnsi" w:hAnsiTheme="majorHAnsi" w:cs="Arial"/>
          <w:b/>
          <w:sz w:val="24"/>
          <w:szCs w:val="24"/>
        </w:rPr>
        <w:lastRenderedPageBreak/>
        <w:t>uprawnień do prowadzenia określonej działalności gospodarczej lub zawodowej, o ile wynika to z odrębnych przepisów;</w:t>
      </w:r>
    </w:p>
    <w:p w:rsidR="00A13E18" w:rsidRPr="00A13E18" w:rsidRDefault="00A13E18" w:rsidP="00A13E18">
      <w:pPr>
        <w:pStyle w:val="Akapitzlist"/>
        <w:spacing w:line="276" w:lineRule="auto"/>
        <w:ind w:left="1276"/>
        <w:rPr>
          <w:rFonts w:asciiTheme="majorHAnsi" w:hAnsiTheme="majorHAnsi"/>
          <w:i/>
          <w:sz w:val="24"/>
          <w:szCs w:val="24"/>
        </w:rPr>
      </w:pPr>
      <w:r w:rsidRPr="00A13E18">
        <w:rPr>
          <w:rFonts w:asciiTheme="majorHAnsi" w:hAnsiTheme="majorHAnsi"/>
          <w:i/>
          <w:sz w:val="24"/>
          <w:szCs w:val="24"/>
        </w:rPr>
        <w:t>Zamawiający nie określa warunku w ww. zakresie.</w:t>
      </w:r>
    </w:p>
    <w:p w:rsidR="002D5F80" w:rsidRPr="00F54F11" w:rsidRDefault="00F23968" w:rsidP="003E6B4C">
      <w:pPr>
        <w:pStyle w:val="Akapitzlist"/>
        <w:numPr>
          <w:ilvl w:val="2"/>
          <w:numId w:val="16"/>
        </w:numPr>
        <w:spacing w:before="0" w:after="0" w:line="276" w:lineRule="auto"/>
        <w:ind w:left="1276" w:hanging="709"/>
        <w:rPr>
          <w:rFonts w:asciiTheme="majorHAnsi" w:hAnsiTheme="majorHAnsi" w:cs="Arial"/>
          <w:b/>
          <w:sz w:val="24"/>
          <w:szCs w:val="24"/>
        </w:rPr>
      </w:pPr>
      <w:r w:rsidRPr="00F54F11">
        <w:rPr>
          <w:rFonts w:asciiTheme="majorHAnsi" w:hAnsiTheme="majorHAnsi" w:cs="Arial"/>
          <w:b/>
          <w:sz w:val="24"/>
          <w:szCs w:val="24"/>
        </w:rPr>
        <w:t>sytuacji ekonomicznej lub finansowej;</w:t>
      </w:r>
    </w:p>
    <w:p w:rsidR="002D5F80" w:rsidRPr="00F54F11" w:rsidRDefault="00F23968" w:rsidP="00F54F11">
      <w:pPr>
        <w:spacing w:line="276" w:lineRule="auto"/>
        <w:ind w:left="567" w:firstLine="709"/>
        <w:rPr>
          <w:rFonts w:asciiTheme="majorHAnsi" w:hAnsiTheme="majorHAnsi"/>
          <w:bCs/>
          <w:i/>
          <w:sz w:val="10"/>
          <w:szCs w:val="10"/>
        </w:rPr>
      </w:pPr>
      <w:r w:rsidRPr="00F54F11">
        <w:rPr>
          <w:rFonts w:asciiTheme="majorHAnsi" w:hAnsiTheme="majorHAnsi"/>
          <w:i/>
        </w:rPr>
        <w:t>Zamawiający nie określa warunku w ww. zakresie</w:t>
      </w:r>
    </w:p>
    <w:p w:rsidR="002D5F80" w:rsidRPr="00F54F11" w:rsidRDefault="00F23968" w:rsidP="008B18BF">
      <w:pPr>
        <w:pStyle w:val="Kolorowalistaakcent11"/>
        <w:numPr>
          <w:ilvl w:val="2"/>
          <w:numId w:val="28"/>
        </w:numPr>
        <w:spacing w:before="0" w:after="0" w:line="276" w:lineRule="auto"/>
        <w:ind w:left="1276" w:hanging="709"/>
        <w:rPr>
          <w:rFonts w:asciiTheme="majorHAnsi" w:hAnsiTheme="majorHAnsi" w:cs="Arial"/>
          <w:b/>
          <w:sz w:val="24"/>
          <w:szCs w:val="24"/>
        </w:rPr>
      </w:pPr>
      <w:r w:rsidRPr="00F54F11">
        <w:rPr>
          <w:rFonts w:asciiTheme="majorHAnsi" w:hAnsiTheme="majorHAnsi" w:cs="Arial"/>
          <w:b/>
          <w:sz w:val="24"/>
          <w:szCs w:val="24"/>
        </w:rPr>
        <w:t>zdolności technicznej lub zawodowej w zakresie:</w:t>
      </w:r>
    </w:p>
    <w:p w:rsidR="002D5F80" w:rsidRPr="006B1885" w:rsidRDefault="00F23968" w:rsidP="00F54F11">
      <w:pPr>
        <w:pStyle w:val="Akapitzlist"/>
        <w:spacing w:after="0" w:line="276" w:lineRule="auto"/>
        <w:ind w:left="709" w:firstLine="515"/>
        <w:rPr>
          <w:rFonts w:asciiTheme="majorHAnsi" w:hAnsiTheme="majorHAnsi" w:cs="Helvetica"/>
          <w:bCs/>
          <w:i/>
          <w:color w:val="000000"/>
          <w:sz w:val="24"/>
          <w:szCs w:val="24"/>
        </w:rPr>
      </w:pPr>
      <w:r w:rsidRPr="006B1885">
        <w:rPr>
          <w:rFonts w:asciiTheme="majorHAnsi" w:hAnsiTheme="majorHAnsi" w:cs="Helvetica"/>
          <w:bCs/>
          <w:i/>
          <w:color w:val="000000"/>
          <w:sz w:val="24"/>
          <w:szCs w:val="24"/>
        </w:rPr>
        <w:t>Opis sposobu dokonywania oceny spełniania tego warunku:</w:t>
      </w:r>
      <w:r w:rsidR="00736076" w:rsidRPr="006B1885">
        <w:rPr>
          <w:rFonts w:asciiTheme="majorHAnsi" w:hAnsiTheme="majorHAnsi" w:cs="Helvetica"/>
          <w:bCs/>
          <w:i/>
          <w:color w:val="000000"/>
          <w:sz w:val="24"/>
          <w:szCs w:val="24"/>
        </w:rPr>
        <w:t xml:space="preserve"> </w:t>
      </w:r>
    </w:p>
    <w:p w:rsidR="006F391E" w:rsidRPr="006B1885" w:rsidRDefault="006F391E" w:rsidP="00F54F11">
      <w:pPr>
        <w:pStyle w:val="Akapitzlist"/>
        <w:spacing w:after="0" w:line="276" w:lineRule="auto"/>
        <w:ind w:left="709" w:firstLine="515"/>
        <w:rPr>
          <w:rFonts w:asciiTheme="majorHAnsi" w:hAnsiTheme="majorHAnsi" w:cs="Helvetica"/>
          <w:bCs/>
          <w:i/>
          <w:color w:val="000000"/>
          <w:sz w:val="10"/>
          <w:szCs w:val="10"/>
          <w:u w:val="single"/>
        </w:rPr>
      </w:pPr>
    </w:p>
    <w:p w:rsidR="0085337D" w:rsidRPr="0085337D" w:rsidRDefault="0085337D" w:rsidP="00B44752">
      <w:pPr>
        <w:pStyle w:val="Akapitzlist"/>
        <w:autoSpaceDE w:val="0"/>
        <w:autoSpaceDN w:val="0"/>
        <w:adjustRightInd w:val="0"/>
        <w:spacing w:before="0" w:after="0" w:line="276" w:lineRule="auto"/>
        <w:ind w:left="1276"/>
        <w:contextualSpacing w:val="0"/>
        <w:rPr>
          <w:rFonts w:ascii="Cambria" w:hAnsi="Cambria"/>
          <w:sz w:val="24"/>
          <w:szCs w:val="24"/>
        </w:rPr>
      </w:pPr>
      <w:r w:rsidRPr="0085337D">
        <w:rPr>
          <w:rFonts w:ascii="Cambria" w:hAnsi="Cambria"/>
          <w:sz w:val="24"/>
          <w:szCs w:val="24"/>
        </w:rPr>
        <w:t xml:space="preserve">Wykonawca spełni warunek, jeżeli w okresie realizacji zamówienia skieruje do realizacji każdej części zamówienia co najmniej </w:t>
      </w:r>
      <w:r w:rsidRPr="0085337D">
        <w:rPr>
          <w:rFonts w:ascii="Cambria" w:hAnsi="Cambria"/>
          <w:b/>
          <w:bCs/>
          <w:sz w:val="24"/>
          <w:szCs w:val="24"/>
        </w:rPr>
        <w:t>jedną osobę</w:t>
      </w:r>
      <w:r w:rsidRPr="0085337D">
        <w:rPr>
          <w:rFonts w:ascii="Cambria" w:hAnsi="Cambria"/>
          <w:sz w:val="24"/>
          <w:szCs w:val="24"/>
        </w:rPr>
        <w:t>, która posiada doświadczenie w prowadzeniu szkoleń/kursów/warsztatów</w:t>
      </w:r>
      <w:r w:rsidR="00646CD6">
        <w:rPr>
          <w:rFonts w:ascii="Cambria" w:hAnsi="Cambria"/>
          <w:sz w:val="24"/>
          <w:szCs w:val="24"/>
        </w:rPr>
        <w:t>/zajęć</w:t>
      </w:r>
      <w:r w:rsidRPr="0085337D">
        <w:rPr>
          <w:rFonts w:ascii="Cambria" w:hAnsi="Cambria"/>
          <w:sz w:val="24"/>
          <w:szCs w:val="24"/>
        </w:rPr>
        <w:t xml:space="preserve"> w zakresie zgodnym z tematyką danej części zamówienia.</w:t>
      </w:r>
    </w:p>
    <w:p w:rsidR="0085337D" w:rsidRPr="0085337D" w:rsidRDefault="0085337D" w:rsidP="00B44752">
      <w:pPr>
        <w:pStyle w:val="Akapitzlist"/>
        <w:suppressAutoHyphens w:val="0"/>
        <w:autoSpaceDE w:val="0"/>
        <w:autoSpaceDN w:val="0"/>
        <w:adjustRightInd w:val="0"/>
        <w:spacing w:before="0" w:after="0" w:line="276" w:lineRule="auto"/>
        <w:ind w:left="1276"/>
        <w:contextualSpacing w:val="0"/>
        <w:rPr>
          <w:rFonts w:ascii="Cambria" w:hAnsi="Cambria"/>
          <w:sz w:val="24"/>
          <w:szCs w:val="24"/>
        </w:rPr>
      </w:pPr>
      <w:r w:rsidRPr="0085337D">
        <w:rPr>
          <w:rFonts w:ascii="Cambria" w:hAnsi="Cambria"/>
          <w:sz w:val="24"/>
          <w:szCs w:val="24"/>
        </w:rPr>
        <w:t>Minimalne wymagania dla poszczególnych części zamówienia:</w:t>
      </w:r>
    </w:p>
    <w:p w:rsidR="003F19F8" w:rsidRPr="001B1822" w:rsidRDefault="003F19F8" w:rsidP="008B18BF">
      <w:pPr>
        <w:pStyle w:val="Akapitzlist"/>
        <w:numPr>
          <w:ilvl w:val="0"/>
          <w:numId w:val="65"/>
        </w:numPr>
        <w:suppressAutoHyphens w:val="0"/>
        <w:autoSpaceDE w:val="0"/>
        <w:autoSpaceDN w:val="0"/>
        <w:adjustRightInd w:val="0"/>
        <w:spacing w:before="0" w:after="0" w:line="276" w:lineRule="auto"/>
        <w:contextualSpacing w:val="0"/>
        <w:rPr>
          <w:rFonts w:asciiTheme="majorHAnsi" w:hAnsiTheme="majorHAnsi"/>
          <w:sz w:val="10"/>
          <w:szCs w:val="10"/>
        </w:rPr>
      </w:pPr>
      <w:r w:rsidRPr="001B1822">
        <w:rPr>
          <w:rFonts w:ascii="Cambria" w:hAnsi="Cambria"/>
          <w:color w:val="000000" w:themeColor="text1"/>
          <w:sz w:val="24"/>
          <w:szCs w:val="24"/>
        </w:rPr>
        <w:t xml:space="preserve">Część 1: </w:t>
      </w:r>
    </w:p>
    <w:p w:rsidR="00F11BB3" w:rsidRDefault="0085337D" w:rsidP="008B18BF">
      <w:pPr>
        <w:pStyle w:val="Akapitzlist2"/>
        <w:numPr>
          <w:ilvl w:val="0"/>
          <w:numId w:val="67"/>
        </w:numPr>
        <w:spacing w:line="276" w:lineRule="auto"/>
        <w:ind w:hanging="295"/>
        <w:rPr>
          <w:rFonts w:ascii="Cambria" w:hAnsi="Cambria"/>
          <w:b/>
          <w:color w:val="000000" w:themeColor="text1"/>
          <w:sz w:val="24"/>
          <w:szCs w:val="24"/>
          <w:lang w:val="pl-PL"/>
        </w:rPr>
      </w:pPr>
      <w:r>
        <w:rPr>
          <w:rFonts w:ascii="Cambria" w:hAnsi="Cambria"/>
          <w:color w:val="000000" w:themeColor="text1"/>
          <w:sz w:val="24"/>
          <w:szCs w:val="24"/>
          <w:lang w:val="pl-PL"/>
        </w:rPr>
        <w:t>min. jedna</w:t>
      </w:r>
      <w:r w:rsidR="006642BB" w:rsidRPr="00463562">
        <w:rPr>
          <w:rFonts w:ascii="Cambria" w:hAnsi="Cambria"/>
          <w:color w:val="000000" w:themeColor="text1"/>
          <w:sz w:val="24"/>
          <w:szCs w:val="24"/>
          <w:lang w:val="pl-PL"/>
        </w:rPr>
        <w:t xml:space="preserve"> </w:t>
      </w:r>
      <w:r>
        <w:rPr>
          <w:rFonts w:ascii="Cambria" w:hAnsi="Cambria"/>
          <w:b/>
          <w:color w:val="000000" w:themeColor="text1"/>
          <w:sz w:val="24"/>
          <w:szCs w:val="24"/>
          <w:lang w:val="pl-PL"/>
        </w:rPr>
        <w:t>osoba</w:t>
      </w:r>
      <w:r w:rsidR="006642BB" w:rsidRPr="00463562">
        <w:rPr>
          <w:rFonts w:ascii="Cambria" w:hAnsi="Cambria"/>
          <w:b/>
          <w:color w:val="000000" w:themeColor="text1"/>
          <w:sz w:val="24"/>
          <w:szCs w:val="24"/>
          <w:lang w:val="pl-PL"/>
        </w:rPr>
        <w:t xml:space="preserve"> </w:t>
      </w:r>
      <w:r>
        <w:rPr>
          <w:rFonts w:ascii="Cambria" w:hAnsi="Cambria"/>
          <w:b/>
          <w:color w:val="000000" w:themeColor="text1"/>
          <w:sz w:val="24"/>
          <w:szCs w:val="24"/>
          <w:lang w:val="pl-PL"/>
        </w:rPr>
        <w:t>(trener</w:t>
      </w:r>
      <w:r w:rsidR="003F19F8">
        <w:rPr>
          <w:rFonts w:ascii="Cambria" w:hAnsi="Cambria"/>
          <w:b/>
          <w:color w:val="000000" w:themeColor="text1"/>
          <w:sz w:val="24"/>
          <w:szCs w:val="24"/>
          <w:lang w:val="pl-PL"/>
        </w:rPr>
        <w:t xml:space="preserve">) </w:t>
      </w:r>
      <w:r>
        <w:rPr>
          <w:rFonts w:ascii="Cambria" w:hAnsi="Cambria"/>
          <w:b/>
          <w:color w:val="000000" w:themeColor="text1"/>
          <w:sz w:val="24"/>
          <w:szCs w:val="24"/>
          <w:lang w:val="pl-PL"/>
        </w:rPr>
        <w:t>posiadająca</w:t>
      </w:r>
      <w:r w:rsidR="006642BB" w:rsidRPr="00463562">
        <w:rPr>
          <w:rFonts w:ascii="Cambria" w:hAnsi="Cambria"/>
          <w:b/>
          <w:color w:val="000000" w:themeColor="text1"/>
          <w:sz w:val="24"/>
          <w:szCs w:val="24"/>
          <w:lang w:val="pl-PL"/>
        </w:rPr>
        <w:t xml:space="preserve"> </w:t>
      </w:r>
      <w:r w:rsidR="003F19F8">
        <w:rPr>
          <w:rFonts w:ascii="Cambria" w:hAnsi="Cambria"/>
          <w:b/>
          <w:color w:val="000000" w:themeColor="text1"/>
          <w:sz w:val="24"/>
          <w:szCs w:val="24"/>
          <w:lang w:val="pl-PL"/>
        </w:rPr>
        <w:t>wykształcenie wyższe (</w:t>
      </w:r>
      <w:r>
        <w:rPr>
          <w:rFonts w:ascii="Cambria" w:hAnsi="Cambria"/>
          <w:b/>
          <w:color w:val="000000" w:themeColor="text1"/>
          <w:sz w:val="24"/>
          <w:szCs w:val="24"/>
          <w:lang w:val="pl-PL"/>
        </w:rPr>
        <w:t>magister psychologii)</w:t>
      </w:r>
      <w:r w:rsidR="00F11BB3">
        <w:rPr>
          <w:rFonts w:ascii="Cambria" w:hAnsi="Cambria"/>
          <w:b/>
          <w:color w:val="000000" w:themeColor="text1"/>
          <w:sz w:val="24"/>
          <w:szCs w:val="24"/>
          <w:lang w:val="pl-PL"/>
        </w:rPr>
        <w:t>,</w:t>
      </w:r>
      <w:r w:rsidR="001B1822">
        <w:rPr>
          <w:rFonts w:ascii="Cambria" w:hAnsi="Cambria"/>
          <w:b/>
          <w:color w:val="000000" w:themeColor="text1"/>
          <w:sz w:val="24"/>
          <w:szCs w:val="24"/>
          <w:lang w:val="pl-PL"/>
        </w:rPr>
        <w:t xml:space="preserve"> </w:t>
      </w:r>
    </w:p>
    <w:p w:rsidR="001B1822" w:rsidRDefault="00F11BB3" w:rsidP="008B18BF">
      <w:pPr>
        <w:pStyle w:val="Akapitzlist2"/>
        <w:numPr>
          <w:ilvl w:val="0"/>
          <w:numId w:val="67"/>
        </w:numPr>
        <w:spacing w:line="276" w:lineRule="auto"/>
        <w:ind w:hanging="295"/>
        <w:rPr>
          <w:rFonts w:ascii="Cambria" w:hAnsi="Cambria"/>
          <w:b/>
          <w:color w:val="000000" w:themeColor="text1"/>
          <w:sz w:val="24"/>
          <w:szCs w:val="24"/>
          <w:lang w:val="pl-PL"/>
        </w:rPr>
      </w:pPr>
      <w:r>
        <w:rPr>
          <w:rFonts w:ascii="Cambria" w:hAnsi="Cambria"/>
          <w:color w:val="000000" w:themeColor="text1"/>
          <w:sz w:val="24"/>
          <w:szCs w:val="24"/>
          <w:lang w:val="pl-PL"/>
        </w:rPr>
        <w:t xml:space="preserve">min. </w:t>
      </w:r>
      <w:r w:rsidRPr="00F11BB3">
        <w:rPr>
          <w:rFonts w:ascii="Cambria" w:hAnsi="Cambria"/>
          <w:b/>
          <w:color w:val="000000" w:themeColor="text1"/>
          <w:sz w:val="24"/>
          <w:szCs w:val="24"/>
          <w:lang w:val="pl-PL"/>
        </w:rPr>
        <w:t xml:space="preserve">roczne </w:t>
      </w:r>
      <w:r w:rsidR="001B1822">
        <w:rPr>
          <w:rFonts w:ascii="Cambria" w:hAnsi="Cambria"/>
          <w:b/>
          <w:color w:val="000000" w:themeColor="text1"/>
          <w:sz w:val="24"/>
          <w:szCs w:val="24"/>
          <w:lang w:val="pl-PL"/>
        </w:rPr>
        <w:t xml:space="preserve">doświadczenie zawodowe w </w:t>
      </w:r>
      <w:r>
        <w:rPr>
          <w:rFonts w:ascii="Cambria" w:hAnsi="Cambria"/>
          <w:b/>
          <w:color w:val="000000" w:themeColor="text1"/>
          <w:sz w:val="24"/>
          <w:szCs w:val="24"/>
          <w:lang w:val="pl-PL"/>
        </w:rPr>
        <w:t xml:space="preserve">zakresie zgodnym z tematyką </w:t>
      </w:r>
      <w:r w:rsidR="001B1822">
        <w:rPr>
          <w:rFonts w:ascii="Cambria" w:hAnsi="Cambria"/>
          <w:b/>
          <w:color w:val="000000" w:themeColor="text1"/>
          <w:sz w:val="24"/>
          <w:szCs w:val="24"/>
          <w:lang w:val="pl-PL"/>
        </w:rPr>
        <w:t>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Część 2:</w:t>
      </w:r>
    </w:p>
    <w:p w:rsidR="00F11BB3" w:rsidRDefault="00F11BB3" w:rsidP="008B18BF">
      <w:pPr>
        <w:pStyle w:val="Akapitzlist2"/>
        <w:numPr>
          <w:ilvl w:val="0"/>
          <w:numId w:val="68"/>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wyższym (licencjat) lub ukończonym kursem w zakresie tematyki szkolenia,</w:t>
      </w:r>
    </w:p>
    <w:p w:rsidR="00F11BB3" w:rsidRPr="00F11BB3" w:rsidRDefault="00F11BB3" w:rsidP="008B18BF">
      <w:pPr>
        <w:pStyle w:val="Akapitzlist2"/>
        <w:numPr>
          <w:ilvl w:val="0"/>
          <w:numId w:val="68"/>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doświadczenie zawodowe zgodne z tematyką 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Część 3:</w:t>
      </w:r>
    </w:p>
    <w:p w:rsidR="00F11BB3" w:rsidRDefault="00F11BB3" w:rsidP="008B18BF">
      <w:pPr>
        <w:pStyle w:val="Akapitzlist2"/>
        <w:numPr>
          <w:ilvl w:val="0"/>
          <w:numId w:val="69"/>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zawodowym (np. szkoła branżowa, dyplom czeladnika) lub ukończonym kursem w zakresie tematyki szkolenia,</w:t>
      </w:r>
    </w:p>
    <w:p w:rsidR="00F11BB3" w:rsidRPr="00F11BB3" w:rsidRDefault="00F11BB3" w:rsidP="008B18BF">
      <w:pPr>
        <w:pStyle w:val="Akapitzlist2"/>
        <w:numPr>
          <w:ilvl w:val="0"/>
          <w:numId w:val="69"/>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doświadczenie zawodowe zgodne z tematyką 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 xml:space="preserve">Część </w:t>
      </w:r>
      <w:r>
        <w:rPr>
          <w:rFonts w:ascii="Cambria" w:hAnsi="Cambria"/>
          <w:color w:val="000000" w:themeColor="text1"/>
          <w:sz w:val="24"/>
          <w:szCs w:val="24"/>
          <w:lang w:val="pl-PL"/>
        </w:rPr>
        <w:t>4</w:t>
      </w:r>
      <w:r w:rsidRPr="001B1822">
        <w:rPr>
          <w:rFonts w:ascii="Cambria" w:hAnsi="Cambria"/>
          <w:color w:val="000000" w:themeColor="text1"/>
          <w:sz w:val="24"/>
          <w:szCs w:val="24"/>
          <w:lang w:val="pl-PL"/>
        </w:rPr>
        <w:t>:</w:t>
      </w:r>
    </w:p>
    <w:p w:rsidR="00F11BB3" w:rsidRDefault="00F11BB3" w:rsidP="008B18BF">
      <w:pPr>
        <w:pStyle w:val="Akapitzlist2"/>
        <w:numPr>
          <w:ilvl w:val="0"/>
          <w:numId w:val="70"/>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wyższym (licencjat) lub stosownymi uprawnieniami zawodowymi albo ukończonym kursem w zakresie tematyki szkolenia,</w:t>
      </w:r>
    </w:p>
    <w:p w:rsidR="00F11BB3" w:rsidRPr="00F11BB3" w:rsidRDefault="00F11BB3" w:rsidP="008B18BF">
      <w:pPr>
        <w:pStyle w:val="Akapitzlist2"/>
        <w:numPr>
          <w:ilvl w:val="0"/>
          <w:numId w:val="70"/>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doświadczenie zawodowe zgodne z tematyką 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 xml:space="preserve">Część </w:t>
      </w:r>
      <w:r>
        <w:rPr>
          <w:rFonts w:ascii="Cambria" w:hAnsi="Cambria"/>
          <w:color w:val="000000" w:themeColor="text1"/>
          <w:sz w:val="24"/>
          <w:szCs w:val="24"/>
          <w:lang w:val="pl-PL"/>
        </w:rPr>
        <w:t>5</w:t>
      </w:r>
      <w:r w:rsidRPr="001B1822">
        <w:rPr>
          <w:rFonts w:ascii="Cambria" w:hAnsi="Cambria"/>
          <w:color w:val="000000" w:themeColor="text1"/>
          <w:sz w:val="24"/>
          <w:szCs w:val="24"/>
          <w:lang w:val="pl-PL"/>
        </w:rPr>
        <w:t>:</w:t>
      </w:r>
    </w:p>
    <w:p w:rsidR="00F11BB3" w:rsidRPr="00F11BB3" w:rsidRDefault="00F11BB3" w:rsidP="008B18BF">
      <w:pPr>
        <w:pStyle w:val="Akapitzlist2"/>
        <w:numPr>
          <w:ilvl w:val="0"/>
          <w:numId w:val="71"/>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kierunkowym lub ukończonym kursem w zakresie tematyki szkolenia lub posiadająca doświadczenie zawodowe w tej dziedzinie.</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 xml:space="preserve">Część </w:t>
      </w:r>
      <w:r>
        <w:rPr>
          <w:rFonts w:ascii="Cambria" w:hAnsi="Cambria"/>
          <w:color w:val="000000" w:themeColor="text1"/>
          <w:sz w:val="24"/>
          <w:szCs w:val="24"/>
          <w:lang w:val="pl-PL"/>
        </w:rPr>
        <w:t>6</w:t>
      </w:r>
      <w:r w:rsidRPr="001B1822">
        <w:rPr>
          <w:rFonts w:ascii="Cambria" w:hAnsi="Cambria"/>
          <w:color w:val="000000" w:themeColor="text1"/>
          <w:sz w:val="24"/>
          <w:szCs w:val="24"/>
          <w:lang w:val="pl-PL"/>
        </w:rPr>
        <w:t>:</w:t>
      </w:r>
    </w:p>
    <w:p w:rsidR="00F11BB3" w:rsidRDefault="00F11BB3" w:rsidP="008B18BF">
      <w:pPr>
        <w:pStyle w:val="Akapitzlist2"/>
        <w:numPr>
          <w:ilvl w:val="0"/>
          <w:numId w:val="71"/>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wyższym (licencjat informatyki lub pokrewne) lub kwalifikacjami pedagogicznymi w zakresie informatyki,</w:t>
      </w:r>
    </w:p>
    <w:p w:rsidR="00F11BB3" w:rsidRPr="00F11BB3" w:rsidRDefault="00F11BB3" w:rsidP="008B18BF">
      <w:pPr>
        <w:pStyle w:val="Akapitzlist2"/>
        <w:numPr>
          <w:ilvl w:val="0"/>
          <w:numId w:val="71"/>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 xml:space="preserve">min. roczne doświadczenie zawodowe w zakresie zgodnym z </w:t>
      </w:r>
      <w:r w:rsidRPr="00F11BB3">
        <w:rPr>
          <w:rFonts w:ascii="Cambria" w:hAnsi="Cambria"/>
          <w:b/>
          <w:color w:val="000000" w:themeColor="text1"/>
          <w:sz w:val="24"/>
          <w:szCs w:val="24"/>
          <w:lang w:val="pl-PL"/>
        </w:rPr>
        <w:lastRenderedPageBreak/>
        <w:t>tematyką 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 xml:space="preserve">Część </w:t>
      </w:r>
      <w:r>
        <w:rPr>
          <w:rFonts w:ascii="Cambria" w:hAnsi="Cambria"/>
          <w:color w:val="000000" w:themeColor="text1"/>
          <w:sz w:val="24"/>
          <w:szCs w:val="24"/>
          <w:lang w:val="pl-PL"/>
        </w:rPr>
        <w:t>7</w:t>
      </w:r>
      <w:r w:rsidRPr="001B1822">
        <w:rPr>
          <w:rFonts w:ascii="Cambria" w:hAnsi="Cambria"/>
          <w:color w:val="000000" w:themeColor="text1"/>
          <w:sz w:val="24"/>
          <w:szCs w:val="24"/>
          <w:lang w:val="pl-PL"/>
        </w:rPr>
        <w:t>:</w:t>
      </w:r>
    </w:p>
    <w:p w:rsidR="00F11BB3" w:rsidRDefault="00F11BB3" w:rsidP="008B18BF">
      <w:pPr>
        <w:pStyle w:val="Akapitzlist2"/>
        <w:numPr>
          <w:ilvl w:val="0"/>
          <w:numId w:val="72"/>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wyższym prawniczym (magister prawa),</w:t>
      </w:r>
    </w:p>
    <w:p w:rsidR="00F11BB3" w:rsidRPr="00F11BB3" w:rsidRDefault="00F11BB3" w:rsidP="008B18BF">
      <w:pPr>
        <w:pStyle w:val="Akapitzlist2"/>
        <w:numPr>
          <w:ilvl w:val="0"/>
          <w:numId w:val="72"/>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roczne doświadczenie zawodowe w zakresie zgodnym z tematyką zajęć.</w:t>
      </w:r>
    </w:p>
    <w:p w:rsidR="001B1822" w:rsidRPr="001B1822" w:rsidRDefault="001B1822" w:rsidP="008B18BF">
      <w:pPr>
        <w:pStyle w:val="Akapitzlist2"/>
        <w:numPr>
          <w:ilvl w:val="0"/>
          <w:numId w:val="65"/>
        </w:numPr>
        <w:spacing w:line="276" w:lineRule="auto"/>
        <w:rPr>
          <w:rFonts w:ascii="Cambria" w:hAnsi="Cambria"/>
          <w:color w:val="000000" w:themeColor="text1"/>
          <w:sz w:val="24"/>
          <w:szCs w:val="24"/>
          <w:lang w:val="pl-PL"/>
        </w:rPr>
      </w:pPr>
      <w:r w:rsidRPr="001B1822">
        <w:rPr>
          <w:rFonts w:ascii="Cambria" w:hAnsi="Cambria"/>
          <w:color w:val="000000" w:themeColor="text1"/>
          <w:sz w:val="24"/>
          <w:szCs w:val="24"/>
          <w:lang w:val="pl-PL"/>
        </w:rPr>
        <w:t xml:space="preserve">Część </w:t>
      </w:r>
      <w:r>
        <w:rPr>
          <w:rFonts w:ascii="Cambria" w:hAnsi="Cambria"/>
          <w:color w:val="000000" w:themeColor="text1"/>
          <w:sz w:val="24"/>
          <w:szCs w:val="24"/>
          <w:lang w:val="pl-PL"/>
        </w:rPr>
        <w:t>8</w:t>
      </w:r>
      <w:r w:rsidRPr="001B1822">
        <w:rPr>
          <w:rFonts w:ascii="Cambria" w:hAnsi="Cambria"/>
          <w:color w:val="000000" w:themeColor="text1"/>
          <w:sz w:val="24"/>
          <w:szCs w:val="24"/>
          <w:lang w:val="pl-PL"/>
        </w:rPr>
        <w:t>:</w:t>
      </w:r>
    </w:p>
    <w:p w:rsidR="00F11BB3" w:rsidRDefault="00F11BB3" w:rsidP="008B18BF">
      <w:pPr>
        <w:pStyle w:val="Akapitzlist2"/>
        <w:numPr>
          <w:ilvl w:val="0"/>
          <w:numId w:val="73"/>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min. jedna osoba (trener) z wykształceniem zawodowym gastronomicznym lub doświadczeniem zawodowym w zakresie zgodnym z tematyką zajęć,</w:t>
      </w:r>
    </w:p>
    <w:p w:rsidR="00621015" w:rsidRPr="00F11BB3" w:rsidRDefault="00F11BB3" w:rsidP="008B18BF">
      <w:pPr>
        <w:pStyle w:val="Akapitzlist2"/>
        <w:numPr>
          <w:ilvl w:val="0"/>
          <w:numId w:val="73"/>
        </w:numPr>
        <w:spacing w:line="276" w:lineRule="auto"/>
        <w:ind w:hanging="295"/>
        <w:rPr>
          <w:rFonts w:ascii="Cambria" w:hAnsi="Cambria"/>
          <w:b/>
          <w:color w:val="000000" w:themeColor="text1"/>
          <w:sz w:val="24"/>
          <w:szCs w:val="24"/>
          <w:lang w:val="pl-PL"/>
        </w:rPr>
      </w:pPr>
      <w:r w:rsidRPr="00F11BB3">
        <w:rPr>
          <w:rFonts w:ascii="Cambria" w:hAnsi="Cambria"/>
          <w:b/>
          <w:color w:val="000000" w:themeColor="text1"/>
          <w:sz w:val="24"/>
          <w:szCs w:val="24"/>
          <w:lang w:val="pl-PL"/>
        </w:rPr>
        <w:t>aktualne badania sanitarno-epidem</w:t>
      </w:r>
      <w:r w:rsidR="0065133A">
        <w:rPr>
          <w:rFonts w:ascii="Cambria" w:hAnsi="Cambria"/>
          <w:b/>
          <w:color w:val="000000" w:themeColor="text1"/>
          <w:sz w:val="24"/>
          <w:szCs w:val="24"/>
          <w:lang w:val="pl-PL"/>
        </w:rPr>
        <w:t>iologiczne</w:t>
      </w:r>
      <w:r>
        <w:rPr>
          <w:rFonts w:ascii="Cambria" w:hAnsi="Cambria"/>
          <w:b/>
          <w:color w:val="000000" w:themeColor="text1"/>
          <w:sz w:val="24"/>
          <w:szCs w:val="24"/>
          <w:lang w:val="pl-PL"/>
        </w:rPr>
        <w:t>.</w:t>
      </w:r>
    </w:p>
    <w:p w:rsidR="00621015" w:rsidRPr="00F54F11" w:rsidRDefault="00621015" w:rsidP="00F54F11">
      <w:pPr>
        <w:pStyle w:val="Akapitzlist"/>
        <w:spacing w:before="0" w:after="0" w:line="276" w:lineRule="auto"/>
        <w:ind w:left="1560"/>
        <w:rPr>
          <w:rFonts w:asciiTheme="majorHAnsi" w:hAnsiTheme="majorHAnsi"/>
          <w:sz w:val="10"/>
          <w:szCs w:val="10"/>
        </w:rPr>
      </w:pPr>
    </w:p>
    <w:p w:rsidR="002D5F80" w:rsidRPr="00F54F11" w:rsidRDefault="00F23968" w:rsidP="00F54F11">
      <w:pPr>
        <w:pStyle w:val="Kolorowalistaakcent11"/>
        <w:numPr>
          <w:ilvl w:val="1"/>
          <w:numId w:val="7"/>
        </w:numPr>
        <w:spacing w:before="0" w:after="0" w:line="276" w:lineRule="auto"/>
        <w:ind w:left="567" w:right="20" w:hanging="567"/>
        <w:rPr>
          <w:rFonts w:asciiTheme="majorHAnsi" w:hAnsiTheme="majorHAnsi"/>
          <w:sz w:val="24"/>
          <w:szCs w:val="24"/>
        </w:rPr>
      </w:pPr>
      <w:r w:rsidRPr="00F54F11">
        <w:rPr>
          <w:rFonts w:asciiTheme="majorHAnsi" w:hAnsiTheme="majorHAnsi"/>
          <w:sz w:val="24"/>
          <w:szCs w:val="24"/>
        </w:rPr>
        <w:t xml:space="preserve">Zamawiający może, </w:t>
      </w:r>
      <w:r w:rsidRPr="00F54F11">
        <w:rPr>
          <w:rFonts w:asciiTheme="majorHAnsi" w:hAnsiTheme="majorHAnsi"/>
          <w:color w:val="000000"/>
          <w:sz w:val="24"/>
          <w:szCs w:val="24"/>
          <w:shd w:val="clear" w:color="auto" w:fill="FFFFFF"/>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F54F11">
        <w:rPr>
          <w:rFonts w:asciiTheme="majorHAnsi" w:hAnsiTheme="majorHAnsi"/>
          <w:sz w:val="24"/>
          <w:szCs w:val="24"/>
        </w:rPr>
        <w:t xml:space="preserve"> na każdym etapie postępowania (art. 116 ust. 2 ustawy </w:t>
      </w:r>
      <w:proofErr w:type="spellStart"/>
      <w:r w:rsidRPr="00F54F11">
        <w:rPr>
          <w:rFonts w:asciiTheme="majorHAnsi" w:hAnsiTheme="majorHAnsi"/>
          <w:sz w:val="24"/>
          <w:szCs w:val="24"/>
        </w:rPr>
        <w:t>Pzp</w:t>
      </w:r>
      <w:proofErr w:type="spellEnd"/>
      <w:r w:rsidRPr="00F54F11">
        <w:rPr>
          <w:rFonts w:asciiTheme="majorHAnsi" w:hAnsiTheme="majorHAnsi"/>
          <w:sz w:val="24"/>
          <w:szCs w:val="24"/>
        </w:rPr>
        <w:t>).</w:t>
      </w:r>
    </w:p>
    <w:p w:rsidR="00A638ED" w:rsidRPr="00F54F11" w:rsidRDefault="00F23968" w:rsidP="00F54F11">
      <w:pPr>
        <w:pStyle w:val="Kolorowalistaakcent11"/>
        <w:numPr>
          <w:ilvl w:val="1"/>
          <w:numId w:val="7"/>
        </w:numPr>
        <w:spacing w:before="0" w:after="0" w:line="276" w:lineRule="auto"/>
        <w:ind w:left="567" w:right="20" w:hanging="567"/>
        <w:rPr>
          <w:rFonts w:asciiTheme="majorHAnsi" w:hAnsiTheme="majorHAnsi"/>
          <w:sz w:val="24"/>
          <w:szCs w:val="24"/>
        </w:rPr>
      </w:pPr>
      <w:r w:rsidRPr="00F54F11">
        <w:rPr>
          <w:rFonts w:asciiTheme="majorHAnsi" w:hAnsiTheme="majorHAnsi"/>
          <w:color w:val="000000"/>
          <w:sz w:val="24"/>
          <w:szCs w:val="24"/>
        </w:rPr>
        <w:t xml:space="preserve">W odniesieniu do warunków dotyczących wykształcenia, kwalifikacji zawodowych lub doświadczenia Wykonawcy wspólnie ubiegający się o udzielenie zamówienia wykazując warunek udziału w postępowaniu </w:t>
      </w:r>
      <w:r w:rsidRPr="00F54F11">
        <w:rPr>
          <w:rFonts w:asciiTheme="majorHAnsi" w:hAnsiTheme="majorHAnsi"/>
          <w:b/>
          <w:bCs/>
          <w:color w:val="000000"/>
          <w:sz w:val="24"/>
          <w:szCs w:val="24"/>
        </w:rPr>
        <w:t>mogą polegać na zdolnościach tych z Wykonawców, któr</w:t>
      </w:r>
      <w:r w:rsidR="00F11BB3">
        <w:rPr>
          <w:rFonts w:asciiTheme="majorHAnsi" w:hAnsiTheme="majorHAnsi"/>
          <w:b/>
          <w:bCs/>
          <w:color w:val="000000"/>
          <w:sz w:val="24"/>
          <w:szCs w:val="24"/>
        </w:rPr>
        <w:t>zy wykonają</w:t>
      </w:r>
      <w:r w:rsidRPr="00F54F11">
        <w:rPr>
          <w:rFonts w:asciiTheme="majorHAnsi" w:hAnsiTheme="majorHAnsi"/>
          <w:b/>
          <w:bCs/>
          <w:color w:val="000000"/>
          <w:sz w:val="24"/>
          <w:szCs w:val="24"/>
        </w:rPr>
        <w:t xml:space="preserve"> usługi, do realizacji których te zdolności są wymagane</w:t>
      </w:r>
      <w:r w:rsidR="001D3652">
        <w:rPr>
          <w:rFonts w:asciiTheme="majorHAnsi" w:hAnsiTheme="majorHAnsi"/>
          <w:b/>
          <w:bCs/>
          <w:color w:val="000000"/>
          <w:sz w:val="24"/>
          <w:szCs w:val="24"/>
        </w:rPr>
        <w:t>.</w:t>
      </w:r>
    </w:p>
    <w:p w:rsidR="00A638ED" w:rsidRPr="00F54F11" w:rsidRDefault="00A638ED" w:rsidP="00F54F11">
      <w:pPr>
        <w:pStyle w:val="Kolorowalistaakcent11"/>
        <w:numPr>
          <w:ilvl w:val="1"/>
          <w:numId w:val="7"/>
        </w:numPr>
        <w:spacing w:before="0" w:after="0" w:line="276" w:lineRule="auto"/>
        <w:ind w:left="567" w:right="20" w:hanging="567"/>
        <w:rPr>
          <w:rFonts w:asciiTheme="majorHAnsi" w:hAnsiTheme="majorHAnsi"/>
          <w:sz w:val="24"/>
          <w:szCs w:val="24"/>
        </w:rPr>
      </w:pPr>
      <w:r w:rsidRPr="00F54F11">
        <w:rPr>
          <w:rFonts w:asciiTheme="majorHAnsi" w:hAnsiTheme="majorHAnsi"/>
          <w:sz w:val="24"/>
          <w:szCs w:val="24"/>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rsidR="002D5F80" w:rsidRPr="00F54F11" w:rsidRDefault="00F23968" w:rsidP="00F54F11">
      <w:pPr>
        <w:pStyle w:val="Kolorowalistaakcent11"/>
        <w:numPr>
          <w:ilvl w:val="1"/>
          <w:numId w:val="7"/>
        </w:numPr>
        <w:tabs>
          <w:tab w:val="left" w:pos="567"/>
        </w:tabs>
        <w:spacing w:before="0" w:after="0" w:line="276" w:lineRule="auto"/>
        <w:ind w:left="567" w:right="20" w:hanging="567"/>
        <w:rPr>
          <w:rFonts w:asciiTheme="majorHAnsi" w:hAnsiTheme="majorHAnsi"/>
          <w:iCs/>
          <w:sz w:val="24"/>
          <w:szCs w:val="24"/>
        </w:rPr>
      </w:pPr>
      <w:r w:rsidRPr="00F54F11">
        <w:rPr>
          <w:rFonts w:asciiTheme="majorHAnsi" w:hAnsiTheme="majorHAnsi"/>
          <w:iCs/>
          <w:sz w:val="24"/>
          <w:szCs w:val="24"/>
        </w:rPr>
        <w:t xml:space="preserve">Sposób wykazania warunków udziału w postępowaniu wskazano w rozdziale </w:t>
      </w:r>
      <w:r w:rsidRPr="00F54F11">
        <w:rPr>
          <w:rFonts w:asciiTheme="majorHAnsi" w:hAnsiTheme="majorHAnsi"/>
          <w:iCs/>
          <w:sz w:val="24"/>
          <w:szCs w:val="24"/>
        </w:rPr>
        <w:br/>
        <w:t>8 SWZ.</w:t>
      </w:r>
    </w:p>
    <w:p w:rsidR="00117FFD" w:rsidRPr="00F54F11" w:rsidRDefault="00117FFD" w:rsidP="00F54F11">
      <w:pPr>
        <w:pStyle w:val="Kolorowalistaakcent11"/>
        <w:tabs>
          <w:tab w:val="left" w:pos="567"/>
        </w:tabs>
        <w:spacing w:before="0" w:after="0" w:line="276" w:lineRule="auto"/>
        <w:ind w:left="567" w:right="20"/>
        <w:rPr>
          <w:rFonts w:asciiTheme="majorHAnsi" w:hAnsiTheme="majorHAnsi"/>
          <w:iCs/>
          <w:sz w:val="16"/>
          <w:szCs w:val="16"/>
        </w:rPr>
      </w:pPr>
    </w:p>
    <w:tbl>
      <w:tblPr>
        <w:tblW w:w="9072" w:type="dxa"/>
        <w:jc w:val="center"/>
        <w:tblLayout w:type="fixed"/>
        <w:tblLook w:val="00A0"/>
      </w:tblPr>
      <w:tblGrid>
        <w:gridCol w:w="9072"/>
      </w:tblGrid>
      <w:tr w:rsidR="002D5F80" w:rsidRPr="00F54F11" w:rsidTr="00432A49">
        <w:trPr>
          <w:jc w:val="center"/>
        </w:trPr>
        <w:tc>
          <w:tcPr>
            <w:tcW w:w="9072" w:type="dxa"/>
            <w:tcBorders>
              <w:bottom w:val="single" w:sz="4" w:space="0" w:color="auto"/>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7</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color w:val="000000"/>
                <w:sz w:val="26"/>
                <w:szCs w:val="26"/>
              </w:rPr>
              <w:t>PODSTAWY WYKLUCZENIA</w:t>
            </w:r>
          </w:p>
        </w:tc>
      </w:tr>
    </w:tbl>
    <w:p w:rsidR="002D5F80" w:rsidRPr="00F54F11" w:rsidRDefault="002D5F80" w:rsidP="00F54F11">
      <w:pPr>
        <w:pStyle w:val="Kolorowalistaakcent11"/>
        <w:widowControl w:val="0"/>
        <w:spacing w:before="0" w:after="0" w:line="276" w:lineRule="auto"/>
        <w:ind w:left="0"/>
        <w:outlineLvl w:val="3"/>
        <w:rPr>
          <w:rFonts w:asciiTheme="majorHAnsi" w:hAnsiTheme="majorHAnsi" w:cs="Arial"/>
          <w:bCs/>
          <w:lang w:eastAsia="pl-PL"/>
        </w:rPr>
      </w:pPr>
    </w:p>
    <w:p w:rsidR="001C23D7" w:rsidRPr="001A3BDA" w:rsidRDefault="001C23D7" w:rsidP="008B18BF">
      <w:pPr>
        <w:pStyle w:val="Kolorowalistaakcent11"/>
        <w:numPr>
          <w:ilvl w:val="1"/>
          <w:numId w:val="31"/>
        </w:numPr>
        <w:tabs>
          <w:tab w:val="left" w:pos="567"/>
        </w:tabs>
        <w:spacing w:before="0" w:after="0" w:line="276" w:lineRule="auto"/>
        <w:ind w:left="567" w:hanging="567"/>
        <w:rPr>
          <w:rFonts w:asciiTheme="majorHAnsi" w:hAnsiTheme="majorHAnsi" w:cs="Arial"/>
          <w:color w:val="000000" w:themeColor="text1"/>
          <w:sz w:val="24"/>
          <w:szCs w:val="24"/>
        </w:rPr>
      </w:pPr>
      <w:r w:rsidRPr="001A3BDA">
        <w:rPr>
          <w:rFonts w:asciiTheme="majorHAnsi" w:hAnsiTheme="majorHAnsi" w:cs="Arial"/>
          <w:color w:val="000000" w:themeColor="text1"/>
          <w:sz w:val="24"/>
          <w:szCs w:val="24"/>
        </w:rPr>
        <w:t xml:space="preserve">Z postępowania o udzielenie zamówienia wyklucza się Wykonawcę, w stosunku, do którego zachodzi którakolwiek z okoliczności, o których mowa w art. 108 </w:t>
      </w:r>
      <w:r w:rsidR="00AF16B2" w:rsidRPr="001A3BDA">
        <w:rPr>
          <w:rFonts w:asciiTheme="majorHAnsi" w:hAnsiTheme="majorHAnsi" w:cs="Arial"/>
          <w:color w:val="000000" w:themeColor="text1"/>
          <w:sz w:val="24"/>
          <w:szCs w:val="24"/>
        </w:rPr>
        <w:t xml:space="preserve">ust. 1 </w:t>
      </w:r>
      <w:r w:rsidRPr="001A3BDA">
        <w:rPr>
          <w:rFonts w:asciiTheme="majorHAnsi" w:hAnsiTheme="majorHAnsi" w:cs="Arial"/>
          <w:color w:val="000000" w:themeColor="text1"/>
          <w:sz w:val="24"/>
          <w:szCs w:val="24"/>
        </w:rPr>
        <w:t xml:space="preserve">ustawy </w:t>
      </w:r>
      <w:proofErr w:type="spellStart"/>
      <w:r w:rsidRPr="001A3BDA">
        <w:rPr>
          <w:rFonts w:asciiTheme="majorHAnsi" w:hAnsiTheme="majorHAnsi" w:cs="Arial"/>
          <w:color w:val="000000" w:themeColor="text1"/>
          <w:sz w:val="24"/>
          <w:szCs w:val="24"/>
        </w:rPr>
        <w:t>Pzp</w:t>
      </w:r>
      <w:proofErr w:type="spellEnd"/>
      <w:r w:rsidRPr="001A3BDA">
        <w:rPr>
          <w:rFonts w:asciiTheme="majorHAnsi" w:hAnsiTheme="majorHAnsi" w:cs="Arial"/>
          <w:color w:val="000000" w:themeColor="text1"/>
          <w:sz w:val="24"/>
          <w:szCs w:val="24"/>
        </w:rPr>
        <w:t>, tj., jeżeli:</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Wykonawca jest osobą fizyczną, którego prawomocnie skazano za przestępstwo:</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 xml:space="preserve">a) </w:t>
      </w:r>
      <w:r w:rsidRPr="001A3BDA">
        <w:rPr>
          <w:rStyle w:val="alb"/>
          <w:rFonts w:asciiTheme="majorHAnsi" w:hAnsiTheme="majorHAnsi"/>
          <w:color w:val="000000" w:themeColor="text1"/>
        </w:rPr>
        <w:tab/>
      </w:r>
      <w:r w:rsidRPr="001A3BDA">
        <w:rPr>
          <w:rFonts w:asciiTheme="majorHAnsi" w:hAnsiTheme="majorHAnsi"/>
          <w:color w:val="000000" w:themeColor="text1"/>
        </w:rPr>
        <w:t>udziału w zorganizowanej grupie przestępczej albo związku mającym na celu popełnienie przestępstwa lub przestępstwa skarbowego, o którym mowa w art. 258 Kodeksu karnego,</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lastRenderedPageBreak/>
        <w:t>b)</w:t>
      </w:r>
      <w:r w:rsidRPr="001A3BDA">
        <w:rPr>
          <w:rStyle w:val="alb"/>
          <w:rFonts w:asciiTheme="majorHAnsi" w:hAnsiTheme="majorHAnsi"/>
          <w:color w:val="000000" w:themeColor="text1"/>
        </w:rPr>
        <w:tab/>
      </w:r>
      <w:r w:rsidRPr="001A3BDA">
        <w:rPr>
          <w:rFonts w:asciiTheme="majorHAnsi" w:hAnsiTheme="majorHAnsi"/>
          <w:color w:val="000000" w:themeColor="text1"/>
        </w:rPr>
        <w:t>handlu ludźmi, o którym mowa w art. 189a Kodeksu karnego,</w:t>
      </w:r>
    </w:p>
    <w:p w:rsidR="00BA01D5" w:rsidRPr="001A3BDA" w:rsidRDefault="00BA01D5"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c)</w:t>
      </w:r>
      <w:r w:rsidRPr="001A3BDA">
        <w:rPr>
          <w:rStyle w:val="alb"/>
          <w:rFonts w:asciiTheme="majorHAnsi" w:hAnsiTheme="majorHAnsi"/>
          <w:color w:val="000000" w:themeColor="text1"/>
        </w:rPr>
        <w:tab/>
      </w:r>
      <w:r w:rsidRPr="001A3BDA">
        <w:rPr>
          <w:rFonts w:asciiTheme="majorHAnsi" w:hAnsiTheme="majorHAnsi" w:cs="Arial"/>
          <w:color w:val="000000" w:themeColor="text1"/>
        </w:rPr>
        <w:t>o którym mowa w art. 228–230a, art. 250a Kodeksu karnego, w art. 46–48 ustawy z dnia 25 czerwca 2010 r. o sporcie (</w:t>
      </w:r>
      <w:r w:rsidR="00AF16B2" w:rsidRPr="001A3BDA">
        <w:rPr>
          <w:rFonts w:asciiTheme="majorHAnsi" w:hAnsiTheme="majorHAnsi" w:cs="Arial"/>
          <w:color w:val="000000" w:themeColor="text1"/>
        </w:rPr>
        <w:t xml:space="preserve">t. j. </w:t>
      </w:r>
      <w:r w:rsidRPr="001A3BDA">
        <w:rPr>
          <w:rFonts w:asciiTheme="majorHAnsi" w:hAnsiTheme="majorHAnsi" w:cs="Arial"/>
          <w:color w:val="000000" w:themeColor="text1"/>
        </w:rPr>
        <w:t>Dz. U. z 202</w:t>
      </w:r>
      <w:r w:rsidR="00AF16B2" w:rsidRPr="001A3BDA">
        <w:rPr>
          <w:rFonts w:asciiTheme="majorHAnsi" w:hAnsiTheme="majorHAnsi" w:cs="Arial"/>
          <w:color w:val="000000" w:themeColor="text1"/>
        </w:rPr>
        <w:t>4</w:t>
      </w:r>
      <w:r w:rsidRPr="001A3BDA">
        <w:rPr>
          <w:rFonts w:asciiTheme="majorHAnsi" w:hAnsiTheme="majorHAnsi" w:cs="Arial"/>
          <w:color w:val="000000" w:themeColor="text1"/>
        </w:rPr>
        <w:t xml:space="preserve"> r.</w:t>
      </w:r>
      <w:r w:rsidR="00AF16B2" w:rsidRPr="001A3BDA">
        <w:rPr>
          <w:rFonts w:asciiTheme="majorHAnsi" w:hAnsiTheme="majorHAnsi" w:cs="Arial"/>
          <w:color w:val="000000" w:themeColor="text1"/>
        </w:rPr>
        <w:t>,</w:t>
      </w:r>
      <w:r w:rsidRPr="001A3BDA">
        <w:rPr>
          <w:rFonts w:asciiTheme="majorHAnsi" w:hAnsiTheme="majorHAnsi" w:cs="Arial"/>
          <w:color w:val="000000" w:themeColor="text1"/>
        </w:rPr>
        <w:t xml:space="preserve"> poz. </w:t>
      </w:r>
      <w:r w:rsidR="00AF16B2" w:rsidRPr="001A3BDA">
        <w:rPr>
          <w:rFonts w:asciiTheme="majorHAnsi" w:hAnsiTheme="majorHAnsi" w:cs="Arial"/>
          <w:color w:val="000000" w:themeColor="text1"/>
        </w:rPr>
        <w:t>1488</w:t>
      </w:r>
      <w:r w:rsidRPr="001A3BDA">
        <w:rPr>
          <w:rFonts w:asciiTheme="majorHAnsi" w:hAnsiTheme="majorHAnsi" w:cs="Arial"/>
          <w:color w:val="000000" w:themeColor="text1"/>
        </w:rPr>
        <w:t>) lub w art. 54 ust. 1–4 ustawy z dnia 12 maja 2011 r. o refundacji leków, środków spożywczych specjalnego przeznaczenia żywieniowego oraz wyrobów medycznych (</w:t>
      </w:r>
      <w:r w:rsidR="00AF16B2" w:rsidRPr="001A3BDA">
        <w:rPr>
          <w:rFonts w:asciiTheme="majorHAnsi" w:hAnsiTheme="majorHAnsi" w:cs="Arial"/>
          <w:color w:val="000000" w:themeColor="text1"/>
        </w:rPr>
        <w:t xml:space="preserve">t. j. </w:t>
      </w:r>
      <w:r w:rsidRPr="001A3BDA">
        <w:rPr>
          <w:rFonts w:asciiTheme="majorHAnsi" w:hAnsiTheme="majorHAnsi" w:cs="Arial"/>
          <w:color w:val="000000" w:themeColor="text1"/>
        </w:rPr>
        <w:t>Dz. U. z 202</w:t>
      </w:r>
      <w:r w:rsidR="00AF16B2" w:rsidRPr="001A3BDA">
        <w:rPr>
          <w:rFonts w:asciiTheme="majorHAnsi" w:hAnsiTheme="majorHAnsi" w:cs="Arial"/>
          <w:color w:val="000000" w:themeColor="text1"/>
        </w:rPr>
        <w:t>4</w:t>
      </w:r>
      <w:r w:rsidRPr="001A3BDA">
        <w:rPr>
          <w:rFonts w:asciiTheme="majorHAnsi" w:hAnsiTheme="majorHAnsi" w:cs="Arial"/>
          <w:color w:val="000000" w:themeColor="text1"/>
        </w:rPr>
        <w:t xml:space="preserve"> r.</w:t>
      </w:r>
      <w:r w:rsidR="00AF16B2" w:rsidRPr="001A3BDA">
        <w:rPr>
          <w:rFonts w:asciiTheme="majorHAnsi" w:hAnsiTheme="majorHAnsi" w:cs="Arial"/>
          <w:color w:val="000000" w:themeColor="text1"/>
        </w:rPr>
        <w:t>,</w:t>
      </w:r>
      <w:r w:rsidRPr="001A3BDA">
        <w:rPr>
          <w:rFonts w:asciiTheme="majorHAnsi" w:hAnsiTheme="majorHAnsi" w:cs="Arial"/>
          <w:color w:val="000000" w:themeColor="text1"/>
        </w:rPr>
        <w:t xml:space="preserve"> poz. </w:t>
      </w:r>
      <w:r w:rsidR="00AF16B2" w:rsidRPr="001A3BDA">
        <w:rPr>
          <w:rFonts w:asciiTheme="majorHAnsi" w:hAnsiTheme="majorHAnsi" w:cs="Arial"/>
          <w:color w:val="000000" w:themeColor="text1"/>
        </w:rPr>
        <w:t>930</w:t>
      </w:r>
      <w:r w:rsidRPr="001A3BDA">
        <w:rPr>
          <w:rFonts w:asciiTheme="majorHAnsi" w:hAnsiTheme="majorHAnsi" w:cs="Arial"/>
          <w:color w:val="000000" w:themeColor="text1"/>
        </w:rPr>
        <w:t>),</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d)</w:t>
      </w:r>
      <w:r w:rsidRPr="001A3BDA">
        <w:rPr>
          <w:rStyle w:val="alb"/>
          <w:rFonts w:asciiTheme="majorHAnsi" w:hAnsiTheme="majorHAnsi"/>
          <w:color w:val="000000" w:themeColor="text1"/>
        </w:rPr>
        <w:tab/>
      </w:r>
      <w:r w:rsidRPr="001A3BDA">
        <w:rPr>
          <w:rFonts w:asciiTheme="majorHAnsi" w:hAnsiTheme="majorHAnsi"/>
          <w:color w:val="000000" w:themeColor="text1"/>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e)</w:t>
      </w:r>
      <w:r w:rsidRPr="001A3BDA">
        <w:rPr>
          <w:rStyle w:val="alb"/>
          <w:rFonts w:asciiTheme="majorHAnsi" w:hAnsiTheme="majorHAnsi"/>
          <w:color w:val="000000" w:themeColor="text1"/>
        </w:rPr>
        <w:tab/>
      </w:r>
      <w:r w:rsidRPr="001A3BDA">
        <w:rPr>
          <w:rFonts w:asciiTheme="majorHAnsi" w:hAnsiTheme="majorHAnsi"/>
          <w:color w:val="000000" w:themeColor="text1"/>
        </w:rPr>
        <w:t>o charakterze terrorystycznym, o którym mowa w art. 115 § 20 Kodeksu karnego, lub mające na celu popełnienie tego przestępstwa,</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f) </w:t>
      </w:r>
      <w:r w:rsidRPr="001A3BDA">
        <w:rPr>
          <w:rStyle w:val="alb"/>
          <w:rFonts w:asciiTheme="majorHAnsi" w:hAnsiTheme="majorHAnsi"/>
          <w:color w:val="000000" w:themeColor="text1"/>
        </w:rPr>
        <w:tab/>
      </w:r>
      <w:r w:rsidRPr="001A3BDA">
        <w:rPr>
          <w:rFonts w:asciiTheme="majorHAnsi" w:hAnsiTheme="majorHAnsi"/>
          <w:color w:val="000000" w:themeColor="text1"/>
        </w:rPr>
        <w:t>powierzenia wykonywania pracy małoletniemu cudzoziemcowi, o którym mowa w art. 9 ust. 2 ustawy z dnia 15 czerwca 2012 r. o skutkach powierzania wykonywania pracy cudzoziemcom przebywającym wbrew przepisom na terytorium Rzeczypospolitej Polskiej (</w:t>
      </w:r>
      <w:r w:rsidR="005D3AAC" w:rsidRPr="001A3BDA">
        <w:rPr>
          <w:rFonts w:asciiTheme="majorHAnsi" w:hAnsiTheme="majorHAnsi"/>
          <w:color w:val="000000" w:themeColor="text1"/>
        </w:rPr>
        <w:t xml:space="preserve">t. j. Dz. U. z 2021 r., poz. 1745 z </w:t>
      </w:r>
      <w:proofErr w:type="spellStart"/>
      <w:r w:rsidR="005D3AAC" w:rsidRPr="001A3BDA">
        <w:rPr>
          <w:rFonts w:asciiTheme="majorHAnsi" w:hAnsiTheme="majorHAnsi"/>
          <w:color w:val="000000" w:themeColor="text1"/>
        </w:rPr>
        <w:t>późn</w:t>
      </w:r>
      <w:proofErr w:type="spellEnd"/>
      <w:r w:rsidR="005D3AAC" w:rsidRPr="001A3BDA">
        <w:rPr>
          <w:rFonts w:asciiTheme="majorHAnsi" w:hAnsiTheme="majorHAnsi"/>
          <w:color w:val="000000" w:themeColor="text1"/>
        </w:rPr>
        <w:t>. zm.</w:t>
      </w:r>
      <w:r w:rsidRPr="001A3BDA">
        <w:rPr>
          <w:rFonts w:asciiTheme="majorHAnsi" w:hAnsiTheme="majorHAnsi"/>
          <w:color w:val="000000" w:themeColor="text1"/>
        </w:rPr>
        <w:t>),</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g)</w:t>
      </w:r>
      <w:r w:rsidRPr="001A3BDA">
        <w:rPr>
          <w:rStyle w:val="alb"/>
          <w:rFonts w:asciiTheme="majorHAnsi" w:hAnsiTheme="majorHAnsi"/>
          <w:color w:val="000000" w:themeColor="text1"/>
        </w:rPr>
        <w:tab/>
      </w:r>
      <w:r w:rsidRPr="001A3BDA">
        <w:rPr>
          <w:rFonts w:asciiTheme="majorHAnsi" w:hAnsiTheme="majorHAnsi"/>
          <w:color w:val="000000" w:themeColor="text1"/>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1C23D7" w:rsidRPr="001A3BDA" w:rsidRDefault="001C23D7" w:rsidP="001A3BDA">
      <w:pPr>
        <w:spacing w:line="276" w:lineRule="auto"/>
        <w:ind w:left="1276" w:hanging="425"/>
        <w:jc w:val="both"/>
        <w:rPr>
          <w:rFonts w:asciiTheme="majorHAnsi" w:hAnsiTheme="majorHAnsi"/>
          <w:color w:val="000000" w:themeColor="text1"/>
        </w:rPr>
      </w:pPr>
      <w:r w:rsidRPr="001A3BDA">
        <w:rPr>
          <w:rStyle w:val="alb"/>
          <w:rFonts w:asciiTheme="majorHAnsi" w:hAnsiTheme="majorHAnsi"/>
          <w:color w:val="000000" w:themeColor="text1"/>
        </w:rPr>
        <w:t>h)</w:t>
      </w:r>
      <w:r w:rsidRPr="001A3BDA">
        <w:rPr>
          <w:rStyle w:val="alb"/>
          <w:rFonts w:asciiTheme="majorHAnsi" w:hAnsiTheme="majorHAnsi"/>
          <w:color w:val="000000" w:themeColor="text1"/>
        </w:rPr>
        <w:tab/>
      </w:r>
      <w:r w:rsidRPr="001A3BDA">
        <w:rPr>
          <w:rFonts w:asciiTheme="majorHAnsi" w:hAnsiTheme="majorHAnsi"/>
          <w:color w:val="000000" w:themeColor="text1"/>
        </w:rPr>
        <w:t xml:space="preserve">o którym mowa w art. 9 ust. 1 i 3 lub art. 10 ustawy z dnia 15 czerwca </w:t>
      </w:r>
      <w:r w:rsidR="005D3AAC" w:rsidRPr="001A3BDA">
        <w:rPr>
          <w:rFonts w:asciiTheme="majorHAnsi" w:hAnsiTheme="majorHAnsi"/>
          <w:color w:val="000000" w:themeColor="text1"/>
        </w:rPr>
        <w:br/>
      </w:r>
      <w:r w:rsidRPr="001A3BDA">
        <w:rPr>
          <w:rFonts w:asciiTheme="majorHAnsi" w:hAnsiTheme="majorHAnsi"/>
          <w:color w:val="000000" w:themeColor="text1"/>
        </w:rPr>
        <w:t>2012 r. o skutkach powierzania wykonywania pracy cudzoziemcom przebywającym wbrew przepisom na terytorium Rzeczypospolitej Polskiej</w:t>
      </w:r>
    </w:p>
    <w:p w:rsidR="001C23D7" w:rsidRPr="001A3BDA" w:rsidRDefault="001C23D7" w:rsidP="001A3BDA">
      <w:pPr>
        <w:pStyle w:val="text-justify"/>
        <w:spacing w:before="120" w:beforeAutospacing="0" w:after="150" w:afterAutospacing="0" w:line="276" w:lineRule="auto"/>
        <w:ind w:left="1701" w:hanging="567"/>
        <w:jc w:val="both"/>
        <w:rPr>
          <w:rFonts w:asciiTheme="majorHAnsi" w:hAnsiTheme="majorHAnsi"/>
          <w:color w:val="000000" w:themeColor="text1"/>
        </w:rPr>
      </w:pPr>
      <w:r w:rsidRPr="001A3BDA">
        <w:rPr>
          <w:rFonts w:asciiTheme="majorHAnsi" w:hAnsiTheme="majorHAnsi"/>
          <w:color w:val="000000" w:themeColor="text1"/>
        </w:rPr>
        <w:t>- lub za odpowiedni czyn zabroniony określony w przepisach prawa obcego;</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 xml:space="preserve">jeżeli urzędującego członka jego organu zarządzającego lub nadzorczego, </w:t>
      </w:r>
      <w:r w:rsidR="005D3AAC" w:rsidRPr="001A3BDA">
        <w:rPr>
          <w:rFonts w:asciiTheme="majorHAnsi" w:hAnsiTheme="majorHAnsi"/>
          <w:color w:val="000000" w:themeColor="text1"/>
          <w:sz w:val="24"/>
          <w:szCs w:val="24"/>
        </w:rPr>
        <w:br/>
      </w:r>
      <w:r w:rsidRPr="001A3BDA">
        <w:rPr>
          <w:rFonts w:asciiTheme="majorHAnsi" w:hAnsiTheme="majorHAnsi"/>
          <w:color w:val="000000" w:themeColor="text1"/>
          <w:sz w:val="24"/>
          <w:szCs w:val="24"/>
        </w:rPr>
        <w:t xml:space="preserve">wspólnika spółki w spółce jawnej lub partnerskiej albo komplementariusza </w:t>
      </w:r>
      <w:r w:rsidR="005D3AAC" w:rsidRPr="001A3BDA">
        <w:rPr>
          <w:rFonts w:asciiTheme="majorHAnsi" w:hAnsiTheme="majorHAnsi"/>
          <w:color w:val="000000" w:themeColor="text1"/>
          <w:sz w:val="24"/>
          <w:szCs w:val="24"/>
        </w:rPr>
        <w:br/>
      </w:r>
      <w:r w:rsidRPr="001A3BDA">
        <w:rPr>
          <w:rFonts w:asciiTheme="majorHAnsi" w:hAnsiTheme="majorHAnsi"/>
          <w:color w:val="000000" w:themeColor="text1"/>
          <w:sz w:val="24"/>
          <w:szCs w:val="24"/>
        </w:rPr>
        <w:t>w spółce komandytowej lub komandytowo-akcyjnej lub prokurenta prawomocnie skazano za przestępstwo, o którym mowa w pkt 1;</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 xml:space="preserve">wobec Wykonawcy wydano prawomocny wyrok sądu lub ostateczną decyzję </w:t>
      </w:r>
      <w:r w:rsidR="005D3AAC" w:rsidRPr="001A3BDA">
        <w:rPr>
          <w:rFonts w:asciiTheme="majorHAnsi" w:hAnsiTheme="majorHAnsi"/>
          <w:color w:val="000000" w:themeColor="text1"/>
          <w:sz w:val="24"/>
          <w:szCs w:val="24"/>
        </w:rPr>
        <w:br/>
      </w:r>
      <w:r w:rsidRPr="001A3BDA">
        <w:rPr>
          <w:rFonts w:asciiTheme="majorHAnsi" w:hAnsiTheme="majorHAnsi"/>
          <w:color w:val="000000" w:themeColor="text1"/>
          <w:sz w:val="24"/>
          <w:szCs w:val="24"/>
        </w:rPr>
        <w:t>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wobec Wykonawcy prawomocnie orzeczono zakaz ubiegania się o zamówienia publiczne;</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 xml:space="preserve">zamawiający może stwierdzić, na podstawie wiarygodnych przesłanek, że wykonawca zawarł z innymi wykonawcami porozumienie mające na celu </w:t>
      </w:r>
      <w:r w:rsidRPr="001A3BDA">
        <w:rPr>
          <w:rFonts w:asciiTheme="majorHAnsi" w:hAnsiTheme="majorHAnsi"/>
          <w:color w:val="000000" w:themeColor="text1"/>
          <w:sz w:val="24"/>
          <w:szCs w:val="24"/>
        </w:rPr>
        <w:lastRenderedPageBreak/>
        <w:t>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rsidR="001C23D7" w:rsidRPr="001A3BDA" w:rsidRDefault="001C23D7" w:rsidP="008B18BF">
      <w:pPr>
        <w:pStyle w:val="Akapitzlist"/>
        <w:numPr>
          <w:ilvl w:val="2"/>
          <w:numId w:val="37"/>
        </w:numPr>
        <w:spacing w:line="276" w:lineRule="auto"/>
        <w:ind w:left="851" w:hanging="284"/>
        <w:rPr>
          <w:rFonts w:asciiTheme="majorHAnsi" w:hAnsiTheme="majorHAnsi"/>
          <w:color w:val="000000" w:themeColor="text1"/>
          <w:sz w:val="24"/>
          <w:szCs w:val="24"/>
        </w:rPr>
      </w:pPr>
      <w:r w:rsidRPr="001A3BDA">
        <w:rPr>
          <w:rFonts w:asciiTheme="majorHAnsi" w:hAnsiTheme="majorHAnsi"/>
          <w:color w:val="000000" w:themeColor="text1"/>
          <w:sz w:val="24"/>
          <w:szCs w:val="24"/>
        </w:rPr>
        <w:t>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2E602C" w:rsidRPr="001A3BDA" w:rsidRDefault="002E602C" w:rsidP="008B18BF">
      <w:pPr>
        <w:pStyle w:val="Kolorowalistaakcent11"/>
        <w:numPr>
          <w:ilvl w:val="1"/>
          <w:numId w:val="32"/>
        </w:numPr>
        <w:tabs>
          <w:tab w:val="left" w:pos="567"/>
        </w:tabs>
        <w:spacing w:before="0" w:after="0" w:line="276" w:lineRule="auto"/>
        <w:ind w:left="567" w:hanging="567"/>
        <w:rPr>
          <w:rFonts w:asciiTheme="majorHAnsi" w:hAnsiTheme="majorHAnsi" w:cs="Arial"/>
          <w:color w:val="000000" w:themeColor="text1"/>
          <w:sz w:val="24"/>
          <w:szCs w:val="24"/>
        </w:rPr>
      </w:pPr>
      <w:r w:rsidRPr="001A3BDA">
        <w:rPr>
          <w:rFonts w:asciiTheme="majorHAnsi" w:hAnsiTheme="majorHAnsi" w:cs="Arial"/>
          <w:color w:val="000000" w:themeColor="text1"/>
          <w:sz w:val="24"/>
          <w:szCs w:val="24"/>
        </w:rPr>
        <w:t xml:space="preserve">Zamawiający </w:t>
      </w:r>
      <w:r w:rsidRPr="001A3BDA">
        <w:rPr>
          <w:rFonts w:asciiTheme="majorHAnsi" w:hAnsiTheme="majorHAnsi" w:cs="Arial"/>
          <w:b/>
          <w:bCs/>
          <w:color w:val="000000" w:themeColor="text1"/>
          <w:sz w:val="24"/>
          <w:szCs w:val="24"/>
        </w:rPr>
        <w:t>przewiduje</w:t>
      </w:r>
      <w:r w:rsidRPr="001A3BDA">
        <w:rPr>
          <w:rFonts w:asciiTheme="majorHAnsi" w:hAnsiTheme="majorHAnsi" w:cs="Arial"/>
          <w:bCs/>
          <w:color w:val="000000" w:themeColor="text1"/>
          <w:sz w:val="24"/>
          <w:szCs w:val="24"/>
        </w:rPr>
        <w:t xml:space="preserve"> </w:t>
      </w:r>
      <w:r w:rsidRPr="001A3BDA">
        <w:rPr>
          <w:rFonts w:asciiTheme="majorHAnsi" w:hAnsiTheme="majorHAnsi" w:cs="Arial"/>
          <w:b/>
          <w:color w:val="000000" w:themeColor="text1"/>
          <w:sz w:val="24"/>
          <w:szCs w:val="24"/>
        </w:rPr>
        <w:t xml:space="preserve">podstawy wykluczenia wskazane w art. 109 ust 1 pkt 5 i 7 ustawy </w:t>
      </w:r>
      <w:proofErr w:type="spellStart"/>
      <w:r w:rsidRPr="001A3BDA">
        <w:rPr>
          <w:rFonts w:asciiTheme="majorHAnsi" w:hAnsiTheme="majorHAnsi" w:cs="Arial"/>
          <w:b/>
          <w:color w:val="000000" w:themeColor="text1"/>
          <w:sz w:val="24"/>
          <w:szCs w:val="24"/>
        </w:rPr>
        <w:t>Pzp</w:t>
      </w:r>
      <w:proofErr w:type="spellEnd"/>
      <w:r w:rsidRPr="001A3BDA">
        <w:rPr>
          <w:rFonts w:asciiTheme="majorHAnsi" w:hAnsiTheme="majorHAnsi" w:cs="Arial"/>
          <w:bCs/>
          <w:color w:val="000000" w:themeColor="text1"/>
          <w:sz w:val="24"/>
          <w:szCs w:val="24"/>
        </w:rPr>
        <w:t xml:space="preserve"> zgodnie, z którymi wykluczeniu podlega </w:t>
      </w:r>
      <w:r w:rsidR="007078C1" w:rsidRPr="001A3BDA">
        <w:rPr>
          <w:rFonts w:asciiTheme="majorHAnsi" w:hAnsiTheme="majorHAnsi" w:cs="Arial"/>
          <w:bCs/>
          <w:color w:val="000000" w:themeColor="text1"/>
          <w:sz w:val="24"/>
          <w:szCs w:val="24"/>
        </w:rPr>
        <w:t>W</w:t>
      </w:r>
      <w:r w:rsidRPr="001A3BDA">
        <w:rPr>
          <w:rFonts w:asciiTheme="majorHAnsi" w:hAnsiTheme="majorHAnsi" w:cs="Arial"/>
          <w:bCs/>
          <w:color w:val="000000" w:themeColor="text1"/>
          <w:sz w:val="24"/>
          <w:szCs w:val="24"/>
        </w:rPr>
        <w:t>ykonawca:</w:t>
      </w:r>
    </w:p>
    <w:p w:rsidR="002E602C" w:rsidRPr="001A3BDA" w:rsidRDefault="002E602C" w:rsidP="008B18BF">
      <w:pPr>
        <w:pStyle w:val="Kolorowalistaakcent11"/>
        <w:numPr>
          <w:ilvl w:val="2"/>
          <w:numId w:val="48"/>
        </w:numPr>
        <w:tabs>
          <w:tab w:val="left" w:pos="567"/>
        </w:tabs>
        <w:autoSpaceDE w:val="0"/>
        <w:autoSpaceDN w:val="0"/>
        <w:adjustRightInd w:val="0"/>
        <w:spacing w:before="0" w:after="0" w:line="276" w:lineRule="auto"/>
        <w:ind w:left="993" w:hanging="426"/>
        <w:rPr>
          <w:rFonts w:asciiTheme="majorHAnsi" w:hAnsiTheme="majorHAnsi" w:cs="Arial"/>
          <w:bCs/>
          <w:i/>
          <w:iCs/>
          <w:color w:val="000000" w:themeColor="text1"/>
          <w:sz w:val="24"/>
          <w:szCs w:val="24"/>
        </w:rPr>
      </w:pPr>
      <w:r w:rsidRPr="001A3BDA">
        <w:rPr>
          <w:rFonts w:asciiTheme="majorHAnsi" w:hAnsiTheme="majorHAnsi" w:cs="Arial"/>
          <w:bCs/>
          <w:i/>
          <w:iCs/>
          <w:color w:val="000000" w:themeColor="text1"/>
          <w:sz w:val="24"/>
          <w:szCs w:val="24"/>
        </w:rPr>
        <w:t xml:space="preserve">który w sposób zawiniony poważnie naruszył obowiązki zawodowe, co podważa jego uczciwość, w szczególności, gdy wykonawca w wyniku zamierzonego </w:t>
      </w:r>
      <w:r w:rsidRPr="001A3BDA">
        <w:rPr>
          <w:rFonts w:asciiTheme="majorHAnsi" w:hAnsiTheme="majorHAnsi" w:cs="Arial"/>
          <w:bCs/>
          <w:i/>
          <w:iCs/>
          <w:color w:val="000000" w:themeColor="text1"/>
          <w:sz w:val="24"/>
          <w:szCs w:val="24"/>
        </w:rPr>
        <w:br/>
        <w:t xml:space="preserve">działania lub rażącego niedbalstwa nie wykonał lub nienależycie wykonał </w:t>
      </w:r>
      <w:r w:rsidRPr="001A3BDA">
        <w:rPr>
          <w:rFonts w:asciiTheme="majorHAnsi" w:hAnsiTheme="majorHAnsi" w:cs="Arial"/>
          <w:bCs/>
          <w:i/>
          <w:iCs/>
          <w:color w:val="000000" w:themeColor="text1"/>
          <w:sz w:val="24"/>
          <w:szCs w:val="24"/>
        </w:rPr>
        <w:br/>
        <w:t xml:space="preserve">zamówienie, co zamawiający jest w stanie wykazać za pomocą stosownych </w:t>
      </w:r>
      <w:r w:rsidRPr="001A3BDA">
        <w:rPr>
          <w:rFonts w:asciiTheme="majorHAnsi" w:hAnsiTheme="majorHAnsi" w:cs="Arial"/>
          <w:bCs/>
          <w:i/>
          <w:iCs/>
          <w:color w:val="000000" w:themeColor="text1"/>
          <w:sz w:val="24"/>
          <w:szCs w:val="24"/>
        </w:rPr>
        <w:br/>
        <w:t>dowodów;</w:t>
      </w:r>
    </w:p>
    <w:p w:rsidR="002E602C" w:rsidRPr="001A3BDA" w:rsidRDefault="002E602C" w:rsidP="008B18BF">
      <w:pPr>
        <w:pStyle w:val="Kolorowalistaakcent11"/>
        <w:numPr>
          <w:ilvl w:val="2"/>
          <w:numId w:val="48"/>
        </w:numPr>
        <w:tabs>
          <w:tab w:val="left" w:pos="567"/>
        </w:tabs>
        <w:autoSpaceDE w:val="0"/>
        <w:autoSpaceDN w:val="0"/>
        <w:adjustRightInd w:val="0"/>
        <w:spacing w:before="0" w:after="0" w:line="276" w:lineRule="auto"/>
        <w:ind w:left="993" w:hanging="426"/>
        <w:rPr>
          <w:rFonts w:asciiTheme="majorHAnsi" w:hAnsiTheme="majorHAnsi" w:cs="Arial"/>
          <w:bCs/>
          <w:i/>
          <w:iCs/>
          <w:color w:val="000000" w:themeColor="text1"/>
          <w:sz w:val="24"/>
          <w:szCs w:val="24"/>
        </w:rPr>
      </w:pPr>
      <w:r w:rsidRPr="001A3BDA">
        <w:rPr>
          <w:rFonts w:asciiTheme="majorHAnsi" w:hAnsiTheme="majorHAnsi" w:cs="Arial"/>
          <w:bCs/>
          <w:i/>
          <w:iCs/>
          <w:color w:val="000000" w:themeColor="text1"/>
          <w:sz w:val="24"/>
          <w:szCs w:val="24"/>
        </w:rPr>
        <w:t xml:space="preserve">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w:t>
      </w:r>
      <w:r w:rsidRPr="001A3BDA">
        <w:rPr>
          <w:rFonts w:asciiTheme="majorHAnsi" w:hAnsiTheme="majorHAnsi" w:cs="Arial"/>
          <w:bCs/>
          <w:i/>
          <w:iCs/>
          <w:color w:val="000000" w:themeColor="text1"/>
          <w:sz w:val="24"/>
          <w:szCs w:val="24"/>
        </w:rPr>
        <w:br/>
        <w:t>odstąpienia od umowy, odszkodowania, wykonania zastępczego lub realizacji uprawnień z tytułu rękojmi za wady.</w:t>
      </w:r>
    </w:p>
    <w:p w:rsidR="002D5F80" w:rsidRPr="001A3BDA" w:rsidRDefault="00F23968" w:rsidP="008B18BF">
      <w:pPr>
        <w:pStyle w:val="Kolorowalistaakcent11"/>
        <w:numPr>
          <w:ilvl w:val="1"/>
          <w:numId w:val="33"/>
        </w:numPr>
        <w:tabs>
          <w:tab w:val="left" w:pos="567"/>
        </w:tabs>
        <w:spacing w:before="0" w:after="0" w:line="276" w:lineRule="auto"/>
        <w:ind w:left="567" w:hanging="567"/>
        <w:rPr>
          <w:rFonts w:asciiTheme="majorHAnsi" w:hAnsiTheme="majorHAnsi" w:cs="Arial"/>
          <w:color w:val="000000" w:themeColor="text1"/>
          <w:sz w:val="24"/>
          <w:szCs w:val="24"/>
        </w:rPr>
      </w:pPr>
      <w:r w:rsidRPr="001A3BDA">
        <w:rPr>
          <w:rFonts w:asciiTheme="majorHAnsi" w:hAnsiTheme="majorHAnsi"/>
          <w:color w:val="000000" w:themeColor="text1"/>
          <w:sz w:val="24"/>
          <w:szCs w:val="24"/>
          <w:shd w:val="clear" w:color="auto" w:fill="FFFFFF"/>
        </w:rPr>
        <w:t>Wykonawca może zostać wykluczony przez Zamawiającego na każdym etapie postępowania o udzielenie zamówienia</w:t>
      </w:r>
      <w:r w:rsidR="005D3AAC" w:rsidRPr="001A3BDA">
        <w:rPr>
          <w:rFonts w:asciiTheme="majorHAnsi" w:hAnsiTheme="majorHAnsi"/>
          <w:color w:val="000000" w:themeColor="text1"/>
          <w:sz w:val="24"/>
          <w:szCs w:val="24"/>
          <w:shd w:val="clear" w:color="auto" w:fill="FFFFFF"/>
        </w:rPr>
        <w:t>.</w:t>
      </w:r>
    </w:p>
    <w:p w:rsidR="002D5F80" w:rsidRPr="001A3BDA" w:rsidRDefault="00F23968" w:rsidP="008B18BF">
      <w:pPr>
        <w:pStyle w:val="Kolorowalistaakcent11"/>
        <w:numPr>
          <w:ilvl w:val="1"/>
          <w:numId w:val="34"/>
        </w:numPr>
        <w:tabs>
          <w:tab w:val="left" w:pos="567"/>
        </w:tabs>
        <w:spacing w:before="0" w:after="0" w:line="276" w:lineRule="auto"/>
        <w:ind w:left="567" w:hanging="567"/>
        <w:rPr>
          <w:rFonts w:asciiTheme="majorHAnsi" w:hAnsiTheme="majorHAnsi"/>
          <w:color w:val="000000" w:themeColor="text1"/>
          <w:sz w:val="24"/>
          <w:szCs w:val="24"/>
        </w:rPr>
      </w:pPr>
      <w:r w:rsidRPr="001A3BDA">
        <w:rPr>
          <w:rFonts w:asciiTheme="majorHAnsi" w:hAnsiTheme="majorHAnsi"/>
          <w:color w:val="000000" w:themeColor="text1"/>
          <w:sz w:val="24"/>
          <w:szCs w:val="24"/>
        </w:rPr>
        <w:t>Wykonawca nie podlega wykluczeniu w okolicznościach określonych w art. 108 ust.</w:t>
      </w:r>
      <w:r w:rsidR="007E7DCF" w:rsidRPr="001A3BDA">
        <w:rPr>
          <w:rFonts w:asciiTheme="majorHAnsi" w:hAnsiTheme="majorHAnsi"/>
          <w:color w:val="000000" w:themeColor="text1"/>
          <w:sz w:val="24"/>
          <w:szCs w:val="24"/>
        </w:rPr>
        <w:t xml:space="preserve">  1 pkt 1,</w:t>
      </w:r>
      <w:r w:rsidR="00BD2F56" w:rsidRPr="001A3BDA">
        <w:rPr>
          <w:rFonts w:asciiTheme="majorHAnsi" w:hAnsiTheme="majorHAnsi"/>
          <w:color w:val="000000" w:themeColor="text1"/>
          <w:sz w:val="24"/>
          <w:szCs w:val="24"/>
        </w:rPr>
        <w:t xml:space="preserve"> </w:t>
      </w:r>
      <w:r w:rsidR="007E7DCF" w:rsidRPr="001A3BDA">
        <w:rPr>
          <w:rFonts w:asciiTheme="majorHAnsi" w:hAnsiTheme="majorHAnsi"/>
          <w:color w:val="000000" w:themeColor="text1"/>
          <w:sz w:val="24"/>
          <w:szCs w:val="24"/>
        </w:rPr>
        <w:t xml:space="preserve">2 i 5 ustawy </w:t>
      </w:r>
      <w:proofErr w:type="spellStart"/>
      <w:r w:rsidR="007E7DCF" w:rsidRPr="001A3BDA">
        <w:rPr>
          <w:rFonts w:asciiTheme="majorHAnsi" w:hAnsiTheme="majorHAnsi"/>
          <w:color w:val="000000" w:themeColor="text1"/>
          <w:sz w:val="24"/>
          <w:szCs w:val="24"/>
        </w:rPr>
        <w:t>Pzp</w:t>
      </w:r>
      <w:proofErr w:type="spellEnd"/>
      <w:r w:rsidR="002E602C" w:rsidRPr="001A3BDA">
        <w:rPr>
          <w:rFonts w:asciiTheme="majorHAnsi" w:hAnsiTheme="majorHAnsi"/>
          <w:color w:val="000000" w:themeColor="text1"/>
          <w:sz w:val="24"/>
          <w:szCs w:val="24"/>
        </w:rPr>
        <w:t xml:space="preserve"> lub art. 109 ust. 1 pkt 5 i 7 ustawy </w:t>
      </w:r>
      <w:proofErr w:type="spellStart"/>
      <w:r w:rsidR="002E602C" w:rsidRPr="001A3BDA">
        <w:rPr>
          <w:rFonts w:asciiTheme="majorHAnsi" w:hAnsiTheme="majorHAnsi"/>
          <w:color w:val="000000" w:themeColor="text1"/>
          <w:sz w:val="24"/>
          <w:szCs w:val="24"/>
        </w:rPr>
        <w:t>Pzp</w:t>
      </w:r>
      <w:proofErr w:type="spellEnd"/>
      <w:r w:rsidRPr="001A3BDA">
        <w:rPr>
          <w:rFonts w:asciiTheme="majorHAnsi" w:hAnsiTheme="majorHAnsi"/>
          <w:color w:val="000000" w:themeColor="text1"/>
          <w:sz w:val="24"/>
          <w:szCs w:val="24"/>
        </w:rPr>
        <w:t>, jeżeli udowodni Zamawiającemu, że spełnił łącznie następujące przesłanki:</w:t>
      </w:r>
    </w:p>
    <w:p w:rsidR="002D5F80" w:rsidRPr="001A3BDA" w:rsidRDefault="00F23968" w:rsidP="001A3BDA">
      <w:pPr>
        <w:pStyle w:val="Akapitzlist"/>
        <w:numPr>
          <w:ilvl w:val="2"/>
          <w:numId w:val="20"/>
        </w:numPr>
        <w:spacing w:before="0" w:after="0" w:line="276" w:lineRule="auto"/>
        <w:ind w:left="993" w:hanging="426"/>
        <w:rPr>
          <w:rFonts w:asciiTheme="majorHAnsi" w:hAnsiTheme="majorHAnsi"/>
          <w:color w:val="000000" w:themeColor="text1"/>
          <w:sz w:val="24"/>
          <w:szCs w:val="24"/>
        </w:rPr>
      </w:pPr>
      <w:r w:rsidRPr="001A3BDA">
        <w:rPr>
          <w:rFonts w:asciiTheme="majorHAnsi" w:hAnsiTheme="majorHAnsi"/>
          <w:color w:val="000000" w:themeColor="text1"/>
          <w:sz w:val="24"/>
          <w:szCs w:val="24"/>
        </w:rPr>
        <w:t>naprawił lub zobowiązał się do naprawienia szkody wyrządzonej przestępstwem, wykroczeniem lub swoim nieprawidłowym postępowaniem, w tym poprzez zadośćuczynienie pieniężne;</w:t>
      </w:r>
    </w:p>
    <w:p w:rsidR="002D5F80" w:rsidRPr="001A3BDA" w:rsidRDefault="00F23968" w:rsidP="001A3BDA">
      <w:pPr>
        <w:pStyle w:val="Akapitzlist"/>
        <w:numPr>
          <w:ilvl w:val="2"/>
          <w:numId w:val="20"/>
        </w:numPr>
        <w:spacing w:before="0" w:after="0" w:line="276" w:lineRule="auto"/>
        <w:ind w:left="993" w:hanging="426"/>
        <w:rPr>
          <w:rFonts w:asciiTheme="majorHAnsi" w:hAnsiTheme="majorHAnsi"/>
          <w:color w:val="000000" w:themeColor="text1"/>
          <w:sz w:val="24"/>
          <w:szCs w:val="24"/>
        </w:rPr>
      </w:pPr>
      <w:r w:rsidRPr="001A3BDA">
        <w:rPr>
          <w:rFonts w:asciiTheme="majorHAnsi" w:hAnsiTheme="majorHAnsi"/>
          <w:color w:val="000000" w:themeColor="text1"/>
          <w:sz w:val="24"/>
          <w:szCs w:val="24"/>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rsidR="002D5F80" w:rsidRPr="001A3BDA" w:rsidRDefault="00F23968" w:rsidP="001A3BDA">
      <w:pPr>
        <w:pStyle w:val="Akapitzlist"/>
        <w:numPr>
          <w:ilvl w:val="2"/>
          <w:numId w:val="20"/>
        </w:numPr>
        <w:spacing w:before="0" w:after="0" w:line="276" w:lineRule="auto"/>
        <w:ind w:left="993" w:hanging="426"/>
        <w:rPr>
          <w:rFonts w:asciiTheme="majorHAnsi" w:hAnsiTheme="majorHAnsi"/>
          <w:color w:val="000000" w:themeColor="text1"/>
          <w:sz w:val="24"/>
          <w:szCs w:val="24"/>
        </w:rPr>
      </w:pPr>
      <w:r w:rsidRPr="001A3BDA">
        <w:rPr>
          <w:rFonts w:asciiTheme="majorHAnsi" w:hAnsiTheme="majorHAnsi"/>
          <w:color w:val="000000" w:themeColor="text1"/>
          <w:sz w:val="24"/>
          <w:szCs w:val="24"/>
        </w:rPr>
        <w:t>podjął konkretne środki techniczne, organizacyjne i kadrowe, odpowiednie dla zapobiegania dalszym przestępstwom, wykroczeniom lub nieprawidłowemu postępowaniu, w szczególności:</w:t>
      </w:r>
    </w:p>
    <w:p w:rsidR="002D5F80" w:rsidRPr="001A3BDA" w:rsidRDefault="00F23968" w:rsidP="001A3BDA">
      <w:pPr>
        <w:pStyle w:val="Akapitzlist"/>
        <w:numPr>
          <w:ilvl w:val="1"/>
          <w:numId w:val="21"/>
        </w:numPr>
        <w:spacing w:before="0" w:after="0" w:line="276" w:lineRule="auto"/>
        <w:ind w:left="1418" w:hanging="425"/>
        <w:rPr>
          <w:rFonts w:asciiTheme="majorHAnsi" w:hAnsiTheme="majorHAnsi"/>
          <w:color w:val="000000" w:themeColor="text1"/>
          <w:sz w:val="24"/>
          <w:szCs w:val="24"/>
        </w:rPr>
      </w:pPr>
      <w:r w:rsidRPr="001A3BDA">
        <w:rPr>
          <w:rFonts w:asciiTheme="majorHAnsi" w:hAnsiTheme="majorHAnsi"/>
          <w:color w:val="000000" w:themeColor="text1"/>
          <w:sz w:val="24"/>
          <w:szCs w:val="24"/>
        </w:rPr>
        <w:t>zerwał wszelkie powiązania z osobami lub podmiotami odpowiedzialnymi za nieprawidłowe postępowanie Wykonawcy,</w:t>
      </w:r>
    </w:p>
    <w:p w:rsidR="002D5F80" w:rsidRPr="001A3BDA" w:rsidRDefault="00F23968" w:rsidP="001A3BDA">
      <w:pPr>
        <w:pStyle w:val="Akapitzlist"/>
        <w:numPr>
          <w:ilvl w:val="1"/>
          <w:numId w:val="21"/>
        </w:numPr>
        <w:spacing w:before="0" w:after="0" w:line="276" w:lineRule="auto"/>
        <w:ind w:left="1418" w:hanging="425"/>
        <w:rPr>
          <w:rFonts w:asciiTheme="majorHAnsi" w:hAnsiTheme="majorHAnsi"/>
          <w:color w:val="000000" w:themeColor="text1"/>
          <w:sz w:val="24"/>
          <w:szCs w:val="24"/>
        </w:rPr>
      </w:pPr>
      <w:r w:rsidRPr="001A3BDA">
        <w:rPr>
          <w:rFonts w:asciiTheme="majorHAnsi" w:hAnsiTheme="majorHAnsi"/>
          <w:color w:val="000000" w:themeColor="text1"/>
          <w:sz w:val="24"/>
          <w:szCs w:val="24"/>
        </w:rPr>
        <w:t>zreorganizował personel,</w:t>
      </w:r>
    </w:p>
    <w:p w:rsidR="002D5F80" w:rsidRPr="001A3BDA" w:rsidRDefault="00F23968" w:rsidP="001A3BDA">
      <w:pPr>
        <w:pStyle w:val="Akapitzlist"/>
        <w:numPr>
          <w:ilvl w:val="1"/>
          <w:numId w:val="21"/>
        </w:numPr>
        <w:spacing w:before="0" w:after="0" w:line="276" w:lineRule="auto"/>
        <w:ind w:left="1418" w:hanging="425"/>
        <w:rPr>
          <w:rFonts w:asciiTheme="majorHAnsi" w:hAnsiTheme="majorHAnsi"/>
          <w:color w:val="000000" w:themeColor="text1"/>
          <w:sz w:val="24"/>
          <w:szCs w:val="24"/>
        </w:rPr>
      </w:pPr>
      <w:r w:rsidRPr="001A3BDA">
        <w:rPr>
          <w:rFonts w:asciiTheme="majorHAnsi" w:hAnsiTheme="majorHAnsi"/>
          <w:color w:val="000000" w:themeColor="text1"/>
          <w:sz w:val="24"/>
          <w:szCs w:val="24"/>
        </w:rPr>
        <w:lastRenderedPageBreak/>
        <w:t>wdrożył system sprawozdawczości i kontroli,</w:t>
      </w:r>
    </w:p>
    <w:p w:rsidR="002D5F80" w:rsidRPr="001A3BDA" w:rsidRDefault="00F23968" w:rsidP="001A3BDA">
      <w:pPr>
        <w:pStyle w:val="Akapitzlist"/>
        <w:numPr>
          <w:ilvl w:val="1"/>
          <w:numId w:val="21"/>
        </w:numPr>
        <w:spacing w:before="0" w:after="0" w:line="276" w:lineRule="auto"/>
        <w:ind w:left="1418" w:hanging="425"/>
        <w:rPr>
          <w:rFonts w:asciiTheme="majorHAnsi" w:hAnsiTheme="majorHAnsi"/>
          <w:color w:val="000000" w:themeColor="text1"/>
          <w:sz w:val="24"/>
          <w:szCs w:val="24"/>
        </w:rPr>
      </w:pPr>
      <w:r w:rsidRPr="001A3BDA">
        <w:rPr>
          <w:rFonts w:asciiTheme="majorHAnsi" w:hAnsiTheme="majorHAnsi"/>
          <w:color w:val="000000" w:themeColor="text1"/>
          <w:sz w:val="24"/>
          <w:szCs w:val="24"/>
        </w:rPr>
        <w:t>utworzył struktury audytu wewnętrznego do monitorowania przestrzegania przepisów, wewnętrznych regulacji lub standardów,</w:t>
      </w:r>
    </w:p>
    <w:p w:rsidR="002D5F80" w:rsidRPr="001A3BDA" w:rsidRDefault="00F23968" w:rsidP="001A3BDA">
      <w:pPr>
        <w:pStyle w:val="Akapitzlist"/>
        <w:numPr>
          <w:ilvl w:val="1"/>
          <w:numId w:val="21"/>
        </w:numPr>
        <w:spacing w:before="0" w:after="0" w:line="276" w:lineRule="auto"/>
        <w:ind w:left="1418" w:hanging="425"/>
        <w:rPr>
          <w:rFonts w:asciiTheme="majorHAnsi" w:hAnsiTheme="majorHAnsi"/>
          <w:color w:val="000000" w:themeColor="text1"/>
          <w:sz w:val="24"/>
          <w:szCs w:val="24"/>
        </w:rPr>
      </w:pPr>
      <w:r w:rsidRPr="001A3BDA">
        <w:rPr>
          <w:rFonts w:asciiTheme="majorHAnsi" w:hAnsiTheme="majorHAnsi"/>
          <w:color w:val="000000" w:themeColor="text1"/>
          <w:sz w:val="24"/>
          <w:szCs w:val="24"/>
        </w:rPr>
        <w:t xml:space="preserve">wprowadził wewnętrzne regulacje dotyczące odpowiedzialności </w:t>
      </w:r>
      <w:r w:rsidR="00674445" w:rsidRPr="001A3BDA">
        <w:rPr>
          <w:rFonts w:asciiTheme="majorHAnsi" w:hAnsiTheme="majorHAnsi"/>
          <w:color w:val="000000" w:themeColor="text1"/>
          <w:sz w:val="24"/>
          <w:szCs w:val="24"/>
        </w:rPr>
        <w:br/>
      </w:r>
      <w:r w:rsidRPr="001A3BDA">
        <w:rPr>
          <w:rFonts w:asciiTheme="majorHAnsi" w:hAnsiTheme="majorHAnsi"/>
          <w:color w:val="000000" w:themeColor="text1"/>
          <w:sz w:val="24"/>
          <w:szCs w:val="24"/>
        </w:rPr>
        <w:t>i odszkodowań za nieprzestrzeganie przepisów, wewnętrznych regulacji lub standardów.</w:t>
      </w:r>
    </w:p>
    <w:p w:rsidR="002D5F80" w:rsidRPr="001A3BDA" w:rsidRDefault="00F23968" w:rsidP="008B18BF">
      <w:pPr>
        <w:pStyle w:val="Kolorowalistaakcent11"/>
        <w:numPr>
          <w:ilvl w:val="1"/>
          <w:numId w:val="35"/>
        </w:numPr>
        <w:tabs>
          <w:tab w:val="left" w:pos="567"/>
        </w:tabs>
        <w:spacing w:before="0" w:after="0" w:line="276" w:lineRule="auto"/>
        <w:ind w:left="567" w:hanging="567"/>
        <w:rPr>
          <w:rFonts w:asciiTheme="majorHAnsi" w:hAnsiTheme="majorHAnsi" w:cs="Arial"/>
          <w:iCs/>
          <w:color w:val="000000" w:themeColor="text1"/>
          <w:sz w:val="24"/>
          <w:szCs w:val="24"/>
        </w:rPr>
      </w:pPr>
      <w:r w:rsidRPr="001A3BDA">
        <w:rPr>
          <w:rFonts w:asciiTheme="majorHAnsi" w:hAnsiTheme="majorHAnsi"/>
          <w:color w:val="000000" w:themeColor="text1"/>
          <w:sz w:val="24"/>
          <w:szCs w:val="24"/>
        </w:rPr>
        <w:t xml:space="preserve">Zamawiający ocenia, czy podjęte przez Wykonawcę czynności wskazane w pkt 7.4 SWZ są wystarczające do wykazania jego rzetelności, uwzględniając wagę </w:t>
      </w:r>
      <w:r w:rsidR="00674445" w:rsidRPr="001A3BDA">
        <w:rPr>
          <w:rFonts w:asciiTheme="majorHAnsi" w:hAnsiTheme="majorHAnsi"/>
          <w:color w:val="000000" w:themeColor="text1"/>
          <w:sz w:val="24"/>
          <w:szCs w:val="24"/>
        </w:rPr>
        <w:br/>
      </w:r>
      <w:r w:rsidRPr="001A3BDA">
        <w:rPr>
          <w:rFonts w:asciiTheme="majorHAnsi" w:hAnsiTheme="majorHAnsi"/>
          <w:color w:val="000000" w:themeColor="text1"/>
          <w:sz w:val="24"/>
          <w:szCs w:val="24"/>
        </w:rPr>
        <w:t>i szczególne okoliczności czynu Wykonawcy. Jeżeli podjęte przez Wykonawcę czynności wskazane w pkt 7.4 SWZ nie są wystarczające do wykazania jego rzetelności, Zamawiający wyklucza Wykonawcę.</w:t>
      </w:r>
    </w:p>
    <w:p w:rsidR="008D4720" w:rsidRPr="001A3BDA" w:rsidRDefault="008D4720" w:rsidP="008B18BF">
      <w:pPr>
        <w:pStyle w:val="Kolorowalistaakcent11"/>
        <w:widowControl w:val="0"/>
        <w:numPr>
          <w:ilvl w:val="1"/>
          <w:numId w:val="31"/>
        </w:numPr>
        <w:tabs>
          <w:tab w:val="left" w:pos="567"/>
        </w:tabs>
        <w:spacing w:before="0" w:after="0" w:line="276" w:lineRule="auto"/>
        <w:ind w:left="567" w:hanging="567"/>
        <w:contextualSpacing w:val="0"/>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 xml:space="preserve">Wykonawca podlega wykluczeniu także w oparciu o podstawy wykluczenia wskazane </w:t>
      </w:r>
      <w:r w:rsidRPr="001A3BDA">
        <w:rPr>
          <w:rFonts w:asciiTheme="majorHAnsi" w:hAnsiTheme="majorHAnsi" w:cs="Cambria"/>
          <w:iCs/>
          <w:color w:val="000000" w:themeColor="text1"/>
          <w:sz w:val="24"/>
          <w:szCs w:val="24"/>
        </w:rPr>
        <w:t>art. 7 ustawy</w:t>
      </w:r>
      <w:r w:rsidRPr="001A3BDA">
        <w:rPr>
          <w:rFonts w:asciiTheme="majorHAnsi" w:hAnsiTheme="majorHAnsi" w:cs="Cambria"/>
          <w:color w:val="000000" w:themeColor="text1"/>
          <w:sz w:val="24"/>
          <w:szCs w:val="24"/>
        </w:rPr>
        <w:t xml:space="preserve"> z dnia 13 kwietnia 2022 r. o szczególnych rozwiązaniach w zakresie przeciwdziałania wspieraniu agresji na Ukrainę oraz służących ochronie bezpieczeństwa narodowego </w:t>
      </w:r>
      <w:r w:rsidR="00BA01D5" w:rsidRPr="001A3BDA">
        <w:rPr>
          <w:rFonts w:asciiTheme="majorHAnsi" w:hAnsiTheme="majorHAnsi" w:cs="Cambria"/>
          <w:color w:val="000000" w:themeColor="text1"/>
          <w:sz w:val="24"/>
          <w:szCs w:val="24"/>
        </w:rPr>
        <w:t xml:space="preserve">(t. j. Dz. U. </w:t>
      </w:r>
      <w:r w:rsidR="005D3AAC" w:rsidRPr="001A3BDA">
        <w:rPr>
          <w:rFonts w:asciiTheme="majorHAnsi" w:hAnsiTheme="majorHAnsi" w:cs="Cambria"/>
          <w:color w:val="000000" w:themeColor="text1"/>
          <w:sz w:val="24"/>
          <w:szCs w:val="24"/>
        </w:rPr>
        <w:t xml:space="preserve">z </w:t>
      </w:r>
      <w:r w:rsidR="00BA01D5" w:rsidRPr="001A3BDA">
        <w:rPr>
          <w:rFonts w:asciiTheme="majorHAnsi" w:hAnsiTheme="majorHAnsi" w:cs="Cambria"/>
          <w:color w:val="000000" w:themeColor="text1"/>
          <w:sz w:val="24"/>
          <w:szCs w:val="24"/>
        </w:rPr>
        <w:t>202</w:t>
      </w:r>
      <w:r w:rsidR="007078C1" w:rsidRPr="001A3BDA">
        <w:rPr>
          <w:rFonts w:asciiTheme="majorHAnsi" w:hAnsiTheme="majorHAnsi" w:cs="Cambria"/>
          <w:color w:val="000000" w:themeColor="text1"/>
          <w:sz w:val="24"/>
          <w:szCs w:val="24"/>
        </w:rPr>
        <w:t>5</w:t>
      </w:r>
      <w:r w:rsidR="00BA01D5" w:rsidRPr="001A3BDA">
        <w:rPr>
          <w:rFonts w:asciiTheme="majorHAnsi" w:hAnsiTheme="majorHAnsi" w:cs="Cambria"/>
          <w:color w:val="000000" w:themeColor="text1"/>
          <w:sz w:val="24"/>
          <w:szCs w:val="24"/>
        </w:rPr>
        <w:t xml:space="preserve"> r., poz. </w:t>
      </w:r>
      <w:r w:rsidR="005D3AAC" w:rsidRPr="001A3BDA">
        <w:rPr>
          <w:rFonts w:asciiTheme="majorHAnsi" w:hAnsiTheme="majorHAnsi" w:cs="Cambria"/>
          <w:color w:val="000000" w:themeColor="text1"/>
          <w:sz w:val="24"/>
          <w:szCs w:val="24"/>
        </w:rPr>
        <w:t>5</w:t>
      </w:r>
      <w:r w:rsidR="007078C1" w:rsidRPr="001A3BDA">
        <w:rPr>
          <w:rFonts w:asciiTheme="majorHAnsi" w:hAnsiTheme="majorHAnsi" w:cs="Cambria"/>
          <w:color w:val="000000" w:themeColor="text1"/>
          <w:sz w:val="24"/>
          <w:szCs w:val="24"/>
        </w:rPr>
        <w:t>14</w:t>
      </w:r>
      <w:r w:rsidR="00BA01D5" w:rsidRPr="001A3BDA">
        <w:rPr>
          <w:rFonts w:asciiTheme="majorHAnsi" w:hAnsiTheme="majorHAnsi" w:cs="Cambria"/>
          <w:color w:val="000000" w:themeColor="text1"/>
          <w:sz w:val="24"/>
          <w:szCs w:val="24"/>
        </w:rPr>
        <w:t>).</w:t>
      </w:r>
    </w:p>
    <w:p w:rsidR="008D4720" w:rsidRPr="001A3BDA" w:rsidRDefault="008D4720" w:rsidP="008B18BF">
      <w:pPr>
        <w:pStyle w:val="Kolorowalistaakcent11"/>
        <w:widowControl w:val="0"/>
        <w:numPr>
          <w:ilvl w:val="1"/>
          <w:numId w:val="31"/>
        </w:numPr>
        <w:tabs>
          <w:tab w:val="left" w:pos="567"/>
        </w:tabs>
        <w:spacing w:before="0" w:after="0" w:line="276" w:lineRule="auto"/>
        <w:ind w:left="567" w:hanging="567"/>
        <w:contextualSpacing w:val="0"/>
        <w:rPr>
          <w:rFonts w:asciiTheme="majorHAnsi" w:hAnsiTheme="majorHAnsi" w:cs="Cambria"/>
          <w:color w:val="000000" w:themeColor="text1"/>
          <w:sz w:val="24"/>
          <w:szCs w:val="24"/>
        </w:rPr>
      </w:pPr>
      <w:r w:rsidRPr="001A3BDA">
        <w:rPr>
          <w:rFonts w:asciiTheme="majorHAnsi" w:hAnsiTheme="majorHAnsi" w:cs="Cambria"/>
          <w:iCs/>
          <w:color w:val="000000" w:themeColor="text1"/>
          <w:sz w:val="24"/>
          <w:szCs w:val="24"/>
        </w:rPr>
        <w:t>Zamawiający informuje, że wykluczeniu z postępowania na podstawie pkt 7.6 SWZ podlegają:</w:t>
      </w:r>
    </w:p>
    <w:p w:rsidR="00BA01D5" w:rsidRPr="001A3BDA" w:rsidRDefault="00BA01D5" w:rsidP="008B18BF">
      <w:pPr>
        <w:pStyle w:val="Akapitzlist"/>
        <w:numPr>
          <w:ilvl w:val="2"/>
          <w:numId w:val="39"/>
        </w:numPr>
        <w:spacing w:before="0" w:after="0" w:line="276" w:lineRule="auto"/>
        <w:ind w:left="993" w:hanging="426"/>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 xml:space="preserve">wykonawcy wymienieni w wykazach określonych w rozporządzeniu Rady (WE) nr 765/2006 z dnia 18 maja 2006 r. dotyczącego środków ograniczających w związku z sytuacją na Białorusi i udziałem Białorusi w agresji Rosji wobec Ukrainy (Dz. Urz. UE L 134 z 20.05.2006, str. 1,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i rozporządzeniu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albo wpisani na listę o której mowa w art. 2 ustawy z dnia 13 kwietnia 2022 r. o szczególnych rozwiązaniach w zakresie przeciwdziałania wspieraniu agresji na Ukrainę oraz służących ochronie bezpieczeństwa narodowego, na podstawie decyzji w sprawie wpisu na ww. listę rozstrzygającej o zastosowaniu środka, o którym mowa w art. 1 pkt 3 powołanej ustawy; </w:t>
      </w:r>
    </w:p>
    <w:p w:rsidR="00BA01D5" w:rsidRPr="001A3BDA" w:rsidRDefault="00BA01D5" w:rsidP="008B18BF">
      <w:pPr>
        <w:pStyle w:val="Akapitzlist"/>
        <w:numPr>
          <w:ilvl w:val="2"/>
          <w:numId w:val="39"/>
        </w:numPr>
        <w:spacing w:before="0" w:after="0" w:line="276" w:lineRule="auto"/>
        <w:ind w:left="993" w:hanging="426"/>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 xml:space="preserve">wykonawcy, których beneficjentem rzeczywistym w rozumieniu ustawy </w:t>
      </w:r>
      <w:r w:rsidRPr="001A3BDA">
        <w:rPr>
          <w:rFonts w:asciiTheme="majorHAnsi" w:hAnsiTheme="majorHAnsi" w:cs="Cambria"/>
          <w:color w:val="000000" w:themeColor="text1"/>
          <w:sz w:val="24"/>
          <w:szCs w:val="24"/>
        </w:rPr>
        <w:br/>
        <w:t>z dnia 1 marca 2018 r. o przeciwdziałaniu praniu pieniędzy oraz finansowaniu terroryzmu (</w:t>
      </w:r>
      <w:r w:rsidR="005D3AAC" w:rsidRPr="001A3BDA">
        <w:rPr>
          <w:rFonts w:asciiTheme="majorHAnsi" w:hAnsiTheme="majorHAnsi" w:cs="Cambria"/>
          <w:color w:val="000000" w:themeColor="text1"/>
          <w:sz w:val="24"/>
          <w:szCs w:val="24"/>
        </w:rPr>
        <w:t xml:space="preserve">t. j. </w:t>
      </w:r>
      <w:r w:rsidRPr="001A3BDA">
        <w:rPr>
          <w:rFonts w:asciiTheme="majorHAnsi" w:hAnsiTheme="majorHAnsi" w:cs="Cambria"/>
          <w:color w:val="000000" w:themeColor="text1"/>
          <w:sz w:val="24"/>
          <w:szCs w:val="24"/>
        </w:rPr>
        <w:t>Dz. U. z 202</w:t>
      </w:r>
      <w:r w:rsidR="005D3AAC" w:rsidRPr="001A3BDA">
        <w:rPr>
          <w:rFonts w:asciiTheme="majorHAnsi" w:hAnsiTheme="majorHAnsi" w:cs="Cambria"/>
          <w:color w:val="000000" w:themeColor="text1"/>
          <w:sz w:val="24"/>
          <w:szCs w:val="24"/>
        </w:rPr>
        <w:t>3</w:t>
      </w:r>
      <w:r w:rsidRPr="001A3BDA">
        <w:rPr>
          <w:rFonts w:asciiTheme="majorHAnsi" w:hAnsiTheme="majorHAnsi" w:cs="Cambria"/>
          <w:color w:val="000000" w:themeColor="text1"/>
          <w:sz w:val="24"/>
          <w:szCs w:val="24"/>
        </w:rPr>
        <w:t xml:space="preserve"> r.</w:t>
      </w:r>
      <w:r w:rsidR="005D3AAC" w:rsidRPr="001A3BDA">
        <w:rPr>
          <w:rFonts w:asciiTheme="majorHAnsi" w:hAnsiTheme="majorHAnsi" w:cs="Cambria"/>
          <w:color w:val="000000" w:themeColor="text1"/>
          <w:sz w:val="24"/>
          <w:szCs w:val="24"/>
        </w:rPr>
        <w:t>,</w:t>
      </w:r>
      <w:r w:rsidRPr="001A3BDA">
        <w:rPr>
          <w:rFonts w:asciiTheme="majorHAnsi" w:hAnsiTheme="majorHAnsi" w:cs="Cambria"/>
          <w:color w:val="000000" w:themeColor="text1"/>
          <w:sz w:val="24"/>
          <w:szCs w:val="24"/>
        </w:rPr>
        <w:t xml:space="preserve"> poz. </w:t>
      </w:r>
      <w:r w:rsidR="005D3AAC" w:rsidRPr="001A3BDA">
        <w:rPr>
          <w:rFonts w:asciiTheme="majorHAnsi" w:hAnsiTheme="majorHAnsi" w:cs="Cambria"/>
          <w:color w:val="000000" w:themeColor="text1"/>
          <w:sz w:val="24"/>
          <w:szCs w:val="24"/>
        </w:rPr>
        <w:t xml:space="preserve">1124 z </w:t>
      </w:r>
      <w:proofErr w:type="spellStart"/>
      <w:r w:rsidR="005D3AAC" w:rsidRPr="001A3BDA">
        <w:rPr>
          <w:rFonts w:asciiTheme="majorHAnsi" w:hAnsiTheme="majorHAnsi" w:cs="Cambria"/>
          <w:color w:val="000000" w:themeColor="text1"/>
          <w:sz w:val="24"/>
          <w:szCs w:val="24"/>
        </w:rPr>
        <w:t>późn</w:t>
      </w:r>
      <w:proofErr w:type="spellEnd"/>
      <w:r w:rsidR="005D3AAC" w:rsidRPr="001A3BDA">
        <w:rPr>
          <w:rFonts w:asciiTheme="majorHAnsi" w:hAnsiTheme="majorHAnsi" w:cs="Cambria"/>
          <w:color w:val="000000" w:themeColor="text1"/>
          <w:sz w:val="24"/>
          <w:szCs w:val="24"/>
        </w:rPr>
        <w:t>. zm.</w:t>
      </w:r>
      <w:r w:rsidRPr="001A3BDA">
        <w:rPr>
          <w:rFonts w:asciiTheme="majorHAnsi" w:hAnsiTheme="majorHAnsi" w:cs="Cambria"/>
          <w:color w:val="000000" w:themeColor="text1"/>
          <w:sz w:val="24"/>
          <w:szCs w:val="24"/>
        </w:rPr>
        <w:t xml:space="preserve">) jest osoba wymieniona w wykazach określonych w rozporządzeniu Rady (WE) nr 765/2006 z dnia 18 maja 2006 r. dotyczącego środków ograniczających w związku z sytuacją na Białorusi i udziałem Białorusi w agresji Rosji wobec Ukrainy (Dz. Urz. UE L 134 z 20.05.2006, str. 1,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i rozporządzeniu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albo wpisani na listę o której mowa w art. 2 ustawy z dnia 13 kwietnia 2022 r. o szczególnych rozwiązaniach w zakresie przeciwdziałania wspieraniu agresji na Ukrainę oraz służących ochronie bezpieczeństwa narodowego, lub </w:t>
      </w:r>
      <w:r w:rsidRPr="001A3BDA">
        <w:rPr>
          <w:rFonts w:asciiTheme="majorHAnsi" w:hAnsiTheme="majorHAnsi" w:cs="Cambria"/>
          <w:color w:val="000000" w:themeColor="text1"/>
          <w:sz w:val="24"/>
          <w:szCs w:val="24"/>
        </w:rPr>
        <w:lastRenderedPageBreak/>
        <w:t>będący takim beneficjentem rzeczywistym od dnia 24 lutego 2022 r., o ile zostali wpisani na ww.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rsidR="00BA01D5" w:rsidRPr="001A3BDA" w:rsidRDefault="00BA01D5" w:rsidP="008B18BF">
      <w:pPr>
        <w:pStyle w:val="Akapitzlist"/>
        <w:numPr>
          <w:ilvl w:val="2"/>
          <w:numId w:val="39"/>
        </w:numPr>
        <w:spacing w:before="0" w:after="0" w:line="276" w:lineRule="auto"/>
        <w:ind w:left="993" w:hanging="426"/>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wykonawcy, których jednostką dominującą w rozumieniu art. 3 ust. 1 pkt 37 ustawy z dnia 29 września 1994 r. o rachunkowości (</w:t>
      </w:r>
      <w:r w:rsidR="005D3AAC" w:rsidRPr="001A3BDA">
        <w:rPr>
          <w:rFonts w:asciiTheme="majorHAnsi" w:hAnsiTheme="majorHAnsi" w:cs="Cambria"/>
          <w:color w:val="000000" w:themeColor="text1"/>
          <w:sz w:val="24"/>
          <w:szCs w:val="24"/>
        </w:rPr>
        <w:t xml:space="preserve">t. j. </w:t>
      </w:r>
      <w:r w:rsidRPr="001A3BDA">
        <w:rPr>
          <w:rFonts w:asciiTheme="majorHAnsi" w:hAnsiTheme="majorHAnsi"/>
          <w:color w:val="000000" w:themeColor="text1"/>
          <w:sz w:val="24"/>
          <w:szCs w:val="24"/>
        </w:rPr>
        <w:t>Dz. U. z 202</w:t>
      </w:r>
      <w:r w:rsidR="005D3AAC" w:rsidRPr="001A3BDA">
        <w:rPr>
          <w:rFonts w:asciiTheme="majorHAnsi" w:hAnsiTheme="majorHAnsi"/>
          <w:color w:val="000000" w:themeColor="text1"/>
          <w:sz w:val="24"/>
          <w:szCs w:val="24"/>
        </w:rPr>
        <w:t>3</w:t>
      </w:r>
      <w:r w:rsidRPr="001A3BDA">
        <w:rPr>
          <w:rFonts w:asciiTheme="majorHAnsi" w:hAnsiTheme="majorHAnsi"/>
          <w:color w:val="000000" w:themeColor="text1"/>
          <w:sz w:val="24"/>
          <w:szCs w:val="24"/>
        </w:rPr>
        <w:t xml:space="preserve"> r.</w:t>
      </w:r>
      <w:r w:rsidR="005D3AAC" w:rsidRPr="001A3BDA">
        <w:rPr>
          <w:rFonts w:asciiTheme="majorHAnsi" w:hAnsiTheme="majorHAnsi"/>
          <w:color w:val="000000" w:themeColor="text1"/>
          <w:sz w:val="24"/>
          <w:szCs w:val="24"/>
        </w:rPr>
        <w:t>,</w:t>
      </w:r>
      <w:r w:rsidRPr="001A3BDA">
        <w:rPr>
          <w:rFonts w:asciiTheme="majorHAnsi" w:hAnsiTheme="majorHAnsi"/>
          <w:color w:val="000000" w:themeColor="text1"/>
          <w:sz w:val="24"/>
          <w:szCs w:val="24"/>
        </w:rPr>
        <w:t xml:space="preserve"> poz. </w:t>
      </w:r>
      <w:r w:rsidR="005D3AAC" w:rsidRPr="001A3BDA">
        <w:rPr>
          <w:rFonts w:asciiTheme="majorHAnsi" w:hAnsiTheme="majorHAnsi"/>
          <w:color w:val="000000" w:themeColor="text1"/>
          <w:sz w:val="24"/>
          <w:szCs w:val="24"/>
        </w:rPr>
        <w:t xml:space="preserve">120 z </w:t>
      </w:r>
      <w:proofErr w:type="spellStart"/>
      <w:r w:rsidR="005D3AAC" w:rsidRPr="001A3BDA">
        <w:rPr>
          <w:rFonts w:asciiTheme="majorHAnsi" w:hAnsiTheme="majorHAnsi"/>
          <w:color w:val="000000" w:themeColor="text1"/>
          <w:sz w:val="24"/>
          <w:szCs w:val="24"/>
        </w:rPr>
        <w:t>późn</w:t>
      </w:r>
      <w:proofErr w:type="spellEnd"/>
      <w:r w:rsidR="005D3AAC" w:rsidRPr="001A3BDA">
        <w:rPr>
          <w:rFonts w:asciiTheme="majorHAnsi" w:hAnsiTheme="majorHAnsi"/>
          <w:color w:val="000000" w:themeColor="text1"/>
          <w:sz w:val="24"/>
          <w:szCs w:val="24"/>
        </w:rPr>
        <w:t>. zm.</w:t>
      </w:r>
      <w:r w:rsidRPr="001A3BDA">
        <w:rPr>
          <w:rFonts w:asciiTheme="majorHAnsi" w:hAnsiTheme="majorHAnsi" w:cs="Cambria"/>
          <w:color w:val="000000" w:themeColor="text1"/>
          <w:sz w:val="24"/>
          <w:szCs w:val="24"/>
        </w:rPr>
        <w:t xml:space="preserve">) jest podmiot wymieniony w wykazach określonych w rozporządzeniu Rady (WE) nr 765/2006 z dnia 18 maja 2006 r. dotyczącego środków ograniczających w związku z sytuacją na Białorusi </w:t>
      </w:r>
      <w:r w:rsidRPr="001A3BDA">
        <w:rPr>
          <w:rFonts w:asciiTheme="majorHAnsi" w:hAnsiTheme="majorHAnsi" w:cs="Cambria"/>
          <w:color w:val="000000" w:themeColor="text1"/>
          <w:sz w:val="24"/>
          <w:szCs w:val="24"/>
        </w:rPr>
        <w:br/>
        <w:t xml:space="preserve">i udziałem Białorusi w agresji Rosji wobec Ukrainy (Dz. Urz. UE L 134 </w:t>
      </w:r>
      <w:r w:rsidRPr="001A3BDA">
        <w:rPr>
          <w:rFonts w:asciiTheme="majorHAnsi" w:hAnsiTheme="majorHAnsi" w:cs="Cambria"/>
          <w:color w:val="000000" w:themeColor="text1"/>
          <w:sz w:val="24"/>
          <w:szCs w:val="24"/>
        </w:rPr>
        <w:br/>
        <w:t xml:space="preserve">z 20.05.2006, str. 1,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i rozporządzeniu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1A3BDA">
        <w:rPr>
          <w:rFonts w:asciiTheme="majorHAnsi" w:hAnsiTheme="majorHAnsi" w:cs="Cambria"/>
          <w:color w:val="000000" w:themeColor="text1"/>
          <w:sz w:val="24"/>
          <w:szCs w:val="24"/>
        </w:rPr>
        <w:t>późn</w:t>
      </w:r>
      <w:proofErr w:type="spellEnd"/>
      <w:r w:rsidRPr="001A3BDA">
        <w:rPr>
          <w:rFonts w:asciiTheme="majorHAnsi" w:hAnsiTheme="majorHAnsi" w:cs="Cambria"/>
          <w:color w:val="000000" w:themeColor="text1"/>
          <w:sz w:val="24"/>
          <w:szCs w:val="24"/>
        </w:rPr>
        <w:t xml:space="preserve">.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decyzji w sprawie wpisu na ww. listę rozstrzygającej o zastosowaniu środka, o którym mowa w art. 1 pkt 3 ustawy z dnia 13 kwietnia 2022 r. o szczególnych rozwiązaniach w zakresie przeciwdziałania wspieraniu agresji na Ukrainę oraz służących ochronie bezpieczeństwa narodowego. </w:t>
      </w:r>
    </w:p>
    <w:p w:rsidR="008D4720" w:rsidRPr="001A3BDA" w:rsidRDefault="008D4720" w:rsidP="008B18BF">
      <w:pPr>
        <w:pStyle w:val="Kolorowalistaakcent11"/>
        <w:widowControl w:val="0"/>
        <w:numPr>
          <w:ilvl w:val="1"/>
          <w:numId w:val="31"/>
        </w:numPr>
        <w:tabs>
          <w:tab w:val="left" w:pos="567"/>
        </w:tabs>
        <w:spacing w:before="0" w:after="0" w:line="276" w:lineRule="auto"/>
        <w:ind w:left="567" w:hanging="567"/>
        <w:contextualSpacing w:val="0"/>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Wykluczenie, o którym mowa w pkt 7.6 SWZ następuje na okres trwania ww. okoliczności.</w:t>
      </w:r>
    </w:p>
    <w:p w:rsidR="008D4720" w:rsidRPr="001A3BDA" w:rsidRDefault="008D4720" w:rsidP="008B18BF">
      <w:pPr>
        <w:pStyle w:val="Kolorowalistaakcent11"/>
        <w:widowControl w:val="0"/>
        <w:numPr>
          <w:ilvl w:val="1"/>
          <w:numId w:val="31"/>
        </w:numPr>
        <w:tabs>
          <w:tab w:val="left" w:pos="567"/>
        </w:tabs>
        <w:spacing w:before="0" w:after="0" w:line="276" w:lineRule="auto"/>
        <w:ind w:left="567" w:hanging="567"/>
        <w:contextualSpacing w:val="0"/>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W przypadku Wykonawcy wykluczonego na podstawie przesłanek wskazanych w pkt 7.7 SWZ, Zamawiający odrzuca ofertę takiego Wykonawcy.</w:t>
      </w:r>
    </w:p>
    <w:p w:rsidR="008D4720" w:rsidRPr="001A3BDA" w:rsidRDefault="008D4720" w:rsidP="008B18BF">
      <w:pPr>
        <w:pStyle w:val="Kolorowalistaakcent11"/>
        <w:widowControl w:val="0"/>
        <w:numPr>
          <w:ilvl w:val="1"/>
          <w:numId w:val="31"/>
        </w:numPr>
        <w:tabs>
          <w:tab w:val="left" w:pos="567"/>
        </w:tabs>
        <w:spacing w:before="0" w:after="0" w:line="276" w:lineRule="auto"/>
        <w:ind w:left="567" w:hanging="567"/>
        <w:contextualSpacing w:val="0"/>
        <w:rPr>
          <w:rFonts w:asciiTheme="majorHAnsi" w:hAnsiTheme="majorHAnsi" w:cs="Cambria"/>
          <w:color w:val="000000" w:themeColor="text1"/>
          <w:sz w:val="24"/>
          <w:szCs w:val="24"/>
        </w:rPr>
      </w:pPr>
      <w:r w:rsidRPr="001A3BDA">
        <w:rPr>
          <w:rFonts w:asciiTheme="majorHAnsi" w:hAnsiTheme="majorHAnsi" w:cs="Cambria"/>
          <w:color w:val="000000" w:themeColor="text1"/>
          <w:sz w:val="24"/>
          <w:szCs w:val="24"/>
        </w:rPr>
        <w:t>Osoba lub podmiot podlegające wykluczeniu</w:t>
      </w:r>
      <w:r w:rsidR="0055598D" w:rsidRPr="001A3BDA">
        <w:rPr>
          <w:rFonts w:asciiTheme="majorHAnsi" w:hAnsiTheme="majorHAnsi" w:cs="Cambria"/>
          <w:color w:val="000000" w:themeColor="text1"/>
          <w:sz w:val="24"/>
          <w:szCs w:val="24"/>
        </w:rPr>
        <w:t xml:space="preserve"> na podstawie pkt 7.6 SWZ</w:t>
      </w:r>
      <w:r w:rsidRPr="001A3BDA">
        <w:rPr>
          <w:rFonts w:asciiTheme="majorHAnsi" w:hAnsiTheme="majorHAnsi" w:cs="Cambria"/>
          <w:color w:val="000000" w:themeColor="text1"/>
          <w:sz w:val="24"/>
          <w:szCs w:val="24"/>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 </w:t>
      </w:r>
    </w:p>
    <w:p w:rsidR="008D4720" w:rsidRPr="001A3BDA" w:rsidRDefault="008D4720" w:rsidP="008B18BF">
      <w:pPr>
        <w:pStyle w:val="Kolorowalistaakcent11"/>
        <w:numPr>
          <w:ilvl w:val="1"/>
          <w:numId w:val="31"/>
        </w:numPr>
        <w:tabs>
          <w:tab w:val="left" w:pos="567"/>
        </w:tabs>
        <w:spacing w:before="0" w:after="0" w:line="276" w:lineRule="auto"/>
        <w:ind w:left="567" w:hanging="567"/>
        <w:rPr>
          <w:rFonts w:asciiTheme="majorHAnsi" w:hAnsiTheme="majorHAnsi" w:cs="Arial"/>
          <w:iCs/>
          <w:color w:val="000000" w:themeColor="text1"/>
          <w:sz w:val="24"/>
          <w:szCs w:val="24"/>
        </w:rPr>
      </w:pPr>
      <w:r w:rsidRPr="001A3BDA">
        <w:rPr>
          <w:rFonts w:asciiTheme="majorHAnsi" w:hAnsiTheme="majorHAnsi"/>
          <w:iCs/>
          <w:color w:val="000000" w:themeColor="text1"/>
          <w:sz w:val="24"/>
          <w:szCs w:val="24"/>
        </w:rPr>
        <w:t>Sposób wykazania braku podstaw wykluczenia wskazano w rozdziale 8 SWZ.</w:t>
      </w:r>
    </w:p>
    <w:p w:rsidR="00674445" w:rsidRPr="00F54F11" w:rsidRDefault="00674445" w:rsidP="00F54F11">
      <w:pPr>
        <w:pStyle w:val="Kolorowalistaakcent11"/>
        <w:tabs>
          <w:tab w:val="left" w:pos="567"/>
        </w:tabs>
        <w:spacing w:before="0" w:after="0" w:line="276" w:lineRule="auto"/>
        <w:ind w:left="567"/>
        <w:rPr>
          <w:rFonts w:asciiTheme="majorHAnsi" w:hAnsiTheme="majorHAnsi" w:cs="Arial"/>
          <w:iCs/>
          <w:sz w:val="24"/>
          <w:szCs w:val="24"/>
        </w:rPr>
      </w:pPr>
    </w:p>
    <w:tbl>
      <w:tblPr>
        <w:tblW w:w="9072" w:type="dxa"/>
        <w:jc w:val="center"/>
        <w:tblLayout w:type="fixed"/>
        <w:tblLook w:val="00A0"/>
      </w:tblPr>
      <w:tblGrid>
        <w:gridCol w:w="9072"/>
      </w:tblGrid>
      <w:tr w:rsidR="002D5F80" w:rsidRPr="00F54F11" w:rsidTr="009C548D">
        <w:trPr>
          <w:jc w:val="center"/>
        </w:trPr>
        <w:tc>
          <w:tcPr>
            <w:tcW w:w="9072"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8</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INFORMACJA O OŚWIADCZENIU WSTĘPNYM I PODMIOTOWYCH ŚRODKACH DOWODOWYCH</w:t>
            </w:r>
          </w:p>
        </w:tc>
      </w:tr>
    </w:tbl>
    <w:p w:rsidR="002D5F80" w:rsidRPr="00F54F11" w:rsidRDefault="002D5F80" w:rsidP="00F54F11">
      <w:pPr>
        <w:pStyle w:val="Kolorowalistaakcent11"/>
        <w:spacing w:before="0" w:after="0" w:line="276" w:lineRule="auto"/>
        <w:ind w:left="0"/>
        <w:rPr>
          <w:rFonts w:asciiTheme="majorHAnsi" w:hAnsiTheme="majorHAnsi" w:cs="Arial"/>
        </w:rPr>
      </w:pPr>
    </w:p>
    <w:p w:rsidR="0055598D" w:rsidRPr="00F54F11" w:rsidRDefault="0055598D" w:rsidP="008B18BF">
      <w:pPr>
        <w:pStyle w:val="Kolorowalistaakcent11"/>
        <w:numPr>
          <w:ilvl w:val="1"/>
          <w:numId w:val="41"/>
        </w:numPr>
        <w:autoSpaceDE w:val="0"/>
        <w:autoSpaceDN w:val="0"/>
        <w:adjustRightInd w:val="0"/>
        <w:spacing w:before="0" w:after="0" w:line="276" w:lineRule="auto"/>
        <w:ind w:left="709" w:hanging="709"/>
        <w:rPr>
          <w:rFonts w:asciiTheme="majorHAnsi" w:hAnsiTheme="majorHAnsi" w:cs="Arial"/>
          <w:b/>
          <w:sz w:val="24"/>
          <w:szCs w:val="24"/>
        </w:rPr>
      </w:pPr>
      <w:r w:rsidRPr="00F54F11">
        <w:rPr>
          <w:rFonts w:asciiTheme="majorHAnsi" w:hAnsiTheme="majorHAnsi" w:cs="Arial"/>
          <w:bCs/>
          <w:sz w:val="24"/>
          <w:szCs w:val="24"/>
        </w:rPr>
        <w:t xml:space="preserve">Wykonawca zobowiązany jest złożyć </w:t>
      </w:r>
      <w:r w:rsidRPr="00F54F11">
        <w:rPr>
          <w:rFonts w:asciiTheme="majorHAnsi" w:hAnsiTheme="majorHAnsi" w:cs="Arial"/>
          <w:b/>
          <w:sz w:val="24"/>
          <w:szCs w:val="24"/>
          <w:u w:val="single"/>
        </w:rPr>
        <w:t>wraz z ofertą</w:t>
      </w:r>
      <w:r w:rsidRPr="00F54F11">
        <w:rPr>
          <w:rFonts w:asciiTheme="majorHAnsi" w:hAnsiTheme="majorHAnsi" w:cs="Arial"/>
          <w:b/>
          <w:sz w:val="24"/>
          <w:szCs w:val="24"/>
        </w:rPr>
        <w:t xml:space="preserve"> </w:t>
      </w:r>
      <w:r w:rsidRPr="00F54F11">
        <w:rPr>
          <w:rFonts w:asciiTheme="majorHAnsi" w:hAnsiTheme="majorHAnsi" w:cs="Arial"/>
          <w:sz w:val="24"/>
          <w:szCs w:val="24"/>
        </w:rPr>
        <w:t>oświadczenia stanowiące wstępne potwierdzenie, że Wykonawca na dzień składania ofert:</w:t>
      </w:r>
    </w:p>
    <w:p w:rsidR="0055598D" w:rsidRPr="00F54F11" w:rsidRDefault="0055598D" w:rsidP="008B18BF">
      <w:pPr>
        <w:pStyle w:val="Kolorowalistaakcent11"/>
        <w:numPr>
          <w:ilvl w:val="2"/>
          <w:numId w:val="42"/>
        </w:numPr>
        <w:tabs>
          <w:tab w:val="left" w:pos="851"/>
          <w:tab w:val="left" w:pos="1134"/>
        </w:tabs>
        <w:autoSpaceDE w:val="0"/>
        <w:autoSpaceDN w:val="0"/>
        <w:adjustRightInd w:val="0"/>
        <w:spacing w:before="0" w:after="0" w:line="276" w:lineRule="auto"/>
        <w:ind w:left="1134" w:hanging="425"/>
        <w:rPr>
          <w:rFonts w:asciiTheme="majorHAnsi" w:hAnsiTheme="majorHAnsi" w:cs="Arial"/>
          <w:sz w:val="24"/>
          <w:szCs w:val="24"/>
        </w:rPr>
      </w:pPr>
      <w:r w:rsidRPr="00F54F11">
        <w:rPr>
          <w:rFonts w:asciiTheme="majorHAnsi" w:hAnsiTheme="majorHAnsi" w:cs="Arial"/>
          <w:sz w:val="24"/>
          <w:szCs w:val="24"/>
        </w:rPr>
        <w:t>nie podlega wykluczeniu,</w:t>
      </w:r>
    </w:p>
    <w:p w:rsidR="0055598D" w:rsidRPr="00F54F11" w:rsidRDefault="0055598D" w:rsidP="008B18BF">
      <w:pPr>
        <w:pStyle w:val="Kolorowalistaakcent11"/>
        <w:numPr>
          <w:ilvl w:val="2"/>
          <w:numId w:val="42"/>
        </w:numPr>
        <w:tabs>
          <w:tab w:val="left" w:pos="851"/>
          <w:tab w:val="left" w:pos="1134"/>
        </w:tabs>
        <w:autoSpaceDE w:val="0"/>
        <w:autoSpaceDN w:val="0"/>
        <w:adjustRightInd w:val="0"/>
        <w:spacing w:before="0" w:after="0" w:line="276" w:lineRule="auto"/>
        <w:ind w:left="1134" w:hanging="425"/>
        <w:rPr>
          <w:rFonts w:asciiTheme="majorHAnsi" w:hAnsiTheme="majorHAnsi" w:cs="Arial"/>
          <w:sz w:val="24"/>
          <w:szCs w:val="24"/>
        </w:rPr>
      </w:pPr>
      <w:r w:rsidRPr="00F54F11">
        <w:rPr>
          <w:rFonts w:asciiTheme="majorHAnsi" w:hAnsiTheme="majorHAnsi" w:cs="Arial"/>
          <w:sz w:val="24"/>
          <w:szCs w:val="24"/>
        </w:rPr>
        <w:lastRenderedPageBreak/>
        <w:t>spełnia warunki udziału w postępowaniu.</w:t>
      </w:r>
    </w:p>
    <w:p w:rsidR="0055598D" w:rsidRPr="00F54F11" w:rsidRDefault="0055598D" w:rsidP="008B18BF">
      <w:pPr>
        <w:pStyle w:val="Kolorowalistaakcent11"/>
        <w:numPr>
          <w:ilvl w:val="2"/>
          <w:numId w:val="41"/>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s="Arial"/>
          <w:b/>
          <w:bCs/>
          <w:color w:val="000000" w:themeColor="text1"/>
          <w:sz w:val="24"/>
          <w:szCs w:val="24"/>
        </w:rPr>
        <w:t>Oświadczenie należy złożyć wg</w:t>
      </w:r>
      <w:r w:rsidRPr="00F54F11">
        <w:rPr>
          <w:rFonts w:asciiTheme="majorHAnsi" w:hAnsiTheme="majorHAnsi"/>
          <w:b/>
          <w:bCs/>
          <w:sz w:val="24"/>
          <w:szCs w:val="24"/>
        </w:rPr>
        <w:t xml:space="preserve"> wymogów Załącznika Nr 4 do SWZ</w:t>
      </w:r>
      <w:r w:rsidRPr="00F54F11">
        <w:rPr>
          <w:rFonts w:asciiTheme="majorHAnsi" w:hAnsiTheme="majorHAnsi"/>
          <w:bCs/>
          <w:sz w:val="24"/>
          <w:szCs w:val="24"/>
        </w:rPr>
        <w:t>.</w:t>
      </w:r>
    </w:p>
    <w:p w:rsidR="0055598D" w:rsidRPr="00F54F11" w:rsidRDefault="0055598D" w:rsidP="008B18BF">
      <w:pPr>
        <w:pStyle w:val="Kolorowalistaakcent11"/>
        <w:numPr>
          <w:ilvl w:val="2"/>
          <w:numId w:val="41"/>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olor w:val="000000"/>
          <w:sz w:val="24"/>
          <w:szCs w:val="24"/>
        </w:rPr>
        <w:t>Jeżeli Wykonawca nie złożył oświadczenia, o którym mowa w pkt 8.1 SWZ lub jest ono niekompletne lub zawiera błędy, Zamawiający wezwie Wykonawcę odpowiednio do jego złożenia, poprawienia lub uzupełnienia w wyznaczonym terminie, chyba że oferta Wykonawcy podlega odrzuceniu bez względu na ich złożenie, uzupełnienie lub poprawienie lub zachodzą przesłanki unieważnienia postępowania.</w:t>
      </w:r>
    </w:p>
    <w:p w:rsidR="0055598D" w:rsidRPr="00F54F11" w:rsidRDefault="0055598D" w:rsidP="008B18BF">
      <w:pPr>
        <w:pStyle w:val="Kolorowalistaakcent11"/>
        <w:numPr>
          <w:ilvl w:val="2"/>
          <w:numId w:val="41"/>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olor w:val="000000"/>
          <w:sz w:val="24"/>
          <w:szCs w:val="24"/>
        </w:rPr>
        <w:t>Zamawiający może żądać od Wykonawców wyjaśnień dotyczących treści złożonego oświadczenia, o którym mowa w pkt 8.1 SWZ.</w:t>
      </w:r>
    </w:p>
    <w:p w:rsidR="0055598D" w:rsidRPr="00F54F11" w:rsidRDefault="0055598D" w:rsidP="008B18BF">
      <w:pPr>
        <w:pStyle w:val="Kolorowalistaakcent11"/>
        <w:numPr>
          <w:ilvl w:val="2"/>
          <w:numId w:val="41"/>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olor w:val="000000"/>
          <w:sz w:val="24"/>
          <w:szCs w:val="24"/>
        </w:rPr>
        <w:t>Jeżeli złożone przez Wykonawcę oświadczenie, o którym mowa w pkt 8.1 SWZ budzi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rsidR="0055598D" w:rsidRPr="00F54F11" w:rsidRDefault="0055598D" w:rsidP="00F54F11">
      <w:pPr>
        <w:pStyle w:val="Kolorowalistaakcent11"/>
        <w:autoSpaceDE w:val="0"/>
        <w:autoSpaceDN w:val="0"/>
        <w:adjustRightInd w:val="0"/>
        <w:spacing w:before="0" w:after="0" w:line="276" w:lineRule="auto"/>
        <w:ind w:left="1418"/>
        <w:rPr>
          <w:rFonts w:asciiTheme="majorHAnsi" w:hAnsiTheme="majorHAnsi" w:cs="Arial"/>
          <w:b/>
          <w:sz w:val="10"/>
          <w:szCs w:val="10"/>
        </w:rPr>
      </w:pP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 xml:space="preserve">W przypadku, o którym mowa w rozdziale 6.3 SWZ Wykonawcy wspólnie ubiegający się o udzielenie zamówienia </w:t>
      </w:r>
      <w:r w:rsidRPr="00F54F11">
        <w:rPr>
          <w:rFonts w:asciiTheme="majorHAnsi" w:hAnsiTheme="majorHAnsi"/>
          <w:b/>
          <w:bCs/>
          <w:color w:val="000000"/>
          <w:sz w:val="24"/>
          <w:szCs w:val="24"/>
        </w:rPr>
        <w:t>dołączają do oferty</w:t>
      </w:r>
      <w:r w:rsidRPr="00F54F11">
        <w:rPr>
          <w:rFonts w:asciiTheme="majorHAnsi" w:hAnsiTheme="majorHAnsi"/>
          <w:color w:val="000000"/>
          <w:sz w:val="24"/>
          <w:szCs w:val="24"/>
        </w:rPr>
        <w:t xml:space="preserve"> oświadczenie, </w:t>
      </w:r>
      <w:r w:rsidRPr="00F54F11">
        <w:rPr>
          <w:rFonts w:asciiTheme="majorHAnsi" w:hAnsiTheme="majorHAnsi"/>
          <w:color w:val="000000"/>
          <w:sz w:val="24"/>
          <w:szCs w:val="24"/>
        </w:rPr>
        <w:br/>
        <w:t>z któreg</w:t>
      </w:r>
      <w:r w:rsidR="001A3BDA">
        <w:rPr>
          <w:rFonts w:asciiTheme="majorHAnsi" w:hAnsiTheme="majorHAnsi"/>
          <w:color w:val="000000"/>
          <w:sz w:val="24"/>
          <w:szCs w:val="24"/>
        </w:rPr>
        <w:t>o wynika, które usługi</w:t>
      </w:r>
      <w:r w:rsidRPr="00F54F11">
        <w:rPr>
          <w:rFonts w:asciiTheme="majorHAnsi" w:hAnsiTheme="majorHAnsi"/>
          <w:color w:val="000000"/>
          <w:sz w:val="24"/>
          <w:szCs w:val="24"/>
        </w:rPr>
        <w:t xml:space="preserve"> wykonają poszczególni Wykonawcy. </w:t>
      </w:r>
      <w:r w:rsidRPr="00F54F11">
        <w:rPr>
          <w:rFonts w:asciiTheme="majorHAnsi" w:hAnsiTheme="majorHAnsi" w:cs="Arial"/>
          <w:sz w:val="24"/>
          <w:szCs w:val="24"/>
        </w:rPr>
        <w:t xml:space="preserve">W przypadku gdy ofertę składa spółka cywilna, a pełen zakres prac wykonają wspólnicy wspólnie w ramach umowy spółki oświadczenie powinno potwierdzać ten fakt. </w:t>
      </w:r>
      <w:r w:rsidRPr="00F54F11">
        <w:rPr>
          <w:rFonts w:asciiTheme="majorHAnsi" w:hAnsiTheme="majorHAnsi" w:cs="Arial"/>
          <w:b/>
          <w:bCs/>
          <w:color w:val="000000" w:themeColor="text1"/>
          <w:sz w:val="24"/>
          <w:szCs w:val="24"/>
        </w:rPr>
        <w:t>Oświadczenie należy złożyć wg</w:t>
      </w:r>
      <w:r w:rsidRPr="00F54F11">
        <w:rPr>
          <w:rFonts w:asciiTheme="majorHAnsi" w:hAnsiTheme="majorHAnsi"/>
          <w:b/>
          <w:bCs/>
          <w:sz w:val="24"/>
          <w:szCs w:val="24"/>
        </w:rPr>
        <w:t xml:space="preserve"> wymogów Załącznika Nr </w:t>
      </w:r>
      <w:r w:rsidR="00BD2F56" w:rsidRPr="00F54F11">
        <w:rPr>
          <w:rFonts w:asciiTheme="majorHAnsi" w:hAnsiTheme="majorHAnsi"/>
          <w:b/>
          <w:bCs/>
          <w:sz w:val="24"/>
          <w:szCs w:val="24"/>
        </w:rPr>
        <w:t>5</w:t>
      </w:r>
      <w:r w:rsidRPr="00F54F11">
        <w:rPr>
          <w:rFonts w:asciiTheme="majorHAnsi" w:hAnsiTheme="majorHAnsi"/>
          <w:b/>
          <w:bCs/>
          <w:sz w:val="24"/>
          <w:szCs w:val="24"/>
        </w:rPr>
        <w:t xml:space="preserve"> do SWZ.</w:t>
      </w:r>
    </w:p>
    <w:p w:rsidR="0055598D" w:rsidRPr="00F54F11" w:rsidRDefault="0055598D" w:rsidP="00F54F11">
      <w:pPr>
        <w:pStyle w:val="Kolorowalistaakcent11"/>
        <w:autoSpaceDE w:val="0"/>
        <w:autoSpaceDN w:val="0"/>
        <w:adjustRightInd w:val="0"/>
        <w:spacing w:before="0" w:after="0" w:line="276" w:lineRule="auto"/>
        <w:ind w:left="709"/>
        <w:rPr>
          <w:rFonts w:asciiTheme="majorHAnsi" w:hAnsiTheme="majorHAnsi" w:cs="Arial"/>
          <w:sz w:val="10"/>
          <w:szCs w:val="10"/>
        </w:rPr>
      </w:pPr>
    </w:p>
    <w:p w:rsidR="0055598D" w:rsidRPr="00F54F11" w:rsidRDefault="0055598D" w:rsidP="008B18BF">
      <w:pPr>
        <w:pStyle w:val="Kolorowalistaakcent11"/>
        <w:numPr>
          <w:ilvl w:val="1"/>
          <w:numId w:val="40"/>
        </w:numPr>
        <w:tabs>
          <w:tab w:val="left" w:pos="709"/>
        </w:tabs>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s="Arial"/>
          <w:sz w:val="24"/>
          <w:szCs w:val="24"/>
        </w:rPr>
        <w:t xml:space="preserve">Zamawiający </w:t>
      </w:r>
      <w:r w:rsidRPr="00F54F11">
        <w:rPr>
          <w:rFonts w:asciiTheme="majorHAnsi" w:hAnsiTheme="majorHAnsi" w:cs="Arial"/>
          <w:b/>
          <w:bCs/>
          <w:sz w:val="24"/>
          <w:szCs w:val="24"/>
        </w:rPr>
        <w:t xml:space="preserve">wezwie </w:t>
      </w:r>
      <w:r w:rsidRPr="00F54F11">
        <w:rPr>
          <w:rFonts w:asciiTheme="majorHAnsi" w:hAnsiTheme="majorHAnsi"/>
          <w:b/>
          <w:bCs/>
          <w:color w:val="000000"/>
          <w:sz w:val="24"/>
          <w:szCs w:val="24"/>
          <w:shd w:val="clear" w:color="auto" w:fill="FFFFFF"/>
        </w:rPr>
        <w:t>Wykonawcę</w:t>
      </w:r>
      <w:r w:rsidRPr="00F54F11">
        <w:rPr>
          <w:rFonts w:asciiTheme="majorHAnsi" w:hAnsiTheme="majorHAnsi"/>
          <w:color w:val="000000"/>
          <w:sz w:val="24"/>
          <w:szCs w:val="24"/>
          <w:shd w:val="clear" w:color="auto" w:fill="FFFFFF"/>
        </w:rPr>
        <w:t xml:space="preserve">, którego oferta została najwyżej oceniona, do złożenia w wyznaczonym terminie </w:t>
      </w:r>
      <w:r w:rsidRPr="00F54F11">
        <w:rPr>
          <w:rFonts w:asciiTheme="majorHAnsi" w:hAnsiTheme="majorHAnsi"/>
          <w:b/>
          <w:bCs/>
          <w:color w:val="000000"/>
          <w:sz w:val="24"/>
          <w:szCs w:val="24"/>
          <w:shd w:val="clear" w:color="auto" w:fill="FFFFFF"/>
        </w:rPr>
        <w:t>(nie krótszym niż 5 dni od dnia wezwania)</w:t>
      </w:r>
      <w:r w:rsidRPr="00F54F11">
        <w:rPr>
          <w:rFonts w:asciiTheme="majorHAnsi" w:hAnsiTheme="majorHAnsi"/>
          <w:color w:val="000000"/>
          <w:sz w:val="24"/>
          <w:szCs w:val="24"/>
          <w:shd w:val="clear" w:color="auto" w:fill="FFFFFF"/>
        </w:rPr>
        <w:t xml:space="preserve"> następujących podmiotowych środków dowodowych </w:t>
      </w:r>
      <w:r w:rsidRPr="00F54F11">
        <w:rPr>
          <w:rFonts w:asciiTheme="majorHAnsi" w:hAnsiTheme="majorHAnsi"/>
          <w:b/>
          <w:bCs/>
          <w:color w:val="000000"/>
          <w:sz w:val="24"/>
          <w:szCs w:val="24"/>
          <w:shd w:val="clear" w:color="auto" w:fill="FFFFFF"/>
        </w:rPr>
        <w:t xml:space="preserve">(aktualnych na dzień </w:t>
      </w:r>
      <w:r w:rsidR="005D3AAC" w:rsidRPr="00F54F11">
        <w:rPr>
          <w:rFonts w:asciiTheme="majorHAnsi" w:hAnsiTheme="majorHAnsi"/>
          <w:b/>
          <w:bCs/>
          <w:color w:val="000000"/>
          <w:sz w:val="24"/>
          <w:szCs w:val="24"/>
          <w:shd w:val="clear" w:color="auto" w:fill="FFFFFF"/>
        </w:rPr>
        <w:br/>
      </w:r>
      <w:r w:rsidRPr="00F54F11">
        <w:rPr>
          <w:rFonts w:asciiTheme="majorHAnsi" w:hAnsiTheme="majorHAnsi"/>
          <w:b/>
          <w:bCs/>
          <w:color w:val="000000"/>
          <w:sz w:val="24"/>
          <w:szCs w:val="24"/>
          <w:shd w:val="clear" w:color="auto" w:fill="FFFFFF"/>
        </w:rPr>
        <w:t>złożenia)</w:t>
      </w:r>
      <w:r w:rsidRPr="00F54F11">
        <w:rPr>
          <w:rFonts w:asciiTheme="majorHAnsi" w:hAnsiTheme="majorHAnsi"/>
          <w:color w:val="000000"/>
          <w:sz w:val="24"/>
          <w:szCs w:val="24"/>
          <w:shd w:val="clear" w:color="auto" w:fill="FFFFFF"/>
        </w:rPr>
        <w:t>:</w:t>
      </w:r>
    </w:p>
    <w:p w:rsidR="0055598D" w:rsidRPr="00F54F11" w:rsidRDefault="0055598D" w:rsidP="00F54F11">
      <w:pPr>
        <w:pStyle w:val="Kolorowalistaakcent11"/>
        <w:autoSpaceDE w:val="0"/>
        <w:autoSpaceDN w:val="0"/>
        <w:adjustRightInd w:val="0"/>
        <w:spacing w:before="0" w:after="0" w:line="276" w:lineRule="auto"/>
        <w:ind w:left="709"/>
        <w:rPr>
          <w:rFonts w:asciiTheme="majorHAnsi" w:hAnsiTheme="majorHAnsi" w:cs="Arial"/>
          <w:sz w:val="10"/>
          <w:szCs w:val="10"/>
        </w:rPr>
      </w:pPr>
    </w:p>
    <w:p w:rsidR="0055598D" w:rsidRPr="00F54F11" w:rsidRDefault="0055598D" w:rsidP="008B18BF">
      <w:pPr>
        <w:pStyle w:val="Kolorowalistaakcent11"/>
        <w:numPr>
          <w:ilvl w:val="2"/>
          <w:numId w:val="40"/>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s="Verdana"/>
          <w:b/>
          <w:sz w:val="24"/>
          <w:szCs w:val="24"/>
        </w:rPr>
        <w:t>W celu potwierdzenia spełniania warunków udziału w postępowaniu</w:t>
      </w:r>
      <w:r w:rsidR="0065133A">
        <w:rPr>
          <w:rFonts w:asciiTheme="majorHAnsi" w:hAnsiTheme="majorHAnsi" w:cs="Verdana"/>
          <w:b/>
          <w:sz w:val="24"/>
          <w:szCs w:val="24"/>
        </w:rPr>
        <w:t xml:space="preserve"> dla każdej części</w:t>
      </w:r>
      <w:r w:rsidRPr="00F54F11">
        <w:rPr>
          <w:rFonts w:asciiTheme="majorHAnsi" w:hAnsiTheme="majorHAnsi" w:cs="Verdana"/>
          <w:b/>
          <w:sz w:val="24"/>
          <w:szCs w:val="24"/>
        </w:rPr>
        <w:t>:</w:t>
      </w:r>
    </w:p>
    <w:p w:rsidR="001D3652" w:rsidRPr="00F54F11" w:rsidRDefault="001D3652" w:rsidP="008B18BF">
      <w:pPr>
        <w:pStyle w:val="Akapitzlist"/>
        <w:numPr>
          <w:ilvl w:val="0"/>
          <w:numId w:val="44"/>
        </w:numPr>
        <w:spacing w:before="0" w:after="0" w:line="276" w:lineRule="auto"/>
        <w:ind w:left="1843" w:hanging="425"/>
        <w:rPr>
          <w:rFonts w:asciiTheme="majorHAnsi" w:hAnsiTheme="majorHAnsi"/>
          <w:sz w:val="24"/>
          <w:szCs w:val="24"/>
        </w:rPr>
      </w:pPr>
      <w:r w:rsidRPr="001D3652">
        <w:rPr>
          <w:rFonts w:asciiTheme="majorHAnsi" w:hAnsiTheme="majorHAnsi"/>
          <w:b/>
          <w:color w:val="000000"/>
          <w:sz w:val="24"/>
          <w:szCs w:val="24"/>
          <w:shd w:val="clear" w:color="auto" w:fill="FFFFFF"/>
        </w:rPr>
        <w:t>wykaz osób</w:t>
      </w:r>
      <w:r>
        <w:rPr>
          <w:rFonts w:asciiTheme="majorHAnsi" w:hAnsiTheme="majorHAnsi"/>
          <w:color w:val="000000"/>
          <w:sz w:val="24"/>
          <w:szCs w:val="24"/>
          <w:shd w:val="clear" w:color="auto" w:fill="FFFFFF"/>
        </w:rPr>
        <w:t xml:space="preserve"> skierowanych przez Wykonawców do realizacji zamówienia wraz z informacjami na temat ich kwalifikacji zawodowych, uprawnień, doświadczenia i wykształcenia niezbędnych do wykonania zamówi</w:t>
      </w:r>
      <w:r w:rsidR="006254A0">
        <w:rPr>
          <w:rFonts w:asciiTheme="majorHAnsi" w:hAnsiTheme="majorHAnsi"/>
          <w:color w:val="000000"/>
          <w:sz w:val="24"/>
          <w:szCs w:val="24"/>
          <w:shd w:val="clear" w:color="auto" w:fill="FFFFFF"/>
        </w:rPr>
        <w:t>enia</w:t>
      </w:r>
      <w:r>
        <w:rPr>
          <w:rFonts w:asciiTheme="majorHAnsi" w:hAnsiTheme="majorHAnsi"/>
          <w:color w:val="000000"/>
          <w:sz w:val="24"/>
          <w:szCs w:val="24"/>
          <w:shd w:val="clear" w:color="auto" w:fill="FFFFFF"/>
        </w:rPr>
        <w:t xml:space="preserve"> a także zakresu wykonywanych przez te osoby czynności oraz informację o podstawie dysponowania tymi osobami – sporządzony według wzoru stanowiącego </w:t>
      </w:r>
      <w:r w:rsidRPr="006254A0">
        <w:rPr>
          <w:rFonts w:asciiTheme="majorHAnsi" w:hAnsiTheme="majorHAnsi"/>
          <w:b/>
          <w:color w:val="000000"/>
          <w:sz w:val="24"/>
          <w:szCs w:val="24"/>
          <w:shd w:val="clear" w:color="auto" w:fill="FFFFFF"/>
        </w:rPr>
        <w:t>Za</w:t>
      </w:r>
      <w:r w:rsidR="006254A0" w:rsidRPr="006254A0">
        <w:rPr>
          <w:rFonts w:asciiTheme="majorHAnsi" w:hAnsiTheme="majorHAnsi"/>
          <w:b/>
          <w:color w:val="000000"/>
          <w:sz w:val="24"/>
          <w:szCs w:val="24"/>
          <w:shd w:val="clear" w:color="auto" w:fill="FFFFFF"/>
        </w:rPr>
        <w:t>ł</w:t>
      </w:r>
      <w:r w:rsidRPr="006254A0">
        <w:rPr>
          <w:rFonts w:asciiTheme="majorHAnsi" w:hAnsiTheme="majorHAnsi"/>
          <w:b/>
          <w:color w:val="000000"/>
          <w:sz w:val="24"/>
          <w:szCs w:val="24"/>
          <w:shd w:val="clear" w:color="auto" w:fill="FFFFFF"/>
        </w:rPr>
        <w:t xml:space="preserve">ącznik nr </w:t>
      </w:r>
      <w:r w:rsidR="001A3BDA">
        <w:rPr>
          <w:rFonts w:asciiTheme="majorHAnsi" w:hAnsiTheme="majorHAnsi"/>
          <w:b/>
          <w:color w:val="000000"/>
          <w:sz w:val="24"/>
          <w:szCs w:val="24"/>
          <w:shd w:val="clear" w:color="auto" w:fill="FFFFFF"/>
        </w:rPr>
        <w:t>6</w:t>
      </w:r>
      <w:r w:rsidR="006254A0" w:rsidRPr="006254A0">
        <w:rPr>
          <w:rFonts w:asciiTheme="majorHAnsi" w:hAnsiTheme="majorHAnsi"/>
          <w:b/>
          <w:color w:val="000000"/>
          <w:sz w:val="24"/>
          <w:szCs w:val="24"/>
          <w:shd w:val="clear" w:color="auto" w:fill="FFFFFF"/>
        </w:rPr>
        <w:t xml:space="preserve"> do SWZ</w:t>
      </w:r>
      <w:r w:rsidR="006254A0">
        <w:rPr>
          <w:rFonts w:asciiTheme="majorHAnsi" w:hAnsiTheme="majorHAnsi"/>
          <w:color w:val="000000"/>
          <w:sz w:val="24"/>
          <w:szCs w:val="24"/>
          <w:shd w:val="clear" w:color="auto" w:fill="FFFFFF"/>
        </w:rPr>
        <w:t xml:space="preserve">. </w:t>
      </w:r>
    </w:p>
    <w:p w:rsidR="0055598D" w:rsidRPr="00F54F11" w:rsidRDefault="0055598D" w:rsidP="00F54F11">
      <w:pPr>
        <w:pStyle w:val="Akapitzlist"/>
        <w:spacing w:before="0" w:after="0" w:line="276" w:lineRule="auto"/>
        <w:ind w:left="1843"/>
        <w:rPr>
          <w:rFonts w:asciiTheme="majorHAnsi" w:hAnsiTheme="majorHAnsi"/>
          <w:sz w:val="10"/>
          <w:szCs w:val="10"/>
        </w:rPr>
      </w:pPr>
    </w:p>
    <w:p w:rsidR="0055598D" w:rsidRPr="00F54F11" w:rsidRDefault="0055598D" w:rsidP="008B18BF">
      <w:pPr>
        <w:pStyle w:val="Kolorowalistaakcent11"/>
        <w:numPr>
          <w:ilvl w:val="2"/>
          <w:numId w:val="40"/>
        </w:numPr>
        <w:autoSpaceDE w:val="0"/>
        <w:autoSpaceDN w:val="0"/>
        <w:adjustRightInd w:val="0"/>
        <w:spacing w:before="0" w:after="0" w:line="276" w:lineRule="auto"/>
        <w:ind w:left="1418" w:hanging="709"/>
        <w:rPr>
          <w:rFonts w:asciiTheme="majorHAnsi" w:hAnsiTheme="majorHAnsi" w:cs="Arial"/>
          <w:b/>
          <w:sz w:val="24"/>
          <w:szCs w:val="24"/>
        </w:rPr>
      </w:pPr>
      <w:r w:rsidRPr="00F54F11">
        <w:rPr>
          <w:rFonts w:asciiTheme="majorHAnsi" w:hAnsiTheme="majorHAnsi" w:cs="Verdana"/>
          <w:b/>
          <w:sz w:val="24"/>
          <w:szCs w:val="24"/>
        </w:rPr>
        <w:t xml:space="preserve">W celu potwierdzenia braku podstaw do wykluczenia z udziału </w:t>
      </w:r>
      <w:r w:rsidRPr="00F54F11">
        <w:rPr>
          <w:rFonts w:asciiTheme="majorHAnsi" w:hAnsiTheme="majorHAnsi" w:cs="Verdana"/>
          <w:b/>
          <w:sz w:val="24"/>
          <w:szCs w:val="24"/>
        </w:rPr>
        <w:br/>
        <w:t>w postępowaniu</w:t>
      </w:r>
      <w:r w:rsidR="000712C7">
        <w:rPr>
          <w:rFonts w:asciiTheme="majorHAnsi" w:hAnsiTheme="majorHAnsi" w:cs="Verdana"/>
          <w:b/>
          <w:sz w:val="24"/>
          <w:szCs w:val="24"/>
        </w:rPr>
        <w:t xml:space="preserve"> dla każdej części</w:t>
      </w:r>
      <w:r w:rsidRPr="00F54F11">
        <w:rPr>
          <w:rFonts w:asciiTheme="majorHAnsi" w:hAnsiTheme="majorHAnsi" w:cs="Verdana"/>
          <w:b/>
          <w:sz w:val="24"/>
          <w:szCs w:val="24"/>
        </w:rPr>
        <w:t>:</w:t>
      </w:r>
    </w:p>
    <w:p w:rsidR="0055598D" w:rsidRPr="00F54F11" w:rsidRDefault="0055598D" w:rsidP="00F54F11">
      <w:pPr>
        <w:pStyle w:val="Kolorowalistaakcent11"/>
        <w:autoSpaceDE w:val="0"/>
        <w:autoSpaceDN w:val="0"/>
        <w:adjustRightInd w:val="0"/>
        <w:spacing w:before="0" w:after="0" w:line="276" w:lineRule="auto"/>
        <w:ind w:left="1418"/>
        <w:rPr>
          <w:rFonts w:asciiTheme="majorHAnsi" w:hAnsiTheme="majorHAnsi" w:cs="Arial"/>
          <w:bCs/>
          <w:i/>
          <w:iCs/>
          <w:sz w:val="24"/>
          <w:szCs w:val="24"/>
        </w:rPr>
      </w:pPr>
      <w:r w:rsidRPr="00F54F11">
        <w:rPr>
          <w:rFonts w:asciiTheme="majorHAnsi" w:hAnsiTheme="majorHAnsi" w:cs="Verdana"/>
          <w:bCs/>
          <w:i/>
          <w:iCs/>
          <w:sz w:val="24"/>
          <w:szCs w:val="24"/>
        </w:rPr>
        <w:t xml:space="preserve">Zamawiający </w:t>
      </w:r>
      <w:r w:rsidRPr="00F54F11">
        <w:rPr>
          <w:rFonts w:asciiTheme="majorHAnsi" w:hAnsiTheme="majorHAnsi" w:cs="Verdana"/>
          <w:bCs/>
          <w:i/>
          <w:iCs/>
          <w:sz w:val="24"/>
          <w:szCs w:val="24"/>
          <w:u w:val="single"/>
        </w:rPr>
        <w:t>nie wymaga</w:t>
      </w:r>
      <w:r w:rsidRPr="00F54F11">
        <w:rPr>
          <w:rFonts w:asciiTheme="majorHAnsi" w:hAnsiTheme="majorHAnsi" w:cs="Verdana"/>
          <w:bCs/>
          <w:i/>
          <w:iCs/>
          <w:sz w:val="24"/>
          <w:szCs w:val="24"/>
        </w:rPr>
        <w:t xml:space="preserve"> złożenia przez Wykonawcę podmiotowych środków dowodowych w tym zakresie.</w:t>
      </w:r>
    </w:p>
    <w:p w:rsidR="0055598D" w:rsidRPr="00F54F11" w:rsidRDefault="0055598D" w:rsidP="00F54F11">
      <w:pPr>
        <w:pStyle w:val="Kolorowalistaakcent11"/>
        <w:autoSpaceDE w:val="0"/>
        <w:autoSpaceDN w:val="0"/>
        <w:adjustRightInd w:val="0"/>
        <w:spacing w:before="0" w:after="0" w:line="276" w:lineRule="auto"/>
        <w:ind w:left="0"/>
        <w:rPr>
          <w:rFonts w:asciiTheme="majorHAnsi" w:hAnsiTheme="majorHAnsi" w:cs="Arial"/>
          <w:sz w:val="10"/>
          <w:szCs w:val="10"/>
        </w:rPr>
      </w:pP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Wykonawca składa podmiotowe środki dowodowe na wezwanie Zamawiającego. Dokumenty te powinny być aktualne na dzień ich złożenia.</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lastRenderedPageBreak/>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Zamawiający nie będzie wzywał do złożenia podmiotowych środków dowodowych, jeżeli może je uzyskać za pomocą bezp</w:t>
      </w:r>
      <w:r w:rsidR="0084400E">
        <w:rPr>
          <w:rFonts w:asciiTheme="majorHAnsi" w:hAnsiTheme="majorHAnsi"/>
          <w:color w:val="000000"/>
          <w:sz w:val="24"/>
          <w:szCs w:val="24"/>
        </w:rPr>
        <w:t xml:space="preserve">łatnych i ogólnodostępnych baz </w:t>
      </w:r>
      <w:r w:rsidRPr="00F54F11">
        <w:rPr>
          <w:rFonts w:asciiTheme="majorHAnsi" w:hAnsiTheme="majorHAnsi"/>
          <w:color w:val="000000"/>
          <w:sz w:val="24"/>
          <w:szCs w:val="24"/>
        </w:rPr>
        <w:t>danych, w szczególności rejestrów publicznych</w:t>
      </w:r>
      <w:r w:rsidR="0084400E">
        <w:rPr>
          <w:rFonts w:asciiTheme="majorHAnsi" w:hAnsiTheme="majorHAnsi"/>
          <w:color w:val="000000"/>
          <w:sz w:val="24"/>
          <w:szCs w:val="24"/>
        </w:rPr>
        <w:t xml:space="preserve"> w rozumieniu ustawy z dnia 17 </w:t>
      </w:r>
      <w:r w:rsidRPr="00F54F11">
        <w:rPr>
          <w:rFonts w:asciiTheme="majorHAnsi" w:hAnsiTheme="majorHAnsi"/>
          <w:color w:val="000000"/>
          <w:sz w:val="24"/>
          <w:szCs w:val="24"/>
        </w:rPr>
        <w:t xml:space="preserve">lutego 2005 r. o informatyzacji działalności podmiotów realizujących zadania </w:t>
      </w:r>
      <w:r w:rsidRPr="00F54F11">
        <w:rPr>
          <w:rFonts w:asciiTheme="majorHAnsi" w:hAnsiTheme="majorHAnsi"/>
          <w:color w:val="000000"/>
          <w:sz w:val="24"/>
          <w:szCs w:val="24"/>
        </w:rPr>
        <w:br/>
        <w:t>publiczne, o ile Wykonawca wskazał w oświadczeniu, o którym mowa w pkt 8.1 SWZ dane umożliwiające dostęp do tych środków.</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Wykonawca nie jest zobowiązany do złożenia podmiotowych środków dowodowych, które Zamawiający posiada, jeżeli Wykonawca wskaże te środki oraz potwierdzi ich prawidłowość i aktualność.</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Zamawiający może żądać od Wykonawców wyjaśnień dotyczących treści złożonych podmiotowych środków dowodowych.</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s="Arial"/>
          <w:sz w:val="24"/>
          <w:szCs w:val="24"/>
        </w:rPr>
        <w:t>Oświadczenia</w:t>
      </w:r>
      <w:r w:rsidR="005D3AAC" w:rsidRPr="00F54F11">
        <w:rPr>
          <w:rFonts w:asciiTheme="majorHAnsi" w:hAnsiTheme="majorHAnsi" w:cs="Arial"/>
          <w:sz w:val="24"/>
          <w:szCs w:val="24"/>
        </w:rPr>
        <w:t>,</w:t>
      </w:r>
      <w:r w:rsidRPr="00F54F11">
        <w:rPr>
          <w:rFonts w:asciiTheme="majorHAnsi" w:hAnsiTheme="majorHAnsi" w:cs="Arial"/>
          <w:sz w:val="24"/>
          <w:szCs w:val="24"/>
        </w:rPr>
        <w:t xml:space="preserve"> o których mowa w pkt 8.1</w:t>
      </w:r>
      <w:r w:rsidR="005D3AAC" w:rsidRPr="00F54F11">
        <w:rPr>
          <w:rFonts w:asciiTheme="majorHAnsi" w:hAnsiTheme="majorHAnsi" w:cs="Arial"/>
          <w:sz w:val="24"/>
          <w:szCs w:val="24"/>
        </w:rPr>
        <w:t xml:space="preserve"> i 8.2</w:t>
      </w:r>
      <w:r w:rsidRPr="00F54F11">
        <w:rPr>
          <w:rFonts w:asciiTheme="majorHAnsi" w:hAnsiTheme="majorHAnsi" w:cs="Arial"/>
          <w:sz w:val="24"/>
          <w:szCs w:val="24"/>
        </w:rPr>
        <w:t xml:space="preserve"> SWZ </w:t>
      </w:r>
      <w:r w:rsidRPr="00F54F11">
        <w:rPr>
          <w:rFonts w:asciiTheme="majorHAnsi" w:hAnsiTheme="majorHAnsi"/>
          <w:color w:val="000000"/>
          <w:sz w:val="24"/>
          <w:szCs w:val="24"/>
          <w:shd w:val="clear" w:color="auto" w:fill="FFFFFF"/>
        </w:rPr>
        <w:t>składa się, pod rygorem nieważności, w formie elektronicznej lub w postaci elektronicznej opatrzonej podpisem zaufanym lub podpisem osobistym.</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sz w:val="24"/>
          <w:szCs w:val="24"/>
        </w:rPr>
        <w:t xml:space="preserve">Podmiotowe środki dowodowe </w:t>
      </w:r>
      <w:r w:rsidRPr="00F54F11">
        <w:rPr>
          <w:rFonts w:asciiTheme="majorHAnsi" w:hAnsiTheme="majorHAnsi"/>
          <w:color w:val="000000"/>
          <w:sz w:val="24"/>
          <w:szCs w:val="24"/>
          <w:shd w:val="clear" w:color="auto" w:fill="FFFFFF"/>
        </w:rPr>
        <w:t xml:space="preserve">sporządza się w postaci elektronicznej, w formatach danych określonych w przepisach wydanych na podstawie </w:t>
      </w:r>
      <w:r w:rsidRPr="00F54F11">
        <w:rPr>
          <w:rFonts w:asciiTheme="majorHAnsi" w:hAnsiTheme="majorHAnsi"/>
          <w:sz w:val="24"/>
          <w:szCs w:val="24"/>
          <w:shd w:val="clear" w:color="auto" w:fill="FFFFFF"/>
        </w:rPr>
        <w:t>art. 18</w:t>
      </w:r>
      <w:r w:rsidRPr="00F54F11">
        <w:rPr>
          <w:rFonts w:asciiTheme="majorHAnsi" w:hAnsiTheme="majorHAnsi"/>
          <w:color w:val="000000"/>
          <w:sz w:val="24"/>
          <w:szCs w:val="24"/>
          <w:shd w:val="clear" w:color="auto" w:fill="FFFFFF"/>
        </w:rPr>
        <w:t xml:space="preserve"> ustawy z dnia 17 lutego 2005 r. o informatyzacji działalności podmiotów realizujących zadania publiczne (</w:t>
      </w:r>
      <w:r w:rsidR="001D1D51" w:rsidRPr="00F54F11">
        <w:rPr>
          <w:rFonts w:asciiTheme="majorHAnsi" w:hAnsiTheme="majorHAnsi"/>
          <w:color w:val="000000"/>
          <w:sz w:val="24"/>
          <w:szCs w:val="24"/>
          <w:shd w:val="clear" w:color="auto" w:fill="FFFFFF"/>
        </w:rPr>
        <w:t xml:space="preserve">t. j. </w:t>
      </w:r>
      <w:r w:rsidRPr="00F54F11">
        <w:rPr>
          <w:rFonts w:asciiTheme="majorHAnsi" w:hAnsiTheme="majorHAnsi"/>
          <w:color w:val="000000"/>
          <w:sz w:val="24"/>
          <w:szCs w:val="24"/>
          <w:shd w:val="clear" w:color="auto" w:fill="FFFFFF"/>
        </w:rPr>
        <w:t>Dz. U. z 202</w:t>
      </w:r>
      <w:r w:rsidR="001D1D51" w:rsidRPr="00F54F11">
        <w:rPr>
          <w:rFonts w:asciiTheme="majorHAnsi" w:hAnsiTheme="majorHAnsi"/>
          <w:color w:val="000000"/>
          <w:sz w:val="24"/>
          <w:szCs w:val="24"/>
          <w:shd w:val="clear" w:color="auto" w:fill="FFFFFF"/>
        </w:rPr>
        <w:t>4</w:t>
      </w:r>
      <w:r w:rsidRPr="00F54F11">
        <w:rPr>
          <w:rFonts w:asciiTheme="majorHAnsi" w:hAnsiTheme="majorHAnsi"/>
          <w:color w:val="000000"/>
          <w:sz w:val="24"/>
          <w:szCs w:val="24"/>
          <w:shd w:val="clear" w:color="auto" w:fill="FFFFFF"/>
        </w:rPr>
        <w:t xml:space="preserve"> r. poz. </w:t>
      </w:r>
      <w:r w:rsidR="001D1D51" w:rsidRPr="00F54F11">
        <w:rPr>
          <w:rFonts w:asciiTheme="majorHAnsi" w:hAnsiTheme="majorHAnsi"/>
          <w:color w:val="000000"/>
          <w:sz w:val="24"/>
          <w:szCs w:val="24"/>
          <w:shd w:val="clear" w:color="auto" w:fill="FFFFFF"/>
        </w:rPr>
        <w:t>1557</w:t>
      </w:r>
      <w:r w:rsidRPr="00F54F11">
        <w:rPr>
          <w:rFonts w:asciiTheme="majorHAnsi" w:hAnsiTheme="majorHAnsi"/>
          <w:color w:val="000000"/>
          <w:sz w:val="24"/>
          <w:szCs w:val="24"/>
          <w:shd w:val="clear" w:color="auto" w:fill="FFFFFF"/>
        </w:rPr>
        <w:t xml:space="preserve">), z zastrzeżeniem formatów, o których mowa w </w:t>
      </w:r>
      <w:r w:rsidRPr="00F54F11">
        <w:rPr>
          <w:rFonts w:asciiTheme="majorHAnsi" w:hAnsiTheme="majorHAnsi"/>
          <w:sz w:val="24"/>
          <w:szCs w:val="24"/>
          <w:shd w:val="clear" w:color="auto" w:fill="FFFFFF"/>
        </w:rPr>
        <w:t>art. 66 ust. 1</w:t>
      </w:r>
      <w:r w:rsidRPr="00F54F11">
        <w:rPr>
          <w:rFonts w:asciiTheme="majorHAnsi" w:hAnsiTheme="majorHAnsi"/>
          <w:color w:val="000000"/>
          <w:sz w:val="24"/>
          <w:szCs w:val="24"/>
          <w:shd w:val="clear" w:color="auto" w:fill="FFFFFF"/>
        </w:rPr>
        <w:t xml:space="preserve"> ustawy, z uwzględnieniem rodzaju przekazywanych danych.</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i/>
          <w:iCs/>
          <w:color w:val="000000"/>
          <w:sz w:val="24"/>
          <w:szCs w:val="24"/>
        </w:rPr>
      </w:pPr>
      <w:r w:rsidRPr="00F54F11">
        <w:rPr>
          <w:rFonts w:asciiTheme="majorHAnsi" w:hAnsiTheme="majorHAnsi"/>
          <w:sz w:val="24"/>
          <w:szCs w:val="24"/>
        </w:rPr>
        <w:t>Podmiotowe środki dowodowe</w:t>
      </w:r>
      <w:r w:rsidRPr="00F54F11">
        <w:rPr>
          <w:rFonts w:asciiTheme="majorHAnsi" w:hAnsiTheme="majorHAnsi"/>
          <w:sz w:val="24"/>
          <w:szCs w:val="24"/>
          <w:shd w:val="clear" w:color="auto" w:fill="FFFFFF"/>
        </w:rPr>
        <w:t xml:space="preserve"> przekazuje się wg zasad wskazanych w rozporządzeniu Prezesa Rady Ministrów z dnia 30 grudnia 2020 r. </w:t>
      </w:r>
      <w:r w:rsidRPr="00F54F11">
        <w:rPr>
          <w:rFonts w:asciiTheme="majorHAnsi" w:hAnsiTheme="majorHAnsi"/>
          <w:sz w:val="24"/>
          <w:szCs w:val="24"/>
          <w:shd w:val="clear" w:color="auto" w:fill="FFFFFF"/>
        </w:rPr>
        <w:br/>
        <w:t xml:space="preserve">w sprawie sposobu sporządzania i przekazywania informacji oraz wymagań </w:t>
      </w:r>
      <w:r w:rsidR="00361D04" w:rsidRPr="00F54F11">
        <w:rPr>
          <w:rFonts w:asciiTheme="majorHAnsi" w:hAnsiTheme="majorHAnsi"/>
          <w:sz w:val="24"/>
          <w:szCs w:val="24"/>
          <w:shd w:val="clear" w:color="auto" w:fill="FFFFFF"/>
        </w:rPr>
        <w:br/>
      </w:r>
      <w:r w:rsidRPr="00F54F11">
        <w:rPr>
          <w:rFonts w:asciiTheme="majorHAnsi" w:hAnsiTheme="majorHAnsi"/>
          <w:sz w:val="24"/>
          <w:szCs w:val="24"/>
          <w:shd w:val="clear" w:color="auto" w:fill="FFFFFF"/>
        </w:rPr>
        <w:t xml:space="preserve">technicznych dla środków komunikacji elektronicznej w postępowaniu </w:t>
      </w:r>
      <w:r w:rsidR="00361D04" w:rsidRPr="00F54F11">
        <w:rPr>
          <w:rFonts w:asciiTheme="majorHAnsi" w:hAnsiTheme="majorHAnsi"/>
          <w:sz w:val="24"/>
          <w:szCs w:val="24"/>
          <w:shd w:val="clear" w:color="auto" w:fill="FFFFFF"/>
        </w:rPr>
        <w:br/>
      </w:r>
      <w:r w:rsidRPr="00F54F11">
        <w:rPr>
          <w:rFonts w:asciiTheme="majorHAnsi" w:hAnsiTheme="majorHAnsi"/>
          <w:sz w:val="24"/>
          <w:szCs w:val="24"/>
          <w:shd w:val="clear" w:color="auto" w:fill="FFFFFF"/>
        </w:rPr>
        <w:t>o udzielenie zamówienia publicznego lub konkursie (Dz. U. z 2020 r.  poz. 2452).</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rPr>
        <w:lastRenderedPageBreak/>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s="Arial"/>
          <w:sz w:val="24"/>
          <w:szCs w:val="24"/>
        </w:rPr>
        <w:t>Oświadczenia wskazane w pkt 8.1</w:t>
      </w:r>
      <w:r w:rsidR="001D1D51" w:rsidRPr="00F54F11">
        <w:rPr>
          <w:rFonts w:asciiTheme="majorHAnsi" w:hAnsiTheme="majorHAnsi" w:cs="Arial"/>
          <w:sz w:val="24"/>
          <w:szCs w:val="24"/>
        </w:rPr>
        <w:t xml:space="preserve"> i 8.2</w:t>
      </w:r>
      <w:r w:rsidRPr="00F54F11">
        <w:rPr>
          <w:rFonts w:asciiTheme="majorHAnsi" w:hAnsiTheme="majorHAnsi" w:cs="Arial"/>
          <w:sz w:val="24"/>
          <w:szCs w:val="24"/>
        </w:rPr>
        <w:t xml:space="preserve"> SWZ i </w:t>
      </w:r>
      <w:r w:rsidRPr="00F54F11">
        <w:rPr>
          <w:rFonts w:asciiTheme="majorHAnsi" w:hAnsiTheme="majorHAnsi"/>
          <w:sz w:val="24"/>
          <w:szCs w:val="24"/>
        </w:rPr>
        <w:t xml:space="preserve">podmiotowe środki dowodowe </w:t>
      </w:r>
      <w:r w:rsidRPr="00F54F11">
        <w:rPr>
          <w:rFonts w:asciiTheme="majorHAnsi" w:hAnsiTheme="majorHAnsi" w:cs="Arial"/>
          <w:sz w:val="24"/>
          <w:szCs w:val="24"/>
        </w:rPr>
        <w:t>przekazuje się środkiem komunikacji elektronicznej wskazanym w rozdziale 11 SWZ.</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W przypadku, gdy oświadczenia</w:t>
      </w:r>
      <w:r w:rsidR="001D1D51" w:rsidRPr="00F54F11">
        <w:rPr>
          <w:rFonts w:asciiTheme="majorHAnsi" w:hAnsiTheme="majorHAnsi"/>
          <w:color w:val="000000"/>
          <w:sz w:val="24"/>
          <w:szCs w:val="24"/>
          <w:shd w:val="clear" w:color="auto" w:fill="FFFFFF"/>
        </w:rPr>
        <w:t>,</w:t>
      </w:r>
      <w:r w:rsidRPr="00F54F11">
        <w:rPr>
          <w:rFonts w:asciiTheme="majorHAnsi" w:hAnsiTheme="majorHAnsi"/>
          <w:color w:val="000000"/>
          <w:sz w:val="24"/>
          <w:szCs w:val="24"/>
          <w:shd w:val="clear" w:color="auto" w:fill="FFFFFF"/>
        </w:rPr>
        <w:t xml:space="preserve"> o których mowa w pkt 8.1</w:t>
      </w:r>
      <w:r w:rsidR="001D1D51" w:rsidRPr="00F54F11">
        <w:rPr>
          <w:rFonts w:asciiTheme="majorHAnsi" w:hAnsiTheme="majorHAnsi"/>
          <w:color w:val="000000"/>
          <w:sz w:val="24"/>
          <w:szCs w:val="24"/>
          <w:shd w:val="clear" w:color="auto" w:fill="FFFFFF"/>
        </w:rPr>
        <w:t xml:space="preserve"> i 8.2</w:t>
      </w:r>
      <w:r w:rsidRPr="00F54F11">
        <w:rPr>
          <w:rFonts w:asciiTheme="majorHAnsi" w:hAnsiTheme="majorHAnsi"/>
          <w:color w:val="000000"/>
          <w:sz w:val="24"/>
          <w:szCs w:val="24"/>
          <w:shd w:val="clear" w:color="auto" w:fill="FFFFFF"/>
        </w:rPr>
        <w:t xml:space="preserve"> SWZ </w:t>
      </w:r>
      <w:r w:rsidR="0074254A" w:rsidRPr="00F54F11">
        <w:rPr>
          <w:rFonts w:asciiTheme="majorHAnsi" w:hAnsiTheme="majorHAnsi"/>
          <w:color w:val="000000"/>
          <w:sz w:val="24"/>
          <w:szCs w:val="24"/>
          <w:shd w:val="clear" w:color="auto" w:fill="FFFFFF"/>
        </w:rPr>
        <w:t xml:space="preserve">lub </w:t>
      </w:r>
      <w:r w:rsidR="0074254A" w:rsidRPr="00F54F11">
        <w:rPr>
          <w:rFonts w:asciiTheme="majorHAnsi" w:hAnsiTheme="majorHAnsi"/>
          <w:color w:val="000000"/>
          <w:sz w:val="24"/>
          <w:szCs w:val="24"/>
          <w:shd w:val="clear" w:color="auto" w:fill="FFFFFF"/>
        </w:rPr>
        <w:br/>
      </w:r>
      <w:r w:rsidR="0074254A" w:rsidRPr="00F54F11">
        <w:rPr>
          <w:rFonts w:asciiTheme="majorHAnsi" w:hAnsiTheme="majorHAnsi"/>
          <w:sz w:val="24"/>
          <w:szCs w:val="24"/>
        </w:rPr>
        <w:t xml:space="preserve">podmiotowe środki dowodowe </w:t>
      </w:r>
      <w:r w:rsidRPr="00F54F11">
        <w:rPr>
          <w:rFonts w:asciiTheme="majorHAnsi" w:hAnsiTheme="majorHAnsi"/>
          <w:color w:val="000000"/>
          <w:sz w:val="24"/>
          <w:szCs w:val="24"/>
          <w:shd w:val="clear" w:color="auto" w:fill="FFFFFF"/>
        </w:rPr>
        <w:t xml:space="preserve">zawierają informacje stanowiące tajemnicę przedsiębiorstwa w rozumieniu przepisów </w:t>
      </w:r>
      <w:r w:rsidRPr="00F54F11">
        <w:rPr>
          <w:rFonts w:asciiTheme="majorHAnsi" w:hAnsiTheme="majorHAnsi"/>
          <w:sz w:val="24"/>
          <w:szCs w:val="24"/>
          <w:shd w:val="clear" w:color="auto" w:fill="FFFFFF"/>
        </w:rPr>
        <w:t>ustawy</w:t>
      </w:r>
      <w:r w:rsidRPr="00F54F11">
        <w:rPr>
          <w:rFonts w:asciiTheme="majorHAnsi" w:hAnsiTheme="majorHAnsi"/>
          <w:color w:val="000000"/>
          <w:sz w:val="24"/>
          <w:szCs w:val="24"/>
          <w:shd w:val="clear" w:color="auto" w:fill="FFFFFF"/>
        </w:rPr>
        <w:t xml:space="preserve"> z dnia 16 kwietnia 1993 r. o zwalczaniu nieuczciwej konkurencji (</w:t>
      </w:r>
      <w:r w:rsidR="001D1D51" w:rsidRPr="00F54F11">
        <w:rPr>
          <w:rFonts w:asciiTheme="majorHAnsi" w:hAnsiTheme="majorHAnsi"/>
          <w:color w:val="000000"/>
          <w:sz w:val="24"/>
          <w:szCs w:val="24"/>
          <w:shd w:val="clear" w:color="auto" w:fill="FFFFFF"/>
        </w:rPr>
        <w:t xml:space="preserve">t. j. </w:t>
      </w:r>
      <w:r w:rsidRPr="00F54F11">
        <w:rPr>
          <w:rFonts w:asciiTheme="majorHAnsi" w:hAnsiTheme="majorHAnsi"/>
          <w:color w:val="000000"/>
          <w:sz w:val="24"/>
          <w:szCs w:val="24"/>
          <w:shd w:val="clear" w:color="auto" w:fill="FFFFFF"/>
        </w:rPr>
        <w:t>Dz. U. z 2022 r.</w:t>
      </w:r>
      <w:r w:rsidR="001D1D51" w:rsidRPr="00F54F11">
        <w:rPr>
          <w:rFonts w:asciiTheme="majorHAnsi" w:hAnsiTheme="majorHAnsi"/>
          <w:color w:val="000000"/>
          <w:sz w:val="24"/>
          <w:szCs w:val="24"/>
          <w:shd w:val="clear" w:color="auto" w:fill="FFFFFF"/>
        </w:rPr>
        <w:t>,</w:t>
      </w:r>
      <w:r w:rsidRPr="00F54F11">
        <w:rPr>
          <w:rFonts w:asciiTheme="majorHAnsi" w:hAnsiTheme="majorHAnsi"/>
          <w:color w:val="000000"/>
          <w:sz w:val="24"/>
          <w:szCs w:val="24"/>
          <w:shd w:val="clear" w:color="auto" w:fill="FFFFFF"/>
        </w:rPr>
        <w:t xml:space="preserve"> poz. 1233</w:t>
      </w:r>
      <w:r w:rsidR="001D1D51" w:rsidRPr="00F54F11">
        <w:rPr>
          <w:rFonts w:asciiTheme="majorHAnsi" w:hAnsiTheme="majorHAnsi"/>
          <w:color w:val="000000"/>
          <w:sz w:val="24"/>
          <w:szCs w:val="24"/>
          <w:shd w:val="clear" w:color="auto" w:fill="FFFFFF"/>
        </w:rPr>
        <w:t xml:space="preserve"> z </w:t>
      </w:r>
      <w:proofErr w:type="spellStart"/>
      <w:r w:rsidR="001D1D51" w:rsidRPr="00F54F11">
        <w:rPr>
          <w:rFonts w:asciiTheme="majorHAnsi" w:hAnsiTheme="majorHAnsi"/>
          <w:color w:val="000000"/>
          <w:sz w:val="24"/>
          <w:szCs w:val="24"/>
          <w:shd w:val="clear" w:color="auto" w:fill="FFFFFF"/>
        </w:rPr>
        <w:t>późn</w:t>
      </w:r>
      <w:proofErr w:type="spellEnd"/>
      <w:r w:rsidR="001D1D51" w:rsidRPr="00F54F11">
        <w:rPr>
          <w:rFonts w:asciiTheme="majorHAnsi" w:hAnsiTheme="majorHAnsi"/>
          <w:color w:val="000000"/>
          <w:sz w:val="24"/>
          <w:szCs w:val="24"/>
          <w:shd w:val="clear" w:color="auto" w:fill="FFFFFF"/>
        </w:rPr>
        <w:t>. zm.</w:t>
      </w:r>
      <w:r w:rsidRPr="00F54F11">
        <w:rPr>
          <w:rFonts w:asciiTheme="majorHAnsi" w:hAnsiTheme="majorHAnsi"/>
          <w:color w:val="000000"/>
          <w:sz w:val="24"/>
          <w:szCs w:val="24"/>
          <w:shd w:val="clear" w:color="auto" w:fill="FFFFFF"/>
        </w:rPr>
        <w:t>), Wykonawca, w celu utrzymania w poufności tych informacji, przekazuje je w wydzielonym i odpowiednio oznaczonym pliku.</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sz w:val="24"/>
          <w:szCs w:val="24"/>
        </w:rPr>
        <w:t>Podmiotowe</w:t>
      </w:r>
      <w:r w:rsidR="0074254A" w:rsidRPr="00F54F11">
        <w:rPr>
          <w:rFonts w:asciiTheme="majorHAnsi" w:hAnsiTheme="majorHAnsi"/>
          <w:sz w:val="24"/>
          <w:szCs w:val="24"/>
        </w:rPr>
        <w:t xml:space="preserve"> </w:t>
      </w:r>
      <w:r w:rsidRPr="00F54F11">
        <w:rPr>
          <w:rFonts w:asciiTheme="majorHAnsi" w:hAnsiTheme="majorHAnsi"/>
          <w:sz w:val="24"/>
          <w:szCs w:val="24"/>
        </w:rPr>
        <w:t xml:space="preserve">środki dowodowe </w:t>
      </w:r>
      <w:r w:rsidRPr="00F54F11">
        <w:rPr>
          <w:rFonts w:asciiTheme="majorHAnsi" w:hAnsiTheme="majorHAnsi"/>
          <w:color w:val="000000"/>
          <w:sz w:val="24"/>
          <w:szCs w:val="24"/>
          <w:shd w:val="clear" w:color="auto" w:fill="FFFFFF"/>
        </w:rPr>
        <w:t>sporządzone w języku obcym przekazuje się wraz z tłumaczeniem na język polski.</w:t>
      </w:r>
    </w:p>
    <w:p w:rsidR="0055598D" w:rsidRPr="00F54F11" w:rsidRDefault="0055598D" w:rsidP="008B18BF">
      <w:pPr>
        <w:pStyle w:val="Kolorowalistaakcent11"/>
        <w:numPr>
          <w:ilvl w:val="1"/>
          <w:numId w:val="40"/>
        </w:numPr>
        <w:autoSpaceDE w:val="0"/>
        <w:autoSpaceDN w:val="0"/>
        <w:adjustRightInd w:val="0"/>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Dokumenty elektroniczne muszą spełniać łącznie następujące wymagania:</w:t>
      </w:r>
    </w:p>
    <w:p w:rsidR="0055598D" w:rsidRPr="00F54F11" w:rsidRDefault="0055598D" w:rsidP="008B18BF">
      <w:pPr>
        <w:pStyle w:val="Akapitzlist"/>
        <w:numPr>
          <w:ilvl w:val="2"/>
          <w:numId w:val="43"/>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są utrwalone w sposób umożliwiający ich wielokrotne odczytanie, zapisanie i powielenie, a także przekazanie przy użyciu środków komunikacji elektronicznej lub na informatycznym nośniku danych;</w:t>
      </w:r>
    </w:p>
    <w:p w:rsidR="0055598D" w:rsidRPr="00F54F11" w:rsidRDefault="0055598D" w:rsidP="008B18BF">
      <w:pPr>
        <w:pStyle w:val="Akapitzlist"/>
        <w:numPr>
          <w:ilvl w:val="2"/>
          <w:numId w:val="43"/>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umożliwiają prezentację treści w postaci elektronicznej, w szczególności przez wyświetlenie tej treści na monitorze ekranowym;</w:t>
      </w:r>
    </w:p>
    <w:p w:rsidR="0055598D" w:rsidRPr="00F54F11" w:rsidRDefault="0055598D" w:rsidP="008B18BF">
      <w:pPr>
        <w:pStyle w:val="Akapitzlist"/>
        <w:numPr>
          <w:ilvl w:val="2"/>
          <w:numId w:val="43"/>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umożliwiają prezentację treści w postaci papierowej, w szczególności za pomocą wydruku;</w:t>
      </w:r>
    </w:p>
    <w:p w:rsidR="0055598D" w:rsidRPr="00F54F11" w:rsidRDefault="0055598D" w:rsidP="008B18BF">
      <w:pPr>
        <w:pStyle w:val="Akapitzlist"/>
        <w:numPr>
          <w:ilvl w:val="2"/>
          <w:numId w:val="43"/>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 xml:space="preserve">zawierają dane w układzie niepozostawiającym wątpliwości co do treści </w:t>
      </w:r>
      <w:r w:rsidRPr="00F54F11">
        <w:rPr>
          <w:rFonts w:asciiTheme="majorHAnsi" w:hAnsiTheme="majorHAnsi"/>
          <w:color w:val="000000"/>
          <w:sz w:val="24"/>
          <w:szCs w:val="24"/>
        </w:rPr>
        <w:br/>
        <w:t>i kontekstu zapisanych informacji.</w:t>
      </w:r>
    </w:p>
    <w:p w:rsidR="00F1099C" w:rsidRDefault="00F1099C" w:rsidP="00F54F11">
      <w:pPr>
        <w:pStyle w:val="Akapitzlist"/>
        <w:shd w:val="clear" w:color="auto" w:fill="FFFFFF"/>
        <w:spacing w:line="276" w:lineRule="auto"/>
        <w:ind w:left="1134"/>
        <w:rPr>
          <w:rFonts w:asciiTheme="majorHAnsi" w:hAnsiTheme="majorHAnsi"/>
          <w:color w:val="000000"/>
          <w:sz w:val="24"/>
          <w:szCs w:val="24"/>
        </w:rPr>
      </w:pPr>
    </w:p>
    <w:tbl>
      <w:tblPr>
        <w:tblW w:w="9073" w:type="dxa"/>
        <w:jc w:val="center"/>
        <w:tblLayout w:type="fixed"/>
        <w:tblLook w:val="00A0"/>
      </w:tblPr>
      <w:tblGrid>
        <w:gridCol w:w="9073"/>
      </w:tblGrid>
      <w:tr w:rsidR="002D5F80" w:rsidRPr="00F54F11" w:rsidTr="00161DA3">
        <w:trPr>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9</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 xml:space="preserve">INFORMACJA DLA WYKONAWCÓW POLEGAJĄCYCH </w:t>
            </w:r>
            <w:r w:rsidRPr="00F54F11">
              <w:rPr>
                <w:rFonts w:asciiTheme="majorHAnsi" w:hAnsiTheme="majorHAnsi"/>
                <w:b/>
                <w:sz w:val="26"/>
                <w:szCs w:val="26"/>
              </w:rPr>
              <w:br/>
              <w:t xml:space="preserve">NA ZASOBACH INNYCH PODMIOTÓW, NA ZASADACH OKREŚLONYCH </w:t>
            </w:r>
            <w:r w:rsidRPr="00F54F11">
              <w:rPr>
                <w:rFonts w:asciiTheme="majorHAnsi" w:hAnsiTheme="majorHAnsi"/>
                <w:b/>
                <w:sz w:val="26"/>
                <w:szCs w:val="26"/>
              </w:rPr>
              <w:br/>
              <w:t>W ART. 118 USTAWY PZP ORAZ ZAMIERZAJĄCYCH POWIERZYĆ WYKONANIE CZĘŚCI ZAMÓWIENIA PODWYKONAWCOM</w:t>
            </w:r>
          </w:p>
        </w:tc>
      </w:tr>
    </w:tbl>
    <w:p w:rsidR="002D5F80" w:rsidRPr="00F54F11" w:rsidRDefault="002D5F80" w:rsidP="00F54F11">
      <w:pPr>
        <w:pStyle w:val="Akapitzlist"/>
        <w:spacing w:line="276" w:lineRule="auto"/>
        <w:ind w:left="709"/>
        <w:rPr>
          <w:rFonts w:asciiTheme="majorHAnsi" w:hAnsiTheme="majorHAnsi" w:cs="Arial"/>
          <w:sz w:val="24"/>
          <w:szCs w:val="24"/>
        </w:rPr>
      </w:pP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w:t>
      </w: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 xml:space="preserve">Wykonawca nie może, po upływie terminu składania ofert, powoływać się na zdolności lub sytuację podmiotów udostępniających zasoby, jeżeli na etapie </w:t>
      </w:r>
      <w:r w:rsidRPr="00F54F11">
        <w:rPr>
          <w:rFonts w:asciiTheme="majorHAnsi" w:hAnsiTheme="majorHAnsi"/>
          <w:color w:val="000000"/>
          <w:sz w:val="24"/>
          <w:szCs w:val="24"/>
          <w:shd w:val="clear" w:color="auto" w:fill="FFFFFF"/>
        </w:rPr>
        <w:lastRenderedPageBreak/>
        <w:t>składania ofert nie polegał on w danym zakresie na zdolnościach lub sytuacji podmiotów udostępniających zasoby.</w:t>
      </w: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 xml:space="preserve">W odniesieniu do warunków dotyczących wykształcenia, kwalifikacji zawodowych lub doświadczenia Wykonawcy mogą polegać na zdolnościach podmiotów udostępniających zasoby, </w:t>
      </w:r>
      <w:r w:rsidRPr="00F54F11">
        <w:rPr>
          <w:rFonts w:asciiTheme="majorHAnsi" w:hAnsiTheme="majorHAnsi"/>
          <w:b/>
          <w:bCs/>
          <w:color w:val="000000"/>
          <w:sz w:val="24"/>
          <w:szCs w:val="24"/>
          <w:shd w:val="clear" w:color="auto" w:fill="FFFFFF"/>
        </w:rPr>
        <w:t>jeśli podmi</w:t>
      </w:r>
      <w:r w:rsidR="00D33526">
        <w:rPr>
          <w:rFonts w:asciiTheme="majorHAnsi" w:hAnsiTheme="majorHAnsi"/>
          <w:b/>
          <w:bCs/>
          <w:color w:val="000000"/>
          <w:sz w:val="24"/>
          <w:szCs w:val="24"/>
          <w:shd w:val="clear" w:color="auto" w:fill="FFFFFF"/>
        </w:rPr>
        <w:t>oty te wykonają usługi</w:t>
      </w:r>
      <w:r w:rsidRPr="00F54F11">
        <w:rPr>
          <w:rFonts w:asciiTheme="majorHAnsi" w:hAnsiTheme="majorHAnsi"/>
          <w:b/>
          <w:bCs/>
          <w:color w:val="000000"/>
          <w:sz w:val="24"/>
          <w:szCs w:val="24"/>
          <w:shd w:val="clear" w:color="auto" w:fill="FFFFFF"/>
        </w:rPr>
        <w:t xml:space="preserve"> do realizacji których te zdolności są wymagane.</w:t>
      </w:r>
      <w:r w:rsidRPr="00F54F11">
        <w:rPr>
          <w:rFonts w:asciiTheme="majorHAnsi" w:hAnsiTheme="majorHAnsi"/>
          <w:color w:val="000000"/>
          <w:sz w:val="24"/>
          <w:szCs w:val="24"/>
          <w:shd w:val="clear" w:color="auto" w:fill="FFFFFF"/>
        </w:rPr>
        <w:t xml:space="preserve"> </w:t>
      </w: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 xml:space="preserve">Wykonawca, który polega na zdolnościach lub sytuacji podmiotów udostępniających zasoby, składa </w:t>
      </w:r>
      <w:r w:rsidRPr="00F54F11">
        <w:rPr>
          <w:rFonts w:asciiTheme="majorHAnsi" w:hAnsiTheme="majorHAnsi"/>
          <w:b/>
          <w:bCs/>
          <w:color w:val="000000"/>
          <w:sz w:val="24"/>
          <w:szCs w:val="24"/>
          <w:u w:val="single"/>
          <w:shd w:val="clear" w:color="auto" w:fill="FFFFFF"/>
        </w:rPr>
        <w:t>wraz z ofertą</w:t>
      </w:r>
      <w:r w:rsidRPr="00F54F11">
        <w:rPr>
          <w:rFonts w:asciiTheme="majorHAnsi" w:hAnsiTheme="majorHAnsi"/>
          <w:color w:val="000000"/>
          <w:sz w:val="24"/>
          <w:szCs w:val="24"/>
          <w:shd w:val="clear" w:color="auto" w:fill="FFFFFF"/>
        </w:rPr>
        <w:t xml:space="preserve">, </w:t>
      </w:r>
      <w:r w:rsidRPr="00F54F11">
        <w:rPr>
          <w:rFonts w:asciiTheme="majorHAnsi" w:hAnsiTheme="majorHAnsi"/>
          <w:b/>
          <w:bCs/>
          <w:color w:val="000000"/>
          <w:sz w:val="24"/>
          <w:szCs w:val="24"/>
          <w:shd w:val="clear" w:color="auto" w:fill="FFFFFF"/>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F54F11">
        <w:rPr>
          <w:rFonts w:asciiTheme="majorHAnsi" w:hAnsiTheme="majorHAnsi" w:cs="Arial"/>
          <w:sz w:val="24"/>
          <w:szCs w:val="24"/>
        </w:rPr>
        <w:t>.</w:t>
      </w: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Zobowiązanie podmiotu udostępniającego zasoby lub inny środek dowodowy, o którym mowa w pkt 9.4 SWZ potwierdza, że stosunek łączący Wykonawcę z podmiotami udostępniającymi zasoby gwarantuje rzeczywisty dostęp do tych zasobów oraz określa w szczególności:</w:t>
      </w:r>
    </w:p>
    <w:p w:rsidR="002D5F80" w:rsidRPr="00F54F11" w:rsidRDefault="00F23968" w:rsidP="00C944F0">
      <w:pPr>
        <w:pStyle w:val="Akapitzlist"/>
        <w:numPr>
          <w:ilvl w:val="2"/>
          <w:numId w:val="22"/>
        </w:numPr>
        <w:shd w:val="clear" w:color="auto" w:fill="FFFFFF"/>
        <w:spacing w:before="72" w:after="72"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zakres dostępnych Wykonawcy zasobów podmiotu udostępniającego zasoby;</w:t>
      </w:r>
    </w:p>
    <w:p w:rsidR="002D5F80" w:rsidRPr="00F54F11" w:rsidRDefault="00F23968" w:rsidP="00C944F0">
      <w:pPr>
        <w:pStyle w:val="Akapitzlist"/>
        <w:numPr>
          <w:ilvl w:val="2"/>
          <w:numId w:val="22"/>
        </w:numPr>
        <w:shd w:val="clear" w:color="auto" w:fill="FFFFFF"/>
        <w:spacing w:after="72"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sposób i okres udostępnienia Wykonawcy i wykorzystania przez niego zasobów podmiotu udostępniającego te zasoby przy wykonywaniu zamówienia;</w:t>
      </w:r>
    </w:p>
    <w:p w:rsidR="002D5F80" w:rsidRPr="00F54F11" w:rsidRDefault="00F23968" w:rsidP="00C944F0">
      <w:pPr>
        <w:pStyle w:val="Akapitzlist"/>
        <w:numPr>
          <w:ilvl w:val="2"/>
          <w:numId w:val="22"/>
        </w:numPr>
        <w:shd w:val="clear" w:color="auto" w:fill="FFFFFF"/>
        <w:spacing w:after="72"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czy i w jakim zakresie podmiot udostępniający zasoby, na zdolnościach którego Wykonawca polega w odniesieniu do warunków udziału w postępowaniu dotyczących wykształcenia, kwalifikacji zawodowych lub doś</w:t>
      </w:r>
      <w:r w:rsidR="00D33526">
        <w:rPr>
          <w:rFonts w:asciiTheme="majorHAnsi" w:hAnsiTheme="majorHAnsi"/>
          <w:color w:val="000000"/>
          <w:sz w:val="24"/>
          <w:szCs w:val="24"/>
        </w:rPr>
        <w:t>wiadczenia, zrealizuje</w:t>
      </w:r>
      <w:r w:rsidRPr="00F54F11">
        <w:rPr>
          <w:rFonts w:asciiTheme="majorHAnsi" w:hAnsiTheme="majorHAnsi"/>
          <w:color w:val="000000"/>
          <w:sz w:val="24"/>
          <w:szCs w:val="24"/>
        </w:rPr>
        <w:t xml:space="preserve"> usługi, których wskazane zdolności dotyczą.</w:t>
      </w:r>
    </w:p>
    <w:p w:rsidR="002D5F80" w:rsidRPr="00F54F11" w:rsidRDefault="00F23968" w:rsidP="00F54F11">
      <w:pPr>
        <w:pStyle w:val="Akapitzlist"/>
        <w:numPr>
          <w:ilvl w:val="1"/>
          <w:numId w:val="8"/>
        </w:numPr>
        <w:spacing w:before="0" w:after="0" w:line="276" w:lineRule="auto"/>
        <w:ind w:left="709" w:hanging="709"/>
        <w:rPr>
          <w:rFonts w:asciiTheme="majorHAnsi" w:hAnsiTheme="majorHAnsi" w:cs="Arial"/>
          <w:sz w:val="24"/>
          <w:szCs w:val="24"/>
        </w:rPr>
      </w:pPr>
      <w:r w:rsidRPr="00F54F11">
        <w:rPr>
          <w:rFonts w:asciiTheme="majorHAnsi" w:hAnsiTheme="majorHAnsi"/>
          <w:color w:val="000000"/>
          <w:sz w:val="24"/>
          <w:szCs w:val="24"/>
          <w:shd w:val="clear" w:color="auto" w:fill="FFFFFF"/>
        </w:rPr>
        <w:t>Zamawiający oceni, czy udostępniane Wykonawcy przez podmioty udostępniające zasoby zdolności techniczne lub zawodowe pozwalają na wykazanie przez Wykonawcę spełniania warunków udziału w postępowaniu a także zbada, czy nie zachodzą, wobec tego podmiotu podstawy wykluczenia, które zostały przewidziane względem Wykonawcy</w:t>
      </w:r>
      <w:r w:rsidRPr="00F54F11">
        <w:rPr>
          <w:rFonts w:asciiTheme="majorHAnsi" w:hAnsiTheme="majorHAnsi" w:cs="Arial"/>
          <w:sz w:val="24"/>
          <w:szCs w:val="24"/>
        </w:rPr>
        <w:t>.</w:t>
      </w:r>
    </w:p>
    <w:p w:rsidR="002D5F80" w:rsidRPr="00F54F11" w:rsidRDefault="00F23968" w:rsidP="00F54F11">
      <w:pPr>
        <w:pStyle w:val="Akapitzlist"/>
        <w:numPr>
          <w:ilvl w:val="1"/>
          <w:numId w:val="8"/>
        </w:numPr>
        <w:spacing w:before="0" w:after="0" w:line="276" w:lineRule="auto"/>
        <w:ind w:left="709"/>
        <w:rPr>
          <w:rFonts w:asciiTheme="majorHAnsi" w:hAnsiTheme="majorHAnsi" w:cs="Arial"/>
          <w:sz w:val="24"/>
          <w:szCs w:val="24"/>
        </w:rPr>
      </w:pPr>
      <w:r w:rsidRPr="00F54F11">
        <w:rPr>
          <w:rFonts w:asciiTheme="majorHAnsi" w:hAnsiTheme="majorHAnsi"/>
          <w:color w:val="000000"/>
          <w:sz w:val="24"/>
          <w:szCs w:val="24"/>
          <w:shd w:val="clear" w:color="auto" w:fill="FFFFFF"/>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F54F11">
        <w:rPr>
          <w:rFonts w:asciiTheme="majorHAnsi" w:hAnsiTheme="majorHAnsi" w:cs="Arial"/>
          <w:b/>
          <w:sz w:val="24"/>
          <w:szCs w:val="24"/>
        </w:rPr>
        <w:t xml:space="preserve"> </w:t>
      </w:r>
    </w:p>
    <w:p w:rsidR="0055598D" w:rsidRPr="00F54F11" w:rsidRDefault="0055598D" w:rsidP="00F54F11">
      <w:pPr>
        <w:pStyle w:val="Akapitzlist"/>
        <w:numPr>
          <w:ilvl w:val="1"/>
          <w:numId w:val="8"/>
        </w:numPr>
        <w:autoSpaceDE w:val="0"/>
        <w:autoSpaceDN w:val="0"/>
        <w:adjustRightInd w:val="0"/>
        <w:spacing w:before="0" w:after="0" w:line="276" w:lineRule="auto"/>
        <w:rPr>
          <w:rFonts w:asciiTheme="majorHAnsi" w:hAnsiTheme="majorHAnsi" w:cs="Arial"/>
          <w:b/>
          <w:sz w:val="24"/>
          <w:szCs w:val="24"/>
        </w:rPr>
      </w:pPr>
      <w:r w:rsidRPr="00F54F11">
        <w:rPr>
          <w:rFonts w:asciiTheme="majorHAnsi" w:hAnsiTheme="majorHAnsi"/>
          <w:color w:val="000000"/>
          <w:sz w:val="24"/>
          <w:szCs w:val="24"/>
          <w:shd w:val="clear" w:color="auto" w:fill="FFFFFF"/>
        </w:rPr>
        <w:t xml:space="preserve">Wykonawca, w przypadku polegania na zdolnościach lub sytuacji podmiotów udostępniających zasoby, przedstawia, wraz z oświadczeniem, o którym mowa w pkt 8.1 SWZ </w:t>
      </w:r>
      <w:r w:rsidRPr="00F54F11">
        <w:rPr>
          <w:rFonts w:asciiTheme="majorHAnsi" w:hAnsiTheme="majorHAnsi"/>
          <w:b/>
          <w:bCs/>
          <w:color w:val="000000"/>
          <w:sz w:val="24"/>
          <w:szCs w:val="24"/>
          <w:shd w:val="clear" w:color="auto" w:fill="FFFFFF"/>
        </w:rPr>
        <w:t>także oświadczenia podmiotu udostępniającego zasoby</w:t>
      </w:r>
      <w:r w:rsidRPr="00F54F11">
        <w:rPr>
          <w:rFonts w:asciiTheme="majorHAnsi" w:hAnsiTheme="majorHAnsi"/>
          <w:color w:val="000000"/>
          <w:sz w:val="24"/>
          <w:szCs w:val="24"/>
          <w:shd w:val="clear" w:color="auto" w:fill="FFFFFF"/>
        </w:rPr>
        <w:t>, potwierdzające brak podstaw wykluczenia tego podmiotu oraz spełnianie warunków udziału w postępowaniu, w zakresie, w jakim Wykonawca powołuje się na jego zasoby</w:t>
      </w:r>
      <w:r w:rsidR="00233C04" w:rsidRPr="00F54F11">
        <w:rPr>
          <w:rFonts w:asciiTheme="majorHAnsi" w:hAnsiTheme="majorHAnsi"/>
          <w:color w:val="000000"/>
          <w:sz w:val="24"/>
          <w:szCs w:val="24"/>
          <w:shd w:val="clear" w:color="auto" w:fill="FFFFFF"/>
        </w:rPr>
        <w:t xml:space="preserve"> </w:t>
      </w:r>
      <w:r w:rsidRPr="00F54F11">
        <w:rPr>
          <w:rFonts w:asciiTheme="majorHAnsi" w:hAnsiTheme="majorHAnsi"/>
          <w:b/>
          <w:bCs/>
          <w:color w:val="000000"/>
          <w:sz w:val="24"/>
          <w:szCs w:val="24"/>
          <w:shd w:val="clear" w:color="auto" w:fill="FFFFFF"/>
        </w:rPr>
        <w:t xml:space="preserve">wg </w:t>
      </w:r>
      <w:r w:rsidRPr="00F54F11">
        <w:rPr>
          <w:rFonts w:asciiTheme="majorHAnsi" w:hAnsiTheme="majorHAnsi"/>
          <w:b/>
          <w:bCs/>
          <w:sz w:val="24"/>
          <w:szCs w:val="24"/>
        </w:rPr>
        <w:t xml:space="preserve">wymogów Załącznika Nr </w:t>
      </w:r>
      <w:r w:rsidR="00BD2F56" w:rsidRPr="00F54F11">
        <w:rPr>
          <w:rFonts w:asciiTheme="majorHAnsi" w:hAnsiTheme="majorHAnsi"/>
          <w:b/>
          <w:bCs/>
          <w:sz w:val="24"/>
          <w:szCs w:val="24"/>
        </w:rPr>
        <w:t>4a</w:t>
      </w:r>
      <w:r w:rsidRPr="00F54F11">
        <w:rPr>
          <w:rFonts w:asciiTheme="majorHAnsi" w:hAnsiTheme="majorHAnsi"/>
          <w:b/>
          <w:bCs/>
          <w:sz w:val="24"/>
          <w:szCs w:val="24"/>
        </w:rPr>
        <w:t xml:space="preserve"> do SWZ</w:t>
      </w:r>
      <w:r w:rsidRPr="00F54F11">
        <w:rPr>
          <w:rFonts w:asciiTheme="majorHAnsi" w:hAnsiTheme="majorHAnsi"/>
          <w:bCs/>
          <w:sz w:val="24"/>
          <w:szCs w:val="24"/>
        </w:rPr>
        <w:t>.</w:t>
      </w:r>
    </w:p>
    <w:p w:rsidR="002D5F80" w:rsidRPr="00F54F11" w:rsidRDefault="00F23968" w:rsidP="00F54F11">
      <w:pPr>
        <w:pStyle w:val="Akapitzlist"/>
        <w:numPr>
          <w:ilvl w:val="1"/>
          <w:numId w:val="8"/>
        </w:numPr>
        <w:spacing w:before="0" w:after="0" w:line="276" w:lineRule="auto"/>
        <w:ind w:left="709"/>
        <w:rPr>
          <w:rFonts w:asciiTheme="majorHAnsi" w:hAnsiTheme="majorHAnsi" w:cs="Arial"/>
          <w:sz w:val="24"/>
          <w:szCs w:val="24"/>
        </w:rPr>
      </w:pPr>
      <w:r w:rsidRPr="00F54F11">
        <w:rPr>
          <w:rFonts w:asciiTheme="majorHAnsi" w:hAnsiTheme="majorHAnsi"/>
          <w:color w:val="000000"/>
          <w:sz w:val="24"/>
          <w:szCs w:val="24"/>
        </w:rPr>
        <w:t xml:space="preserve">Zamawiający </w:t>
      </w:r>
      <w:r w:rsidRPr="00F54F11">
        <w:rPr>
          <w:rFonts w:asciiTheme="majorHAnsi" w:hAnsiTheme="majorHAnsi"/>
          <w:b/>
          <w:bCs/>
          <w:color w:val="000000"/>
          <w:sz w:val="24"/>
          <w:szCs w:val="24"/>
          <w:u w:val="single"/>
        </w:rPr>
        <w:t>nie żąda</w:t>
      </w:r>
      <w:r w:rsidRPr="00F54F11">
        <w:rPr>
          <w:rFonts w:asciiTheme="majorHAnsi" w:hAnsiTheme="majorHAnsi"/>
          <w:color w:val="000000"/>
          <w:sz w:val="24"/>
          <w:szCs w:val="24"/>
        </w:rPr>
        <w:t xml:space="preserve"> </w:t>
      </w:r>
      <w:r w:rsidRPr="00F54F11">
        <w:rPr>
          <w:rFonts w:asciiTheme="majorHAnsi" w:hAnsiTheme="majorHAnsi"/>
          <w:b/>
          <w:bCs/>
          <w:color w:val="000000"/>
          <w:sz w:val="24"/>
          <w:szCs w:val="24"/>
        </w:rPr>
        <w:t>wskazania przez Wykonawcę, w ofercie, części zamówienia, których wykonanie zamierza powierzyć podwykonawcom,</w:t>
      </w:r>
      <w:r w:rsidRPr="00F54F11">
        <w:rPr>
          <w:rFonts w:asciiTheme="majorHAnsi" w:hAnsiTheme="majorHAnsi"/>
          <w:color w:val="000000"/>
          <w:sz w:val="24"/>
          <w:szCs w:val="24"/>
        </w:rPr>
        <w:t xml:space="preserve"> </w:t>
      </w:r>
      <w:r w:rsidRPr="00F54F11">
        <w:rPr>
          <w:rFonts w:asciiTheme="majorHAnsi" w:hAnsiTheme="majorHAnsi"/>
          <w:color w:val="000000"/>
          <w:sz w:val="24"/>
          <w:szCs w:val="24"/>
        </w:rPr>
        <w:lastRenderedPageBreak/>
        <w:t>którzy nie są podmiotami udostępniającymi zasoby</w:t>
      </w:r>
      <w:r w:rsidR="00E66E5A" w:rsidRPr="00F54F11">
        <w:rPr>
          <w:rFonts w:asciiTheme="majorHAnsi" w:hAnsiTheme="majorHAnsi"/>
          <w:color w:val="000000"/>
          <w:sz w:val="24"/>
          <w:szCs w:val="24"/>
        </w:rPr>
        <w:t xml:space="preserve"> </w:t>
      </w:r>
      <w:r w:rsidR="008C4DB9" w:rsidRPr="00F54F11">
        <w:rPr>
          <w:rFonts w:asciiTheme="majorHAnsi" w:hAnsiTheme="majorHAnsi" w:cs="Arial"/>
          <w:b/>
          <w:bCs/>
          <w:color w:val="000000"/>
          <w:sz w:val="24"/>
          <w:szCs w:val="24"/>
        </w:rPr>
        <w:t>oraz podania nazw ewentualnych podwykonawców.</w:t>
      </w:r>
    </w:p>
    <w:p w:rsidR="002D5F80" w:rsidRPr="00F54F11" w:rsidRDefault="00F23968" w:rsidP="00F54F11">
      <w:pPr>
        <w:pStyle w:val="Akapitzlist"/>
        <w:numPr>
          <w:ilvl w:val="1"/>
          <w:numId w:val="8"/>
        </w:numPr>
        <w:spacing w:before="0" w:after="0" w:line="276" w:lineRule="auto"/>
        <w:ind w:left="709"/>
        <w:rPr>
          <w:rFonts w:asciiTheme="majorHAnsi" w:hAnsiTheme="majorHAnsi" w:cs="Arial"/>
          <w:sz w:val="24"/>
          <w:szCs w:val="24"/>
        </w:rPr>
      </w:pPr>
      <w:r w:rsidRPr="00F54F11">
        <w:rPr>
          <w:rFonts w:asciiTheme="majorHAnsi" w:hAnsiTheme="majorHAnsi"/>
          <w:color w:val="000000"/>
          <w:sz w:val="24"/>
          <w:szCs w:val="24"/>
        </w:rPr>
        <w:t>W przypadku z</w:t>
      </w:r>
      <w:r w:rsidR="00D33526">
        <w:rPr>
          <w:rFonts w:asciiTheme="majorHAnsi" w:hAnsiTheme="majorHAnsi"/>
          <w:color w:val="000000"/>
          <w:sz w:val="24"/>
          <w:szCs w:val="24"/>
        </w:rPr>
        <w:t>amówień na</w:t>
      </w:r>
      <w:r w:rsidRPr="00F54F11">
        <w:rPr>
          <w:rFonts w:asciiTheme="majorHAnsi" w:hAnsiTheme="majorHAnsi"/>
          <w:color w:val="000000"/>
          <w:sz w:val="24"/>
          <w:szCs w:val="24"/>
        </w:rPr>
        <w:t xml:space="preserve"> usługi, które mają być wykonane w miejscu podlegającym bezpośredniemu nadzorowi Zamawiającego, Zamawiający będzie żądał, aby przed przystąpieniem do wykonania zamówienia Wykonawca podał nazwy, dane kontaktowe oraz przedstawicieli, podwykonawców zaangażowan</w:t>
      </w:r>
      <w:r w:rsidR="00D33526">
        <w:rPr>
          <w:rFonts w:asciiTheme="majorHAnsi" w:hAnsiTheme="majorHAnsi"/>
          <w:color w:val="000000"/>
          <w:sz w:val="24"/>
          <w:szCs w:val="24"/>
        </w:rPr>
        <w:t>ych w takie</w:t>
      </w:r>
      <w:r w:rsidRPr="00F54F11">
        <w:rPr>
          <w:rFonts w:asciiTheme="majorHAnsi" w:hAnsiTheme="majorHAnsi"/>
          <w:color w:val="000000"/>
          <w:sz w:val="24"/>
          <w:szCs w:val="24"/>
        </w:rPr>
        <w:t xml:space="preserve"> usługi, jeżeli są już znani. </w:t>
      </w:r>
    </w:p>
    <w:p w:rsidR="002D5F80" w:rsidRPr="00F54F11" w:rsidRDefault="00F23968" w:rsidP="00F54F11">
      <w:pPr>
        <w:pStyle w:val="Akapitzlist"/>
        <w:numPr>
          <w:ilvl w:val="1"/>
          <w:numId w:val="8"/>
        </w:numPr>
        <w:spacing w:before="0" w:after="0" w:line="276" w:lineRule="auto"/>
        <w:ind w:left="709"/>
        <w:rPr>
          <w:rFonts w:asciiTheme="majorHAnsi" w:hAnsiTheme="majorHAnsi" w:cs="Arial"/>
          <w:sz w:val="24"/>
          <w:szCs w:val="24"/>
        </w:rPr>
      </w:pPr>
      <w:r w:rsidRPr="00F54F11">
        <w:rPr>
          <w:rFonts w:asciiTheme="majorHAnsi" w:hAnsiTheme="majorHAnsi"/>
          <w:color w:val="000000"/>
          <w:sz w:val="24"/>
          <w:szCs w:val="24"/>
        </w:rPr>
        <w:t xml:space="preserve">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w:t>
      </w:r>
      <w:r w:rsidR="00D33526">
        <w:rPr>
          <w:rFonts w:asciiTheme="majorHAnsi" w:hAnsiTheme="majorHAnsi"/>
          <w:color w:val="000000"/>
          <w:sz w:val="24"/>
          <w:szCs w:val="24"/>
        </w:rPr>
        <w:t xml:space="preserve">realizację </w:t>
      </w:r>
      <w:r w:rsidRPr="00F54F11">
        <w:rPr>
          <w:rFonts w:asciiTheme="majorHAnsi" w:hAnsiTheme="majorHAnsi"/>
          <w:color w:val="000000"/>
          <w:sz w:val="24"/>
          <w:szCs w:val="24"/>
        </w:rPr>
        <w:t xml:space="preserve"> usług.</w:t>
      </w:r>
    </w:p>
    <w:p w:rsidR="00DB2A52" w:rsidRPr="00F54F11" w:rsidRDefault="00DB2A52" w:rsidP="00F54F11">
      <w:pPr>
        <w:spacing w:line="276" w:lineRule="auto"/>
        <w:ind w:left="-11"/>
        <w:rPr>
          <w:rFonts w:asciiTheme="majorHAnsi" w:hAnsiTheme="majorHAnsi"/>
          <w:color w:val="000000"/>
        </w:rPr>
      </w:pPr>
    </w:p>
    <w:tbl>
      <w:tblPr>
        <w:tblW w:w="8931" w:type="dxa"/>
        <w:jc w:val="center"/>
        <w:tblLayout w:type="fixed"/>
        <w:tblLook w:val="00A0"/>
      </w:tblPr>
      <w:tblGrid>
        <w:gridCol w:w="8931"/>
      </w:tblGrid>
      <w:tr w:rsidR="002D5F80" w:rsidRPr="00F54F11" w:rsidTr="00840C7C">
        <w:trPr>
          <w:jc w:val="center"/>
        </w:trPr>
        <w:tc>
          <w:tcPr>
            <w:tcW w:w="893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10</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 xml:space="preserve">INFORMACJA DLA WYKONAWCÓW WSPÓLNIE UBIEGAJĄCYCH SIĘ </w:t>
            </w:r>
            <w:r w:rsidRPr="00F54F11">
              <w:rPr>
                <w:rFonts w:asciiTheme="majorHAnsi" w:hAnsiTheme="majorHAnsi"/>
                <w:b/>
                <w:sz w:val="26"/>
                <w:szCs w:val="26"/>
              </w:rPr>
              <w:br/>
              <w:t>O UDZIELENIE ZAMÓWIENIA (W TYM SPÓŁKI CYWILNE)</w:t>
            </w:r>
          </w:p>
        </w:tc>
      </w:tr>
    </w:tbl>
    <w:p w:rsidR="002D5F80" w:rsidRPr="00F54F11" w:rsidRDefault="002D5F80" w:rsidP="00F54F11">
      <w:pPr>
        <w:pStyle w:val="Akapitzlist"/>
        <w:widowControl w:val="0"/>
        <w:spacing w:line="276" w:lineRule="auto"/>
        <w:ind w:left="709"/>
        <w:outlineLvl w:val="3"/>
        <w:rPr>
          <w:rFonts w:asciiTheme="majorHAnsi" w:hAnsiTheme="majorHAnsi" w:cs="Arial"/>
          <w:bCs/>
          <w:sz w:val="24"/>
          <w:szCs w:val="24"/>
        </w:rPr>
      </w:pPr>
    </w:p>
    <w:p w:rsidR="002D5F80" w:rsidRPr="00F54F11" w:rsidRDefault="00F23968" w:rsidP="00F54F11">
      <w:pPr>
        <w:pStyle w:val="Akapitzlist"/>
        <w:widowControl w:val="0"/>
        <w:numPr>
          <w:ilvl w:val="1"/>
          <w:numId w:val="9"/>
        </w:numPr>
        <w:spacing w:line="276" w:lineRule="auto"/>
        <w:ind w:left="709" w:hanging="709"/>
        <w:outlineLvl w:val="3"/>
        <w:rPr>
          <w:rFonts w:asciiTheme="majorHAnsi" w:hAnsiTheme="majorHAnsi" w:cs="Arial"/>
          <w:bCs/>
          <w:sz w:val="24"/>
          <w:szCs w:val="24"/>
        </w:rPr>
      </w:pPr>
      <w:r w:rsidRPr="00F54F11">
        <w:rPr>
          <w:rFonts w:asciiTheme="majorHAnsi" w:hAnsiTheme="majorHAnsi" w:cs="Arial"/>
          <w:bCs/>
          <w:sz w:val="24"/>
          <w:szCs w:val="24"/>
        </w:rPr>
        <w:t xml:space="preserve">Wykonawcy </w:t>
      </w:r>
      <w:r w:rsidRPr="00F54F11">
        <w:rPr>
          <w:rFonts w:asciiTheme="majorHAnsi" w:hAnsiTheme="majorHAnsi"/>
          <w:color w:val="000000"/>
          <w:sz w:val="24"/>
          <w:szCs w:val="24"/>
        </w:rPr>
        <w:t xml:space="preserve">mogą wspólnie ubiegać się o udzielenie zamówienia. W takim przypadku, Wykonawcy ustanawiają pełnomocnika do reprezentowania ich </w:t>
      </w:r>
      <w:r w:rsidR="00840C7C" w:rsidRPr="00F54F11">
        <w:rPr>
          <w:rFonts w:asciiTheme="majorHAnsi" w:hAnsiTheme="majorHAnsi"/>
          <w:color w:val="000000"/>
          <w:sz w:val="24"/>
          <w:szCs w:val="24"/>
        </w:rPr>
        <w:br/>
      </w:r>
      <w:r w:rsidRPr="00F54F11">
        <w:rPr>
          <w:rFonts w:asciiTheme="majorHAnsi" w:hAnsiTheme="majorHAnsi"/>
          <w:color w:val="000000"/>
          <w:sz w:val="24"/>
          <w:szCs w:val="24"/>
        </w:rPr>
        <w:t xml:space="preserve">w postępowaniu o udzielenie zamówienia albo do reprezentowania </w:t>
      </w:r>
      <w:r w:rsidR="00F9736D" w:rsidRPr="00F54F11">
        <w:rPr>
          <w:rFonts w:asciiTheme="majorHAnsi" w:hAnsiTheme="majorHAnsi"/>
          <w:color w:val="000000"/>
          <w:sz w:val="24"/>
          <w:szCs w:val="24"/>
        </w:rPr>
        <w:br/>
      </w:r>
      <w:r w:rsidRPr="00F54F11">
        <w:rPr>
          <w:rFonts w:asciiTheme="majorHAnsi" w:hAnsiTheme="majorHAnsi"/>
          <w:color w:val="000000"/>
          <w:sz w:val="24"/>
          <w:szCs w:val="24"/>
        </w:rPr>
        <w:t>w postępowaniu i zawarcia umowy w sprawie zamówienia publicznego.</w:t>
      </w:r>
    </w:p>
    <w:p w:rsidR="002D5F80" w:rsidRPr="00F54F11" w:rsidRDefault="00F23968" w:rsidP="00F54F11">
      <w:pPr>
        <w:pStyle w:val="Akapitzlist"/>
        <w:widowControl w:val="0"/>
        <w:numPr>
          <w:ilvl w:val="1"/>
          <w:numId w:val="9"/>
        </w:numPr>
        <w:spacing w:line="276" w:lineRule="auto"/>
        <w:ind w:left="709" w:hanging="709"/>
        <w:outlineLvl w:val="3"/>
        <w:rPr>
          <w:rFonts w:asciiTheme="majorHAnsi" w:hAnsiTheme="majorHAnsi" w:cs="Arial"/>
          <w:bCs/>
          <w:sz w:val="24"/>
          <w:szCs w:val="24"/>
        </w:rPr>
      </w:pPr>
      <w:r w:rsidRPr="00F54F11">
        <w:rPr>
          <w:rFonts w:asciiTheme="majorHAnsi" w:hAnsiTheme="majorHAnsi" w:cs="Arial"/>
          <w:bCs/>
          <w:sz w:val="24"/>
          <w:szCs w:val="24"/>
        </w:rPr>
        <w:t>W przypadku Wykonawców wspólnie ubiegających się o udzielenie zamówienia:</w:t>
      </w:r>
    </w:p>
    <w:p w:rsidR="002D5F80" w:rsidRPr="00F54F11" w:rsidRDefault="0055598D" w:rsidP="00F54F11">
      <w:pPr>
        <w:pStyle w:val="Akapitzlist"/>
        <w:widowControl w:val="0"/>
        <w:numPr>
          <w:ilvl w:val="0"/>
          <w:numId w:val="6"/>
        </w:numPr>
        <w:spacing w:line="276" w:lineRule="auto"/>
        <w:ind w:left="1134" w:hanging="425"/>
        <w:outlineLvl w:val="3"/>
        <w:rPr>
          <w:rFonts w:asciiTheme="majorHAnsi" w:hAnsiTheme="majorHAnsi" w:cs="Arial"/>
          <w:bCs/>
          <w:sz w:val="24"/>
          <w:szCs w:val="24"/>
        </w:rPr>
      </w:pPr>
      <w:r w:rsidRPr="00F54F11">
        <w:rPr>
          <w:rFonts w:asciiTheme="majorHAnsi" w:hAnsiTheme="majorHAnsi" w:cs="Arial"/>
          <w:bCs/>
          <w:sz w:val="24"/>
          <w:szCs w:val="24"/>
        </w:rPr>
        <w:t>o</w:t>
      </w:r>
      <w:r w:rsidR="00F23968" w:rsidRPr="00F54F11">
        <w:rPr>
          <w:rFonts w:asciiTheme="majorHAnsi" w:hAnsiTheme="majorHAnsi" w:cs="Arial"/>
          <w:bCs/>
          <w:sz w:val="24"/>
          <w:szCs w:val="24"/>
        </w:rPr>
        <w:t>świadczenia</w:t>
      </w:r>
      <w:r w:rsidRPr="00F54F11">
        <w:rPr>
          <w:rFonts w:asciiTheme="majorHAnsi" w:hAnsiTheme="majorHAnsi" w:cs="Arial"/>
          <w:bCs/>
          <w:sz w:val="24"/>
          <w:szCs w:val="24"/>
        </w:rPr>
        <w:t>,</w:t>
      </w:r>
      <w:r w:rsidR="00F23968" w:rsidRPr="00F54F11">
        <w:rPr>
          <w:rFonts w:asciiTheme="majorHAnsi" w:hAnsiTheme="majorHAnsi" w:cs="Arial"/>
          <w:bCs/>
          <w:sz w:val="24"/>
          <w:szCs w:val="24"/>
        </w:rPr>
        <w:t xml:space="preserve"> o których mowa w pkt. 8.1 SWZ </w:t>
      </w:r>
      <w:r w:rsidR="00F23968" w:rsidRPr="00F54F11">
        <w:rPr>
          <w:rFonts w:asciiTheme="majorHAnsi" w:hAnsiTheme="majorHAnsi" w:cs="Arial"/>
          <w:b/>
          <w:bCs/>
          <w:sz w:val="24"/>
          <w:szCs w:val="24"/>
          <w:u w:val="single"/>
        </w:rPr>
        <w:t xml:space="preserve">składa </w:t>
      </w:r>
      <w:r w:rsidR="00F23968" w:rsidRPr="00F54F11">
        <w:rPr>
          <w:rFonts w:asciiTheme="majorHAnsi" w:hAnsiTheme="majorHAnsi" w:cs="Arial"/>
          <w:b/>
          <w:sz w:val="24"/>
          <w:szCs w:val="24"/>
          <w:u w:val="single"/>
        </w:rPr>
        <w:t>z ofertą</w:t>
      </w:r>
      <w:r w:rsidR="00F23968" w:rsidRPr="00F54F11">
        <w:rPr>
          <w:rFonts w:asciiTheme="majorHAnsi" w:hAnsiTheme="majorHAnsi" w:cs="Arial"/>
          <w:b/>
          <w:bCs/>
          <w:sz w:val="24"/>
          <w:szCs w:val="24"/>
        </w:rPr>
        <w:t xml:space="preserve"> każdy </w:t>
      </w:r>
      <w:r w:rsidR="00F23968" w:rsidRPr="00F54F11">
        <w:rPr>
          <w:rFonts w:asciiTheme="majorHAnsi" w:hAnsiTheme="majorHAnsi" w:cs="Arial"/>
          <w:b/>
          <w:bCs/>
          <w:sz w:val="24"/>
          <w:szCs w:val="24"/>
        </w:rPr>
        <w:br/>
        <w:t>z Wykonawców wspólnie ubiegających się o zamówienie</w:t>
      </w:r>
      <w:r w:rsidR="00F23968" w:rsidRPr="00F54F11">
        <w:rPr>
          <w:rFonts w:asciiTheme="majorHAnsi" w:hAnsiTheme="majorHAnsi" w:cs="Arial"/>
          <w:bCs/>
          <w:sz w:val="24"/>
          <w:szCs w:val="24"/>
        </w:rPr>
        <w:t xml:space="preserve">. </w:t>
      </w:r>
      <w:r w:rsidR="00F23968" w:rsidRPr="00F54F11">
        <w:rPr>
          <w:rFonts w:asciiTheme="majorHAnsi" w:hAnsiTheme="majorHAnsi"/>
          <w:color w:val="000000"/>
          <w:sz w:val="24"/>
          <w:szCs w:val="24"/>
          <w:shd w:val="clear" w:color="auto" w:fill="FFFFFF"/>
        </w:rPr>
        <w:t>Oświadczenia te potwierdzają brak podstaw wykluczenia oraz spełnianie warunków udziału w postępowaniu w zakresie, w jakim każdy z wykonawców wykazuje spełnianie warunków udziału w postępowaniu</w:t>
      </w:r>
      <w:r w:rsidR="006973D0" w:rsidRPr="00F54F11">
        <w:rPr>
          <w:rFonts w:asciiTheme="majorHAnsi" w:hAnsiTheme="majorHAnsi"/>
          <w:color w:val="000000"/>
          <w:sz w:val="24"/>
          <w:szCs w:val="24"/>
          <w:shd w:val="clear" w:color="auto" w:fill="FFFFFF"/>
        </w:rPr>
        <w:t xml:space="preserve"> </w:t>
      </w:r>
      <w:r w:rsidR="008C57A0" w:rsidRPr="00F54F11">
        <w:rPr>
          <w:rFonts w:asciiTheme="majorHAnsi" w:hAnsiTheme="majorHAnsi" w:cs="Arial"/>
          <w:b/>
          <w:bCs/>
          <w:color w:val="000000" w:themeColor="text1"/>
          <w:sz w:val="24"/>
          <w:szCs w:val="24"/>
        </w:rPr>
        <w:t>wg</w:t>
      </w:r>
      <w:r w:rsidR="008C57A0" w:rsidRPr="00F54F11">
        <w:rPr>
          <w:rFonts w:asciiTheme="majorHAnsi" w:hAnsiTheme="majorHAnsi"/>
          <w:b/>
          <w:bCs/>
          <w:sz w:val="24"/>
          <w:szCs w:val="24"/>
        </w:rPr>
        <w:t xml:space="preserve"> wymogów Załącznika Nr 4 do SWZ</w:t>
      </w:r>
      <w:r w:rsidR="008C57A0" w:rsidRPr="00F54F11">
        <w:rPr>
          <w:rFonts w:asciiTheme="majorHAnsi" w:hAnsiTheme="majorHAnsi"/>
          <w:bCs/>
          <w:sz w:val="24"/>
          <w:szCs w:val="24"/>
        </w:rPr>
        <w:t>.</w:t>
      </w:r>
    </w:p>
    <w:p w:rsidR="002D5F80" w:rsidRPr="00F54F11" w:rsidRDefault="00F23968" w:rsidP="00F54F11">
      <w:pPr>
        <w:pStyle w:val="Akapitzlist"/>
        <w:widowControl w:val="0"/>
        <w:numPr>
          <w:ilvl w:val="0"/>
          <w:numId w:val="6"/>
        </w:numPr>
        <w:spacing w:line="276" w:lineRule="auto"/>
        <w:ind w:left="1134" w:hanging="425"/>
        <w:outlineLvl w:val="3"/>
        <w:rPr>
          <w:rFonts w:asciiTheme="majorHAnsi" w:hAnsiTheme="majorHAnsi" w:cs="Arial"/>
          <w:bCs/>
          <w:sz w:val="24"/>
          <w:szCs w:val="24"/>
        </w:rPr>
      </w:pPr>
      <w:r w:rsidRPr="00F54F11">
        <w:rPr>
          <w:rFonts w:asciiTheme="majorHAnsi" w:hAnsiTheme="majorHAnsi"/>
          <w:color w:val="000000"/>
          <w:sz w:val="24"/>
          <w:szCs w:val="24"/>
        </w:rPr>
        <w:t xml:space="preserve">w przypadku, o którym mowa w rozdziale 6.3 SWZ Wykonawcy wspólnie ubiegający się o udzielenie zamówienia </w:t>
      </w:r>
      <w:r w:rsidRPr="00F54F11">
        <w:rPr>
          <w:rFonts w:asciiTheme="majorHAnsi" w:hAnsiTheme="majorHAnsi"/>
          <w:b/>
          <w:bCs/>
          <w:color w:val="000000"/>
          <w:sz w:val="24"/>
          <w:szCs w:val="24"/>
          <w:u w:val="single"/>
        </w:rPr>
        <w:t>dołączają do oferty</w:t>
      </w:r>
      <w:r w:rsidRPr="00F54F11">
        <w:rPr>
          <w:rFonts w:asciiTheme="majorHAnsi" w:hAnsiTheme="majorHAnsi"/>
          <w:color w:val="000000"/>
          <w:sz w:val="24"/>
          <w:szCs w:val="24"/>
        </w:rPr>
        <w:t xml:space="preserve"> </w:t>
      </w:r>
      <w:r w:rsidRPr="00F54F11">
        <w:rPr>
          <w:rFonts w:asciiTheme="majorHAnsi" w:hAnsiTheme="majorHAnsi"/>
          <w:b/>
          <w:bCs/>
          <w:color w:val="000000"/>
          <w:sz w:val="24"/>
          <w:szCs w:val="24"/>
          <w:u w:val="single"/>
        </w:rPr>
        <w:t>oświadczenie,</w:t>
      </w:r>
      <w:r w:rsidRPr="00F54F11">
        <w:rPr>
          <w:rFonts w:asciiTheme="majorHAnsi" w:hAnsiTheme="majorHAnsi"/>
          <w:color w:val="000000"/>
          <w:sz w:val="24"/>
          <w:szCs w:val="24"/>
        </w:rPr>
        <w:t xml:space="preserve"> </w:t>
      </w:r>
      <w:r w:rsidR="006973D0" w:rsidRPr="00F54F11">
        <w:rPr>
          <w:rFonts w:asciiTheme="majorHAnsi" w:hAnsiTheme="majorHAnsi"/>
          <w:color w:val="000000"/>
          <w:sz w:val="24"/>
          <w:szCs w:val="24"/>
        </w:rPr>
        <w:br/>
      </w:r>
      <w:r w:rsidRPr="00F54F11">
        <w:rPr>
          <w:rFonts w:asciiTheme="majorHAnsi" w:hAnsiTheme="majorHAnsi"/>
          <w:color w:val="000000"/>
          <w:sz w:val="24"/>
          <w:szCs w:val="24"/>
        </w:rPr>
        <w:t>z któreg</w:t>
      </w:r>
      <w:r w:rsidR="00D33526">
        <w:rPr>
          <w:rFonts w:asciiTheme="majorHAnsi" w:hAnsiTheme="majorHAnsi"/>
          <w:color w:val="000000"/>
          <w:sz w:val="24"/>
          <w:szCs w:val="24"/>
        </w:rPr>
        <w:t>o wynika, które usługi</w:t>
      </w:r>
      <w:r w:rsidRPr="00F54F11">
        <w:rPr>
          <w:rFonts w:asciiTheme="majorHAnsi" w:hAnsiTheme="majorHAnsi"/>
          <w:color w:val="000000"/>
          <w:sz w:val="24"/>
          <w:szCs w:val="24"/>
        </w:rPr>
        <w:t xml:space="preserve"> wykonają poszczególni Wykonawcy. </w:t>
      </w:r>
      <w:r w:rsidR="00E66E5A" w:rsidRPr="00F54F11">
        <w:rPr>
          <w:rFonts w:asciiTheme="majorHAnsi" w:hAnsiTheme="majorHAnsi" w:cs="Arial"/>
          <w:sz w:val="24"/>
          <w:szCs w:val="24"/>
        </w:rPr>
        <w:t>W przypadku gdy ofertę składa spółka cywilna, a pełen zakres prac wykonają wspólnicy wspólnie w ramach umowy spółki oświadczenie powinno potwierdzać ten fakt</w:t>
      </w:r>
      <w:r w:rsidR="008C57A0" w:rsidRPr="00F54F11">
        <w:rPr>
          <w:rFonts w:asciiTheme="majorHAnsi" w:hAnsiTheme="majorHAnsi" w:cs="Arial"/>
          <w:b/>
          <w:bCs/>
          <w:color w:val="000000" w:themeColor="text1"/>
          <w:sz w:val="24"/>
          <w:szCs w:val="24"/>
        </w:rPr>
        <w:t xml:space="preserve"> wg</w:t>
      </w:r>
      <w:r w:rsidR="008C57A0" w:rsidRPr="00F54F11">
        <w:rPr>
          <w:rFonts w:asciiTheme="majorHAnsi" w:hAnsiTheme="majorHAnsi"/>
          <w:b/>
          <w:bCs/>
          <w:sz w:val="24"/>
          <w:szCs w:val="24"/>
        </w:rPr>
        <w:t xml:space="preserve"> wymogów Załącznika Nr </w:t>
      </w:r>
      <w:r w:rsidR="00BD2F56" w:rsidRPr="00F54F11">
        <w:rPr>
          <w:rFonts w:asciiTheme="majorHAnsi" w:hAnsiTheme="majorHAnsi"/>
          <w:b/>
          <w:bCs/>
          <w:sz w:val="24"/>
          <w:szCs w:val="24"/>
        </w:rPr>
        <w:t>5</w:t>
      </w:r>
      <w:r w:rsidR="008C57A0" w:rsidRPr="00F54F11">
        <w:rPr>
          <w:rFonts w:asciiTheme="majorHAnsi" w:hAnsiTheme="majorHAnsi"/>
          <w:b/>
          <w:bCs/>
          <w:sz w:val="24"/>
          <w:szCs w:val="24"/>
        </w:rPr>
        <w:t xml:space="preserve"> do SWZ</w:t>
      </w:r>
      <w:r w:rsidR="008C57A0" w:rsidRPr="00F54F11">
        <w:rPr>
          <w:rFonts w:asciiTheme="majorHAnsi" w:hAnsiTheme="majorHAnsi"/>
          <w:bCs/>
          <w:sz w:val="24"/>
          <w:szCs w:val="24"/>
        </w:rPr>
        <w:t>.</w:t>
      </w:r>
    </w:p>
    <w:p w:rsidR="002D5F80" w:rsidRPr="00F54F11" w:rsidRDefault="00F23968" w:rsidP="00F54F11">
      <w:pPr>
        <w:pStyle w:val="Akapitzlist"/>
        <w:widowControl w:val="0"/>
        <w:numPr>
          <w:ilvl w:val="0"/>
          <w:numId w:val="6"/>
        </w:numPr>
        <w:spacing w:line="276" w:lineRule="auto"/>
        <w:ind w:left="1134" w:hanging="425"/>
        <w:outlineLvl w:val="3"/>
        <w:rPr>
          <w:rFonts w:asciiTheme="majorHAnsi" w:hAnsiTheme="majorHAnsi" w:cs="Arial"/>
          <w:bCs/>
          <w:sz w:val="24"/>
          <w:szCs w:val="24"/>
        </w:rPr>
      </w:pPr>
      <w:r w:rsidRPr="00F54F11">
        <w:rPr>
          <w:rFonts w:asciiTheme="majorHAnsi" w:hAnsiTheme="majorHAnsi" w:cs="Arial"/>
          <w:bCs/>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spełnienie warunku.</w:t>
      </w:r>
    </w:p>
    <w:p w:rsidR="002D5F80" w:rsidRPr="00F54F11" w:rsidRDefault="00F23968" w:rsidP="00F54F11">
      <w:pPr>
        <w:pStyle w:val="Akapitzlist"/>
        <w:widowControl w:val="0"/>
        <w:numPr>
          <w:ilvl w:val="1"/>
          <w:numId w:val="9"/>
        </w:numPr>
        <w:spacing w:line="276" w:lineRule="auto"/>
        <w:ind w:left="709" w:hanging="709"/>
        <w:outlineLvl w:val="3"/>
        <w:rPr>
          <w:rFonts w:asciiTheme="majorHAnsi" w:hAnsiTheme="majorHAnsi" w:cs="Arial"/>
          <w:bCs/>
          <w:sz w:val="24"/>
          <w:szCs w:val="24"/>
        </w:rPr>
      </w:pPr>
      <w:r w:rsidRPr="00F54F11">
        <w:rPr>
          <w:rFonts w:asciiTheme="majorHAnsi" w:hAnsiTheme="majorHAnsi"/>
          <w:color w:val="000000"/>
          <w:sz w:val="24"/>
          <w:szCs w:val="24"/>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rsidR="00DB2A52" w:rsidRPr="00F54F11" w:rsidRDefault="00DB2A52" w:rsidP="00F54F11">
      <w:pPr>
        <w:pStyle w:val="Akapitzlist"/>
        <w:widowControl w:val="0"/>
        <w:spacing w:line="276" w:lineRule="auto"/>
        <w:ind w:left="709"/>
        <w:outlineLvl w:val="3"/>
        <w:rPr>
          <w:rFonts w:asciiTheme="majorHAnsi" w:hAnsiTheme="majorHAnsi"/>
          <w:color w:val="000000"/>
          <w:sz w:val="24"/>
          <w:szCs w:val="24"/>
          <w:shd w:val="clear" w:color="auto" w:fill="FFFFFF"/>
        </w:rPr>
      </w:pPr>
    </w:p>
    <w:tbl>
      <w:tblPr>
        <w:tblW w:w="8931" w:type="dxa"/>
        <w:jc w:val="center"/>
        <w:tblLayout w:type="fixed"/>
        <w:tblLook w:val="00A0"/>
      </w:tblPr>
      <w:tblGrid>
        <w:gridCol w:w="8931"/>
      </w:tblGrid>
      <w:tr w:rsidR="002D5F80" w:rsidRPr="00F54F11" w:rsidTr="00161DA3">
        <w:trPr>
          <w:trHeight w:val="819"/>
          <w:jc w:val="center"/>
        </w:trPr>
        <w:tc>
          <w:tcPr>
            <w:tcW w:w="893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11</w:t>
            </w:r>
          </w:p>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b/>
                <w:sz w:val="26"/>
                <w:szCs w:val="26"/>
              </w:rPr>
              <w:t xml:space="preserve">INFORMACJE O ŚRODKACH KOMUNIKACJI ELEKTRONICZNEJ, PRZY UŻYCIU KTÓRYCH ZAMAWIAJĄCY BĘDZIE KOMUNIKOWAŁ SIĘ Z WYKONAWCAMI, ORAZ INFORMACJE O WYMAGANIACH TECHNICZNYCH </w:t>
            </w:r>
            <w:r w:rsidRPr="00F54F11">
              <w:rPr>
                <w:rFonts w:asciiTheme="majorHAnsi" w:hAnsiTheme="majorHAnsi"/>
                <w:b/>
                <w:sz w:val="26"/>
                <w:szCs w:val="26"/>
              </w:rPr>
              <w:br/>
              <w:t>I ORGANIZACYJNYCH SPORZĄDZANIA, WYSYŁANIA I ODBIERANIA KORESPONDENCJI ELEKTRONICZNEJ</w:t>
            </w:r>
          </w:p>
        </w:tc>
      </w:tr>
    </w:tbl>
    <w:p w:rsidR="002D5F80" w:rsidRPr="00F54F11" w:rsidRDefault="002D5F80" w:rsidP="00F54F11">
      <w:pPr>
        <w:pStyle w:val="Kolorowalistaakcent11"/>
        <w:widowControl w:val="0"/>
        <w:spacing w:line="276" w:lineRule="auto"/>
        <w:ind w:left="0"/>
        <w:outlineLvl w:val="3"/>
        <w:rPr>
          <w:rFonts w:asciiTheme="majorHAnsi" w:hAnsiTheme="majorHAnsi"/>
          <w:b/>
          <w:sz w:val="24"/>
          <w:szCs w:val="24"/>
          <w:highlight w:val="yellow"/>
        </w:rPr>
      </w:pPr>
    </w:p>
    <w:p w:rsidR="00F509BD" w:rsidRPr="00680286"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680286">
        <w:rPr>
          <w:rFonts w:ascii="Cambria" w:hAnsi="Cambria"/>
          <w:sz w:val="24"/>
          <w:szCs w:val="24"/>
        </w:rPr>
        <w:t>W postępowaniu o udzielenie zamówienia publicznego komunikacja między Z</w:t>
      </w:r>
      <w:r w:rsidRPr="00680286">
        <w:rPr>
          <w:rFonts w:ascii="Cambria" w:hAnsi="Cambria"/>
          <w:sz w:val="24"/>
          <w:szCs w:val="24"/>
        </w:rPr>
        <w:t>a</w:t>
      </w:r>
      <w:r w:rsidRPr="00680286">
        <w:rPr>
          <w:rFonts w:ascii="Cambria" w:hAnsi="Cambria"/>
          <w:sz w:val="24"/>
          <w:szCs w:val="24"/>
        </w:rPr>
        <w:t xml:space="preserve">mawiającym, a Wykonawcami odbywa się przy użyciu Platformy e-Zamówienia, która jest dostępna pod adresem: </w:t>
      </w:r>
      <w:hyperlink r:id="rId13" w:history="1">
        <w:r w:rsidR="007078C1" w:rsidRPr="00751257">
          <w:rPr>
            <w:rStyle w:val="Hipercze"/>
            <w:rFonts w:ascii="Cambria" w:hAnsi="Cambria"/>
            <w:sz w:val="24"/>
            <w:szCs w:val="24"/>
          </w:rPr>
          <w:t>https://ezamowienia.gov.pl</w:t>
        </w:r>
      </w:hyperlink>
      <w:r w:rsidR="007078C1">
        <w:rPr>
          <w:rFonts w:ascii="Cambria" w:hAnsi="Cambria"/>
          <w:sz w:val="24"/>
          <w:szCs w:val="24"/>
        </w:rPr>
        <w:t xml:space="preserve"> </w:t>
      </w:r>
      <w:r>
        <w:rPr>
          <w:rFonts w:ascii="Cambria" w:hAnsi="Cambria"/>
          <w:color w:val="0070C0"/>
          <w:sz w:val="24"/>
          <w:szCs w:val="24"/>
        </w:rPr>
        <w:t xml:space="preserve"> </w:t>
      </w:r>
    </w:p>
    <w:p w:rsidR="00F509BD" w:rsidRPr="00DC7AD3"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DC7AD3">
        <w:rPr>
          <w:rFonts w:ascii="Cambria" w:hAnsi="Cambria"/>
          <w:sz w:val="24"/>
          <w:szCs w:val="24"/>
        </w:rPr>
        <w:t>Korzystanie z Platformy e-Zamówienia jest bezpłatne.</w:t>
      </w:r>
    </w:p>
    <w:p w:rsidR="00F509BD" w:rsidRPr="008701A5"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8701A5">
        <w:rPr>
          <w:rFonts w:ascii="Cambria" w:hAnsi="Cambria"/>
          <w:sz w:val="24"/>
          <w:szCs w:val="24"/>
        </w:rPr>
        <w:t>Zamawiający wyznacza następując</w:t>
      </w:r>
      <w:r>
        <w:rPr>
          <w:rFonts w:ascii="Cambria" w:hAnsi="Cambria"/>
          <w:sz w:val="24"/>
          <w:szCs w:val="24"/>
        </w:rPr>
        <w:t>ą</w:t>
      </w:r>
      <w:r w:rsidRPr="008701A5">
        <w:rPr>
          <w:rFonts w:ascii="Cambria" w:hAnsi="Cambria"/>
          <w:sz w:val="24"/>
          <w:szCs w:val="24"/>
        </w:rPr>
        <w:t xml:space="preserve"> osob</w:t>
      </w:r>
      <w:r>
        <w:rPr>
          <w:rFonts w:ascii="Cambria" w:hAnsi="Cambria"/>
          <w:sz w:val="24"/>
          <w:szCs w:val="24"/>
        </w:rPr>
        <w:t>ę</w:t>
      </w:r>
      <w:r w:rsidRPr="008701A5">
        <w:rPr>
          <w:rFonts w:ascii="Cambria" w:hAnsi="Cambria"/>
          <w:sz w:val="24"/>
          <w:szCs w:val="24"/>
        </w:rPr>
        <w:t xml:space="preserve"> do kontaktu z Wykonawcami:</w:t>
      </w:r>
    </w:p>
    <w:p w:rsidR="007078C1" w:rsidRPr="00A4680B" w:rsidRDefault="00C018C4" w:rsidP="007078C1">
      <w:pPr>
        <w:pStyle w:val="Akapitzlist"/>
        <w:spacing w:line="276" w:lineRule="auto"/>
        <w:ind w:left="709"/>
        <w:rPr>
          <w:rFonts w:ascii="Cambria" w:hAnsi="Cambria"/>
          <w:sz w:val="24"/>
          <w:szCs w:val="24"/>
        </w:rPr>
      </w:pPr>
      <w:r w:rsidRPr="00C018C4">
        <w:rPr>
          <w:rFonts w:ascii="Cambria" w:hAnsi="Cambria"/>
          <w:sz w:val="24"/>
          <w:szCs w:val="24"/>
        </w:rPr>
        <w:t xml:space="preserve">Katarzyna Kozak-Brych, tel. 84 68 38 156, wew. 314, e-mail: </w:t>
      </w:r>
      <w:hyperlink r:id="rId14" w:history="1">
        <w:r w:rsidR="00D33526" w:rsidRPr="002E238C">
          <w:rPr>
            <w:rStyle w:val="Hipercze"/>
            <w:rFonts w:ascii="Cambria" w:hAnsi="Cambria"/>
            <w:sz w:val="24"/>
            <w:szCs w:val="24"/>
          </w:rPr>
          <w:t>kkozak@gorzkow.eu</w:t>
        </w:r>
      </w:hyperlink>
      <w:r w:rsidR="00D33526">
        <w:rPr>
          <w:rFonts w:ascii="Cambria" w:hAnsi="Cambria"/>
          <w:sz w:val="24"/>
          <w:szCs w:val="24"/>
        </w:rPr>
        <w:t xml:space="preserve"> </w:t>
      </w:r>
    </w:p>
    <w:p w:rsidR="00F509BD" w:rsidRPr="00DC7AD3"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DC7AD3">
        <w:rPr>
          <w:rFonts w:ascii="Cambria" w:hAnsi="Cambria"/>
          <w:sz w:val="24"/>
          <w:szCs w:val="24"/>
        </w:rPr>
        <w:t xml:space="preserve">Wykonawca zamierzający wziąć udział w postępowaniu o udzielenie </w:t>
      </w:r>
      <w:r w:rsidRPr="00DC7AD3">
        <w:rPr>
          <w:rFonts w:ascii="Cambria" w:hAnsi="Cambria"/>
          <w:sz w:val="24"/>
          <w:szCs w:val="24"/>
        </w:rPr>
        <w:br/>
        <w:t xml:space="preserve">zamówienia publicznego musi posiadać konto podmiotu </w:t>
      </w:r>
      <w:r w:rsidRPr="00DC7AD3">
        <w:rPr>
          <w:rFonts w:ascii="Cambria" w:hAnsi="Cambria"/>
          <w:i/>
          <w:iCs/>
          <w:sz w:val="24"/>
          <w:szCs w:val="24"/>
        </w:rPr>
        <w:t>„Wykonawca”</w:t>
      </w:r>
      <w:r w:rsidRPr="00DC7AD3">
        <w:rPr>
          <w:rFonts w:ascii="Cambria" w:hAnsi="Cambria"/>
          <w:sz w:val="24"/>
          <w:szCs w:val="24"/>
        </w:rPr>
        <w:t xml:space="preserve"> na </w:t>
      </w:r>
      <w:r>
        <w:rPr>
          <w:rFonts w:ascii="Cambria" w:hAnsi="Cambria"/>
          <w:sz w:val="24"/>
          <w:szCs w:val="24"/>
        </w:rPr>
        <w:br/>
      </w:r>
      <w:r w:rsidRPr="00DC7AD3">
        <w:rPr>
          <w:rFonts w:ascii="Cambria" w:hAnsi="Cambria"/>
          <w:sz w:val="24"/>
          <w:szCs w:val="24"/>
        </w:rPr>
        <w:t xml:space="preserve">Platformie e-Zamówienia. Szczegółowe informacje na temat zakładania kont podmiotów oraz zasady i warunki korzystania z Platformy e-Zamówienia </w:t>
      </w:r>
      <w:r>
        <w:rPr>
          <w:rFonts w:ascii="Cambria" w:hAnsi="Cambria"/>
          <w:sz w:val="24"/>
          <w:szCs w:val="24"/>
        </w:rPr>
        <w:br/>
      </w:r>
      <w:r w:rsidRPr="00DC7AD3">
        <w:rPr>
          <w:rFonts w:ascii="Cambria" w:hAnsi="Cambria"/>
          <w:sz w:val="24"/>
          <w:szCs w:val="24"/>
        </w:rPr>
        <w:t xml:space="preserve">określa </w:t>
      </w:r>
      <w:r>
        <w:rPr>
          <w:rFonts w:ascii="Cambria" w:hAnsi="Cambria"/>
          <w:sz w:val="24"/>
          <w:szCs w:val="24"/>
        </w:rPr>
        <w:t xml:space="preserve"> </w:t>
      </w:r>
      <w:r w:rsidRPr="00DC7AD3">
        <w:rPr>
          <w:rFonts w:ascii="Cambria" w:hAnsi="Cambria"/>
          <w:sz w:val="24"/>
          <w:szCs w:val="24"/>
        </w:rPr>
        <w:t xml:space="preserve">Regulamin Platformy e-Zamówienia, dostępny na stronie internetowej </w:t>
      </w:r>
      <w:hyperlink r:id="rId15" w:anchor="regulamin-serwisu" w:history="1">
        <w:r w:rsidRPr="00D80BDE">
          <w:rPr>
            <w:rStyle w:val="Hipercze"/>
            <w:rFonts w:ascii="Cambria" w:hAnsi="Cambria"/>
            <w:sz w:val="24"/>
            <w:szCs w:val="24"/>
          </w:rPr>
          <w:t>https://ezamowienia.gov.pl/pl/regulamin/#regulamin-serwisu</w:t>
        </w:r>
      </w:hyperlink>
      <w:r>
        <w:rPr>
          <w:rFonts w:ascii="Cambria" w:hAnsi="Cambria"/>
          <w:sz w:val="24"/>
          <w:szCs w:val="24"/>
        </w:rPr>
        <w:t xml:space="preserve"> </w:t>
      </w:r>
      <w:r w:rsidRPr="00DC7AD3">
        <w:rPr>
          <w:rFonts w:ascii="Cambria" w:hAnsi="Cambria"/>
          <w:sz w:val="24"/>
          <w:szCs w:val="24"/>
        </w:rPr>
        <w:t xml:space="preserve">oraz informacje zamieszczone w zakładce </w:t>
      </w:r>
      <w:r w:rsidRPr="00DC7AD3">
        <w:rPr>
          <w:rFonts w:ascii="Cambria" w:hAnsi="Cambria"/>
          <w:i/>
          <w:iCs/>
          <w:sz w:val="24"/>
          <w:szCs w:val="24"/>
        </w:rPr>
        <w:t>„Centrum Pomocy”.</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Przeglądanie i pobieranie publicznej treści dokumentacji postępowania nie w</w:t>
      </w:r>
      <w:r w:rsidRPr="00FF41A8">
        <w:rPr>
          <w:rFonts w:ascii="Cambria" w:hAnsi="Cambria"/>
          <w:sz w:val="24"/>
          <w:szCs w:val="24"/>
        </w:rPr>
        <w:t>y</w:t>
      </w:r>
      <w:r w:rsidRPr="00FF41A8">
        <w:rPr>
          <w:rFonts w:ascii="Cambria" w:hAnsi="Cambria"/>
          <w:sz w:val="24"/>
          <w:szCs w:val="24"/>
        </w:rPr>
        <w:t xml:space="preserve">maga posiadania konta na Platformie e-Zamówienia ani logowania do Platformy </w:t>
      </w:r>
      <w:r>
        <w:rPr>
          <w:rFonts w:ascii="Cambria" w:hAnsi="Cambria"/>
          <w:sz w:val="24"/>
          <w:szCs w:val="24"/>
        </w:rPr>
        <w:br/>
      </w:r>
      <w:r w:rsidRPr="00FF41A8">
        <w:rPr>
          <w:rFonts w:ascii="Cambria" w:hAnsi="Cambria"/>
          <w:sz w:val="24"/>
          <w:szCs w:val="24"/>
        </w:rPr>
        <w:t>e-Zamówienia.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Sposób sporządzenia dokumentów elektronicznych lub dokumentów elektr</w:t>
      </w:r>
      <w:r w:rsidRPr="00FF41A8">
        <w:rPr>
          <w:rFonts w:ascii="Cambria" w:hAnsi="Cambria"/>
          <w:sz w:val="24"/>
          <w:szCs w:val="24"/>
        </w:rPr>
        <w:t>o</w:t>
      </w:r>
      <w:r w:rsidRPr="00FF41A8">
        <w:rPr>
          <w:rFonts w:ascii="Cambria" w:hAnsi="Cambria"/>
          <w:sz w:val="24"/>
          <w:szCs w:val="24"/>
        </w:rPr>
        <w:t>nicznych będących kopią elektroniczną treści zapisanej w postaci papierowej (c</w:t>
      </w:r>
      <w:r w:rsidRPr="00FF41A8">
        <w:rPr>
          <w:rFonts w:ascii="Cambria" w:hAnsi="Cambria"/>
          <w:sz w:val="24"/>
          <w:szCs w:val="24"/>
        </w:rPr>
        <w:t>y</w:t>
      </w:r>
      <w:r w:rsidRPr="00FF41A8">
        <w:rPr>
          <w:rFonts w:ascii="Cambria" w:hAnsi="Cambria"/>
          <w:sz w:val="24"/>
          <w:szCs w:val="24"/>
        </w:rPr>
        <w:t>frowe odwzorowania) musi być zgodny z wymaganiami określonymi w rozp</w:t>
      </w:r>
      <w:r w:rsidRPr="00FF41A8">
        <w:rPr>
          <w:rFonts w:ascii="Cambria" w:hAnsi="Cambria"/>
          <w:sz w:val="24"/>
          <w:szCs w:val="24"/>
        </w:rPr>
        <w:t>o</w:t>
      </w:r>
      <w:r w:rsidRPr="00FF41A8">
        <w:rPr>
          <w:rFonts w:ascii="Cambria" w:hAnsi="Cambria"/>
          <w:sz w:val="24"/>
          <w:szCs w:val="24"/>
        </w:rPr>
        <w:t>rządzeniu Prezesa Rady Ministrów z dnia 30 grudnia 2020 r. w sprawie sposobu sporządzania i przekazywania informacji oraz wymagań technicznych dla dok</w:t>
      </w:r>
      <w:r w:rsidRPr="00FF41A8">
        <w:rPr>
          <w:rFonts w:ascii="Cambria" w:hAnsi="Cambria"/>
          <w:sz w:val="24"/>
          <w:szCs w:val="24"/>
        </w:rPr>
        <w:t>u</w:t>
      </w:r>
      <w:r w:rsidRPr="00FF41A8">
        <w:rPr>
          <w:rFonts w:ascii="Cambria" w:hAnsi="Cambria"/>
          <w:sz w:val="24"/>
          <w:szCs w:val="24"/>
        </w:rPr>
        <w:t>mentów elektronicznych oraz środków komunikacji elektronicznej w postęp</w:t>
      </w:r>
      <w:r w:rsidRPr="00FF41A8">
        <w:rPr>
          <w:rFonts w:ascii="Cambria" w:hAnsi="Cambria"/>
          <w:sz w:val="24"/>
          <w:szCs w:val="24"/>
        </w:rPr>
        <w:t>o</w:t>
      </w:r>
      <w:r w:rsidRPr="00FF41A8">
        <w:rPr>
          <w:rFonts w:ascii="Cambria" w:hAnsi="Cambria"/>
          <w:sz w:val="24"/>
          <w:szCs w:val="24"/>
        </w:rPr>
        <w:t>waniu o udzielenie zamówienia publicznego lub konkursie.</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Dokumenty elektroniczne, o których mowa w § 2 ust. 1 rozporządzenia , o którym mowa w pkt 11.6 SWZ, sporządza się w postaci elektronicznej, w formatach d</w:t>
      </w:r>
      <w:r w:rsidRPr="00FF41A8">
        <w:rPr>
          <w:rFonts w:ascii="Cambria" w:hAnsi="Cambria"/>
          <w:sz w:val="24"/>
          <w:szCs w:val="24"/>
        </w:rPr>
        <w:t>a</w:t>
      </w:r>
      <w:r w:rsidRPr="00FF41A8">
        <w:rPr>
          <w:rFonts w:ascii="Cambria" w:hAnsi="Cambria"/>
          <w:sz w:val="24"/>
          <w:szCs w:val="24"/>
        </w:rPr>
        <w:t>nych określonych w przepisach rozporządzenia Rady Ministrów  z dnia 12 kwie</w:t>
      </w:r>
      <w:r w:rsidRPr="00FF41A8">
        <w:rPr>
          <w:rFonts w:ascii="Cambria" w:hAnsi="Cambria"/>
          <w:sz w:val="24"/>
          <w:szCs w:val="24"/>
        </w:rPr>
        <w:t>t</w:t>
      </w:r>
      <w:r w:rsidRPr="00FF41A8">
        <w:rPr>
          <w:rFonts w:ascii="Cambria" w:hAnsi="Cambria"/>
          <w:sz w:val="24"/>
          <w:szCs w:val="24"/>
        </w:rPr>
        <w:t>nia 2012 r. w sprawie Krajowych Ram Interoperacyjności, minimalnych wym</w:t>
      </w:r>
      <w:r w:rsidRPr="00FF41A8">
        <w:rPr>
          <w:rFonts w:ascii="Cambria" w:hAnsi="Cambria"/>
          <w:sz w:val="24"/>
          <w:szCs w:val="24"/>
        </w:rPr>
        <w:t>a</w:t>
      </w:r>
      <w:r w:rsidRPr="00FF41A8">
        <w:rPr>
          <w:rFonts w:ascii="Cambria" w:hAnsi="Cambria"/>
          <w:sz w:val="24"/>
          <w:szCs w:val="24"/>
        </w:rPr>
        <w:t>gań dla rejestrów publicznych i wymiany informacji w postaci elektronicznej oraz minimalnych wymagań dla systemów teleinformatycznych, z uwzględnieniem rodzaju przekazywanych danych</w:t>
      </w:r>
      <w:r>
        <w:rPr>
          <w:rFonts w:ascii="Cambria" w:hAnsi="Cambria"/>
          <w:sz w:val="24"/>
          <w:szCs w:val="24"/>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Pr>
          <w:rFonts w:asciiTheme="majorHAnsi" w:hAnsiTheme="majorHAnsi"/>
          <w:sz w:val="24"/>
          <w:szCs w:val="24"/>
        </w:rPr>
        <w:t xml:space="preserve"> </w:t>
      </w:r>
      <w:r w:rsidRPr="00FF41A8">
        <w:rPr>
          <w:rFonts w:ascii="Cambria" w:hAnsi="Cambria"/>
          <w:sz w:val="24"/>
          <w:szCs w:val="24"/>
        </w:rPr>
        <w:t xml:space="preserve">i przekazuje się jako załączniki. W przypadku formatów, o których mowa w art. 66 ust. 1 ustawy </w:t>
      </w:r>
      <w:proofErr w:type="spellStart"/>
      <w:r w:rsidRPr="00FF41A8">
        <w:rPr>
          <w:rFonts w:ascii="Cambria" w:hAnsi="Cambria"/>
          <w:sz w:val="24"/>
          <w:szCs w:val="24"/>
        </w:rPr>
        <w:t>Pzp</w:t>
      </w:r>
      <w:proofErr w:type="spellEnd"/>
      <w:r w:rsidRPr="00FF41A8">
        <w:rPr>
          <w:rFonts w:ascii="Cambria" w:hAnsi="Cambria"/>
          <w:sz w:val="24"/>
          <w:szCs w:val="24"/>
        </w:rPr>
        <w:t>, ww. regulacje nie będą miały bezpośredniego zastosowania.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lastRenderedPageBreak/>
        <w:t>Informacje, oświadczenia lub dokumenty, inne niż wymienione w § 2 ust. 1 ro</w:t>
      </w:r>
      <w:r w:rsidRPr="00FF41A8">
        <w:rPr>
          <w:rFonts w:ascii="Cambria" w:hAnsi="Cambria"/>
          <w:sz w:val="24"/>
          <w:szCs w:val="24"/>
        </w:rPr>
        <w:t>z</w:t>
      </w:r>
      <w:r w:rsidRPr="00FF41A8">
        <w:rPr>
          <w:rFonts w:ascii="Cambria" w:hAnsi="Cambria"/>
          <w:sz w:val="24"/>
          <w:szCs w:val="24"/>
        </w:rPr>
        <w:t>porządzenia, o którym mowa w pkt 11.6 SWZ, przekazywane w postępowaniu sporządza się w postaci elektronicznej:</w:t>
      </w:r>
    </w:p>
    <w:p w:rsidR="00F509BD" w:rsidRPr="00FF41A8" w:rsidRDefault="00F509BD" w:rsidP="008B18BF">
      <w:pPr>
        <w:pStyle w:val="Akapitzlist"/>
        <w:numPr>
          <w:ilvl w:val="0"/>
          <w:numId w:val="50"/>
        </w:numPr>
        <w:suppressAutoHyphens w:val="0"/>
        <w:spacing w:before="0" w:after="0" w:line="276" w:lineRule="auto"/>
        <w:ind w:left="993" w:hanging="284"/>
        <w:rPr>
          <w:rFonts w:ascii="Cambria" w:hAnsi="Cambria"/>
          <w:sz w:val="24"/>
          <w:szCs w:val="24"/>
        </w:rPr>
      </w:pPr>
      <w:r w:rsidRPr="00FF41A8">
        <w:rPr>
          <w:rFonts w:ascii="Cambria" w:hAnsi="Cambria"/>
          <w:sz w:val="24"/>
          <w:szCs w:val="24"/>
        </w:rPr>
        <w:t>w formatach danych określonych w przepisach rozporządzenia Rady Min</w:t>
      </w:r>
      <w:r w:rsidRPr="00FF41A8">
        <w:rPr>
          <w:rFonts w:ascii="Cambria" w:hAnsi="Cambria"/>
          <w:sz w:val="24"/>
          <w:szCs w:val="24"/>
        </w:rPr>
        <w:t>i</w:t>
      </w:r>
      <w:r w:rsidRPr="00FF41A8">
        <w:rPr>
          <w:rFonts w:ascii="Cambria" w:hAnsi="Cambria"/>
          <w:sz w:val="24"/>
          <w:szCs w:val="24"/>
        </w:rPr>
        <w:t xml:space="preserve">strów w sprawie Krajowych Ram Interoperacyjności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także format RAR)</w:t>
      </w:r>
      <w:r>
        <w:rPr>
          <w:rFonts w:asciiTheme="majorHAnsi" w:hAnsiTheme="majorHAnsi"/>
          <w:sz w:val="24"/>
          <w:szCs w:val="24"/>
        </w:rPr>
        <w:t xml:space="preserve"> </w:t>
      </w:r>
      <w:r w:rsidRPr="00FF41A8">
        <w:rPr>
          <w:rFonts w:ascii="Cambria" w:hAnsi="Cambria"/>
          <w:sz w:val="24"/>
          <w:szCs w:val="24"/>
        </w:rPr>
        <w:t>z uwzględnieniem rodzaju przekazywanych danych (i prz</w:t>
      </w:r>
      <w:r w:rsidRPr="00FF41A8">
        <w:rPr>
          <w:rFonts w:ascii="Cambria" w:hAnsi="Cambria"/>
          <w:sz w:val="24"/>
          <w:szCs w:val="24"/>
        </w:rPr>
        <w:t>e</w:t>
      </w:r>
      <w:r w:rsidRPr="00FF41A8">
        <w:rPr>
          <w:rFonts w:ascii="Cambria" w:hAnsi="Cambria"/>
          <w:sz w:val="24"/>
          <w:szCs w:val="24"/>
        </w:rPr>
        <w:t xml:space="preserve">kazuje się jako załącznik), </w:t>
      </w:r>
    </w:p>
    <w:p w:rsidR="00F509BD" w:rsidRPr="00FF41A8" w:rsidRDefault="00F509BD" w:rsidP="00F509BD">
      <w:pPr>
        <w:pStyle w:val="Akapitzlist"/>
        <w:spacing w:before="0" w:after="0" w:line="276" w:lineRule="auto"/>
        <w:rPr>
          <w:rFonts w:ascii="Cambria" w:hAnsi="Cambria"/>
          <w:sz w:val="24"/>
          <w:szCs w:val="24"/>
        </w:rPr>
      </w:pPr>
      <w:r w:rsidRPr="00FF41A8">
        <w:rPr>
          <w:rFonts w:ascii="Cambria" w:hAnsi="Cambria"/>
          <w:sz w:val="24"/>
          <w:szCs w:val="24"/>
        </w:rPr>
        <w:t>lub</w:t>
      </w:r>
    </w:p>
    <w:p w:rsidR="00F509BD" w:rsidRPr="00FF41A8" w:rsidRDefault="00F509BD" w:rsidP="008B18BF">
      <w:pPr>
        <w:pStyle w:val="Akapitzlist"/>
        <w:numPr>
          <w:ilvl w:val="0"/>
          <w:numId w:val="50"/>
        </w:numPr>
        <w:suppressAutoHyphens w:val="0"/>
        <w:spacing w:before="0" w:after="0" w:line="276" w:lineRule="auto"/>
        <w:ind w:left="993" w:hanging="284"/>
        <w:rPr>
          <w:rFonts w:ascii="Cambria" w:hAnsi="Cambria"/>
          <w:sz w:val="24"/>
          <w:szCs w:val="24"/>
        </w:rPr>
      </w:pPr>
      <w:r w:rsidRPr="00FF41A8">
        <w:rPr>
          <w:rFonts w:ascii="Cambria" w:hAnsi="Cambria"/>
          <w:sz w:val="24"/>
          <w:szCs w:val="24"/>
        </w:rPr>
        <w:t xml:space="preserve">jako tekst wpisany bezpośrednio do wiadomości przekazywanej przy użyciu środków komunikacji elektronicznej (np. w treści wiadomości e-mail lub w treści </w:t>
      </w:r>
      <w:r w:rsidRPr="00FF41A8">
        <w:rPr>
          <w:rFonts w:ascii="Cambria" w:hAnsi="Cambria"/>
          <w:i/>
          <w:iCs/>
          <w:sz w:val="24"/>
          <w:szCs w:val="24"/>
        </w:rPr>
        <w:t>„Formularza do komunikacji”</w:t>
      </w:r>
      <w:r w:rsidRPr="00FF41A8">
        <w:rPr>
          <w:rFonts w:ascii="Cambria" w:hAnsi="Cambria"/>
          <w:sz w:val="24"/>
          <w:szCs w:val="24"/>
        </w:rPr>
        <w:t>).</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 xml:space="preserve">Jeżeli dokumenty elektroniczne, przekazywane przy użyciu środków komunikacji elektronicznej, zawierają informacje stanowiące tajemnicę przedsiębiorstwa </w:t>
      </w:r>
      <w:r>
        <w:rPr>
          <w:rFonts w:ascii="Cambria" w:hAnsi="Cambria"/>
          <w:sz w:val="24"/>
          <w:szCs w:val="24"/>
        </w:rPr>
        <w:br/>
      </w:r>
      <w:r w:rsidRPr="00FF41A8">
        <w:rPr>
          <w:rFonts w:ascii="Cambria" w:hAnsi="Cambria"/>
          <w:sz w:val="24"/>
          <w:szCs w:val="24"/>
        </w:rPr>
        <w:t>w rozumieniu przepisów ustawy z dnia 16 kwietnia 1993 r. o zwalczaniu ni</w:t>
      </w:r>
      <w:r w:rsidRPr="00FF41A8">
        <w:rPr>
          <w:rFonts w:ascii="Cambria" w:hAnsi="Cambria"/>
          <w:sz w:val="24"/>
          <w:szCs w:val="24"/>
        </w:rPr>
        <w:t>e</w:t>
      </w:r>
      <w:r w:rsidRPr="00FF41A8">
        <w:rPr>
          <w:rFonts w:ascii="Cambria" w:hAnsi="Cambria"/>
          <w:sz w:val="24"/>
          <w:szCs w:val="24"/>
        </w:rPr>
        <w:t xml:space="preserve">uczciwej konkurencji </w:t>
      </w:r>
      <w:r w:rsidRPr="00FF41A8">
        <w:rPr>
          <w:rFonts w:ascii="Cambria" w:eastAsia="Calibri" w:hAnsi="Cambria" w:cs="Arial"/>
          <w:sz w:val="24"/>
          <w:szCs w:val="24"/>
        </w:rPr>
        <w:t>(</w:t>
      </w:r>
      <w:r>
        <w:rPr>
          <w:rFonts w:ascii="Cambria" w:eastAsia="Calibri" w:hAnsi="Cambria" w:cs="Arial"/>
          <w:sz w:val="24"/>
          <w:szCs w:val="24"/>
        </w:rPr>
        <w:t xml:space="preserve">tj. </w:t>
      </w:r>
      <w:r w:rsidRPr="00FF41A8">
        <w:rPr>
          <w:rFonts w:ascii="Cambria" w:eastAsia="Calibri" w:hAnsi="Cambria" w:cs="Arial"/>
          <w:sz w:val="24"/>
          <w:szCs w:val="24"/>
        </w:rPr>
        <w:t>Dz. U. z 202</w:t>
      </w:r>
      <w:r>
        <w:rPr>
          <w:rFonts w:ascii="Cambria" w:eastAsia="Calibri" w:hAnsi="Cambria" w:cs="Arial"/>
          <w:sz w:val="24"/>
          <w:szCs w:val="24"/>
        </w:rPr>
        <w:t>2</w:t>
      </w:r>
      <w:r w:rsidRPr="00FF41A8">
        <w:rPr>
          <w:rFonts w:ascii="Cambria" w:eastAsia="Calibri" w:hAnsi="Cambria" w:cs="Arial"/>
          <w:sz w:val="24"/>
          <w:szCs w:val="24"/>
        </w:rPr>
        <w:t xml:space="preserve"> r. poz. </w:t>
      </w:r>
      <w:r>
        <w:rPr>
          <w:rFonts w:ascii="Cambria" w:eastAsia="Calibri" w:hAnsi="Cambria" w:cs="Arial"/>
          <w:sz w:val="24"/>
          <w:szCs w:val="24"/>
        </w:rPr>
        <w:t>1233 ze zm.</w:t>
      </w:r>
      <w:r w:rsidRPr="00FF41A8">
        <w:rPr>
          <w:rFonts w:ascii="Cambria" w:eastAsia="Calibri" w:hAnsi="Cambria" w:cs="Arial"/>
          <w:sz w:val="24"/>
          <w:szCs w:val="24"/>
        </w:rPr>
        <w:t xml:space="preserve">), </w:t>
      </w:r>
      <w:r>
        <w:rPr>
          <w:rFonts w:ascii="Cambria" w:hAnsi="Cambria"/>
          <w:sz w:val="24"/>
          <w:szCs w:val="24"/>
        </w:rPr>
        <w:t>W</w:t>
      </w:r>
      <w:r w:rsidRPr="00FF41A8">
        <w:rPr>
          <w:rFonts w:ascii="Cambria" w:hAnsi="Cambria"/>
          <w:sz w:val="24"/>
          <w:szCs w:val="24"/>
        </w:rPr>
        <w:t>ykonawca, w celu utrzymania w poufności tych informacji, przekazuje je w wydzielonym i odp</w:t>
      </w:r>
      <w:r w:rsidRPr="00FF41A8">
        <w:rPr>
          <w:rFonts w:ascii="Cambria" w:hAnsi="Cambria"/>
          <w:sz w:val="24"/>
          <w:szCs w:val="24"/>
        </w:rPr>
        <w:t>o</w:t>
      </w:r>
      <w:r w:rsidRPr="00FF41A8">
        <w:rPr>
          <w:rFonts w:ascii="Cambria" w:hAnsi="Cambria"/>
          <w:sz w:val="24"/>
          <w:szCs w:val="24"/>
        </w:rPr>
        <w:t xml:space="preserve">wiednio oznaczonym pliku, wraz z jednoczesnym zaznaczeniem w nazwie pliku </w:t>
      </w:r>
      <w:r w:rsidRPr="00FF41A8">
        <w:rPr>
          <w:rFonts w:ascii="Cambria" w:hAnsi="Cambria"/>
          <w:i/>
          <w:iCs/>
          <w:sz w:val="24"/>
          <w:szCs w:val="24"/>
        </w:rPr>
        <w:t>„Dokument stanowiący tajemnicę przedsiębiorstwa”.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 xml:space="preserve">Komunikacja w postępowaniu, </w:t>
      </w:r>
      <w:r w:rsidRPr="00FF41A8">
        <w:rPr>
          <w:rFonts w:ascii="Cambria" w:hAnsi="Cambria"/>
          <w:b/>
          <w:bCs/>
          <w:sz w:val="24"/>
          <w:szCs w:val="24"/>
          <w:u w:val="single"/>
        </w:rPr>
        <w:t>z wyłączeniem składania ofert</w:t>
      </w:r>
      <w:r w:rsidRPr="00FF41A8">
        <w:rPr>
          <w:rFonts w:ascii="Cambria" w:hAnsi="Cambria"/>
          <w:sz w:val="24"/>
          <w:szCs w:val="24"/>
        </w:rPr>
        <w:t xml:space="preserve"> </w:t>
      </w:r>
      <w:r w:rsidRPr="00FF41A8">
        <w:rPr>
          <w:rFonts w:ascii="Cambria" w:hAnsi="Cambria"/>
          <w:b/>
          <w:bCs/>
          <w:sz w:val="24"/>
          <w:szCs w:val="24"/>
        </w:rPr>
        <w:t>(sposób skł</w:t>
      </w:r>
      <w:r w:rsidRPr="00FF41A8">
        <w:rPr>
          <w:rFonts w:ascii="Cambria" w:hAnsi="Cambria"/>
          <w:b/>
          <w:bCs/>
          <w:sz w:val="24"/>
          <w:szCs w:val="24"/>
        </w:rPr>
        <w:t>a</w:t>
      </w:r>
      <w:r w:rsidRPr="00FF41A8">
        <w:rPr>
          <w:rFonts w:ascii="Cambria" w:hAnsi="Cambria"/>
          <w:b/>
          <w:bCs/>
          <w:sz w:val="24"/>
          <w:szCs w:val="24"/>
        </w:rPr>
        <w:t>dania ofert opisano w rozdziale 13 SWZ)</w:t>
      </w:r>
      <w:r w:rsidRPr="00FF41A8">
        <w:rPr>
          <w:rFonts w:ascii="Cambria" w:hAnsi="Cambria"/>
          <w:sz w:val="24"/>
          <w:szCs w:val="24"/>
        </w:rPr>
        <w:t xml:space="preserve"> odbywa się drogą elektroniczną za pośrednictwem formularzy do komunikacji dostępnych w zakładce </w:t>
      </w:r>
      <w:r w:rsidRPr="00FF41A8">
        <w:rPr>
          <w:rFonts w:ascii="Cambria" w:hAnsi="Cambria"/>
          <w:i/>
          <w:iCs/>
          <w:sz w:val="24"/>
          <w:szCs w:val="24"/>
        </w:rPr>
        <w:t>„Formularze”</w:t>
      </w:r>
      <w:r w:rsidRPr="00FF41A8">
        <w:rPr>
          <w:rFonts w:ascii="Cambria" w:hAnsi="Cambria"/>
          <w:sz w:val="24"/>
          <w:szCs w:val="24"/>
        </w:rPr>
        <w:t xml:space="preserve"> </w:t>
      </w:r>
      <w:r w:rsidRPr="00FF41A8">
        <w:rPr>
          <w:rFonts w:ascii="Cambria" w:hAnsi="Cambria"/>
          <w:i/>
          <w:iCs/>
          <w:sz w:val="24"/>
          <w:szCs w:val="24"/>
        </w:rPr>
        <w:t>(„Formularze do komunikacji”).</w:t>
      </w:r>
      <w:r w:rsidRPr="00FF41A8">
        <w:rPr>
          <w:rFonts w:ascii="Cambria" w:hAnsi="Cambria"/>
          <w:sz w:val="24"/>
          <w:szCs w:val="24"/>
        </w:rPr>
        <w:t xml:space="preserve"> Za pośrednictwem </w:t>
      </w:r>
      <w:r w:rsidRPr="00FF41A8">
        <w:rPr>
          <w:rFonts w:ascii="Cambria" w:hAnsi="Cambria"/>
          <w:i/>
          <w:iCs/>
          <w:sz w:val="24"/>
          <w:szCs w:val="24"/>
        </w:rPr>
        <w:t xml:space="preserve">„Formularzy do komunikacji” </w:t>
      </w:r>
      <w:r w:rsidRPr="00FF41A8">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Możliwość korzystania w postępowaniu z „</w:t>
      </w:r>
      <w:r w:rsidRPr="00FF41A8">
        <w:rPr>
          <w:rFonts w:ascii="Cambria" w:hAnsi="Cambria"/>
          <w:i/>
          <w:iCs/>
          <w:sz w:val="24"/>
          <w:szCs w:val="24"/>
        </w:rPr>
        <w:t>Formularzy do komunikacji”</w:t>
      </w:r>
      <w:r w:rsidRPr="00FF41A8">
        <w:rPr>
          <w:rFonts w:ascii="Cambria" w:hAnsi="Cambria"/>
          <w:sz w:val="24"/>
          <w:szCs w:val="24"/>
        </w:rPr>
        <w:t xml:space="preserve"> w pełnym zakresie wymaga posiadania konta „Wykonawcy” na Platformie e-Zamówienia oraz zalogowania się na Platformie e-Zamówienia. Do korzystania z </w:t>
      </w:r>
      <w:r w:rsidRPr="00FF41A8">
        <w:rPr>
          <w:rFonts w:ascii="Cambria" w:hAnsi="Cambria"/>
          <w:i/>
          <w:iCs/>
          <w:sz w:val="24"/>
          <w:szCs w:val="24"/>
        </w:rPr>
        <w:t xml:space="preserve">„Formularzy do komunikacji” </w:t>
      </w:r>
      <w:r w:rsidRPr="00FF41A8">
        <w:rPr>
          <w:rFonts w:ascii="Cambria" w:hAnsi="Cambria"/>
          <w:sz w:val="24"/>
          <w:szCs w:val="24"/>
        </w:rPr>
        <w:t>służących do zadawania pytań dotyczących treści dokumentów zamówienia wystarczające jest posiadanie tzw. konta uproszczonego na Platfo</w:t>
      </w:r>
      <w:r w:rsidRPr="00FF41A8">
        <w:rPr>
          <w:rFonts w:ascii="Cambria" w:hAnsi="Cambria"/>
          <w:sz w:val="24"/>
          <w:szCs w:val="24"/>
        </w:rPr>
        <w:t>r</w:t>
      </w:r>
      <w:r w:rsidRPr="00FF41A8">
        <w:rPr>
          <w:rFonts w:ascii="Cambria" w:hAnsi="Cambria"/>
          <w:sz w:val="24"/>
          <w:szCs w:val="24"/>
        </w:rPr>
        <w:t>mie e-Zamówienia.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 xml:space="preserve">Wszystkie wysłane i odebrane w postępowaniu przez wykonawcę wiadomości widoczne są po zalogowaniu w podglądzie postępowania w zakładce </w:t>
      </w:r>
      <w:r w:rsidRPr="00FF41A8">
        <w:rPr>
          <w:rFonts w:ascii="Cambria" w:hAnsi="Cambria"/>
          <w:i/>
          <w:iCs/>
          <w:sz w:val="24"/>
          <w:szCs w:val="24"/>
        </w:rPr>
        <w:t>„Komunik</w:t>
      </w:r>
      <w:r w:rsidRPr="00FF41A8">
        <w:rPr>
          <w:rFonts w:ascii="Cambria" w:hAnsi="Cambria"/>
          <w:i/>
          <w:iCs/>
          <w:sz w:val="24"/>
          <w:szCs w:val="24"/>
        </w:rPr>
        <w:t>a</w:t>
      </w:r>
      <w:r w:rsidRPr="00FF41A8">
        <w:rPr>
          <w:rFonts w:ascii="Cambria" w:hAnsi="Cambria"/>
          <w:i/>
          <w:iCs/>
          <w:sz w:val="24"/>
          <w:szCs w:val="24"/>
        </w:rPr>
        <w:t>cja”.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sz w:val="24"/>
          <w:szCs w:val="24"/>
        </w:rPr>
        <w:t xml:space="preserve">Maksymalny rozmiar plików przesyłanych za pośrednictwem </w:t>
      </w:r>
      <w:r w:rsidRPr="00FF41A8">
        <w:rPr>
          <w:rFonts w:ascii="Cambria" w:hAnsi="Cambria"/>
          <w:i/>
          <w:iCs/>
          <w:sz w:val="24"/>
          <w:szCs w:val="24"/>
        </w:rPr>
        <w:t xml:space="preserve">„Formularzy do komunikacji” </w:t>
      </w:r>
      <w:r w:rsidRPr="00FF41A8">
        <w:rPr>
          <w:rFonts w:ascii="Cambria" w:hAnsi="Cambria"/>
          <w:sz w:val="24"/>
          <w:szCs w:val="24"/>
        </w:rPr>
        <w:t>wynosi 150 MB (wielkość ta dotyczy plików przesyłanych jako z</w:t>
      </w:r>
      <w:r w:rsidRPr="00FF41A8">
        <w:rPr>
          <w:rFonts w:ascii="Cambria" w:hAnsi="Cambria"/>
          <w:sz w:val="24"/>
          <w:szCs w:val="24"/>
        </w:rPr>
        <w:t>a</w:t>
      </w:r>
      <w:r w:rsidRPr="00FF41A8">
        <w:rPr>
          <w:rFonts w:ascii="Cambria" w:hAnsi="Cambria"/>
          <w:sz w:val="24"/>
          <w:szCs w:val="24"/>
        </w:rPr>
        <w:t>łączniki do jednego formularza).</w:t>
      </w:r>
    </w:p>
    <w:p w:rsidR="00F509BD" w:rsidRPr="00FF41A8"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FF41A8">
        <w:rPr>
          <w:rFonts w:ascii="Cambria" w:hAnsi="Cambria" w:cs="Arial"/>
          <w:sz w:val="24"/>
          <w:szCs w:val="24"/>
        </w:rPr>
        <w:t>Minimalne wymagania techniczne dotyczące sprzętu używanego w celu korz</w:t>
      </w:r>
      <w:r w:rsidRPr="00FF41A8">
        <w:rPr>
          <w:rFonts w:ascii="Cambria" w:hAnsi="Cambria" w:cs="Arial"/>
          <w:sz w:val="24"/>
          <w:szCs w:val="24"/>
        </w:rPr>
        <w:t>y</w:t>
      </w:r>
      <w:r w:rsidRPr="00FF41A8">
        <w:rPr>
          <w:rFonts w:ascii="Cambria" w:hAnsi="Cambria" w:cs="Arial"/>
          <w:sz w:val="24"/>
          <w:szCs w:val="24"/>
        </w:rPr>
        <w:t>stania z usług Platformy e-Zamówienia oraz informacje dotyczące specyfikacji p</w:t>
      </w:r>
      <w:r w:rsidRPr="00FF41A8">
        <w:rPr>
          <w:rFonts w:ascii="Cambria" w:hAnsi="Cambria" w:cs="Arial"/>
          <w:sz w:val="24"/>
          <w:szCs w:val="24"/>
        </w:rPr>
        <w:t>o</w:t>
      </w:r>
      <w:r w:rsidRPr="00FF41A8">
        <w:rPr>
          <w:rFonts w:ascii="Cambria" w:hAnsi="Cambria" w:cs="Arial"/>
          <w:sz w:val="24"/>
          <w:szCs w:val="24"/>
        </w:rPr>
        <w:t>łączenia określa § 12 Regulamin Platformy e-Zamówienia, a mianowicie:</w:t>
      </w:r>
    </w:p>
    <w:p w:rsidR="00F509BD" w:rsidRPr="00FF41A8" w:rsidRDefault="00F509BD" w:rsidP="008B18BF">
      <w:pPr>
        <w:pStyle w:val="Akapitzlist"/>
        <w:numPr>
          <w:ilvl w:val="2"/>
          <w:numId w:val="54"/>
        </w:numPr>
        <w:suppressAutoHyphens w:val="0"/>
        <w:spacing w:before="0" w:after="0" w:line="276" w:lineRule="auto"/>
        <w:ind w:hanging="863"/>
        <w:rPr>
          <w:rFonts w:ascii="Cambria" w:hAnsi="Cambria"/>
          <w:sz w:val="24"/>
          <w:szCs w:val="24"/>
        </w:rPr>
      </w:pPr>
      <w:r w:rsidRPr="00FF41A8">
        <w:rPr>
          <w:rFonts w:ascii="Cambria" w:hAnsi="Cambria"/>
          <w:sz w:val="24"/>
          <w:szCs w:val="24"/>
        </w:rPr>
        <w:t>W celu prawidłowego korzystania z usług Platformy e-Zamówienia w</w:t>
      </w:r>
      <w:r w:rsidRPr="00FF41A8">
        <w:rPr>
          <w:rFonts w:ascii="Cambria" w:hAnsi="Cambria"/>
          <w:sz w:val="24"/>
          <w:szCs w:val="24"/>
        </w:rPr>
        <w:t>y</w:t>
      </w:r>
      <w:r w:rsidRPr="00FF41A8">
        <w:rPr>
          <w:rFonts w:ascii="Cambria" w:hAnsi="Cambria"/>
          <w:sz w:val="24"/>
          <w:szCs w:val="24"/>
        </w:rPr>
        <w:t>magany jest:</w:t>
      </w:r>
    </w:p>
    <w:p w:rsidR="00F509BD" w:rsidRPr="00FF41A8" w:rsidRDefault="00F509BD" w:rsidP="008B18BF">
      <w:pPr>
        <w:pStyle w:val="Akapitzlist"/>
        <w:numPr>
          <w:ilvl w:val="3"/>
          <w:numId w:val="49"/>
        </w:numPr>
        <w:tabs>
          <w:tab w:val="left" w:pos="993"/>
          <w:tab w:val="left" w:pos="1134"/>
        </w:tabs>
        <w:suppressAutoHyphens w:val="0"/>
        <w:spacing w:before="0" w:after="0" w:line="276" w:lineRule="auto"/>
        <w:ind w:left="1843" w:hanging="283"/>
        <w:rPr>
          <w:rFonts w:ascii="Cambria" w:hAnsi="Cambria" w:cs="Arial"/>
          <w:sz w:val="24"/>
          <w:szCs w:val="24"/>
        </w:rPr>
      </w:pPr>
      <w:r w:rsidRPr="00FF41A8">
        <w:rPr>
          <w:rFonts w:ascii="Cambria" w:hAnsi="Cambria"/>
          <w:sz w:val="24"/>
          <w:szCs w:val="24"/>
        </w:rPr>
        <w:t>Komputer PC:         </w:t>
      </w:r>
    </w:p>
    <w:p w:rsidR="00F509BD" w:rsidRPr="00FF41A8" w:rsidRDefault="00F509BD" w:rsidP="008B18BF">
      <w:pPr>
        <w:pStyle w:val="Akapitzlist"/>
        <w:numPr>
          <w:ilvl w:val="0"/>
          <w:numId w:val="51"/>
        </w:numPr>
        <w:tabs>
          <w:tab w:val="center" w:pos="1843"/>
        </w:tabs>
        <w:suppressAutoHyphens w:val="0"/>
        <w:spacing w:before="0" w:after="0" w:line="276" w:lineRule="auto"/>
        <w:ind w:left="2127" w:hanging="284"/>
        <w:rPr>
          <w:rFonts w:ascii="Cambria" w:hAnsi="Cambria" w:cs="Arial"/>
          <w:sz w:val="24"/>
          <w:szCs w:val="24"/>
          <w:lang w:val="en-US"/>
        </w:rPr>
      </w:pPr>
      <w:proofErr w:type="spellStart"/>
      <w:r w:rsidRPr="00FF41A8">
        <w:rPr>
          <w:rFonts w:ascii="Cambria" w:hAnsi="Cambria"/>
          <w:sz w:val="24"/>
          <w:szCs w:val="24"/>
          <w:lang w:val="en-US"/>
        </w:rPr>
        <w:lastRenderedPageBreak/>
        <w:t>parametry</w:t>
      </w:r>
      <w:proofErr w:type="spellEnd"/>
      <w:r w:rsidRPr="00FF41A8">
        <w:rPr>
          <w:rFonts w:ascii="Cambria" w:hAnsi="Cambria"/>
          <w:sz w:val="24"/>
          <w:szCs w:val="24"/>
          <w:lang w:val="en-US"/>
        </w:rPr>
        <w:t xml:space="preserve"> minimum: Intel Core2 Duo, 2 GB RAM, HD,</w:t>
      </w:r>
    </w:p>
    <w:p w:rsidR="00F509BD" w:rsidRPr="00FF41A8" w:rsidRDefault="00F509BD" w:rsidP="008B18BF">
      <w:pPr>
        <w:pStyle w:val="Akapitzlist"/>
        <w:numPr>
          <w:ilvl w:val="0"/>
          <w:numId w:val="51"/>
        </w:numPr>
        <w:tabs>
          <w:tab w:val="center" w:pos="1843"/>
        </w:tabs>
        <w:suppressAutoHyphens w:val="0"/>
        <w:spacing w:before="0" w:after="0" w:line="276" w:lineRule="auto"/>
        <w:ind w:left="2127" w:hanging="284"/>
        <w:rPr>
          <w:rFonts w:ascii="Cambria" w:hAnsi="Cambria" w:cs="Arial"/>
          <w:sz w:val="24"/>
          <w:szCs w:val="24"/>
        </w:rPr>
      </w:pPr>
      <w:r w:rsidRPr="00FF41A8">
        <w:rPr>
          <w:rFonts w:ascii="Cambria" w:hAnsi="Cambria"/>
          <w:sz w:val="24"/>
          <w:szCs w:val="24"/>
        </w:rPr>
        <w:t>zainstalowany jede</w:t>
      </w:r>
      <w:r>
        <w:rPr>
          <w:rFonts w:ascii="Cambria" w:hAnsi="Cambria"/>
          <w:sz w:val="24"/>
          <w:szCs w:val="24"/>
        </w:rPr>
        <w:t>n</w:t>
      </w:r>
      <w:r w:rsidRPr="00FF41A8">
        <w:rPr>
          <w:rFonts w:ascii="Cambria" w:hAnsi="Cambria"/>
          <w:sz w:val="24"/>
          <w:szCs w:val="24"/>
        </w:rPr>
        <w:t xml:space="preserve"> z poniższych systemów operacyjnych: MS Windows 7 lub nowszy, OSX/Mac OS 10.10, </w:t>
      </w:r>
      <w:proofErr w:type="spellStart"/>
      <w:r w:rsidRPr="00FF41A8">
        <w:rPr>
          <w:rFonts w:ascii="Cambria" w:hAnsi="Cambria"/>
          <w:sz w:val="24"/>
          <w:szCs w:val="24"/>
        </w:rPr>
        <w:t>Ubuntu</w:t>
      </w:r>
      <w:proofErr w:type="spellEnd"/>
      <w:r w:rsidRPr="00FF41A8">
        <w:rPr>
          <w:rFonts w:ascii="Cambria" w:hAnsi="Cambria"/>
          <w:sz w:val="24"/>
          <w:szCs w:val="24"/>
        </w:rPr>
        <w:t xml:space="preserve"> 14.04,</w:t>
      </w:r>
    </w:p>
    <w:p w:rsidR="00F509BD" w:rsidRPr="00FF41A8" w:rsidRDefault="00F509BD" w:rsidP="008B18BF">
      <w:pPr>
        <w:pStyle w:val="Akapitzlist"/>
        <w:numPr>
          <w:ilvl w:val="0"/>
          <w:numId w:val="51"/>
        </w:numPr>
        <w:tabs>
          <w:tab w:val="center" w:pos="1843"/>
        </w:tabs>
        <w:suppressAutoHyphens w:val="0"/>
        <w:spacing w:before="0" w:after="0" w:line="276" w:lineRule="auto"/>
        <w:ind w:left="2127" w:hanging="284"/>
        <w:rPr>
          <w:rFonts w:ascii="Cambria" w:hAnsi="Cambria" w:cs="Arial"/>
          <w:sz w:val="24"/>
          <w:szCs w:val="24"/>
        </w:rPr>
      </w:pPr>
      <w:r w:rsidRPr="00FF41A8">
        <w:rPr>
          <w:rFonts w:ascii="Cambria" w:hAnsi="Cambria"/>
          <w:sz w:val="24"/>
          <w:szCs w:val="24"/>
        </w:rPr>
        <w:t xml:space="preserve">zainstalowana jedna z poniższych przeglądarek: Chrome 66.0 lub nowsza, </w:t>
      </w:r>
      <w:proofErr w:type="spellStart"/>
      <w:r w:rsidRPr="00FF41A8">
        <w:rPr>
          <w:rFonts w:ascii="Cambria" w:hAnsi="Cambria"/>
          <w:sz w:val="24"/>
          <w:szCs w:val="24"/>
        </w:rPr>
        <w:t>Firefox</w:t>
      </w:r>
      <w:proofErr w:type="spellEnd"/>
      <w:r w:rsidRPr="00FF41A8">
        <w:rPr>
          <w:rFonts w:ascii="Cambria" w:hAnsi="Cambria"/>
          <w:sz w:val="24"/>
          <w:szCs w:val="24"/>
        </w:rPr>
        <w:t xml:space="preserve"> 59.0 lub nowszy, Safari 11.1 lub nowsza, Edge 14.0 i nowsze,</w:t>
      </w:r>
    </w:p>
    <w:p w:rsidR="00F509BD" w:rsidRPr="00FF41A8" w:rsidRDefault="00F509BD" w:rsidP="00F509BD">
      <w:pPr>
        <w:spacing w:line="276" w:lineRule="auto"/>
        <w:ind w:left="1276" w:firstLine="284"/>
        <w:rPr>
          <w:rFonts w:ascii="Cambria" w:hAnsi="Cambria"/>
        </w:rPr>
      </w:pPr>
      <w:r w:rsidRPr="00FF41A8">
        <w:rPr>
          <w:rFonts w:ascii="Cambria" w:hAnsi="Cambria"/>
        </w:rPr>
        <w:t>albo</w:t>
      </w:r>
    </w:p>
    <w:p w:rsidR="00F509BD" w:rsidRPr="00FF41A8" w:rsidRDefault="00F509BD" w:rsidP="008B18BF">
      <w:pPr>
        <w:pStyle w:val="Akapitzlist"/>
        <w:numPr>
          <w:ilvl w:val="3"/>
          <w:numId w:val="49"/>
        </w:numPr>
        <w:suppressAutoHyphens w:val="0"/>
        <w:spacing w:before="0" w:after="0" w:line="276" w:lineRule="auto"/>
        <w:ind w:left="1843" w:hanging="283"/>
        <w:rPr>
          <w:rFonts w:ascii="Cambria" w:hAnsi="Cambria"/>
          <w:sz w:val="24"/>
          <w:szCs w:val="24"/>
        </w:rPr>
      </w:pPr>
      <w:r w:rsidRPr="00FF41A8">
        <w:rPr>
          <w:rFonts w:ascii="Cambria" w:hAnsi="Cambria"/>
          <w:sz w:val="24"/>
          <w:szCs w:val="24"/>
        </w:rPr>
        <w:t>Tablet/Telefon:</w:t>
      </w:r>
    </w:p>
    <w:p w:rsidR="00F509BD" w:rsidRPr="00FF41A8" w:rsidRDefault="00F509BD" w:rsidP="008B18BF">
      <w:pPr>
        <w:pStyle w:val="Akapitzlist"/>
        <w:numPr>
          <w:ilvl w:val="0"/>
          <w:numId w:val="52"/>
        </w:numPr>
        <w:suppressAutoHyphens w:val="0"/>
        <w:spacing w:before="0" w:after="0" w:line="276" w:lineRule="auto"/>
        <w:ind w:left="2127" w:hanging="284"/>
        <w:rPr>
          <w:rFonts w:ascii="Cambria" w:hAnsi="Cambria"/>
          <w:sz w:val="24"/>
          <w:szCs w:val="24"/>
        </w:rPr>
      </w:pPr>
      <w:r w:rsidRPr="00FF41A8">
        <w:rPr>
          <w:rFonts w:ascii="Cambria" w:hAnsi="Cambria"/>
          <w:sz w:val="24"/>
          <w:szCs w:val="24"/>
        </w:rPr>
        <w:t xml:space="preserve">parametry minimum: 4 rdzenie procesora, 2GB RAM, Android 6.0 </w:t>
      </w:r>
      <w:proofErr w:type="spellStart"/>
      <w:r w:rsidRPr="00FF41A8">
        <w:rPr>
          <w:rFonts w:ascii="Cambria" w:hAnsi="Cambria"/>
          <w:sz w:val="24"/>
          <w:szCs w:val="24"/>
        </w:rPr>
        <w:t>Marshmallow</w:t>
      </w:r>
      <w:proofErr w:type="spellEnd"/>
      <w:r w:rsidRPr="00FF41A8">
        <w:rPr>
          <w:rFonts w:ascii="Cambria" w:hAnsi="Cambria"/>
          <w:sz w:val="24"/>
          <w:szCs w:val="24"/>
        </w:rPr>
        <w:t xml:space="preserve">, </w:t>
      </w:r>
      <w:proofErr w:type="spellStart"/>
      <w:r w:rsidRPr="00FF41A8">
        <w:rPr>
          <w:rFonts w:ascii="Cambria" w:hAnsi="Cambria"/>
          <w:sz w:val="24"/>
          <w:szCs w:val="24"/>
        </w:rPr>
        <w:t>iOS</w:t>
      </w:r>
      <w:proofErr w:type="spellEnd"/>
      <w:r w:rsidRPr="00FF41A8">
        <w:rPr>
          <w:rFonts w:ascii="Cambria" w:hAnsi="Cambria"/>
          <w:sz w:val="24"/>
          <w:szCs w:val="24"/>
        </w:rPr>
        <w:t xml:space="preserve"> 10.3,</w:t>
      </w:r>
    </w:p>
    <w:p w:rsidR="00F509BD" w:rsidRPr="00FF41A8" w:rsidRDefault="00F509BD" w:rsidP="008B18BF">
      <w:pPr>
        <w:pStyle w:val="Akapitzlist"/>
        <w:numPr>
          <w:ilvl w:val="0"/>
          <w:numId w:val="52"/>
        </w:numPr>
        <w:suppressAutoHyphens w:val="0"/>
        <w:spacing w:before="0" w:after="0" w:line="276" w:lineRule="auto"/>
        <w:ind w:left="2127" w:hanging="284"/>
        <w:rPr>
          <w:rFonts w:ascii="Cambria" w:hAnsi="Cambria"/>
          <w:sz w:val="24"/>
          <w:szCs w:val="24"/>
        </w:rPr>
      </w:pPr>
      <w:r w:rsidRPr="00FF41A8">
        <w:rPr>
          <w:rFonts w:ascii="Cambria" w:hAnsi="Cambria"/>
          <w:sz w:val="24"/>
          <w:szCs w:val="24"/>
        </w:rPr>
        <w:t>przeglądarka Chrome 61 lub now</w:t>
      </w:r>
      <w:r>
        <w:rPr>
          <w:rFonts w:ascii="Cambria" w:hAnsi="Cambria"/>
          <w:sz w:val="24"/>
          <w:szCs w:val="24"/>
        </w:rPr>
        <w:t>sza.</w:t>
      </w:r>
    </w:p>
    <w:p w:rsidR="00F509BD" w:rsidRPr="00FF41A8" w:rsidRDefault="00F509BD" w:rsidP="008B18BF">
      <w:pPr>
        <w:pStyle w:val="Akapitzlist"/>
        <w:numPr>
          <w:ilvl w:val="2"/>
          <w:numId w:val="54"/>
        </w:numPr>
        <w:tabs>
          <w:tab w:val="left" w:pos="426"/>
        </w:tabs>
        <w:suppressAutoHyphens w:val="0"/>
        <w:spacing w:before="0" w:after="0" w:line="276" w:lineRule="auto"/>
        <w:ind w:left="1560" w:hanging="851"/>
        <w:rPr>
          <w:rFonts w:ascii="Cambria" w:hAnsi="Cambria" w:cs="Arial"/>
          <w:sz w:val="24"/>
          <w:szCs w:val="24"/>
        </w:rPr>
      </w:pPr>
      <w:r w:rsidRPr="00FF41A8">
        <w:rPr>
          <w:rFonts w:ascii="Cambria" w:hAnsi="Cambria"/>
          <w:sz w:val="24"/>
          <w:szCs w:val="24"/>
        </w:rPr>
        <w:t xml:space="preserve">Dla skorzystania z pełnej funkcjonalności może być konieczne włączenie w przeglądarce obsługi protokołu bezpiecznej transmisji danych SSL, </w:t>
      </w:r>
      <w:r w:rsidRPr="00FF41A8">
        <w:rPr>
          <w:rFonts w:ascii="Cambria" w:hAnsi="Cambria"/>
          <w:sz w:val="24"/>
          <w:szCs w:val="24"/>
        </w:rPr>
        <w:br/>
        <w:t xml:space="preserve">obsługi Java </w:t>
      </w:r>
      <w:proofErr w:type="spellStart"/>
      <w:r w:rsidRPr="00FF41A8">
        <w:rPr>
          <w:rFonts w:ascii="Cambria" w:hAnsi="Cambria"/>
          <w:sz w:val="24"/>
          <w:szCs w:val="24"/>
        </w:rPr>
        <w:t>Script</w:t>
      </w:r>
      <w:proofErr w:type="spellEnd"/>
      <w:r w:rsidRPr="00FF41A8">
        <w:rPr>
          <w:rFonts w:ascii="Cambria" w:hAnsi="Cambria"/>
          <w:sz w:val="24"/>
          <w:szCs w:val="24"/>
        </w:rPr>
        <w:t xml:space="preserve">, oraz </w:t>
      </w:r>
      <w:proofErr w:type="spellStart"/>
      <w:r w:rsidRPr="00FF41A8">
        <w:rPr>
          <w:rFonts w:ascii="Cambria" w:hAnsi="Cambria"/>
          <w:sz w:val="24"/>
          <w:szCs w:val="24"/>
        </w:rPr>
        <w:t>cookies</w:t>
      </w:r>
      <w:proofErr w:type="spellEnd"/>
      <w:r w:rsidRPr="00FF41A8">
        <w:rPr>
          <w:rFonts w:ascii="Cambria" w:hAnsi="Cambria"/>
          <w:sz w:val="24"/>
          <w:szCs w:val="24"/>
        </w:rPr>
        <w:t>;</w:t>
      </w:r>
    </w:p>
    <w:p w:rsidR="00F509BD" w:rsidRPr="00FF41A8" w:rsidRDefault="00F509BD" w:rsidP="008B18BF">
      <w:pPr>
        <w:pStyle w:val="Akapitzlist"/>
        <w:numPr>
          <w:ilvl w:val="2"/>
          <w:numId w:val="54"/>
        </w:numPr>
        <w:tabs>
          <w:tab w:val="left" w:pos="426"/>
        </w:tabs>
        <w:suppressAutoHyphens w:val="0"/>
        <w:spacing w:before="0" w:after="0" w:line="276" w:lineRule="auto"/>
        <w:ind w:left="1560" w:hanging="851"/>
        <w:rPr>
          <w:rFonts w:ascii="Cambria" w:hAnsi="Cambria" w:cs="Arial"/>
          <w:sz w:val="24"/>
          <w:szCs w:val="24"/>
        </w:rPr>
      </w:pPr>
      <w:r w:rsidRPr="00FF41A8">
        <w:rPr>
          <w:rFonts w:ascii="Cambria" w:hAnsi="Cambria"/>
          <w:sz w:val="24"/>
          <w:szCs w:val="24"/>
        </w:rPr>
        <w:t xml:space="preserve">Specyfikacja połączenia, formatu przesyłanych danych oraz kodowania </w:t>
      </w:r>
      <w:r w:rsidRPr="00FF41A8">
        <w:rPr>
          <w:rFonts w:ascii="Cambria" w:hAnsi="Cambria"/>
          <w:sz w:val="24"/>
          <w:szCs w:val="24"/>
        </w:rPr>
        <w:br/>
        <w:t>i oznaczania czasu odbioru danych:</w:t>
      </w:r>
    </w:p>
    <w:p w:rsidR="00F509BD" w:rsidRPr="00FF41A8" w:rsidRDefault="00F509BD" w:rsidP="008B18BF">
      <w:pPr>
        <w:pStyle w:val="Akapitzlist"/>
        <w:numPr>
          <w:ilvl w:val="0"/>
          <w:numId w:val="53"/>
        </w:numPr>
        <w:suppressAutoHyphens w:val="0"/>
        <w:spacing w:before="0" w:after="0" w:line="276" w:lineRule="auto"/>
        <w:ind w:left="1843" w:hanging="283"/>
        <w:rPr>
          <w:rFonts w:ascii="Cambria" w:hAnsi="Cambria"/>
          <w:sz w:val="24"/>
          <w:szCs w:val="24"/>
        </w:rPr>
      </w:pPr>
      <w:r w:rsidRPr="00FF41A8">
        <w:rPr>
          <w:rFonts w:ascii="Cambria" w:hAnsi="Cambria"/>
          <w:sz w:val="24"/>
          <w:szCs w:val="24"/>
        </w:rPr>
        <w:t>specyfikacja połączenia – formularze udostępnione są za pomocą pr</w:t>
      </w:r>
      <w:r w:rsidRPr="00FF41A8">
        <w:rPr>
          <w:rFonts w:ascii="Cambria" w:hAnsi="Cambria"/>
          <w:sz w:val="24"/>
          <w:szCs w:val="24"/>
        </w:rPr>
        <w:t>o</w:t>
      </w:r>
      <w:r w:rsidRPr="00FF41A8">
        <w:rPr>
          <w:rFonts w:ascii="Cambria" w:hAnsi="Cambria"/>
          <w:sz w:val="24"/>
          <w:szCs w:val="24"/>
        </w:rPr>
        <w:t>tokołu TLS 1.2,</w:t>
      </w:r>
    </w:p>
    <w:p w:rsidR="00F509BD" w:rsidRPr="00FF41A8" w:rsidRDefault="00F509BD" w:rsidP="008B18BF">
      <w:pPr>
        <w:pStyle w:val="Akapitzlist"/>
        <w:numPr>
          <w:ilvl w:val="0"/>
          <w:numId w:val="53"/>
        </w:numPr>
        <w:suppressAutoHyphens w:val="0"/>
        <w:spacing w:before="0" w:after="0" w:line="276" w:lineRule="auto"/>
        <w:ind w:left="1843" w:hanging="283"/>
        <w:rPr>
          <w:rFonts w:ascii="Cambria" w:hAnsi="Cambria"/>
          <w:sz w:val="24"/>
          <w:szCs w:val="24"/>
        </w:rPr>
      </w:pPr>
      <w:r w:rsidRPr="00FF41A8">
        <w:rPr>
          <w:rFonts w:ascii="Cambria" w:hAnsi="Cambria"/>
          <w:sz w:val="24"/>
          <w:szCs w:val="24"/>
        </w:rPr>
        <w:t>format danych oraz kodowanie: formularze dostępne są w formacie HTML z kodowaniem UTF-8,</w:t>
      </w:r>
    </w:p>
    <w:p w:rsidR="00F509BD" w:rsidRPr="00FF41A8" w:rsidRDefault="00F509BD" w:rsidP="008B18BF">
      <w:pPr>
        <w:pStyle w:val="Akapitzlist"/>
        <w:numPr>
          <w:ilvl w:val="0"/>
          <w:numId w:val="53"/>
        </w:numPr>
        <w:suppressAutoHyphens w:val="0"/>
        <w:spacing w:before="0" w:after="0" w:line="276" w:lineRule="auto"/>
        <w:ind w:left="1843" w:hanging="283"/>
        <w:rPr>
          <w:rFonts w:ascii="Cambria" w:hAnsi="Cambria"/>
          <w:sz w:val="24"/>
          <w:szCs w:val="24"/>
        </w:rPr>
      </w:pPr>
      <w:r w:rsidRPr="00FF41A8">
        <w:rPr>
          <w:rFonts w:ascii="Cambria" w:hAnsi="Cambria"/>
          <w:sz w:val="24"/>
          <w:szCs w:val="24"/>
        </w:rPr>
        <w:t xml:space="preserve">oznaczenia czasu odbioru danych: </w:t>
      </w:r>
      <w:r>
        <w:rPr>
          <w:rFonts w:ascii="Cambria" w:hAnsi="Cambria"/>
          <w:sz w:val="24"/>
          <w:szCs w:val="24"/>
        </w:rPr>
        <w:t xml:space="preserve">wszelkie operacje opierają się </w:t>
      </w:r>
      <w:r>
        <w:rPr>
          <w:rFonts w:ascii="Cambria" w:hAnsi="Cambria"/>
          <w:sz w:val="24"/>
          <w:szCs w:val="24"/>
        </w:rPr>
        <w:br/>
      </w:r>
      <w:r w:rsidRPr="00FF41A8">
        <w:rPr>
          <w:rFonts w:ascii="Cambria" w:hAnsi="Cambria"/>
          <w:sz w:val="24"/>
          <w:szCs w:val="24"/>
        </w:rPr>
        <w:t>o czas serwera i dane zapisywane są z dokładnością co do sekundy.</w:t>
      </w:r>
    </w:p>
    <w:p w:rsidR="00F509BD" w:rsidRPr="00DC7AD3"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DC7AD3">
        <w:rPr>
          <w:rFonts w:ascii="Cambria" w:hAnsi="Cambria"/>
          <w:sz w:val="24"/>
          <w:szCs w:val="24"/>
        </w:rPr>
        <w:t>W przypadku problemów technicznych i awarii związanych z funkcjonowaniem Platformy e-Zamówienia użytkownicy mogą skorzystać ze wsparcia technicznego dostępnego drogą elektroniczną poprzez formularz udostępniony na stronie i</w:t>
      </w:r>
      <w:r w:rsidRPr="00DC7AD3">
        <w:rPr>
          <w:rFonts w:ascii="Cambria" w:hAnsi="Cambria"/>
          <w:sz w:val="24"/>
          <w:szCs w:val="24"/>
        </w:rPr>
        <w:t>n</w:t>
      </w:r>
      <w:r w:rsidRPr="00DC7AD3">
        <w:rPr>
          <w:rFonts w:ascii="Cambria" w:hAnsi="Cambria"/>
          <w:sz w:val="24"/>
          <w:szCs w:val="24"/>
        </w:rPr>
        <w:t xml:space="preserve">ternetowej </w:t>
      </w:r>
      <w:hyperlink r:id="rId16" w:history="1">
        <w:r w:rsidRPr="00D80BDE">
          <w:rPr>
            <w:rStyle w:val="Hipercze"/>
            <w:rFonts w:ascii="Cambria" w:hAnsi="Cambria"/>
            <w:sz w:val="24"/>
            <w:szCs w:val="24"/>
          </w:rPr>
          <w:t>https://ezamowienia.gov.pl</w:t>
        </w:r>
      </w:hyperlink>
      <w:r>
        <w:rPr>
          <w:rFonts w:ascii="Cambria" w:hAnsi="Cambria"/>
          <w:sz w:val="24"/>
          <w:szCs w:val="24"/>
        </w:rPr>
        <w:t xml:space="preserve"> </w:t>
      </w:r>
      <w:r w:rsidRPr="00DC7AD3">
        <w:rPr>
          <w:rFonts w:ascii="Cambria" w:hAnsi="Cambria"/>
          <w:sz w:val="24"/>
          <w:szCs w:val="24"/>
        </w:rPr>
        <w:t xml:space="preserve">w zakładce </w:t>
      </w:r>
      <w:r w:rsidRPr="00DC7AD3">
        <w:rPr>
          <w:rFonts w:ascii="Cambria" w:hAnsi="Cambria"/>
          <w:i/>
          <w:iCs/>
          <w:sz w:val="24"/>
          <w:szCs w:val="24"/>
        </w:rPr>
        <w:t>„Zgłoś problem”.</w:t>
      </w:r>
    </w:p>
    <w:p w:rsidR="00F509BD" w:rsidRPr="00DC7AD3" w:rsidRDefault="00F509BD" w:rsidP="008B18BF">
      <w:pPr>
        <w:pStyle w:val="Akapitzlist"/>
        <w:numPr>
          <w:ilvl w:val="1"/>
          <w:numId w:val="54"/>
        </w:numPr>
        <w:suppressAutoHyphens w:val="0"/>
        <w:spacing w:before="0" w:after="0" w:line="276" w:lineRule="auto"/>
        <w:ind w:left="709" w:hanging="709"/>
        <w:rPr>
          <w:rFonts w:ascii="Cambria" w:hAnsi="Cambria"/>
          <w:sz w:val="24"/>
          <w:szCs w:val="24"/>
        </w:rPr>
      </w:pPr>
      <w:r w:rsidRPr="00DC7AD3">
        <w:rPr>
          <w:rFonts w:ascii="Cambria" w:hAnsi="Cambria" w:cs="Arial"/>
          <w:sz w:val="24"/>
          <w:szCs w:val="24"/>
        </w:rPr>
        <w:t>W szczególnie uzasadnionych przypadkach uniemożliwiających komunikację Wykonawcy i Zamawiającego za pośrednictwem Platformy e-Zamówienia, Z</w:t>
      </w:r>
      <w:r w:rsidRPr="00DC7AD3">
        <w:rPr>
          <w:rFonts w:ascii="Cambria" w:hAnsi="Cambria" w:cs="Arial"/>
          <w:sz w:val="24"/>
          <w:szCs w:val="24"/>
        </w:rPr>
        <w:t>a</w:t>
      </w:r>
      <w:r w:rsidRPr="00DC7AD3">
        <w:rPr>
          <w:rFonts w:ascii="Cambria" w:hAnsi="Cambria" w:cs="Arial"/>
          <w:sz w:val="24"/>
          <w:szCs w:val="24"/>
        </w:rPr>
        <w:t xml:space="preserve">mawiający dopuszcza komunikację za pomocą poczty </w:t>
      </w:r>
      <w:r>
        <w:rPr>
          <w:rFonts w:ascii="Cambria" w:hAnsi="Cambria" w:cs="Arial"/>
          <w:sz w:val="24"/>
          <w:szCs w:val="24"/>
        </w:rPr>
        <w:t>e</w:t>
      </w:r>
      <w:r w:rsidR="00D33526">
        <w:rPr>
          <w:rFonts w:ascii="Cambria" w:hAnsi="Cambria" w:cs="Arial"/>
          <w:sz w:val="24"/>
          <w:szCs w:val="24"/>
        </w:rPr>
        <w:t xml:space="preserve">lektronicznej na adres e-mail: </w:t>
      </w:r>
      <w:hyperlink r:id="rId17" w:history="1">
        <w:r w:rsidR="00D33526" w:rsidRPr="006254A0">
          <w:rPr>
            <w:rStyle w:val="Hipercze"/>
            <w:rFonts w:ascii="Cambria" w:hAnsi="Cambria"/>
            <w:sz w:val="24"/>
            <w:szCs w:val="24"/>
          </w:rPr>
          <w:t>kkozak@gorzkow.eu</w:t>
        </w:r>
      </w:hyperlink>
      <w:r w:rsidR="00D33526" w:rsidRPr="006254A0">
        <w:rPr>
          <w:rFonts w:ascii="Cambria" w:hAnsi="Cambria" w:cs="Arial"/>
          <w:b/>
          <w:bCs/>
          <w:sz w:val="24"/>
          <w:szCs w:val="24"/>
        </w:rPr>
        <w:t xml:space="preserve"> </w:t>
      </w:r>
      <w:r w:rsidRPr="00DC7AD3">
        <w:rPr>
          <w:rFonts w:ascii="Cambria" w:hAnsi="Cambria" w:cs="Arial"/>
          <w:b/>
          <w:bCs/>
          <w:sz w:val="24"/>
          <w:szCs w:val="24"/>
        </w:rPr>
        <w:t>(nie dotyczy składania ofert w postępowaniu).</w:t>
      </w:r>
    </w:p>
    <w:p w:rsidR="00F509BD" w:rsidRPr="00797509" w:rsidRDefault="00F509BD" w:rsidP="008B18BF">
      <w:pPr>
        <w:pStyle w:val="Akapitzlist"/>
        <w:numPr>
          <w:ilvl w:val="1"/>
          <w:numId w:val="54"/>
        </w:numPr>
        <w:suppressAutoHyphens w:val="0"/>
        <w:spacing w:before="0" w:after="0" w:line="276" w:lineRule="auto"/>
        <w:ind w:left="709" w:hanging="709"/>
        <w:rPr>
          <w:rFonts w:ascii="Cambria" w:hAnsi="Cambria"/>
          <w:b/>
          <w:bCs/>
          <w:sz w:val="24"/>
          <w:szCs w:val="24"/>
        </w:rPr>
      </w:pPr>
      <w:r w:rsidRPr="00DC7AD3">
        <w:rPr>
          <w:rFonts w:ascii="Cambria" w:hAnsi="Cambria" w:cs="Arial"/>
          <w:b/>
          <w:bCs/>
          <w:sz w:val="24"/>
          <w:szCs w:val="24"/>
        </w:rPr>
        <w:t>UWAGA: Zamawiający nie pon</w:t>
      </w:r>
      <w:r>
        <w:rPr>
          <w:rFonts w:ascii="Cambria" w:hAnsi="Cambria" w:cs="Arial"/>
          <w:b/>
          <w:bCs/>
          <w:sz w:val="24"/>
          <w:szCs w:val="24"/>
        </w:rPr>
        <w:t xml:space="preserve">osi odpowiedzialności za błędy </w:t>
      </w:r>
      <w:r w:rsidRPr="00DC7AD3">
        <w:rPr>
          <w:rFonts w:ascii="Cambria" w:hAnsi="Cambria" w:cs="Arial"/>
          <w:b/>
          <w:bCs/>
          <w:sz w:val="24"/>
          <w:szCs w:val="24"/>
        </w:rPr>
        <w:t>w transmisji danych, w tym błędy spowodowane awariami systemów teleinformatyc</w:t>
      </w:r>
      <w:r w:rsidRPr="00DC7AD3">
        <w:rPr>
          <w:rFonts w:ascii="Cambria" w:hAnsi="Cambria" w:cs="Arial"/>
          <w:b/>
          <w:bCs/>
          <w:sz w:val="24"/>
          <w:szCs w:val="24"/>
        </w:rPr>
        <w:t>z</w:t>
      </w:r>
      <w:r w:rsidRPr="00DC7AD3">
        <w:rPr>
          <w:rFonts w:ascii="Cambria" w:hAnsi="Cambria" w:cs="Arial"/>
          <w:b/>
          <w:bCs/>
          <w:sz w:val="24"/>
          <w:szCs w:val="24"/>
        </w:rPr>
        <w:t>nych, systemów zasilania lub też okolicznościami zależnymi od operatora zapewniającego transmisję danych.</w:t>
      </w:r>
    </w:p>
    <w:p w:rsidR="0074254A" w:rsidRPr="00F54F11" w:rsidRDefault="0074254A" w:rsidP="00F54F11">
      <w:pPr>
        <w:pStyle w:val="Akapitzlist"/>
        <w:widowControl w:val="0"/>
        <w:spacing w:line="276" w:lineRule="auto"/>
        <w:ind w:left="709"/>
        <w:outlineLvl w:val="3"/>
        <w:rPr>
          <w:rFonts w:asciiTheme="majorHAnsi" w:hAnsiTheme="majorHAnsi"/>
          <w:color w:val="000000" w:themeColor="text1"/>
          <w:sz w:val="24"/>
          <w:szCs w:val="24"/>
        </w:rPr>
      </w:pPr>
    </w:p>
    <w:tbl>
      <w:tblPr>
        <w:tblW w:w="9143" w:type="dxa"/>
        <w:jc w:val="center"/>
        <w:tblLayout w:type="fixed"/>
        <w:tblLook w:val="00A0"/>
      </w:tblPr>
      <w:tblGrid>
        <w:gridCol w:w="9143"/>
      </w:tblGrid>
      <w:tr w:rsidR="002D5F80" w:rsidRPr="00F54F11" w:rsidTr="00BF36D0">
        <w:trPr>
          <w:jc w:val="center"/>
        </w:trPr>
        <w:tc>
          <w:tcPr>
            <w:tcW w:w="914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12</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WYMAGANIA DOTYCZĄCE WADIUM</w:t>
            </w:r>
          </w:p>
        </w:tc>
      </w:tr>
    </w:tbl>
    <w:p w:rsidR="00BF36D0" w:rsidRPr="00F54F11" w:rsidRDefault="00BF36D0" w:rsidP="00F54F11">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rsidR="0026250C" w:rsidRDefault="00D33526" w:rsidP="00D33526">
      <w:pPr>
        <w:pStyle w:val="Kolorowalistaakcent11"/>
        <w:suppressAutoHyphens w:val="0"/>
        <w:spacing w:line="276" w:lineRule="auto"/>
        <w:ind w:left="0"/>
        <w:contextualSpacing w:val="0"/>
        <w:rPr>
          <w:rFonts w:ascii="Cambria" w:hAnsi="Cambria" w:cs="Arial"/>
          <w:bCs/>
          <w:sz w:val="24"/>
          <w:szCs w:val="24"/>
        </w:rPr>
      </w:pPr>
      <w:r>
        <w:rPr>
          <w:rFonts w:ascii="Cambria" w:hAnsi="Cambria" w:cs="Arial"/>
          <w:bCs/>
          <w:sz w:val="24"/>
          <w:szCs w:val="24"/>
        </w:rPr>
        <w:t>Zamawiający nie wymaga wniesienia wadium.</w:t>
      </w:r>
    </w:p>
    <w:p w:rsidR="00D33526" w:rsidRPr="00F54F11" w:rsidRDefault="00D33526" w:rsidP="00D33526">
      <w:pPr>
        <w:pStyle w:val="Kolorowalistaakcent11"/>
        <w:suppressAutoHyphens w:val="0"/>
        <w:spacing w:line="276" w:lineRule="auto"/>
        <w:ind w:left="0"/>
        <w:contextualSpacing w:val="0"/>
        <w:rPr>
          <w:rFonts w:asciiTheme="majorHAnsi" w:hAnsiTheme="majorHAnsi" w:cs="Arial"/>
          <w:sz w:val="24"/>
          <w:szCs w:val="24"/>
        </w:rPr>
      </w:pPr>
    </w:p>
    <w:tbl>
      <w:tblPr>
        <w:tblW w:w="9072" w:type="dxa"/>
        <w:tblLayout w:type="fixed"/>
        <w:tblLook w:val="00A0"/>
      </w:tblPr>
      <w:tblGrid>
        <w:gridCol w:w="9072"/>
      </w:tblGrid>
      <w:tr w:rsidR="002D5F80" w:rsidRPr="00F54F11" w:rsidTr="00F06E53">
        <w:tc>
          <w:tcPr>
            <w:tcW w:w="9072"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13</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OPIS SPOSOBU PRZYGOTOWANIA OFERTY</w:t>
            </w:r>
          </w:p>
        </w:tc>
      </w:tr>
    </w:tbl>
    <w:p w:rsidR="00F509BD" w:rsidRPr="00C924D1" w:rsidRDefault="00F509BD" w:rsidP="00F509BD">
      <w:pPr>
        <w:spacing w:line="276" w:lineRule="auto"/>
      </w:pPr>
    </w:p>
    <w:p w:rsidR="00F509BD" w:rsidRDefault="00F509BD" w:rsidP="008B18BF">
      <w:pPr>
        <w:pStyle w:val="Akapitzlist"/>
        <w:widowControl w:val="0"/>
        <w:numPr>
          <w:ilvl w:val="1"/>
          <w:numId w:val="36"/>
        </w:numPr>
        <w:spacing w:line="276" w:lineRule="auto"/>
        <w:outlineLvl w:val="3"/>
        <w:rPr>
          <w:rFonts w:ascii="Cambria" w:hAnsi="Cambria" w:cs="Arial"/>
          <w:bCs/>
          <w:sz w:val="24"/>
          <w:szCs w:val="24"/>
        </w:rPr>
      </w:pPr>
      <w:r>
        <w:rPr>
          <w:rFonts w:ascii="Cambria" w:hAnsi="Cambria" w:cs="Arial"/>
          <w:bCs/>
          <w:sz w:val="24"/>
          <w:szCs w:val="24"/>
        </w:rPr>
        <w:t xml:space="preserve">Każdy Wykonawca może złożyć </w:t>
      </w:r>
      <w:r>
        <w:rPr>
          <w:rFonts w:ascii="Cambria" w:hAnsi="Cambria" w:cs="Arial"/>
          <w:b/>
          <w:bCs/>
          <w:sz w:val="24"/>
          <w:szCs w:val="24"/>
        </w:rPr>
        <w:t>ofertę</w:t>
      </w:r>
      <w:r>
        <w:rPr>
          <w:rFonts w:ascii="Cambria" w:hAnsi="Cambria" w:cs="Arial"/>
          <w:bCs/>
          <w:sz w:val="24"/>
          <w:szCs w:val="24"/>
        </w:rPr>
        <w:t xml:space="preserve">. </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sz w:val="24"/>
          <w:szCs w:val="24"/>
        </w:rPr>
        <w:t>Oferta musi być sporządzona w języku polskim.</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b/>
          <w:color w:val="000000" w:themeColor="text1"/>
          <w:sz w:val="24"/>
          <w:szCs w:val="24"/>
        </w:rPr>
        <w:t xml:space="preserve">Ofertę </w:t>
      </w:r>
      <w:r w:rsidRPr="00B0033B">
        <w:rPr>
          <w:rFonts w:ascii="Cambria" w:hAnsi="Cambria"/>
          <w:b/>
          <w:color w:val="000000"/>
          <w:sz w:val="24"/>
          <w:szCs w:val="24"/>
          <w:shd w:val="clear" w:color="auto" w:fill="FFFFFF"/>
        </w:rPr>
        <w:t xml:space="preserve">składa się, </w:t>
      </w:r>
      <w:r w:rsidRPr="00B0033B">
        <w:rPr>
          <w:rFonts w:ascii="Cambria" w:hAnsi="Cambria"/>
          <w:b/>
          <w:color w:val="000000"/>
          <w:sz w:val="24"/>
          <w:szCs w:val="24"/>
          <w:u w:val="single"/>
          <w:shd w:val="clear" w:color="auto" w:fill="FFFFFF"/>
        </w:rPr>
        <w:t>pod rygorem nieważności</w:t>
      </w:r>
      <w:r w:rsidRPr="00B0033B">
        <w:rPr>
          <w:rFonts w:ascii="Cambria" w:hAnsi="Cambria"/>
          <w:b/>
          <w:color w:val="000000"/>
          <w:sz w:val="24"/>
          <w:szCs w:val="24"/>
          <w:shd w:val="clear" w:color="auto" w:fill="FFFFFF"/>
        </w:rPr>
        <w:t xml:space="preserve">, w formie elektronicznej lub </w:t>
      </w:r>
      <w:r>
        <w:rPr>
          <w:rFonts w:ascii="Cambria" w:hAnsi="Cambria"/>
          <w:b/>
          <w:color w:val="000000"/>
          <w:sz w:val="24"/>
          <w:szCs w:val="24"/>
          <w:shd w:val="clear" w:color="auto" w:fill="FFFFFF"/>
        </w:rPr>
        <w:br/>
      </w:r>
      <w:r w:rsidRPr="00B0033B">
        <w:rPr>
          <w:rFonts w:ascii="Cambria" w:hAnsi="Cambria"/>
          <w:b/>
          <w:color w:val="000000"/>
          <w:sz w:val="24"/>
          <w:szCs w:val="24"/>
          <w:shd w:val="clear" w:color="auto" w:fill="FFFFFF"/>
        </w:rPr>
        <w:t>w postaci elektronicznej opatrzonej podpisem zaufanym lub podpisem osobistym</w:t>
      </w:r>
      <w:r w:rsidRPr="00B0033B">
        <w:rPr>
          <w:rFonts w:ascii="Cambria" w:hAnsi="Cambria"/>
          <w:color w:val="000000"/>
          <w:sz w:val="24"/>
          <w:szCs w:val="24"/>
          <w:shd w:val="clear" w:color="auto" w:fill="FFFFFF"/>
        </w:rPr>
        <w:t xml:space="preserve"> w formatach danych określonych w przepisach wydanych na podst</w:t>
      </w:r>
      <w:r w:rsidRPr="00B0033B">
        <w:rPr>
          <w:rFonts w:ascii="Cambria" w:hAnsi="Cambria"/>
          <w:color w:val="000000"/>
          <w:sz w:val="24"/>
          <w:szCs w:val="24"/>
          <w:shd w:val="clear" w:color="auto" w:fill="FFFFFF"/>
        </w:rPr>
        <w:t>a</w:t>
      </w:r>
      <w:r w:rsidRPr="00B0033B">
        <w:rPr>
          <w:rFonts w:ascii="Cambria" w:hAnsi="Cambria"/>
          <w:color w:val="000000"/>
          <w:sz w:val="24"/>
          <w:szCs w:val="24"/>
          <w:shd w:val="clear" w:color="auto" w:fill="FFFFFF"/>
        </w:rPr>
        <w:t xml:space="preserve">wie </w:t>
      </w:r>
      <w:r w:rsidRPr="00B0033B">
        <w:rPr>
          <w:rFonts w:ascii="Cambria" w:hAnsi="Cambria"/>
          <w:sz w:val="24"/>
          <w:szCs w:val="24"/>
          <w:shd w:val="clear" w:color="auto" w:fill="FFFFFF"/>
        </w:rPr>
        <w:t>art. 18</w:t>
      </w:r>
      <w:r w:rsidRPr="00B0033B">
        <w:rPr>
          <w:rFonts w:ascii="Cambria" w:hAnsi="Cambria"/>
          <w:color w:val="000000"/>
          <w:sz w:val="24"/>
          <w:szCs w:val="24"/>
          <w:shd w:val="clear" w:color="auto" w:fill="FFFFFF"/>
        </w:rPr>
        <w:t xml:space="preserve"> ustawy z dnia 17 lutego 2005 r. o informatyzacji działalności podmi</w:t>
      </w:r>
      <w:r w:rsidRPr="00B0033B">
        <w:rPr>
          <w:rFonts w:ascii="Cambria" w:hAnsi="Cambria"/>
          <w:color w:val="000000"/>
          <w:sz w:val="24"/>
          <w:szCs w:val="24"/>
          <w:shd w:val="clear" w:color="auto" w:fill="FFFFFF"/>
        </w:rPr>
        <w:t>o</w:t>
      </w:r>
      <w:r w:rsidRPr="00B0033B">
        <w:rPr>
          <w:rFonts w:ascii="Cambria" w:hAnsi="Cambria"/>
          <w:color w:val="000000"/>
          <w:sz w:val="24"/>
          <w:szCs w:val="24"/>
          <w:shd w:val="clear" w:color="auto" w:fill="FFFFFF"/>
        </w:rPr>
        <w:t>tów realizujących zadania publiczne (</w:t>
      </w:r>
      <w:r>
        <w:rPr>
          <w:rFonts w:ascii="Cambria" w:hAnsi="Cambria"/>
          <w:color w:val="000000"/>
          <w:sz w:val="24"/>
          <w:szCs w:val="24"/>
          <w:shd w:val="clear" w:color="auto" w:fill="FFFFFF"/>
        </w:rPr>
        <w:t xml:space="preserve">tj. </w:t>
      </w:r>
      <w:r w:rsidRPr="00B0033B">
        <w:rPr>
          <w:rFonts w:ascii="Cambria" w:hAnsi="Cambria"/>
          <w:color w:val="000000"/>
          <w:sz w:val="24"/>
          <w:szCs w:val="24"/>
          <w:shd w:val="clear" w:color="auto" w:fill="FFFFFF"/>
        </w:rPr>
        <w:t>Dz. U. z 202</w:t>
      </w:r>
      <w:r>
        <w:rPr>
          <w:rFonts w:ascii="Cambria" w:hAnsi="Cambria"/>
          <w:color w:val="000000"/>
          <w:sz w:val="24"/>
          <w:szCs w:val="24"/>
          <w:shd w:val="clear" w:color="auto" w:fill="FFFFFF"/>
        </w:rPr>
        <w:t>4</w:t>
      </w:r>
      <w:r w:rsidRPr="00B0033B">
        <w:rPr>
          <w:rFonts w:ascii="Cambria" w:hAnsi="Cambria"/>
          <w:color w:val="000000"/>
          <w:sz w:val="24"/>
          <w:szCs w:val="24"/>
          <w:shd w:val="clear" w:color="auto" w:fill="FFFFFF"/>
        </w:rPr>
        <w:t xml:space="preserve"> r.</w:t>
      </w:r>
      <w:r>
        <w:rPr>
          <w:rFonts w:ascii="Cambria" w:hAnsi="Cambria"/>
          <w:color w:val="000000"/>
          <w:sz w:val="24"/>
          <w:szCs w:val="24"/>
          <w:shd w:val="clear" w:color="auto" w:fill="FFFFFF"/>
        </w:rPr>
        <w:t>,</w:t>
      </w:r>
      <w:r w:rsidRPr="00B0033B">
        <w:rPr>
          <w:rFonts w:ascii="Cambria" w:hAnsi="Cambria"/>
          <w:color w:val="000000"/>
          <w:sz w:val="24"/>
          <w:szCs w:val="24"/>
          <w:shd w:val="clear" w:color="auto" w:fill="FFFFFF"/>
        </w:rPr>
        <w:t xml:space="preserve"> poz. </w:t>
      </w:r>
      <w:r>
        <w:rPr>
          <w:rFonts w:ascii="Cambria" w:hAnsi="Cambria"/>
          <w:color w:val="000000"/>
          <w:sz w:val="24"/>
          <w:szCs w:val="24"/>
          <w:shd w:val="clear" w:color="auto" w:fill="FFFFFF"/>
        </w:rPr>
        <w:t>1557</w:t>
      </w:r>
      <w:r w:rsidRPr="00B0033B">
        <w:rPr>
          <w:rFonts w:ascii="Cambria" w:hAnsi="Cambria"/>
          <w:color w:val="000000"/>
          <w:sz w:val="24"/>
          <w:szCs w:val="24"/>
          <w:shd w:val="clear" w:color="auto" w:fill="FFFFFF"/>
        </w:rPr>
        <w:t>), z zastrzeż</w:t>
      </w:r>
      <w:r w:rsidRPr="00B0033B">
        <w:rPr>
          <w:rFonts w:ascii="Cambria" w:hAnsi="Cambria"/>
          <w:color w:val="000000"/>
          <w:sz w:val="24"/>
          <w:szCs w:val="24"/>
          <w:shd w:val="clear" w:color="auto" w:fill="FFFFFF"/>
        </w:rPr>
        <w:t>e</w:t>
      </w:r>
      <w:r w:rsidRPr="00B0033B">
        <w:rPr>
          <w:rFonts w:ascii="Cambria" w:hAnsi="Cambria"/>
          <w:color w:val="000000"/>
          <w:sz w:val="24"/>
          <w:szCs w:val="24"/>
          <w:shd w:val="clear" w:color="auto" w:fill="FFFFFF"/>
        </w:rPr>
        <w:t xml:space="preserve">niem formatów, o których mowa w </w:t>
      </w:r>
      <w:r w:rsidRPr="00B0033B">
        <w:rPr>
          <w:rFonts w:ascii="Cambria" w:hAnsi="Cambria"/>
          <w:sz w:val="24"/>
          <w:szCs w:val="24"/>
          <w:shd w:val="clear" w:color="auto" w:fill="FFFFFF"/>
        </w:rPr>
        <w:t>art. 66 ust. 1</w:t>
      </w:r>
      <w:r w:rsidRPr="00B0033B">
        <w:rPr>
          <w:rFonts w:ascii="Cambria" w:hAnsi="Cambria"/>
          <w:color w:val="000000"/>
          <w:sz w:val="24"/>
          <w:szCs w:val="24"/>
          <w:shd w:val="clear" w:color="auto" w:fill="FFFFFF"/>
        </w:rPr>
        <w:t xml:space="preserve"> ustawy </w:t>
      </w:r>
      <w:proofErr w:type="spellStart"/>
      <w:r w:rsidRPr="00B0033B">
        <w:rPr>
          <w:rFonts w:ascii="Cambria" w:hAnsi="Cambria"/>
          <w:color w:val="000000"/>
          <w:sz w:val="24"/>
          <w:szCs w:val="24"/>
          <w:shd w:val="clear" w:color="auto" w:fill="FFFFFF"/>
        </w:rPr>
        <w:t>Pzp</w:t>
      </w:r>
      <w:proofErr w:type="spellEnd"/>
      <w:r w:rsidRPr="00B0033B">
        <w:rPr>
          <w:rFonts w:ascii="Cambria" w:hAnsi="Cambria"/>
          <w:color w:val="000000"/>
          <w:sz w:val="24"/>
          <w:szCs w:val="24"/>
          <w:shd w:val="clear" w:color="auto" w:fill="FFFFFF"/>
        </w:rPr>
        <w:t xml:space="preserve">, z uwzględnieniem rodzaju przekazywanych danych. </w:t>
      </w:r>
      <w:r w:rsidRPr="00B0033B">
        <w:rPr>
          <w:rFonts w:ascii="Cambria" w:hAnsi="Cambria" w:cs="Arial"/>
          <w:sz w:val="24"/>
          <w:szCs w:val="24"/>
          <w:u w:val="single"/>
        </w:rPr>
        <w:t>Zamawiający preferuje w szczególności nast</w:t>
      </w:r>
      <w:r w:rsidRPr="00B0033B">
        <w:rPr>
          <w:rFonts w:ascii="Cambria" w:hAnsi="Cambria" w:cs="Arial"/>
          <w:sz w:val="24"/>
          <w:szCs w:val="24"/>
          <w:u w:val="single"/>
        </w:rPr>
        <w:t>ę</w:t>
      </w:r>
      <w:r w:rsidRPr="00B0033B">
        <w:rPr>
          <w:rFonts w:ascii="Cambria" w:hAnsi="Cambria" w:cs="Arial"/>
          <w:sz w:val="24"/>
          <w:szCs w:val="24"/>
          <w:u w:val="single"/>
        </w:rPr>
        <w:t xml:space="preserve">pujące formaty przesłanych danych: </w:t>
      </w:r>
      <w:proofErr w:type="spellStart"/>
      <w:r w:rsidRPr="00B0033B">
        <w:rPr>
          <w:rFonts w:ascii="Cambria" w:hAnsi="Cambria" w:cs="Arial"/>
          <w:sz w:val="24"/>
          <w:szCs w:val="24"/>
          <w:u w:val="single"/>
        </w:rPr>
        <w:t>.pd</w:t>
      </w:r>
      <w:proofErr w:type="spellEnd"/>
      <w:r w:rsidRPr="00B0033B">
        <w:rPr>
          <w:rFonts w:ascii="Cambria" w:hAnsi="Cambria" w:cs="Arial"/>
          <w:sz w:val="24"/>
          <w:szCs w:val="24"/>
          <w:u w:val="single"/>
        </w:rPr>
        <w:t>f, .</w:t>
      </w:r>
      <w:proofErr w:type="spellStart"/>
      <w:r w:rsidRPr="00B0033B">
        <w:rPr>
          <w:rFonts w:ascii="Cambria" w:hAnsi="Cambria" w:cs="Arial"/>
          <w:sz w:val="24"/>
          <w:szCs w:val="24"/>
          <w:u w:val="single"/>
        </w:rPr>
        <w:t>docx</w:t>
      </w:r>
      <w:proofErr w:type="spellEnd"/>
      <w:r w:rsidRPr="00B0033B">
        <w:rPr>
          <w:rFonts w:ascii="Cambria" w:hAnsi="Cambria" w:cs="Arial"/>
          <w:sz w:val="24"/>
          <w:szCs w:val="24"/>
          <w:u w:val="single"/>
        </w:rPr>
        <w:t>, zip.</w:t>
      </w:r>
      <w:r>
        <w:rPr>
          <w:rFonts w:ascii="Cambria" w:hAnsi="Cambria" w:cs="Arial"/>
          <w:sz w:val="24"/>
          <w:szCs w:val="24"/>
          <w:u w:val="single"/>
        </w:rPr>
        <w:t xml:space="preserve"> </w:t>
      </w:r>
      <w:r w:rsidRPr="0028332F">
        <w:rPr>
          <w:rFonts w:ascii="Cambria" w:hAnsi="Cambria"/>
          <w:sz w:val="24"/>
          <w:szCs w:val="24"/>
        </w:rPr>
        <w:t>(</w:t>
      </w:r>
      <w:r>
        <w:rPr>
          <w:rFonts w:ascii="Cambria" w:hAnsi="Cambria"/>
          <w:sz w:val="24"/>
          <w:szCs w:val="24"/>
        </w:rPr>
        <w:t>Z</w:t>
      </w:r>
      <w:r w:rsidRPr="0028332F">
        <w:rPr>
          <w:rFonts w:ascii="Cambria" w:hAnsi="Cambria"/>
          <w:sz w:val="24"/>
          <w:szCs w:val="24"/>
        </w:rPr>
        <w:t>amawiający dopuszcza ta</w:t>
      </w:r>
      <w:r w:rsidRPr="0028332F">
        <w:rPr>
          <w:rFonts w:ascii="Cambria" w:hAnsi="Cambria"/>
          <w:sz w:val="24"/>
          <w:szCs w:val="24"/>
        </w:rPr>
        <w:t>k</w:t>
      </w:r>
      <w:r w:rsidRPr="0028332F">
        <w:rPr>
          <w:rFonts w:ascii="Cambria" w:hAnsi="Cambria"/>
          <w:sz w:val="24"/>
          <w:szCs w:val="24"/>
        </w:rPr>
        <w:t>że format RAR)</w:t>
      </w:r>
      <w:r>
        <w:rPr>
          <w:rFonts w:asciiTheme="majorHAnsi" w:hAnsiTheme="majorHAnsi"/>
          <w:sz w:val="24"/>
          <w:szCs w:val="24"/>
        </w:rPr>
        <w:t>.</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sz w:val="24"/>
          <w:szCs w:val="24"/>
        </w:rPr>
        <w:t xml:space="preserve">Każdy dokument składający się na ofertę lub złożony wraz z ofertą sporządzony </w:t>
      </w:r>
      <w:r>
        <w:rPr>
          <w:rFonts w:ascii="Cambria" w:hAnsi="Cambria" w:cs="Arial"/>
          <w:sz w:val="24"/>
          <w:szCs w:val="24"/>
        </w:rPr>
        <w:br/>
      </w:r>
      <w:r w:rsidRPr="00B0033B">
        <w:rPr>
          <w:rFonts w:ascii="Cambria" w:hAnsi="Cambria" w:cs="Arial"/>
          <w:sz w:val="24"/>
          <w:szCs w:val="24"/>
        </w:rPr>
        <w:t>w języku innym niż polski musi być złożony wraz z tłumaczeniem na język polski.</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sz w:val="24"/>
          <w:szCs w:val="24"/>
        </w:rPr>
        <w:t>Treść oferty musi być zgodna z treścią SWZ.</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sz w:val="24"/>
          <w:szCs w:val="24"/>
        </w:rPr>
        <w:t>Wykonawca ponosi wszelkie koszty związane z przygotowaniem i złożeniem oferty.</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Wykonawca składa ofertę poprzez Platformę e-Zamówienia za pośrednictwem zakładki „Oferty/wnioski”, widocznej w podglądzie postępowania po zalogow</w:t>
      </w:r>
      <w:r w:rsidRPr="00B0033B">
        <w:rPr>
          <w:rFonts w:ascii="Cambria" w:hAnsi="Cambria"/>
          <w:sz w:val="24"/>
          <w:szCs w:val="24"/>
        </w:rPr>
        <w:t>a</w:t>
      </w:r>
      <w:r w:rsidRPr="00B0033B">
        <w:rPr>
          <w:rFonts w:ascii="Cambria" w:hAnsi="Cambria"/>
          <w:sz w:val="24"/>
          <w:szCs w:val="24"/>
        </w:rPr>
        <w:t>niu się na konto Wykonawcy. Po wybraniu przycisku „Złóż ofertę” system preze</w:t>
      </w:r>
      <w:r w:rsidRPr="00B0033B">
        <w:rPr>
          <w:rFonts w:ascii="Cambria" w:hAnsi="Cambria"/>
          <w:sz w:val="24"/>
          <w:szCs w:val="24"/>
        </w:rPr>
        <w:t>n</w:t>
      </w:r>
      <w:r w:rsidRPr="00B0033B">
        <w:rPr>
          <w:rFonts w:ascii="Cambria" w:hAnsi="Cambria"/>
          <w:sz w:val="24"/>
          <w:szCs w:val="24"/>
        </w:rPr>
        <w:t>tuje okno składania oferty umożliwiające przekazanie dokumentów elektronic</w:t>
      </w:r>
      <w:r w:rsidRPr="00B0033B">
        <w:rPr>
          <w:rFonts w:ascii="Cambria" w:hAnsi="Cambria"/>
          <w:sz w:val="24"/>
          <w:szCs w:val="24"/>
        </w:rPr>
        <w:t>z</w:t>
      </w:r>
      <w:r w:rsidRPr="00B0033B">
        <w:rPr>
          <w:rFonts w:ascii="Cambria" w:hAnsi="Cambria"/>
          <w:sz w:val="24"/>
          <w:szCs w:val="24"/>
        </w:rPr>
        <w:t xml:space="preserve">nych, w którym znajdują się dwa pola </w:t>
      </w:r>
      <w:proofErr w:type="spellStart"/>
      <w:r w:rsidRPr="00B0033B">
        <w:rPr>
          <w:rFonts w:ascii="Cambria" w:hAnsi="Cambria"/>
          <w:sz w:val="24"/>
          <w:szCs w:val="24"/>
        </w:rPr>
        <w:t>drag&amp;drop</w:t>
      </w:r>
      <w:proofErr w:type="spellEnd"/>
      <w:r w:rsidRPr="00B0033B">
        <w:rPr>
          <w:rFonts w:ascii="Cambria" w:hAnsi="Cambria"/>
          <w:sz w:val="24"/>
          <w:szCs w:val="24"/>
        </w:rPr>
        <w:t xml:space="preserve"> („przeciągnij” i „upuść”) służące do dodawania plików.</w:t>
      </w:r>
    </w:p>
    <w:p w:rsidR="00F509BD" w:rsidRPr="009529D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 xml:space="preserve">Wykonawca dodaje wybrany z dysku i uprzednio podpisany „Formularz oferty – Załącznik Nr 3 do SWZ” w pierwszym polu („Wypełniony formularz oferty”). </w:t>
      </w:r>
      <w:r>
        <w:rPr>
          <w:rFonts w:ascii="Cambria" w:hAnsi="Cambria"/>
          <w:sz w:val="24"/>
          <w:szCs w:val="24"/>
        </w:rPr>
        <w:br/>
      </w:r>
      <w:r w:rsidRPr="00B0033B">
        <w:rPr>
          <w:rFonts w:ascii="Cambria" w:hAnsi="Cambria"/>
          <w:sz w:val="24"/>
          <w:szCs w:val="24"/>
        </w:rPr>
        <w:t>W kolejnym polu („Załączniki i inne dokumenty przedstawione w ofercie przez Wykonawcę”) Wykonawca dodaje pozostałe pliki stanowiące ofertę lub składane wraz z ofertą.</w:t>
      </w:r>
    </w:p>
    <w:p w:rsidR="00F509BD" w:rsidRPr="00814A9F" w:rsidRDefault="00F509BD" w:rsidP="00F509BD">
      <w:pPr>
        <w:pStyle w:val="Akapitzlist"/>
        <w:widowControl w:val="0"/>
        <w:spacing w:line="276" w:lineRule="auto"/>
        <w:jc w:val="center"/>
        <w:outlineLvl w:val="3"/>
        <w:rPr>
          <w:rStyle w:val="x4k7w5x"/>
          <w:rFonts w:ascii="Cambria" w:hAnsi="Cambria"/>
          <w:b/>
          <w:bCs/>
          <w:i/>
          <w:iCs/>
          <w:color w:val="000000" w:themeColor="text1"/>
          <w:sz w:val="24"/>
          <w:szCs w:val="24"/>
        </w:rPr>
      </w:pPr>
      <w:r w:rsidRPr="00814A9F">
        <w:rPr>
          <w:rStyle w:val="x4k7w5x"/>
          <w:rFonts w:ascii="Cambria" w:hAnsi="Cambria"/>
          <w:b/>
          <w:bCs/>
          <w:i/>
          <w:iCs/>
          <w:color w:val="000000" w:themeColor="text1"/>
          <w:sz w:val="24"/>
          <w:szCs w:val="24"/>
        </w:rPr>
        <w:t>UWAGA:</w:t>
      </w:r>
    </w:p>
    <w:p w:rsidR="00F509BD" w:rsidRPr="00814A9F" w:rsidRDefault="00F509BD" w:rsidP="00F509BD">
      <w:pPr>
        <w:pStyle w:val="Akapitzlist"/>
        <w:widowControl w:val="0"/>
        <w:spacing w:line="276" w:lineRule="auto"/>
        <w:outlineLvl w:val="3"/>
        <w:rPr>
          <w:rStyle w:val="x4k7w5x"/>
          <w:rFonts w:ascii="Cambria" w:hAnsi="Cambria"/>
          <w:b/>
          <w:bCs/>
          <w:i/>
          <w:iCs/>
          <w:color w:val="000000" w:themeColor="text1"/>
          <w:sz w:val="24"/>
          <w:szCs w:val="24"/>
        </w:rPr>
      </w:pPr>
      <w:r w:rsidRPr="00814A9F">
        <w:rPr>
          <w:rStyle w:val="x4k7w5x"/>
          <w:rFonts w:ascii="Cambria" w:hAnsi="Cambria"/>
          <w:b/>
          <w:bCs/>
          <w:i/>
          <w:iCs/>
          <w:color w:val="000000" w:themeColor="text1"/>
          <w:sz w:val="24"/>
          <w:szCs w:val="24"/>
        </w:rPr>
        <w:t xml:space="preserve">W związku z tym, że Zamawiający udostępnia Wykonawcom własny „Formularz oferty" (tj. nie za pośrednictwem interaktywnego Formularza ofertowego, który umożliwia Platforma e-zamówienia), podczas czynności składania oferty może pojawić się komunikat o następującej treści: </w:t>
      </w:r>
    </w:p>
    <w:p w:rsidR="00F509BD" w:rsidRPr="00814A9F" w:rsidRDefault="00F509BD" w:rsidP="00F509BD">
      <w:pPr>
        <w:pStyle w:val="Akapitzlist"/>
        <w:widowControl w:val="0"/>
        <w:spacing w:line="276" w:lineRule="auto"/>
        <w:outlineLvl w:val="3"/>
        <w:rPr>
          <w:rStyle w:val="x4k7w5x"/>
          <w:rFonts w:ascii="Cambria" w:hAnsi="Cambria" w:cs="Arial"/>
          <w:b/>
          <w:bCs/>
          <w:i/>
          <w:iCs/>
          <w:color w:val="000000" w:themeColor="text1"/>
          <w:sz w:val="24"/>
          <w:szCs w:val="24"/>
          <w:u w:val="single"/>
        </w:rPr>
      </w:pPr>
      <w:r w:rsidRPr="00814A9F">
        <w:rPr>
          <w:rStyle w:val="x4k7w5x"/>
          <w:rFonts w:ascii="Cambria" w:hAnsi="Cambria"/>
          <w:b/>
          <w:bCs/>
          <w:i/>
          <w:iCs/>
          <w:color w:val="000000" w:themeColor="text1"/>
          <w:sz w:val="24"/>
          <w:szCs w:val="24"/>
        </w:rPr>
        <w:t xml:space="preserve">„Czy chcesz kontynuować? Postępowanie nie posiada opublikowanego formularza do tego etapu postępowania. Plik [w tym miejscu pojawia się nazwa pliku] nie jest poprawnym formularzem interaktywnym wygenerowanym na Platformie." </w:t>
      </w:r>
    </w:p>
    <w:p w:rsidR="00F509BD" w:rsidRPr="00814A9F" w:rsidRDefault="00F509BD" w:rsidP="00F509BD">
      <w:pPr>
        <w:pStyle w:val="Akapitzlist"/>
        <w:widowControl w:val="0"/>
        <w:spacing w:line="276" w:lineRule="auto"/>
        <w:outlineLvl w:val="3"/>
        <w:rPr>
          <w:rFonts w:ascii="Cambria" w:hAnsi="Cambria" w:cs="Arial"/>
          <w:b/>
          <w:bCs/>
          <w:i/>
          <w:iCs/>
          <w:color w:val="000000" w:themeColor="text1"/>
          <w:sz w:val="24"/>
          <w:szCs w:val="24"/>
          <w:u w:val="single"/>
        </w:rPr>
      </w:pPr>
      <w:r w:rsidRPr="00814A9F">
        <w:rPr>
          <w:rStyle w:val="x4k7w5x"/>
          <w:rFonts w:ascii="Cambria" w:hAnsi="Cambria"/>
          <w:b/>
          <w:bCs/>
          <w:i/>
          <w:iCs/>
          <w:color w:val="000000" w:themeColor="text1"/>
          <w:sz w:val="24"/>
          <w:szCs w:val="24"/>
        </w:rPr>
        <w:t>W takim przypadku należy wybrać opcję „Tak, chcę kontynuować".</w:t>
      </w:r>
    </w:p>
    <w:p w:rsidR="00F509BD" w:rsidRPr="003A506F" w:rsidRDefault="00F509BD" w:rsidP="00F509BD">
      <w:pPr>
        <w:pStyle w:val="Akapitzlist"/>
        <w:widowControl w:val="0"/>
        <w:spacing w:line="276" w:lineRule="auto"/>
        <w:outlineLvl w:val="3"/>
        <w:rPr>
          <w:rFonts w:ascii="Cambria" w:hAnsi="Cambria"/>
          <w:sz w:val="10"/>
          <w:szCs w:val="10"/>
        </w:rPr>
      </w:pPr>
    </w:p>
    <w:p w:rsidR="00F509BD" w:rsidRPr="009529D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9529DB">
        <w:rPr>
          <w:rFonts w:ascii="Cambria" w:hAnsi="Cambria"/>
          <w:sz w:val="24"/>
          <w:szCs w:val="24"/>
        </w:rPr>
        <w:t xml:space="preserve">Formularz ofertowy podpisuje się kwalifikowanym podpisem elektronicznym, podpisem zaufanym lub podpisem osobistym. Rekomendowanym wariantem podpisu jest typ wewnętrzny. </w:t>
      </w:r>
      <w:r w:rsidRPr="009529DB">
        <w:rPr>
          <w:rFonts w:ascii="Cambria" w:hAnsi="Cambria"/>
          <w:sz w:val="24"/>
          <w:szCs w:val="24"/>
          <w:u w:val="single"/>
        </w:rPr>
        <w:t xml:space="preserve">Podpis formularza ofertowego wariantem podpisu w typie zewnętrznym również jest możliwy, tylko w tym przypadku, powstały </w:t>
      </w:r>
      <w:r w:rsidRPr="009529DB">
        <w:rPr>
          <w:rFonts w:ascii="Cambria" w:hAnsi="Cambria"/>
          <w:sz w:val="24"/>
          <w:szCs w:val="24"/>
          <w:u w:val="single"/>
        </w:rPr>
        <w:lastRenderedPageBreak/>
        <w:t xml:space="preserve">oddzielny plik podpisu dla tego formularza należy załączyć w polu </w:t>
      </w:r>
      <w:r w:rsidRPr="009529DB">
        <w:rPr>
          <w:rFonts w:ascii="Cambria" w:hAnsi="Cambria"/>
          <w:i/>
          <w:iCs/>
          <w:sz w:val="24"/>
          <w:szCs w:val="24"/>
          <w:u w:val="single"/>
        </w:rPr>
        <w:t>„Załączniki i inne dokumenty przedstawione w ofercie przez Wykonawcę”.</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 xml:space="preserve">Pozostałe dokumenty wchodzące w skład oferty lub składane wraz z ofertą, które są zgodne z ustawą </w:t>
      </w:r>
      <w:proofErr w:type="spellStart"/>
      <w:r w:rsidRPr="00B0033B">
        <w:rPr>
          <w:rFonts w:ascii="Cambria" w:hAnsi="Cambria"/>
          <w:sz w:val="24"/>
          <w:szCs w:val="24"/>
        </w:rPr>
        <w:t>Pzp</w:t>
      </w:r>
      <w:proofErr w:type="spellEnd"/>
      <w:r w:rsidRPr="00B0033B">
        <w:rPr>
          <w:rFonts w:ascii="Cambria" w:hAnsi="Cambria"/>
          <w:sz w:val="24"/>
          <w:szCs w:val="24"/>
        </w:rPr>
        <w:t xml:space="preserve"> lub rozporządzeniem Prezesa Rady Ministrów z dnia </w:t>
      </w:r>
      <w:r>
        <w:rPr>
          <w:rFonts w:ascii="Cambria" w:hAnsi="Cambria"/>
          <w:sz w:val="24"/>
          <w:szCs w:val="24"/>
        </w:rPr>
        <w:br/>
      </w:r>
      <w:r w:rsidRPr="00B0033B">
        <w:rPr>
          <w:rFonts w:ascii="Cambria" w:hAnsi="Cambria"/>
          <w:sz w:val="24"/>
          <w:szCs w:val="24"/>
        </w:rPr>
        <w:t>30 grudnia 2020 r. w sprawie sposobu sporządzania i przekazywania informacji oraz wymagań technicznych dla dokumentów elektronicznych oraz środków k</w:t>
      </w:r>
      <w:r w:rsidRPr="00B0033B">
        <w:rPr>
          <w:rFonts w:ascii="Cambria" w:hAnsi="Cambria"/>
          <w:sz w:val="24"/>
          <w:szCs w:val="24"/>
        </w:rPr>
        <w:t>o</w:t>
      </w:r>
      <w:r w:rsidRPr="00B0033B">
        <w:rPr>
          <w:rFonts w:ascii="Cambria" w:hAnsi="Cambria"/>
          <w:sz w:val="24"/>
          <w:szCs w:val="24"/>
        </w:rPr>
        <w:t>munikacji elektronicznej w postępowaniu o udzielenie zamówienia publicznego lub konkursie opatrzone kwalifikowanym podpisem elektronicznym, podpisem zaufanym lub podpisem osobistym, mogą być zgodnie z wyborem wykona</w:t>
      </w:r>
      <w:r w:rsidRPr="00B0033B">
        <w:rPr>
          <w:rFonts w:ascii="Cambria" w:hAnsi="Cambria"/>
          <w:sz w:val="24"/>
          <w:szCs w:val="24"/>
        </w:rPr>
        <w:t>w</w:t>
      </w:r>
      <w:r w:rsidRPr="00B0033B">
        <w:rPr>
          <w:rFonts w:ascii="Cambria" w:hAnsi="Cambria"/>
          <w:sz w:val="24"/>
          <w:szCs w:val="24"/>
        </w:rPr>
        <w:t>cy/wykonawcy wspólnie ubiegającego się o udzielenie zamówienia/podmiotu udostępniającego zasoby opatrzone podpisem typu zewnętrznego lub wewnętr</w:t>
      </w:r>
      <w:r w:rsidRPr="00B0033B">
        <w:rPr>
          <w:rFonts w:ascii="Cambria" w:hAnsi="Cambria"/>
          <w:sz w:val="24"/>
          <w:szCs w:val="24"/>
        </w:rPr>
        <w:t>z</w:t>
      </w:r>
      <w:r w:rsidRPr="00B0033B">
        <w:rPr>
          <w:rFonts w:ascii="Cambria" w:hAnsi="Cambria"/>
          <w:sz w:val="24"/>
          <w:szCs w:val="24"/>
        </w:rPr>
        <w:t xml:space="preserve">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W przypadku przekazywania dokumentu elektronicznego w formacie poddaj</w:t>
      </w:r>
      <w:r w:rsidRPr="00B0033B">
        <w:rPr>
          <w:rFonts w:ascii="Cambria" w:hAnsi="Cambria"/>
          <w:sz w:val="24"/>
          <w:szCs w:val="24"/>
        </w:rPr>
        <w:t>ą</w:t>
      </w:r>
      <w:r w:rsidRPr="00B0033B">
        <w:rPr>
          <w:rFonts w:ascii="Cambria" w:hAnsi="Cambria"/>
          <w:sz w:val="24"/>
          <w:szCs w:val="24"/>
        </w:rPr>
        <w:t>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System sprawdza, czy złożone pliki są podpisane i automatycznie je szyfruje, je</w:t>
      </w:r>
      <w:r w:rsidRPr="00B0033B">
        <w:rPr>
          <w:rFonts w:ascii="Cambria" w:hAnsi="Cambria"/>
          <w:sz w:val="24"/>
          <w:szCs w:val="24"/>
        </w:rPr>
        <w:t>d</w:t>
      </w:r>
      <w:r w:rsidRPr="00B0033B">
        <w:rPr>
          <w:rFonts w:ascii="Cambria" w:hAnsi="Cambria"/>
          <w:sz w:val="24"/>
          <w:szCs w:val="24"/>
        </w:rPr>
        <w:t xml:space="preserve">nocześnie informując o tym Wykonawcę. Potwierdzenie czasu przekazania </w:t>
      </w:r>
      <w:r w:rsidRPr="00B0033B">
        <w:rPr>
          <w:rFonts w:ascii="Cambria" w:hAnsi="Cambria"/>
          <w:sz w:val="24"/>
          <w:szCs w:val="24"/>
        </w:rPr>
        <w:br/>
        <w:t xml:space="preserve">i odbioru oferty znajduje się w Elektronicznym Potwierdzeniu Przesłania (EPP) </w:t>
      </w:r>
      <w:r w:rsidRPr="00B0033B">
        <w:rPr>
          <w:rFonts w:ascii="Cambria" w:hAnsi="Cambria"/>
          <w:sz w:val="24"/>
          <w:szCs w:val="24"/>
        </w:rPr>
        <w:br/>
        <w:t>i Elektronicznym Potwierdzeniu Odebrania (EPO). EPP i EPO dostępne są dla z</w:t>
      </w:r>
      <w:r w:rsidRPr="00B0033B">
        <w:rPr>
          <w:rFonts w:ascii="Cambria" w:hAnsi="Cambria"/>
          <w:sz w:val="24"/>
          <w:szCs w:val="24"/>
        </w:rPr>
        <w:t>a</w:t>
      </w:r>
      <w:r w:rsidRPr="00B0033B">
        <w:rPr>
          <w:rFonts w:ascii="Cambria" w:hAnsi="Cambria"/>
          <w:sz w:val="24"/>
          <w:szCs w:val="24"/>
        </w:rPr>
        <w:t>logowanego Wykonawcy w zakładce „Oferty/Wnioski”.</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sz w:val="24"/>
          <w:szCs w:val="24"/>
        </w:rPr>
        <w:t xml:space="preserve">Maksymalny łączny rozmiar plików stanowiących ofertę lub składanych wraz </w:t>
      </w:r>
      <w:r w:rsidRPr="00B0033B">
        <w:rPr>
          <w:rFonts w:ascii="Cambria" w:hAnsi="Cambria"/>
          <w:sz w:val="24"/>
          <w:szCs w:val="24"/>
        </w:rPr>
        <w:br/>
        <w:t>z ofertą to 250 MB.</w:t>
      </w:r>
    </w:p>
    <w:p w:rsidR="00F509BD" w:rsidRPr="00B0033B" w:rsidRDefault="00F509BD" w:rsidP="008B18BF">
      <w:pPr>
        <w:pStyle w:val="Akapitzlist"/>
        <w:widowControl w:val="0"/>
        <w:numPr>
          <w:ilvl w:val="1"/>
          <w:numId w:val="36"/>
        </w:numPr>
        <w:suppressAutoHyphens w:val="0"/>
        <w:spacing w:line="276" w:lineRule="auto"/>
        <w:outlineLvl w:val="3"/>
        <w:rPr>
          <w:rFonts w:ascii="Cambria" w:hAnsi="Cambria" w:cs="Arial"/>
          <w:sz w:val="24"/>
          <w:szCs w:val="24"/>
        </w:rPr>
      </w:pPr>
      <w:r w:rsidRPr="00B0033B">
        <w:rPr>
          <w:rFonts w:ascii="Cambria" w:hAnsi="Cambria" w:cs="Arial"/>
          <w:color w:val="000000" w:themeColor="text1"/>
          <w:sz w:val="24"/>
          <w:szCs w:val="24"/>
        </w:rPr>
        <w:t>Na potrzeby oceny ofert oferta musi zawierać:</w:t>
      </w:r>
    </w:p>
    <w:p w:rsidR="00F509BD" w:rsidRPr="00B0033B" w:rsidRDefault="00F509BD" w:rsidP="00F509BD">
      <w:pPr>
        <w:pStyle w:val="Akapitzlist"/>
        <w:widowControl w:val="0"/>
        <w:numPr>
          <w:ilvl w:val="0"/>
          <w:numId w:val="14"/>
        </w:numPr>
        <w:suppressAutoHyphens w:val="0"/>
        <w:spacing w:line="276" w:lineRule="auto"/>
        <w:ind w:left="993" w:hanging="284"/>
        <w:outlineLvl w:val="3"/>
        <w:rPr>
          <w:rFonts w:ascii="Cambria" w:hAnsi="Cambria" w:cs="Arial"/>
          <w:bCs/>
          <w:sz w:val="24"/>
          <w:szCs w:val="24"/>
        </w:rPr>
      </w:pPr>
      <w:r w:rsidRPr="00B0033B">
        <w:rPr>
          <w:rFonts w:ascii="Cambria" w:hAnsi="Cambria" w:cs="Arial"/>
          <w:b/>
          <w:bCs/>
          <w:sz w:val="24"/>
          <w:szCs w:val="24"/>
        </w:rPr>
        <w:t xml:space="preserve">Formularz ofertowy </w:t>
      </w:r>
      <w:r w:rsidRPr="00B0033B">
        <w:rPr>
          <w:rFonts w:ascii="Cambria" w:hAnsi="Cambria" w:cs="Arial"/>
          <w:bCs/>
          <w:sz w:val="24"/>
          <w:szCs w:val="24"/>
        </w:rPr>
        <w:t xml:space="preserve">– do wykorzystania wzór (druk), stanowiący </w:t>
      </w:r>
      <w:r w:rsidRPr="00B0033B">
        <w:rPr>
          <w:rFonts w:ascii="Cambria" w:hAnsi="Cambria" w:cs="Arial"/>
          <w:b/>
          <w:bCs/>
          <w:sz w:val="24"/>
          <w:szCs w:val="24"/>
        </w:rPr>
        <w:t xml:space="preserve">Załącznik nr 3 do SWZ </w:t>
      </w:r>
      <w:r w:rsidRPr="00B0033B">
        <w:rPr>
          <w:rFonts w:ascii="Cambria" w:hAnsi="Cambria" w:cs="Arial"/>
          <w:bCs/>
          <w:sz w:val="24"/>
          <w:szCs w:val="24"/>
        </w:rPr>
        <w:t>(przy czym Wykonawca może sporządzić ofertę wg innego wzo</w:t>
      </w:r>
      <w:r w:rsidRPr="00B0033B">
        <w:rPr>
          <w:rFonts w:ascii="Cambria" w:hAnsi="Cambria" w:cs="Arial"/>
          <w:bCs/>
          <w:sz w:val="24"/>
          <w:szCs w:val="24"/>
        </w:rPr>
        <w:t>r</w:t>
      </w:r>
      <w:r w:rsidRPr="00B0033B">
        <w:rPr>
          <w:rFonts w:ascii="Cambria" w:hAnsi="Cambria" w:cs="Arial"/>
          <w:bCs/>
          <w:sz w:val="24"/>
          <w:szCs w:val="24"/>
        </w:rPr>
        <w:t>ca, powinna ona wówczas obejmować dane wymagane dla oferty w SWZ i z</w:t>
      </w:r>
      <w:r w:rsidRPr="00B0033B">
        <w:rPr>
          <w:rFonts w:ascii="Cambria" w:hAnsi="Cambria" w:cs="Arial"/>
          <w:bCs/>
          <w:sz w:val="24"/>
          <w:szCs w:val="24"/>
        </w:rPr>
        <w:t>a</w:t>
      </w:r>
      <w:r w:rsidRPr="00B0033B">
        <w:rPr>
          <w:rFonts w:ascii="Cambria" w:hAnsi="Cambria" w:cs="Arial"/>
          <w:bCs/>
          <w:sz w:val="24"/>
          <w:szCs w:val="24"/>
        </w:rPr>
        <w:t>łącznikach);</w:t>
      </w:r>
    </w:p>
    <w:p w:rsidR="00F509BD" w:rsidRPr="00B0033B" w:rsidRDefault="00F509BD" w:rsidP="00F509BD">
      <w:pPr>
        <w:pStyle w:val="Akapitzlist2"/>
        <w:numPr>
          <w:ilvl w:val="0"/>
          <w:numId w:val="14"/>
        </w:numPr>
        <w:spacing w:line="276" w:lineRule="auto"/>
        <w:ind w:left="993" w:hanging="284"/>
        <w:rPr>
          <w:rFonts w:ascii="Cambria" w:hAnsi="Cambria" w:cs="Arial"/>
          <w:bCs/>
          <w:sz w:val="24"/>
          <w:szCs w:val="24"/>
          <w:lang w:val="pl-PL"/>
        </w:rPr>
      </w:pPr>
      <w:r w:rsidRPr="00B0033B">
        <w:rPr>
          <w:rFonts w:ascii="Cambria" w:hAnsi="Cambria" w:cs="Arial"/>
          <w:b/>
          <w:bCs/>
          <w:sz w:val="24"/>
          <w:szCs w:val="24"/>
          <w:lang w:val="pl-PL"/>
        </w:rPr>
        <w:t>Oświadczenie</w:t>
      </w:r>
      <w:r w:rsidRPr="00B0033B">
        <w:rPr>
          <w:rFonts w:ascii="Cambria" w:hAnsi="Cambria"/>
          <w:sz w:val="24"/>
          <w:szCs w:val="24"/>
          <w:lang w:val="pl-PL"/>
        </w:rPr>
        <w:t xml:space="preserve"> </w:t>
      </w:r>
      <w:r w:rsidRPr="00B0033B">
        <w:rPr>
          <w:rFonts w:ascii="Cambria" w:hAnsi="Cambria" w:cs="Arial"/>
          <w:b/>
          <w:bCs/>
          <w:sz w:val="24"/>
          <w:szCs w:val="24"/>
          <w:lang w:val="pl-PL"/>
        </w:rPr>
        <w:t xml:space="preserve">wykonawcy/wykonawcy wspólnie ubiegającego się </w:t>
      </w:r>
      <w:r>
        <w:rPr>
          <w:rFonts w:ascii="Cambria" w:hAnsi="Cambria" w:cs="Arial"/>
          <w:b/>
          <w:bCs/>
          <w:sz w:val="24"/>
          <w:szCs w:val="24"/>
          <w:lang w:val="pl-PL"/>
        </w:rPr>
        <w:br/>
      </w:r>
      <w:r w:rsidRPr="00B0033B">
        <w:rPr>
          <w:rFonts w:ascii="Cambria" w:hAnsi="Cambria" w:cs="Arial"/>
          <w:b/>
          <w:bCs/>
          <w:sz w:val="24"/>
          <w:szCs w:val="24"/>
          <w:lang w:val="pl-PL"/>
        </w:rPr>
        <w:t xml:space="preserve">o udzielenie zamówienia składane na podstawie art. 125 ust. 1 ustawy </w:t>
      </w:r>
      <w:proofErr w:type="spellStart"/>
      <w:r w:rsidRPr="00B0033B">
        <w:rPr>
          <w:rFonts w:ascii="Cambria" w:hAnsi="Cambria" w:cs="Arial"/>
          <w:b/>
          <w:bCs/>
          <w:sz w:val="24"/>
          <w:szCs w:val="24"/>
          <w:lang w:val="pl-PL"/>
        </w:rPr>
        <w:t>Pzp</w:t>
      </w:r>
      <w:proofErr w:type="spellEnd"/>
      <w:r w:rsidRPr="00B0033B">
        <w:rPr>
          <w:rFonts w:ascii="Cambria" w:hAnsi="Cambria" w:cs="Arial"/>
          <w:sz w:val="24"/>
          <w:szCs w:val="24"/>
          <w:lang w:val="pl-PL"/>
        </w:rPr>
        <w:t xml:space="preserve">, o którym mowa w </w:t>
      </w:r>
      <w:r>
        <w:rPr>
          <w:rFonts w:ascii="Cambria" w:hAnsi="Cambria" w:cs="Arial"/>
          <w:sz w:val="24"/>
          <w:szCs w:val="24"/>
          <w:lang w:val="pl-PL"/>
        </w:rPr>
        <w:t>pkt</w:t>
      </w:r>
      <w:r w:rsidRPr="00B0033B">
        <w:rPr>
          <w:rFonts w:ascii="Cambria" w:hAnsi="Cambria" w:cs="Arial"/>
          <w:sz w:val="24"/>
          <w:szCs w:val="24"/>
          <w:lang w:val="pl-PL"/>
        </w:rPr>
        <w:t xml:space="preserve"> 8.1 SWZ;</w:t>
      </w:r>
    </w:p>
    <w:p w:rsidR="00F509BD" w:rsidRPr="00B0033B" w:rsidRDefault="00F509BD" w:rsidP="00F509BD">
      <w:pPr>
        <w:pStyle w:val="Akapitzlist2"/>
        <w:numPr>
          <w:ilvl w:val="0"/>
          <w:numId w:val="14"/>
        </w:numPr>
        <w:spacing w:line="276" w:lineRule="auto"/>
        <w:ind w:left="993" w:hanging="284"/>
        <w:rPr>
          <w:rFonts w:ascii="Cambria" w:hAnsi="Cambria" w:cs="Cambria"/>
          <w:b/>
          <w:sz w:val="24"/>
          <w:szCs w:val="24"/>
          <w:lang w:val="pl-PL"/>
        </w:rPr>
      </w:pPr>
      <w:r w:rsidRPr="00B0033B">
        <w:rPr>
          <w:rFonts w:ascii="Cambria" w:hAnsi="Cambria" w:cs="Cambria"/>
          <w:b/>
          <w:bCs/>
          <w:sz w:val="24"/>
          <w:szCs w:val="24"/>
          <w:lang w:val="pl-PL"/>
        </w:rPr>
        <w:t>Oświadczenie</w:t>
      </w:r>
      <w:r w:rsidRPr="00B0033B">
        <w:rPr>
          <w:rFonts w:ascii="Cambria" w:hAnsi="Cambria" w:cs="Cambria"/>
          <w:sz w:val="24"/>
          <w:szCs w:val="24"/>
          <w:lang w:val="pl-PL"/>
        </w:rPr>
        <w:t xml:space="preserve">, o których mowa w pkt 8.2 SWZ </w:t>
      </w:r>
      <w:r w:rsidRPr="00B0033B">
        <w:rPr>
          <w:rFonts w:ascii="Cambria" w:hAnsi="Cambria" w:cs="Cambria"/>
          <w:bCs/>
          <w:i/>
          <w:sz w:val="24"/>
          <w:szCs w:val="24"/>
          <w:lang w:val="pl-PL"/>
        </w:rPr>
        <w:t>(jeżeli dotyczy);</w:t>
      </w:r>
    </w:p>
    <w:p w:rsidR="00F509BD" w:rsidRPr="00B0033B" w:rsidRDefault="00F509BD" w:rsidP="00F509BD">
      <w:pPr>
        <w:pStyle w:val="Akapitzlist2"/>
        <w:numPr>
          <w:ilvl w:val="0"/>
          <w:numId w:val="14"/>
        </w:numPr>
        <w:spacing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Zobowiązanie lub inne dokumenty</w:t>
      </w:r>
      <w:r w:rsidRPr="00B0033B">
        <w:rPr>
          <w:rFonts w:ascii="Cambria" w:hAnsi="Cambria" w:cs="Cambria"/>
          <w:bCs/>
          <w:sz w:val="24"/>
          <w:szCs w:val="24"/>
          <w:lang w:val="pl-PL"/>
        </w:rPr>
        <w:t xml:space="preserve">, o których mowa w pkt 9.4 SWZ </w:t>
      </w:r>
      <w:r w:rsidRPr="00B0033B">
        <w:rPr>
          <w:rFonts w:ascii="Cambria" w:hAnsi="Cambria" w:cs="Cambria"/>
          <w:bCs/>
          <w:i/>
          <w:sz w:val="24"/>
          <w:szCs w:val="24"/>
          <w:lang w:val="pl-PL"/>
        </w:rPr>
        <w:t>(jeżeli dotyczy).</w:t>
      </w:r>
    </w:p>
    <w:p w:rsidR="00F509BD" w:rsidRPr="00B0033B" w:rsidRDefault="00F509BD" w:rsidP="00F509BD">
      <w:pPr>
        <w:pStyle w:val="Akapitzlist2"/>
        <w:numPr>
          <w:ilvl w:val="0"/>
          <w:numId w:val="14"/>
        </w:numPr>
        <w:spacing w:line="276" w:lineRule="auto"/>
        <w:ind w:left="993" w:hanging="284"/>
        <w:rPr>
          <w:rFonts w:ascii="Cambria" w:hAnsi="Cambria" w:cs="Cambria"/>
          <w:b/>
          <w:sz w:val="24"/>
          <w:szCs w:val="24"/>
          <w:lang w:val="pl-PL"/>
        </w:rPr>
      </w:pPr>
      <w:r w:rsidRPr="00B0033B">
        <w:rPr>
          <w:rFonts w:ascii="Cambria" w:hAnsi="Cambria" w:cs="Arial"/>
          <w:b/>
          <w:sz w:val="24"/>
          <w:szCs w:val="24"/>
          <w:lang w:val="pl-PL"/>
        </w:rPr>
        <w:t xml:space="preserve">Oświadczenie podmiotu udostępniającego zasoby składane na podstawie art. 125 ust. 1 ustawy </w:t>
      </w:r>
      <w:proofErr w:type="spellStart"/>
      <w:r w:rsidRPr="00B0033B">
        <w:rPr>
          <w:rFonts w:ascii="Cambria" w:hAnsi="Cambria" w:cs="Arial"/>
          <w:b/>
          <w:sz w:val="24"/>
          <w:szCs w:val="24"/>
          <w:lang w:val="pl-PL"/>
        </w:rPr>
        <w:t>Pzp</w:t>
      </w:r>
      <w:proofErr w:type="spellEnd"/>
      <w:r w:rsidRPr="00B0033B">
        <w:rPr>
          <w:rFonts w:ascii="Cambria" w:hAnsi="Cambria" w:cs="Arial"/>
          <w:bCs/>
          <w:sz w:val="24"/>
          <w:szCs w:val="24"/>
          <w:lang w:val="pl-PL"/>
        </w:rPr>
        <w:t xml:space="preserve">, o którym mowa w pkt. 9.8 SWZ </w:t>
      </w:r>
      <w:r w:rsidRPr="009D2EFF">
        <w:rPr>
          <w:rFonts w:ascii="Cambria" w:hAnsi="Cambria" w:cs="Arial"/>
          <w:i/>
          <w:sz w:val="24"/>
          <w:szCs w:val="24"/>
          <w:lang w:val="pl-PL" w:eastAsia="en-US"/>
        </w:rPr>
        <w:t>(jeżeli dotyczy)</w:t>
      </w:r>
      <w:r w:rsidRPr="009D2EFF">
        <w:rPr>
          <w:rFonts w:ascii="Cambria" w:hAnsi="Cambria" w:cs="Arial"/>
          <w:sz w:val="24"/>
          <w:szCs w:val="24"/>
          <w:lang w:val="pl-PL"/>
        </w:rPr>
        <w:t>,</w:t>
      </w:r>
    </w:p>
    <w:p w:rsidR="00F509BD" w:rsidRPr="00B0033B" w:rsidRDefault="00F509BD" w:rsidP="00F509BD">
      <w:pPr>
        <w:pStyle w:val="Akapitzlist2"/>
        <w:numPr>
          <w:ilvl w:val="0"/>
          <w:numId w:val="14"/>
        </w:numPr>
        <w:spacing w:line="276" w:lineRule="auto"/>
        <w:ind w:left="993" w:hanging="284"/>
        <w:rPr>
          <w:rFonts w:ascii="Cambria" w:hAnsi="Cambria" w:cs="Cambria"/>
          <w:sz w:val="24"/>
          <w:szCs w:val="24"/>
          <w:lang w:val="pl-PL"/>
        </w:rPr>
      </w:pPr>
      <w:r w:rsidRPr="00B0033B">
        <w:rPr>
          <w:rFonts w:ascii="Cambria" w:hAnsi="Cambria" w:cs="Cambria"/>
          <w:b/>
          <w:bCs/>
          <w:sz w:val="24"/>
          <w:szCs w:val="24"/>
          <w:lang w:val="pl-PL"/>
        </w:rPr>
        <w:t xml:space="preserve">Potwierdzenie umocowania do działania w imieniu Wykonawcy </w:t>
      </w:r>
      <w:r w:rsidRPr="00B0033B">
        <w:rPr>
          <w:rFonts w:ascii="Cambria" w:hAnsi="Cambria" w:cs="Cambria"/>
          <w:b/>
          <w:bCs/>
          <w:color w:val="000000"/>
          <w:sz w:val="24"/>
          <w:szCs w:val="24"/>
          <w:lang w:val="pl-PL"/>
        </w:rPr>
        <w:t xml:space="preserve">lub </w:t>
      </w:r>
      <w:r w:rsidRPr="00B0033B">
        <w:rPr>
          <w:rFonts w:ascii="Cambria" w:hAnsi="Cambria" w:cs="Cambria"/>
          <w:b/>
          <w:bCs/>
          <w:color w:val="000000"/>
          <w:sz w:val="24"/>
          <w:szCs w:val="24"/>
          <w:lang w:val="pl-PL"/>
        </w:rPr>
        <w:lastRenderedPageBreak/>
        <w:t>podmiotu udostępniającego zasoby</w:t>
      </w:r>
      <w:r w:rsidRPr="00B0033B">
        <w:rPr>
          <w:rFonts w:ascii="Cambria" w:hAnsi="Cambria" w:cs="Cambria"/>
          <w:b/>
          <w:bCs/>
          <w:sz w:val="24"/>
          <w:szCs w:val="24"/>
          <w:lang w:val="pl-PL"/>
        </w:rPr>
        <w:t>:</w:t>
      </w:r>
    </w:p>
    <w:p w:rsidR="00F509BD" w:rsidRPr="00B0033B" w:rsidRDefault="00F509BD" w:rsidP="008B18BF">
      <w:pPr>
        <w:pStyle w:val="Akapitzlist2"/>
        <w:numPr>
          <w:ilvl w:val="0"/>
          <w:numId w:val="45"/>
        </w:numPr>
        <w:spacing w:line="276" w:lineRule="auto"/>
        <w:rPr>
          <w:rFonts w:ascii="Cambria" w:hAnsi="Cambria" w:cs="Cambria"/>
          <w:color w:val="000000"/>
          <w:sz w:val="24"/>
          <w:szCs w:val="24"/>
          <w:lang w:val="pl-PL"/>
        </w:rPr>
      </w:pPr>
      <w:r w:rsidRPr="00B0033B">
        <w:rPr>
          <w:rFonts w:ascii="Cambria" w:hAnsi="Cambria" w:cs="Cambria"/>
          <w:sz w:val="24"/>
          <w:szCs w:val="24"/>
          <w:lang w:val="pl-PL"/>
        </w:rPr>
        <w:t xml:space="preserve">Zamawiający w </w:t>
      </w:r>
      <w:r w:rsidRPr="00B0033B">
        <w:rPr>
          <w:rFonts w:ascii="Cambria" w:hAnsi="Cambria" w:cs="Cambria"/>
          <w:color w:val="000000"/>
          <w:sz w:val="24"/>
          <w:szCs w:val="24"/>
          <w:lang w:val="pl-PL"/>
        </w:rPr>
        <w:t xml:space="preserve">celu potwierdzenia, że osoba działająca w imieniu Wykonawcy lub podmiotu udostępniającego zasoby jest umocowana do jego reprezentowania, żąda złożenia wraz z ofertą odpisu lub informacji z Krajowego Rejestru Sądowego, Centralnej Ewidencji </w:t>
      </w:r>
      <w:r>
        <w:rPr>
          <w:rFonts w:ascii="Cambria" w:hAnsi="Cambria" w:cs="Cambria"/>
          <w:color w:val="000000"/>
          <w:sz w:val="24"/>
          <w:szCs w:val="24"/>
          <w:lang w:val="pl-PL"/>
        </w:rPr>
        <w:t>i</w:t>
      </w:r>
      <w:r w:rsidRPr="00B0033B">
        <w:rPr>
          <w:rFonts w:ascii="Cambria" w:hAnsi="Cambria" w:cs="Cambria"/>
          <w:color w:val="000000"/>
          <w:sz w:val="24"/>
          <w:szCs w:val="24"/>
          <w:lang w:val="pl-PL"/>
        </w:rPr>
        <w:t xml:space="preserve"> Informacji o Działalności Gospodarczej lub innego właściwego rejestru;</w:t>
      </w:r>
    </w:p>
    <w:p w:rsidR="00F509BD" w:rsidRPr="00B0033B" w:rsidRDefault="00F509BD" w:rsidP="008B18BF">
      <w:pPr>
        <w:pStyle w:val="Akapitzlist2"/>
        <w:numPr>
          <w:ilvl w:val="0"/>
          <w:numId w:val="45"/>
        </w:numPr>
        <w:spacing w:line="276" w:lineRule="auto"/>
        <w:rPr>
          <w:rFonts w:ascii="Cambria" w:hAnsi="Cambria" w:cs="Cambria"/>
          <w:color w:val="000000"/>
          <w:sz w:val="24"/>
          <w:szCs w:val="24"/>
          <w:lang w:val="pl-PL"/>
        </w:rPr>
      </w:pPr>
      <w:r w:rsidRPr="00B0033B">
        <w:rPr>
          <w:rFonts w:ascii="Cambria" w:hAnsi="Cambria" w:cs="Cambria"/>
          <w:color w:val="000000"/>
          <w:sz w:val="24"/>
          <w:szCs w:val="24"/>
          <w:lang w:val="pl-PL"/>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rsidR="00F509BD" w:rsidRPr="00B0033B" w:rsidRDefault="00F509BD" w:rsidP="008B18BF">
      <w:pPr>
        <w:pStyle w:val="Akapitzlist2"/>
        <w:numPr>
          <w:ilvl w:val="0"/>
          <w:numId w:val="45"/>
        </w:numPr>
        <w:spacing w:line="276" w:lineRule="auto"/>
        <w:rPr>
          <w:rFonts w:ascii="Cambria" w:hAnsi="Cambria" w:cs="Cambria"/>
          <w:b/>
          <w:bCs/>
          <w:sz w:val="24"/>
          <w:szCs w:val="24"/>
          <w:lang w:val="pl-PL"/>
        </w:rPr>
      </w:pPr>
      <w:r w:rsidRPr="00B0033B">
        <w:rPr>
          <w:rFonts w:ascii="Cambria" w:hAnsi="Cambria" w:cs="Cambria"/>
          <w:color w:val="000000"/>
          <w:sz w:val="24"/>
          <w:szCs w:val="24"/>
          <w:lang w:val="pl-PL"/>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rsidR="00646CD6" w:rsidRPr="00646CD6" w:rsidRDefault="00F509BD" w:rsidP="00646CD6">
      <w:pPr>
        <w:pStyle w:val="Akapitzlist2"/>
        <w:numPr>
          <w:ilvl w:val="0"/>
          <w:numId w:val="14"/>
        </w:numPr>
        <w:spacing w:line="276" w:lineRule="auto"/>
        <w:ind w:left="993" w:hanging="284"/>
        <w:rPr>
          <w:rFonts w:ascii="Cambria" w:hAnsi="Cambria" w:cs="Cambria"/>
          <w:b/>
          <w:bCs/>
          <w:sz w:val="24"/>
          <w:szCs w:val="24"/>
          <w:lang w:val="pl-PL"/>
        </w:rPr>
      </w:pPr>
      <w:r w:rsidRPr="00B0033B">
        <w:rPr>
          <w:rFonts w:ascii="Cambria" w:hAnsi="Cambria" w:cs="Cambria"/>
          <w:b/>
          <w:bCs/>
          <w:sz w:val="24"/>
          <w:szCs w:val="24"/>
          <w:lang w:val="pl-PL"/>
        </w:rPr>
        <w:t xml:space="preserve">Pełnomocnictwo </w:t>
      </w:r>
      <w:r w:rsidRPr="00B0033B">
        <w:rPr>
          <w:rFonts w:ascii="Cambria" w:hAnsi="Cambria" w:cs="Cambria"/>
          <w:color w:val="000000"/>
          <w:sz w:val="24"/>
          <w:szCs w:val="24"/>
          <w:lang w:val="pl-PL"/>
        </w:rPr>
        <w:t xml:space="preserve">do reprezentowania wykonawców wspólnie ubiegających się o udzielenie zamówienia w postępowaniu o udzielenie zamówienia albo do reprezentowania ich w postępowaniu i zawarcia </w:t>
      </w:r>
      <w:r w:rsidRPr="00B0033B">
        <w:rPr>
          <w:rFonts w:ascii="Cambria" w:hAnsi="Cambria" w:cs="Cambria"/>
          <w:sz w:val="24"/>
          <w:szCs w:val="24"/>
          <w:lang w:val="pl-PL"/>
        </w:rPr>
        <w:t xml:space="preserve">umowy w sprawie zamówienia publicznego </w:t>
      </w:r>
      <w:r w:rsidRPr="009D2EFF">
        <w:rPr>
          <w:rFonts w:ascii="Cambria" w:hAnsi="Cambria" w:cs="Cambria"/>
          <w:i/>
          <w:sz w:val="24"/>
          <w:szCs w:val="24"/>
          <w:lang w:val="pl-PL"/>
        </w:rPr>
        <w:t>(jeżeli dotyczy)</w:t>
      </w:r>
      <w:r w:rsidRPr="009D2EFF">
        <w:rPr>
          <w:rFonts w:ascii="Cambria" w:hAnsi="Cambria" w:cs="Cambria"/>
          <w:sz w:val="24"/>
          <w:szCs w:val="24"/>
          <w:lang w:val="pl-PL"/>
        </w:rPr>
        <w:t>.</w:t>
      </w:r>
    </w:p>
    <w:p w:rsidR="00F509BD" w:rsidRDefault="00F509BD" w:rsidP="008B18BF">
      <w:pPr>
        <w:pStyle w:val="Akapitzlist"/>
        <w:widowControl w:val="0"/>
        <w:numPr>
          <w:ilvl w:val="1"/>
          <w:numId w:val="36"/>
        </w:numPr>
        <w:tabs>
          <w:tab w:val="left" w:pos="0"/>
        </w:tabs>
        <w:spacing w:before="0" w:after="0" w:line="276" w:lineRule="auto"/>
        <w:ind w:left="709"/>
        <w:outlineLvl w:val="3"/>
        <w:rPr>
          <w:rFonts w:ascii="Cambria" w:hAnsi="Cambria" w:cs="Arial"/>
          <w:bCs/>
          <w:sz w:val="24"/>
          <w:szCs w:val="24"/>
        </w:rPr>
      </w:pPr>
      <w:r>
        <w:rPr>
          <w:rFonts w:ascii="Cambria" w:eastAsia="Calibri" w:hAnsi="Cambria" w:cs="AppleSystemUIFontBold"/>
          <w:b/>
          <w:bCs/>
          <w:sz w:val="24"/>
          <w:szCs w:val="24"/>
        </w:rPr>
        <w:t>Pełnomocnictwo</w:t>
      </w:r>
      <w:r>
        <w:rPr>
          <w:rFonts w:ascii="Cambria" w:eastAsia="Calibri" w:hAnsi="Cambria" w:cs="AppleSystemUIFont"/>
          <w:sz w:val="24"/>
          <w:szCs w:val="24"/>
        </w:rPr>
        <w:t xml:space="preserve">, o którym mowa w rozdziale 13.4 pkt 6) lit c) i pkt 7) SWZ składa się w postaci elektronicznej i opatruje się kwalifikowanym podpisem elektronicznym, podpisem zaufanym lub podpisem osobistym. W przypadku gdy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w:t>
      </w:r>
      <w:r w:rsidRPr="009D2EFF">
        <w:rPr>
          <w:rFonts w:ascii="Cambria" w:eastAsia="Calibri" w:hAnsi="Cambria" w:cs="AppleSystemUIFont"/>
          <w:sz w:val="24"/>
          <w:szCs w:val="24"/>
          <w:u w:val="single"/>
        </w:rPr>
        <w:t>Poświadczenia zgodności cyfrowego odwzorowania z dokumentem w postaci papierowej dokonuje mocodawca. Poświadczenia zgodności cyfrowego odwzorowania pełnomocnictwa z dokumentem w postaci papierowej może dokonać również notariusz.</w:t>
      </w:r>
    </w:p>
    <w:p w:rsidR="00F509BD" w:rsidRPr="00B0033B" w:rsidRDefault="00F509BD" w:rsidP="008B18BF">
      <w:pPr>
        <w:pStyle w:val="Akapitzlist"/>
        <w:widowControl w:val="0"/>
        <w:numPr>
          <w:ilvl w:val="1"/>
          <w:numId w:val="36"/>
        </w:numPr>
        <w:suppressAutoHyphens w:val="0"/>
        <w:spacing w:line="276" w:lineRule="auto"/>
        <w:ind w:left="709"/>
        <w:outlineLvl w:val="3"/>
        <w:rPr>
          <w:rFonts w:ascii="Cambria" w:hAnsi="Cambria" w:cs="Arial"/>
          <w:bCs/>
          <w:sz w:val="24"/>
          <w:szCs w:val="24"/>
        </w:rPr>
      </w:pPr>
      <w:r w:rsidRPr="00B0033B">
        <w:rPr>
          <w:rFonts w:ascii="Cambria" w:hAnsi="Cambria" w:cs="Arial"/>
          <w:sz w:val="24"/>
          <w:szCs w:val="24"/>
        </w:rPr>
        <w:t xml:space="preserve">Wszelkie informacje stanowiące </w:t>
      </w:r>
      <w:r w:rsidRPr="00B0033B">
        <w:rPr>
          <w:rFonts w:ascii="Cambria" w:hAnsi="Cambria" w:cs="Arial"/>
          <w:b/>
          <w:bCs/>
          <w:sz w:val="24"/>
          <w:szCs w:val="24"/>
        </w:rPr>
        <w:t>tajemnicę przedsiębiorstwa</w:t>
      </w:r>
      <w:r w:rsidRPr="00B0033B">
        <w:rPr>
          <w:rFonts w:ascii="Cambria" w:hAnsi="Cambria" w:cs="Arial"/>
          <w:sz w:val="24"/>
          <w:szCs w:val="24"/>
        </w:rPr>
        <w:t xml:space="preserve"> w rozumieniu ustawy z dnia 16 kwietnia 1993 r. o zwalczaniu nieuczciwej konkurencji (Dz. U. z 2022 r. poz. 1233 ze zm.), które Wykonawca zastrzeże jako tajemnicę przedsi</w:t>
      </w:r>
      <w:r w:rsidRPr="00B0033B">
        <w:rPr>
          <w:rFonts w:ascii="Cambria" w:hAnsi="Cambria" w:cs="Arial"/>
          <w:sz w:val="24"/>
          <w:szCs w:val="24"/>
        </w:rPr>
        <w:t>ę</w:t>
      </w:r>
      <w:r w:rsidRPr="00B0033B">
        <w:rPr>
          <w:rFonts w:ascii="Cambria" w:hAnsi="Cambria" w:cs="Arial"/>
          <w:sz w:val="24"/>
          <w:szCs w:val="24"/>
        </w:rPr>
        <w:t xml:space="preserve">biorstwa, powinny zostać </w:t>
      </w:r>
      <w:r w:rsidRPr="00B0033B">
        <w:rPr>
          <w:rFonts w:ascii="Cambria" w:hAnsi="Cambria" w:cs="Arial"/>
          <w:b/>
          <w:bCs/>
          <w:sz w:val="24"/>
          <w:szCs w:val="24"/>
        </w:rPr>
        <w:t>złożone w osobnym pliku</w:t>
      </w:r>
      <w:r w:rsidRPr="00B0033B">
        <w:rPr>
          <w:rFonts w:ascii="Cambria" w:hAnsi="Cambria" w:cs="Arial"/>
          <w:sz w:val="24"/>
          <w:szCs w:val="24"/>
        </w:rPr>
        <w:t xml:space="preserve"> wraz z jednoczesnym z</w:t>
      </w:r>
      <w:r w:rsidRPr="00B0033B">
        <w:rPr>
          <w:rFonts w:ascii="Cambria" w:hAnsi="Cambria" w:cs="Arial"/>
          <w:sz w:val="24"/>
          <w:szCs w:val="24"/>
        </w:rPr>
        <w:t>a</w:t>
      </w:r>
      <w:r w:rsidRPr="00B0033B">
        <w:rPr>
          <w:rFonts w:ascii="Cambria" w:hAnsi="Cambria" w:cs="Arial"/>
          <w:sz w:val="24"/>
          <w:szCs w:val="24"/>
        </w:rPr>
        <w:t xml:space="preserve">znaczeniem polecenia </w:t>
      </w:r>
      <w:r w:rsidRPr="00B0033B">
        <w:rPr>
          <w:rFonts w:ascii="Cambria" w:hAnsi="Cambria" w:cs="Arial"/>
          <w:i/>
          <w:iCs/>
          <w:sz w:val="24"/>
          <w:szCs w:val="24"/>
        </w:rPr>
        <w:t>„Dokument stanowiący tajemnicę przedsiębiorstwa”</w:t>
      </w:r>
      <w:r w:rsidRPr="00B0033B">
        <w:rPr>
          <w:rFonts w:ascii="Cambria" w:hAnsi="Cambria" w:cs="Arial"/>
          <w:sz w:val="24"/>
          <w:szCs w:val="24"/>
        </w:rPr>
        <w:t>, a n</w:t>
      </w:r>
      <w:r w:rsidRPr="00B0033B">
        <w:rPr>
          <w:rFonts w:ascii="Cambria" w:hAnsi="Cambria" w:cs="Arial"/>
          <w:sz w:val="24"/>
          <w:szCs w:val="24"/>
        </w:rPr>
        <w:t>a</w:t>
      </w:r>
      <w:r w:rsidRPr="00B0033B">
        <w:rPr>
          <w:rFonts w:ascii="Cambria" w:hAnsi="Cambria" w:cs="Arial"/>
          <w:sz w:val="24"/>
          <w:szCs w:val="24"/>
        </w:rPr>
        <w:t>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w:t>
      </w:r>
      <w:r w:rsidRPr="00B0033B">
        <w:rPr>
          <w:rFonts w:ascii="Cambria" w:hAnsi="Cambria" w:cs="Arial"/>
          <w:sz w:val="24"/>
          <w:szCs w:val="24"/>
        </w:rPr>
        <w:t>d</w:t>
      </w:r>
      <w:r w:rsidRPr="00B0033B">
        <w:rPr>
          <w:rFonts w:ascii="Cambria" w:hAnsi="Cambria" w:cs="Arial"/>
          <w:sz w:val="24"/>
          <w:szCs w:val="24"/>
        </w:rPr>
        <w:t>nienie zastrzeżenia informacji jako tajemnicy przedsiębiorstwa było sformuł</w:t>
      </w:r>
      <w:r w:rsidRPr="00B0033B">
        <w:rPr>
          <w:rFonts w:ascii="Cambria" w:hAnsi="Cambria" w:cs="Arial"/>
          <w:sz w:val="24"/>
          <w:szCs w:val="24"/>
        </w:rPr>
        <w:t>o</w:t>
      </w:r>
      <w:r w:rsidRPr="00B0033B">
        <w:rPr>
          <w:rFonts w:ascii="Cambria" w:hAnsi="Cambria" w:cs="Arial"/>
          <w:sz w:val="24"/>
          <w:szCs w:val="24"/>
        </w:rPr>
        <w:lastRenderedPageBreak/>
        <w:t>wane w sposób umożliwiający jego udostępnienie. Zastrzeżenie przez Wykona</w:t>
      </w:r>
      <w:r w:rsidRPr="00B0033B">
        <w:rPr>
          <w:rFonts w:ascii="Cambria" w:hAnsi="Cambria" w:cs="Arial"/>
          <w:sz w:val="24"/>
          <w:szCs w:val="24"/>
        </w:rPr>
        <w:t>w</w:t>
      </w:r>
      <w:r w:rsidRPr="00B0033B">
        <w:rPr>
          <w:rFonts w:ascii="Cambria" w:hAnsi="Cambria" w:cs="Arial"/>
          <w:sz w:val="24"/>
          <w:szCs w:val="24"/>
        </w:rPr>
        <w:t>cę tajemnicy przedsiębiorstwa bez uzasadnienia, będzie traktowane przez Z</w:t>
      </w:r>
      <w:r w:rsidRPr="00B0033B">
        <w:rPr>
          <w:rFonts w:ascii="Cambria" w:hAnsi="Cambria" w:cs="Arial"/>
          <w:sz w:val="24"/>
          <w:szCs w:val="24"/>
        </w:rPr>
        <w:t>a</w:t>
      </w:r>
      <w:r w:rsidRPr="00B0033B">
        <w:rPr>
          <w:rFonts w:ascii="Cambria" w:hAnsi="Cambria" w:cs="Arial"/>
          <w:sz w:val="24"/>
          <w:szCs w:val="24"/>
        </w:rPr>
        <w:t>mawiającego jako bezskuteczne ze względu na zaniechanie przez Wykonawcę podjęcia niezbędnych działań w celu zachowania poufności objętych klauzulą i</w:t>
      </w:r>
      <w:r w:rsidRPr="00B0033B">
        <w:rPr>
          <w:rFonts w:ascii="Cambria" w:hAnsi="Cambria" w:cs="Arial"/>
          <w:sz w:val="24"/>
          <w:szCs w:val="24"/>
        </w:rPr>
        <w:t>n</w:t>
      </w:r>
      <w:r w:rsidRPr="00B0033B">
        <w:rPr>
          <w:rFonts w:ascii="Cambria" w:hAnsi="Cambria" w:cs="Arial"/>
          <w:sz w:val="24"/>
          <w:szCs w:val="24"/>
        </w:rPr>
        <w:t>formacji zgodnie z postanowieniami art. 18 ust. 3 ustawy.</w:t>
      </w:r>
    </w:p>
    <w:p w:rsidR="00F509BD" w:rsidRPr="00B0033B" w:rsidRDefault="00F509BD" w:rsidP="008B18BF">
      <w:pPr>
        <w:pStyle w:val="Akapitzlist"/>
        <w:widowControl w:val="0"/>
        <w:numPr>
          <w:ilvl w:val="1"/>
          <w:numId w:val="36"/>
        </w:numPr>
        <w:suppressAutoHyphens w:val="0"/>
        <w:spacing w:line="276" w:lineRule="auto"/>
        <w:ind w:left="709"/>
        <w:outlineLvl w:val="3"/>
        <w:rPr>
          <w:rFonts w:ascii="Cambria" w:hAnsi="Cambria" w:cs="Arial"/>
          <w:bCs/>
          <w:sz w:val="24"/>
          <w:szCs w:val="24"/>
        </w:rPr>
      </w:pPr>
      <w:r w:rsidRPr="00B0033B">
        <w:rPr>
          <w:rFonts w:ascii="Cambria" w:hAnsi="Cambria" w:cs="Arial"/>
          <w:color w:val="000000" w:themeColor="text1"/>
          <w:sz w:val="24"/>
          <w:szCs w:val="24"/>
        </w:rPr>
        <w:t>Wykonawca nie może zastrzec informacji, o których mowa w art. 222 ust. 5 ust</w:t>
      </w:r>
      <w:r w:rsidRPr="00B0033B">
        <w:rPr>
          <w:rFonts w:ascii="Cambria" w:hAnsi="Cambria" w:cs="Arial"/>
          <w:color w:val="000000" w:themeColor="text1"/>
          <w:sz w:val="24"/>
          <w:szCs w:val="24"/>
        </w:rPr>
        <w:t>a</w:t>
      </w:r>
      <w:r w:rsidRPr="00B0033B">
        <w:rPr>
          <w:rFonts w:ascii="Cambria" w:hAnsi="Cambria" w:cs="Arial"/>
          <w:color w:val="000000" w:themeColor="text1"/>
          <w:sz w:val="24"/>
          <w:szCs w:val="24"/>
        </w:rPr>
        <w:t xml:space="preserve">wy </w:t>
      </w:r>
      <w:proofErr w:type="spellStart"/>
      <w:r w:rsidRPr="00B0033B">
        <w:rPr>
          <w:rFonts w:ascii="Cambria" w:hAnsi="Cambria" w:cs="Arial"/>
          <w:color w:val="000000" w:themeColor="text1"/>
          <w:sz w:val="24"/>
          <w:szCs w:val="24"/>
        </w:rPr>
        <w:t>Pzp</w:t>
      </w:r>
      <w:proofErr w:type="spellEnd"/>
      <w:r w:rsidRPr="00B0033B">
        <w:rPr>
          <w:rFonts w:ascii="Cambria" w:hAnsi="Cambria" w:cs="Arial"/>
          <w:color w:val="000000" w:themeColor="text1"/>
          <w:sz w:val="24"/>
          <w:szCs w:val="24"/>
        </w:rPr>
        <w:t>.</w:t>
      </w:r>
    </w:p>
    <w:p w:rsidR="00F509BD" w:rsidRPr="002C281B" w:rsidRDefault="00F509BD" w:rsidP="008B18BF">
      <w:pPr>
        <w:pStyle w:val="Akapitzlist"/>
        <w:widowControl w:val="0"/>
        <w:numPr>
          <w:ilvl w:val="1"/>
          <w:numId w:val="36"/>
        </w:numPr>
        <w:suppressAutoHyphens w:val="0"/>
        <w:spacing w:line="276" w:lineRule="auto"/>
        <w:ind w:left="709"/>
        <w:outlineLvl w:val="3"/>
        <w:rPr>
          <w:rFonts w:ascii="Cambria" w:hAnsi="Cambria" w:cs="Arial"/>
          <w:b/>
          <w:bCs/>
          <w:sz w:val="24"/>
          <w:szCs w:val="24"/>
        </w:rPr>
      </w:pPr>
      <w:r w:rsidRPr="002C281B">
        <w:rPr>
          <w:rFonts w:ascii="Cambria" w:hAnsi="Cambria" w:cs="Arial"/>
          <w:b/>
          <w:bCs/>
          <w:color w:val="000000" w:themeColor="text1"/>
          <w:sz w:val="24"/>
          <w:szCs w:val="24"/>
        </w:rPr>
        <w:t xml:space="preserve">Oświadczenia i dokumenty, o których mowa w pkt. 13.14 SWZ sporządza się pod rygorem nieważności w postaci elektronicznej i opatruje się </w:t>
      </w:r>
      <w:r>
        <w:rPr>
          <w:rFonts w:ascii="Cambria" w:hAnsi="Cambria" w:cs="Arial"/>
          <w:b/>
          <w:bCs/>
          <w:color w:val="000000" w:themeColor="text1"/>
          <w:sz w:val="24"/>
          <w:szCs w:val="24"/>
        </w:rPr>
        <w:br/>
      </w:r>
      <w:r w:rsidRPr="002C281B">
        <w:rPr>
          <w:rFonts w:ascii="Cambria" w:hAnsi="Cambria" w:cs="Arial"/>
          <w:b/>
          <w:bCs/>
          <w:color w:val="000000" w:themeColor="text1"/>
          <w:sz w:val="24"/>
          <w:szCs w:val="24"/>
        </w:rPr>
        <w:t>kwalifikowanym podpisem elektronicznym lub podpisem zaufanym lu</w:t>
      </w:r>
      <w:r>
        <w:rPr>
          <w:rFonts w:ascii="Cambria" w:hAnsi="Cambria" w:cs="Arial"/>
          <w:b/>
          <w:bCs/>
          <w:color w:val="000000" w:themeColor="text1"/>
          <w:sz w:val="24"/>
          <w:szCs w:val="24"/>
        </w:rPr>
        <w:t xml:space="preserve">b </w:t>
      </w:r>
      <w:r>
        <w:rPr>
          <w:rFonts w:ascii="Cambria" w:hAnsi="Cambria" w:cs="Arial"/>
          <w:b/>
          <w:bCs/>
          <w:color w:val="000000" w:themeColor="text1"/>
          <w:sz w:val="24"/>
          <w:szCs w:val="24"/>
        </w:rPr>
        <w:br/>
      </w:r>
      <w:r w:rsidRPr="002C281B">
        <w:rPr>
          <w:rFonts w:ascii="Cambria" w:hAnsi="Cambria" w:cs="Arial"/>
          <w:b/>
          <w:bCs/>
          <w:color w:val="000000" w:themeColor="text1"/>
          <w:sz w:val="24"/>
          <w:szCs w:val="24"/>
        </w:rPr>
        <w:t>podpisem zaufanym lub podpisem osobistym.</w:t>
      </w:r>
    </w:p>
    <w:p w:rsidR="00F509BD" w:rsidRPr="00C924D1" w:rsidRDefault="00F509BD" w:rsidP="00F509BD">
      <w:pPr>
        <w:pStyle w:val="Akapitzlist2"/>
        <w:spacing w:line="276" w:lineRule="auto"/>
        <w:ind w:left="500"/>
        <w:rPr>
          <w:rFonts w:ascii="Cambria" w:hAnsi="Cambria" w:cs="Cambria"/>
          <w:bCs/>
          <w:sz w:val="24"/>
          <w:szCs w:val="24"/>
          <w:lang w:val="pl-PL"/>
        </w:rPr>
      </w:pPr>
    </w:p>
    <w:tbl>
      <w:tblPr>
        <w:tblW w:w="9072" w:type="dxa"/>
        <w:tblLayout w:type="fixed"/>
        <w:tblLook w:val="0000"/>
      </w:tblPr>
      <w:tblGrid>
        <w:gridCol w:w="9072"/>
      </w:tblGrid>
      <w:tr w:rsidR="00F509BD" w:rsidRPr="00A77950" w:rsidTr="00253A9C">
        <w:tc>
          <w:tcPr>
            <w:tcW w:w="9072" w:type="dxa"/>
            <w:tcBorders>
              <w:bottom w:val="single" w:sz="4" w:space="0" w:color="000000"/>
            </w:tcBorders>
            <w:shd w:val="clear" w:color="auto" w:fill="D9D9D9"/>
            <w:vAlign w:val="center"/>
          </w:tcPr>
          <w:p w:rsidR="00F509BD" w:rsidRPr="00184D05" w:rsidRDefault="00F509BD" w:rsidP="002125D3">
            <w:pPr>
              <w:spacing w:line="276" w:lineRule="auto"/>
              <w:jc w:val="center"/>
              <w:rPr>
                <w:rFonts w:ascii="Cambria" w:hAnsi="Cambria" w:cs="Cambria"/>
                <w:b/>
                <w:sz w:val="26"/>
                <w:szCs w:val="26"/>
              </w:rPr>
            </w:pPr>
            <w:r w:rsidRPr="00184D05">
              <w:rPr>
                <w:rFonts w:ascii="Cambria" w:hAnsi="Cambria" w:cs="Cambria"/>
                <w:sz w:val="26"/>
                <w:szCs w:val="26"/>
              </w:rPr>
              <w:t>Rozdział 14</w:t>
            </w:r>
          </w:p>
          <w:p w:rsidR="00F509BD" w:rsidRPr="00184D05" w:rsidRDefault="00F509BD" w:rsidP="002125D3">
            <w:pPr>
              <w:spacing w:line="276" w:lineRule="auto"/>
              <w:jc w:val="center"/>
              <w:rPr>
                <w:highlight w:val="yellow"/>
              </w:rPr>
            </w:pPr>
            <w:r w:rsidRPr="00184D05">
              <w:rPr>
                <w:rFonts w:ascii="Cambria" w:hAnsi="Cambria" w:cs="Cambria"/>
                <w:b/>
                <w:sz w:val="26"/>
                <w:szCs w:val="26"/>
              </w:rPr>
              <w:t>SKŁADANIE I OTWARCIE OFERT</w:t>
            </w:r>
          </w:p>
        </w:tc>
      </w:tr>
    </w:tbl>
    <w:p w:rsidR="00F509BD" w:rsidRDefault="00F509BD" w:rsidP="00F509BD">
      <w:pPr>
        <w:spacing w:line="276" w:lineRule="auto"/>
        <w:jc w:val="both"/>
        <w:rPr>
          <w:rFonts w:ascii="Cambria" w:hAnsi="Cambria" w:cs="Cambria"/>
          <w:bCs/>
        </w:rPr>
      </w:pPr>
      <w:r>
        <w:rPr>
          <w:rFonts w:ascii="Cambria" w:hAnsi="Cambria" w:cs="Cambria"/>
          <w:bCs/>
        </w:rPr>
        <w:t xml:space="preserve">  </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b/>
        </w:rPr>
      </w:pPr>
      <w:r w:rsidRPr="003A506F">
        <w:rPr>
          <w:rFonts w:ascii="Cambria" w:hAnsi="Cambria" w:cs="Arial"/>
          <w:b/>
        </w:rPr>
        <w:t>Wykonawca składa ofertę za pomocą Platformy e-Zamówienia dostępnej</w:t>
      </w:r>
      <w:r w:rsidR="00253A9C">
        <w:rPr>
          <w:rFonts w:ascii="Cambria" w:hAnsi="Cambria" w:cs="Arial"/>
          <w:b/>
        </w:rPr>
        <w:t xml:space="preserve"> </w:t>
      </w:r>
      <w:r w:rsidRPr="003A506F">
        <w:rPr>
          <w:rFonts w:ascii="Cambria" w:hAnsi="Cambria" w:cs="Arial"/>
          <w:b/>
        </w:rPr>
        <w:t>pod adrese</w:t>
      </w:r>
      <w:r>
        <w:rPr>
          <w:rFonts w:ascii="Cambria" w:hAnsi="Cambria" w:cs="Arial"/>
          <w:b/>
        </w:rPr>
        <w:t>m wskazanym w pkt. 1.2 SWZ.</w:t>
      </w:r>
    </w:p>
    <w:p w:rsidR="00F509BD" w:rsidRPr="00832E15" w:rsidRDefault="00F509BD" w:rsidP="008B18BF">
      <w:pPr>
        <w:widowControl w:val="0"/>
        <w:numPr>
          <w:ilvl w:val="1"/>
          <w:numId w:val="46"/>
        </w:numPr>
        <w:suppressAutoHyphens w:val="0"/>
        <w:spacing w:line="276" w:lineRule="auto"/>
        <w:jc w:val="both"/>
        <w:outlineLvl w:val="3"/>
        <w:rPr>
          <w:rFonts w:ascii="Cambria" w:hAnsi="Cambria" w:cs="Arial"/>
          <w:color w:val="000000" w:themeColor="text1"/>
        </w:rPr>
      </w:pPr>
      <w:r w:rsidRPr="00832E15">
        <w:rPr>
          <w:rFonts w:ascii="Cambria" w:hAnsi="Cambria" w:cs="Arial"/>
          <w:bCs/>
          <w:color w:val="000000" w:themeColor="text1"/>
        </w:rPr>
        <w:t>Termin składania ofert:</w:t>
      </w:r>
      <w:r w:rsidR="00D33526" w:rsidRPr="00832E15">
        <w:rPr>
          <w:rFonts w:ascii="Cambria" w:hAnsi="Cambria" w:cs="Arial"/>
          <w:bCs/>
          <w:color w:val="000000" w:themeColor="text1"/>
        </w:rPr>
        <w:t xml:space="preserve"> </w:t>
      </w:r>
      <w:r w:rsidR="00DD2A4D" w:rsidRPr="00832E15">
        <w:rPr>
          <w:rFonts w:ascii="Cambria" w:hAnsi="Cambria" w:cs="Arial"/>
          <w:b/>
          <w:bCs/>
          <w:color w:val="000000" w:themeColor="text1"/>
        </w:rPr>
        <w:t>09</w:t>
      </w:r>
      <w:r w:rsidR="001A3BDA" w:rsidRPr="00832E15">
        <w:rPr>
          <w:rFonts w:ascii="Cambria" w:hAnsi="Cambria" w:cs="Arial"/>
          <w:b/>
          <w:bCs/>
          <w:color w:val="000000" w:themeColor="text1"/>
        </w:rPr>
        <w:t>.03</w:t>
      </w:r>
      <w:r w:rsidR="00C018C4" w:rsidRPr="00832E15">
        <w:rPr>
          <w:rFonts w:ascii="Cambria" w:hAnsi="Cambria" w:cs="Arial"/>
          <w:b/>
          <w:bCs/>
          <w:color w:val="000000" w:themeColor="text1"/>
        </w:rPr>
        <w:t>.</w:t>
      </w:r>
      <w:r w:rsidR="006254A0" w:rsidRPr="00832E15">
        <w:rPr>
          <w:rFonts w:ascii="Cambria" w:hAnsi="Cambria" w:cs="Arial"/>
          <w:b/>
          <w:bCs/>
          <w:color w:val="000000" w:themeColor="text1"/>
        </w:rPr>
        <w:t>2026</w:t>
      </w:r>
      <w:r w:rsidRPr="00832E15">
        <w:rPr>
          <w:rFonts w:ascii="Cambria" w:hAnsi="Cambria" w:cs="Arial"/>
          <w:b/>
          <w:bCs/>
          <w:color w:val="000000" w:themeColor="text1"/>
        </w:rPr>
        <w:t xml:space="preserve"> r., godz. 10:00.</w:t>
      </w:r>
    </w:p>
    <w:p w:rsidR="00F509BD" w:rsidRPr="00832E15" w:rsidRDefault="00F509BD" w:rsidP="008B18BF">
      <w:pPr>
        <w:widowControl w:val="0"/>
        <w:numPr>
          <w:ilvl w:val="1"/>
          <w:numId w:val="46"/>
        </w:numPr>
        <w:suppressAutoHyphens w:val="0"/>
        <w:spacing w:line="276" w:lineRule="auto"/>
        <w:jc w:val="both"/>
        <w:outlineLvl w:val="3"/>
        <w:rPr>
          <w:rFonts w:ascii="Cambria" w:hAnsi="Cambria" w:cs="Arial"/>
          <w:color w:val="000000" w:themeColor="text1"/>
        </w:rPr>
      </w:pPr>
      <w:r w:rsidRPr="00832E15">
        <w:rPr>
          <w:rFonts w:ascii="Cambria" w:hAnsi="Cambria" w:cs="Arial"/>
          <w:bCs/>
          <w:color w:val="000000" w:themeColor="text1"/>
        </w:rPr>
        <w:t xml:space="preserve">Termin otwarcia ofert: </w:t>
      </w:r>
      <w:r w:rsidR="00DD2A4D" w:rsidRPr="00832E15">
        <w:rPr>
          <w:rFonts w:ascii="Cambria" w:hAnsi="Cambria" w:cs="Arial"/>
          <w:b/>
          <w:bCs/>
          <w:color w:val="000000" w:themeColor="text1"/>
        </w:rPr>
        <w:t>09</w:t>
      </w:r>
      <w:r w:rsidR="001A3BDA" w:rsidRPr="00832E15">
        <w:rPr>
          <w:rFonts w:ascii="Cambria" w:hAnsi="Cambria" w:cs="Arial"/>
          <w:b/>
          <w:bCs/>
          <w:color w:val="000000" w:themeColor="text1"/>
        </w:rPr>
        <w:t>.03</w:t>
      </w:r>
      <w:r w:rsidR="00C018C4" w:rsidRPr="00832E15">
        <w:rPr>
          <w:rFonts w:ascii="Cambria" w:hAnsi="Cambria" w:cs="Arial"/>
          <w:b/>
          <w:bCs/>
          <w:color w:val="000000" w:themeColor="text1"/>
        </w:rPr>
        <w:t>.</w:t>
      </w:r>
      <w:r w:rsidR="006254A0" w:rsidRPr="00832E15">
        <w:rPr>
          <w:rFonts w:ascii="Cambria" w:hAnsi="Cambria" w:cs="Arial"/>
          <w:b/>
          <w:bCs/>
          <w:color w:val="000000" w:themeColor="text1"/>
        </w:rPr>
        <w:t>2026</w:t>
      </w:r>
      <w:r w:rsidRPr="00832E15">
        <w:rPr>
          <w:rFonts w:ascii="Cambria" w:hAnsi="Cambria" w:cs="Arial"/>
          <w:b/>
          <w:bCs/>
          <w:color w:val="000000" w:themeColor="text1"/>
        </w:rPr>
        <w:t xml:space="preserve"> r., godz. 10:30.</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rPr>
      </w:pPr>
      <w:r w:rsidRPr="003A506F">
        <w:rPr>
          <w:rFonts w:ascii="Cambria" w:hAnsi="Cambria"/>
        </w:rPr>
        <w:t>Oferta może być złożona tylko do upływu terminu składania ofert.</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rPr>
      </w:pPr>
      <w:r w:rsidRPr="003A506F">
        <w:rPr>
          <w:rFonts w:ascii="Cambria" w:hAnsi="Cambria" w:cs="Arial"/>
          <w:bCs/>
          <w:color w:val="000000" w:themeColor="text1"/>
        </w:rPr>
        <w:t>Wykonawca może przed upływem terminu składania ofert wycofać ofertę. W</w:t>
      </w:r>
      <w:r w:rsidRPr="003A506F">
        <w:rPr>
          <w:rFonts w:ascii="Cambria" w:hAnsi="Cambria" w:cs="Arial"/>
          <w:bCs/>
          <w:color w:val="000000" w:themeColor="text1"/>
        </w:rPr>
        <w:t>y</w:t>
      </w:r>
      <w:r w:rsidRPr="003A506F">
        <w:rPr>
          <w:rFonts w:ascii="Cambria" w:hAnsi="Cambria" w:cs="Arial"/>
          <w:bCs/>
          <w:color w:val="000000" w:themeColor="text1"/>
        </w:rPr>
        <w:t>konawca wycofuje ofertę w zakładce „Oferty/wnioski” używając przycisku „W</w:t>
      </w:r>
      <w:r w:rsidRPr="003A506F">
        <w:rPr>
          <w:rFonts w:ascii="Cambria" w:hAnsi="Cambria" w:cs="Arial"/>
          <w:bCs/>
          <w:color w:val="000000" w:themeColor="text1"/>
        </w:rPr>
        <w:t>y</w:t>
      </w:r>
      <w:r w:rsidRPr="003A506F">
        <w:rPr>
          <w:rFonts w:ascii="Cambria" w:hAnsi="Cambria" w:cs="Arial"/>
          <w:bCs/>
          <w:color w:val="000000" w:themeColor="text1"/>
        </w:rPr>
        <w:t>cofaj ofertę”.</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rPr>
      </w:pPr>
      <w:r w:rsidRPr="003A506F">
        <w:rPr>
          <w:rFonts w:ascii="Cambria" w:eastAsia="Calibri" w:hAnsi="Cambria" w:cs="AppleSystemUIFont"/>
        </w:rPr>
        <w:t>Zamawiający, najpóźniej przed otwarciem ofert, udostępnia na stronie intern</w:t>
      </w:r>
      <w:r w:rsidRPr="003A506F">
        <w:rPr>
          <w:rFonts w:ascii="Cambria" w:eastAsia="Calibri" w:hAnsi="Cambria" w:cs="AppleSystemUIFont"/>
        </w:rPr>
        <w:t>e</w:t>
      </w:r>
      <w:r w:rsidRPr="003A506F">
        <w:rPr>
          <w:rFonts w:ascii="Cambria" w:eastAsia="Calibri" w:hAnsi="Cambria" w:cs="AppleSystemUIFont"/>
        </w:rPr>
        <w:t>towej prowadzonego postępowania informację o kwocie, jaką zamierza przezn</w:t>
      </w:r>
      <w:r w:rsidRPr="003A506F">
        <w:rPr>
          <w:rFonts w:ascii="Cambria" w:eastAsia="Calibri" w:hAnsi="Cambria" w:cs="AppleSystemUIFont"/>
        </w:rPr>
        <w:t>a</w:t>
      </w:r>
      <w:r w:rsidRPr="003A506F">
        <w:rPr>
          <w:rFonts w:ascii="Cambria" w:eastAsia="Calibri" w:hAnsi="Cambria" w:cs="AppleSystemUIFont"/>
        </w:rPr>
        <w:t xml:space="preserve">czyć na sfinansowanie zamówienia. </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rPr>
      </w:pPr>
      <w:r w:rsidRPr="003A506F">
        <w:rPr>
          <w:rFonts w:ascii="Cambria" w:hAnsi="Cambria"/>
        </w:rPr>
        <w:t xml:space="preserve">Otwarcie ofert następuje poprzez użycie mechanizmu do odszyfrowania ofert </w:t>
      </w:r>
      <w:r w:rsidRPr="003A506F">
        <w:rPr>
          <w:rFonts w:ascii="Cambria" w:hAnsi="Cambria"/>
        </w:rPr>
        <w:br/>
        <w:t>dostępnego po zalogowaniu w zakładce „</w:t>
      </w:r>
      <w:r w:rsidRPr="003A506F">
        <w:rPr>
          <w:rFonts w:ascii="Cambria" w:hAnsi="Cambria"/>
          <w:i/>
          <w:iCs/>
        </w:rPr>
        <w:t>Oferty/wnioski”</w:t>
      </w:r>
      <w:r w:rsidRPr="003A506F">
        <w:rPr>
          <w:rFonts w:ascii="Cambria" w:hAnsi="Cambria"/>
        </w:rPr>
        <w:t>.</w:t>
      </w:r>
    </w:p>
    <w:p w:rsidR="00F509BD" w:rsidRPr="003A506F" w:rsidRDefault="00F509BD" w:rsidP="008B18BF">
      <w:pPr>
        <w:widowControl w:val="0"/>
        <w:numPr>
          <w:ilvl w:val="1"/>
          <w:numId w:val="46"/>
        </w:numPr>
        <w:suppressAutoHyphens w:val="0"/>
        <w:spacing w:line="276" w:lineRule="auto"/>
        <w:jc w:val="both"/>
        <w:outlineLvl w:val="3"/>
        <w:rPr>
          <w:rFonts w:ascii="Cambria" w:hAnsi="Cambria" w:cs="Arial"/>
        </w:rPr>
      </w:pPr>
      <w:r w:rsidRPr="003A506F">
        <w:rPr>
          <w:rFonts w:ascii="Cambria" w:hAnsi="Cambria" w:cs="Arial"/>
          <w:bCs/>
        </w:rPr>
        <w:t>Zamawiający, niezwłocznie po otwarciu ofert, udostępnia na stronie internetowej prowadzonego postępowania informacje o:</w:t>
      </w:r>
    </w:p>
    <w:p w:rsidR="00F509BD" w:rsidRPr="009A2F94" w:rsidRDefault="00F509BD" w:rsidP="008B18BF">
      <w:pPr>
        <w:pStyle w:val="Akapitzlist"/>
        <w:widowControl w:val="0"/>
        <w:numPr>
          <w:ilvl w:val="0"/>
          <w:numId w:val="55"/>
        </w:numPr>
        <w:suppressAutoHyphens w:val="0"/>
        <w:spacing w:before="0" w:after="0" w:line="276" w:lineRule="auto"/>
        <w:ind w:left="993" w:hanging="284"/>
        <w:outlineLvl w:val="3"/>
        <w:rPr>
          <w:rFonts w:ascii="Cambria" w:hAnsi="Cambria" w:cs="Arial"/>
          <w:bCs/>
          <w:sz w:val="24"/>
          <w:szCs w:val="24"/>
        </w:rPr>
      </w:pPr>
      <w:r w:rsidRPr="009A2F94">
        <w:rPr>
          <w:rFonts w:ascii="Cambria" w:hAnsi="Cambria" w:cs="Arial"/>
          <w:bCs/>
          <w:sz w:val="24"/>
          <w:szCs w:val="24"/>
        </w:rPr>
        <w:t>nazwach albo imionach i nazwiskach oraz siedzibach lub miejscach prowadz</w:t>
      </w:r>
      <w:r w:rsidRPr="009A2F94">
        <w:rPr>
          <w:rFonts w:ascii="Cambria" w:hAnsi="Cambria" w:cs="Arial"/>
          <w:bCs/>
          <w:sz w:val="24"/>
          <w:szCs w:val="24"/>
        </w:rPr>
        <w:t>o</w:t>
      </w:r>
      <w:r w:rsidRPr="009A2F94">
        <w:rPr>
          <w:rFonts w:ascii="Cambria" w:hAnsi="Cambria" w:cs="Arial"/>
          <w:bCs/>
          <w:sz w:val="24"/>
          <w:szCs w:val="24"/>
        </w:rPr>
        <w:t>nej działalności gospodarczej albo miejscach zamieszkania wykonawców, kt</w:t>
      </w:r>
      <w:r w:rsidRPr="009A2F94">
        <w:rPr>
          <w:rFonts w:ascii="Cambria" w:hAnsi="Cambria" w:cs="Arial"/>
          <w:bCs/>
          <w:sz w:val="24"/>
          <w:szCs w:val="24"/>
        </w:rPr>
        <w:t>ó</w:t>
      </w:r>
      <w:r w:rsidRPr="009A2F94">
        <w:rPr>
          <w:rFonts w:ascii="Cambria" w:hAnsi="Cambria" w:cs="Arial"/>
          <w:bCs/>
          <w:sz w:val="24"/>
          <w:szCs w:val="24"/>
        </w:rPr>
        <w:t>rych oferty zostały otwarte;</w:t>
      </w:r>
    </w:p>
    <w:p w:rsidR="00F509BD" w:rsidRPr="009A2F94" w:rsidRDefault="00F509BD" w:rsidP="008B18BF">
      <w:pPr>
        <w:pStyle w:val="Akapitzlist"/>
        <w:widowControl w:val="0"/>
        <w:numPr>
          <w:ilvl w:val="0"/>
          <w:numId w:val="55"/>
        </w:numPr>
        <w:suppressAutoHyphens w:val="0"/>
        <w:spacing w:before="0" w:after="0" w:line="276" w:lineRule="auto"/>
        <w:ind w:left="993" w:hanging="284"/>
        <w:outlineLvl w:val="3"/>
        <w:rPr>
          <w:rFonts w:ascii="Cambria" w:hAnsi="Cambria" w:cs="Arial"/>
          <w:bCs/>
          <w:sz w:val="24"/>
          <w:szCs w:val="24"/>
        </w:rPr>
      </w:pPr>
      <w:r w:rsidRPr="009A2F94">
        <w:rPr>
          <w:rFonts w:ascii="Cambria" w:hAnsi="Cambria" w:cs="Arial"/>
          <w:bCs/>
          <w:sz w:val="24"/>
          <w:szCs w:val="24"/>
        </w:rPr>
        <w:t>cenach lub kosztach zawartych w ofertach.</w:t>
      </w:r>
    </w:p>
    <w:p w:rsidR="00F509BD" w:rsidRPr="009A2F94" w:rsidRDefault="00F509BD" w:rsidP="008B18BF">
      <w:pPr>
        <w:pStyle w:val="Akapitzlist"/>
        <w:widowControl w:val="0"/>
        <w:numPr>
          <w:ilvl w:val="1"/>
          <w:numId w:val="46"/>
        </w:numPr>
        <w:suppressAutoHyphens w:val="0"/>
        <w:spacing w:before="0" w:after="0" w:line="276" w:lineRule="auto"/>
        <w:ind w:left="709" w:hanging="709"/>
        <w:outlineLvl w:val="3"/>
        <w:rPr>
          <w:rFonts w:ascii="Cambria" w:hAnsi="Cambria" w:cs="Arial"/>
          <w:sz w:val="24"/>
          <w:szCs w:val="24"/>
        </w:rPr>
      </w:pPr>
      <w:r w:rsidRPr="009A2F94">
        <w:rPr>
          <w:rFonts w:ascii="Cambria" w:hAnsi="Cambria" w:cs="Arial"/>
          <w:sz w:val="24"/>
          <w:szCs w:val="24"/>
        </w:rPr>
        <w:t xml:space="preserve">Zamawiający odrzuca ofertę, jeżeli została złożona po terminie składania ofert, </w:t>
      </w:r>
      <w:r w:rsidRPr="009A2F94">
        <w:rPr>
          <w:rFonts w:ascii="Cambria" w:hAnsi="Cambria" w:cs="Arial"/>
          <w:sz w:val="24"/>
          <w:szCs w:val="24"/>
        </w:rPr>
        <w:br/>
        <w:t xml:space="preserve">o którym mowa w pkt. </w:t>
      </w:r>
      <w:r>
        <w:rPr>
          <w:rFonts w:ascii="Cambria" w:hAnsi="Cambria" w:cs="Arial"/>
          <w:sz w:val="24"/>
          <w:szCs w:val="24"/>
        </w:rPr>
        <w:t>14.2 SWZ</w:t>
      </w:r>
      <w:r w:rsidRPr="009A2F94">
        <w:rPr>
          <w:rFonts w:ascii="Cambria" w:hAnsi="Cambria" w:cs="Arial"/>
          <w:sz w:val="24"/>
          <w:szCs w:val="24"/>
        </w:rPr>
        <w:t>.</w:t>
      </w:r>
    </w:p>
    <w:p w:rsidR="00F509BD" w:rsidRDefault="00F509BD" w:rsidP="008B18BF">
      <w:pPr>
        <w:widowControl w:val="0"/>
        <w:numPr>
          <w:ilvl w:val="1"/>
          <w:numId w:val="46"/>
        </w:numPr>
        <w:suppressAutoHyphens w:val="0"/>
        <w:spacing w:line="276" w:lineRule="auto"/>
        <w:ind w:left="709" w:hanging="709"/>
        <w:jc w:val="both"/>
        <w:outlineLvl w:val="3"/>
        <w:rPr>
          <w:rFonts w:ascii="Cambria" w:hAnsi="Cambria" w:cs="Arial"/>
        </w:rPr>
      </w:pPr>
      <w:r w:rsidRPr="003A506F">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rsidR="005E08BA" w:rsidRPr="00F54F11" w:rsidRDefault="005E08BA" w:rsidP="00F54F11">
      <w:pPr>
        <w:pStyle w:val="Kolorowalistaakcent11"/>
        <w:widowControl w:val="0"/>
        <w:spacing w:before="0" w:after="0" w:line="276" w:lineRule="auto"/>
        <w:ind w:left="0"/>
        <w:outlineLvl w:val="3"/>
        <w:rPr>
          <w:rFonts w:asciiTheme="majorHAnsi" w:hAnsiTheme="majorHAnsi" w:cs="Arial"/>
          <w:bCs/>
          <w:sz w:val="24"/>
          <w:szCs w:val="24"/>
          <w:lang w:eastAsia="pl-PL"/>
        </w:rPr>
      </w:pPr>
    </w:p>
    <w:tbl>
      <w:tblPr>
        <w:tblW w:w="8964" w:type="dxa"/>
        <w:tblInd w:w="108" w:type="dxa"/>
        <w:tblLayout w:type="fixed"/>
        <w:tblLook w:val="00A0"/>
      </w:tblPr>
      <w:tblGrid>
        <w:gridCol w:w="8964"/>
      </w:tblGrid>
      <w:tr w:rsidR="002D5F80" w:rsidRPr="00F54F11" w:rsidTr="003C0571">
        <w:trPr>
          <w:trHeight w:val="652"/>
        </w:trPr>
        <w:tc>
          <w:tcPr>
            <w:tcW w:w="8964"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15</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TERMIN ZWIĄZANIA OFERTĄ</w:t>
            </w:r>
          </w:p>
        </w:tc>
      </w:tr>
    </w:tbl>
    <w:p w:rsidR="002D5F80" w:rsidRPr="00F54F11" w:rsidRDefault="002D5F80" w:rsidP="00F54F11">
      <w:pPr>
        <w:pStyle w:val="Kolorowalistaakcent11"/>
        <w:widowControl w:val="0"/>
        <w:spacing w:before="0" w:after="0" w:line="276" w:lineRule="auto"/>
        <w:ind w:left="340"/>
        <w:outlineLvl w:val="3"/>
        <w:rPr>
          <w:rFonts w:asciiTheme="majorHAnsi" w:hAnsiTheme="majorHAnsi" w:cs="Arial"/>
          <w:bCs/>
          <w:sz w:val="24"/>
          <w:szCs w:val="24"/>
          <w:lang w:eastAsia="pl-PL"/>
        </w:rPr>
      </w:pPr>
    </w:p>
    <w:p w:rsidR="002D5F80" w:rsidRPr="00F54F11" w:rsidRDefault="002D5F80" w:rsidP="00F54F11">
      <w:pPr>
        <w:pStyle w:val="Kolorowalistaakcent11"/>
        <w:widowControl w:val="0"/>
        <w:spacing w:before="0" w:after="0" w:line="276" w:lineRule="auto"/>
        <w:ind w:left="340"/>
        <w:outlineLvl w:val="3"/>
        <w:rPr>
          <w:rFonts w:asciiTheme="majorHAnsi" w:hAnsiTheme="majorHAnsi" w:cs="Arial"/>
          <w:bCs/>
          <w:vanish/>
          <w:sz w:val="24"/>
          <w:szCs w:val="24"/>
          <w:lang w:eastAsia="pl-PL"/>
        </w:rPr>
      </w:pPr>
    </w:p>
    <w:p w:rsidR="002D5F80" w:rsidRPr="00F54F11" w:rsidRDefault="00F23968" w:rsidP="00F54F11">
      <w:pPr>
        <w:pStyle w:val="Akapitzlist"/>
        <w:widowControl w:val="0"/>
        <w:numPr>
          <w:ilvl w:val="1"/>
          <w:numId w:val="10"/>
        </w:numPr>
        <w:spacing w:line="276" w:lineRule="auto"/>
        <w:outlineLvl w:val="3"/>
        <w:rPr>
          <w:rFonts w:asciiTheme="majorHAnsi" w:hAnsiTheme="majorHAnsi" w:cs="Arial"/>
          <w:bCs/>
          <w:sz w:val="24"/>
          <w:szCs w:val="24"/>
        </w:rPr>
      </w:pPr>
      <w:r w:rsidRPr="00F54F11">
        <w:rPr>
          <w:rFonts w:asciiTheme="majorHAnsi" w:hAnsiTheme="majorHAnsi" w:cs="Arial"/>
          <w:bCs/>
          <w:sz w:val="24"/>
          <w:szCs w:val="24"/>
        </w:rPr>
        <w:t>Wykonawca jest związany ofertą</w:t>
      </w:r>
      <w:r w:rsidRPr="00F54F11">
        <w:rPr>
          <w:rFonts w:asciiTheme="majorHAnsi" w:hAnsiTheme="majorHAnsi" w:cs="Arial"/>
          <w:bCs/>
          <w:color w:val="FF0000"/>
          <w:sz w:val="24"/>
          <w:szCs w:val="24"/>
        </w:rPr>
        <w:t xml:space="preserve"> </w:t>
      </w:r>
      <w:r w:rsidRPr="00F54F11">
        <w:rPr>
          <w:rFonts w:asciiTheme="majorHAnsi" w:hAnsiTheme="majorHAnsi" w:cs="Arial"/>
          <w:b/>
          <w:sz w:val="24"/>
          <w:szCs w:val="24"/>
        </w:rPr>
        <w:t xml:space="preserve">do </w:t>
      </w:r>
      <w:r w:rsidRPr="00832E15">
        <w:rPr>
          <w:rFonts w:asciiTheme="majorHAnsi" w:hAnsiTheme="majorHAnsi" w:cs="Arial"/>
          <w:b/>
          <w:sz w:val="24"/>
          <w:szCs w:val="24"/>
        </w:rPr>
        <w:t>dnia</w:t>
      </w:r>
      <w:r w:rsidR="005113C9" w:rsidRPr="00832E15">
        <w:rPr>
          <w:rFonts w:asciiTheme="majorHAnsi" w:hAnsiTheme="majorHAnsi" w:cs="Arial"/>
          <w:b/>
          <w:bCs/>
          <w:sz w:val="24"/>
          <w:szCs w:val="24"/>
        </w:rPr>
        <w:t xml:space="preserve"> </w:t>
      </w:r>
      <w:r w:rsidR="00DD2A4D" w:rsidRPr="00832E15">
        <w:rPr>
          <w:rFonts w:ascii="Cambria" w:hAnsi="Cambria" w:cs="Arial"/>
          <w:b/>
          <w:bCs/>
          <w:color w:val="000000" w:themeColor="text1"/>
          <w:sz w:val="24"/>
          <w:szCs w:val="24"/>
        </w:rPr>
        <w:t>07</w:t>
      </w:r>
      <w:r w:rsidR="001A3BDA" w:rsidRPr="00832E15">
        <w:rPr>
          <w:rFonts w:ascii="Cambria" w:hAnsi="Cambria" w:cs="Arial"/>
          <w:b/>
          <w:bCs/>
          <w:color w:val="000000" w:themeColor="text1"/>
          <w:sz w:val="24"/>
          <w:szCs w:val="24"/>
        </w:rPr>
        <w:t>.04</w:t>
      </w:r>
      <w:r w:rsidR="00C018C4" w:rsidRPr="00832E15">
        <w:rPr>
          <w:rFonts w:ascii="Cambria" w:hAnsi="Cambria" w:cs="Arial"/>
          <w:b/>
          <w:bCs/>
          <w:color w:val="000000" w:themeColor="text1"/>
          <w:sz w:val="24"/>
          <w:szCs w:val="24"/>
        </w:rPr>
        <w:t>.</w:t>
      </w:r>
      <w:r w:rsidR="00D210D3" w:rsidRPr="00832E15">
        <w:rPr>
          <w:rFonts w:asciiTheme="majorHAnsi" w:hAnsiTheme="majorHAnsi" w:cs="Arial"/>
          <w:b/>
          <w:bCs/>
          <w:sz w:val="24"/>
          <w:szCs w:val="24"/>
        </w:rPr>
        <w:t>2</w:t>
      </w:r>
      <w:r w:rsidR="006254A0" w:rsidRPr="00832E15">
        <w:rPr>
          <w:rFonts w:asciiTheme="majorHAnsi" w:hAnsiTheme="majorHAnsi" w:cs="Arial"/>
          <w:b/>
          <w:bCs/>
          <w:sz w:val="24"/>
          <w:szCs w:val="24"/>
        </w:rPr>
        <w:t>026</w:t>
      </w:r>
      <w:r w:rsidR="009555C6" w:rsidRPr="00832E15">
        <w:rPr>
          <w:rFonts w:asciiTheme="majorHAnsi" w:hAnsiTheme="majorHAnsi" w:cs="Arial"/>
          <w:b/>
          <w:bCs/>
          <w:sz w:val="24"/>
          <w:szCs w:val="24"/>
        </w:rPr>
        <w:t xml:space="preserve"> </w:t>
      </w:r>
      <w:r w:rsidRPr="00832E15">
        <w:rPr>
          <w:rFonts w:asciiTheme="majorHAnsi" w:hAnsiTheme="majorHAnsi" w:cs="Arial"/>
          <w:b/>
          <w:sz w:val="24"/>
          <w:szCs w:val="24"/>
        </w:rPr>
        <w:t>r.</w:t>
      </w:r>
      <w:r w:rsidR="00442923" w:rsidRPr="00F54F11">
        <w:rPr>
          <w:rFonts w:asciiTheme="majorHAnsi" w:hAnsiTheme="majorHAnsi" w:cs="Arial"/>
          <w:b/>
          <w:sz w:val="24"/>
          <w:szCs w:val="24"/>
        </w:rPr>
        <w:t xml:space="preserve"> </w:t>
      </w:r>
    </w:p>
    <w:p w:rsidR="002D5F80" w:rsidRPr="00F54F11" w:rsidRDefault="00F23968" w:rsidP="00F54F11">
      <w:pPr>
        <w:pStyle w:val="Akapitzlist"/>
        <w:widowControl w:val="0"/>
        <w:numPr>
          <w:ilvl w:val="1"/>
          <w:numId w:val="10"/>
        </w:numPr>
        <w:spacing w:line="276" w:lineRule="auto"/>
        <w:outlineLvl w:val="3"/>
        <w:rPr>
          <w:rFonts w:asciiTheme="majorHAnsi" w:hAnsiTheme="majorHAnsi" w:cs="Arial"/>
          <w:bCs/>
          <w:sz w:val="24"/>
          <w:szCs w:val="24"/>
        </w:rPr>
      </w:pPr>
      <w:r w:rsidRPr="00F54F11">
        <w:rPr>
          <w:rFonts w:asciiTheme="majorHAnsi" w:hAnsiTheme="majorHAnsi"/>
          <w:color w:val="000000"/>
          <w:sz w:val="24"/>
          <w:szCs w:val="24"/>
        </w:rPr>
        <w:t>W przypadku gdy wybór najkorzystniejszej oferty nie nastąpi przed upływem terminu związania ofertą, o którym mowa w pkt 15.1 SWZ, Zamawiający przed upływem terminu związania ofertą, zwróci s</w:t>
      </w:r>
      <w:r w:rsidR="006D645E">
        <w:rPr>
          <w:rFonts w:asciiTheme="majorHAnsi" w:hAnsiTheme="majorHAnsi"/>
          <w:color w:val="000000"/>
          <w:sz w:val="24"/>
          <w:szCs w:val="24"/>
        </w:rPr>
        <w:t>ię jednokrotnie do wykonawców o </w:t>
      </w:r>
      <w:r w:rsidRPr="00F54F11">
        <w:rPr>
          <w:rFonts w:asciiTheme="majorHAnsi" w:hAnsiTheme="majorHAnsi"/>
          <w:color w:val="000000"/>
          <w:sz w:val="24"/>
          <w:szCs w:val="24"/>
        </w:rPr>
        <w:t>wyrażenie zgody na przedłużenie tego terminu o wskazywany przez niego okres, nie dłuższy niż 30 dni.</w:t>
      </w:r>
    </w:p>
    <w:p w:rsidR="007A2BB1" w:rsidRPr="00F54F11" w:rsidRDefault="00F23968" w:rsidP="00F54F11">
      <w:pPr>
        <w:pStyle w:val="Akapitzlist"/>
        <w:widowControl w:val="0"/>
        <w:numPr>
          <w:ilvl w:val="1"/>
          <w:numId w:val="10"/>
        </w:numPr>
        <w:spacing w:line="276" w:lineRule="auto"/>
        <w:outlineLvl w:val="3"/>
        <w:rPr>
          <w:rFonts w:asciiTheme="majorHAnsi" w:hAnsiTheme="majorHAnsi" w:cs="Arial"/>
          <w:bCs/>
          <w:sz w:val="24"/>
          <w:szCs w:val="24"/>
        </w:rPr>
      </w:pPr>
      <w:r w:rsidRPr="00F54F11">
        <w:rPr>
          <w:rFonts w:asciiTheme="majorHAnsi" w:hAnsiTheme="majorHAnsi" w:cs="Arial"/>
          <w:bCs/>
          <w:sz w:val="24"/>
          <w:szCs w:val="24"/>
        </w:rPr>
        <w:t>Przedłużenie terminu związania ofertą, o którym mowa w pkt. 15.2 SWZ, wymaga złożenia przez Wykonawcę pisemnego oświadczenia o wyrażeniu zgody na przedłużenie terminu związania ofertą.</w:t>
      </w:r>
    </w:p>
    <w:p w:rsidR="007A2BB1" w:rsidRPr="00F54F11" w:rsidRDefault="007A2BB1" w:rsidP="00F54F11">
      <w:pPr>
        <w:widowControl w:val="0"/>
        <w:spacing w:line="276" w:lineRule="auto"/>
        <w:ind w:left="720"/>
        <w:jc w:val="both"/>
        <w:outlineLvl w:val="3"/>
        <w:rPr>
          <w:rFonts w:asciiTheme="majorHAnsi" w:hAnsiTheme="majorHAnsi" w:cs="Arial"/>
          <w:bCs/>
          <w:sz w:val="16"/>
          <w:szCs w:val="16"/>
        </w:rPr>
      </w:pPr>
    </w:p>
    <w:tbl>
      <w:tblPr>
        <w:tblW w:w="8931" w:type="dxa"/>
        <w:jc w:val="center"/>
        <w:tblLayout w:type="fixed"/>
        <w:tblLook w:val="00A0"/>
      </w:tblPr>
      <w:tblGrid>
        <w:gridCol w:w="8931"/>
      </w:tblGrid>
      <w:tr w:rsidR="002D5F80" w:rsidRPr="00F54F11" w:rsidTr="003C0571">
        <w:trPr>
          <w:jc w:val="center"/>
        </w:trPr>
        <w:tc>
          <w:tcPr>
            <w:tcW w:w="893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16</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OPIS SPOSOBU OBLICZENIA CENY OFERTY</w:t>
            </w:r>
          </w:p>
        </w:tc>
      </w:tr>
    </w:tbl>
    <w:p w:rsidR="002D5F80" w:rsidRPr="00F54F11" w:rsidRDefault="002D5F80" w:rsidP="00F54F11">
      <w:pPr>
        <w:pStyle w:val="Kolorowalistaakcent11"/>
        <w:widowControl w:val="0"/>
        <w:spacing w:before="0" w:after="0" w:line="276" w:lineRule="auto"/>
        <w:ind w:left="0"/>
        <w:outlineLvl w:val="3"/>
        <w:rPr>
          <w:rFonts w:asciiTheme="majorHAnsi" w:hAnsiTheme="majorHAnsi" w:cs="Arial"/>
          <w:bCs/>
          <w:sz w:val="16"/>
          <w:szCs w:val="16"/>
          <w:lang w:eastAsia="pl-PL"/>
        </w:rPr>
      </w:pPr>
    </w:p>
    <w:p w:rsidR="002D5F80" w:rsidRPr="006D645E" w:rsidRDefault="002D5F80" w:rsidP="00F54F11">
      <w:pPr>
        <w:pStyle w:val="Kolorowalistaakcent11"/>
        <w:widowControl w:val="0"/>
        <w:spacing w:before="0" w:after="0" w:line="276" w:lineRule="auto"/>
        <w:ind w:left="0"/>
        <w:outlineLvl w:val="3"/>
        <w:rPr>
          <w:rFonts w:ascii="Cambria" w:hAnsi="Cambria" w:cs="Arial"/>
          <w:bCs/>
          <w:vanish/>
          <w:sz w:val="24"/>
          <w:szCs w:val="24"/>
          <w:lang w:eastAsia="pl-PL"/>
        </w:rPr>
      </w:pP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Wynagrodzenie Wykonawcy za realizację przedmiotu zamówienia będzie miało charakter ryczałtowy i zostanie określone w Formularzu ofertowym stanowiącym Załącznik nr 3 do SWZ. Cena ryczałtowa obejmuje wszelkie koszty oraz składniki niezbędne do należytego wyk</w:t>
      </w:r>
      <w:r>
        <w:rPr>
          <w:rFonts w:ascii="Cambria" w:hAnsi="Cambria"/>
          <w:sz w:val="24"/>
          <w:szCs w:val="24"/>
        </w:rPr>
        <w:t>onania zamówienia, zgodnie z </w:t>
      </w:r>
      <w:r w:rsidRPr="006D645E">
        <w:rPr>
          <w:rFonts w:ascii="Cambria" w:hAnsi="Cambria"/>
          <w:sz w:val="24"/>
          <w:szCs w:val="24"/>
        </w:rPr>
        <w:t>opisem przedmiotu zamówienia oraz postanowieniami SWZ.</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Cena oferty musi uwzględniać wszystkie wymagania określone w Specyfikacji Warunków Zamówienia oraz w Projekcie umowy, w szczególności koszty związane z realizacją zajęć, zapewnieniem wykwalifikowanej kadry, materiałów, sprzętu oraz wszelkich innych świadczeń niezbędnych do prawidłowej realizacji zamówienia.</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Cena ofertowa stanowi wynagrodzenie za realizację tej części zamówienia, której dotyczy składana oferta. W przypadku złożenia oferty na więcej niż jedną część zamówienia, cena oferty powinna obejmować łączną wartość wszystkich części objętych ofertą.</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Zamawiający zastrzega sobie prawo do zmiany harmonogramu realizacji zajęć oraz do przesunięcia liczby godzin pomiędzy poszczególnymi latami realizacji projektu, z zachowaniem łącznej liczby godzin przewidzianych dla danej części zamówienia. Do oceny ofert przyjmowan</w:t>
      </w:r>
      <w:r>
        <w:rPr>
          <w:rFonts w:ascii="Cambria" w:hAnsi="Cambria"/>
          <w:sz w:val="24"/>
          <w:szCs w:val="24"/>
        </w:rPr>
        <w:t>a będzie cena brutto wskazana w </w:t>
      </w:r>
      <w:r w:rsidRPr="006D645E">
        <w:rPr>
          <w:rFonts w:ascii="Cambria" w:hAnsi="Cambria"/>
          <w:sz w:val="24"/>
          <w:szCs w:val="24"/>
        </w:rPr>
        <w:t>Formularzu ofertowym.</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Łączną cenę oferty należy obliczyć poprzez:</w:t>
      </w:r>
    </w:p>
    <w:p w:rsidR="006D645E" w:rsidRPr="006D645E" w:rsidRDefault="006D645E" w:rsidP="003E6B4C">
      <w:pPr>
        <w:pStyle w:val="Akapitzlist"/>
        <w:widowControl w:val="0"/>
        <w:numPr>
          <w:ilvl w:val="1"/>
          <w:numId w:val="17"/>
        </w:numPr>
        <w:spacing w:line="276" w:lineRule="auto"/>
        <w:ind w:left="1134" w:hanging="425"/>
        <w:outlineLvl w:val="3"/>
        <w:rPr>
          <w:rFonts w:ascii="Cambria" w:hAnsi="Cambria" w:cs="Arial"/>
          <w:bCs/>
          <w:sz w:val="24"/>
          <w:szCs w:val="24"/>
        </w:rPr>
      </w:pPr>
      <w:r w:rsidRPr="006D645E">
        <w:rPr>
          <w:rFonts w:ascii="Cambria" w:hAnsi="Cambria"/>
          <w:sz w:val="24"/>
          <w:szCs w:val="24"/>
        </w:rPr>
        <w:t>wskazanie wartości netto dla części zamówienia objętych ofertą,</w:t>
      </w:r>
    </w:p>
    <w:p w:rsidR="006D645E" w:rsidRPr="006D645E" w:rsidRDefault="006D645E" w:rsidP="003E6B4C">
      <w:pPr>
        <w:pStyle w:val="Akapitzlist"/>
        <w:widowControl w:val="0"/>
        <w:numPr>
          <w:ilvl w:val="1"/>
          <w:numId w:val="17"/>
        </w:numPr>
        <w:spacing w:line="276" w:lineRule="auto"/>
        <w:ind w:left="1134" w:hanging="425"/>
        <w:outlineLvl w:val="3"/>
        <w:rPr>
          <w:rFonts w:ascii="Cambria" w:hAnsi="Cambria" w:cs="Arial"/>
          <w:bCs/>
          <w:sz w:val="24"/>
          <w:szCs w:val="24"/>
        </w:rPr>
      </w:pPr>
      <w:r w:rsidRPr="006D645E">
        <w:rPr>
          <w:rFonts w:ascii="Cambria" w:hAnsi="Cambria"/>
          <w:sz w:val="24"/>
          <w:szCs w:val="24"/>
        </w:rPr>
        <w:t>wskazanie właściwej stawki podatku od towarów i usług (VAT),</w:t>
      </w:r>
    </w:p>
    <w:p w:rsidR="006D645E" w:rsidRPr="006D645E" w:rsidRDefault="006D645E" w:rsidP="003E6B4C">
      <w:pPr>
        <w:pStyle w:val="Akapitzlist"/>
        <w:widowControl w:val="0"/>
        <w:numPr>
          <w:ilvl w:val="1"/>
          <w:numId w:val="17"/>
        </w:numPr>
        <w:spacing w:line="276" w:lineRule="auto"/>
        <w:ind w:left="1134" w:hanging="425"/>
        <w:outlineLvl w:val="3"/>
        <w:rPr>
          <w:rFonts w:ascii="Cambria" w:hAnsi="Cambria" w:cs="Arial"/>
          <w:bCs/>
          <w:sz w:val="24"/>
          <w:szCs w:val="24"/>
        </w:rPr>
      </w:pPr>
      <w:r w:rsidRPr="006D645E">
        <w:rPr>
          <w:rFonts w:ascii="Cambria" w:hAnsi="Cambria"/>
          <w:sz w:val="24"/>
          <w:szCs w:val="24"/>
        </w:rPr>
        <w:t>obliczenie kwoty podatku VAT,</w:t>
      </w:r>
    </w:p>
    <w:p w:rsidR="006D645E" w:rsidRPr="006D645E" w:rsidRDefault="006D645E" w:rsidP="003E6B4C">
      <w:pPr>
        <w:pStyle w:val="Akapitzlist"/>
        <w:widowControl w:val="0"/>
        <w:numPr>
          <w:ilvl w:val="1"/>
          <w:numId w:val="17"/>
        </w:numPr>
        <w:spacing w:line="276" w:lineRule="auto"/>
        <w:ind w:left="1134" w:hanging="425"/>
        <w:outlineLvl w:val="3"/>
        <w:rPr>
          <w:rFonts w:ascii="Cambria" w:hAnsi="Cambria" w:cs="Arial"/>
          <w:bCs/>
          <w:sz w:val="24"/>
          <w:szCs w:val="24"/>
        </w:rPr>
      </w:pPr>
      <w:r w:rsidRPr="006D645E">
        <w:rPr>
          <w:rFonts w:ascii="Cambria" w:hAnsi="Cambria"/>
          <w:sz w:val="24"/>
          <w:szCs w:val="24"/>
        </w:rPr>
        <w:t>wskazanie ceny brutto stanowiącej sumę wartości netto i podatku VAT.</w:t>
      </w:r>
    </w:p>
    <w:p w:rsidR="006D645E" w:rsidRPr="006D645E" w:rsidRDefault="006D645E" w:rsidP="006D645E">
      <w:pPr>
        <w:pStyle w:val="Akapitzlist"/>
        <w:widowControl w:val="0"/>
        <w:spacing w:line="276" w:lineRule="auto"/>
        <w:ind w:left="709"/>
        <w:outlineLvl w:val="3"/>
        <w:rPr>
          <w:rFonts w:ascii="Cambria" w:hAnsi="Cambria" w:cs="Arial"/>
          <w:bCs/>
          <w:sz w:val="24"/>
          <w:szCs w:val="24"/>
        </w:rPr>
      </w:pPr>
      <w:r w:rsidRPr="006D645E">
        <w:rPr>
          <w:rFonts w:ascii="Cambria" w:hAnsi="Cambria"/>
          <w:sz w:val="24"/>
          <w:szCs w:val="24"/>
        </w:rPr>
        <w:t>W przypadku składania oferty na więcej niż jedną część zamówienia należy wskazać łączną cenę brutto obejmującą wszystkie wybrane części.</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Wszelkie rozliczenia pomiędzy Zamawiającym a Wykonawcą będą dokonywane w złotych polskich (PLN).</w:t>
      </w:r>
    </w:p>
    <w:p w:rsidR="006D645E" w:rsidRPr="006D645E" w:rsidRDefault="006D645E" w:rsidP="006D645E">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 xml:space="preserve">Jeżeli wybór oferty Wykonawcy będzie prowadził do powstania po stronie </w:t>
      </w:r>
      <w:r w:rsidRPr="006D645E">
        <w:rPr>
          <w:rFonts w:ascii="Cambria" w:hAnsi="Cambria"/>
          <w:sz w:val="24"/>
          <w:szCs w:val="24"/>
        </w:rPr>
        <w:lastRenderedPageBreak/>
        <w:t>Zamawiającego obowiązku podatkowego zgodni</w:t>
      </w:r>
      <w:r>
        <w:rPr>
          <w:rFonts w:ascii="Cambria" w:hAnsi="Cambria"/>
          <w:sz w:val="24"/>
          <w:szCs w:val="24"/>
        </w:rPr>
        <w:t>e z przepisami ustawy z dnia 11 </w:t>
      </w:r>
      <w:r w:rsidRPr="006D645E">
        <w:rPr>
          <w:rFonts w:ascii="Cambria" w:hAnsi="Cambria"/>
          <w:sz w:val="24"/>
          <w:szCs w:val="24"/>
        </w:rPr>
        <w:t>marca 2004 r. o podatku od towarów i usług, Zamawiający – dla potrzeb oceny oferty – doliczy do ceny przedstawionej w ofercie kwotę podatku VAT, którą byłby zobowiązany rozliczyć.</w:t>
      </w:r>
    </w:p>
    <w:p w:rsidR="006D645E" w:rsidRPr="006D645E" w:rsidRDefault="006D645E" w:rsidP="00F54F11">
      <w:pPr>
        <w:pStyle w:val="Akapitzlist"/>
        <w:widowControl w:val="0"/>
        <w:numPr>
          <w:ilvl w:val="1"/>
          <w:numId w:val="11"/>
        </w:numPr>
        <w:spacing w:line="276" w:lineRule="auto"/>
        <w:outlineLvl w:val="3"/>
        <w:rPr>
          <w:rFonts w:ascii="Cambria" w:hAnsi="Cambria" w:cs="Arial"/>
          <w:bCs/>
          <w:sz w:val="24"/>
          <w:szCs w:val="24"/>
        </w:rPr>
      </w:pPr>
      <w:r w:rsidRPr="006D645E">
        <w:rPr>
          <w:rFonts w:ascii="Cambria" w:hAnsi="Cambria"/>
          <w:sz w:val="24"/>
          <w:szCs w:val="24"/>
        </w:rPr>
        <w:t xml:space="preserve">W przypadku, o którym mowa w </w:t>
      </w:r>
      <w:proofErr w:type="spellStart"/>
      <w:r w:rsidRPr="006D645E">
        <w:rPr>
          <w:rFonts w:ascii="Cambria" w:hAnsi="Cambria"/>
          <w:sz w:val="24"/>
          <w:szCs w:val="24"/>
        </w:rPr>
        <w:t>pkt</w:t>
      </w:r>
      <w:proofErr w:type="spellEnd"/>
      <w:r w:rsidRPr="006D645E">
        <w:rPr>
          <w:rFonts w:ascii="Cambria" w:hAnsi="Cambria"/>
          <w:sz w:val="24"/>
          <w:szCs w:val="24"/>
        </w:rPr>
        <w:t xml:space="preserve"> 16.7, Wykonawca zobowiązany jest do:</w:t>
      </w:r>
    </w:p>
    <w:p w:rsidR="006D645E" w:rsidRPr="006D645E" w:rsidRDefault="006D645E" w:rsidP="00C944F0">
      <w:pPr>
        <w:pStyle w:val="Akapitzlist"/>
        <w:numPr>
          <w:ilvl w:val="0"/>
          <w:numId w:val="23"/>
        </w:numPr>
        <w:shd w:val="clear" w:color="auto" w:fill="FFFFFF"/>
        <w:tabs>
          <w:tab w:val="left" w:pos="851"/>
        </w:tabs>
        <w:spacing w:before="72" w:after="72" w:line="276" w:lineRule="auto"/>
        <w:ind w:left="993" w:hanging="284"/>
        <w:rPr>
          <w:rFonts w:ascii="Cambria" w:hAnsi="Cambria"/>
          <w:color w:val="000000"/>
          <w:sz w:val="24"/>
          <w:szCs w:val="24"/>
        </w:rPr>
      </w:pPr>
      <w:r w:rsidRPr="006D645E">
        <w:rPr>
          <w:rFonts w:ascii="Cambria" w:hAnsi="Cambria"/>
          <w:sz w:val="24"/>
          <w:szCs w:val="24"/>
        </w:rPr>
        <w:t>poinformowania Zamawiającego, że wybór jego oferty będzie prowadził do powstania obowiązku podatkowego po stronie Zamawiającego,</w:t>
      </w:r>
    </w:p>
    <w:p w:rsidR="006D645E" w:rsidRPr="006D645E" w:rsidRDefault="006D645E" w:rsidP="00C944F0">
      <w:pPr>
        <w:pStyle w:val="Akapitzlist"/>
        <w:numPr>
          <w:ilvl w:val="0"/>
          <w:numId w:val="23"/>
        </w:numPr>
        <w:shd w:val="clear" w:color="auto" w:fill="FFFFFF"/>
        <w:tabs>
          <w:tab w:val="left" w:pos="851"/>
        </w:tabs>
        <w:spacing w:before="72" w:after="72" w:line="276" w:lineRule="auto"/>
        <w:ind w:left="993" w:hanging="284"/>
        <w:rPr>
          <w:rFonts w:ascii="Cambria" w:hAnsi="Cambria"/>
          <w:color w:val="000000"/>
          <w:sz w:val="24"/>
          <w:szCs w:val="24"/>
        </w:rPr>
      </w:pPr>
      <w:r w:rsidRPr="006D645E">
        <w:rPr>
          <w:rFonts w:ascii="Cambria" w:hAnsi="Cambria"/>
          <w:sz w:val="24"/>
          <w:szCs w:val="24"/>
        </w:rPr>
        <w:t>wskazania nazwy (rodzaju) towaru lub usługi, których dostawa lub świadczenie będzie prowadzić do powstania obowiązku podatkowego,</w:t>
      </w:r>
    </w:p>
    <w:p w:rsidR="006D645E" w:rsidRPr="006D645E" w:rsidRDefault="006D645E" w:rsidP="00C944F0">
      <w:pPr>
        <w:pStyle w:val="Akapitzlist"/>
        <w:numPr>
          <w:ilvl w:val="0"/>
          <w:numId w:val="23"/>
        </w:numPr>
        <w:shd w:val="clear" w:color="auto" w:fill="FFFFFF"/>
        <w:tabs>
          <w:tab w:val="left" w:pos="851"/>
        </w:tabs>
        <w:spacing w:before="72" w:after="72" w:line="276" w:lineRule="auto"/>
        <w:ind w:left="993" w:hanging="284"/>
        <w:rPr>
          <w:rFonts w:ascii="Cambria" w:hAnsi="Cambria"/>
          <w:color w:val="000000"/>
          <w:sz w:val="24"/>
          <w:szCs w:val="24"/>
        </w:rPr>
      </w:pPr>
      <w:r w:rsidRPr="006D645E">
        <w:rPr>
          <w:rFonts w:ascii="Cambria" w:hAnsi="Cambria"/>
          <w:sz w:val="24"/>
          <w:szCs w:val="24"/>
        </w:rPr>
        <w:t>wskazania wartości netto towaru lub usługi objętych obowiązkiem podatkowym,</w:t>
      </w:r>
    </w:p>
    <w:p w:rsidR="006D645E" w:rsidRPr="006D645E" w:rsidRDefault="006D645E" w:rsidP="00C944F0">
      <w:pPr>
        <w:pStyle w:val="Akapitzlist"/>
        <w:numPr>
          <w:ilvl w:val="0"/>
          <w:numId w:val="23"/>
        </w:numPr>
        <w:shd w:val="clear" w:color="auto" w:fill="FFFFFF"/>
        <w:tabs>
          <w:tab w:val="left" w:pos="851"/>
        </w:tabs>
        <w:spacing w:before="72" w:after="72" w:line="276" w:lineRule="auto"/>
        <w:ind w:left="993" w:hanging="284"/>
        <w:rPr>
          <w:rFonts w:ascii="Cambria" w:hAnsi="Cambria"/>
          <w:color w:val="000000"/>
          <w:sz w:val="24"/>
          <w:szCs w:val="24"/>
        </w:rPr>
      </w:pPr>
      <w:r w:rsidRPr="006D645E">
        <w:rPr>
          <w:rFonts w:ascii="Cambria" w:hAnsi="Cambria"/>
          <w:sz w:val="24"/>
          <w:szCs w:val="24"/>
        </w:rPr>
        <w:t>wskazania stawki podatku od towarów i usług, która – zgodnie z wiedzą Wykonawcy – będzie miała zastosowanie.</w:t>
      </w:r>
    </w:p>
    <w:p w:rsidR="006D645E" w:rsidRPr="006D645E" w:rsidRDefault="006D645E" w:rsidP="00F54F11">
      <w:pPr>
        <w:pStyle w:val="Kolorowalistaakcent11"/>
        <w:widowControl w:val="0"/>
        <w:numPr>
          <w:ilvl w:val="1"/>
          <w:numId w:val="11"/>
        </w:numPr>
        <w:spacing w:before="0" w:after="0" w:line="276" w:lineRule="auto"/>
        <w:ind w:left="709"/>
        <w:rPr>
          <w:rFonts w:ascii="Cambria" w:hAnsi="Cambria" w:cs="Arial"/>
          <w:sz w:val="24"/>
          <w:szCs w:val="24"/>
        </w:rPr>
      </w:pPr>
      <w:r w:rsidRPr="006D645E">
        <w:rPr>
          <w:rFonts w:ascii="Cambria" w:hAnsi="Cambria"/>
          <w:sz w:val="24"/>
          <w:szCs w:val="24"/>
        </w:rPr>
        <w:t>W Formularzu ofertowym Wykonawc</w:t>
      </w:r>
      <w:r>
        <w:rPr>
          <w:rFonts w:ascii="Cambria" w:hAnsi="Cambria"/>
          <w:sz w:val="24"/>
          <w:szCs w:val="24"/>
        </w:rPr>
        <w:t>a zobowiązany jest podać cenę z </w:t>
      </w:r>
      <w:r w:rsidRPr="006D645E">
        <w:rPr>
          <w:rFonts w:ascii="Cambria" w:hAnsi="Cambria"/>
          <w:sz w:val="24"/>
          <w:szCs w:val="24"/>
        </w:rPr>
        <w:t>dokładnością do dwóch miejsc po przecinku, zgodnie z obowiązującymi przepisami prawa w zakresie informowania o cenach towarów i usług.</w:t>
      </w:r>
    </w:p>
    <w:p w:rsidR="006D645E" w:rsidRPr="006D645E" w:rsidRDefault="006D645E" w:rsidP="00F54F11">
      <w:pPr>
        <w:pStyle w:val="Kolorowalistaakcent11"/>
        <w:widowControl w:val="0"/>
        <w:numPr>
          <w:ilvl w:val="1"/>
          <w:numId w:val="11"/>
        </w:numPr>
        <w:spacing w:before="0" w:after="0" w:line="276" w:lineRule="auto"/>
        <w:ind w:left="709"/>
        <w:rPr>
          <w:rFonts w:ascii="Cambria" w:hAnsi="Cambria" w:cs="Arial"/>
          <w:sz w:val="24"/>
          <w:szCs w:val="24"/>
        </w:rPr>
      </w:pPr>
      <w:r w:rsidRPr="006D645E">
        <w:rPr>
          <w:rFonts w:ascii="Cambria" w:hAnsi="Cambria"/>
          <w:sz w:val="24"/>
          <w:szCs w:val="24"/>
        </w:rPr>
        <w:t>Wynagrodzenie będzie płatne na zasadach określonych w Projekcie umowy stanowiącym Załącznik nr 2 do SWZ.</w:t>
      </w:r>
    </w:p>
    <w:p w:rsidR="006D645E" w:rsidRDefault="006D645E" w:rsidP="006D645E">
      <w:pPr>
        <w:pStyle w:val="Kolorowalistaakcent11"/>
        <w:widowControl w:val="0"/>
        <w:spacing w:before="0" w:after="0" w:line="276" w:lineRule="auto"/>
        <w:ind w:left="709"/>
        <w:rPr>
          <w:rFonts w:ascii="Cambria" w:hAnsi="Cambria"/>
          <w:sz w:val="24"/>
          <w:szCs w:val="24"/>
        </w:rPr>
      </w:pPr>
    </w:p>
    <w:p w:rsidR="006D645E" w:rsidRPr="006D645E" w:rsidRDefault="006D645E" w:rsidP="006D645E">
      <w:pPr>
        <w:pStyle w:val="Kolorowalistaakcent11"/>
        <w:widowControl w:val="0"/>
        <w:spacing w:before="0" w:after="0" w:line="276" w:lineRule="auto"/>
        <w:ind w:left="709"/>
        <w:rPr>
          <w:rFonts w:ascii="Cambria" w:hAnsi="Cambria"/>
          <w:sz w:val="24"/>
          <w:szCs w:val="24"/>
        </w:rPr>
      </w:pPr>
      <w:r w:rsidRPr="006D645E">
        <w:rPr>
          <w:rFonts w:ascii="Cambria" w:hAnsi="Cambria"/>
          <w:sz w:val="24"/>
          <w:szCs w:val="24"/>
        </w:rPr>
        <w:t>W Formularzu ofertowym Wykonawca zobowiązany jest ponadto do:</w:t>
      </w:r>
    </w:p>
    <w:p w:rsidR="006D645E" w:rsidRPr="006D645E" w:rsidRDefault="006D645E" w:rsidP="008B18BF">
      <w:pPr>
        <w:pStyle w:val="Kolorowalistaakcent11"/>
        <w:widowControl w:val="0"/>
        <w:numPr>
          <w:ilvl w:val="0"/>
          <w:numId w:val="76"/>
        </w:numPr>
        <w:spacing w:before="0" w:after="0" w:line="276" w:lineRule="auto"/>
        <w:rPr>
          <w:rFonts w:ascii="Cambria" w:hAnsi="Cambria" w:cs="Arial"/>
          <w:sz w:val="24"/>
          <w:szCs w:val="24"/>
        </w:rPr>
      </w:pPr>
      <w:r w:rsidRPr="006D645E">
        <w:rPr>
          <w:rFonts w:ascii="Cambria" w:hAnsi="Cambria"/>
          <w:sz w:val="24"/>
          <w:szCs w:val="24"/>
        </w:rPr>
        <w:t>wskazania ceny brutto za 1 godzinę szkolenia,</w:t>
      </w:r>
    </w:p>
    <w:p w:rsidR="001D212F" w:rsidRPr="001D212F" w:rsidRDefault="006D645E" w:rsidP="008B18BF">
      <w:pPr>
        <w:pStyle w:val="Kolorowalistaakcent11"/>
        <w:widowControl w:val="0"/>
        <w:numPr>
          <w:ilvl w:val="0"/>
          <w:numId w:val="76"/>
        </w:numPr>
        <w:spacing w:before="0" w:after="0" w:line="276" w:lineRule="auto"/>
        <w:rPr>
          <w:rFonts w:ascii="Cambria" w:hAnsi="Cambria" w:cs="Arial"/>
          <w:sz w:val="24"/>
          <w:szCs w:val="24"/>
        </w:rPr>
      </w:pPr>
      <w:r w:rsidRPr="006D645E">
        <w:rPr>
          <w:rFonts w:ascii="Cambria" w:hAnsi="Cambria"/>
          <w:sz w:val="24"/>
          <w:szCs w:val="24"/>
        </w:rPr>
        <w:t xml:space="preserve">w przypadku części 3 – odrębnego wskazania ceny obejmującej zakup materiałów do warsztatów </w:t>
      </w:r>
      <w:r w:rsidR="001D212F" w:rsidRPr="00832E15">
        <w:rPr>
          <w:rFonts w:ascii="Cambria" w:hAnsi="Cambria"/>
          <w:sz w:val="24"/>
          <w:szCs w:val="24"/>
        </w:rPr>
        <w:t>manualnych</w:t>
      </w:r>
      <w:r w:rsidR="001D212F">
        <w:rPr>
          <w:rFonts w:ascii="Cambria" w:hAnsi="Cambria"/>
          <w:sz w:val="24"/>
          <w:szCs w:val="24"/>
        </w:rPr>
        <w:t xml:space="preserve"> oraz </w:t>
      </w:r>
      <w:r w:rsidRPr="006D645E">
        <w:rPr>
          <w:rFonts w:ascii="Cambria" w:hAnsi="Cambria"/>
          <w:sz w:val="24"/>
          <w:szCs w:val="24"/>
        </w:rPr>
        <w:t>florystycznych i zielarskich</w:t>
      </w:r>
      <w:r w:rsidR="001D212F">
        <w:rPr>
          <w:rFonts w:ascii="Cambria" w:hAnsi="Cambria"/>
          <w:sz w:val="24"/>
          <w:szCs w:val="24"/>
        </w:rPr>
        <w:t>,</w:t>
      </w:r>
    </w:p>
    <w:p w:rsidR="006D645E" w:rsidRPr="006D645E" w:rsidRDefault="006D645E" w:rsidP="008B18BF">
      <w:pPr>
        <w:pStyle w:val="Kolorowalistaakcent11"/>
        <w:widowControl w:val="0"/>
        <w:numPr>
          <w:ilvl w:val="0"/>
          <w:numId w:val="76"/>
        </w:numPr>
        <w:spacing w:before="0" w:after="0" w:line="276" w:lineRule="auto"/>
        <w:rPr>
          <w:rFonts w:ascii="Cambria" w:hAnsi="Cambria" w:cs="Arial"/>
          <w:sz w:val="24"/>
          <w:szCs w:val="24"/>
        </w:rPr>
      </w:pPr>
      <w:r w:rsidRPr="006D645E">
        <w:rPr>
          <w:rFonts w:ascii="Cambria" w:hAnsi="Cambria"/>
          <w:sz w:val="24"/>
          <w:szCs w:val="24"/>
        </w:rPr>
        <w:t>w przypadku części 4 – odrębnego wskazania ceny obejmującej zakup wyposażenia do zajęć ruchowych,</w:t>
      </w:r>
    </w:p>
    <w:p w:rsidR="006D645E" w:rsidRPr="006D645E" w:rsidRDefault="006D645E" w:rsidP="008B18BF">
      <w:pPr>
        <w:pStyle w:val="Kolorowalistaakcent11"/>
        <w:widowControl w:val="0"/>
        <w:numPr>
          <w:ilvl w:val="0"/>
          <w:numId w:val="76"/>
        </w:numPr>
        <w:spacing w:before="0" w:after="0" w:line="276" w:lineRule="auto"/>
        <w:rPr>
          <w:rFonts w:ascii="Cambria" w:hAnsi="Cambria" w:cs="Arial"/>
          <w:sz w:val="24"/>
          <w:szCs w:val="24"/>
        </w:rPr>
      </w:pPr>
      <w:r w:rsidRPr="006D645E">
        <w:rPr>
          <w:rFonts w:ascii="Cambria" w:hAnsi="Cambria"/>
          <w:sz w:val="24"/>
          <w:szCs w:val="24"/>
        </w:rPr>
        <w:t>w przypadku części 8 – odrębnego wskazania ceny obejmującej zakup artykułów spożywczych do warsztatów kulinarnych.</w:t>
      </w:r>
    </w:p>
    <w:p w:rsidR="002D5F80" w:rsidRPr="00F54F11" w:rsidRDefault="002D5F80" w:rsidP="00F54F11">
      <w:pPr>
        <w:pStyle w:val="Kolorowalistaakcent11"/>
        <w:widowControl w:val="0"/>
        <w:spacing w:before="0" w:after="0" w:line="276" w:lineRule="auto"/>
        <w:ind w:right="-142"/>
        <w:rPr>
          <w:rFonts w:asciiTheme="majorHAnsi" w:hAnsiTheme="majorHAnsi" w:cs="Arial"/>
          <w:b/>
          <w:bCs/>
        </w:rPr>
      </w:pPr>
    </w:p>
    <w:tbl>
      <w:tblPr>
        <w:tblW w:w="9072" w:type="dxa"/>
        <w:jc w:val="center"/>
        <w:tblLayout w:type="fixed"/>
        <w:tblLook w:val="00A0"/>
      </w:tblPr>
      <w:tblGrid>
        <w:gridCol w:w="9072"/>
      </w:tblGrid>
      <w:tr w:rsidR="002D5F80" w:rsidRPr="00F54F11" w:rsidTr="003C0571">
        <w:trPr>
          <w:jc w:val="center"/>
        </w:trPr>
        <w:tc>
          <w:tcPr>
            <w:tcW w:w="9072"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17</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OPIS KRYTERIÓW OCENY OFERT, WRAZ Z PODANIEM WAG TYCH KRYTERIÓW I SPOSOBU OCENY OFERT</w:t>
            </w:r>
          </w:p>
        </w:tc>
      </w:tr>
    </w:tbl>
    <w:p w:rsidR="002D5F80" w:rsidRPr="00F54F11" w:rsidRDefault="002D5F80" w:rsidP="00F54F11">
      <w:pPr>
        <w:pStyle w:val="Listanumerowana2"/>
        <w:tabs>
          <w:tab w:val="clear" w:pos="0"/>
          <w:tab w:val="left" w:pos="709"/>
          <w:tab w:val="left" w:pos="1276"/>
          <w:tab w:val="left" w:pos="1418"/>
        </w:tabs>
        <w:spacing w:line="276" w:lineRule="auto"/>
        <w:ind w:left="709" w:firstLine="0"/>
        <w:rPr>
          <w:rFonts w:asciiTheme="majorHAnsi" w:hAnsiTheme="majorHAnsi"/>
          <w:sz w:val="24"/>
        </w:rPr>
      </w:pPr>
    </w:p>
    <w:p w:rsidR="00FD2752" w:rsidRPr="00075EB0" w:rsidRDefault="00FD2752" w:rsidP="008B18BF">
      <w:pPr>
        <w:numPr>
          <w:ilvl w:val="1"/>
          <w:numId w:val="62"/>
        </w:numPr>
        <w:pBdr>
          <w:top w:val="nil"/>
          <w:left w:val="nil"/>
          <w:bottom w:val="nil"/>
          <w:right w:val="nil"/>
          <w:between w:val="nil"/>
        </w:pBdr>
        <w:suppressAutoHyphens w:val="0"/>
        <w:spacing w:line="276" w:lineRule="auto"/>
        <w:ind w:left="709" w:hanging="709"/>
        <w:jc w:val="both"/>
        <w:rPr>
          <w:rFonts w:ascii="Cambria" w:eastAsia="Cambria" w:hAnsi="Cambria" w:cs="Cambria"/>
          <w:color w:val="000000"/>
        </w:rPr>
      </w:pPr>
      <w:r w:rsidRPr="00075EB0">
        <w:rPr>
          <w:rFonts w:ascii="Cambria" w:hAnsi="Cambria"/>
          <w:color w:val="000000"/>
        </w:rPr>
        <w:t xml:space="preserve">Zamawiający </w:t>
      </w:r>
      <w:r w:rsidRPr="00075EB0">
        <w:rPr>
          <w:rFonts w:ascii="Cambria" w:eastAsia="Cambria" w:hAnsi="Cambria" w:cs="Cambria"/>
          <w:color w:val="000000"/>
        </w:rPr>
        <w:t>dokona oceny ofert, które nie zostały odrzucone, na podstawie n</w:t>
      </w:r>
      <w:r w:rsidRPr="00075EB0">
        <w:rPr>
          <w:rFonts w:ascii="Cambria" w:eastAsia="Cambria" w:hAnsi="Cambria" w:cs="Cambria"/>
          <w:color w:val="000000"/>
        </w:rPr>
        <w:t>a</w:t>
      </w:r>
      <w:r w:rsidRPr="00075EB0">
        <w:rPr>
          <w:rFonts w:ascii="Cambria" w:eastAsia="Cambria" w:hAnsi="Cambria" w:cs="Cambria"/>
          <w:color w:val="000000"/>
        </w:rPr>
        <w:t>stępujących kryteriów oceny ofert:</w:t>
      </w:r>
    </w:p>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color w:val="000000"/>
          <w:sz w:val="10"/>
          <w:szCs w:val="10"/>
        </w:rPr>
      </w:pPr>
    </w:p>
    <w:tbl>
      <w:tblPr>
        <w:tblW w:w="8363" w:type="dxa"/>
        <w:tblInd w:w="704" w:type="dxa"/>
        <w:tblLayout w:type="fixed"/>
        <w:tblLook w:val="0400"/>
      </w:tblPr>
      <w:tblGrid>
        <w:gridCol w:w="793"/>
        <w:gridCol w:w="4308"/>
        <w:gridCol w:w="3262"/>
      </w:tblGrid>
      <w:tr w:rsidR="00FD2752" w:rsidRPr="00075EB0" w:rsidTr="001F3E58">
        <w:tc>
          <w:tcPr>
            <w:tcW w:w="793" w:type="dxa"/>
            <w:tcBorders>
              <w:top w:val="single" w:sz="4" w:space="0" w:color="000000"/>
              <w:left w:val="single" w:sz="4" w:space="0" w:color="000000"/>
              <w:bottom w:val="single" w:sz="4" w:space="0" w:color="000000"/>
              <w:right w:val="single" w:sz="4" w:space="0" w:color="000000"/>
            </w:tcBorders>
            <w:shd w:val="clear" w:color="auto" w:fill="E6E6E6"/>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b/>
                <w:color w:val="000000"/>
              </w:rPr>
            </w:pPr>
            <w:r w:rsidRPr="00075EB0">
              <w:rPr>
                <w:rFonts w:ascii="Cambria" w:eastAsia="Cambria" w:hAnsi="Cambria" w:cs="Cambria"/>
                <w:b/>
                <w:color w:val="000000"/>
              </w:rPr>
              <w:t>Lp.</w:t>
            </w:r>
          </w:p>
        </w:tc>
        <w:tc>
          <w:tcPr>
            <w:tcW w:w="4308" w:type="dxa"/>
            <w:tcBorders>
              <w:top w:val="single" w:sz="4" w:space="0" w:color="000000"/>
              <w:left w:val="single" w:sz="4" w:space="0" w:color="000000"/>
              <w:bottom w:val="single" w:sz="4" w:space="0" w:color="000000"/>
              <w:right w:val="single" w:sz="4" w:space="0" w:color="000000"/>
            </w:tcBorders>
            <w:shd w:val="clear" w:color="auto" w:fill="E6E6E6"/>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both"/>
              <w:rPr>
                <w:rFonts w:ascii="Cambria" w:eastAsia="Cambria" w:hAnsi="Cambria" w:cs="Cambria"/>
                <w:b/>
                <w:color w:val="000000"/>
              </w:rPr>
            </w:pPr>
            <w:r w:rsidRPr="00075EB0">
              <w:rPr>
                <w:rFonts w:ascii="Cambria" w:eastAsia="Cambria" w:hAnsi="Cambria" w:cs="Cambria"/>
                <w:b/>
                <w:color w:val="000000"/>
              </w:rPr>
              <w:t>Nazwa kryterium</w:t>
            </w:r>
          </w:p>
        </w:tc>
        <w:tc>
          <w:tcPr>
            <w:tcW w:w="3262" w:type="dxa"/>
            <w:tcBorders>
              <w:top w:val="single" w:sz="4" w:space="0" w:color="000000"/>
              <w:left w:val="single" w:sz="4" w:space="0" w:color="000000"/>
              <w:bottom w:val="single" w:sz="4" w:space="0" w:color="000000"/>
              <w:right w:val="single" w:sz="4" w:space="0" w:color="000000"/>
            </w:tcBorders>
            <w:shd w:val="clear" w:color="auto" w:fill="E6E6E6"/>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b/>
                <w:color w:val="000000"/>
              </w:rPr>
            </w:pPr>
            <w:r w:rsidRPr="00075EB0">
              <w:rPr>
                <w:rFonts w:ascii="Cambria" w:eastAsia="Cambria" w:hAnsi="Cambria" w:cs="Cambria"/>
                <w:b/>
                <w:color w:val="000000"/>
              </w:rPr>
              <w:t>Znaczenie kryterium (w %)</w:t>
            </w:r>
          </w:p>
        </w:tc>
      </w:tr>
      <w:tr w:rsidR="00FD2752" w:rsidRPr="00075EB0" w:rsidTr="001F3E58">
        <w:tc>
          <w:tcPr>
            <w:tcW w:w="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color w:val="000000"/>
              </w:rPr>
            </w:pPr>
            <w:r w:rsidRPr="00075EB0">
              <w:rPr>
                <w:rFonts w:ascii="Cambria" w:eastAsia="Cambria" w:hAnsi="Cambria" w:cs="Cambria"/>
                <w:color w:val="000000"/>
              </w:rPr>
              <w:t>1</w:t>
            </w:r>
          </w:p>
        </w:tc>
        <w:tc>
          <w:tcPr>
            <w:tcW w:w="4308" w:type="dxa"/>
            <w:tcBorders>
              <w:top w:val="single" w:sz="4" w:space="0" w:color="000000"/>
              <w:left w:val="single" w:sz="4" w:space="0" w:color="000000"/>
              <w:bottom w:val="single" w:sz="4" w:space="0" w:color="000000"/>
              <w:right w:val="single" w:sz="4" w:space="0" w:color="000000"/>
            </w:tcBorders>
            <w:shd w:val="clear" w:color="auto" w:fill="auto"/>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both"/>
              <w:rPr>
                <w:rFonts w:ascii="Cambria" w:eastAsia="Cambria" w:hAnsi="Cambria" w:cs="Cambria"/>
                <w:color w:val="000000"/>
              </w:rPr>
            </w:pPr>
            <w:r w:rsidRPr="00075EB0">
              <w:rPr>
                <w:rFonts w:ascii="Cambria" w:eastAsia="Cambria" w:hAnsi="Cambria" w:cs="Cambria"/>
                <w:color w:val="000000"/>
              </w:rPr>
              <w:t>Cena (C)</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color w:val="000000"/>
              </w:rPr>
            </w:pPr>
            <w:r w:rsidRPr="00075EB0">
              <w:rPr>
                <w:rFonts w:ascii="Cambria" w:eastAsia="Cambria" w:hAnsi="Cambria" w:cs="Cambria"/>
                <w:color w:val="000000"/>
              </w:rPr>
              <w:t>60</w:t>
            </w:r>
          </w:p>
        </w:tc>
      </w:tr>
      <w:tr w:rsidR="00FD2752" w:rsidRPr="00075EB0" w:rsidTr="007D332A">
        <w:tc>
          <w:tcPr>
            <w:tcW w:w="7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2752" w:rsidRPr="00075EB0" w:rsidRDefault="00FD2752" w:rsidP="001F3E58">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color w:val="000000"/>
              </w:rPr>
            </w:pPr>
            <w:r w:rsidRPr="00075EB0">
              <w:rPr>
                <w:rFonts w:ascii="Cambria" w:eastAsia="Cambria" w:hAnsi="Cambria" w:cs="Cambria"/>
                <w:color w:val="000000"/>
              </w:rPr>
              <w:t>2</w:t>
            </w:r>
          </w:p>
        </w:tc>
        <w:tc>
          <w:tcPr>
            <w:tcW w:w="43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2752" w:rsidRPr="00075EB0" w:rsidRDefault="00FF7228" w:rsidP="00FF7228">
            <w:pPr>
              <w:widowControl w:val="0"/>
              <w:tabs>
                <w:tab w:val="left" w:pos="709"/>
                <w:tab w:val="left" w:pos="1276"/>
                <w:tab w:val="left" w:pos="1418"/>
              </w:tabs>
              <w:spacing w:line="276" w:lineRule="auto"/>
              <w:jc w:val="both"/>
              <w:rPr>
                <w:rFonts w:ascii="Cambria" w:eastAsia="Cambria" w:hAnsi="Cambria" w:cs="Cambria"/>
                <w:color w:val="000000"/>
              </w:rPr>
            </w:pPr>
            <w:r>
              <w:rPr>
                <w:rFonts w:ascii="Cambria" w:eastAsia="Cambria" w:hAnsi="Cambria" w:cs="Cambria"/>
                <w:color w:val="000000"/>
              </w:rPr>
              <w:t>Doświadczenie</w:t>
            </w:r>
            <w:r w:rsidR="007D332A" w:rsidRPr="007D332A">
              <w:rPr>
                <w:rFonts w:ascii="Cambria" w:eastAsia="Cambria" w:hAnsi="Cambria" w:cs="Cambria"/>
                <w:color w:val="000000"/>
              </w:rPr>
              <w:t xml:space="preserve"> osoby </w:t>
            </w:r>
            <w:r>
              <w:rPr>
                <w:rFonts w:ascii="Cambria" w:eastAsia="Cambria" w:hAnsi="Cambria" w:cs="Cambria"/>
                <w:color w:val="000000"/>
              </w:rPr>
              <w:t>skierowanej do realizacji zamówienia</w:t>
            </w:r>
            <w:r w:rsidR="00F71AE7">
              <w:rPr>
                <w:rFonts w:ascii="Cambria" w:eastAsia="Cambria" w:hAnsi="Cambria" w:cs="Cambria"/>
                <w:color w:val="000000"/>
              </w:rPr>
              <w:t xml:space="preserve"> (</w:t>
            </w:r>
            <w:r w:rsidR="003C6734">
              <w:rPr>
                <w:rFonts w:ascii="Cambria" w:eastAsia="Cambria" w:hAnsi="Cambria" w:cs="Cambria"/>
                <w:color w:val="000000"/>
              </w:rPr>
              <w:t>D</w:t>
            </w:r>
            <w:r w:rsidR="00F71AE7">
              <w:rPr>
                <w:rFonts w:ascii="Cambria" w:eastAsia="Cambria" w:hAnsi="Cambria" w:cs="Cambria"/>
                <w:color w:val="000000"/>
              </w:rPr>
              <w:t>)</w:t>
            </w:r>
          </w:p>
        </w:tc>
        <w:tc>
          <w:tcPr>
            <w:tcW w:w="32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2752" w:rsidRPr="00075EB0" w:rsidRDefault="00FD2752" w:rsidP="007D332A">
            <w:pPr>
              <w:widowControl w:val="0"/>
              <w:pBdr>
                <w:top w:val="nil"/>
                <w:left w:val="nil"/>
                <w:bottom w:val="nil"/>
                <w:right w:val="nil"/>
                <w:between w:val="nil"/>
              </w:pBdr>
              <w:tabs>
                <w:tab w:val="left" w:pos="709"/>
                <w:tab w:val="left" w:pos="1276"/>
                <w:tab w:val="left" w:pos="1418"/>
              </w:tabs>
              <w:spacing w:line="276" w:lineRule="auto"/>
              <w:jc w:val="center"/>
              <w:rPr>
                <w:rFonts w:ascii="Cambria" w:eastAsia="Cambria" w:hAnsi="Cambria" w:cs="Cambria"/>
                <w:color w:val="000000"/>
              </w:rPr>
            </w:pPr>
            <w:r w:rsidRPr="00075EB0">
              <w:rPr>
                <w:rFonts w:ascii="Cambria" w:eastAsia="Cambria" w:hAnsi="Cambria" w:cs="Cambria"/>
                <w:color w:val="000000"/>
              </w:rPr>
              <w:t>40</w:t>
            </w:r>
          </w:p>
        </w:tc>
      </w:tr>
    </w:tbl>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color w:val="000000"/>
          <w:sz w:val="10"/>
          <w:szCs w:val="10"/>
        </w:rPr>
      </w:pPr>
    </w:p>
    <w:p w:rsidR="00FD2752" w:rsidRPr="00075EB0" w:rsidRDefault="00FD2752" w:rsidP="00FD2752">
      <w:pPr>
        <w:tabs>
          <w:tab w:val="left" w:pos="709"/>
          <w:tab w:val="left" w:pos="1276"/>
          <w:tab w:val="left" w:pos="1418"/>
        </w:tabs>
        <w:spacing w:line="276" w:lineRule="auto"/>
        <w:ind w:left="709"/>
        <w:rPr>
          <w:rFonts w:ascii="Cambria" w:eastAsia="Cambria" w:hAnsi="Cambria" w:cs="Cambria"/>
          <w:i/>
          <w:color w:val="000000"/>
        </w:rPr>
      </w:pPr>
    </w:p>
    <w:p w:rsidR="00FD2752" w:rsidRPr="00075EB0" w:rsidRDefault="00FD2752" w:rsidP="00FD2752">
      <w:pPr>
        <w:tabs>
          <w:tab w:val="left" w:pos="709"/>
          <w:tab w:val="left" w:pos="1276"/>
          <w:tab w:val="left" w:pos="1418"/>
        </w:tabs>
        <w:spacing w:line="276" w:lineRule="auto"/>
        <w:ind w:left="709"/>
        <w:rPr>
          <w:rFonts w:ascii="Cambria" w:eastAsia="Cambria" w:hAnsi="Cambria" w:cs="Cambria"/>
          <w:i/>
          <w:color w:val="000000"/>
        </w:rPr>
      </w:pPr>
      <w:r w:rsidRPr="00075EB0">
        <w:rPr>
          <w:rFonts w:ascii="Cambria" w:eastAsia="Cambria" w:hAnsi="Cambria" w:cs="Cambria"/>
          <w:i/>
          <w:color w:val="000000"/>
        </w:rPr>
        <w:t>Zamawiający dokona oceny ofert przyznając punkty w ramach poszczególnych kryteriów oceny ofert, przyjmując zasadę, że 1% = 1 punkt.</w:t>
      </w:r>
    </w:p>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color w:val="000000"/>
          <w:sz w:val="10"/>
          <w:szCs w:val="10"/>
        </w:rPr>
      </w:pPr>
    </w:p>
    <w:p w:rsidR="00FD2752" w:rsidRPr="00075EB0" w:rsidRDefault="00FD2752" w:rsidP="008B18BF">
      <w:pPr>
        <w:numPr>
          <w:ilvl w:val="1"/>
          <w:numId w:val="61"/>
        </w:numPr>
        <w:pBdr>
          <w:top w:val="nil"/>
          <w:left w:val="nil"/>
          <w:bottom w:val="nil"/>
          <w:right w:val="nil"/>
          <w:between w:val="nil"/>
        </w:pBdr>
        <w:tabs>
          <w:tab w:val="left" w:pos="709"/>
          <w:tab w:val="left" w:pos="1276"/>
          <w:tab w:val="left" w:pos="1418"/>
        </w:tabs>
        <w:suppressAutoHyphens w:val="0"/>
        <w:spacing w:line="276" w:lineRule="auto"/>
        <w:jc w:val="both"/>
        <w:rPr>
          <w:rFonts w:ascii="Cambria" w:eastAsia="Cambria" w:hAnsi="Cambria" w:cs="Cambria"/>
          <w:color w:val="000000"/>
        </w:rPr>
      </w:pPr>
      <w:r w:rsidRPr="00075EB0">
        <w:rPr>
          <w:rFonts w:ascii="Cambria" w:eastAsia="Cambria" w:hAnsi="Cambria" w:cs="Cambria"/>
          <w:color w:val="000000"/>
        </w:rPr>
        <w:lastRenderedPageBreak/>
        <w:t xml:space="preserve">Punkty za kryterium </w:t>
      </w:r>
      <w:r w:rsidRPr="00075EB0">
        <w:rPr>
          <w:rFonts w:ascii="Cambria" w:eastAsia="Cambria" w:hAnsi="Cambria" w:cs="Cambria"/>
          <w:b/>
          <w:color w:val="000000"/>
        </w:rPr>
        <w:t>„Cena”</w:t>
      </w:r>
      <w:r w:rsidRPr="00075EB0">
        <w:rPr>
          <w:rFonts w:ascii="Cambria" w:eastAsia="Cambria" w:hAnsi="Cambria" w:cs="Cambria"/>
          <w:color w:val="000000"/>
        </w:rPr>
        <w:t xml:space="preserve"> zostaną obliczone według wzoru:</w:t>
      </w:r>
    </w:p>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b/>
          <w:i/>
          <w:color w:val="000000"/>
        </w:rPr>
      </w:pPr>
      <w:r w:rsidRPr="00075EB0">
        <w:rPr>
          <w:rFonts w:ascii="Cambria" w:eastAsia="Cambria" w:hAnsi="Cambria" w:cs="Cambria"/>
          <w:i/>
          <w:color w:val="000000"/>
        </w:rPr>
        <w:tab/>
      </w:r>
      <w:r w:rsidRPr="00075EB0">
        <w:rPr>
          <w:rFonts w:ascii="Cambria" w:eastAsia="Cambria" w:hAnsi="Cambria" w:cs="Cambria"/>
          <w:b/>
          <w:i/>
          <w:color w:val="000000"/>
        </w:rPr>
        <w:tab/>
      </w:r>
      <w:proofErr w:type="spellStart"/>
      <w:r w:rsidRPr="00075EB0">
        <w:rPr>
          <w:rFonts w:ascii="Cambria" w:eastAsia="Cambria" w:hAnsi="Cambria" w:cs="Cambria"/>
          <w:b/>
          <w:i/>
          <w:color w:val="000000"/>
        </w:rPr>
        <w:t>C</w:t>
      </w:r>
      <w:r w:rsidRPr="00075EB0">
        <w:rPr>
          <w:rFonts w:ascii="Cambria" w:eastAsia="Cambria" w:hAnsi="Cambria" w:cs="Cambria"/>
          <w:b/>
          <w:i/>
          <w:color w:val="000000"/>
          <w:vertAlign w:val="subscript"/>
        </w:rPr>
        <w:t>n</w:t>
      </w:r>
      <w:proofErr w:type="spellEnd"/>
    </w:p>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b/>
          <w:i/>
          <w:color w:val="000000"/>
        </w:rPr>
      </w:pPr>
      <w:r w:rsidRPr="00075EB0">
        <w:rPr>
          <w:rFonts w:ascii="Cambria" w:eastAsia="Cambria" w:hAnsi="Cambria" w:cs="Cambria"/>
          <w:b/>
          <w:i/>
          <w:color w:val="000000"/>
        </w:rPr>
        <w:t>P</w:t>
      </w:r>
      <w:r w:rsidRPr="00075EB0">
        <w:rPr>
          <w:rFonts w:ascii="Cambria" w:eastAsia="Cambria" w:hAnsi="Cambria" w:cs="Cambria"/>
          <w:b/>
          <w:i/>
          <w:color w:val="000000"/>
          <w:vertAlign w:val="subscript"/>
        </w:rPr>
        <w:t>C</w:t>
      </w:r>
      <w:r w:rsidRPr="00075EB0">
        <w:rPr>
          <w:rFonts w:ascii="Cambria" w:eastAsia="Cambria" w:hAnsi="Cambria" w:cs="Cambria"/>
          <w:b/>
          <w:i/>
          <w:color w:val="000000"/>
        </w:rPr>
        <w:t xml:space="preserve"> = </w:t>
      </w:r>
      <w:r w:rsidRPr="00075EB0">
        <w:rPr>
          <w:rFonts w:ascii="Cambria" w:eastAsia="Cambria" w:hAnsi="Cambria" w:cs="Cambria"/>
          <w:b/>
          <w:i/>
          <w:color w:val="000000"/>
        </w:rPr>
        <w:tab/>
        <w:t xml:space="preserve">------- x 60 pkt </w:t>
      </w:r>
    </w:p>
    <w:p w:rsidR="00FD2752" w:rsidRPr="00075EB0" w:rsidRDefault="00FD2752" w:rsidP="00FD2752">
      <w:pPr>
        <w:pBdr>
          <w:top w:val="nil"/>
          <w:left w:val="nil"/>
          <w:bottom w:val="nil"/>
          <w:right w:val="nil"/>
          <w:between w:val="nil"/>
        </w:pBdr>
        <w:tabs>
          <w:tab w:val="left" w:pos="709"/>
          <w:tab w:val="left" w:pos="1276"/>
          <w:tab w:val="left" w:pos="1418"/>
        </w:tabs>
        <w:spacing w:line="276" w:lineRule="auto"/>
        <w:ind w:left="709"/>
        <w:jc w:val="both"/>
        <w:rPr>
          <w:rFonts w:ascii="Cambria" w:eastAsia="Cambria" w:hAnsi="Cambria" w:cs="Cambria"/>
          <w:b/>
          <w:i/>
          <w:color w:val="000000"/>
        </w:rPr>
      </w:pPr>
      <w:r w:rsidRPr="00075EB0">
        <w:rPr>
          <w:rFonts w:ascii="Cambria" w:eastAsia="Cambria" w:hAnsi="Cambria" w:cs="Cambria"/>
          <w:b/>
          <w:i/>
          <w:color w:val="000000"/>
        </w:rPr>
        <w:tab/>
      </w:r>
      <w:proofErr w:type="spellStart"/>
      <w:r w:rsidRPr="00075EB0">
        <w:rPr>
          <w:rFonts w:ascii="Cambria" w:eastAsia="Cambria" w:hAnsi="Cambria" w:cs="Cambria"/>
          <w:b/>
          <w:i/>
          <w:color w:val="000000"/>
        </w:rPr>
        <w:t>C</w:t>
      </w:r>
      <w:r w:rsidRPr="00075EB0">
        <w:rPr>
          <w:rFonts w:ascii="Cambria" w:eastAsia="Cambria" w:hAnsi="Cambria" w:cs="Cambria"/>
          <w:b/>
          <w:i/>
          <w:color w:val="000000"/>
          <w:vertAlign w:val="subscript"/>
        </w:rPr>
        <w:t>b</w:t>
      </w:r>
      <w:proofErr w:type="spellEnd"/>
    </w:p>
    <w:p w:rsidR="00FD2752" w:rsidRPr="00075EB0" w:rsidRDefault="00FD2752" w:rsidP="00FD2752">
      <w:pPr>
        <w:tabs>
          <w:tab w:val="left" w:pos="709"/>
          <w:tab w:val="left" w:pos="1276"/>
          <w:tab w:val="left" w:pos="1418"/>
        </w:tabs>
        <w:spacing w:line="276" w:lineRule="auto"/>
        <w:rPr>
          <w:rFonts w:ascii="Cambria" w:eastAsia="Cambria" w:hAnsi="Cambria" w:cs="Cambria"/>
          <w:color w:val="000000"/>
        </w:rPr>
      </w:pPr>
      <w:r w:rsidRPr="00075EB0">
        <w:rPr>
          <w:rFonts w:ascii="Cambria" w:eastAsia="Cambria" w:hAnsi="Cambria" w:cs="Cambria"/>
          <w:b/>
          <w:color w:val="000000"/>
        </w:rPr>
        <w:tab/>
      </w:r>
      <w:r w:rsidRPr="00075EB0">
        <w:rPr>
          <w:rFonts w:ascii="Cambria" w:eastAsia="Cambria" w:hAnsi="Cambria" w:cs="Cambria"/>
          <w:color w:val="000000"/>
        </w:rPr>
        <w:t>gdzie,</w:t>
      </w: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rPr>
      </w:pPr>
      <w:r w:rsidRPr="00075EB0">
        <w:rPr>
          <w:rFonts w:ascii="Cambria" w:eastAsia="Cambria" w:hAnsi="Cambria" w:cs="Cambria"/>
          <w:b/>
          <w:color w:val="000000"/>
        </w:rPr>
        <w:t>P</w:t>
      </w:r>
      <w:r w:rsidRPr="00075EB0">
        <w:rPr>
          <w:rFonts w:ascii="Cambria" w:eastAsia="Cambria" w:hAnsi="Cambria" w:cs="Cambria"/>
          <w:b/>
          <w:color w:val="000000"/>
          <w:vertAlign w:val="subscript"/>
        </w:rPr>
        <w:t xml:space="preserve">C </w:t>
      </w:r>
      <w:r w:rsidRPr="00075EB0">
        <w:rPr>
          <w:rFonts w:ascii="Cambria" w:eastAsia="Cambria" w:hAnsi="Cambria" w:cs="Cambria"/>
          <w:b/>
          <w:color w:val="000000"/>
        </w:rPr>
        <w:t>-</w:t>
      </w:r>
      <w:r w:rsidRPr="00075EB0">
        <w:rPr>
          <w:rFonts w:ascii="Cambria" w:eastAsia="Cambria" w:hAnsi="Cambria" w:cs="Cambria"/>
          <w:color w:val="000000"/>
        </w:rPr>
        <w:t xml:space="preserve"> ilość punktów za kryterium cena,</w:t>
      </w: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rPr>
      </w:pPr>
      <w:proofErr w:type="spellStart"/>
      <w:r w:rsidRPr="00075EB0">
        <w:rPr>
          <w:rFonts w:ascii="Cambria" w:eastAsia="Cambria" w:hAnsi="Cambria" w:cs="Cambria"/>
          <w:b/>
          <w:color w:val="000000"/>
        </w:rPr>
        <w:t>C</w:t>
      </w:r>
      <w:r w:rsidRPr="00075EB0">
        <w:rPr>
          <w:rFonts w:ascii="Cambria" w:eastAsia="Cambria" w:hAnsi="Cambria" w:cs="Cambria"/>
          <w:b/>
          <w:color w:val="000000"/>
          <w:vertAlign w:val="subscript"/>
        </w:rPr>
        <w:t>n</w:t>
      </w:r>
      <w:proofErr w:type="spellEnd"/>
      <w:r w:rsidRPr="00075EB0">
        <w:rPr>
          <w:rFonts w:ascii="Cambria" w:eastAsia="Cambria" w:hAnsi="Cambria" w:cs="Cambria"/>
          <w:b/>
          <w:color w:val="000000"/>
        </w:rPr>
        <w:t xml:space="preserve"> -</w:t>
      </w:r>
      <w:r w:rsidRPr="00075EB0">
        <w:rPr>
          <w:rFonts w:ascii="Cambria" w:eastAsia="Cambria" w:hAnsi="Cambria" w:cs="Cambria"/>
          <w:color w:val="000000"/>
        </w:rPr>
        <w:t xml:space="preserve"> najniższa cena ofertowa spośród ofert nieodrzuconych,</w:t>
      </w: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rPr>
      </w:pPr>
      <w:proofErr w:type="spellStart"/>
      <w:r w:rsidRPr="00075EB0">
        <w:rPr>
          <w:rFonts w:ascii="Cambria" w:eastAsia="Cambria" w:hAnsi="Cambria" w:cs="Cambria"/>
          <w:b/>
          <w:color w:val="000000"/>
        </w:rPr>
        <w:t>C</w:t>
      </w:r>
      <w:r w:rsidRPr="00075EB0">
        <w:rPr>
          <w:rFonts w:ascii="Cambria" w:eastAsia="Cambria" w:hAnsi="Cambria" w:cs="Cambria"/>
          <w:b/>
          <w:color w:val="000000"/>
          <w:vertAlign w:val="subscript"/>
        </w:rPr>
        <w:t>b</w:t>
      </w:r>
      <w:proofErr w:type="spellEnd"/>
      <w:r w:rsidRPr="00075EB0">
        <w:rPr>
          <w:rFonts w:ascii="Cambria" w:eastAsia="Cambria" w:hAnsi="Cambria" w:cs="Cambria"/>
          <w:b/>
          <w:color w:val="000000"/>
        </w:rPr>
        <w:t xml:space="preserve"> –</w:t>
      </w:r>
      <w:r w:rsidRPr="00075EB0">
        <w:rPr>
          <w:rFonts w:ascii="Cambria" w:eastAsia="Cambria" w:hAnsi="Cambria" w:cs="Cambria"/>
          <w:color w:val="000000"/>
        </w:rPr>
        <w:t xml:space="preserve"> cena oferty badanej.</w:t>
      </w: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sz w:val="10"/>
          <w:szCs w:val="10"/>
        </w:rPr>
      </w:pP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rPr>
      </w:pPr>
      <w:r w:rsidRPr="00075EB0">
        <w:rPr>
          <w:rFonts w:ascii="Cambria" w:eastAsia="Cambria" w:hAnsi="Cambria" w:cs="Cambria"/>
          <w:color w:val="000000"/>
        </w:rPr>
        <w:t>W kryterium „</w:t>
      </w:r>
      <w:r w:rsidRPr="00075EB0">
        <w:rPr>
          <w:rFonts w:ascii="Cambria" w:eastAsia="Cambria" w:hAnsi="Cambria" w:cs="Cambria"/>
          <w:b/>
          <w:color w:val="000000"/>
        </w:rPr>
        <w:t>Cena”</w:t>
      </w:r>
      <w:r w:rsidRPr="00075EB0">
        <w:rPr>
          <w:rFonts w:ascii="Cambria" w:eastAsia="Cambria" w:hAnsi="Cambria" w:cs="Cambria"/>
          <w:color w:val="000000"/>
        </w:rPr>
        <w:t>, oferta z najniższą ceną otrzyma 60 punktów a pozostałe oferty po matematycznym przeliczeniu w odniesieniu do najniższej ceny odpowiednio mniej. Końcowy wynik powyższego działania zostanie zaokrąglony do dwóch miejsc po przecinku.</w:t>
      </w:r>
    </w:p>
    <w:p w:rsidR="00FD2752" w:rsidRPr="00075EB0" w:rsidRDefault="00FD2752" w:rsidP="00FD2752">
      <w:pPr>
        <w:pBdr>
          <w:top w:val="nil"/>
          <w:left w:val="nil"/>
          <w:bottom w:val="nil"/>
          <w:right w:val="nil"/>
          <w:between w:val="nil"/>
        </w:pBdr>
        <w:spacing w:line="276" w:lineRule="auto"/>
        <w:ind w:left="708"/>
        <w:jc w:val="both"/>
        <w:rPr>
          <w:rFonts w:ascii="Cambria" w:eastAsia="Cambria" w:hAnsi="Cambria" w:cs="Cambria"/>
          <w:color w:val="000000"/>
          <w:sz w:val="10"/>
          <w:szCs w:val="10"/>
        </w:rPr>
      </w:pPr>
    </w:p>
    <w:p w:rsidR="00FF7228" w:rsidRDefault="00FD2752" w:rsidP="008B18BF">
      <w:pPr>
        <w:numPr>
          <w:ilvl w:val="1"/>
          <w:numId w:val="61"/>
        </w:numPr>
        <w:pBdr>
          <w:top w:val="nil"/>
          <w:left w:val="nil"/>
          <w:bottom w:val="nil"/>
          <w:right w:val="nil"/>
          <w:between w:val="nil"/>
        </w:pBdr>
        <w:spacing w:line="276" w:lineRule="auto"/>
        <w:jc w:val="both"/>
        <w:rPr>
          <w:rFonts w:ascii="Cambria" w:eastAsia="Cambria" w:hAnsi="Cambria" w:cs="Cambria"/>
          <w:color w:val="000000"/>
        </w:rPr>
      </w:pPr>
      <w:r w:rsidRPr="003C6734">
        <w:rPr>
          <w:rFonts w:ascii="Cambria" w:eastAsia="Cambria" w:hAnsi="Cambria" w:cs="Cambria"/>
          <w:color w:val="000000"/>
        </w:rPr>
        <w:t xml:space="preserve">Kryterium </w:t>
      </w:r>
      <w:r w:rsidRPr="003C6734">
        <w:rPr>
          <w:rFonts w:ascii="Cambria" w:eastAsia="Cambria" w:hAnsi="Cambria" w:cs="Cambria"/>
          <w:b/>
          <w:color w:val="000000"/>
        </w:rPr>
        <w:t>„</w:t>
      </w:r>
      <w:r w:rsidR="00E0214D">
        <w:rPr>
          <w:rFonts w:ascii="Cambria" w:eastAsia="Cambria" w:hAnsi="Cambria" w:cs="Cambria"/>
          <w:b/>
          <w:color w:val="000000"/>
        </w:rPr>
        <w:t xml:space="preserve">Doświadczenie </w:t>
      </w:r>
      <w:r w:rsidR="00FF7228">
        <w:rPr>
          <w:rFonts w:ascii="Cambria" w:eastAsia="Cambria" w:hAnsi="Cambria" w:cs="Cambria"/>
          <w:b/>
          <w:color w:val="000000"/>
        </w:rPr>
        <w:t>osoby skierowanej do realizacji zamówienia</w:t>
      </w:r>
      <w:r w:rsidRPr="003C6734">
        <w:rPr>
          <w:rFonts w:ascii="Cambria" w:eastAsia="Cambria" w:hAnsi="Cambria" w:cs="Cambria"/>
          <w:color w:val="000000"/>
        </w:rPr>
        <w:t>”</w:t>
      </w:r>
      <w:r w:rsidR="00FF7228">
        <w:rPr>
          <w:rFonts w:ascii="Cambria" w:eastAsia="Cambria" w:hAnsi="Cambria" w:cs="Cambria"/>
          <w:color w:val="000000"/>
        </w:rPr>
        <w:t>.</w:t>
      </w:r>
      <w:r w:rsidR="00E0214D">
        <w:rPr>
          <w:rFonts w:ascii="Cambria" w:eastAsia="Cambria" w:hAnsi="Cambria" w:cs="Cambria"/>
          <w:color w:val="000000"/>
        </w:rPr>
        <w:t xml:space="preserve">  </w:t>
      </w:r>
    </w:p>
    <w:p w:rsidR="00FF7228" w:rsidRDefault="00FF7228" w:rsidP="00646CD6">
      <w:pPr>
        <w:pBdr>
          <w:top w:val="nil"/>
          <w:left w:val="nil"/>
          <w:bottom w:val="nil"/>
          <w:right w:val="nil"/>
          <w:between w:val="nil"/>
        </w:pBdr>
        <w:spacing w:line="276" w:lineRule="auto"/>
        <w:ind w:left="720"/>
        <w:jc w:val="both"/>
        <w:rPr>
          <w:rFonts w:ascii="Cambria" w:eastAsia="Cambria" w:hAnsi="Cambria" w:cs="Cambria"/>
          <w:color w:val="000000"/>
        </w:rPr>
      </w:pPr>
      <w:r w:rsidRPr="00FF7228">
        <w:rPr>
          <w:rFonts w:ascii="Cambria" w:eastAsia="Cambria" w:hAnsi="Cambria" w:cs="Cambria"/>
          <w:color w:val="000000"/>
        </w:rPr>
        <w:t>Ocenie podlega doświadczenie osoby wskaza</w:t>
      </w:r>
      <w:r w:rsidR="001B5B77">
        <w:rPr>
          <w:rFonts w:ascii="Cambria" w:eastAsia="Cambria" w:hAnsi="Cambria" w:cs="Cambria"/>
          <w:color w:val="000000"/>
        </w:rPr>
        <w:t>nej do realizacji zamówienia, w </w:t>
      </w:r>
      <w:r w:rsidRPr="00FF7228">
        <w:rPr>
          <w:rFonts w:ascii="Cambria" w:eastAsia="Cambria" w:hAnsi="Cambria" w:cs="Cambria"/>
          <w:color w:val="000000"/>
        </w:rPr>
        <w:t xml:space="preserve">zakresie prowadzenia </w:t>
      </w:r>
      <w:r w:rsidR="00646CD6">
        <w:rPr>
          <w:rFonts w:ascii="Cambria" w:eastAsia="Cambria" w:hAnsi="Cambria" w:cs="Cambria"/>
          <w:color w:val="000000"/>
        </w:rPr>
        <w:t xml:space="preserve">zajęć lub </w:t>
      </w:r>
      <w:r w:rsidRPr="00FF7228">
        <w:rPr>
          <w:rFonts w:ascii="Cambria" w:eastAsia="Cambria" w:hAnsi="Cambria" w:cs="Cambria"/>
          <w:color w:val="000000"/>
        </w:rPr>
        <w:t>wars</w:t>
      </w:r>
      <w:r w:rsidR="001B5B77">
        <w:rPr>
          <w:rFonts w:ascii="Cambria" w:eastAsia="Cambria" w:hAnsi="Cambria" w:cs="Cambria"/>
          <w:color w:val="000000"/>
        </w:rPr>
        <w:t>ztatów zgodnych z </w:t>
      </w:r>
      <w:r w:rsidRPr="00FF7228">
        <w:rPr>
          <w:rFonts w:ascii="Cambria" w:eastAsia="Cambria" w:hAnsi="Cambria" w:cs="Cambria"/>
          <w:color w:val="000000"/>
        </w:rPr>
        <w:t>tematyką danej części zamówienia, zrealizowanych w okresie ostatnich 3 lat przed terminem składania ofert.</w:t>
      </w:r>
    </w:p>
    <w:p w:rsidR="00FF7228" w:rsidRPr="0055366C" w:rsidRDefault="0055366C" w:rsidP="00FF7228">
      <w:pPr>
        <w:pBdr>
          <w:top w:val="nil"/>
          <w:left w:val="nil"/>
          <w:bottom w:val="nil"/>
          <w:right w:val="nil"/>
          <w:between w:val="nil"/>
        </w:pBdr>
        <w:spacing w:line="276" w:lineRule="auto"/>
        <w:ind w:left="720"/>
        <w:jc w:val="both"/>
        <w:rPr>
          <w:rFonts w:ascii="Cambria" w:eastAsia="Cambria" w:hAnsi="Cambria" w:cs="Cambria"/>
          <w:color w:val="000000"/>
        </w:rPr>
      </w:pPr>
      <w:r>
        <w:rPr>
          <w:rFonts w:ascii="Cambria" w:eastAsia="Cambria" w:hAnsi="Cambria" w:cs="Cambria"/>
          <w:color w:val="000000"/>
        </w:rPr>
        <w:t>Sposób pomiaru doświadczenia</w:t>
      </w:r>
      <w:r w:rsidR="00FF7228" w:rsidRPr="0055366C">
        <w:rPr>
          <w:rFonts w:ascii="Cambria" w:eastAsia="Cambria" w:hAnsi="Cambria" w:cs="Cambria"/>
          <w:color w:val="000000"/>
        </w:rPr>
        <w:t>:</w:t>
      </w:r>
    </w:p>
    <w:p w:rsidR="00FF7228" w:rsidRPr="0055366C" w:rsidRDefault="00FF7228" w:rsidP="008B18BF">
      <w:pPr>
        <w:pStyle w:val="Akapitzlist"/>
        <w:numPr>
          <w:ilvl w:val="0"/>
          <w:numId w:val="74"/>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jedna godzina = 60 minut zegarowych,</w:t>
      </w:r>
    </w:p>
    <w:p w:rsidR="00FF7228" w:rsidRPr="0055366C" w:rsidRDefault="00FF7228" w:rsidP="008B18BF">
      <w:pPr>
        <w:pStyle w:val="Akapitzlist"/>
        <w:numPr>
          <w:ilvl w:val="0"/>
          <w:numId w:val="74"/>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zajęcia mogą mieć charakter grupowy lub indywidualny,</w:t>
      </w:r>
    </w:p>
    <w:p w:rsidR="001B5B77" w:rsidRPr="00646CD6" w:rsidRDefault="00FF7228" w:rsidP="008B18BF">
      <w:pPr>
        <w:pStyle w:val="Akapitzlist"/>
        <w:numPr>
          <w:ilvl w:val="0"/>
          <w:numId w:val="74"/>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doświadczenie musi być potwierdzone dokumentacją (np. referencje, umowy, protokoły odbioru, oświadczenia podmiotów, na rzecz których realizowano usługę).</w:t>
      </w:r>
    </w:p>
    <w:p w:rsidR="0055366C" w:rsidRPr="0055366C" w:rsidRDefault="00FF7228" w:rsidP="00FF7228">
      <w:pPr>
        <w:pBdr>
          <w:top w:val="nil"/>
          <w:left w:val="nil"/>
          <w:bottom w:val="nil"/>
          <w:right w:val="nil"/>
          <w:between w:val="nil"/>
        </w:pBdr>
        <w:spacing w:line="276" w:lineRule="auto"/>
        <w:ind w:left="709"/>
        <w:jc w:val="both"/>
        <w:rPr>
          <w:rFonts w:ascii="Cambria" w:eastAsia="Cambria" w:hAnsi="Cambria" w:cs="Cambria"/>
          <w:color w:val="000000"/>
        </w:rPr>
      </w:pPr>
      <w:r w:rsidRPr="0055366C">
        <w:rPr>
          <w:rFonts w:ascii="Cambria" w:eastAsia="Cambria" w:hAnsi="Cambria" w:cs="Cambria"/>
          <w:color w:val="000000"/>
        </w:rPr>
        <w:t xml:space="preserve">W przypadku wskazania </w:t>
      </w:r>
      <w:r w:rsidR="0055366C" w:rsidRPr="0055366C">
        <w:rPr>
          <w:rFonts w:ascii="Cambria" w:eastAsia="Cambria" w:hAnsi="Cambria" w:cs="Cambria"/>
          <w:color w:val="000000"/>
        </w:rPr>
        <w:t>więcej niż jedn</w:t>
      </w:r>
      <w:r w:rsidR="0055366C">
        <w:rPr>
          <w:rFonts w:ascii="Cambria" w:eastAsia="Cambria" w:hAnsi="Cambria" w:cs="Cambria"/>
          <w:color w:val="000000"/>
        </w:rPr>
        <w:t>ej</w:t>
      </w:r>
      <w:r w:rsidR="0055366C" w:rsidRPr="0055366C">
        <w:rPr>
          <w:rFonts w:ascii="Cambria" w:eastAsia="Cambria" w:hAnsi="Cambria" w:cs="Cambria"/>
          <w:color w:val="000000"/>
        </w:rPr>
        <w:t xml:space="preserve"> osob</w:t>
      </w:r>
      <w:r w:rsidR="0055366C">
        <w:rPr>
          <w:rFonts w:ascii="Cambria" w:eastAsia="Cambria" w:hAnsi="Cambria" w:cs="Cambria"/>
          <w:color w:val="000000"/>
        </w:rPr>
        <w:t>y</w:t>
      </w:r>
      <w:r w:rsidR="0055366C" w:rsidRPr="0055366C">
        <w:rPr>
          <w:rFonts w:ascii="Cambria" w:eastAsia="Cambria" w:hAnsi="Cambria" w:cs="Cambria"/>
          <w:color w:val="000000"/>
        </w:rPr>
        <w:t>:</w:t>
      </w:r>
    </w:p>
    <w:p w:rsidR="0055366C" w:rsidRPr="0055366C" w:rsidRDefault="0055366C" w:rsidP="008B18BF">
      <w:pPr>
        <w:pStyle w:val="Akapitzlist"/>
        <w:numPr>
          <w:ilvl w:val="0"/>
          <w:numId w:val="75"/>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sumujemy godziny doświadczenia osób faktycznie realizujących zajęcia,</w:t>
      </w:r>
    </w:p>
    <w:p w:rsidR="0055366C" w:rsidRPr="0055366C" w:rsidRDefault="0055366C" w:rsidP="008B18BF">
      <w:pPr>
        <w:pStyle w:val="Akapitzlist"/>
        <w:numPr>
          <w:ilvl w:val="0"/>
          <w:numId w:val="75"/>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nie liczymy podwójnie godzin równoległych</w:t>
      </w:r>
      <w:r>
        <w:rPr>
          <w:rFonts w:ascii="Cambria" w:eastAsia="Cambria" w:hAnsi="Cambria" w:cs="Cambria"/>
          <w:color w:val="000000"/>
          <w:sz w:val="24"/>
          <w:szCs w:val="24"/>
        </w:rPr>
        <w:t xml:space="preserve"> (np. j</w:t>
      </w:r>
      <w:r w:rsidRPr="0055366C">
        <w:rPr>
          <w:rFonts w:ascii="Cambria" w:eastAsia="Cambria" w:hAnsi="Cambria" w:cs="Cambria"/>
          <w:color w:val="000000"/>
          <w:sz w:val="24"/>
          <w:szCs w:val="24"/>
        </w:rPr>
        <w:t>eżeli dwie osoby prowadzą równolegle 4 godziny zajęć tej samej części, su</w:t>
      </w:r>
      <w:r w:rsidR="00646CD6">
        <w:rPr>
          <w:rFonts w:ascii="Cambria" w:eastAsia="Cambria" w:hAnsi="Cambria" w:cs="Cambria"/>
          <w:color w:val="000000"/>
          <w:sz w:val="24"/>
          <w:szCs w:val="24"/>
        </w:rPr>
        <w:t>mujemy tylko 4 </w:t>
      </w:r>
      <w:r>
        <w:rPr>
          <w:rFonts w:ascii="Cambria" w:eastAsia="Cambria" w:hAnsi="Cambria" w:cs="Cambria"/>
          <w:color w:val="000000"/>
          <w:sz w:val="24"/>
          <w:szCs w:val="24"/>
        </w:rPr>
        <w:t>godziny, nie 8)</w:t>
      </w:r>
      <w:r w:rsidRPr="0055366C">
        <w:rPr>
          <w:rFonts w:ascii="Cambria" w:eastAsia="Cambria" w:hAnsi="Cambria" w:cs="Cambria"/>
          <w:color w:val="000000"/>
          <w:sz w:val="24"/>
          <w:szCs w:val="24"/>
        </w:rPr>
        <w:t>,</w:t>
      </w:r>
    </w:p>
    <w:p w:rsidR="0055366C" w:rsidRPr="0055366C" w:rsidRDefault="0055366C" w:rsidP="008B18BF">
      <w:pPr>
        <w:pStyle w:val="Akapitzlist"/>
        <w:numPr>
          <w:ilvl w:val="0"/>
          <w:numId w:val="75"/>
        </w:numPr>
        <w:pBdr>
          <w:top w:val="nil"/>
          <w:left w:val="nil"/>
          <w:bottom w:val="nil"/>
          <w:right w:val="nil"/>
          <w:between w:val="nil"/>
        </w:pBdr>
        <w:spacing w:line="276" w:lineRule="auto"/>
        <w:rPr>
          <w:rFonts w:ascii="Cambria" w:eastAsia="Cambria" w:hAnsi="Cambria" w:cs="Cambria"/>
          <w:color w:val="000000"/>
          <w:sz w:val="24"/>
          <w:szCs w:val="24"/>
        </w:rPr>
      </w:pPr>
      <w:r w:rsidRPr="0055366C">
        <w:rPr>
          <w:rFonts w:ascii="Cambria" w:eastAsia="Cambria" w:hAnsi="Cambria" w:cs="Cambria"/>
          <w:color w:val="000000"/>
          <w:sz w:val="24"/>
          <w:szCs w:val="24"/>
        </w:rPr>
        <w:t>punktacja dotyczy tylko osób spełniających wymagania minimalne Rozdziału 6 SWZ.</w:t>
      </w:r>
    </w:p>
    <w:p w:rsidR="00FF7228" w:rsidRPr="0055366C" w:rsidRDefault="00FF7228" w:rsidP="00FF7228">
      <w:pPr>
        <w:pStyle w:val="Akapitzlist"/>
        <w:pBdr>
          <w:top w:val="nil"/>
          <w:left w:val="nil"/>
          <w:bottom w:val="nil"/>
          <w:right w:val="nil"/>
          <w:between w:val="nil"/>
        </w:pBdr>
        <w:spacing w:line="276" w:lineRule="auto"/>
        <w:ind w:left="1080"/>
        <w:rPr>
          <w:rFonts w:ascii="Cambria" w:hAnsi="Cambria"/>
          <w:sz w:val="24"/>
          <w:szCs w:val="24"/>
        </w:rPr>
      </w:pPr>
    </w:p>
    <w:p w:rsidR="00FF7228" w:rsidRPr="0055366C" w:rsidRDefault="0055366C" w:rsidP="00FF7228">
      <w:pPr>
        <w:pStyle w:val="Akapitzlist"/>
        <w:pBdr>
          <w:top w:val="nil"/>
          <w:left w:val="nil"/>
          <w:bottom w:val="nil"/>
          <w:right w:val="nil"/>
          <w:between w:val="nil"/>
        </w:pBdr>
        <w:spacing w:line="276" w:lineRule="auto"/>
        <w:rPr>
          <w:rFonts w:ascii="Cambria" w:hAnsi="Cambria"/>
          <w:sz w:val="24"/>
          <w:szCs w:val="24"/>
        </w:rPr>
      </w:pPr>
      <w:r w:rsidRPr="0055366C">
        <w:rPr>
          <w:rFonts w:ascii="Cambria" w:hAnsi="Cambria"/>
          <w:bCs/>
          <w:sz w:val="24"/>
          <w:szCs w:val="24"/>
        </w:rPr>
        <w:t>Tabela punktowa doświadczenia</w:t>
      </w:r>
      <w:r w:rsidRPr="0055366C">
        <w:rPr>
          <w:rFonts w:ascii="Cambria" w:hAnsi="Cambria"/>
          <w:sz w:val="24"/>
          <w:szCs w:val="24"/>
        </w:rPr>
        <w:t xml:space="preserve"> (godziny ponad minimum z Rozdziału 6 SWZ):</w:t>
      </w:r>
    </w:p>
    <w:tbl>
      <w:tblPr>
        <w:tblStyle w:val="Tabela-Siatka"/>
        <w:tblW w:w="0" w:type="auto"/>
        <w:tblInd w:w="720" w:type="dxa"/>
        <w:tblLook w:val="04A0"/>
      </w:tblPr>
      <w:tblGrid>
        <w:gridCol w:w="4318"/>
        <w:gridCol w:w="4250"/>
      </w:tblGrid>
      <w:tr w:rsidR="00FF7228" w:rsidRPr="0055366C" w:rsidTr="00FF7228">
        <w:tc>
          <w:tcPr>
            <w:tcW w:w="4606" w:type="dxa"/>
          </w:tcPr>
          <w:p w:rsidR="00FF7228" w:rsidRPr="001B5B77" w:rsidRDefault="00FF7228" w:rsidP="001B5B77">
            <w:pPr>
              <w:pStyle w:val="Akapitzlist"/>
              <w:spacing w:line="276" w:lineRule="auto"/>
              <w:ind w:left="0"/>
              <w:jc w:val="center"/>
              <w:rPr>
                <w:rFonts w:ascii="Cambria" w:hAnsi="Cambria"/>
                <w:b/>
                <w:sz w:val="24"/>
                <w:szCs w:val="24"/>
              </w:rPr>
            </w:pPr>
            <w:r w:rsidRPr="001B5B77">
              <w:rPr>
                <w:rFonts w:ascii="Cambria" w:hAnsi="Cambria"/>
                <w:b/>
                <w:sz w:val="24"/>
                <w:szCs w:val="24"/>
              </w:rPr>
              <w:t>Liczba godzin doświadczenia</w:t>
            </w:r>
          </w:p>
        </w:tc>
        <w:tc>
          <w:tcPr>
            <w:tcW w:w="4606" w:type="dxa"/>
          </w:tcPr>
          <w:p w:rsidR="00FF7228" w:rsidRPr="001B5B77" w:rsidRDefault="0055366C" w:rsidP="001B5B77">
            <w:pPr>
              <w:pStyle w:val="Akapitzlist"/>
              <w:spacing w:line="276" w:lineRule="auto"/>
              <w:ind w:left="0"/>
              <w:jc w:val="center"/>
              <w:rPr>
                <w:rFonts w:ascii="Cambria" w:hAnsi="Cambria"/>
                <w:b/>
                <w:sz w:val="24"/>
                <w:szCs w:val="24"/>
              </w:rPr>
            </w:pPr>
            <w:r w:rsidRPr="001B5B77">
              <w:rPr>
                <w:rFonts w:ascii="Cambria" w:hAnsi="Cambria"/>
                <w:b/>
                <w:sz w:val="24"/>
                <w:szCs w:val="24"/>
              </w:rPr>
              <w:t>Liczba punktów</w:t>
            </w:r>
          </w:p>
        </w:tc>
      </w:tr>
      <w:tr w:rsidR="00FF7228" w:rsidRPr="0055366C" w:rsidTr="00FF7228">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Brak doświadczenia ponad minimum</w:t>
            </w:r>
          </w:p>
        </w:tc>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0 pkt</w:t>
            </w:r>
          </w:p>
        </w:tc>
      </w:tr>
      <w:tr w:rsidR="00FF7228" w:rsidRPr="0055366C" w:rsidTr="00FF7228">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50 – 150 godzin</w:t>
            </w:r>
          </w:p>
        </w:tc>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10 pkt</w:t>
            </w:r>
          </w:p>
        </w:tc>
      </w:tr>
      <w:tr w:rsidR="00FF7228" w:rsidRPr="0055366C" w:rsidTr="00FF7228">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151 – 300 godzin</w:t>
            </w:r>
          </w:p>
        </w:tc>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20 pkt</w:t>
            </w:r>
          </w:p>
        </w:tc>
      </w:tr>
      <w:tr w:rsidR="00FF7228" w:rsidRPr="0055366C" w:rsidTr="00FF7228">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301 – 600 godzin</w:t>
            </w:r>
          </w:p>
        </w:tc>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30 pkt</w:t>
            </w:r>
          </w:p>
        </w:tc>
      </w:tr>
      <w:tr w:rsidR="00FF7228" w:rsidRPr="0055366C" w:rsidTr="00FF7228">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Powyżej 600 godzin</w:t>
            </w:r>
          </w:p>
        </w:tc>
        <w:tc>
          <w:tcPr>
            <w:tcW w:w="4606" w:type="dxa"/>
          </w:tcPr>
          <w:p w:rsidR="00FF7228" w:rsidRPr="0055366C" w:rsidRDefault="00FF7228" w:rsidP="001B5B77">
            <w:pPr>
              <w:pStyle w:val="Akapitzlist"/>
              <w:spacing w:line="276" w:lineRule="auto"/>
              <w:ind w:left="0"/>
              <w:jc w:val="center"/>
              <w:rPr>
                <w:rFonts w:ascii="Cambria" w:hAnsi="Cambria"/>
                <w:sz w:val="24"/>
                <w:szCs w:val="24"/>
              </w:rPr>
            </w:pPr>
            <w:r w:rsidRPr="0055366C">
              <w:rPr>
                <w:rFonts w:ascii="Cambria" w:hAnsi="Cambria"/>
                <w:sz w:val="24"/>
                <w:szCs w:val="24"/>
              </w:rPr>
              <w:t>40 pkt</w:t>
            </w:r>
          </w:p>
        </w:tc>
      </w:tr>
    </w:tbl>
    <w:p w:rsidR="00A03FE9" w:rsidRPr="0055366C" w:rsidRDefault="00A03FE9" w:rsidP="00FF7228">
      <w:pPr>
        <w:pBdr>
          <w:top w:val="nil"/>
          <w:left w:val="nil"/>
          <w:bottom w:val="nil"/>
          <w:right w:val="nil"/>
          <w:between w:val="nil"/>
        </w:pBdr>
        <w:spacing w:line="276" w:lineRule="auto"/>
        <w:jc w:val="both"/>
        <w:rPr>
          <w:rFonts w:ascii="Cambria" w:hAnsi="Cambria"/>
        </w:rPr>
      </w:pPr>
    </w:p>
    <w:p w:rsidR="001B5B77" w:rsidRDefault="0055366C" w:rsidP="001B5B77">
      <w:pPr>
        <w:pBdr>
          <w:top w:val="nil"/>
          <w:left w:val="nil"/>
          <w:bottom w:val="nil"/>
          <w:right w:val="nil"/>
          <w:between w:val="nil"/>
        </w:pBdr>
        <w:spacing w:line="276" w:lineRule="auto"/>
        <w:ind w:left="720"/>
        <w:jc w:val="both"/>
        <w:rPr>
          <w:rFonts w:ascii="Cambria" w:hAnsi="Cambria"/>
        </w:rPr>
      </w:pPr>
      <w:r w:rsidRPr="0055366C">
        <w:rPr>
          <w:rFonts w:ascii="Cambria" w:hAnsi="Cambria"/>
        </w:rPr>
        <w:lastRenderedPageBreak/>
        <w:t>W przypadku jednej osoby realizującej kilka części zamówienia, jej doświadczenie oceniane jest oddzielnie w każdej części, zgodnie z zakresem zajęć.</w:t>
      </w:r>
    </w:p>
    <w:p w:rsidR="0055366C" w:rsidRPr="0055366C" w:rsidRDefault="0055366C" w:rsidP="001B5B77">
      <w:pPr>
        <w:pBdr>
          <w:top w:val="nil"/>
          <w:left w:val="nil"/>
          <w:bottom w:val="nil"/>
          <w:right w:val="nil"/>
          <w:between w:val="nil"/>
        </w:pBdr>
        <w:spacing w:line="276" w:lineRule="auto"/>
        <w:ind w:left="720"/>
        <w:jc w:val="both"/>
        <w:rPr>
          <w:rFonts w:ascii="Cambria" w:hAnsi="Cambria"/>
        </w:rPr>
      </w:pPr>
      <w:r w:rsidRPr="0055366C">
        <w:rPr>
          <w:rFonts w:ascii="Cambria" w:hAnsi="Cambria"/>
        </w:rPr>
        <w:t>Zamawiający może w każdym czasie żądać okazania dokumentów potwierdzających doświadczenie wskazanych osób.</w:t>
      </w:r>
    </w:p>
    <w:p w:rsidR="00FD2752" w:rsidRPr="00075EB0" w:rsidRDefault="00FD2752" w:rsidP="0055366C">
      <w:pPr>
        <w:pBdr>
          <w:top w:val="nil"/>
          <w:left w:val="nil"/>
          <w:bottom w:val="nil"/>
          <w:right w:val="nil"/>
          <w:between w:val="nil"/>
        </w:pBdr>
        <w:spacing w:line="288" w:lineRule="auto"/>
        <w:jc w:val="both"/>
        <w:rPr>
          <w:rFonts w:ascii="Cambria" w:eastAsia="Cambria" w:hAnsi="Cambria" w:cs="Cambria"/>
          <w:color w:val="000000"/>
          <w:sz w:val="10"/>
          <w:szCs w:val="10"/>
        </w:rPr>
      </w:pPr>
    </w:p>
    <w:p w:rsidR="00FD2752" w:rsidRPr="00075EB0" w:rsidRDefault="00FD2752" w:rsidP="008B18BF">
      <w:pPr>
        <w:numPr>
          <w:ilvl w:val="1"/>
          <w:numId w:val="61"/>
        </w:numPr>
        <w:pBdr>
          <w:top w:val="nil"/>
          <w:left w:val="nil"/>
          <w:bottom w:val="nil"/>
          <w:right w:val="nil"/>
          <w:between w:val="nil"/>
        </w:pBdr>
        <w:suppressAutoHyphens w:val="0"/>
        <w:spacing w:line="288" w:lineRule="auto"/>
        <w:ind w:left="709" w:hanging="709"/>
        <w:jc w:val="both"/>
        <w:rPr>
          <w:rFonts w:ascii="Cambria" w:eastAsia="Cambria" w:hAnsi="Cambria" w:cs="Cambria"/>
          <w:color w:val="000000"/>
        </w:rPr>
      </w:pPr>
      <w:r w:rsidRPr="00075EB0">
        <w:rPr>
          <w:rFonts w:ascii="Cambria" w:eastAsia="Cambria" w:hAnsi="Cambria" w:cs="Cambria"/>
          <w:color w:val="000000"/>
        </w:rPr>
        <w:t>Za najkorzystniejszą ofertę zostanie uznana oferta, która otrzyma największą ilość punktów (P</w:t>
      </w:r>
      <w:r w:rsidRPr="00075EB0">
        <w:rPr>
          <w:rFonts w:ascii="Cambria" w:eastAsia="Cambria" w:hAnsi="Cambria" w:cs="Cambria"/>
          <w:color w:val="000000"/>
          <w:vertAlign w:val="subscript"/>
        </w:rPr>
        <w:t>O</w:t>
      </w:r>
      <w:r w:rsidRPr="00075EB0">
        <w:rPr>
          <w:rFonts w:ascii="Cambria" w:eastAsia="Cambria" w:hAnsi="Cambria" w:cs="Cambria"/>
          <w:color w:val="000000"/>
        </w:rPr>
        <w:t>) obliczoną na podstawie wzoru:</w:t>
      </w:r>
    </w:p>
    <w:p w:rsidR="00FD2752" w:rsidRPr="00075EB0" w:rsidRDefault="00FD2752" w:rsidP="00FD2752">
      <w:pPr>
        <w:pBdr>
          <w:top w:val="nil"/>
          <w:left w:val="nil"/>
          <w:bottom w:val="nil"/>
          <w:right w:val="nil"/>
          <w:between w:val="nil"/>
        </w:pBdr>
        <w:tabs>
          <w:tab w:val="left" w:pos="993"/>
        </w:tabs>
        <w:spacing w:before="20" w:line="252" w:lineRule="auto"/>
        <w:ind w:left="993"/>
        <w:jc w:val="center"/>
        <w:rPr>
          <w:rFonts w:ascii="Cambria" w:eastAsia="Cambria" w:hAnsi="Cambria" w:cs="Cambria"/>
          <w:b/>
          <w:color w:val="000000"/>
        </w:rPr>
      </w:pPr>
      <w:r w:rsidRPr="00075EB0">
        <w:rPr>
          <w:rFonts w:ascii="Cambria" w:eastAsia="Cambria" w:hAnsi="Cambria" w:cs="Cambria"/>
          <w:b/>
          <w:color w:val="000000"/>
        </w:rPr>
        <w:t>P</w:t>
      </w:r>
      <w:r w:rsidRPr="00075EB0">
        <w:rPr>
          <w:rFonts w:ascii="Cambria" w:eastAsia="Cambria" w:hAnsi="Cambria" w:cs="Cambria"/>
          <w:b/>
          <w:color w:val="000000"/>
          <w:vertAlign w:val="subscript"/>
        </w:rPr>
        <w:t>O</w:t>
      </w:r>
      <w:r w:rsidRPr="00075EB0">
        <w:rPr>
          <w:rFonts w:ascii="Cambria" w:eastAsia="Cambria" w:hAnsi="Cambria" w:cs="Cambria"/>
          <w:b/>
          <w:color w:val="000000"/>
        </w:rPr>
        <w:t xml:space="preserve"> = P</w:t>
      </w:r>
      <w:r w:rsidRPr="00075EB0">
        <w:rPr>
          <w:rFonts w:ascii="Cambria" w:eastAsia="Cambria" w:hAnsi="Cambria" w:cs="Cambria"/>
          <w:b/>
          <w:color w:val="000000"/>
          <w:vertAlign w:val="subscript"/>
        </w:rPr>
        <w:t>C</w:t>
      </w:r>
      <w:r w:rsidRPr="00075EB0">
        <w:rPr>
          <w:rFonts w:ascii="Cambria" w:eastAsia="Cambria" w:hAnsi="Cambria" w:cs="Cambria"/>
          <w:b/>
          <w:color w:val="000000"/>
        </w:rPr>
        <w:t xml:space="preserve"> + P</w:t>
      </w:r>
      <w:r w:rsidR="003C6734">
        <w:rPr>
          <w:rFonts w:ascii="Cambria" w:eastAsia="Cambria" w:hAnsi="Cambria" w:cs="Cambria"/>
          <w:b/>
          <w:color w:val="000000"/>
          <w:vertAlign w:val="subscript"/>
        </w:rPr>
        <w:t>D</w:t>
      </w:r>
    </w:p>
    <w:p w:rsidR="00FD2752" w:rsidRPr="00075EB0" w:rsidRDefault="00FD2752" w:rsidP="00FD2752">
      <w:pPr>
        <w:pBdr>
          <w:top w:val="nil"/>
          <w:left w:val="nil"/>
          <w:bottom w:val="nil"/>
          <w:right w:val="nil"/>
          <w:between w:val="nil"/>
        </w:pBdr>
        <w:tabs>
          <w:tab w:val="left" w:pos="709"/>
        </w:tabs>
        <w:spacing w:line="276" w:lineRule="auto"/>
        <w:ind w:left="709"/>
        <w:jc w:val="both"/>
        <w:rPr>
          <w:rFonts w:ascii="Cambria" w:eastAsia="Cambria" w:hAnsi="Cambria" w:cs="Cambria"/>
          <w:color w:val="000000"/>
          <w:u w:val="single"/>
        </w:rPr>
      </w:pPr>
      <w:r w:rsidRPr="00075EB0">
        <w:rPr>
          <w:rFonts w:ascii="Cambria" w:eastAsia="Cambria" w:hAnsi="Cambria" w:cs="Cambria"/>
          <w:color w:val="000000"/>
          <w:u w:val="single"/>
        </w:rPr>
        <w:t xml:space="preserve">gdzie: </w:t>
      </w:r>
    </w:p>
    <w:p w:rsidR="00FD2752" w:rsidRPr="00075EB0" w:rsidRDefault="00FD2752" w:rsidP="00FD2752">
      <w:pPr>
        <w:pBdr>
          <w:top w:val="nil"/>
          <w:left w:val="nil"/>
          <w:bottom w:val="nil"/>
          <w:right w:val="nil"/>
          <w:between w:val="nil"/>
        </w:pBdr>
        <w:tabs>
          <w:tab w:val="left" w:pos="709"/>
        </w:tabs>
        <w:spacing w:line="276" w:lineRule="auto"/>
        <w:ind w:left="709"/>
        <w:jc w:val="both"/>
        <w:rPr>
          <w:rFonts w:ascii="Cambria" w:eastAsia="Cambria" w:hAnsi="Cambria" w:cs="Cambria"/>
          <w:color w:val="000000"/>
        </w:rPr>
      </w:pPr>
      <w:r w:rsidRPr="00075EB0">
        <w:rPr>
          <w:rFonts w:ascii="Cambria" w:eastAsia="Cambria" w:hAnsi="Cambria" w:cs="Cambria"/>
          <w:b/>
          <w:color w:val="000000"/>
        </w:rPr>
        <w:t>P</w:t>
      </w:r>
      <w:r w:rsidRPr="00075EB0">
        <w:rPr>
          <w:rFonts w:ascii="Cambria" w:eastAsia="Cambria" w:hAnsi="Cambria" w:cs="Cambria"/>
          <w:b/>
          <w:color w:val="000000"/>
          <w:vertAlign w:val="subscript"/>
        </w:rPr>
        <w:t xml:space="preserve">O </w:t>
      </w:r>
      <w:r w:rsidRPr="00075EB0">
        <w:rPr>
          <w:rFonts w:ascii="Cambria" w:eastAsia="Cambria" w:hAnsi="Cambria" w:cs="Cambria"/>
          <w:color w:val="000000"/>
        </w:rPr>
        <w:t xml:space="preserve">- łączna ilość punktów oferty ocenianej, </w:t>
      </w:r>
    </w:p>
    <w:p w:rsidR="00FD2752" w:rsidRPr="00075EB0" w:rsidRDefault="00FD2752" w:rsidP="00FD2752">
      <w:pPr>
        <w:pBdr>
          <w:top w:val="nil"/>
          <w:left w:val="nil"/>
          <w:bottom w:val="nil"/>
          <w:right w:val="nil"/>
          <w:between w:val="nil"/>
        </w:pBdr>
        <w:tabs>
          <w:tab w:val="left" w:pos="709"/>
        </w:tabs>
        <w:spacing w:line="276" w:lineRule="auto"/>
        <w:ind w:left="709"/>
        <w:jc w:val="both"/>
        <w:rPr>
          <w:rFonts w:ascii="Cambria" w:eastAsia="Cambria" w:hAnsi="Cambria" w:cs="Cambria"/>
          <w:color w:val="000000"/>
        </w:rPr>
      </w:pPr>
      <w:r w:rsidRPr="00075EB0">
        <w:rPr>
          <w:rFonts w:ascii="Cambria" w:eastAsia="Cambria" w:hAnsi="Cambria" w:cs="Cambria"/>
          <w:b/>
          <w:color w:val="000000"/>
        </w:rPr>
        <w:t>P</w:t>
      </w:r>
      <w:r w:rsidRPr="00075EB0">
        <w:rPr>
          <w:rFonts w:ascii="Cambria" w:eastAsia="Cambria" w:hAnsi="Cambria" w:cs="Cambria"/>
          <w:b/>
          <w:color w:val="000000"/>
          <w:vertAlign w:val="subscript"/>
        </w:rPr>
        <w:t xml:space="preserve">C </w:t>
      </w:r>
      <w:r w:rsidRPr="00075EB0">
        <w:rPr>
          <w:rFonts w:ascii="Cambria" w:eastAsia="Cambria" w:hAnsi="Cambria" w:cs="Cambria"/>
          <w:color w:val="000000"/>
        </w:rPr>
        <w:t xml:space="preserve">- liczba punktów uzyskanych w kryterium </w:t>
      </w:r>
      <w:r w:rsidRPr="00075EB0">
        <w:rPr>
          <w:rFonts w:ascii="Cambria" w:eastAsia="Cambria" w:hAnsi="Cambria" w:cs="Cambria"/>
          <w:b/>
          <w:color w:val="000000"/>
        </w:rPr>
        <w:t>„Cena”</w:t>
      </w:r>
      <w:r w:rsidRPr="00075EB0">
        <w:rPr>
          <w:rFonts w:ascii="Cambria" w:eastAsia="Cambria" w:hAnsi="Cambria" w:cs="Cambria"/>
          <w:color w:val="000000"/>
        </w:rPr>
        <w:t>,</w:t>
      </w:r>
    </w:p>
    <w:p w:rsidR="00FD2752" w:rsidRDefault="00FD2752" w:rsidP="00FD2752">
      <w:pPr>
        <w:pBdr>
          <w:top w:val="nil"/>
          <w:left w:val="nil"/>
          <w:bottom w:val="nil"/>
          <w:right w:val="nil"/>
          <w:between w:val="nil"/>
        </w:pBdr>
        <w:tabs>
          <w:tab w:val="left" w:pos="709"/>
        </w:tabs>
        <w:spacing w:line="276" w:lineRule="auto"/>
        <w:ind w:left="709"/>
        <w:jc w:val="both"/>
        <w:rPr>
          <w:rFonts w:ascii="Cambria" w:eastAsia="Cambria" w:hAnsi="Cambria" w:cs="Cambria"/>
          <w:b/>
          <w:color w:val="000000"/>
        </w:rPr>
      </w:pPr>
      <w:r w:rsidRPr="00075EB0">
        <w:rPr>
          <w:rFonts w:ascii="Cambria" w:eastAsia="Cambria" w:hAnsi="Cambria" w:cs="Cambria"/>
          <w:b/>
          <w:color w:val="000000"/>
        </w:rPr>
        <w:t>P</w:t>
      </w:r>
      <w:r w:rsidR="003C6734">
        <w:rPr>
          <w:rFonts w:ascii="Cambria" w:eastAsia="Cambria" w:hAnsi="Cambria" w:cs="Cambria"/>
          <w:b/>
          <w:color w:val="000000"/>
          <w:vertAlign w:val="subscript"/>
        </w:rPr>
        <w:t>D</w:t>
      </w:r>
      <w:r w:rsidRPr="00075EB0">
        <w:rPr>
          <w:rFonts w:ascii="Cambria" w:eastAsia="Cambria" w:hAnsi="Cambria" w:cs="Cambria"/>
          <w:b/>
          <w:color w:val="000000"/>
          <w:vertAlign w:val="subscript"/>
        </w:rPr>
        <w:t xml:space="preserve"> </w:t>
      </w:r>
      <w:r w:rsidRPr="00075EB0">
        <w:rPr>
          <w:rFonts w:ascii="Cambria" w:eastAsia="Cambria" w:hAnsi="Cambria" w:cs="Cambria"/>
          <w:color w:val="000000"/>
        </w:rPr>
        <w:t xml:space="preserve">- liczba punktów uzyskanych w kryterium </w:t>
      </w:r>
      <w:r w:rsidRPr="00075EB0">
        <w:rPr>
          <w:rFonts w:ascii="Cambria" w:eastAsia="Cambria" w:hAnsi="Cambria" w:cs="Cambria"/>
          <w:b/>
          <w:color w:val="000000"/>
        </w:rPr>
        <w:t>„</w:t>
      </w:r>
      <w:r w:rsidR="0055366C" w:rsidRPr="0055366C">
        <w:rPr>
          <w:rFonts w:ascii="Cambria" w:eastAsia="Cambria" w:hAnsi="Cambria" w:cs="Cambria"/>
          <w:b/>
          <w:color w:val="000000"/>
        </w:rPr>
        <w:t>Doświadczenie osoby skierowanej do realizacji zamówienia</w:t>
      </w:r>
      <w:r w:rsidR="00431A4B">
        <w:rPr>
          <w:rFonts w:ascii="Cambria" w:eastAsia="Cambria" w:hAnsi="Cambria" w:cs="Cambria"/>
          <w:b/>
          <w:color w:val="000000"/>
        </w:rPr>
        <w:t>”</w:t>
      </w:r>
      <w:r w:rsidR="00F71AE7">
        <w:rPr>
          <w:rFonts w:ascii="Cambria" w:eastAsia="Cambria" w:hAnsi="Cambria" w:cs="Cambria"/>
          <w:b/>
          <w:color w:val="000000"/>
        </w:rPr>
        <w:t>.</w:t>
      </w:r>
    </w:p>
    <w:p w:rsidR="00A03FE9" w:rsidRPr="00A03FE9" w:rsidRDefault="00A03FE9" w:rsidP="008B18BF">
      <w:pPr>
        <w:pStyle w:val="Akapitzlist"/>
        <w:numPr>
          <w:ilvl w:val="1"/>
          <w:numId w:val="61"/>
        </w:numPr>
        <w:pBdr>
          <w:top w:val="nil"/>
          <w:left w:val="nil"/>
          <w:bottom w:val="nil"/>
          <w:right w:val="nil"/>
          <w:between w:val="nil"/>
        </w:pBdr>
        <w:tabs>
          <w:tab w:val="left" w:pos="709"/>
        </w:tabs>
        <w:spacing w:line="276" w:lineRule="auto"/>
        <w:rPr>
          <w:rFonts w:ascii="Cambria" w:eastAsia="Cambria" w:hAnsi="Cambria" w:cs="Cambria"/>
          <w:color w:val="000000"/>
          <w:sz w:val="24"/>
          <w:szCs w:val="24"/>
        </w:rPr>
      </w:pPr>
      <w:r w:rsidRPr="00A03FE9">
        <w:rPr>
          <w:rFonts w:ascii="Cambria" w:eastAsia="Cambria" w:hAnsi="Cambria" w:cs="Cambria"/>
          <w:color w:val="000000"/>
          <w:sz w:val="24"/>
          <w:szCs w:val="24"/>
        </w:rPr>
        <w:t>Punktacja przyznawana ofertom dla w poszczegó</w:t>
      </w:r>
      <w:r w:rsidR="006C3C8F">
        <w:rPr>
          <w:rFonts w:ascii="Cambria" w:eastAsia="Cambria" w:hAnsi="Cambria" w:cs="Cambria"/>
          <w:color w:val="000000"/>
          <w:sz w:val="24"/>
          <w:szCs w:val="24"/>
        </w:rPr>
        <w:t xml:space="preserve">lnych kryteriach będzie liczona </w:t>
      </w:r>
      <w:r w:rsidRPr="00A03FE9">
        <w:rPr>
          <w:rFonts w:ascii="Cambria" w:eastAsia="Cambria" w:hAnsi="Cambria" w:cs="Cambria"/>
          <w:color w:val="000000"/>
          <w:sz w:val="24"/>
          <w:szCs w:val="24"/>
        </w:rPr>
        <w:t>z dokładnością</w:t>
      </w:r>
      <w:r>
        <w:rPr>
          <w:rFonts w:ascii="Cambria" w:eastAsia="Cambria" w:hAnsi="Cambria" w:cs="Cambria"/>
          <w:color w:val="000000"/>
          <w:sz w:val="24"/>
          <w:szCs w:val="24"/>
        </w:rPr>
        <w:t xml:space="preserve"> </w:t>
      </w:r>
      <w:r w:rsidRPr="00A03FE9">
        <w:rPr>
          <w:rFonts w:ascii="Cambria" w:eastAsia="Cambria" w:hAnsi="Cambria" w:cs="Cambria"/>
          <w:color w:val="000000"/>
          <w:sz w:val="24"/>
          <w:szCs w:val="24"/>
        </w:rPr>
        <w:t>do dwóch miejsc po przecinku. Najwyższa łączna liczba p</w:t>
      </w:r>
      <w:r w:rsidR="006C3C8F">
        <w:rPr>
          <w:rFonts w:ascii="Cambria" w:eastAsia="Cambria" w:hAnsi="Cambria" w:cs="Cambria"/>
          <w:color w:val="000000"/>
          <w:sz w:val="24"/>
          <w:szCs w:val="24"/>
        </w:rPr>
        <w:t xml:space="preserve">unktów </w:t>
      </w:r>
      <w:r>
        <w:rPr>
          <w:rFonts w:ascii="Cambria" w:eastAsia="Cambria" w:hAnsi="Cambria" w:cs="Cambria"/>
          <w:color w:val="000000"/>
          <w:sz w:val="24"/>
          <w:szCs w:val="24"/>
        </w:rPr>
        <w:t xml:space="preserve">we wszystkich kryteriach </w:t>
      </w:r>
      <w:r w:rsidRPr="00A03FE9">
        <w:rPr>
          <w:rFonts w:ascii="Cambria" w:eastAsia="Cambria" w:hAnsi="Cambria" w:cs="Cambria"/>
          <w:color w:val="000000"/>
          <w:sz w:val="24"/>
          <w:szCs w:val="24"/>
        </w:rPr>
        <w:t>wyznaczy najkorzystniejszą ofertę.</w:t>
      </w:r>
    </w:p>
    <w:p w:rsidR="007F756C" w:rsidRDefault="007F756C" w:rsidP="008B18BF">
      <w:pPr>
        <w:pStyle w:val="Akapitzlist"/>
        <w:numPr>
          <w:ilvl w:val="1"/>
          <w:numId w:val="61"/>
        </w:numPr>
        <w:pBdr>
          <w:top w:val="nil"/>
          <w:left w:val="nil"/>
          <w:bottom w:val="nil"/>
          <w:right w:val="nil"/>
          <w:between w:val="nil"/>
        </w:pBdr>
        <w:tabs>
          <w:tab w:val="left" w:pos="709"/>
        </w:tabs>
        <w:spacing w:line="276" w:lineRule="auto"/>
        <w:rPr>
          <w:rFonts w:ascii="Cambria" w:eastAsia="Cambria" w:hAnsi="Cambria" w:cs="Cambria"/>
          <w:color w:val="000000"/>
          <w:sz w:val="24"/>
          <w:szCs w:val="24"/>
        </w:rPr>
      </w:pPr>
      <w:r w:rsidRPr="007F756C">
        <w:rPr>
          <w:rFonts w:ascii="Cambria" w:eastAsia="Cambria" w:hAnsi="Cambria" w:cs="Cambria"/>
          <w:color w:val="000000"/>
          <w:sz w:val="24"/>
          <w:szCs w:val="24"/>
        </w:rPr>
        <w:t>Wykonawca może uzyskać maksymalnie 100 pkt w ramach obu kryteriów.</w:t>
      </w:r>
    </w:p>
    <w:p w:rsidR="006C3C8F" w:rsidRDefault="006C3C8F" w:rsidP="008B18BF">
      <w:pPr>
        <w:pStyle w:val="Akapitzlist"/>
        <w:numPr>
          <w:ilvl w:val="1"/>
          <w:numId w:val="61"/>
        </w:numPr>
        <w:pBdr>
          <w:top w:val="nil"/>
          <w:left w:val="nil"/>
          <w:bottom w:val="nil"/>
          <w:right w:val="nil"/>
          <w:between w:val="nil"/>
        </w:pBdr>
        <w:tabs>
          <w:tab w:val="left" w:pos="709"/>
        </w:tabs>
        <w:spacing w:line="276" w:lineRule="auto"/>
        <w:rPr>
          <w:rFonts w:ascii="Cambria" w:eastAsia="Cambria" w:hAnsi="Cambria" w:cs="Cambria"/>
          <w:color w:val="000000"/>
          <w:sz w:val="24"/>
          <w:szCs w:val="24"/>
        </w:rPr>
      </w:pPr>
      <w:r w:rsidRPr="006C3C8F">
        <w:rPr>
          <w:rFonts w:ascii="Cambria" w:eastAsia="Cambria" w:hAnsi="Cambria" w:cs="Cambria"/>
          <w:color w:val="000000"/>
          <w:sz w:val="24"/>
          <w:szCs w:val="24"/>
        </w:rPr>
        <w:t>Zamawiający udzieli zamówienia Wykonawcy, k</w:t>
      </w:r>
      <w:r>
        <w:rPr>
          <w:rFonts w:ascii="Cambria" w:eastAsia="Cambria" w:hAnsi="Cambria" w:cs="Cambria"/>
          <w:color w:val="000000"/>
          <w:sz w:val="24"/>
          <w:szCs w:val="24"/>
        </w:rPr>
        <w:t xml:space="preserve">tórego oferta odpowiadać będzie </w:t>
      </w:r>
      <w:r w:rsidRPr="006C3C8F">
        <w:rPr>
          <w:rFonts w:ascii="Cambria" w:eastAsia="Cambria" w:hAnsi="Cambria" w:cs="Cambria"/>
          <w:color w:val="000000"/>
          <w:sz w:val="24"/>
          <w:szCs w:val="24"/>
        </w:rPr>
        <w:t>wszystkim</w:t>
      </w:r>
      <w:r>
        <w:rPr>
          <w:rFonts w:ascii="Cambria" w:eastAsia="Cambria" w:hAnsi="Cambria" w:cs="Cambria"/>
          <w:color w:val="000000"/>
          <w:sz w:val="24"/>
          <w:szCs w:val="24"/>
        </w:rPr>
        <w:t xml:space="preserve"> </w:t>
      </w:r>
      <w:r w:rsidRPr="006C3C8F">
        <w:rPr>
          <w:rFonts w:ascii="Cambria" w:eastAsia="Cambria" w:hAnsi="Cambria" w:cs="Cambria"/>
          <w:color w:val="000000"/>
          <w:sz w:val="24"/>
          <w:szCs w:val="24"/>
        </w:rPr>
        <w:t xml:space="preserve">wymaganiom przedstawionym w ustawie </w:t>
      </w:r>
      <w:proofErr w:type="spellStart"/>
      <w:r w:rsidRPr="006C3C8F">
        <w:rPr>
          <w:rFonts w:ascii="Cambria" w:eastAsia="Cambria" w:hAnsi="Cambria" w:cs="Cambria"/>
          <w:color w:val="000000"/>
          <w:sz w:val="24"/>
          <w:szCs w:val="24"/>
        </w:rPr>
        <w:t>Pzp</w:t>
      </w:r>
      <w:proofErr w:type="spellEnd"/>
      <w:r w:rsidRPr="006C3C8F">
        <w:rPr>
          <w:rFonts w:ascii="Cambria" w:eastAsia="Cambria" w:hAnsi="Cambria" w:cs="Cambria"/>
          <w:color w:val="000000"/>
          <w:sz w:val="24"/>
          <w:szCs w:val="24"/>
        </w:rPr>
        <w:t xml:space="preserve"> oraz</w:t>
      </w:r>
      <w:r>
        <w:rPr>
          <w:rFonts w:ascii="Cambria" w:eastAsia="Cambria" w:hAnsi="Cambria" w:cs="Cambria"/>
          <w:color w:val="000000"/>
          <w:sz w:val="24"/>
          <w:szCs w:val="24"/>
        </w:rPr>
        <w:t xml:space="preserve"> w SWZ i zostanie oceniona jako </w:t>
      </w:r>
      <w:r w:rsidRPr="006C3C8F">
        <w:rPr>
          <w:rFonts w:ascii="Cambria" w:eastAsia="Cambria" w:hAnsi="Cambria" w:cs="Cambria"/>
          <w:color w:val="000000"/>
          <w:sz w:val="24"/>
          <w:szCs w:val="24"/>
        </w:rPr>
        <w:t>najkorzystniejsza w oparciu o podane kryteria wyboru.</w:t>
      </w:r>
    </w:p>
    <w:p w:rsidR="000E5F8D" w:rsidRPr="00832E15" w:rsidRDefault="000E5F8D" w:rsidP="008B18BF">
      <w:pPr>
        <w:pStyle w:val="Akapitzlist"/>
        <w:numPr>
          <w:ilvl w:val="1"/>
          <w:numId w:val="61"/>
        </w:numPr>
        <w:pBdr>
          <w:top w:val="nil"/>
          <w:left w:val="nil"/>
          <w:bottom w:val="nil"/>
          <w:right w:val="nil"/>
          <w:between w:val="nil"/>
        </w:pBdr>
        <w:tabs>
          <w:tab w:val="left" w:pos="709"/>
        </w:tabs>
        <w:spacing w:line="276" w:lineRule="auto"/>
        <w:rPr>
          <w:rFonts w:ascii="Cambria" w:eastAsia="Cambria" w:hAnsi="Cambria" w:cs="Cambria"/>
          <w:color w:val="000000"/>
          <w:sz w:val="24"/>
          <w:szCs w:val="24"/>
        </w:rPr>
      </w:pPr>
      <w:r w:rsidRPr="00832E15">
        <w:rPr>
          <w:rFonts w:ascii="Cambria" w:eastAsia="Times New Roman" w:hAnsi="Cambria"/>
          <w:sz w:val="24"/>
          <w:szCs w:val="24"/>
          <w:lang w:eastAsia="pl-PL"/>
        </w:rPr>
        <w:t xml:space="preserve">Kryteria oceny ofert określone w ust. 17.1–17.7 obowiązują wszystkie części zamówienia. Każda część zamówienia będzie oceniana </w:t>
      </w:r>
      <w:r w:rsidRPr="00832E15">
        <w:rPr>
          <w:rFonts w:ascii="Cambria" w:eastAsia="Times New Roman" w:hAnsi="Cambria"/>
          <w:b/>
          <w:bCs/>
          <w:sz w:val="24"/>
          <w:szCs w:val="24"/>
          <w:lang w:eastAsia="pl-PL"/>
        </w:rPr>
        <w:t>oddzielnie</w:t>
      </w:r>
      <w:r w:rsidRPr="00832E15">
        <w:rPr>
          <w:rFonts w:ascii="Cambria" w:eastAsia="Times New Roman" w:hAnsi="Cambria"/>
          <w:sz w:val="24"/>
          <w:szCs w:val="24"/>
          <w:lang w:eastAsia="pl-PL"/>
        </w:rPr>
        <w:t>, przy zastosowaniu tych samych zasad punktacji, sposobu wyliczania oraz wymagań dotyczących doświadczenia osób realizujących zamówienie.</w:t>
      </w:r>
    </w:p>
    <w:p w:rsidR="00AC319C" w:rsidRPr="00AC319C" w:rsidRDefault="00AC319C" w:rsidP="00AC319C">
      <w:pPr>
        <w:pStyle w:val="Akapitzlist"/>
        <w:tabs>
          <w:tab w:val="left" w:pos="709"/>
        </w:tabs>
        <w:spacing w:after="0" w:line="276" w:lineRule="auto"/>
        <w:ind w:left="709"/>
        <w:rPr>
          <w:rFonts w:asciiTheme="majorHAnsi" w:hAnsiTheme="majorHAnsi" w:cs="Helvetica"/>
          <w:bCs/>
          <w:color w:val="000000"/>
          <w:sz w:val="10"/>
          <w:szCs w:val="10"/>
        </w:rPr>
      </w:pPr>
    </w:p>
    <w:p w:rsidR="002D5F80" w:rsidRPr="00F54F11" w:rsidRDefault="002D5F80" w:rsidP="00F54F11">
      <w:pPr>
        <w:pStyle w:val="Akapitzlist"/>
        <w:spacing w:line="276" w:lineRule="auto"/>
        <w:ind w:left="500"/>
        <w:rPr>
          <w:rFonts w:asciiTheme="majorHAnsi" w:hAnsiTheme="majorHAnsi"/>
          <w:sz w:val="10"/>
          <w:szCs w:val="10"/>
        </w:rPr>
      </w:pPr>
    </w:p>
    <w:tbl>
      <w:tblPr>
        <w:tblW w:w="9073" w:type="dxa"/>
        <w:jc w:val="center"/>
        <w:tblLayout w:type="fixed"/>
        <w:tblLook w:val="00A0"/>
      </w:tblPr>
      <w:tblGrid>
        <w:gridCol w:w="9073"/>
      </w:tblGrid>
      <w:tr w:rsidR="002D5F80" w:rsidRPr="00F54F11" w:rsidTr="003C0571">
        <w:trPr>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18</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WYBÓR NAJKORZYSTNIEJSZEJ OFERTY</w:t>
            </w:r>
          </w:p>
        </w:tc>
      </w:tr>
    </w:tbl>
    <w:p w:rsidR="002D5F80" w:rsidRPr="00F54F11" w:rsidRDefault="002D5F80" w:rsidP="00F54F11">
      <w:pPr>
        <w:pStyle w:val="Kolorowalistaakcent11"/>
        <w:tabs>
          <w:tab w:val="left" w:pos="709"/>
          <w:tab w:val="left" w:pos="1276"/>
          <w:tab w:val="left" w:pos="1418"/>
        </w:tabs>
        <w:spacing w:before="0" w:after="0" w:line="276" w:lineRule="auto"/>
        <w:ind w:left="0"/>
        <w:rPr>
          <w:rFonts w:asciiTheme="majorHAnsi" w:hAnsiTheme="majorHAnsi"/>
          <w:color w:val="000000"/>
        </w:rPr>
      </w:pPr>
    </w:p>
    <w:p w:rsidR="002D5F80" w:rsidRPr="00F54F11" w:rsidRDefault="00F23968" w:rsidP="00C944F0">
      <w:pPr>
        <w:pStyle w:val="Akapitzlist"/>
        <w:numPr>
          <w:ilvl w:val="1"/>
          <w:numId w:val="25"/>
        </w:numPr>
        <w:shd w:val="clear" w:color="auto" w:fill="FFFFFF"/>
        <w:spacing w:before="72" w:line="276" w:lineRule="auto"/>
        <w:ind w:left="709" w:hanging="709"/>
        <w:rPr>
          <w:rFonts w:asciiTheme="majorHAnsi" w:hAnsiTheme="majorHAnsi"/>
          <w:color w:val="000000"/>
          <w:sz w:val="24"/>
          <w:szCs w:val="24"/>
        </w:rPr>
      </w:pPr>
      <w:r w:rsidRPr="00F54F11">
        <w:rPr>
          <w:rFonts w:asciiTheme="majorHAnsi" w:hAnsiTheme="majorHAnsi" w:cs="Arial"/>
          <w:color w:val="000000" w:themeColor="text1"/>
          <w:sz w:val="24"/>
          <w:szCs w:val="24"/>
        </w:rPr>
        <w:t>Zamawiający wybiera najkorzystniejszą ofertę w terminie związania ofertą.</w:t>
      </w:r>
    </w:p>
    <w:p w:rsidR="002D5F80" w:rsidRPr="00F54F11" w:rsidRDefault="00F23968" w:rsidP="00C944F0">
      <w:pPr>
        <w:pStyle w:val="Listanumerowana2"/>
        <w:widowControl w:val="0"/>
        <w:numPr>
          <w:ilvl w:val="1"/>
          <w:numId w:val="25"/>
        </w:numPr>
        <w:tabs>
          <w:tab w:val="left" w:pos="993"/>
        </w:tabs>
        <w:spacing w:line="276" w:lineRule="auto"/>
        <w:ind w:left="709" w:hanging="709"/>
        <w:rPr>
          <w:rFonts w:asciiTheme="majorHAnsi" w:hAnsiTheme="majorHAnsi" w:cs="Arial"/>
          <w:b/>
          <w:bCs/>
          <w:color w:val="000000" w:themeColor="text1"/>
          <w:sz w:val="24"/>
        </w:rPr>
      </w:pPr>
      <w:r w:rsidRPr="00F54F11">
        <w:rPr>
          <w:rFonts w:asciiTheme="majorHAnsi" w:hAnsiTheme="majorHAnsi" w:cs="Arial"/>
          <w:b/>
          <w:bCs/>
          <w:color w:val="000000" w:themeColor="text1"/>
          <w:sz w:val="24"/>
        </w:rPr>
        <w:t xml:space="preserve">Jeżeli termin związania ofertą upłynął przed wyborem najkorzystniejszej oferty, </w:t>
      </w:r>
      <w:r w:rsidRPr="00F54F11">
        <w:rPr>
          <w:rFonts w:asciiTheme="majorHAnsi" w:hAnsiTheme="majorHAnsi" w:cs="Arial"/>
          <w:b/>
          <w:bCs/>
          <w:color w:val="000000" w:themeColor="text1"/>
          <w:sz w:val="24"/>
          <w:u w:val="single"/>
        </w:rPr>
        <w:t>Zamawiający wzywa Wykonawcę, którego oferta otrzymała najwyższą ocenę, do wyrażenia, w wyznaczonym przez Zamawiającego terminie, pisemnej zgody na wybór jego oferty</w:t>
      </w:r>
      <w:r w:rsidRPr="00F54F11">
        <w:rPr>
          <w:rFonts w:asciiTheme="majorHAnsi" w:hAnsiTheme="majorHAnsi" w:cs="Arial"/>
          <w:b/>
          <w:bCs/>
          <w:color w:val="000000" w:themeColor="text1"/>
          <w:sz w:val="24"/>
        </w:rPr>
        <w:t>.</w:t>
      </w:r>
    </w:p>
    <w:p w:rsidR="002D5F80" w:rsidRPr="00F54F11" w:rsidRDefault="00F23968" w:rsidP="00C944F0">
      <w:pPr>
        <w:pStyle w:val="Listanumerowana2"/>
        <w:widowControl w:val="0"/>
        <w:numPr>
          <w:ilvl w:val="1"/>
          <w:numId w:val="25"/>
        </w:numPr>
        <w:tabs>
          <w:tab w:val="left" w:pos="993"/>
        </w:tabs>
        <w:spacing w:line="276" w:lineRule="auto"/>
        <w:ind w:left="709" w:hanging="709"/>
        <w:rPr>
          <w:rFonts w:asciiTheme="majorHAnsi" w:hAnsiTheme="majorHAnsi" w:cs="Arial"/>
          <w:color w:val="000000" w:themeColor="text1"/>
          <w:sz w:val="24"/>
        </w:rPr>
      </w:pPr>
      <w:r w:rsidRPr="00F54F11">
        <w:rPr>
          <w:rFonts w:asciiTheme="majorHAnsi" w:hAnsiTheme="majorHAnsi"/>
          <w:color w:val="000000"/>
          <w:sz w:val="24"/>
        </w:rPr>
        <w:t xml:space="preserve">Stosownie do art. 253 ust. 1 ustawy </w:t>
      </w:r>
      <w:proofErr w:type="spellStart"/>
      <w:r w:rsidRPr="00F54F11">
        <w:rPr>
          <w:rFonts w:asciiTheme="majorHAnsi" w:hAnsiTheme="majorHAnsi"/>
          <w:color w:val="000000"/>
          <w:sz w:val="24"/>
        </w:rPr>
        <w:t>Pzp</w:t>
      </w:r>
      <w:proofErr w:type="spellEnd"/>
      <w:r w:rsidRPr="00F54F11">
        <w:rPr>
          <w:rFonts w:asciiTheme="majorHAnsi" w:hAnsiTheme="majorHAnsi"/>
          <w:color w:val="000000"/>
          <w:sz w:val="24"/>
        </w:rPr>
        <w:t xml:space="preserve">, Zamawiający </w:t>
      </w:r>
      <w:r w:rsidRPr="00F54F11">
        <w:rPr>
          <w:rFonts w:asciiTheme="majorHAnsi" w:hAnsiTheme="majorHAnsi" w:cs="Arial"/>
          <w:color w:val="000000" w:themeColor="text1"/>
          <w:sz w:val="24"/>
        </w:rPr>
        <w:t>niezwłocznie po wyborze najkorzystniejszej oferty informuje równocześnie Wykonawców, którzy złożyli oferty, o:</w:t>
      </w:r>
    </w:p>
    <w:p w:rsidR="002D5F80" w:rsidRPr="00F54F11" w:rsidRDefault="00F23968" w:rsidP="00C944F0">
      <w:pPr>
        <w:pStyle w:val="Akapitzlist"/>
        <w:numPr>
          <w:ilvl w:val="0"/>
          <w:numId w:val="24"/>
        </w:numPr>
        <w:tabs>
          <w:tab w:val="left" w:pos="1134"/>
          <w:tab w:val="left" w:pos="1276"/>
        </w:tabs>
        <w:spacing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w:t>
      </w:r>
      <w:r w:rsidRPr="00F54F11">
        <w:rPr>
          <w:rFonts w:asciiTheme="majorHAnsi" w:hAnsiTheme="majorHAnsi"/>
          <w:color w:val="000000"/>
          <w:sz w:val="24"/>
          <w:szCs w:val="24"/>
        </w:rPr>
        <w:lastRenderedPageBreak/>
        <w:t>punktację przyznaną ofertom w każdym kryterium oceny ofert i łączną punktację,</w:t>
      </w:r>
    </w:p>
    <w:p w:rsidR="002D5F80" w:rsidRPr="00F54F11" w:rsidRDefault="00F23968" w:rsidP="00C944F0">
      <w:pPr>
        <w:pStyle w:val="Akapitzlist"/>
        <w:numPr>
          <w:ilvl w:val="0"/>
          <w:numId w:val="24"/>
        </w:numPr>
        <w:tabs>
          <w:tab w:val="left" w:pos="1134"/>
          <w:tab w:val="left" w:pos="1276"/>
        </w:tabs>
        <w:spacing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Wykonawcach, których oferty zostały odrzucone.</w:t>
      </w:r>
    </w:p>
    <w:p w:rsidR="002D5F80" w:rsidRPr="00F54F11" w:rsidRDefault="00F23968" w:rsidP="00F54F11">
      <w:pPr>
        <w:pStyle w:val="Akapitzlist"/>
        <w:tabs>
          <w:tab w:val="left" w:pos="709"/>
          <w:tab w:val="left" w:pos="1276"/>
          <w:tab w:val="left" w:pos="1418"/>
        </w:tabs>
        <w:spacing w:before="0" w:after="0" w:line="276" w:lineRule="auto"/>
        <w:ind w:left="709" w:hanging="709"/>
        <w:rPr>
          <w:rFonts w:asciiTheme="majorHAnsi" w:hAnsiTheme="majorHAnsi"/>
          <w:i/>
          <w:color w:val="000000"/>
          <w:sz w:val="24"/>
          <w:szCs w:val="24"/>
        </w:rPr>
      </w:pPr>
      <w:r w:rsidRPr="00F54F11">
        <w:rPr>
          <w:rFonts w:asciiTheme="majorHAnsi" w:hAnsiTheme="majorHAnsi"/>
          <w:i/>
          <w:color w:val="000000"/>
          <w:sz w:val="24"/>
          <w:szCs w:val="24"/>
        </w:rPr>
        <w:tab/>
        <w:t>podaj</w:t>
      </w:r>
      <w:r w:rsidRPr="00F54F11">
        <w:rPr>
          <w:rFonts w:asciiTheme="majorHAnsi" w:eastAsia="Calibri" w:hAnsiTheme="majorHAnsi" w:cs="Calibri"/>
          <w:i/>
          <w:color w:val="000000"/>
          <w:sz w:val="24"/>
          <w:szCs w:val="24"/>
        </w:rPr>
        <w:t>ą</w:t>
      </w:r>
      <w:r w:rsidRPr="00F54F11">
        <w:rPr>
          <w:rFonts w:asciiTheme="majorHAnsi" w:hAnsiTheme="majorHAnsi"/>
          <w:i/>
          <w:color w:val="000000"/>
          <w:sz w:val="24"/>
          <w:szCs w:val="24"/>
        </w:rPr>
        <w:t>c uzasadnienie faktyczne i prawne.</w:t>
      </w:r>
    </w:p>
    <w:p w:rsidR="00597651" w:rsidRPr="00431A4B" w:rsidRDefault="00F23968" w:rsidP="00C944F0">
      <w:pPr>
        <w:pStyle w:val="Akapitzlist"/>
        <w:widowControl w:val="0"/>
        <w:numPr>
          <w:ilvl w:val="1"/>
          <w:numId w:val="25"/>
        </w:numPr>
        <w:tabs>
          <w:tab w:val="left" w:pos="709"/>
          <w:tab w:val="left" w:pos="1276"/>
          <w:tab w:val="left" w:pos="1418"/>
        </w:tabs>
        <w:spacing w:before="0" w:after="0" w:line="276" w:lineRule="auto"/>
        <w:ind w:left="709" w:hanging="709"/>
        <w:outlineLvl w:val="3"/>
        <w:rPr>
          <w:rFonts w:asciiTheme="majorHAnsi" w:hAnsiTheme="majorHAnsi"/>
          <w:sz w:val="24"/>
          <w:szCs w:val="24"/>
        </w:rPr>
      </w:pPr>
      <w:r w:rsidRPr="00F54F11">
        <w:rPr>
          <w:rFonts w:asciiTheme="majorHAnsi" w:hAnsiTheme="majorHAnsi" w:cs="Arial"/>
          <w:bCs/>
          <w:color w:val="000000" w:themeColor="text1"/>
          <w:sz w:val="24"/>
          <w:szCs w:val="24"/>
        </w:rPr>
        <w:t xml:space="preserve">Zamawiający udostępnia niezwłocznie informacje, o których mowa w </w:t>
      </w:r>
      <w:proofErr w:type="spellStart"/>
      <w:r w:rsidRPr="00F54F11">
        <w:rPr>
          <w:rFonts w:asciiTheme="majorHAnsi" w:hAnsiTheme="majorHAnsi" w:cs="Arial"/>
          <w:bCs/>
          <w:color w:val="000000" w:themeColor="text1"/>
          <w:sz w:val="24"/>
          <w:szCs w:val="24"/>
        </w:rPr>
        <w:t>pkt</w:t>
      </w:r>
      <w:proofErr w:type="spellEnd"/>
      <w:r w:rsidRPr="00F54F11">
        <w:rPr>
          <w:rFonts w:asciiTheme="majorHAnsi" w:hAnsiTheme="majorHAnsi" w:cs="Arial"/>
          <w:bCs/>
          <w:color w:val="000000" w:themeColor="text1"/>
          <w:sz w:val="24"/>
          <w:szCs w:val="24"/>
        </w:rPr>
        <w:t xml:space="preserve"> </w:t>
      </w:r>
      <w:r w:rsidRPr="00F54F11">
        <w:rPr>
          <w:rFonts w:asciiTheme="majorHAnsi" w:hAnsiTheme="majorHAnsi"/>
          <w:color w:val="000000"/>
          <w:sz w:val="24"/>
          <w:szCs w:val="24"/>
        </w:rPr>
        <w:t>18.3 tiret pierwszy SWZ</w:t>
      </w:r>
      <w:r w:rsidRPr="00F54F11">
        <w:rPr>
          <w:rFonts w:asciiTheme="majorHAnsi" w:hAnsiTheme="majorHAnsi" w:cs="Arial"/>
          <w:bCs/>
          <w:color w:val="000000" w:themeColor="text1"/>
          <w:sz w:val="24"/>
          <w:szCs w:val="24"/>
        </w:rPr>
        <w:t>, na stronie internetowej prowadzonego postępowania</w:t>
      </w:r>
      <w:r w:rsidR="001523C1" w:rsidRPr="00F54F11">
        <w:rPr>
          <w:rFonts w:asciiTheme="majorHAnsi" w:hAnsiTheme="majorHAnsi" w:cs="Arial"/>
          <w:bCs/>
          <w:color w:val="000000" w:themeColor="text1"/>
          <w:sz w:val="24"/>
          <w:szCs w:val="24"/>
        </w:rPr>
        <w:t>, o której mowa w pkt. 1.2 SWZ.</w:t>
      </w:r>
    </w:p>
    <w:p w:rsidR="009A1719" w:rsidRPr="00F54F11" w:rsidRDefault="009A1719" w:rsidP="00F54F11">
      <w:pPr>
        <w:pStyle w:val="Akapitzlist"/>
        <w:widowControl w:val="0"/>
        <w:spacing w:line="276" w:lineRule="auto"/>
        <w:outlineLvl w:val="3"/>
        <w:rPr>
          <w:rFonts w:asciiTheme="majorHAnsi" w:hAnsiTheme="majorHAnsi"/>
          <w:sz w:val="24"/>
          <w:szCs w:val="24"/>
        </w:rPr>
      </w:pPr>
    </w:p>
    <w:p w:rsidR="002D5F80" w:rsidRPr="00F54F11" w:rsidRDefault="002D5F80" w:rsidP="00F54F11">
      <w:pPr>
        <w:pStyle w:val="Kolorowalistaakcent11"/>
        <w:tabs>
          <w:tab w:val="left" w:pos="1134"/>
          <w:tab w:val="left" w:pos="1276"/>
          <w:tab w:val="left" w:pos="1418"/>
        </w:tabs>
        <w:spacing w:before="0" w:after="0" w:line="276" w:lineRule="auto"/>
        <w:ind w:left="0"/>
        <w:rPr>
          <w:rFonts w:asciiTheme="majorHAnsi" w:hAnsiTheme="majorHAnsi"/>
          <w:vanish/>
          <w:sz w:val="24"/>
          <w:szCs w:val="24"/>
        </w:rPr>
      </w:pPr>
    </w:p>
    <w:tbl>
      <w:tblPr>
        <w:tblW w:w="8931" w:type="dxa"/>
        <w:jc w:val="center"/>
        <w:tblLayout w:type="fixed"/>
        <w:tblLook w:val="00A0"/>
      </w:tblPr>
      <w:tblGrid>
        <w:gridCol w:w="8931"/>
      </w:tblGrid>
      <w:tr w:rsidR="002D5F80" w:rsidRPr="00F54F11" w:rsidTr="003C0571">
        <w:trPr>
          <w:trHeight w:val="1015"/>
          <w:jc w:val="center"/>
        </w:trPr>
        <w:tc>
          <w:tcPr>
            <w:tcW w:w="893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19</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INFORMACJE O FORMALNOŚCIACH, JAKIE MUSZĄ ZOSTAĆ DOPEŁNIONE PO WYBORZE OFERTY W CELU ZAWARCIA UMOWY W SPRAWIE ZAMÓWIENIA PUBLICZNEGO</w:t>
            </w:r>
          </w:p>
        </w:tc>
      </w:tr>
    </w:tbl>
    <w:p w:rsidR="002D5F80" w:rsidRPr="00F54F11" w:rsidRDefault="002D5F80" w:rsidP="00F54F11">
      <w:pPr>
        <w:pStyle w:val="Kolorowalistaakcent11"/>
        <w:widowControl w:val="0"/>
        <w:spacing w:line="276" w:lineRule="auto"/>
        <w:outlineLvl w:val="3"/>
        <w:rPr>
          <w:rFonts w:asciiTheme="majorHAnsi" w:hAnsiTheme="majorHAnsi"/>
          <w:sz w:val="24"/>
          <w:szCs w:val="24"/>
        </w:rPr>
      </w:pPr>
    </w:p>
    <w:p w:rsidR="00887B14" w:rsidRDefault="00F23968" w:rsidP="008B18BF">
      <w:pPr>
        <w:pStyle w:val="Kolorowalistaakcent11"/>
        <w:widowControl w:val="0"/>
        <w:numPr>
          <w:ilvl w:val="1"/>
          <w:numId w:val="47"/>
        </w:numPr>
        <w:spacing w:line="276" w:lineRule="auto"/>
        <w:ind w:left="709" w:hanging="709"/>
        <w:outlineLvl w:val="3"/>
        <w:rPr>
          <w:rFonts w:asciiTheme="majorHAnsi" w:hAnsiTheme="majorHAnsi"/>
          <w:sz w:val="24"/>
          <w:szCs w:val="24"/>
        </w:rPr>
      </w:pPr>
      <w:r w:rsidRPr="00F54F11">
        <w:rPr>
          <w:rFonts w:asciiTheme="majorHAnsi" w:hAnsiTheme="majorHAnsi"/>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rsidR="00887B14" w:rsidRDefault="00F23968" w:rsidP="008B18BF">
      <w:pPr>
        <w:pStyle w:val="Kolorowalistaakcent11"/>
        <w:widowControl w:val="0"/>
        <w:numPr>
          <w:ilvl w:val="1"/>
          <w:numId w:val="47"/>
        </w:numPr>
        <w:spacing w:line="276" w:lineRule="auto"/>
        <w:ind w:left="709" w:hanging="709"/>
        <w:outlineLvl w:val="3"/>
        <w:rPr>
          <w:rFonts w:asciiTheme="majorHAnsi" w:hAnsiTheme="majorHAnsi"/>
          <w:sz w:val="24"/>
          <w:szCs w:val="24"/>
        </w:rPr>
      </w:pPr>
      <w:r w:rsidRPr="00887B14">
        <w:rPr>
          <w:rFonts w:asciiTheme="majorHAnsi" w:hAnsiTheme="majorHAnsi"/>
          <w:sz w:val="24"/>
          <w:szCs w:val="24"/>
        </w:rPr>
        <w:t>Osoby reprezentujące Wykonawcę przy podpisywaniu umowy powinny posiadać ze sobą dokumenty potwierdzające ich umocowanie do reprezentowania Wykonawcy, o ile umocowanie to nie będzie wynikać z dokumentów załączonych do oferty.</w:t>
      </w:r>
    </w:p>
    <w:p w:rsidR="00887B14" w:rsidRDefault="00F23968" w:rsidP="008B18BF">
      <w:pPr>
        <w:pStyle w:val="Kolorowalistaakcent11"/>
        <w:widowControl w:val="0"/>
        <w:numPr>
          <w:ilvl w:val="1"/>
          <w:numId w:val="47"/>
        </w:numPr>
        <w:spacing w:line="276" w:lineRule="auto"/>
        <w:ind w:left="709" w:hanging="709"/>
        <w:outlineLvl w:val="3"/>
        <w:rPr>
          <w:rFonts w:asciiTheme="majorHAnsi" w:hAnsiTheme="majorHAnsi"/>
          <w:sz w:val="24"/>
          <w:szCs w:val="24"/>
        </w:rPr>
      </w:pPr>
      <w:r w:rsidRPr="00887B14">
        <w:rPr>
          <w:rFonts w:asciiTheme="majorHAnsi" w:hAnsiTheme="majorHAnsi"/>
          <w:sz w:val="24"/>
          <w:szCs w:val="24"/>
        </w:rPr>
        <w:t>O terminie złożenia dokumentu, o którym mowa w pkt 19.1 SWZ Zamawiający powiadomi Wykonawcę odrębnym pismem.</w:t>
      </w:r>
    </w:p>
    <w:p w:rsidR="000E5F8D" w:rsidRPr="007E0392" w:rsidRDefault="000E5F8D" w:rsidP="008B18BF">
      <w:pPr>
        <w:pStyle w:val="Kolorowalistaakcent11"/>
        <w:widowControl w:val="0"/>
        <w:numPr>
          <w:ilvl w:val="1"/>
          <w:numId w:val="47"/>
        </w:numPr>
        <w:spacing w:line="276" w:lineRule="auto"/>
        <w:ind w:left="709" w:hanging="709"/>
        <w:outlineLvl w:val="3"/>
        <w:rPr>
          <w:rFonts w:asciiTheme="majorHAnsi" w:hAnsiTheme="majorHAnsi"/>
          <w:sz w:val="24"/>
          <w:szCs w:val="24"/>
        </w:rPr>
      </w:pPr>
      <w:r w:rsidRPr="00887B14">
        <w:rPr>
          <w:rFonts w:asciiTheme="majorHAnsi" w:hAnsiTheme="majorHAnsi" w:cs="Calibri"/>
          <w:sz w:val="24"/>
          <w:szCs w:val="24"/>
        </w:rPr>
        <w:t xml:space="preserve">Wykonawca </w:t>
      </w:r>
      <w:r w:rsidRPr="00887B14">
        <w:rPr>
          <w:rFonts w:asciiTheme="majorHAnsi" w:hAnsiTheme="majorHAnsi" w:cs="Calibri"/>
          <w:b/>
          <w:bCs/>
          <w:sz w:val="24"/>
          <w:szCs w:val="24"/>
          <w:u w:val="single"/>
        </w:rPr>
        <w:t>przed podpisaniem umowy</w:t>
      </w:r>
      <w:r>
        <w:rPr>
          <w:rFonts w:asciiTheme="majorHAnsi" w:hAnsiTheme="majorHAnsi" w:cs="Calibri"/>
          <w:b/>
          <w:bCs/>
          <w:sz w:val="24"/>
          <w:szCs w:val="24"/>
          <w:u w:val="single"/>
        </w:rPr>
        <w:t>:</w:t>
      </w:r>
      <w:r w:rsidRPr="00887B14">
        <w:rPr>
          <w:rFonts w:asciiTheme="majorHAnsi" w:hAnsiTheme="majorHAnsi" w:cs="Calibri"/>
          <w:sz w:val="24"/>
          <w:szCs w:val="24"/>
        </w:rPr>
        <w:t xml:space="preserve"> </w:t>
      </w:r>
    </w:p>
    <w:p w:rsidR="000E5F8D" w:rsidRPr="00832E15" w:rsidRDefault="000E5F8D" w:rsidP="008B18BF">
      <w:pPr>
        <w:pStyle w:val="Kolorowalistaakcent11"/>
        <w:widowControl w:val="0"/>
        <w:numPr>
          <w:ilvl w:val="0"/>
          <w:numId w:val="78"/>
        </w:numPr>
        <w:spacing w:line="276" w:lineRule="auto"/>
        <w:outlineLvl w:val="3"/>
        <w:rPr>
          <w:rFonts w:ascii="Cambria" w:hAnsi="Cambria"/>
          <w:sz w:val="24"/>
          <w:szCs w:val="24"/>
        </w:rPr>
      </w:pPr>
      <w:r w:rsidRPr="00832E15">
        <w:rPr>
          <w:rFonts w:ascii="Cambria" w:hAnsi="Cambria"/>
          <w:sz w:val="24"/>
          <w:szCs w:val="24"/>
        </w:rPr>
        <w:t xml:space="preserve">przedstawi Zamawiającemu do akceptacji szczegółowy Program zajęć  zgodnych z celami projektu. </w:t>
      </w:r>
      <w:r w:rsidRPr="00832E15">
        <w:rPr>
          <w:rFonts w:ascii="Cambria" w:eastAsia="Times New Roman" w:hAnsi="Cambria"/>
          <w:sz w:val="24"/>
          <w:szCs w:val="24"/>
          <w:lang w:eastAsia="pl-PL"/>
        </w:rPr>
        <w:t xml:space="preserve">W przypadku, gdy Wykonawca składa ofertę na kilka części zamówienia, programy zajęć należy opracować </w:t>
      </w:r>
      <w:r w:rsidRPr="00832E15">
        <w:rPr>
          <w:rFonts w:ascii="Cambria" w:eastAsia="Times New Roman" w:hAnsi="Cambria"/>
          <w:b/>
          <w:bCs/>
          <w:sz w:val="24"/>
          <w:szCs w:val="24"/>
          <w:lang w:eastAsia="pl-PL"/>
        </w:rPr>
        <w:t>oddzielnie dla każdej części</w:t>
      </w:r>
      <w:r w:rsidRPr="00832E15">
        <w:rPr>
          <w:rFonts w:ascii="Cambria" w:eastAsia="Times New Roman" w:hAnsi="Cambria"/>
          <w:sz w:val="24"/>
          <w:szCs w:val="24"/>
          <w:lang w:eastAsia="pl-PL"/>
        </w:rPr>
        <w:t>, uwzględniając wszystkie zajęcia przewidziane w danej części.</w:t>
      </w:r>
    </w:p>
    <w:p w:rsidR="00253A9C" w:rsidRPr="00253A9C" w:rsidRDefault="00253A9C" w:rsidP="00253A9C">
      <w:pPr>
        <w:pStyle w:val="Kolorowalistaakcent11"/>
        <w:widowControl w:val="0"/>
        <w:spacing w:line="276" w:lineRule="auto"/>
        <w:ind w:left="709"/>
        <w:outlineLvl w:val="3"/>
        <w:rPr>
          <w:rFonts w:asciiTheme="majorHAnsi" w:hAnsiTheme="majorHAnsi"/>
          <w:sz w:val="24"/>
          <w:szCs w:val="24"/>
          <w:u w:val="single"/>
        </w:rPr>
      </w:pPr>
    </w:p>
    <w:tbl>
      <w:tblPr>
        <w:tblW w:w="8931" w:type="dxa"/>
        <w:jc w:val="center"/>
        <w:tblLayout w:type="fixed"/>
        <w:tblLook w:val="00A0"/>
      </w:tblPr>
      <w:tblGrid>
        <w:gridCol w:w="8931"/>
      </w:tblGrid>
      <w:tr w:rsidR="002D5F80" w:rsidRPr="00F54F11" w:rsidTr="00CB68EB">
        <w:trPr>
          <w:jc w:val="center"/>
        </w:trPr>
        <w:tc>
          <w:tcPr>
            <w:tcW w:w="8931"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20</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 xml:space="preserve">WYMAGANIA DOTYCZĄCE ZABEZPIECZENIA NALEŻYTEGO </w:t>
            </w:r>
            <w:r w:rsidRPr="00F54F11">
              <w:rPr>
                <w:rFonts w:asciiTheme="majorHAnsi" w:hAnsiTheme="majorHAnsi"/>
                <w:b/>
                <w:sz w:val="26"/>
                <w:szCs w:val="26"/>
              </w:rPr>
              <w:br/>
              <w:t>WYKONANIA UMOWY</w:t>
            </w:r>
          </w:p>
        </w:tc>
      </w:tr>
    </w:tbl>
    <w:p w:rsidR="002D5F80" w:rsidRPr="00F54F11" w:rsidRDefault="002D5F80" w:rsidP="00F54F11">
      <w:pPr>
        <w:pStyle w:val="Kolorowalistaakcent11"/>
        <w:tabs>
          <w:tab w:val="left" w:pos="709"/>
        </w:tabs>
        <w:spacing w:line="276" w:lineRule="auto"/>
        <w:rPr>
          <w:rFonts w:asciiTheme="majorHAnsi" w:hAnsiTheme="majorHAnsi" w:cs="Helvetica"/>
          <w:bCs/>
          <w:sz w:val="24"/>
          <w:szCs w:val="24"/>
        </w:rPr>
      </w:pPr>
    </w:p>
    <w:p w:rsidR="005E08BA" w:rsidRDefault="00431A4B" w:rsidP="00431A4B">
      <w:pPr>
        <w:pStyle w:val="Kolorowalistaakcent11"/>
        <w:spacing w:line="276" w:lineRule="auto"/>
        <w:ind w:left="0"/>
        <w:rPr>
          <w:rFonts w:asciiTheme="majorHAnsi" w:hAnsiTheme="majorHAnsi" w:cs="Helvetica"/>
          <w:bCs/>
          <w:sz w:val="24"/>
          <w:szCs w:val="24"/>
        </w:rPr>
      </w:pPr>
      <w:r>
        <w:rPr>
          <w:rFonts w:asciiTheme="majorHAnsi" w:hAnsiTheme="majorHAnsi" w:cs="Helvetica"/>
          <w:bCs/>
          <w:sz w:val="24"/>
          <w:szCs w:val="24"/>
        </w:rPr>
        <w:t>Zamawiający nie wymaga wniesienia zabezpieczenia należytego wykonania umowy.</w:t>
      </w:r>
      <w:r w:rsidR="00F23968" w:rsidRPr="00F54F11">
        <w:rPr>
          <w:rFonts w:asciiTheme="majorHAnsi" w:hAnsiTheme="majorHAnsi" w:cs="Helvetica"/>
          <w:bCs/>
          <w:sz w:val="24"/>
          <w:szCs w:val="24"/>
        </w:rPr>
        <w:t xml:space="preserve"> </w:t>
      </w:r>
    </w:p>
    <w:p w:rsidR="00431A4B" w:rsidRPr="00F54F11" w:rsidRDefault="00431A4B" w:rsidP="00431A4B">
      <w:pPr>
        <w:pStyle w:val="Kolorowalistaakcent11"/>
        <w:spacing w:line="276" w:lineRule="auto"/>
        <w:ind w:left="709"/>
        <w:rPr>
          <w:rFonts w:asciiTheme="majorHAnsi" w:hAnsiTheme="majorHAnsi" w:cs="Helvetica"/>
          <w:bCs/>
          <w:sz w:val="24"/>
          <w:szCs w:val="24"/>
        </w:rPr>
      </w:pPr>
    </w:p>
    <w:tbl>
      <w:tblPr>
        <w:tblW w:w="9073" w:type="dxa"/>
        <w:jc w:val="center"/>
        <w:tblLayout w:type="fixed"/>
        <w:tblLook w:val="00A0"/>
      </w:tblPr>
      <w:tblGrid>
        <w:gridCol w:w="9073"/>
      </w:tblGrid>
      <w:tr w:rsidR="002D5F80" w:rsidRPr="00F54F11" w:rsidTr="00CB68EB">
        <w:trPr>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21</w:t>
            </w:r>
          </w:p>
          <w:p w:rsidR="002D5F80" w:rsidRPr="00F54F11" w:rsidRDefault="00F23968" w:rsidP="00F54F11">
            <w:pPr>
              <w:widowControl w:val="0"/>
              <w:spacing w:line="276" w:lineRule="auto"/>
              <w:contextualSpacing/>
              <w:jc w:val="center"/>
              <w:textAlignment w:val="baseline"/>
              <w:rPr>
                <w:rFonts w:asciiTheme="majorHAnsi" w:hAnsiTheme="majorHAnsi"/>
                <w:b/>
                <w:sz w:val="26"/>
                <w:szCs w:val="26"/>
              </w:rPr>
            </w:pPr>
            <w:r w:rsidRPr="00F54F11">
              <w:rPr>
                <w:rFonts w:asciiTheme="majorHAnsi" w:hAnsiTheme="majorHAnsi"/>
                <w:b/>
                <w:sz w:val="26"/>
                <w:szCs w:val="26"/>
              </w:rPr>
              <w:t xml:space="preserve">PROJEKTOWANE POSTANOWIENIA UMOWY W SPRAWIE ZAMÓWIENIA </w:t>
            </w:r>
          </w:p>
          <w:p w:rsidR="002D5F80" w:rsidRPr="00F54F11" w:rsidRDefault="00F23968" w:rsidP="00F54F11">
            <w:pPr>
              <w:widowControl w:val="0"/>
              <w:spacing w:line="276" w:lineRule="auto"/>
              <w:contextualSpacing/>
              <w:jc w:val="center"/>
              <w:textAlignment w:val="baseline"/>
              <w:rPr>
                <w:rFonts w:asciiTheme="majorHAnsi" w:hAnsiTheme="majorHAnsi"/>
                <w:b/>
                <w:sz w:val="26"/>
                <w:szCs w:val="26"/>
              </w:rPr>
            </w:pPr>
            <w:r w:rsidRPr="00F54F11">
              <w:rPr>
                <w:rFonts w:asciiTheme="majorHAnsi" w:hAnsiTheme="majorHAnsi"/>
                <w:b/>
                <w:sz w:val="26"/>
                <w:szCs w:val="26"/>
              </w:rPr>
              <w:t xml:space="preserve">PUBLICZNEGO, KTÓRE ZOSTANĄ WPROWADZONE DO UMOWY </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W SPRAWIE ZAMÓWIENIA PUBLICZNEGO</w:t>
            </w:r>
          </w:p>
        </w:tc>
      </w:tr>
    </w:tbl>
    <w:p w:rsidR="002D5F80" w:rsidRPr="00F54F11" w:rsidRDefault="002D5F80" w:rsidP="00F54F11">
      <w:pPr>
        <w:pStyle w:val="Kolorowalistaakcent11"/>
        <w:widowControl w:val="0"/>
        <w:spacing w:line="276" w:lineRule="auto"/>
        <w:outlineLvl w:val="3"/>
        <w:rPr>
          <w:rFonts w:asciiTheme="majorHAnsi" w:hAnsiTheme="majorHAnsi"/>
          <w:sz w:val="24"/>
          <w:szCs w:val="24"/>
        </w:rPr>
      </w:pPr>
    </w:p>
    <w:p w:rsidR="002D5F80" w:rsidRPr="00F54F11" w:rsidRDefault="00F23968" w:rsidP="00C944F0">
      <w:pPr>
        <w:pStyle w:val="Kolorowalistaakcent11"/>
        <w:widowControl w:val="0"/>
        <w:numPr>
          <w:ilvl w:val="1"/>
          <w:numId w:val="18"/>
        </w:numPr>
        <w:spacing w:line="276" w:lineRule="auto"/>
        <w:ind w:left="709" w:hanging="709"/>
        <w:outlineLvl w:val="3"/>
        <w:rPr>
          <w:rFonts w:asciiTheme="majorHAnsi" w:hAnsiTheme="majorHAnsi"/>
          <w:sz w:val="24"/>
          <w:szCs w:val="24"/>
        </w:rPr>
      </w:pPr>
      <w:r w:rsidRPr="00F54F11">
        <w:rPr>
          <w:rFonts w:asciiTheme="majorHAnsi" w:hAnsiTheme="majorHAnsi"/>
          <w:sz w:val="24"/>
          <w:szCs w:val="24"/>
        </w:rPr>
        <w:t xml:space="preserve">Projekt Umowy stanowi </w:t>
      </w:r>
      <w:r w:rsidRPr="00F54F11">
        <w:rPr>
          <w:rFonts w:asciiTheme="majorHAnsi" w:hAnsiTheme="majorHAnsi"/>
          <w:b/>
          <w:sz w:val="24"/>
          <w:szCs w:val="24"/>
        </w:rPr>
        <w:t>Załącznik Nr 2 do SWZ</w:t>
      </w:r>
      <w:r w:rsidRPr="00F54F11">
        <w:rPr>
          <w:rFonts w:asciiTheme="majorHAnsi" w:hAnsiTheme="majorHAnsi"/>
          <w:sz w:val="24"/>
          <w:szCs w:val="24"/>
        </w:rPr>
        <w:t>.</w:t>
      </w:r>
    </w:p>
    <w:p w:rsidR="00FF325D" w:rsidRPr="00F54F11" w:rsidRDefault="00F23968" w:rsidP="00C944F0">
      <w:pPr>
        <w:pStyle w:val="Kolorowalistaakcent11"/>
        <w:widowControl w:val="0"/>
        <w:numPr>
          <w:ilvl w:val="1"/>
          <w:numId w:val="18"/>
        </w:numPr>
        <w:spacing w:line="276" w:lineRule="auto"/>
        <w:ind w:left="709" w:hanging="709"/>
        <w:outlineLvl w:val="3"/>
        <w:rPr>
          <w:rFonts w:asciiTheme="majorHAnsi" w:hAnsiTheme="majorHAnsi"/>
          <w:sz w:val="24"/>
          <w:szCs w:val="24"/>
        </w:rPr>
      </w:pPr>
      <w:r w:rsidRPr="00F54F11">
        <w:rPr>
          <w:rFonts w:asciiTheme="majorHAnsi" w:hAnsiTheme="majorHAnsi"/>
          <w:sz w:val="24"/>
          <w:szCs w:val="24"/>
        </w:rPr>
        <w:lastRenderedPageBreak/>
        <w:t xml:space="preserve">Zamawiający przewiduje możliwości wprowadzenia zmian do zawartej umowy, na podstawie art. 454-455 ustawy </w:t>
      </w:r>
      <w:proofErr w:type="spellStart"/>
      <w:r w:rsidRPr="00F54F11">
        <w:rPr>
          <w:rFonts w:asciiTheme="majorHAnsi" w:hAnsiTheme="majorHAnsi"/>
          <w:sz w:val="24"/>
          <w:szCs w:val="24"/>
        </w:rPr>
        <w:t>Pzp</w:t>
      </w:r>
      <w:proofErr w:type="spellEnd"/>
      <w:r w:rsidRPr="00F54F11">
        <w:rPr>
          <w:rFonts w:asciiTheme="majorHAnsi" w:hAnsiTheme="majorHAnsi"/>
          <w:sz w:val="24"/>
          <w:szCs w:val="24"/>
        </w:rPr>
        <w:t xml:space="preserve"> oraz postanowień Projektu Umowy.</w:t>
      </w:r>
    </w:p>
    <w:p w:rsidR="0058501D" w:rsidRPr="00F54F11" w:rsidRDefault="0058501D" w:rsidP="00F54F11">
      <w:pPr>
        <w:pStyle w:val="Kolorowalistaakcent11"/>
        <w:widowControl w:val="0"/>
        <w:spacing w:line="276" w:lineRule="auto"/>
        <w:ind w:left="709"/>
        <w:outlineLvl w:val="3"/>
        <w:rPr>
          <w:rFonts w:asciiTheme="majorHAnsi" w:hAnsiTheme="majorHAnsi"/>
          <w:sz w:val="10"/>
          <w:szCs w:val="10"/>
        </w:rPr>
      </w:pPr>
    </w:p>
    <w:p w:rsidR="00715CCF" w:rsidRPr="00F54F11" w:rsidRDefault="00715CCF" w:rsidP="00F54F11">
      <w:pPr>
        <w:pStyle w:val="Kolorowalistaakcent11"/>
        <w:widowControl w:val="0"/>
        <w:spacing w:line="276" w:lineRule="auto"/>
        <w:ind w:left="709"/>
        <w:outlineLvl w:val="3"/>
        <w:rPr>
          <w:rFonts w:asciiTheme="majorHAnsi" w:hAnsiTheme="majorHAnsi"/>
          <w:sz w:val="10"/>
          <w:szCs w:val="10"/>
        </w:rPr>
      </w:pPr>
    </w:p>
    <w:tbl>
      <w:tblPr>
        <w:tblW w:w="9073" w:type="dxa"/>
        <w:jc w:val="center"/>
        <w:tblLayout w:type="fixed"/>
        <w:tblLook w:val="04A0"/>
      </w:tblPr>
      <w:tblGrid>
        <w:gridCol w:w="9073"/>
      </w:tblGrid>
      <w:tr w:rsidR="002D5F80" w:rsidRPr="00F54F11" w:rsidTr="00CB68EB">
        <w:trPr>
          <w:trHeight w:val="507"/>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color w:val="000000"/>
                <w:sz w:val="26"/>
                <w:szCs w:val="26"/>
              </w:rPr>
            </w:pPr>
            <w:r w:rsidRPr="00F54F11">
              <w:rPr>
                <w:rFonts w:asciiTheme="majorHAnsi" w:hAnsiTheme="majorHAnsi"/>
                <w:color w:val="000000"/>
                <w:sz w:val="26"/>
                <w:szCs w:val="26"/>
              </w:rPr>
              <w:t>Rozdział 22</w:t>
            </w:r>
          </w:p>
          <w:p w:rsidR="002D5F80" w:rsidRPr="00F54F11" w:rsidRDefault="00F23968" w:rsidP="00F54F11">
            <w:pPr>
              <w:widowControl w:val="0"/>
              <w:spacing w:line="276" w:lineRule="auto"/>
              <w:contextualSpacing/>
              <w:jc w:val="center"/>
              <w:textAlignment w:val="baseline"/>
              <w:rPr>
                <w:rFonts w:asciiTheme="majorHAnsi" w:hAnsiTheme="majorHAnsi"/>
                <w:color w:val="000000"/>
              </w:rPr>
            </w:pPr>
            <w:r w:rsidRPr="00F54F11">
              <w:rPr>
                <w:rFonts w:asciiTheme="majorHAnsi" w:hAnsiTheme="majorHAnsi"/>
                <w:b/>
                <w:color w:val="000000"/>
                <w:sz w:val="26"/>
                <w:szCs w:val="26"/>
              </w:rPr>
              <w:t>OCHRONA DANYCH OSOBOWYCH</w:t>
            </w:r>
          </w:p>
        </w:tc>
      </w:tr>
    </w:tbl>
    <w:p w:rsidR="002D5F80" w:rsidRPr="00F54F11" w:rsidRDefault="002D5F80" w:rsidP="00F54F11">
      <w:pPr>
        <w:spacing w:line="276" w:lineRule="auto"/>
        <w:rPr>
          <w:rFonts w:asciiTheme="majorHAnsi" w:hAnsiTheme="majorHAnsi" w:cs="Arial"/>
          <w:bCs/>
        </w:rPr>
      </w:pPr>
    </w:p>
    <w:p w:rsidR="002D5F80" w:rsidRPr="007133E9" w:rsidRDefault="00F23968" w:rsidP="00F54F11">
      <w:pPr>
        <w:spacing w:line="276" w:lineRule="auto"/>
        <w:jc w:val="both"/>
        <w:rPr>
          <w:rFonts w:asciiTheme="majorHAnsi" w:hAnsiTheme="majorHAnsi" w:cs="Arial"/>
          <w:b/>
        </w:rPr>
      </w:pPr>
      <w:r w:rsidRPr="007133E9">
        <w:rPr>
          <w:rFonts w:asciiTheme="majorHAnsi" w:hAnsiTheme="majorHAnsi"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w:t>
      </w:r>
      <w:r w:rsidRPr="007133E9">
        <w:rPr>
          <w:rFonts w:asciiTheme="majorHAnsi" w:hAnsiTheme="majorHAnsi" w:cs="Arial"/>
          <w:i/>
          <w:iCs/>
        </w:rPr>
        <w:t>„RODO”,</w:t>
      </w:r>
      <w:r w:rsidRPr="007133E9">
        <w:rPr>
          <w:rFonts w:asciiTheme="majorHAnsi" w:hAnsiTheme="majorHAnsi" w:cs="Arial"/>
        </w:rPr>
        <w:t xml:space="preserve"> </w:t>
      </w:r>
      <w:r w:rsidRPr="007133E9">
        <w:rPr>
          <w:rFonts w:asciiTheme="majorHAnsi" w:hAnsiTheme="majorHAnsi" w:cs="Arial"/>
          <w:b/>
        </w:rPr>
        <w:t xml:space="preserve">Zamawiający informuje, że: </w:t>
      </w:r>
    </w:p>
    <w:p w:rsidR="002D5F80" w:rsidRPr="007133E9" w:rsidRDefault="00F23968" w:rsidP="008B18BF">
      <w:pPr>
        <w:pStyle w:val="Akapitzlist"/>
        <w:numPr>
          <w:ilvl w:val="0"/>
          <w:numId w:val="38"/>
        </w:numPr>
        <w:tabs>
          <w:tab w:val="left" w:pos="142"/>
        </w:tabs>
        <w:spacing w:line="276" w:lineRule="auto"/>
        <w:ind w:left="426" w:hanging="426"/>
        <w:rPr>
          <w:rFonts w:asciiTheme="majorHAnsi" w:hAnsiTheme="majorHAnsi"/>
          <w:b/>
          <w:i/>
          <w:iCs/>
          <w:color w:val="000000"/>
          <w:sz w:val="24"/>
          <w:szCs w:val="24"/>
        </w:rPr>
      </w:pPr>
      <w:r w:rsidRPr="007133E9">
        <w:rPr>
          <w:rFonts w:asciiTheme="majorHAnsi" w:eastAsia="Times New Roman" w:hAnsiTheme="majorHAnsi" w:cs="Arial"/>
          <w:sz w:val="24"/>
          <w:szCs w:val="24"/>
          <w:lang w:eastAsia="pl-PL"/>
        </w:rPr>
        <w:t>dane osobowe Wykonawcy przetwarzane będą na podstawie art. 6 ust. 1 lit. c</w:t>
      </w:r>
      <w:r w:rsidRPr="007133E9">
        <w:rPr>
          <w:rFonts w:asciiTheme="majorHAnsi" w:eastAsia="Times New Roman" w:hAnsiTheme="majorHAnsi" w:cs="Arial"/>
          <w:i/>
          <w:sz w:val="24"/>
          <w:szCs w:val="24"/>
          <w:lang w:eastAsia="pl-PL"/>
        </w:rPr>
        <w:t xml:space="preserve"> </w:t>
      </w:r>
      <w:r w:rsidRPr="007133E9">
        <w:rPr>
          <w:rFonts w:asciiTheme="majorHAnsi" w:eastAsia="Times New Roman" w:hAnsiTheme="majorHAnsi" w:cs="Arial"/>
          <w:sz w:val="24"/>
          <w:szCs w:val="24"/>
          <w:lang w:eastAsia="pl-PL"/>
        </w:rPr>
        <w:t xml:space="preserve">RODO w celu </w:t>
      </w:r>
      <w:r w:rsidRPr="007133E9">
        <w:rPr>
          <w:rFonts w:asciiTheme="majorHAnsi" w:hAnsiTheme="majorHAnsi" w:cs="Arial"/>
          <w:sz w:val="24"/>
          <w:szCs w:val="24"/>
        </w:rPr>
        <w:t xml:space="preserve">związanym z postępowaniem o udzielenie zamówienia publicznego na zadanie pn.: </w:t>
      </w:r>
      <w:r w:rsidR="004603DA" w:rsidRPr="004603DA">
        <w:rPr>
          <w:rFonts w:asciiTheme="majorHAnsi" w:hAnsiTheme="majorHAnsi" w:cs="Arial"/>
          <w:b/>
          <w:i/>
          <w:sz w:val="24"/>
          <w:szCs w:val="24"/>
        </w:rPr>
        <w:t>„Przeprowadzenie zajęć i warsztatów dla uczestników</w:t>
      </w:r>
      <w:r w:rsidR="007F756C" w:rsidRPr="007F756C">
        <w:rPr>
          <w:rFonts w:asciiTheme="majorHAnsi" w:hAnsiTheme="majorHAnsi" w:cs="Arial"/>
          <w:b/>
          <w:i/>
          <w:sz w:val="24"/>
          <w:szCs w:val="24"/>
        </w:rPr>
        <w:t xml:space="preserve"> </w:t>
      </w:r>
      <w:r w:rsidR="007F756C" w:rsidRPr="007F756C">
        <w:rPr>
          <w:rFonts w:asciiTheme="majorHAnsi" w:hAnsiTheme="majorHAnsi" w:cs="Arial"/>
          <w:b/>
          <w:bCs/>
          <w:i/>
          <w:sz w:val="24"/>
          <w:szCs w:val="24"/>
        </w:rPr>
        <w:t>projektu pn. „Integrujemy się w Gminie Gorzków</w:t>
      </w:r>
      <w:r w:rsidR="007F756C" w:rsidRPr="00832E15">
        <w:rPr>
          <w:rFonts w:asciiTheme="majorHAnsi" w:hAnsiTheme="majorHAnsi" w:cs="Arial"/>
          <w:b/>
          <w:bCs/>
          <w:i/>
          <w:sz w:val="24"/>
          <w:szCs w:val="24"/>
        </w:rPr>
        <w:t>!”</w:t>
      </w:r>
      <w:r w:rsidR="00646CD6" w:rsidRPr="00832E15">
        <w:rPr>
          <w:rFonts w:asciiTheme="majorHAnsi" w:hAnsiTheme="majorHAnsi" w:cs="Arial"/>
          <w:b/>
          <w:bCs/>
          <w:i/>
          <w:sz w:val="24"/>
          <w:szCs w:val="24"/>
        </w:rPr>
        <w:t>”</w:t>
      </w:r>
      <w:r w:rsidR="001D3522" w:rsidRPr="00832E15">
        <w:rPr>
          <w:rFonts w:ascii="Cambria" w:hAnsi="Cambria"/>
          <w:sz w:val="24"/>
          <w:szCs w:val="24"/>
        </w:rPr>
        <w:t>, realizowanego w ramach działań na rzecz aktywizacji społecznej w Gminie Gorzków,</w:t>
      </w:r>
      <w:r w:rsidRPr="00832E15">
        <w:rPr>
          <w:rFonts w:ascii="Cambria" w:hAnsi="Cambria" w:cs="Arial"/>
          <w:b/>
          <w:i/>
          <w:sz w:val="24"/>
          <w:szCs w:val="24"/>
        </w:rPr>
        <w:t xml:space="preserve"> </w:t>
      </w:r>
      <w:r w:rsidRPr="00832E15">
        <w:rPr>
          <w:rFonts w:asciiTheme="majorHAnsi" w:hAnsiTheme="majorHAnsi" w:cs="Arial"/>
          <w:sz w:val="24"/>
          <w:szCs w:val="24"/>
        </w:rPr>
        <w:t>prowadzonym</w:t>
      </w:r>
      <w:r w:rsidRPr="007133E9">
        <w:rPr>
          <w:rFonts w:asciiTheme="majorHAnsi" w:hAnsiTheme="majorHAnsi" w:cs="Arial"/>
          <w:sz w:val="24"/>
          <w:szCs w:val="24"/>
        </w:rPr>
        <w:t xml:space="preserve"> w trybie podstawowym</w:t>
      </w:r>
      <w:r w:rsidR="001523C1" w:rsidRPr="007133E9">
        <w:rPr>
          <w:rFonts w:asciiTheme="majorHAnsi" w:hAnsiTheme="majorHAnsi" w:cs="Arial"/>
          <w:sz w:val="24"/>
          <w:szCs w:val="24"/>
        </w:rPr>
        <w:t xml:space="preserve"> bez negocjacji</w:t>
      </w:r>
      <w:r w:rsidRPr="007133E9">
        <w:rPr>
          <w:rFonts w:asciiTheme="majorHAnsi" w:hAnsiTheme="majorHAnsi" w:cs="Arial"/>
          <w:sz w:val="24"/>
          <w:szCs w:val="24"/>
        </w:rPr>
        <w:t>;</w:t>
      </w:r>
    </w:p>
    <w:p w:rsidR="002D5F80" w:rsidRPr="007133E9" w:rsidRDefault="00F23968" w:rsidP="008B18BF">
      <w:pPr>
        <w:pStyle w:val="Akapitzlist"/>
        <w:numPr>
          <w:ilvl w:val="0"/>
          <w:numId w:val="38"/>
        </w:numPr>
        <w:spacing w:before="0" w:after="0" w:line="276" w:lineRule="auto"/>
        <w:ind w:left="425" w:hanging="426"/>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 xml:space="preserve">odbiorcami danych osobowych Wykonawcy będą osoby lub podmioty, którym udostępniona zostanie dokumentacja postępowania w oparciu o art. 18 oraz art. 74 ustawy </w:t>
      </w:r>
      <w:proofErr w:type="spellStart"/>
      <w:r w:rsidR="001523C1" w:rsidRPr="007133E9">
        <w:rPr>
          <w:rFonts w:asciiTheme="majorHAnsi" w:eastAsia="Times New Roman" w:hAnsiTheme="majorHAnsi" w:cs="Arial"/>
          <w:sz w:val="24"/>
          <w:szCs w:val="24"/>
          <w:lang w:eastAsia="pl-PL"/>
        </w:rPr>
        <w:t>Pzp</w:t>
      </w:r>
      <w:proofErr w:type="spellEnd"/>
      <w:r w:rsidR="007F756C">
        <w:rPr>
          <w:rFonts w:asciiTheme="majorHAnsi" w:eastAsia="Times New Roman" w:hAnsiTheme="majorHAnsi" w:cs="Arial"/>
          <w:sz w:val="24"/>
          <w:szCs w:val="24"/>
          <w:lang w:eastAsia="pl-PL"/>
        </w:rPr>
        <w:t>,</w:t>
      </w:r>
      <w:r w:rsidR="007F756C" w:rsidRPr="007F756C">
        <w:rPr>
          <w:rFonts w:asciiTheme="majorHAnsi" w:eastAsia="Times New Roman" w:hAnsiTheme="majorHAnsi" w:cs="Arial"/>
          <w:sz w:val="24"/>
          <w:szCs w:val="24"/>
          <w:lang w:eastAsia="pl-PL"/>
        </w:rPr>
        <w:t xml:space="preserve"> </w:t>
      </w:r>
      <w:r w:rsidR="007F756C" w:rsidRPr="007133E9">
        <w:rPr>
          <w:rFonts w:asciiTheme="majorHAnsi" w:eastAsia="Times New Roman" w:hAnsiTheme="majorHAnsi" w:cs="Arial"/>
          <w:sz w:val="24"/>
          <w:szCs w:val="24"/>
          <w:lang w:eastAsia="pl-PL"/>
        </w:rPr>
        <w:t xml:space="preserve">a także </w:t>
      </w:r>
      <w:r w:rsidR="00A94BC4">
        <w:rPr>
          <w:rFonts w:asciiTheme="majorHAnsi" w:eastAsia="Times New Roman" w:hAnsiTheme="majorHAnsi" w:cs="Arial"/>
          <w:sz w:val="24"/>
          <w:szCs w:val="24"/>
          <w:lang w:eastAsia="pl-PL"/>
        </w:rPr>
        <w:t xml:space="preserve">podmioty prowadzące badania ewaluacyjne oraz pozostali administratorzy uczestniczący we wdrażaniu Programu, tj. Instytucja Zarządzająca (Zarząd Województwa Lubelskiego) oraz </w:t>
      </w:r>
      <w:r w:rsidR="007F756C" w:rsidRPr="007133E9">
        <w:rPr>
          <w:rFonts w:ascii="Cambria" w:hAnsi="Cambria" w:cstheme="minorHAnsi"/>
          <w:sz w:val="24"/>
          <w:szCs w:val="24"/>
        </w:rPr>
        <w:t xml:space="preserve">Minister właściwy ds. rozwoju regionalnego </w:t>
      </w:r>
      <w:r w:rsidR="007F756C">
        <w:rPr>
          <w:rFonts w:ascii="Cambria" w:hAnsi="Cambria" w:cstheme="minorHAnsi"/>
          <w:sz w:val="24"/>
          <w:szCs w:val="24"/>
        </w:rPr>
        <w:t>w związku z </w:t>
      </w:r>
      <w:r w:rsidR="007F756C" w:rsidRPr="007133E9">
        <w:rPr>
          <w:rFonts w:ascii="Cambria" w:hAnsi="Cambria" w:cstheme="minorHAnsi"/>
          <w:sz w:val="24"/>
          <w:szCs w:val="24"/>
        </w:rPr>
        <w:t>działaniami sprawozdawczymi lub kontrolnymi związanymi z rozliczeniem przez Zmawiającego przedsięwzięcia</w:t>
      </w:r>
      <w:r w:rsidR="007F756C">
        <w:rPr>
          <w:rFonts w:ascii="Cambria" w:hAnsi="Cambria" w:cstheme="minorHAnsi"/>
          <w:sz w:val="24"/>
          <w:szCs w:val="24"/>
        </w:rPr>
        <w:t>,</w:t>
      </w:r>
    </w:p>
    <w:p w:rsidR="002D5F80" w:rsidRPr="007133E9" w:rsidRDefault="00F23968" w:rsidP="008B18BF">
      <w:pPr>
        <w:pStyle w:val="Akapitzlist"/>
        <w:numPr>
          <w:ilvl w:val="0"/>
          <w:numId w:val="38"/>
        </w:numPr>
        <w:spacing w:before="0" w:after="0" w:line="276" w:lineRule="auto"/>
        <w:ind w:left="425" w:hanging="426"/>
        <w:rPr>
          <w:rFonts w:asciiTheme="majorHAnsi" w:eastAsia="Times New Roman" w:hAnsiTheme="majorHAnsi" w:cs="Arial"/>
          <w:sz w:val="24"/>
          <w:szCs w:val="24"/>
          <w:lang w:eastAsia="pl-PL"/>
        </w:rPr>
      </w:pPr>
      <w:r w:rsidRPr="007133E9">
        <w:rPr>
          <w:rFonts w:asciiTheme="majorHAnsi" w:eastAsia="Times New Roman" w:hAnsiTheme="majorHAnsi" w:cs="Arial"/>
          <w:sz w:val="24"/>
          <w:szCs w:val="24"/>
          <w:lang w:eastAsia="pl-PL"/>
        </w:rPr>
        <w:t xml:space="preserve">dane osobowe Wykonawcy będą przechowywane, zgodnie z art. 78 ust. 1 ustawy </w:t>
      </w:r>
      <w:proofErr w:type="spellStart"/>
      <w:r w:rsidRPr="007133E9">
        <w:rPr>
          <w:rFonts w:asciiTheme="majorHAnsi" w:eastAsia="Times New Roman" w:hAnsiTheme="majorHAnsi" w:cs="Arial"/>
          <w:sz w:val="24"/>
          <w:szCs w:val="24"/>
          <w:lang w:eastAsia="pl-PL"/>
        </w:rPr>
        <w:t>Pzp</w:t>
      </w:r>
      <w:proofErr w:type="spellEnd"/>
      <w:r w:rsidRPr="007133E9">
        <w:rPr>
          <w:rFonts w:asciiTheme="majorHAnsi" w:eastAsia="Times New Roman" w:hAnsiTheme="majorHAnsi" w:cs="Arial"/>
          <w:sz w:val="24"/>
          <w:szCs w:val="24"/>
          <w:lang w:eastAsia="pl-PL"/>
        </w:rPr>
        <w:t>, przez okres 4 lat od dnia zakończenia postępowania o udzielenie zamówienia, w sposób gwarantujący jego nienaruszalność.</w:t>
      </w:r>
    </w:p>
    <w:p w:rsidR="002D5F80" w:rsidRPr="007133E9" w:rsidRDefault="00F23968" w:rsidP="008B18BF">
      <w:pPr>
        <w:pStyle w:val="Akapitzlist"/>
        <w:numPr>
          <w:ilvl w:val="0"/>
          <w:numId w:val="38"/>
        </w:numPr>
        <w:spacing w:before="0" w:after="0" w:line="276" w:lineRule="auto"/>
        <w:ind w:left="425" w:hanging="426"/>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 xml:space="preserve">obowiązek podania przez Wykonawcę danych osobowych bezpośrednio go dotyczących jest wymogiem ustawowym określonym w przepisach ustawy </w:t>
      </w:r>
      <w:proofErr w:type="spellStart"/>
      <w:r w:rsidRPr="007133E9">
        <w:rPr>
          <w:rFonts w:asciiTheme="majorHAnsi" w:eastAsia="Times New Roman" w:hAnsiTheme="majorHAnsi" w:cs="Arial"/>
          <w:sz w:val="24"/>
          <w:szCs w:val="24"/>
          <w:lang w:eastAsia="pl-PL"/>
        </w:rPr>
        <w:t>Pzp</w:t>
      </w:r>
      <w:proofErr w:type="spellEnd"/>
      <w:r w:rsidRPr="007133E9">
        <w:rPr>
          <w:rFonts w:asciiTheme="majorHAnsi" w:eastAsia="Times New Roman" w:hAnsiTheme="majorHAnsi" w:cs="Arial"/>
          <w:sz w:val="24"/>
          <w:szCs w:val="24"/>
          <w:lang w:eastAsia="pl-PL"/>
        </w:rPr>
        <w:t xml:space="preserve">, związanym z udziałem w postępowaniu o udzielenie zamówienia publicznego; konsekwencje niepodania określonych danych wynikają z ustawy </w:t>
      </w:r>
      <w:proofErr w:type="spellStart"/>
      <w:r w:rsidRPr="007133E9">
        <w:rPr>
          <w:rFonts w:asciiTheme="majorHAnsi" w:eastAsia="Times New Roman" w:hAnsiTheme="majorHAnsi" w:cs="Arial"/>
          <w:sz w:val="24"/>
          <w:szCs w:val="24"/>
          <w:lang w:eastAsia="pl-PL"/>
        </w:rPr>
        <w:t>Pzp</w:t>
      </w:r>
      <w:proofErr w:type="spellEnd"/>
      <w:r w:rsidRPr="007133E9">
        <w:rPr>
          <w:rFonts w:asciiTheme="majorHAnsi" w:eastAsia="Times New Roman" w:hAnsiTheme="majorHAnsi" w:cs="Arial"/>
          <w:sz w:val="24"/>
          <w:szCs w:val="24"/>
          <w:lang w:eastAsia="pl-PL"/>
        </w:rPr>
        <w:t xml:space="preserve">;  </w:t>
      </w:r>
    </w:p>
    <w:p w:rsidR="002D5F80" w:rsidRPr="007133E9" w:rsidRDefault="00F23968" w:rsidP="008B18BF">
      <w:pPr>
        <w:pStyle w:val="Akapitzlist"/>
        <w:numPr>
          <w:ilvl w:val="0"/>
          <w:numId w:val="38"/>
        </w:numPr>
        <w:spacing w:before="0" w:after="0" w:line="276" w:lineRule="auto"/>
        <w:ind w:left="425" w:hanging="426"/>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w odniesieniu do danych osobowych Wykonawcy decyzje nie będą podejmowane w sposób zautomatyzowany, stosow</w:t>
      </w:r>
      <w:r w:rsidR="00CE651E" w:rsidRPr="007133E9">
        <w:rPr>
          <w:rFonts w:asciiTheme="majorHAnsi" w:eastAsia="Times New Roman" w:hAnsiTheme="majorHAnsi" w:cs="Arial"/>
          <w:sz w:val="24"/>
          <w:szCs w:val="24"/>
          <w:lang w:eastAsia="pl-PL"/>
        </w:rPr>
        <w:t>nie</w:t>
      </w:r>
      <w:r w:rsidRPr="007133E9">
        <w:rPr>
          <w:rFonts w:asciiTheme="majorHAnsi" w:eastAsia="Times New Roman" w:hAnsiTheme="majorHAnsi" w:cs="Arial"/>
          <w:sz w:val="24"/>
          <w:szCs w:val="24"/>
          <w:lang w:eastAsia="pl-PL"/>
        </w:rPr>
        <w:t xml:space="preserve"> do art. 22 RODO;</w:t>
      </w:r>
    </w:p>
    <w:p w:rsidR="002D5F80" w:rsidRPr="007133E9" w:rsidRDefault="00F23968" w:rsidP="008B18BF">
      <w:pPr>
        <w:pStyle w:val="Akapitzlist"/>
        <w:numPr>
          <w:ilvl w:val="0"/>
          <w:numId w:val="38"/>
        </w:numPr>
        <w:spacing w:before="0" w:after="0" w:line="276" w:lineRule="auto"/>
        <w:ind w:left="425" w:hanging="426"/>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Wykonawca posiada:</w:t>
      </w:r>
    </w:p>
    <w:p w:rsidR="002D5F80" w:rsidRPr="007133E9" w:rsidRDefault="00F23968" w:rsidP="00F54F11">
      <w:pPr>
        <w:pStyle w:val="Akapitzlist"/>
        <w:numPr>
          <w:ilvl w:val="0"/>
          <w:numId w:val="12"/>
        </w:numPr>
        <w:spacing w:before="0" w:after="0" w:line="276" w:lineRule="auto"/>
        <w:ind w:left="709" w:hanging="283"/>
        <w:rPr>
          <w:rFonts w:asciiTheme="majorHAnsi" w:eastAsia="Times New Roman" w:hAnsiTheme="majorHAnsi" w:cs="Arial"/>
          <w:sz w:val="24"/>
          <w:szCs w:val="24"/>
          <w:lang w:eastAsia="pl-PL"/>
        </w:rPr>
      </w:pPr>
      <w:r w:rsidRPr="007133E9">
        <w:rPr>
          <w:rFonts w:asciiTheme="majorHAnsi" w:eastAsia="Times New Roman" w:hAnsiTheme="majorHAnsi" w:cs="Arial"/>
          <w:sz w:val="24"/>
          <w:szCs w:val="24"/>
          <w:lang w:eastAsia="pl-PL"/>
        </w:rPr>
        <w:t xml:space="preserve">na podstawie art. 15 RODO prawo dostępu do danych osobowych dotyczących </w:t>
      </w:r>
      <w:r w:rsidRPr="007133E9">
        <w:rPr>
          <w:rFonts w:ascii="Cambria" w:eastAsia="Times New Roman" w:hAnsi="Cambria" w:cs="Arial"/>
          <w:sz w:val="24"/>
          <w:szCs w:val="24"/>
          <w:lang w:eastAsia="pl-PL"/>
        </w:rPr>
        <w:t>Wykonawcy</w:t>
      </w:r>
      <w:r w:rsidR="00746FAB" w:rsidRPr="007133E9">
        <w:rPr>
          <w:rFonts w:ascii="Cambria" w:eastAsia="Times New Roman" w:hAnsi="Cambria" w:cs="Arial"/>
          <w:sz w:val="24"/>
          <w:szCs w:val="24"/>
          <w:lang w:eastAsia="pl-PL"/>
        </w:rPr>
        <w:t>, przy czym Zamawiający może żądać od osoby, której dane dotyczą, wskazania dodatkowych informacji mających na celu sprecyzowanie żądania, w szczególności podania nazwy lub daty postępowania o udzielenie zamówienia publicznego lub konkursu.</w:t>
      </w:r>
    </w:p>
    <w:p w:rsidR="002D5F80" w:rsidRPr="007133E9" w:rsidRDefault="00F23968" w:rsidP="00F54F11">
      <w:pPr>
        <w:pStyle w:val="Akapitzlist"/>
        <w:numPr>
          <w:ilvl w:val="0"/>
          <w:numId w:val="12"/>
        </w:numPr>
        <w:spacing w:before="0" w:after="0" w:line="276" w:lineRule="auto"/>
        <w:ind w:left="709" w:hanging="283"/>
        <w:rPr>
          <w:rFonts w:asciiTheme="majorHAnsi" w:eastAsia="Times New Roman" w:hAnsiTheme="majorHAnsi" w:cs="Arial"/>
          <w:sz w:val="24"/>
          <w:szCs w:val="24"/>
          <w:lang w:eastAsia="pl-PL"/>
        </w:rPr>
      </w:pPr>
      <w:r w:rsidRPr="007133E9">
        <w:rPr>
          <w:rFonts w:asciiTheme="majorHAnsi" w:eastAsia="Times New Roman" w:hAnsiTheme="majorHAnsi" w:cs="Arial"/>
          <w:sz w:val="24"/>
          <w:szCs w:val="24"/>
          <w:lang w:eastAsia="pl-PL"/>
        </w:rPr>
        <w:t xml:space="preserve">na podstawie art. 16 RODO prawo do sprostowania danych osobowych, o ile ich zmiana nie skutkuje zmianą </w:t>
      </w:r>
      <w:r w:rsidRPr="007133E9">
        <w:rPr>
          <w:rFonts w:asciiTheme="majorHAnsi" w:hAnsiTheme="majorHAnsi" w:cs="Arial"/>
          <w:sz w:val="24"/>
          <w:szCs w:val="24"/>
        </w:rPr>
        <w:t xml:space="preserve">wyniku postępowania o udzielenie zamówienia </w:t>
      </w:r>
      <w:r w:rsidRPr="007133E9">
        <w:rPr>
          <w:rFonts w:asciiTheme="majorHAnsi" w:hAnsiTheme="majorHAnsi" w:cs="Arial"/>
          <w:sz w:val="24"/>
          <w:szCs w:val="24"/>
        </w:rPr>
        <w:br/>
      </w:r>
      <w:r w:rsidRPr="007133E9">
        <w:rPr>
          <w:rFonts w:asciiTheme="majorHAnsi" w:hAnsiTheme="majorHAnsi" w:cs="Arial"/>
          <w:sz w:val="24"/>
          <w:szCs w:val="24"/>
        </w:rPr>
        <w:lastRenderedPageBreak/>
        <w:t xml:space="preserve">publicznego ani zmianą postanowień umowy w zakresie niezgodnym z ustawą </w:t>
      </w:r>
      <w:proofErr w:type="spellStart"/>
      <w:r w:rsidRPr="007133E9">
        <w:rPr>
          <w:rFonts w:asciiTheme="majorHAnsi" w:hAnsiTheme="majorHAnsi" w:cs="Arial"/>
          <w:sz w:val="24"/>
          <w:szCs w:val="24"/>
        </w:rPr>
        <w:t>Pzp</w:t>
      </w:r>
      <w:proofErr w:type="spellEnd"/>
      <w:r w:rsidRPr="007133E9">
        <w:rPr>
          <w:rFonts w:asciiTheme="majorHAnsi" w:hAnsiTheme="majorHAnsi" w:cs="Arial"/>
          <w:sz w:val="24"/>
          <w:szCs w:val="24"/>
        </w:rPr>
        <w:t xml:space="preserve"> oraz nie narusza integralności protokołu oraz jego załączników</w:t>
      </w:r>
      <w:r w:rsidRPr="007133E9">
        <w:rPr>
          <w:rFonts w:asciiTheme="majorHAnsi" w:eastAsia="Times New Roman" w:hAnsiTheme="majorHAnsi" w:cs="Arial"/>
          <w:sz w:val="24"/>
          <w:szCs w:val="24"/>
          <w:lang w:eastAsia="pl-PL"/>
        </w:rPr>
        <w:t>;</w:t>
      </w:r>
    </w:p>
    <w:p w:rsidR="002D5F80" w:rsidRPr="007133E9" w:rsidRDefault="00F23968" w:rsidP="00F54F11">
      <w:pPr>
        <w:pStyle w:val="Akapitzlist"/>
        <w:numPr>
          <w:ilvl w:val="0"/>
          <w:numId w:val="12"/>
        </w:numPr>
        <w:spacing w:before="0" w:after="0" w:line="276" w:lineRule="auto"/>
        <w:ind w:left="709" w:hanging="283"/>
        <w:rPr>
          <w:rFonts w:asciiTheme="majorHAnsi" w:eastAsia="Times New Roman" w:hAnsiTheme="majorHAnsi" w:cs="Arial"/>
          <w:sz w:val="24"/>
          <w:szCs w:val="24"/>
          <w:lang w:eastAsia="pl-PL"/>
        </w:rPr>
      </w:pPr>
      <w:r w:rsidRPr="007133E9">
        <w:rPr>
          <w:rFonts w:asciiTheme="majorHAnsi" w:eastAsia="Times New Roman" w:hAnsiTheme="majorHAnsi" w:cs="Arial"/>
          <w:sz w:val="24"/>
          <w:szCs w:val="24"/>
          <w:lang w:eastAsia="pl-PL"/>
        </w:rPr>
        <w:t>na podstawie art. 18 RODO prawo żądania od administratora ograniczenia przetwarzania danych osobowych z zastrzeżeniem przypadków, o których mowa w art. 18 ust. 2 RODO</w:t>
      </w:r>
      <w:r w:rsidR="00DD666D" w:rsidRPr="007133E9">
        <w:rPr>
          <w:rFonts w:asciiTheme="majorHAnsi" w:eastAsia="Times New Roman" w:hAnsiTheme="majorHAnsi" w:cs="Arial"/>
          <w:sz w:val="24"/>
          <w:szCs w:val="24"/>
          <w:lang w:eastAsia="pl-PL"/>
        </w:rPr>
        <w:t>.</w:t>
      </w:r>
      <w:r w:rsidRPr="007133E9">
        <w:rPr>
          <w:rFonts w:asciiTheme="majorHAnsi" w:eastAsia="Times New Roman" w:hAnsiTheme="majorHAnsi" w:cs="Arial"/>
          <w:sz w:val="24"/>
          <w:szCs w:val="24"/>
          <w:lang w:eastAsia="pl-PL"/>
        </w:rPr>
        <w:t xml:space="preserve">  </w:t>
      </w:r>
      <w:r w:rsidR="00DD666D" w:rsidRPr="007133E9">
        <w:rPr>
          <w:rFonts w:asciiTheme="majorHAnsi" w:eastAsia="Times New Roman" w:hAnsiTheme="majorHAnsi" w:cs="Arial"/>
          <w:sz w:val="24"/>
          <w:szCs w:val="24"/>
          <w:lang w:eastAsia="pl-PL"/>
        </w:rPr>
        <w:t>Wystąpienie z żądaniem, o którym mowa w art. 18 ust. 1 rozporządzenia 2016/679, nie ogranicza przetwarzania danych osobowych do czasu zakończenia postępowania o udzielenie zamówienia publicznego lub konkursu;</w:t>
      </w:r>
    </w:p>
    <w:p w:rsidR="002D5F80" w:rsidRPr="007133E9" w:rsidRDefault="00F23968" w:rsidP="00F54F11">
      <w:pPr>
        <w:pStyle w:val="Akapitzlist"/>
        <w:numPr>
          <w:ilvl w:val="0"/>
          <w:numId w:val="12"/>
        </w:numPr>
        <w:spacing w:before="0" w:after="0" w:line="276" w:lineRule="auto"/>
        <w:ind w:left="709" w:hanging="283"/>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prawo do wniesienia skargi do Prezesa Urzędu Ochrony Danych Osobowych, gdy Wykonawca uzna, że przetwarzanie jego danych osobowych narusza przepisy RODO;</w:t>
      </w:r>
    </w:p>
    <w:p w:rsidR="002D5F80" w:rsidRPr="007133E9" w:rsidRDefault="00F23968" w:rsidP="008B18BF">
      <w:pPr>
        <w:pStyle w:val="Akapitzlist"/>
        <w:numPr>
          <w:ilvl w:val="0"/>
          <w:numId w:val="38"/>
        </w:numPr>
        <w:spacing w:before="0" w:after="0" w:line="276" w:lineRule="auto"/>
        <w:ind w:left="426" w:hanging="426"/>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Wykonawcy nie przysługuje:</w:t>
      </w:r>
    </w:p>
    <w:p w:rsidR="002D5F80" w:rsidRPr="007133E9" w:rsidRDefault="00F23968" w:rsidP="00F54F11">
      <w:pPr>
        <w:pStyle w:val="Akapitzlist"/>
        <w:numPr>
          <w:ilvl w:val="0"/>
          <w:numId w:val="13"/>
        </w:numPr>
        <w:spacing w:before="0" w:after="0" w:line="276" w:lineRule="auto"/>
        <w:ind w:left="709" w:hanging="283"/>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w związku z art. 17 ust. 3 lit. b, d lub e RODO prawo do usunięcia danych osobowych;</w:t>
      </w:r>
    </w:p>
    <w:p w:rsidR="002D5F80" w:rsidRPr="007133E9" w:rsidRDefault="00F23968" w:rsidP="00F54F11">
      <w:pPr>
        <w:pStyle w:val="Akapitzlist"/>
        <w:numPr>
          <w:ilvl w:val="0"/>
          <w:numId w:val="13"/>
        </w:numPr>
        <w:spacing w:before="0" w:after="0" w:line="276" w:lineRule="auto"/>
        <w:ind w:left="709" w:hanging="283"/>
        <w:rPr>
          <w:rFonts w:asciiTheme="majorHAnsi" w:eastAsia="Times New Roman" w:hAnsiTheme="majorHAnsi" w:cs="Arial"/>
          <w:b/>
          <w:i/>
          <w:sz w:val="24"/>
          <w:szCs w:val="24"/>
          <w:lang w:eastAsia="pl-PL"/>
        </w:rPr>
      </w:pPr>
      <w:r w:rsidRPr="007133E9">
        <w:rPr>
          <w:rFonts w:asciiTheme="majorHAnsi" w:eastAsia="Times New Roman" w:hAnsiTheme="majorHAnsi" w:cs="Arial"/>
          <w:sz w:val="24"/>
          <w:szCs w:val="24"/>
          <w:lang w:eastAsia="pl-PL"/>
        </w:rPr>
        <w:t>prawo do przenoszenia danych osobowych, o którym mowa w art. 20 RODO;</w:t>
      </w:r>
    </w:p>
    <w:p w:rsidR="002D5F80" w:rsidRPr="007133E9" w:rsidRDefault="00F23968" w:rsidP="00F54F11">
      <w:pPr>
        <w:pStyle w:val="Akapitzlist"/>
        <w:numPr>
          <w:ilvl w:val="0"/>
          <w:numId w:val="13"/>
        </w:numPr>
        <w:spacing w:before="0" w:after="0" w:line="276" w:lineRule="auto"/>
        <w:ind w:left="709" w:hanging="283"/>
        <w:rPr>
          <w:rFonts w:asciiTheme="majorHAnsi" w:eastAsia="Times New Roman" w:hAnsiTheme="majorHAnsi" w:cs="Arial"/>
          <w:i/>
          <w:sz w:val="24"/>
          <w:szCs w:val="24"/>
          <w:lang w:eastAsia="pl-PL"/>
        </w:rPr>
      </w:pPr>
      <w:r w:rsidRPr="007133E9">
        <w:rPr>
          <w:rFonts w:asciiTheme="majorHAnsi" w:eastAsia="Times New Roman" w:hAnsiTheme="majorHAnsi" w:cs="Arial"/>
          <w:sz w:val="24"/>
          <w:szCs w:val="24"/>
          <w:lang w:eastAsia="pl-PL"/>
        </w:rPr>
        <w:t xml:space="preserve">na podstawie art. 21 RODO prawo sprzeciwu, wobec przetwarzania danych osobowych, gdyż podstawą prawną przetwarzania danych osobowych Wykonawcy jest art. 6 ust. 1 lit. c RODO. </w:t>
      </w:r>
    </w:p>
    <w:p w:rsidR="00F111A0" w:rsidRPr="00F54F11" w:rsidRDefault="00F23968" w:rsidP="00431A4B">
      <w:pPr>
        <w:spacing w:line="276" w:lineRule="auto"/>
        <w:ind w:left="142"/>
        <w:jc w:val="both"/>
        <w:rPr>
          <w:rFonts w:asciiTheme="majorHAnsi" w:hAnsiTheme="majorHAnsi"/>
          <w:shd w:val="clear" w:color="auto" w:fill="FFFFFF"/>
        </w:rPr>
      </w:pPr>
      <w:r w:rsidRPr="007133E9">
        <w:rPr>
          <w:rFonts w:asciiTheme="majorHAnsi" w:hAnsiTheme="majorHAnsi"/>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r w:rsidR="003C6256" w:rsidRPr="007133E9">
        <w:rPr>
          <w:rFonts w:asciiTheme="majorHAnsi" w:hAnsiTheme="majorHAnsi"/>
          <w:shd w:val="clear" w:color="auto" w:fill="FFFFFF"/>
        </w:rPr>
        <w:br/>
      </w:r>
    </w:p>
    <w:tbl>
      <w:tblPr>
        <w:tblW w:w="9073" w:type="dxa"/>
        <w:jc w:val="center"/>
        <w:tblLayout w:type="fixed"/>
        <w:tblLook w:val="00A0"/>
      </w:tblPr>
      <w:tblGrid>
        <w:gridCol w:w="9073"/>
      </w:tblGrid>
      <w:tr w:rsidR="002D5F80" w:rsidRPr="00F54F11" w:rsidTr="00CB68EB">
        <w:trPr>
          <w:jc w:val="center"/>
        </w:trPr>
        <w:tc>
          <w:tcPr>
            <w:tcW w:w="9073" w:type="dxa"/>
            <w:tcBorders>
              <w:bottom w:val="single" w:sz="4" w:space="0" w:color="000000"/>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23</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POUCZENIE O ŚRODKACH OCHRONY PRAWNEJ</w:t>
            </w:r>
          </w:p>
        </w:tc>
      </w:tr>
    </w:tbl>
    <w:p w:rsidR="002D5F80" w:rsidRPr="00F54F11" w:rsidRDefault="002D5F80" w:rsidP="00F54F11">
      <w:pPr>
        <w:pStyle w:val="Kolorowalistaakcent11"/>
        <w:widowControl w:val="0"/>
        <w:spacing w:line="276" w:lineRule="auto"/>
        <w:outlineLvl w:val="3"/>
        <w:rPr>
          <w:rFonts w:asciiTheme="majorHAnsi" w:hAnsiTheme="majorHAnsi"/>
          <w:sz w:val="24"/>
          <w:szCs w:val="24"/>
        </w:rPr>
      </w:pP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sz w:val="24"/>
          <w:szCs w:val="24"/>
        </w:rPr>
        <w:t>Środki ochrony prawnej przewidziane są w dziale IX ustawy.</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sz w:val="24"/>
          <w:szCs w:val="24"/>
        </w:rPr>
        <w:t>Środkami ochrony prawnej są odwołanie i skarga do sądu.</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w:t>
      </w:r>
      <w:r w:rsidRPr="00F54F11">
        <w:rPr>
          <w:rFonts w:asciiTheme="majorHAnsi" w:hAnsiTheme="majorHAnsi"/>
        </w:rPr>
        <w:t> </w:t>
      </w:r>
      <w:r w:rsidRPr="00F54F11">
        <w:rPr>
          <w:rFonts w:asciiTheme="majorHAnsi" w:hAnsiTheme="majorHAnsi"/>
          <w:sz w:val="24"/>
          <w:szCs w:val="24"/>
        </w:rPr>
        <w:t xml:space="preserve">Środki ochrony prawnej wobec ogłoszenia wszczynającego postępowanie o udzielenie zamówienia lub ogłoszenia o konkursie oraz dokumentów zamówienia przysługują również organizacjom wpisanym na listę, o której mowa w art. 469 </w:t>
      </w:r>
      <w:proofErr w:type="spellStart"/>
      <w:r w:rsidRPr="00F54F11">
        <w:rPr>
          <w:rFonts w:asciiTheme="majorHAnsi" w:hAnsiTheme="majorHAnsi"/>
          <w:sz w:val="24"/>
          <w:szCs w:val="24"/>
        </w:rPr>
        <w:t>pkt</w:t>
      </w:r>
      <w:proofErr w:type="spellEnd"/>
      <w:r w:rsidRPr="00F54F11">
        <w:rPr>
          <w:rFonts w:asciiTheme="majorHAnsi" w:hAnsiTheme="majorHAnsi"/>
          <w:sz w:val="24"/>
          <w:szCs w:val="24"/>
        </w:rPr>
        <w:t xml:space="preserve"> 15 ustawy </w:t>
      </w:r>
      <w:proofErr w:type="spellStart"/>
      <w:r w:rsidRPr="00F54F11">
        <w:rPr>
          <w:rFonts w:asciiTheme="majorHAnsi" w:hAnsiTheme="majorHAnsi"/>
          <w:sz w:val="24"/>
          <w:szCs w:val="24"/>
        </w:rPr>
        <w:t>Pzp</w:t>
      </w:r>
      <w:proofErr w:type="spellEnd"/>
      <w:r w:rsidRPr="00F54F11">
        <w:rPr>
          <w:rFonts w:asciiTheme="majorHAnsi" w:hAnsiTheme="majorHAnsi"/>
          <w:sz w:val="24"/>
          <w:szCs w:val="24"/>
        </w:rPr>
        <w:t xml:space="preserve"> oraz Rzecznikowi Małych i Średnich Przedsiębiorców.</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sz w:val="24"/>
          <w:szCs w:val="24"/>
        </w:rPr>
        <w:t xml:space="preserve">Odwołanie </w:t>
      </w:r>
      <w:r w:rsidRPr="00F54F11">
        <w:rPr>
          <w:rFonts w:asciiTheme="majorHAnsi" w:hAnsiTheme="majorHAnsi"/>
          <w:color w:val="000000"/>
          <w:sz w:val="24"/>
          <w:szCs w:val="24"/>
        </w:rPr>
        <w:t>przysługuje na:</w:t>
      </w:r>
    </w:p>
    <w:p w:rsidR="002D5F80" w:rsidRPr="00F54F11" w:rsidRDefault="00F23968" w:rsidP="00F54F11">
      <w:pPr>
        <w:pStyle w:val="Akapitzlist"/>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1)</w:t>
      </w:r>
      <w:r w:rsidRPr="00F54F11">
        <w:rPr>
          <w:rFonts w:asciiTheme="majorHAnsi" w:hAnsiTheme="majorHAnsi"/>
          <w:color w:val="000000"/>
          <w:sz w:val="24"/>
          <w:szCs w:val="24"/>
        </w:rPr>
        <w:tab/>
        <w:t>niezgodną z przepisami ustawy czynność zamawiającego, podjętą w postępowaniu o udzielenie zamówienia, w tym na projektowane postanowienie umowy;</w:t>
      </w:r>
    </w:p>
    <w:p w:rsidR="002D5F80" w:rsidRPr="00F54F11" w:rsidRDefault="00F23968" w:rsidP="00F54F11">
      <w:pPr>
        <w:pStyle w:val="Akapitzlist"/>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2)</w:t>
      </w:r>
      <w:r w:rsidRPr="00F54F11">
        <w:rPr>
          <w:rFonts w:asciiTheme="majorHAnsi" w:hAnsiTheme="majorHAnsi"/>
          <w:color w:val="000000"/>
          <w:sz w:val="24"/>
          <w:szCs w:val="24"/>
        </w:rPr>
        <w:tab/>
        <w:t>zaniechanie czynności w postępowaniu o udzielenie zamówienia, do której zamawiający był obowiązany na podstawie ustawy;</w:t>
      </w:r>
    </w:p>
    <w:p w:rsidR="002D5F80" w:rsidRPr="00F54F11" w:rsidRDefault="00F23968" w:rsidP="00F54F11">
      <w:pPr>
        <w:pStyle w:val="Akapitzlist"/>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lastRenderedPageBreak/>
        <w:t>3)</w:t>
      </w:r>
      <w:r w:rsidRPr="00F54F11">
        <w:rPr>
          <w:rFonts w:asciiTheme="majorHAnsi" w:hAnsiTheme="majorHAnsi"/>
          <w:color w:val="000000"/>
          <w:sz w:val="24"/>
          <w:szCs w:val="24"/>
        </w:rPr>
        <w:tab/>
        <w:t>zaniechanie przeprowadzenia postępowania o udzielenie zamówienia lub zorganizowania konkursu na podstawie ustawy, mimo że zamawiający był do tego obowiązany.</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color w:val="000000"/>
          <w:sz w:val="24"/>
          <w:szCs w:val="24"/>
        </w:rPr>
        <w:t>Terminy wnoszenia odwołań.</w:t>
      </w:r>
    </w:p>
    <w:p w:rsidR="002D5F80" w:rsidRPr="00F54F11" w:rsidRDefault="00F23968" w:rsidP="008B18BF">
      <w:pPr>
        <w:pStyle w:val="Akapitzlist"/>
        <w:numPr>
          <w:ilvl w:val="2"/>
          <w:numId w:val="56"/>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Odwołanie wnosi się w terminie:</w:t>
      </w:r>
    </w:p>
    <w:p w:rsidR="002D5F80" w:rsidRPr="00F54F11" w:rsidRDefault="00F23968" w:rsidP="008B18BF">
      <w:pPr>
        <w:pStyle w:val="Akapitzlist"/>
        <w:numPr>
          <w:ilvl w:val="1"/>
          <w:numId w:val="57"/>
        </w:numPr>
        <w:shd w:val="clear" w:color="auto" w:fill="FFFFFF"/>
        <w:spacing w:before="0" w:after="0" w:line="276" w:lineRule="auto"/>
        <w:ind w:left="1418" w:hanging="284"/>
        <w:rPr>
          <w:rFonts w:asciiTheme="majorHAnsi" w:hAnsiTheme="majorHAnsi"/>
          <w:color w:val="000000"/>
          <w:sz w:val="24"/>
          <w:szCs w:val="24"/>
        </w:rPr>
      </w:pPr>
      <w:r w:rsidRPr="00F54F11">
        <w:rPr>
          <w:rFonts w:asciiTheme="majorHAnsi" w:hAnsiTheme="majorHAnsi"/>
          <w:color w:val="000000"/>
          <w:sz w:val="24"/>
          <w:szCs w:val="24"/>
        </w:rPr>
        <w:t>5 dni od dnia przekazania informacji o czynności zamawiającego stanowiącej podstawę jego wniesienia, jeżeli informacja została przekazana przy użyciu środków komunikacji elektronicznej,</w:t>
      </w:r>
    </w:p>
    <w:p w:rsidR="002D5F80" w:rsidRPr="00F54F11" w:rsidRDefault="00F23968" w:rsidP="008B18BF">
      <w:pPr>
        <w:pStyle w:val="Akapitzlist"/>
        <w:numPr>
          <w:ilvl w:val="1"/>
          <w:numId w:val="57"/>
        </w:numPr>
        <w:shd w:val="clear" w:color="auto" w:fill="FFFFFF"/>
        <w:spacing w:before="0" w:after="0" w:line="276" w:lineRule="auto"/>
        <w:ind w:left="1418" w:hanging="284"/>
        <w:rPr>
          <w:rFonts w:asciiTheme="majorHAnsi" w:hAnsiTheme="majorHAnsi"/>
          <w:color w:val="000000"/>
          <w:sz w:val="24"/>
          <w:szCs w:val="24"/>
        </w:rPr>
      </w:pPr>
      <w:r w:rsidRPr="00F54F11">
        <w:rPr>
          <w:rFonts w:asciiTheme="majorHAnsi" w:hAnsiTheme="majorHAnsi"/>
          <w:color w:val="000000"/>
          <w:sz w:val="24"/>
          <w:szCs w:val="24"/>
        </w:rPr>
        <w:t>10 dni od dnia przekazania informacji o czynności zamawiającego stanowiącej podstawę jego wniesienia, jeżeli informacja została przekazana w sposób inny niż określony w lit. a</w:t>
      </w:r>
      <w:r w:rsidR="00821AA4">
        <w:rPr>
          <w:rFonts w:asciiTheme="majorHAnsi" w:hAnsiTheme="majorHAnsi"/>
          <w:color w:val="000000"/>
          <w:sz w:val="24"/>
          <w:szCs w:val="24"/>
        </w:rPr>
        <w:t>)</w:t>
      </w:r>
      <w:r w:rsidRPr="00F54F11">
        <w:rPr>
          <w:rFonts w:asciiTheme="majorHAnsi" w:hAnsiTheme="majorHAnsi"/>
          <w:color w:val="000000"/>
          <w:sz w:val="24"/>
          <w:szCs w:val="24"/>
        </w:rPr>
        <w:t>.</w:t>
      </w:r>
    </w:p>
    <w:p w:rsidR="00821AA4" w:rsidRDefault="00F23968" w:rsidP="008B18BF">
      <w:pPr>
        <w:pStyle w:val="Akapitzlist"/>
        <w:numPr>
          <w:ilvl w:val="2"/>
          <w:numId w:val="56"/>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rsidR="00821AA4" w:rsidRDefault="00F23968" w:rsidP="008B18BF">
      <w:pPr>
        <w:pStyle w:val="Akapitzlist"/>
        <w:numPr>
          <w:ilvl w:val="2"/>
          <w:numId w:val="56"/>
        </w:numPr>
        <w:shd w:val="clear" w:color="auto" w:fill="FFFFFF"/>
        <w:spacing w:before="0" w:after="0" w:line="276" w:lineRule="auto"/>
        <w:ind w:left="1134" w:hanging="425"/>
        <w:rPr>
          <w:rFonts w:asciiTheme="majorHAnsi" w:hAnsiTheme="majorHAnsi"/>
          <w:color w:val="000000"/>
          <w:sz w:val="24"/>
          <w:szCs w:val="24"/>
        </w:rPr>
      </w:pPr>
      <w:r w:rsidRPr="00821AA4">
        <w:rPr>
          <w:rFonts w:asciiTheme="majorHAnsi" w:hAnsiTheme="majorHAnsi"/>
          <w:color w:val="000000"/>
          <w:sz w:val="24"/>
          <w:szCs w:val="24"/>
        </w:rPr>
        <w:t>Odwołanie w przypadkach innych niż określone w pkt 1</w:t>
      </w:r>
      <w:r w:rsidR="00821AA4" w:rsidRPr="00821AA4">
        <w:rPr>
          <w:rFonts w:asciiTheme="majorHAnsi" w:hAnsiTheme="majorHAnsi"/>
          <w:color w:val="000000"/>
          <w:sz w:val="24"/>
          <w:szCs w:val="24"/>
        </w:rPr>
        <w:t>)</w:t>
      </w:r>
      <w:r w:rsidRPr="00821AA4">
        <w:rPr>
          <w:rFonts w:asciiTheme="majorHAnsi" w:hAnsiTheme="majorHAnsi"/>
          <w:color w:val="000000"/>
          <w:sz w:val="24"/>
          <w:szCs w:val="24"/>
        </w:rPr>
        <w:t xml:space="preserve"> i 2</w:t>
      </w:r>
      <w:r w:rsidR="00821AA4" w:rsidRPr="00821AA4">
        <w:rPr>
          <w:rFonts w:asciiTheme="majorHAnsi" w:hAnsiTheme="majorHAnsi"/>
          <w:color w:val="000000"/>
          <w:sz w:val="24"/>
          <w:szCs w:val="24"/>
        </w:rPr>
        <w:t>)</w:t>
      </w:r>
      <w:r w:rsidRPr="00821AA4">
        <w:rPr>
          <w:rFonts w:asciiTheme="majorHAnsi" w:hAnsiTheme="majorHAnsi"/>
          <w:color w:val="000000"/>
          <w:sz w:val="24"/>
          <w:szCs w:val="24"/>
        </w:rPr>
        <w:t xml:space="preserve">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rsidR="002D5F80" w:rsidRPr="00821AA4" w:rsidRDefault="00F23968" w:rsidP="008B18BF">
      <w:pPr>
        <w:pStyle w:val="Akapitzlist"/>
        <w:numPr>
          <w:ilvl w:val="2"/>
          <w:numId w:val="56"/>
        </w:numPr>
        <w:shd w:val="clear" w:color="auto" w:fill="FFFFFF"/>
        <w:spacing w:before="0" w:after="0" w:line="276" w:lineRule="auto"/>
        <w:ind w:left="1134" w:hanging="425"/>
        <w:rPr>
          <w:rFonts w:asciiTheme="majorHAnsi" w:hAnsiTheme="majorHAnsi"/>
          <w:color w:val="000000"/>
          <w:sz w:val="24"/>
          <w:szCs w:val="24"/>
        </w:rPr>
      </w:pPr>
      <w:r w:rsidRPr="00821AA4">
        <w:rPr>
          <w:rFonts w:asciiTheme="majorHAnsi" w:hAnsiTheme="majorHAnsi"/>
          <w:color w:val="000000"/>
          <w:sz w:val="24"/>
          <w:szCs w:val="24"/>
        </w:rPr>
        <w:t xml:space="preserve">Jeżeli zamawiający nie opublikował ogłoszenia o zamiarze zawarcia umowy lub mimo takiego obowiązku nie przesłał wykonawcy zawiadomienia </w:t>
      </w:r>
      <w:r w:rsidR="00821AA4">
        <w:rPr>
          <w:rFonts w:asciiTheme="majorHAnsi" w:hAnsiTheme="majorHAnsi"/>
          <w:color w:val="000000"/>
          <w:sz w:val="24"/>
          <w:szCs w:val="24"/>
        </w:rPr>
        <w:br/>
      </w:r>
      <w:r w:rsidRPr="00821AA4">
        <w:rPr>
          <w:rFonts w:asciiTheme="majorHAnsi" w:hAnsiTheme="majorHAnsi"/>
          <w:color w:val="000000"/>
          <w:sz w:val="24"/>
          <w:szCs w:val="24"/>
        </w:rPr>
        <w:t>o wyborze najkorzystniejszej oferty lub nie zaprosił wykonawcy do złożenia oferty w ramach dynamicznego systemu zakupów lub umowy ramowej, odwołanie wnosi się nie później niż w terminie:</w:t>
      </w:r>
    </w:p>
    <w:p w:rsidR="00821AA4" w:rsidRPr="00821AA4" w:rsidRDefault="00F23968" w:rsidP="008B18BF">
      <w:pPr>
        <w:pStyle w:val="Akapitzlist"/>
        <w:numPr>
          <w:ilvl w:val="1"/>
          <w:numId w:val="27"/>
        </w:numPr>
        <w:shd w:val="clear" w:color="auto" w:fill="FFFFFF"/>
        <w:spacing w:before="0" w:after="0" w:line="276" w:lineRule="auto"/>
        <w:rPr>
          <w:rFonts w:asciiTheme="majorHAnsi" w:hAnsiTheme="majorHAnsi"/>
          <w:color w:val="000000"/>
          <w:sz w:val="24"/>
          <w:szCs w:val="24"/>
        </w:rPr>
      </w:pPr>
      <w:r w:rsidRPr="00821AA4">
        <w:rPr>
          <w:rFonts w:asciiTheme="majorHAnsi" w:hAnsiTheme="majorHAnsi"/>
          <w:color w:val="000000"/>
          <w:sz w:val="24"/>
          <w:szCs w:val="24"/>
        </w:rPr>
        <w:t>15 dni od dnia zamieszczenia w Biuletynie Zamówień Publicznych ogłoszenia o wyniku postępowania</w:t>
      </w:r>
      <w:r w:rsidR="00821AA4" w:rsidRPr="00821AA4">
        <w:rPr>
          <w:rFonts w:asciiTheme="majorHAnsi" w:hAnsiTheme="majorHAnsi"/>
          <w:color w:val="000000"/>
          <w:sz w:val="24"/>
          <w:szCs w:val="24"/>
        </w:rPr>
        <w:t>,</w:t>
      </w:r>
    </w:p>
    <w:p w:rsidR="002D5F80" w:rsidRPr="00821AA4" w:rsidRDefault="00F23968" w:rsidP="008B18BF">
      <w:pPr>
        <w:pStyle w:val="Akapitzlist"/>
        <w:numPr>
          <w:ilvl w:val="1"/>
          <w:numId w:val="27"/>
        </w:numPr>
        <w:shd w:val="clear" w:color="auto" w:fill="FFFFFF"/>
        <w:spacing w:before="0" w:after="0" w:line="276" w:lineRule="auto"/>
        <w:rPr>
          <w:rFonts w:asciiTheme="majorHAnsi" w:hAnsiTheme="majorHAnsi"/>
          <w:color w:val="000000"/>
          <w:sz w:val="24"/>
          <w:szCs w:val="24"/>
        </w:rPr>
      </w:pPr>
      <w:r w:rsidRPr="00821AA4">
        <w:rPr>
          <w:rFonts w:asciiTheme="majorHAnsi" w:hAnsiTheme="majorHAnsi"/>
          <w:color w:val="000000"/>
          <w:sz w:val="24"/>
          <w:szCs w:val="24"/>
        </w:rPr>
        <w:t>miesiąca od dnia zawarcia umowy, jeżeli zamawiający:</w:t>
      </w:r>
    </w:p>
    <w:p w:rsidR="00821AA4" w:rsidRPr="00821AA4" w:rsidRDefault="00F23968" w:rsidP="008B18BF">
      <w:pPr>
        <w:pStyle w:val="Akapitzlist"/>
        <w:numPr>
          <w:ilvl w:val="1"/>
          <w:numId w:val="58"/>
        </w:numPr>
        <w:shd w:val="clear" w:color="auto" w:fill="FFFFFF"/>
        <w:spacing w:before="0" w:after="0" w:line="276" w:lineRule="auto"/>
        <w:ind w:left="1843" w:hanging="283"/>
        <w:rPr>
          <w:rFonts w:asciiTheme="majorHAnsi" w:hAnsiTheme="majorHAnsi"/>
          <w:color w:val="000000"/>
          <w:sz w:val="24"/>
          <w:szCs w:val="24"/>
        </w:rPr>
      </w:pPr>
      <w:r w:rsidRPr="00821AA4">
        <w:rPr>
          <w:rFonts w:asciiTheme="majorHAnsi" w:hAnsiTheme="majorHAnsi"/>
          <w:color w:val="000000"/>
          <w:sz w:val="24"/>
          <w:szCs w:val="24"/>
        </w:rPr>
        <w:t>nie zamieścił w Biuletynie Zamówień Publicznych ogłoszenia o wyniku postępowania albo</w:t>
      </w:r>
    </w:p>
    <w:p w:rsidR="002D5F80" w:rsidRPr="00821AA4" w:rsidRDefault="00F23968" w:rsidP="008B18BF">
      <w:pPr>
        <w:pStyle w:val="Akapitzlist"/>
        <w:numPr>
          <w:ilvl w:val="1"/>
          <w:numId w:val="58"/>
        </w:numPr>
        <w:shd w:val="clear" w:color="auto" w:fill="FFFFFF"/>
        <w:spacing w:before="0" w:after="0" w:line="276" w:lineRule="auto"/>
        <w:ind w:left="1843" w:hanging="283"/>
        <w:rPr>
          <w:rFonts w:asciiTheme="majorHAnsi" w:hAnsiTheme="majorHAnsi"/>
          <w:color w:val="000000"/>
          <w:sz w:val="24"/>
          <w:szCs w:val="24"/>
        </w:rPr>
      </w:pPr>
      <w:r w:rsidRPr="00821AA4">
        <w:rPr>
          <w:rFonts w:asciiTheme="majorHAnsi" w:hAnsiTheme="majorHAnsi"/>
          <w:color w:val="000000"/>
          <w:sz w:val="24"/>
          <w:szCs w:val="24"/>
        </w:rPr>
        <w:t>zamieścił w Biuletynie Zamówień Publicznych ogłoszenie o wyniku postępowania, które nie zawiera uzasadnienia udzielenia zamówienia w trybie negocjacji bez ogłoszenia albo zamówienia z wolnej ręki.</w:t>
      </w:r>
    </w:p>
    <w:p w:rsidR="002D5F80" w:rsidRPr="00F54F11" w:rsidRDefault="00F23968" w:rsidP="00C944F0">
      <w:pPr>
        <w:pStyle w:val="Kolorowalistaakcent11"/>
        <w:widowControl w:val="0"/>
        <w:numPr>
          <w:ilvl w:val="1"/>
          <w:numId w:val="19"/>
        </w:numPr>
        <w:spacing w:before="0" w:after="0" w:line="276" w:lineRule="auto"/>
        <w:ind w:left="709" w:hanging="709"/>
        <w:outlineLvl w:val="3"/>
        <w:rPr>
          <w:rFonts w:asciiTheme="majorHAnsi" w:hAnsiTheme="majorHAnsi"/>
          <w:sz w:val="24"/>
          <w:szCs w:val="24"/>
        </w:rPr>
      </w:pPr>
      <w:r w:rsidRPr="00F54F11">
        <w:rPr>
          <w:rFonts w:asciiTheme="majorHAnsi" w:hAnsiTheme="majorHAnsi"/>
          <w:color w:val="000000"/>
          <w:sz w:val="24"/>
          <w:szCs w:val="24"/>
        </w:rPr>
        <w:lastRenderedPageBreak/>
        <w:t>Odwołanie zawiera:</w:t>
      </w:r>
    </w:p>
    <w:p w:rsidR="002D5F80" w:rsidRPr="00F54F11" w:rsidRDefault="00F23968" w:rsidP="008B18BF">
      <w:pPr>
        <w:pStyle w:val="Akapitzlist"/>
        <w:numPr>
          <w:ilvl w:val="2"/>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imię i nazwisko albo nazwę, miejsce zamieszkania albo siedzibę, numer telefonu oraz adres poczty elektronicznej odwołującego oraz imię i nazwisko przedstawiciela (przedstawicieli);</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nazwę i siedzibę zamawiającego, numer telefonu oraz adres poczty elektronicznej zamawiającego;</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numer Powszechnego Elektronicznego Systemu Ewidencji Ludności (PESEL) lub NIP odwołującego będącego osobą fizyczną, jeżeli jest on obowiązany do jego posiadania albo posiada go nie mając takiego obowiązku;</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określenie przedmiotu zamówienia;</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wskazanie numeru ogłoszenia w przypadku zamieszczenia w Biuletynie Zamówień Publicznych albo publikacji w Dzienniku Urzędowym Unii Europejskiej;</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wskazanie czynności lub zaniechania czynności zamawiającego, której zarzuca się niezgodność z przepisami ustawy, lub wskazanie zaniechania przeprowadzenia postępowania o udzielenie zamówienia lub zorganizowania konkursu na podstawie ustawy;</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zwięzłe przedstawienie zarzutów;</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żądanie co do sposobu rozstrzygnięcia odwołania;</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wskazanie okoliczności faktycznych i prawnych uzasadniających wniesienie odwołania oraz dowodów na poparcie przytoczonych okoliczności;</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podpis odwołującego albo jego przedstawiciela lub przedstawicieli;</w:t>
      </w:r>
    </w:p>
    <w:p w:rsidR="002D5F80" w:rsidRPr="00F54F11" w:rsidRDefault="00F23968" w:rsidP="008B18BF">
      <w:pPr>
        <w:pStyle w:val="Akapitzlist"/>
        <w:numPr>
          <w:ilvl w:val="0"/>
          <w:numId w:val="59"/>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wykaz załączników.</w:t>
      </w:r>
    </w:p>
    <w:p w:rsidR="002D5F80" w:rsidRPr="00F54F11" w:rsidRDefault="00F23968" w:rsidP="00F54F11">
      <w:pPr>
        <w:shd w:val="clear" w:color="auto" w:fill="FFFFFF"/>
        <w:spacing w:line="276" w:lineRule="auto"/>
        <w:ind w:firstLine="709"/>
        <w:contextualSpacing/>
        <w:rPr>
          <w:rFonts w:asciiTheme="majorHAnsi" w:hAnsiTheme="majorHAnsi"/>
          <w:color w:val="000000"/>
        </w:rPr>
      </w:pPr>
      <w:r w:rsidRPr="00F54F11">
        <w:rPr>
          <w:rFonts w:asciiTheme="majorHAnsi" w:hAnsiTheme="majorHAnsi"/>
          <w:color w:val="000000"/>
        </w:rPr>
        <w:t>Do odwołania dołącza się:</w:t>
      </w:r>
    </w:p>
    <w:p w:rsidR="002D5F80" w:rsidRPr="00F54F11" w:rsidRDefault="00F23968" w:rsidP="008B18BF">
      <w:pPr>
        <w:pStyle w:val="Akapitzlist"/>
        <w:numPr>
          <w:ilvl w:val="2"/>
          <w:numId w:val="60"/>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dowód uiszczenia wpisu od odwołania w wymaganej wysokości;</w:t>
      </w:r>
    </w:p>
    <w:p w:rsidR="002D5F80" w:rsidRPr="00F54F11" w:rsidRDefault="00F23968" w:rsidP="008B18BF">
      <w:pPr>
        <w:pStyle w:val="Akapitzlist"/>
        <w:numPr>
          <w:ilvl w:val="2"/>
          <w:numId w:val="60"/>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dowód przekazania odpowiednio odwołania albo jego kopii zamawiającemu;</w:t>
      </w:r>
    </w:p>
    <w:p w:rsidR="002D5F80" w:rsidRPr="00F54F11" w:rsidRDefault="00F23968" w:rsidP="008B18BF">
      <w:pPr>
        <w:pStyle w:val="Akapitzlist"/>
        <w:numPr>
          <w:ilvl w:val="2"/>
          <w:numId w:val="60"/>
        </w:numPr>
        <w:shd w:val="clear" w:color="auto" w:fill="FFFFFF"/>
        <w:spacing w:before="0" w:after="0" w:line="276" w:lineRule="auto"/>
        <w:ind w:left="1134" w:hanging="425"/>
        <w:rPr>
          <w:rFonts w:asciiTheme="majorHAnsi" w:hAnsiTheme="majorHAnsi"/>
          <w:color w:val="000000"/>
          <w:sz w:val="24"/>
          <w:szCs w:val="24"/>
        </w:rPr>
      </w:pPr>
      <w:r w:rsidRPr="00F54F11">
        <w:rPr>
          <w:rFonts w:asciiTheme="majorHAnsi" w:hAnsiTheme="majorHAnsi"/>
          <w:color w:val="000000"/>
          <w:sz w:val="24"/>
          <w:szCs w:val="24"/>
        </w:rPr>
        <w:t>dokument potwierdzający umocowanie do reprezentowania odwołującego.</w:t>
      </w:r>
    </w:p>
    <w:p w:rsidR="002D5F80" w:rsidRPr="00F54F11" w:rsidRDefault="00F23968" w:rsidP="00C944F0">
      <w:pPr>
        <w:pStyle w:val="Kolorowalistaakcent11"/>
        <w:widowControl w:val="0"/>
        <w:numPr>
          <w:ilvl w:val="1"/>
          <w:numId w:val="19"/>
        </w:numPr>
        <w:shd w:val="clear" w:color="auto" w:fill="FFFFFF"/>
        <w:spacing w:before="0" w:after="0" w:line="276" w:lineRule="auto"/>
        <w:ind w:left="709" w:hanging="709"/>
        <w:outlineLvl w:val="3"/>
        <w:rPr>
          <w:rFonts w:asciiTheme="majorHAnsi" w:hAnsiTheme="majorHAnsi"/>
          <w:color w:val="000000"/>
          <w:sz w:val="24"/>
          <w:szCs w:val="24"/>
        </w:rPr>
      </w:pPr>
      <w:r w:rsidRPr="00F54F11">
        <w:rPr>
          <w:rFonts w:asciiTheme="majorHAnsi" w:hAnsiTheme="majorHAnsi"/>
          <w:sz w:val="24"/>
          <w:szCs w:val="24"/>
        </w:rPr>
        <w:t xml:space="preserve">Na </w:t>
      </w:r>
      <w:r w:rsidRPr="00F54F11">
        <w:rPr>
          <w:rFonts w:asciiTheme="majorHAnsi" w:hAnsiTheme="majorHAnsi"/>
          <w:color w:val="000000"/>
          <w:sz w:val="24"/>
          <w:szCs w:val="24"/>
        </w:rPr>
        <w:t>orzeczenie Izby stronom oraz uczestnikom postępowania odwoławczego przysługuje skarga do sądu. Skargę wnosi się do Sądu Okręgowego w Warszawie - sądu zamówień publicznych.</w:t>
      </w:r>
    </w:p>
    <w:p w:rsidR="002D5F80" w:rsidRPr="00F54F11" w:rsidRDefault="002D5F80" w:rsidP="00F54F11">
      <w:pPr>
        <w:pStyle w:val="Kolorowalistaakcent11"/>
        <w:widowControl w:val="0"/>
        <w:shd w:val="clear" w:color="auto" w:fill="FFFFFF"/>
        <w:spacing w:line="276" w:lineRule="auto"/>
        <w:ind w:left="709" w:hanging="709"/>
        <w:outlineLvl w:val="3"/>
        <w:rPr>
          <w:rFonts w:asciiTheme="majorHAnsi" w:hAnsiTheme="majorHAnsi"/>
          <w:color w:val="000000"/>
          <w:sz w:val="10"/>
          <w:szCs w:val="10"/>
        </w:rPr>
      </w:pPr>
    </w:p>
    <w:tbl>
      <w:tblPr>
        <w:tblW w:w="9073" w:type="dxa"/>
        <w:jc w:val="center"/>
        <w:tblLayout w:type="fixed"/>
        <w:tblLook w:val="00A0"/>
      </w:tblPr>
      <w:tblGrid>
        <w:gridCol w:w="9073"/>
      </w:tblGrid>
      <w:tr w:rsidR="002D5F80" w:rsidRPr="00F54F11" w:rsidTr="00CB68EB">
        <w:trPr>
          <w:trHeight w:val="507"/>
          <w:jc w:val="center"/>
        </w:trPr>
        <w:tc>
          <w:tcPr>
            <w:tcW w:w="9073" w:type="dxa"/>
            <w:tcBorders>
              <w:bottom w:val="single" w:sz="4" w:space="0" w:color="000000"/>
            </w:tcBorders>
            <w:shd w:val="clear" w:color="auto" w:fill="D9D9D9" w:themeFill="background1" w:themeFillShade="D9"/>
          </w:tcPr>
          <w:p w:rsidR="002D5F80" w:rsidRPr="00456E40" w:rsidRDefault="00F23968" w:rsidP="00F54F11">
            <w:pPr>
              <w:widowControl w:val="0"/>
              <w:spacing w:line="276" w:lineRule="auto"/>
              <w:contextualSpacing/>
              <w:jc w:val="center"/>
              <w:textAlignment w:val="baseline"/>
              <w:rPr>
                <w:rFonts w:asciiTheme="majorHAnsi" w:hAnsiTheme="majorHAnsi"/>
                <w:sz w:val="26"/>
                <w:szCs w:val="26"/>
              </w:rPr>
            </w:pPr>
            <w:r w:rsidRPr="00456E40">
              <w:rPr>
                <w:rFonts w:asciiTheme="majorHAnsi" w:hAnsiTheme="majorHAnsi"/>
                <w:sz w:val="26"/>
                <w:szCs w:val="26"/>
              </w:rPr>
              <w:t>Rozdział 24</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456E40">
              <w:rPr>
                <w:rFonts w:asciiTheme="majorHAnsi" w:hAnsiTheme="majorHAnsi"/>
                <w:b/>
                <w:sz w:val="26"/>
                <w:szCs w:val="26"/>
              </w:rPr>
              <w:t>INFORMACJE DODATKOWE</w:t>
            </w:r>
          </w:p>
        </w:tc>
      </w:tr>
    </w:tbl>
    <w:p w:rsidR="002D5F80" w:rsidRPr="00F54F11" w:rsidRDefault="002D5F80" w:rsidP="00F54F11">
      <w:pPr>
        <w:spacing w:line="276" w:lineRule="auto"/>
        <w:ind w:left="340"/>
        <w:rPr>
          <w:rFonts w:asciiTheme="majorHAnsi" w:hAnsiTheme="majorHAnsi" w:cs="Arial"/>
          <w:bCs/>
        </w:rPr>
      </w:pP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dopuszcza</w:t>
      </w:r>
      <w:r w:rsidRPr="007F756C">
        <w:rPr>
          <w:rFonts w:asciiTheme="majorHAnsi" w:eastAsia="Cambria" w:hAnsiTheme="majorHAnsi" w:cs="Cambria"/>
          <w:sz w:val="24"/>
          <w:szCs w:val="24"/>
        </w:rPr>
        <w:t xml:space="preserve"> składania ofert </w:t>
      </w:r>
      <w:r w:rsidRPr="007F756C">
        <w:rPr>
          <w:rFonts w:asciiTheme="majorHAnsi" w:eastAsia="Cambria" w:hAnsiTheme="majorHAnsi" w:cs="Cambria"/>
          <w:b/>
          <w:bCs/>
          <w:sz w:val="24"/>
          <w:szCs w:val="24"/>
        </w:rPr>
        <w:t>wariantowych.</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sz w:val="24"/>
          <w:szCs w:val="24"/>
        </w:rPr>
        <w:t xml:space="preserve"> wymagań wskazanych w art. 96 ust. 2 </w:t>
      </w:r>
      <w:proofErr w:type="spellStart"/>
      <w:r w:rsidRPr="007F756C">
        <w:rPr>
          <w:rFonts w:asciiTheme="majorHAnsi" w:eastAsia="Cambria" w:hAnsiTheme="majorHAnsi" w:cs="Cambria"/>
          <w:sz w:val="24"/>
          <w:szCs w:val="24"/>
        </w:rPr>
        <w:t>pkt</w:t>
      </w:r>
      <w:proofErr w:type="spellEnd"/>
      <w:r w:rsidRPr="007F756C">
        <w:rPr>
          <w:rFonts w:asciiTheme="majorHAnsi" w:eastAsia="Cambria" w:hAnsiTheme="majorHAnsi" w:cs="Cambria"/>
          <w:sz w:val="24"/>
          <w:szCs w:val="24"/>
        </w:rPr>
        <w:t xml:space="preserve"> 2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 xml:space="preserve">zamówień, o których mowa w art. 214 ust. 1 pkt 7 i 8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lastRenderedPageBreak/>
        <w:t xml:space="preserve">Zamawiający </w:t>
      </w:r>
      <w:r w:rsidRPr="007F756C">
        <w:rPr>
          <w:rFonts w:asciiTheme="majorHAnsi" w:eastAsia="Cambria" w:hAnsiTheme="majorHAnsi" w:cs="Cambria"/>
          <w:b/>
          <w:sz w:val="24"/>
          <w:szCs w:val="24"/>
          <w:u w:val="single"/>
        </w:rPr>
        <w:t>nie wymaga</w:t>
      </w:r>
      <w:r w:rsidRPr="007F756C">
        <w:rPr>
          <w:rFonts w:asciiTheme="majorHAnsi" w:eastAsia="Cambria" w:hAnsiTheme="majorHAnsi" w:cs="Cambria"/>
          <w:sz w:val="24"/>
          <w:szCs w:val="24"/>
        </w:rPr>
        <w:t xml:space="preserve"> przeprowadzenia przez Wykonawcę wizji lokalnej lub sprawdzenia przez niego dokumentów niezbędnych do realizacji zamówienia, o których mowa w art. 131 ust. 2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rozliczenia między Zamawiającym a Wykonawcą w walutach obcych.</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zwrotu kosztów udziału w postępowaniu.</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wymaga</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 xml:space="preserve">obowiązku osobistego wykonania przez Wykonawcę kluczowych zadań zgodnie z art. 60 i art. 121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zawarcia umowy ramowej.</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przewiduje</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 xml:space="preserve">wyboru najkorzystniejszej oferty z zastosowaniem aukcji elektronicznej wraz z informacjami, o których mowa w art. 230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7F756C" w:rsidRDefault="00F23968" w:rsidP="008B18BF">
      <w:pPr>
        <w:pStyle w:val="Akapitzlist"/>
        <w:widowControl w:val="0"/>
        <w:numPr>
          <w:ilvl w:val="1"/>
          <w:numId w:val="29"/>
        </w:numPr>
        <w:spacing w:line="276" w:lineRule="auto"/>
        <w:ind w:left="709" w:hanging="709"/>
        <w:outlineLvl w:val="3"/>
        <w:rPr>
          <w:rFonts w:asciiTheme="majorHAnsi" w:eastAsia="Cambria" w:hAnsiTheme="majorHAnsi" w:cs="Cambria"/>
          <w:sz w:val="24"/>
          <w:szCs w:val="24"/>
        </w:rPr>
      </w:pPr>
      <w:r w:rsidRPr="007F756C">
        <w:rPr>
          <w:rFonts w:asciiTheme="majorHAnsi" w:eastAsia="Cambria" w:hAnsiTheme="majorHAnsi" w:cs="Cambria"/>
          <w:sz w:val="24"/>
          <w:szCs w:val="24"/>
        </w:rPr>
        <w:t xml:space="preserve">Zamawiający </w:t>
      </w:r>
      <w:r w:rsidRPr="007F756C">
        <w:rPr>
          <w:rFonts w:asciiTheme="majorHAnsi" w:eastAsia="Cambria" w:hAnsiTheme="majorHAnsi" w:cs="Cambria"/>
          <w:b/>
          <w:sz w:val="24"/>
          <w:szCs w:val="24"/>
          <w:u w:val="single"/>
        </w:rPr>
        <w:t>nie stawia</w:t>
      </w:r>
      <w:r w:rsidRPr="007F756C">
        <w:rPr>
          <w:rFonts w:asciiTheme="majorHAnsi" w:eastAsia="Cambria" w:hAnsiTheme="majorHAnsi" w:cs="Cambria"/>
          <w:b/>
          <w:sz w:val="24"/>
          <w:szCs w:val="24"/>
        </w:rPr>
        <w:t xml:space="preserve"> </w:t>
      </w:r>
      <w:r w:rsidRPr="007F756C">
        <w:rPr>
          <w:rFonts w:asciiTheme="majorHAnsi" w:eastAsia="Cambria" w:hAnsiTheme="majorHAnsi" w:cs="Cambria"/>
          <w:sz w:val="24"/>
          <w:szCs w:val="24"/>
        </w:rPr>
        <w:t xml:space="preserve">wymogu lub możliwości złożenia ofert w postaci katalogów elektronicznych lub dołączenia katalogów elektronicznych do oferty, w sytuacji określonej w art. 93 ustawy </w:t>
      </w:r>
      <w:proofErr w:type="spellStart"/>
      <w:r w:rsidRPr="007F756C">
        <w:rPr>
          <w:rFonts w:asciiTheme="majorHAnsi" w:eastAsia="Cambria" w:hAnsiTheme="majorHAnsi" w:cs="Cambria"/>
          <w:sz w:val="24"/>
          <w:szCs w:val="24"/>
        </w:rPr>
        <w:t>Pzp</w:t>
      </w:r>
      <w:proofErr w:type="spellEnd"/>
      <w:r w:rsidRPr="007F756C">
        <w:rPr>
          <w:rFonts w:asciiTheme="majorHAnsi" w:eastAsia="Cambria" w:hAnsiTheme="majorHAnsi" w:cs="Cambria"/>
          <w:sz w:val="24"/>
          <w:szCs w:val="24"/>
        </w:rPr>
        <w:t>.</w:t>
      </w:r>
    </w:p>
    <w:p w:rsidR="002D5F80" w:rsidRPr="00F54F11" w:rsidRDefault="002D5F80" w:rsidP="00F54F11">
      <w:pPr>
        <w:spacing w:line="276" w:lineRule="auto"/>
        <w:rPr>
          <w:rFonts w:asciiTheme="majorHAnsi" w:hAnsiTheme="majorHAnsi" w:cs="Arial"/>
          <w:sz w:val="10"/>
          <w:szCs w:val="10"/>
        </w:rPr>
      </w:pPr>
    </w:p>
    <w:p w:rsidR="00715CCF" w:rsidRPr="00F54F11" w:rsidRDefault="00715CCF" w:rsidP="00F54F11">
      <w:pPr>
        <w:spacing w:line="276" w:lineRule="auto"/>
        <w:rPr>
          <w:rFonts w:asciiTheme="majorHAnsi" w:hAnsiTheme="majorHAnsi" w:cs="Arial"/>
          <w:sz w:val="10"/>
          <w:szCs w:val="10"/>
        </w:rPr>
      </w:pPr>
    </w:p>
    <w:tbl>
      <w:tblPr>
        <w:tblW w:w="9073" w:type="dxa"/>
        <w:jc w:val="center"/>
        <w:tblLayout w:type="fixed"/>
        <w:tblLook w:val="00A0"/>
      </w:tblPr>
      <w:tblGrid>
        <w:gridCol w:w="9073"/>
      </w:tblGrid>
      <w:tr w:rsidR="002D5F80" w:rsidRPr="00F54F11" w:rsidTr="00715CCF">
        <w:trPr>
          <w:trHeight w:val="507"/>
          <w:jc w:val="center"/>
        </w:trPr>
        <w:tc>
          <w:tcPr>
            <w:tcW w:w="9073" w:type="dxa"/>
            <w:tcBorders>
              <w:bottom w:val="single" w:sz="4" w:space="0" w:color="auto"/>
            </w:tcBorders>
            <w:shd w:val="clear" w:color="auto" w:fill="D9D9D9" w:themeFill="background1" w:themeFillShade="D9"/>
          </w:tcPr>
          <w:p w:rsidR="002D5F80" w:rsidRPr="00F54F11" w:rsidRDefault="00F23968" w:rsidP="00F54F11">
            <w:pPr>
              <w:widowControl w:val="0"/>
              <w:spacing w:line="276" w:lineRule="auto"/>
              <w:contextualSpacing/>
              <w:jc w:val="center"/>
              <w:textAlignment w:val="baseline"/>
              <w:rPr>
                <w:rFonts w:asciiTheme="majorHAnsi" w:hAnsiTheme="majorHAnsi"/>
                <w:sz w:val="26"/>
                <w:szCs w:val="26"/>
              </w:rPr>
            </w:pPr>
            <w:r w:rsidRPr="00F54F11">
              <w:rPr>
                <w:rFonts w:asciiTheme="majorHAnsi" w:hAnsiTheme="majorHAnsi"/>
                <w:sz w:val="26"/>
                <w:szCs w:val="26"/>
              </w:rPr>
              <w:t>Rozdział 25</w:t>
            </w:r>
          </w:p>
          <w:p w:rsidR="002D5F80" w:rsidRPr="00F54F11" w:rsidRDefault="00F23968" w:rsidP="00F54F11">
            <w:pPr>
              <w:widowControl w:val="0"/>
              <w:spacing w:line="276" w:lineRule="auto"/>
              <w:contextualSpacing/>
              <w:jc w:val="center"/>
              <w:textAlignment w:val="baseline"/>
              <w:rPr>
                <w:rFonts w:asciiTheme="majorHAnsi" w:hAnsiTheme="majorHAnsi"/>
              </w:rPr>
            </w:pPr>
            <w:r w:rsidRPr="00F54F11">
              <w:rPr>
                <w:rFonts w:asciiTheme="majorHAnsi" w:hAnsiTheme="majorHAnsi"/>
                <w:b/>
                <w:sz w:val="26"/>
                <w:szCs w:val="26"/>
              </w:rPr>
              <w:t>ZAŁĄCZNIKI DO SWZ</w:t>
            </w:r>
          </w:p>
        </w:tc>
      </w:tr>
    </w:tbl>
    <w:p w:rsidR="002D5F80" w:rsidRDefault="002D5F80" w:rsidP="00F54F11">
      <w:pPr>
        <w:pStyle w:val="Kolorowalistaakcent11"/>
        <w:widowControl w:val="0"/>
        <w:spacing w:line="276" w:lineRule="auto"/>
        <w:ind w:left="0"/>
        <w:outlineLvl w:val="3"/>
        <w:rPr>
          <w:rFonts w:asciiTheme="majorHAnsi" w:hAnsiTheme="majorHAnsi"/>
          <w:sz w:val="10"/>
          <w:szCs w:val="10"/>
        </w:rPr>
      </w:pPr>
    </w:p>
    <w:p w:rsidR="00821AA4" w:rsidRPr="00F54F11" w:rsidRDefault="00821AA4" w:rsidP="00F54F11">
      <w:pPr>
        <w:pStyle w:val="Kolorowalistaakcent11"/>
        <w:widowControl w:val="0"/>
        <w:spacing w:line="276" w:lineRule="auto"/>
        <w:ind w:left="0"/>
        <w:outlineLvl w:val="3"/>
        <w:rPr>
          <w:rFonts w:asciiTheme="majorHAnsi" w:hAnsiTheme="majorHAnsi"/>
          <w:sz w:val="10"/>
          <w:szCs w:val="10"/>
        </w:rPr>
      </w:pPr>
    </w:p>
    <w:p w:rsidR="002D5F80" w:rsidRPr="00F54F11" w:rsidRDefault="002D5F80" w:rsidP="00F54F11">
      <w:pPr>
        <w:pStyle w:val="Kolorowalistaakcent11"/>
        <w:widowControl w:val="0"/>
        <w:spacing w:before="0" w:after="0" w:line="276" w:lineRule="auto"/>
        <w:ind w:left="0"/>
        <w:outlineLvl w:val="3"/>
        <w:rPr>
          <w:rFonts w:asciiTheme="majorHAnsi" w:hAnsiTheme="majorHAnsi"/>
          <w:vanish/>
          <w:sz w:val="24"/>
          <w:szCs w:val="24"/>
        </w:rPr>
      </w:pPr>
    </w:p>
    <w:p w:rsidR="002D5F80" w:rsidRPr="00F54F11" w:rsidRDefault="00F23968" w:rsidP="00F54F11">
      <w:pPr>
        <w:spacing w:line="276" w:lineRule="auto"/>
        <w:ind w:left="340" w:hanging="340"/>
        <w:rPr>
          <w:rFonts w:asciiTheme="majorHAnsi" w:hAnsiTheme="majorHAnsi" w:cs="Arial"/>
          <w:u w:val="single"/>
        </w:rPr>
      </w:pPr>
      <w:r w:rsidRPr="00F54F11">
        <w:rPr>
          <w:rFonts w:asciiTheme="majorHAnsi" w:hAnsiTheme="majorHAnsi" w:cs="Arial"/>
          <w:u w:val="single"/>
        </w:rPr>
        <w:t>Integralną częścią SWZ są załączniki:</w:t>
      </w:r>
      <w:bookmarkStart w:id="5" w:name="_Hlk59429758"/>
      <w:bookmarkEnd w:id="5"/>
    </w:p>
    <w:p w:rsidR="00070267" w:rsidRPr="00F54F11" w:rsidRDefault="00070267" w:rsidP="00F54F11">
      <w:pPr>
        <w:spacing w:line="276" w:lineRule="auto"/>
        <w:ind w:left="2836" w:hanging="2836"/>
        <w:jc w:val="both"/>
        <w:rPr>
          <w:rFonts w:asciiTheme="majorHAnsi" w:hAnsiTheme="majorHAnsi" w:cs="Arial"/>
        </w:rPr>
      </w:pPr>
      <w:r w:rsidRPr="00F54F11">
        <w:rPr>
          <w:rFonts w:asciiTheme="majorHAnsi" w:hAnsiTheme="majorHAnsi" w:cs="Arial"/>
        </w:rPr>
        <w:t xml:space="preserve">Załącznik Nr 1 – </w:t>
      </w:r>
      <w:r w:rsidRPr="00F54F11">
        <w:rPr>
          <w:rFonts w:asciiTheme="majorHAnsi" w:hAnsiTheme="majorHAnsi" w:cs="Arial"/>
        </w:rPr>
        <w:tab/>
      </w:r>
      <w:r w:rsidR="007F756C">
        <w:rPr>
          <w:rFonts w:asciiTheme="majorHAnsi" w:hAnsiTheme="majorHAnsi" w:cs="Arial"/>
        </w:rPr>
        <w:t>Opis przedmiotu zamówienia.</w:t>
      </w:r>
    </w:p>
    <w:p w:rsidR="002D5F80" w:rsidRPr="00F54F11" w:rsidRDefault="00F23968" w:rsidP="00F54F11">
      <w:pPr>
        <w:spacing w:line="276" w:lineRule="auto"/>
        <w:ind w:left="2832" w:hanging="2832"/>
        <w:jc w:val="both"/>
        <w:rPr>
          <w:rFonts w:asciiTheme="majorHAnsi" w:hAnsiTheme="majorHAnsi" w:cs="Arial"/>
        </w:rPr>
      </w:pPr>
      <w:r w:rsidRPr="00F54F11">
        <w:rPr>
          <w:rFonts w:asciiTheme="majorHAnsi" w:hAnsiTheme="majorHAnsi" w:cs="Arial"/>
        </w:rPr>
        <w:t>Załącznik Nr 2 –</w:t>
      </w:r>
      <w:r w:rsidRPr="00F54F11">
        <w:rPr>
          <w:rFonts w:asciiTheme="majorHAnsi" w:hAnsiTheme="majorHAnsi" w:cs="Arial"/>
        </w:rPr>
        <w:tab/>
        <w:t>Projekt umowy.</w:t>
      </w:r>
    </w:p>
    <w:p w:rsidR="002D5F80" w:rsidRPr="00F54F11" w:rsidRDefault="00F23968" w:rsidP="00F54F11">
      <w:pPr>
        <w:spacing w:line="276" w:lineRule="auto"/>
        <w:ind w:left="2832" w:hanging="2832"/>
        <w:jc w:val="both"/>
        <w:rPr>
          <w:rFonts w:asciiTheme="majorHAnsi" w:hAnsiTheme="majorHAnsi" w:cs="Arial"/>
          <w:color w:val="000000" w:themeColor="text1"/>
        </w:rPr>
      </w:pPr>
      <w:r w:rsidRPr="00F54F11">
        <w:rPr>
          <w:rFonts w:asciiTheme="majorHAnsi" w:hAnsiTheme="majorHAnsi" w:cs="Arial"/>
          <w:color w:val="000000" w:themeColor="text1"/>
        </w:rPr>
        <w:t xml:space="preserve">Załącznik Nr 3 – </w:t>
      </w:r>
      <w:r w:rsidRPr="00F54F11">
        <w:rPr>
          <w:rFonts w:asciiTheme="majorHAnsi" w:hAnsiTheme="majorHAnsi" w:cs="Arial"/>
          <w:color w:val="000000" w:themeColor="text1"/>
        </w:rPr>
        <w:tab/>
        <w:t>Wzór Formularza ofertowego.</w:t>
      </w:r>
    </w:p>
    <w:p w:rsidR="0055598D" w:rsidRPr="00F54F11" w:rsidRDefault="0055598D" w:rsidP="00F54F11">
      <w:pPr>
        <w:spacing w:line="276" w:lineRule="auto"/>
        <w:ind w:left="2832" w:hanging="2832"/>
        <w:jc w:val="both"/>
        <w:rPr>
          <w:rFonts w:asciiTheme="majorHAnsi" w:hAnsiTheme="majorHAnsi" w:cs="Arial"/>
          <w:color w:val="000000" w:themeColor="text1"/>
        </w:rPr>
      </w:pPr>
      <w:r w:rsidRPr="00F54F11">
        <w:rPr>
          <w:rFonts w:asciiTheme="majorHAnsi" w:hAnsiTheme="majorHAnsi" w:cs="Arial"/>
          <w:color w:val="000000" w:themeColor="text1"/>
        </w:rPr>
        <w:t xml:space="preserve">Załącznik Nr 4 – </w:t>
      </w:r>
      <w:r w:rsidRPr="00F54F11">
        <w:rPr>
          <w:rFonts w:asciiTheme="majorHAnsi" w:hAnsiTheme="majorHAnsi" w:cs="Arial"/>
          <w:color w:val="000000" w:themeColor="text1"/>
        </w:rPr>
        <w:tab/>
      </w:r>
      <w:r w:rsidRPr="00F54F11">
        <w:rPr>
          <w:rFonts w:asciiTheme="majorHAnsi" w:hAnsiTheme="majorHAnsi" w:cs="Arial"/>
          <w:color w:val="000000" w:themeColor="text1"/>
        </w:rPr>
        <w:tab/>
        <w:t xml:space="preserve">Wzór oświadczenia wykonawcy/wykonawcy wspólnie ubiegającego się o udzielenie zamówienia składanego na podstawie art. 125 ust. 1 ustawy </w:t>
      </w:r>
      <w:proofErr w:type="spellStart"/>
      <w:r w:rsidRPr="00F54F11">
        <w:rPr>
          <w:rFonts w:asciiTheme="majorHAnsi" w:hAnsiTheme="majorHAnsi" w:cs="Arial"/>
          <w:color w:val="000000" w:themeColor="text1"/>
        </w:rPr>
        <w:t>Pzp</w:t>
      </w:r>
      <w:proofErr w:type="spellEnd"/>
    </w:p>
    <w:p w:rsidR="0055598D" w:rsidRPr="00F54F11" w:rsidRDefault="0055598D" w:rsidP="00F54F11">
      <w:pPr>
        <w:spacing w:line="276" w:lineRule="auto"/>
        <w:ind w:left="2832" w:hanging="2832"/>
        <w:jc w:val="both"/>
        <w:rPr>
          <w:rFonts w:asciiTheme="majorHAnsi" w:hAnsiTheme="majorHAnsi" w:cs="Arial"/>
          <w:color w:val="000000" w:themeColor="text1"/>
        </w:rPr>
      </w:pPr>
      <w:r w:rsidRPr="00F54F11">
        <w:rPr>
          <w:rFonts w:asciiTheme="majorHAnsi" w:hAnsiTheme="majorHAnsi" w:cs="Arial"/>
          <w:color w:val="000000" w:themeColor="text1"/>
        </w:rPr>
        <w:t xml:space="preserve">Załącznik Nr </w:t>
      </w:r>
      <w:r w:rsidR="0058501D" w:rsidRPr="00F54F11">
        <w:rPr>
          <w:rFonts w:asciiTheme="majorHAnsi" w:hAnsiTheme="majorHAnsi" w:cs="Arial"/>
          <w:color w:val="000000" w:themeColor="text1"/>
        </w:rPr>
        <w:t>4a</w:t>
      </w:r>
      <w:r w:rsidRPr="00F54F11">
        <w:rPr>
          <w:rFonts w:asciiTheme="majorHAnsi" w:hAnsiTheme="majorHAnsi" w:cs="Arial"/>
          <w:color w:val="000000" w:themeColor="text1"/>
        </w:rPr>
        <w:t xml:space="preserve"> –</w:t>
      </w:r>
      <w:r w:rsidRPr="00F54F11">
        <w:rPr>
          <w:rFonts w:asciiTheme="majorHAnsi" w:hAnsiTheme="majorHAnsi" w:cs="Arial"/>
          <w:color w:val="000000" w:themeColor="text1"/>
        </w:rPr>
        <w:tab/>
      </w:r>
      <w:r w:rsidRPr="00F54F11">
        <w:rPr>
          <w:rFonts w:asciiTheme="majorHAnsi" w:hAnsiTheme="majorHAnsi" w:cs="Arial"/>
          <w:color w:val="000000" w:themeColor="text1"/>
        </w:rPr>
        <w:tab/>
        <w:t xml:space="preserve">Wzór oświadczenia podmiotu udostępniającego zasoby składanego na podstawie art. 125 ust. 1 ustawy </w:t>
      </w:r>
      <w:proofErr w:type="spellStart"/>
      <w:r w:rsidRPr="00F54F11">
        <w:rPr>
          <w:rFonts w:asciiTheme="majorHAnsi" w:hAnsiTheme="majorHAnsi" w:cs="Arial"/>
          <w:color w:val="000000" w:themeColor="text1"/>
        </w:rPr>
        <w:t>Pzp</w:t>
      </w:r>
      <w:proofErr w:type="spellEnd"/>
    </w:p>
    <w:p w:rsidR="0055598D" w:rsidRPr="00F54F11" w:rsidRDefault="0055598D" w:rsidP="00F54F11">
      <w:pPr>
        <w:spacing w:line="276" w:lineRule="auto"/>
        <w:ind w:left="2832" w:hanging="2832"/>
        <w:jc w:val="both"/>
        <w:rPr>
          <w:rFonts w:asciiTheme="majorHAnsi" w:hAnsiTheme="majorHAnsi" w:cs="Arial"/>
          <w:i/>
          <w:color w:val="000000" w:themeColor="text1"/>
        </w:rPr>
      </w:pPr>
      <w:r w:rsidRPr="00F54F11">
        <w:rPr>
          <w:rFonts w:asciiTheme="majorHAnsi" w:hAnsiTheme="majorHAnsi" w:cs="Arial"/>
          <w:color w:val="000000" w:themeColor="text1"/>
        </w:rPr>
        <w:t>Załącznik Nr 5 –</w:t>
      </w:r>
      <w:r w:rsidRPr="00F54F11">
        <w:rPr>
          <w:rFonts w:asciiTheme="majorHAnsi" w:hAnsiTheme="majorHAnsi" w:cs="Arial"/>
          <w:color w:val="000000" w:themeColor="text1"/>
        </w:rPr>
        <w:tab/>
      </w:r>
      <w:r w:rsidRPr="00F54F11">
        <w:rPr>
          <w:rFonts w:asciiTheme="majorHAnsi" w:hAnsiTheme="majorHAnsi" w:cs="Arial"/>
          <w:color w:val="000000" w:themeColor="text1"/>
        </w:rPr>
        <w:tab/>
        <w:t xml:space="preserve">Wzór oświadczenia Wykonawców wspólnie ubiegających się </w:t>
      </w:r>
      <w:r w:rsidRPr="00F54F11">
        <w:rPr>
          <w:rFonts w:asciiTheme="majorHAnsi" w:hAnsiTheme="majorHAnsi" w:cs="Arial"/>
          <w:color w:val="000000" w:themeColor="text1"/>
        </w:rPr>
        <w:br/>
        <w:t xml:space="preserve">o udzielenie zamówienia </w:t>
      </w:r>
      <w:r w:rsidRPr="00F54F11">
        <w:rPr>
          <w:rFonts w:asciiTheme="majorHAnsi" w:hAnsiTheme="majorHAnsi" w:cs="Arial"/>
          <w:i/>
          <w:iCs/>
          <w:color w:val="000000" w:themeColor="text1"/>
        </w:rPr>
        <w:t>– jeżeli dotyczy.</w:t>
      </w:r>
    </w:p>
    <w:p w:rsidR="0055598D" w:rsidRPr="00F54F11" w:rsidRDefault="0055598D" w:rsidP="00F54F11">
      <w:pPr>
        <w:spacing w:line="276" w:lineRule="auto"/>
        <w:ind w:left="2410" w:hanging="2410"/>
        <w:jc w:val="both"/>
        <w:rPr>
          <w:rFonts w:asciiTheme="majorHAnsi" w:hAnsiTheme="majorHAnsi" w:cs="Arial"/>
          <w:color w:val="000000"/>
        </w:rPr>
      </w:pPr>
      <w:r w:rsidRPr="00F54F11">
        <w:rPr>
          <w:rFonts w:asciiTheme="majorHAnsi" w:hAnsiTheme="majorHAnsi" w:cs="Arial"/>
          <w:color w:val="000000"/>
        </w:rPr>
        <w:t>Załącznik Nr 6 –</w:t>
      </w:r>
      <w:r w:rsidR="007F756C">
        <w:rPr>
          <w:rFonts w:asciiTheme="majorHAnsi" w:hAnsiTheme="majorHAnsi" w:cs="Arial"/>
          <w:color w:val="000000"/>
        </w:rPr>
        <w:t xml:space="preserve"> </w:t>
      </w:r>
      <w:r w:rsidR="007F756C">
        <w:rPr>
          <w:rFonts w:asciiTheme="majorHAnsi" w:hAnsiTheme="majorHAnsi" w:cs="Arial"/>
          <w:color w:val="000000"/>
        </w:rPr>
        <w:tab/>
      </w:r>
      <w:r w:rsidR="007F756C">
        <w:rPr>
          <w:rFonts w:asciiTheme="majorHAnsi" w:hAnsiTheme="majorHAnsi" w:cs="Arial"/>
          <w:color w:val="000000"/>
        </w:rPr>
        <w:tab/>
        <w:t xml:space="preserve">Wzór </w:t>
      </w:r>
      <w:r w:rsidR="006C3C8F">
        <w:rPr>
          <w:rFonts w:asciiTheme="majorHAnsi" w:hAnsiTheme="majorHAnsi" w:cs="Arial"/>
          <w:color w:val="000000"/>
        </w:rPr>
        <w:t xml:space="preserve">wykazu </w:t>
      </w:r>
      <w:r w:rsidR="007F756C">
        <w:rPr>
          <w:rFonts w:asciiTheme="majorHAnsi" w:hAnsiTheme="majorHAnsi" w:cs="Arial"/>
          <w:color w:val="000000"/>
        </w:rPr>
        <w:t>osób</w:t>
      </w:r>
      <w:r w:rsidRPr="00F54F11">
        <w:rPr>
          <w:rFonts w:asciiTheme="majorHAnsi" w:hAnsiTheme="majorHAnsi" w:cs="Arial"/>
          <w:color w:val="000000"/>
        </w:rPr>
        <w:t>.</w:t>
      </w:r>
    </w:p>
    <w:p w:rsidR="002D5F80" w:rsidRPr="00F54F11" w:rsidRDefault="002D5F80" w:rsidP="00F54F11">
      <w:pPr>
        <w:spacing w:line="276" w:lineRule="auto"/>
        <w:ind w:left="2832" w:hanging="2832"/>
        <w:jc w:val="both"/>
        <w:rPr>
          <w:rFonts w:asciiTheme="majorHAnsi" w:hAnsiTheme="majorHAnsi" w:cs="Arial"/>
          <w:sz w:val="22"/>
          <w:szCs w:val="22"/>
        </w:rPr>
      </w:pPr>
    </w:p>
    <w:sectPr w:rsidR="002D5F80" w:rsidRPr="00F54F11" w:rsidSect="002A2EB4">
      <w:headerReference w:type="default" r:id="rId18"/>
      <w:footerReference w:type="default" r:id="rId19"/>
      <w:headerReference w:type="first" r:id="rId20"/>
      <w:footerReference w:type="first" r:id="rId21"/>
      <w:pgSz w:w="11906" w:h="16838"/>
      <w:pgMar w:top="1417" w:right="1417" w:bottom="1417" w:left="1417" w:header="0" w:footer="1191" w:gutter="0"/>
      <w:cols w:space="708"/>
      <w:formProt w:val="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091B" w:rsidRDefault="002B091B">
      <w:r>
        <w:separator/>
      </w:r>
    </w:p>
  </w:endnote>
  <w:endnote w:type="continuationSeparator" w:id="0">
    <w:p w:rsidR="002B091B" w:rsidRDefault="002B09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Univers-PL">
    <w:altName w:val="Gabriola"/>
    <w:charset w:val="EE"/>
    <w:family w:val="roman"/>
    <w:pitch w:val="variable"/>
    <w:sig w:usb0="00000000" w:usb1="00000000" w:usb2="00000000" w:usb3="00000000" w:csb0="00000000" w:csb1="00000000"/>
  </w:font>
  <w:font w:name="Optima">
    <w:charset w:val="00"/>
    <w:family w:val="auto"/>
    <w:pitch w:val="variable"/>
    <w:sig w:usb0="80000067"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Helvetica Neue">
    <w:charset w:val="00"/>
    <w:family w:val="auto"/>
    <w:pitch w:val="variable"/>
    <w:sig w:usb0="E50002FF" w:usb1="500079DB" w:usb2="00000010" w:usb3="00000000" w:csb0="00000001" w:csb1="00000000"/>
  </w:font>
  <w:font w:name="Microsoft YaHei">
    <w:panose1 w:val="020B0503020204020204"/>
    <w:charset w:val="86"/>
    <w:family w:val="swiss"/>
    <w:pitch w:val="variable"/>
    <w:sig w:usb0="80000287" w:usb1="2ACF3C50" w:usb2="00000016" w:usb3="00000000" w:csb0="0004001F" w:csb1="00000000"/>
  </w:font>
  <w:font w:name="Andale Sans UI">
    <w:charset w:val="00"/>
    <w:family w:val="auto"/>
    <w:pitch w:val="variable"/>
    <w:sig w:usb0="00000000" w:usb1="00000000" w:usb2="00000000" w:usb3="00000000" w:csb0="00000000"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ppleSystemUIFontBold">
    <w:altName w:val="Calibri"/>
    <w:panose1 w:val="00000000000000000000"/>
    <w:charset w:val="00"/>
    <w:family w:val="auto"/>
    <w:notTrueType/>
    <w:pitch w:val="default"/>
    <w:sig w:usb0="00000003" w:usb1="00000000" w:usb2="00000000" w:usb3="00000000" w:csb0="00000001" w:csb1="00000000"/>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0F0" w:rsidRDefault="004510F0">
    <w:pPr>
      <w:pStyle w:val="Stopka"/>
      <w:rPr>
        <w:rFonts w:ascii="Cambria" w:hAnsi="Cambria"/>
        <w:b/>
        <w:sz w:val="20"/>
        <w:bdr w:val="single" w:sz="4" w:space="0" w:color="000000"/>
      </w:rPr>
    </w:pPr>
    <w:r>
      <w:rPr>
        <w:rFonts w:ascii="Cambria" w:hAnsi="Cambria"/>
        <w:sz w:val="20"/>
        <w:bdr w:val="single" w:sz="4" w:space="0" w:color="000000"/>
      </w:rPr>
      <w:tab/>
      <w:t>Specyfikacja Warunków Zamówienia (SWZ)</w:t>
    </w:r>
    <w:r>
      <w:rPr>
        <w:rFonts w:ascii="Cambria" w:hAnsi="Cambria"/>
        <w:sz w:val="20"/>
        <w:bdr w:val="single" w:sz="4" w:space="0" w:color="000000"/>
      </w:rPr>
      <w:tab/>
      <w:t xml:space="preserve">Strona </w:t>
    </w:r>
    <w:r>
      <w:rPr>
        <w:rFonts w:ascii="Cambria" w:hAnsi="Cambria"/>
        <w:b/>
        <w:sz w:val="20"/>
        <w:bdr w:val="single" w:sz="4" w:space="0" w:color="000000"/>
      </w:rPr>
      <w:fldChar w:fldCharType="begin"/>
    </w:r>
    <w:r>
      <w:rPr>
        <w:rFonts w:ascii="Cambria" w:hAnsi="Cambria"/>
        <w:b/>
        <w:sz w:val="20"/>
        <w:bdr w:val="single" w:sz="4" w:space="0" w:color="000000"/>
      </w:rPr>
      <w:instrText>PAGE</w:instrText>
    </w:r>
    <w:r>
      <w:rPr>
        <w:rFonts w:ascii="Cambria" w:hAnsi="Cambria"/>
        <w:b/>
        <w:sz w:val="20"/>
        <w:bdr w:val="single" w:sz="4" w:space="0" w:color="000000"/>
      </w:rPr>
      <w:fldChar w:fldCharType="separate"/>
    </w:r>
    <w:r w:rsidR="00D4141D">
      <w:rPr>
        <w:rFonts w:ascii="Cambria" w:hAnsi="Cambria"/>
        <w:b/>
        <w:noProof/>
        <w:sz w:val="20"/>
        <w:bdr w:val="single" w:sz="4" w:space="0" w:color="000000"/>
      </w:rPr>
      <w:t>2</w:t>
    </w:r>
    <w:r>
      <w:rPr>
        <w:rFonts w:ascii="Cambria" w:hAnsi="Cambria"/>
        <w:b/>
        <w:sz w:val="20"/>
        <w:bdr w:val="single" w:sz="4" w:space="0" w:color="000000"/>
      </w:rPr>
      <w:fldChar w:fldCharType="end"/>
    </w:r>
    <w:r>
      <w:rPr>
        <w:rFonts w:ascii="Cambria" w:hAnsi="Cambria"/>
        <w:sz w:val="20"/>
        <w:bdr w:val="single" w:sz="4" w:space="0" w:color="000000"/>
      </w:rPr>
      <w:t xml:space="preserve"> z </w:t>
    </w:r>
    <w:r>
      <w:rPr>
        <w:rFonts w:ascii="Cambria" w:hAnsi="Cambria"/>
        <w:b/>
        <w:sz w:val="20"/>
        <w:bdr w:val="single" w:sz="4" w:space="0" w:color="000000"/>
      </w:rPr>
      <w:fldChar w:fldCharType="begin"/>
    </w:r>
    <w:r>
      <w:rPr>
        <w:rFonts w:ascii="Cambria" w:hAnsi="Cambria"/>
        <w:b/>
        <w:sz w:val="20"/>
        <w:bdr w:val="single" w:sz="4" w:space="0" w:color="000000"/>
      </w:rPr>
      <w:instrText>NUMPAGES</w:instrText>
    </w:r>
    <w:r>
      <w:rPr>
        <w:rFonts w:ascii="Cambria" w:hAnsi="Cambria"/>
        <w:b/>
        <w:sz w:val="20"/>
        <w:bdr w:val="single" w:sz="4" w:space="0" w:color="000000"/>
      </w:rPr>
      <w:fldChar w:fldCharType="separate"/>
    </w:r>
    <w:r w:rsidR="00D4141D">
      <w:rPr>
        <w:rFonts w:ascii="Cambria" w:hAnsi="Cambria"/>
        <w:b/>
        <w:noProof/>
        <w:sz w:val="20"/>
        <w:bdr w:val="single" w:sz="4" w:space="0" w:color="000000"/>
      </w:rPr>
      <w:t>36</w:t>
    </w:r>
    <w:r>
      <w:rPr>
        <w:rFonts w:ascii="Cambria" w:hAnsi="Cambria"/>
        <w:b/>
        <w:sz w:val="20"/>
        <w:bdr w:val="single" w:sz="4" w:space="0" w:color="00000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0F0" w:rsidRDefault="004510F0">
    <w:pPr>
      <w:pStyle w:val="Stopka"/>
      <w:rPr>
        <w:rFonts w:ascii="Cambria" w:hAnsi="Cambria"/>
        <w:b/>
        <w:sz w:val="20"/>
        <w:bdr w:val="single" w:sz="4" w:space="0" w:color="000000"/>
      </w:rPr>
    </w:pPr>
    <w:r>
      <w:rPr>
        <w:rFonts w:ascii="Cambria" w:hAnsi="Cambria"/>
        <w:sz w:val="20"/>
        <w:bdr w:val="single" w:sz="4" w:space="0" w:color="000000"/>
      </w:rPr>
      <w:tab/>
      <w:t>Specyfikacja Warunków Zamówienia</w:t>
    </w:r>
    <w:r>
      <w:rPr>
        <w:rFonts w:ascii="Cambria" w:hAnsi="Cambria"/>
        <w:sz w:val="20"/>
        <w:bdr w:val="single" w:sz="4" w:space="0" w:color="000000"/>
      </w:rPr>
      <w:tab/>
      <w:t xml:space="preserve">Strona </w:t>
    </w:r>
    <w:r>
      <w:rPr>
        <w:rFonts w:ascii="Cambria" w:hAnsi="Cambria"/>
        <w:b/>
        <w:sz w:val="20"/>
        <w:bdr w:val="single" w:sz="4" w:space="0" w:color="000000"/>
      </w:rPr>
      <w:fldChar w:fldCharType="begin"/>
    </w:r>
    <w:r>
      <w:rPr>
        <w:rFonts w:ascii="Cambria" w:hAnsi="Cambria"/>
        <w:b/>
        <w:sz w:val="20"/>
        <w:bdr w:val="single" w:sz="4" w:space="0" w:color="000000"/>
      </w:rPr>
      <w:instrText>PAGE</w:instrText>
    </w:r>
    <w:r>
      <w:rPr>
        <w:rFonts w:ascii="Cambria" w:hAnsi="Cambria"/>
        <w:b/>
        <w:sz w:val="20"/>
        <w:bdr w:val="single" w:sz="4" w:space="0" w:color="000000"/>
      </w:rPr>
      <w:fldChar w:fldCharType="separate"/>
    </w:r>
    <w:r w:rsidR="00D4141D">
      <w:rPr>
        <w:rFonts w:ascii="Cambria" w:hAnsi="Cambria"/>
        <w:b/>
        <w:noProof/>
        <w:sz w:val="20"/>
        <w:bdr w:val="single" w:sz="4" w:space="0" w:color="000000"/>
      </w:rPr>
      <w:t>1</w:t>
    </w:r>
    <w:r>
      <w:rPr>
        <w:rFonts w:ascii="Cambria" w:hAnsi="Cambria"/>
        <w:b/>
        <w:sz w:val="20"/>
        <w:bdr w:val="single" w:sz="4" w:space="0" w:color="000000"/>
      </w:rPr>
      <w:fldChar w:fldCharType="end"/>
    </w:r>
    <w:r>
      <w:rPr>
        <w:rFonts w:ascii="Cambria" w:hAnsi="Cambria"/>
        <w:sz w:val="20"/>
        <w:bdr w:val="single" w:sz="4" w:space="0" w:color="000000"/>
      </w:rPr>
      <w:t xml:space="preserve"> z </w:t>
    </w:r>
    <w:r>
      <w:rPr>
        <w:rFonts w:ascii="Cambria" w:hAnsi="Cambria"/>
        <w:b/>
        <w:sz w:val="20"/>
        <w:bdr w:val="single" w:sz="4" w:space="0" w:color="000000"/>
      </w:rPr>
      <w:fldChar w:fldCharType="begin"/>
    </w:r>
    <w:r>
      <w:rPr>
        <w:rFonts w:ascii="Cambria" w:hAnsi="Cambria"/>
        <w:b/>
        <w:sz w:val="20"/>
        <w:bdr w:val="single" w:sz="4" w:space="0" w:color="000000"/>
      </w:rPr>
      <w:instrText>NUMPAGES</w:instrText>
    </w:r>
    <w:r>
      <w:rPr>
        <w:rFonts w:ascii="Cambria" w:hAnsi="Cambria"/>
        <w:b/>
        <w:sz w:val="20"/>
        <w:bdr w:val="single" w:sz="4" w:space="0" w:color="000000"/>
      </w:rPr>
      <w:fldChar w:fldCharType="separate"/>
    </w:r>
    <w:r w:rsidR="00D4141D">
      <w:rPr>
        <w:rFonts w:ascii="Cambria" w:hAnsi="Cambria"/>
        <w:b/>
        <w:noProof/>
        <w:sz w:val="20"/>
        <w:bdr w:val="single" w:sz="4" w:space="0" w:color="000000"/>
      </w:rPr>
      <w:t>36</w:t>
    </w:r>
    <w:r>
      <w:rPr>
        <w:rFonts w:ascii="Cambria" w:hAnsi="Cambria"/>
        <w:b/>
        <w:sz w:val="20"/>
        <w:bdr w:val="single" w:sz="4" w:space="0" w:color="00000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091B" w:rsidRDefault="002B091B">
      <w:pPr>
        <w:rPr>
          <w:sz w:val="12"/>
        </w:rPr>
      </w:pPr>
    </w:p>
  </w:footnote>
  <w:footnote w:type="continuationSeparator" w:id="0">
    <w:p w:rsidR="002B091B" w:rsidRDefault="002B091B">
      <w:pPr>
        <w:rPr>
          <w:sz w:val="12"/>
        </w:rPr>
      </w:pPr>
    </w:p>
  </w:footnote>
  <w:footnote w:id="1">
    <w:p w:rsidR="004510F0" w:rsidRDefault="004510F0" w:rsidP="00832E15">
      <w:pPr>
        <w:pStyle w:val="Tekstprzypisudolnego"/>
        <w:jc w:val="both"/>
      </w:pPr>
      <w:r>
        <w:rPr>
          <w:rStyle w:val="Odwoanieprzypisudolnego"/>
        </w:rPr>
        <w:footnoteRef/>
      </w:r>
      <w:r>
        <w:t xml:space="preserve"> </w:t>
      </w:r>
      <w:r w:rsidRPr="007A3D13">
        <w:rPr>
          <w:rFonts w:ascii="Cambria" w:hAnsi="Cambria"/>
        </w:rPr>
        <w:t>W przypadku braku chętnych na dane zajęcia, na podstawie zatwierdzonej zmiany wniosku o dofinansowanie przez Zarząd Województwa Lubelskiego, możliwe jest zmniejszenie liczby godzin przypadających na te zajęcia.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0F0" w:rsidRDefault="004510F0" w:rsidP="000B6393">
    <w:pPr>
      <w:pStyle w:val="Nagwek"/>
    </w:pPr>
  </w:p>
  <w:p w:rsidR="004510F0" w:rsidRPr="00BB00E5" w:rsidRDefault="004510F0" w:rsidP="000B6393">
    <w:pPr>
      <w:pStyle w:val="Nagwek"/>
    </w:pPr>
  </w:p>
  <w:p w:rsidR="004510F0" w:rsidRPr="00BB00E5" w:rsidRDefault="004510F0" w:rsidP="000B6393">
    <w:pPr>
      <w:pStyle w:val="Tekstpodstawowy"/>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0F0" w:rsidRDefault="004510F0" w:rsidP="00BB00E5">
    <w:pPr>
      <w:pStyle w:val="Nagwek"/>
    </w:pPr>
  </w:p>
  <w:p w:rsidR="004510F0" w:rsidRPr="00BB00E5" w:rsidRDefault="004510F0" w:rsidP="00BB00E5">
    <w:pPr>
      <w:pStyle w:val="Nagwek"/>
    </w:pPr>
  </w:p>
  <w:p w:rsidR="004510F0" w:rsidRPr="00BB00E5" w:rsidRDefault="004510F0" w:rsidP="00BB00E5">
    <w:pPr>
      <w:pStyle w:val="Tekstpodstawowy"/>
    </w:pPr>
    <w:r w:rsidRPr="00605A37">
      <w:rPr>
        <w:noProof/>
      </w:rPr>
      <w:drawing>
        <wp:inline distT="0" distB="0" distL="0" distR="0">
          <wp:extent cx="5760720" cy="612140"/>
          <wp:effectExtent l="19050" t="0" r="0" b="0"/>
          <wp:docPr id="2" name="Obraz 0" descr="FEL_logotyp_kolor_pozi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L_logotyp_kolor_poziom.jpg"/>
                  <pic:cNvPicPr/>
                </pic:nvPicPr>
                <pic:blipFill>
                  <a:blip r:embed="rId1"/>
                  <a:stretch>
                    <a:fillRect/>
                  </a:stretch>
                </pic:blipFill>
                <pic:spPr>
                  <a:xfrm>
                    <a:off x="0" y="0"/>
                    <a:ext cx="5760720" cy="612140"/>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1">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
    <w:nsid w:val="0000002C"/>
    <w:multiLevelType w:val="multilevel"/>
    <w:tmpl w:val="037E7B32"/>
    <w:name w:val="WW8Num44"/>
    <w:lvl w:ilvl="0">
      <w:start w:val="1"/>
      <w:numFmt w:val="decimal"/>
      <w:lvlText w:val="%1."/>
      <w:lvlJc w:val="left"/>
      <w:pPr>
        <w:tabs>
          <w:tab w:val="num" w:pos="0"/>
        </w:tabs>
        <w:ind w:left="720" w:hanging="360"/>
      </w:pPr>
      <w:rPr>
        <w:rFonts w:hint="default"/>
        <w:b w:val="0"/>
        <w:bCs/>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513F4F"/>
    <w:multiLevelType w:val="multilevel"/>
    <w:tmpl w:val="E40E727A"/>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6">
    <w:nsid w:val="074A54A5"/>
    <w:multiLevelType w:val="multilevel"/>
    <w:tmpl w:val="258E2608"/>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lvl>
    <w:lvl w:ilvl="2">
      <w:start w:val="1"/>
      <w:numFmt w:val="lowerRoman"/>
      <w:lvlText w:val="%3."/>
      <w:lvlJc w:val="right"/>
      <w:pPr>
        <w:tabs>
          <w:tab w:val="num" w:pos="0"/>
        </w:tabs>
        <w:ind w:left="3861" w:hanging="180"/>
      </w:pPr>
    </w:lvl>
    <w:lvl w:ilvl="3">
      <w:start w:val="1"/>
      <w:numFmt w:val="decimal"/>
      <w:lvlText w:val="%4."/>
      <w:lvlJc w:val="left"/>
      <w:pPr>
        <w:tabs>
          <w:tab w:val="num" w:pos="0"/>
        </w:tabs>
        <w:ind w:left="4581" w:hanging="360"/>
      </w:pPr>
    </w:lvl>
    <w:lvl w:ilvl="4">
      <w:start w:val="1"/>
      <w:numFmt w:val="lowerLetter"/>
      <w:lvlText w:val="%5."/>
      <w:lvlJc w:val="left"/>
      <w:pPr>
        <w:tabs>
          <w:tab w:val="num" w:pos="0"/>
        </w:tabs>
        <w:ind w:left="5301" w:hanging="360"/>
      </w:pPr>
    </w:lvl>
    <w:lvl w:ilvl="5">
      <w:start w:val="1"/>
      <w:numFmt w:val="lowerRoman"/>
      <w:lvlText w:val="%6."/>
      <w:lvlJc w:val="right"/>
      <w:pPr>
        <w:tabs>
          <w:tab w:val="num" w:pos="0"/>
        </w:tabs>
        <w:ind w:left="6021" w:hanging="180"/>
      </w:pPr>
    </w:lvl>
    <w:lvl w:ilvl="6">
      <w:start w:val="1"/>
      <w:numFmt w:val="decimal"/>
      <w:lvlText w:val="%7."/>
      <w:lvlJc w:val="left"/>
      <w:pPr>
        <w:tabs>
          <w:tab w:val="num" w:pos="0"/>
        </w:tabs>
        <w:ind w:left="6741" w:hanging="360"/>
      </w:pPr>
    </w:lvl>
    <w:lvl w:ilvl="7">
      <w:start w:val="1"/>
      <w:numFmt w:val="lowerLetter"/>
      <w:lvlText w:val="%8."/>
      <w:lvlJc w:val="left"/>
      <w:pPr>
        <w:tabs>
          <w:tab w:val="num" w:pos="0"/>
        </w:tabs>
        <w:ind w:left="7461" w:hanging="360"/>
      </w:pPr>
    </w:lvl>
    <w:lvl w:ilvl="8">
      <w:start w:val="1"/>
      <w:numFmt w:val="lowerRoman"/>
      <w:lvlText w:val="%9."/>
      <w:lvlJc w:val="right"/>
      <w:pPr>
        <w:tabs>
          <w:tab w:val="num" w:pos="0"/>
        </w:tabs>
        <w:ind w:left="8181" w:hanging="180"/>
      </w:pPr>
    </w:lvl>
  </w:abstractNum>
  <w:abstractNum w:abstractNumId="7">
    <w:nsid w:val="07D532DD"/>
    <w:multiLevelType w:val="multilevel"/>
    <w:tmpl w:val="13586778"/>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b/>
        <w:bCs/>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8">
    <w:nsid w:val="090A02B6"/>
    <w:multiLevelType w:val="hybridMultilevel"/>
    <w:tmpl w:val="6B2E2D86"/>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9">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0">
    <w:nsid w:val="0ACD1E49"/>
    <w:multiLevelType w:val="multilevel"/>
    <w:tmpl w:val="FB90707E"/>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1">
    <w:nsid w:val="0C1E1003"/>
    <w:multiLevelType w:val="multilevel"/>
    <w:tmpl w:val="7F1255E4"/>
    <w:lvl w:ilvl="0">
      <w:start w:val="19"/>
      <w:numFmt w:val="decimal"/>
      <w:lvlText w:val="%1."/>
      <w:lvlJc w:val="left"/>
      <w:pPr>
        <w:ind w:left="500" w:hanging="50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0C4D0D8F"/>
    <w:multiLevelType w:val="multilevel"/>
    <w:tmpl w:val="5692B4B0"/>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b/>
        <w:bCs w:val="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3">
    <w:nsid w:val="0D9E2756"/>
    <w:multiLevelType w:val="multilevel"/>
    <w:tmpl w:val="8CCE50CC"/>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b/>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14">
    <w:nsid w:val="0ED64FE3"/>
    <w:multiLevelType w:val="hybridMultilevel"/>
    <w:tmpl w:val="D5001D7C"/>
    <w:lvl w:ilvl="0" w:tplc="89642CB8">
      <w:start w:val="1"/>
      <w:numFmt w:val="decimal"/>
      <w:lvlText w:val="%1)"/>
      <w:lvlJc w:val="left"/>
      <w:pPr>
        <w:ind w:left="1636" w:hanging="360"/>
      </w:pPr>
      <w:rPr>
        <w:b w:val="0"/>
        <w:sz w:val="24"/>
        <w:szCs w:val="24"/>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5">
    <w:nsid w:val="12CF3EFB"/>
    <w:multiLevelType w:val="hybridMultilevel"/>
    <w:tmpl w:val="F46EC74A"/>
    <w:lvl w:ilvl="0" w:tplc="04150011">
      <w:start w:val="1"/>
      <w:numFmt w:val="decimal"/>
      <w:lvlText w:val="%1)"/>
      <w:lvlJc w:val="left"/>
      <w:pPr>
        <w:ind w:left="927" w:hanging="360"/>
      </w:pPr>
      <w:rPr>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nsid w:val="136F40E4"/>
    <w:multiLevelType w:val="multilevel"/>
    <w:tmpl w:val="9028D706"/>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138462E6"/>
    <w:multiLevelType w:val="hybridMultilevel"/>
    <w:tmpl w:val="494E85FE"/>
    <w:lvl w:ilvl="0" w:tplc="04150017">
      <w:start w:val="1"/>
      <w:numFmt w:val="lowerLetter"/>
      <w:lvlText w:val="%1)"/>
      <w:lvlJc w:val="left"/>
      <w:pPr>
        <w:ind w:left="1854" w:hanging="360"/>
      </w:pPr>
    </w:lvl>
    <w:lvl w:ilvl="1" w:tplc="04150017">
      <w:start w:val="1"/>
      <w:numFmt w:val="lowerLetter"/>
      <w:lvlText w:val="%2)"/>
      <w:lvlJc w:val="left"/>
      <w:pPr>
        <w:ind w:left="1146"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8">
    <w:nsid w:val="143F656E"/>
    <w:multiLevelType w:val="hybridMultilevel"/>
    <w:tmpl w:val="A5A2AA8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9">
    <w:nsid w:val="17111F03"/>
    <w:multiLevelType w:val="multilevel"/>
    <w:tmpl w:val="3C82B3D2"/>
    <w:lvl w:ilvl="0">
      <w:start w:val="4"/>
      <w:numFmt w:val="decimal"/>
      <w:lvlText w:val="%1."/>
      <w:lvlJc w:val="left"/>
      <w:pPr>
        <w:ind w:left="540" w:hanging="540"/>
      </w:pPr>
      <w:rPr>
        <w:rFonts w:cs="Arial" w:hint="default"/>
        <w:color w:val="auto"/>
      </w:rPr>
    </w:lvl>
    <w:lvl w:ilvl="1">
      <w:start w:val="8"/>
      <w:numFmt w:val="decimal"/>
      <w:lvlText w:val="%1.%2."/>
      <w:lvlJc w:val="left"/>
      <w:pPr>
        <w:ind w:left="1358" w:hanging="720"/>
      </w:pPr>
      <w:rPr>
        <w:rFonts w:cs="Arial" w:hint="default"/>
        <w:color w:val="auto"/>
      </w:rPr>
    </w:lvl>
    <w:lvl w:ilvl="2">
      <w:start w:val="1"/>
      <w:numFmt w:val="decimal"/>
      <w:lvlText w:val="%3)"/>
      <w:lvlJc w:val="left"/>
      <w:pPr>
        <w:ind w:left="1636" w:hanging="360"/>
      </w:pPr>
    </w:lvl>
    <w:lvl w:ilvl="3">
      <w:start w:val="1"/>
      <w:numFmt w:val="decimal"/>
      <w:lvlText w:val="%1.%2.%3.%4."/>
      <w:lvlJc w:val="left"/>
      <w:pPr>
        <w:ind w:left="2994" w:hanging="1080"/>
      </w:pPr>
      <w:rPr>
        <w:rFonts w:cs="Arial" w:hint="default"/>
        <w:color w:val="auto"/>
      </w:rPr>
    </w:lvl>
    <w:lvl w:ilvl="4">
      <w:start w:val="1"/>
      <w:numFmt w:val="decimal"/>
      <w:lvlText w:val="%1.%2.%3.%4.%5."/>
      <w:lvlJc w:val="left"/>
      <w:pPr>
        <w:ind w:left="3632" w:hanging="1080"/>
      </w:pPr>
      <w:rPr>
        <w:rFonts w:cs="Arial" w:hint="default"/>
        <w:color w:val="auto"/>
      </w:rPr>
    </w:lvl>
    <w:lvl w:ilvl="5">
      <w:start w:val="1"/>
      <w:numFmt w:val="decimal"/>
      <w:lvlText w:val="%1.%2.%3.%4.%5.%6."/>
      <w:lvlJc w:val="left"/>
      <w:pPr>
        <w:ind w:left="4630" w:hanging="1440"/>
      </w:pPr>
      <w:rPr>
        <w:rFonts w:cs="Arial" w:hint="default"/>
        <w:color w:val="auto"/>
      </w:rPr>
    </w:lvl>
    <w:lvl w:ilvl="6">
      <w:start w:val="1"/>
      <w:numFmt w:val="decimal"/>
      <w:lvlText w:val="%1.%2.%3.%4.%5.%6.%7."/>
      <w:lvlJc w:val="left"/>
      <w:pPr>
        <w:ind w:left="5268" w:hanging="1440"/>
      </w:pPr>
      <w:rPr>
        <w:rFonts w:cs="Arial" w:hint="default"/>
        <w:color w:val="auto"/>
      </w:rPr>
    </w:lvl>
    <w:lvl w:ilvl="7">
      <w:start w:val="1"/>
      <w:numFmt w:val="decimal"/>
      <w:lvlText w:val="%1.%2.%3.%4.%5.%6.%7.%8."/>
      <w:lvlJc w:val="left"/>
      <w:pPr>
        <w:ind w:left="6266" w:hanging="1800"/>
      </w:pPr>
      <w:rPr>
        <w:rFonts w:cs="Arial" w:hint="default"/>
        <w:color w:val="auto"/>
      </w:rPr>
    </w:lvl>
    <w:lvl w:ilvl="8">
      <w:start w:val="1"/>
      <w:numFmt w:val="decimal"/>
      <w:lvlText w:val="%1.%2.%3.%4.%5.%6.%7.%8.%9."/>
      <w:lvlJc w:val="left"/>
      <w:pPr>
        <w:ind w:left="6904" w:hanging="1800"/>
      </w:pPr>
      <w:rPr>
        <w:rFonts w:cs="Arial" w:hint="default"/>
        <w:color w:val="auto"/>
      </w:rPr>
    </w:lvl>
  </w:abstractNum>
  <w:abstractNum w:abstractNumId="20">
    <w:nsid w:val="199067DD"/>
    <w:multiLevelType w:val="multilevel"/>
    <w:tmpl w:val="E3525D66"/>
    <w:lvl w:ilvl="0">
      <w:start w:val="1"/>
      <w:numFmt w:val="decimal"/>
      <w:lvlText w:val="%1."/>
      <w:lvlJc w:val="left"/>
      <w:pPr>
        <w:tabs>
          <w:tab w:val="num" w:pos="-360"/>
        </w:tabs>
        <w:ind w:left="360" w:hanging="360"/>
      </w:pPr>
      <w:rPr>
        <w:rFonts w:ascii="Arial" w:eastAsiaTheme="minorEastAsia" w:hAnsi="Arial" w:cs="Arial" w:hint="default"/>
        <w:b w:val="0"/>
        <w:bCs/>
      </w:rPr>
    </w:lvl>
    <w:lvl w:ilvl="1">
      <w:start w:val="1"/>
      <w:numFmt w:val="lowerLetter"/>
      <w:lvlText w:val="%2."/>
      <w:lvlJc w:val="left"/>
      <w:pPr>
        <w:tabs>
          <w:tab w:val="num" w:pos="-360"/>
        </w:tabs>
        <w:ind w:left="1080" w:hanging="360"/>
      </w:pPr>
    </w:lvl>
    <w:lvl w:ilvl="2">
      <w:start w:val="1"/>
      <w:numFmt w:val="lowerRoman"/>
      <w:lvlText w:val="%3."/>
      <w:lvlJc w:val="right"/>
      <w:pPr>
        <w:tabs>
          <w:tab w:val="num" w:pos="-360"/>
        </w:tabs>
        <w:ind w:left="1800" w:hanging="180"/>
      </w:pPr>
    </w:lvl>
    <w:lvl w:ilvl="3">
      <w:start w:val="1"/>
      <w:numFmt w:val="decimal"/>
      <w:lvlText w:val="%4."/>
      <w:lvlJc w:val="left"/>
      <w:pPr>
        <w:tabs>
          <w:tab w:val="num" w:pos="-360"/>
        </w:tabs>
        <w:ind w:left="2520" w:hanging="360"/>
      </w:pPr>
    </w:lvl>
    <w:lvl w:ilvl="4">
      <w:start w:val="1"/>
      <w:numFmt w:val="lowerLetter"/>
      <w:lvlText w:val="%5."/>
      <w:lvlJc w:val="left"/>
      <w:pPr>
        <w:tabs>
          <w:tab w:val="num" w:pos="-360"/>
        </w:tabs>
        <w:ind w:left="3240" w:hanging="360"/>
      </w:pPr>
    </w:lvl>
    <w:lvl w:ilvl="5">
      <w:start w:val="1"/>
      <w:numFmt w:val="lowerRoman"/>
      <w:lvlText w:val="%6."/>
      <w:lvlJc w:val="right"/>
      <w:pPr>
        <w:tabs>
          <w:tab w:val="num" w:pos="-360"/>
        </w:tabs>
        <w:ind w:left="3960" w:hanging="180"/>
      </w:pPr>
    </w:lvl>
    <w:lvl w:ilvl="6">
      <w:start w:val="1"/>
      <w:numFmt w:val="decimal"/>
      <w:lvlText w:val="%7."/>
      <w:lvlJc w:val="left"/>
      <w:pPr>
        <w:tabs>
          <w:tab w:val="num" w:pos="-360"/>
        </w:tabs>
        <w:ind w:left="4680" w:hanging="360"/>
      </w:pPr>
    </w:lvl>
    <w:lvl w:ilvl="7">
      <w:start w:val="1"/>
      <w:numFmt w:val="lowerLetter"/>
      <w:lvlText w:val="%8."/>
      <w:lvlJc w:val="left"/>
      <w:pPr>
        <w:tabs>
          <w:tab w:val="num" w:pos="-360"/>
        </w:tabs>
        <w:ind w:left="5400" w:hanging="360"/>
      </w:pPr>
    </w:lvl>
    <w:lvl w:ilvl="8">
      <w:start w:val="1"/>
      <w:numFmt w:val="lowerRoman"/>
      <w:lvlText w:val="%9."/>
      <w:lvlJc w:val="right"/>
      <w:pPr>
        <w:tabs>
          <w:tab w:val="num" w:pos="-360"/>
        </w:tabs>
        <w:ind w:left="6120" w:hanging="180"/>
      </w:pPr>
    </w:lvl>
  </w:abstractNum>
  <w:abstractNum w:abstractNumId="21">
    <w:nsid w:val="1AC475A5"/>
    <w:multiLevelType w:val="hybridMultilevel"/>
    <w:tmpl w:val="248212AA"/>
    <w:lvl w:ilvl="0" w:tplc="14AA3E00">
      <w:start w:val="1"/>
      <w:numFmt w:val="lowerLetter"/>
      <w:lvlText w:val="%1)"/>
      <w:lvlJc w:val="left"/>
      <w:pPr>
        <w:ind w:left="1429" w:hanging="360"/>
      </w:pPr>
      <w:rPr>
        <w:rFonts w:ascii="Arial" w:eastAsia="Times New Roman" w:hAnsi="Arial" w:cs="Arial" w:hint="default"/>
      </w:rPr>
    </w:lvl>
    <w:lvl w:ilvl="1" w:tplc="04150019" w:tentative="1">
      <w:start w:val="1"/>
      <w:numFmt w:val="lowerLetter"/>
      <w:lvlText w:val="%2."/>
      <w:lvlJc w:val="left"/>
      <w:pPr>
        <w:ind w:left="2149" w:hanging="360"/>
      </w:pPr>
      <w:rPr>
        <w:rFonts w:cs="Times New Roman"/>
      </w:rPr>
    </w:lvl>
    <w:lvl w:ilvl="2" w:tplc="424CAA5E">
      <w:start w:val="1"/>
      <w:numFmt w:val="lowerLetter"/>
      <w:lvlText w:val="%3)"/>
      <w:lvlJc w:val="left"/>
      <w:pPr>
        <w:ind w:left="1069" w:hanging="360"/>
      </w:pPr>
      <w:rPr>
        <w:rFonts w:ascii="Cambria" w:eastAsia="Times New Roman" w:hAnsi="Cambria" w:cs="Arial" w:hint="default"/>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22">
    <w:nsid w:val="1C813A91"/>
    <w:multiLevelType w:val="multilevel"/>
    <w:tmpl w:val="FCDE6CDA"/>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3">
    <w:nsid w:val="1C940EBB"/>
    <w:multiLevelType w:val="hybridMultilevel"/>
    <w:tmpl w:val="B1F6A02A"/>
    <w:lvl w:ilvl="0" w:tplc="04150011">
      <w:start w:val="1"/>
      <w:numFmt w:val="decimal"/>
      <w:lvlText w:val="%1)"/>
      <w:lvlJc w:val="left"/>
      <w:pPr>
        <w:ind w:left="1854" w:hanging="360"/>
      </w:pPr>
    </w:lvl>
    <w:lvl w:ilvl="1" w:tplc="04150019" w:tentative="1">
      <w:start w:val="1"/>
      <w:numFmt w:val="lowerLetter"/>
      <w:lvlText w:val="%2."/>
      <w:lvlJc w:val="left"/>
      <w:pPr>
        <w:ind w:left="2574" w:hanging="360"/>
      </w:p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24">
    <w:nsid w:val="21BB3867"/>
    <w:multiLevelType w:val="multilevel"/>
    <w:tmpl w:val="30D493BC"/>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25">
    <w:nsid w:val="24564331"/>
    <w:multiLevelType w:val="hybridMultilevel"/>
    <w:tmpl w:val="003AEA04"/>
    <w:lvl w:ilvl="0" w:tplc="6E3EB492">
      <w:start w:val="1"/>
      <w:numFmt w:val="bullet"/>
      <w:lvlText w:val="-"/>
      <w:lvlJc w:val="left"/>
      <w:pPr>
        <w:ind w:left="1440" w:hanging="360"/>
      </w:pPr>
      <w:rPr>
        <w:rFonts w:ascii="Arial" w:hAnsi="Aria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6">
    <w:nsid w:val="245F1B8E"/>
    <w:multiLevelType w:val="multilevel"/>
    <w:tmpl w:val="DA684CE8"/>
    <w:lvl w:ilvl="0">
      <w:start w:val="1"/>
      <w:numFmt w:val="lowerLetter"/>
      <w:lvlText w:val="%1)"/>
      <w:lvlJc w:val="left"/>
      <w:pPr>
        <w:tabs>
          <w:tab w:val="num" w:pos="0"/>
        </w:tabs>
        <w:ind w:left="1353" w:hanging="360"/>
      </w:pPr>
      <w:rPr>
        <w:rFonts w:cs="Times New Roman"/>
        <w:b w:val="0"/>
        <w:bCs w:val="0"/>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7">
    <w:nsid w:val="262F157D"/>
    <w:multiLevelType w:val="hybridMultilevel"/>
    <w:tmpl w:val="300C893A"/>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8">
    <w:nsid w:val="26F23CB7"/>
    <w:multiLevelType w:val="multilevel"/>
    <w:tmpl w:val="EB2A52DE"/>
    <w:lvl w:ilvl="0">
      <w:start w:val="6"/>
      <w:numFmt w:val="decimal"/>
      <w:lvlText w:val="%1."/>
      <w:lvlJc w:val="left"/>
      <w:pPr>
        <w:tabs>
          <w:tab w:val="num" w:pos="0"/>
        </w:tabs>
        <w:ind w:left="380" w:hanging="380"/>
      </w:pPr>
      <w:rPr>
        <w:rFonts w:eastAsia="Cambria" w:cs="Cambria"/>
        <w:color w:val="auto"/>
      </w:rPr>
    </w:lvl>
    <w:lvl w:ilvl="1">
      <w:start w:val="1"/>
      <w:numFmt w:val="decimal"/>
      <w:lvlText w:val="%1.%2."/>
      <w:lvlJc w:val="left"/>
      <w:pPr>
        <w:tabs>
          <w:tab w:val="num" w:pos="0"/>
        </w:tabs>
        <w:ind w:left="720" w:hanging="720"/>
      </w:pPr>
      <w:rPr>
        <w:rFonts w:eastAsia="Cambria" w:cs="Cambria"/>
        <w:b/>
        <w:color w:val="auto"/>
      </w:rPr>
    </w:lvl>
    <w:lvl w:ilvl="2">
      <w:start w:val="1"/>
      <w:numFmt w:val="decimal"/>
      <w:lvlText w:val="%1.%2.%3."/>
      <w:lvlJc w:val="left"/>
      <w:pPr>
        <w:tabs>
          <w:tab w:val="num" w:pos="0"/>
        </w:tabs>
        <w:ind w:left="720" w:hanging="720"/>
      </w:pPr>
      <w:rPr>
        <w:rFonts w:eastAsia="Cambria" w:cs="Cambria"/>
        <w:color w:val="auto"/>
      </w:rPr>
    </w:lvl>
    <w:lvl w:ilvl="3">
      <w:start w:val="1"/>
      <w:numFmt w:val="decimal"/>
      <w:lvlText w:val="%1.%2.%3.%4."/>
      <w:lvlJc w:val="left"/>
      <w:pPr>
        <w:tabs>
          <w:tab w:val="num" w:pos="0"/>
        </w:tabs>
        <w:ind w:left="1080" w:hanging="1080"/>
      </w:pPr>
      <w:rPr>
        <w:rFonts w:eastAsia="Cambria" w:cs="Cambria"/>
        <w:color w:val="auto"/>
      </w:rPr>
    </w:lvl>
    <w:lvl w:ilvl="4">
      <w:start w:val="1"/>
      <w:numFmt w:val="decimal"/>
      <w:lvlText w:val="%1.%2.%3.%4.%5."/>
      <w:lvlJc w:val="left"/>
      <w:pPr>
        <w:tabs>
          <w:tab w:val="num" w:pos="0"/>
        </w:tabs>
        <w:ind w:left="1080" w:hanging="1080"/>
      </w:pPr>
      <w:rPr>
        <w:rFonts w:eastAsia="Cambria" w:cs="Cambria"/>
        <w:color w:val="auto"/>
      </w:rPr>
    </w:lvl>
    <w:lvl w:ilvl="5">
      <w:start w:val="1"/>
      <w:numFmt w:val="decimal"/>
      <w:lvlText w:val="%1.%2.%3.%4.%5.%6."/>
      <w:lvlJc w:val="left"/>
      <w:pPr>
        <w:tabs>
          <w:tab w:val="num" w:pos="0"/>
        </w:tabs>
        <w:ind w:left="1440" w:hanging="1440"/>
      </w:pPr>
      <w:rPr>
        <w:rFonts w:eastAsia="Cambria" w:cs="Cambria"/>
        <w:color w:val="auto"/>
      </w:rPr>
    </w:lvl>
    <w:lvl w:ilvl="6">
      <w:start w:val="1"/>
      <w:numFmt w:val="decimal"/>
      <w:lvlText w:val="%1.%2.%3.%4.%5.%6.%7."/>
      <w:lvlJc w:val="left"/>
      <w:pPr>
        <w:tabs>
          <w:tab w:val="num" w:pos="0"/>
        </w:tabs>
        <w:ind w:left="1440" w:hanging="1440"/>
      </w:pPr>
      <w:rPr>
        <w:rFonts w:eastAsia="Cambria" w:cs="Cambria"/>
        <w:color w:val="auto"/>
      </w:rPr>
    </w:lvl>
    <w:lvl w:ilvl="7">
      <w:start w:val="1"/>
      <w:numFmt w:val="decimal"/>
      <w:lvlText w:val="%1.%2.%3.%4.%5.%6.%7.%8."/>
      <w:lvlJc w:val="left"/>
      <w:pPr>
        <w:tabs>
          <w:tab w:val="num" w:pos="0"/>
        </w:tabs>
        <w:ind w:left="1800" w:hanging="1800"/>
      </w:pPr>
      <w:rPr>
        <w:rFonts w:eastAsia="Cambria" w:cs="Cambria"/>
        <w:color w:val="auto"/>
      </w:rPr>
    </w:lvl>
    <w:lvl w:ilvl="8">
      <w:start w:val="1"/>
      <w:numFmt w:val="decimal"/>
      <w:lvlText w:val="%1.%2.%3.%4.%5.%6.%7.%8.%9."/>
      <w:lvlJc w:val="left"/>
      <w:pPr>
        <w:tabs>
          <w:tab w:val="num" w:pos="0"/>
        </w:tabs>
        <w:ind w:left="1800" w:hanging="1800"/>
      </w:pPr>
      <w:rPr>
        <w:rFonts w:eastAsia="Cambria" w:cs="Cambria"/>
        <w:color w:val="auto"/>
      </w:rPr>
    </w:lvl>
  </w:abstractNum>
  <w:abstractNum w:abstractNumId="29">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2E1634C8"/>
    <w:multiLevelType w:val="multilevel"/>
    <w:tmpl w:val="5D9808FC"/>
    <w:lvl w:ilvl="0">
      <w:start w:val="1"/>
      <w:numFmt w:val="decimal"/>
      <w:lvlText w:val="%1)"/>
      <w:lvlJc w:val="left"/>
      <w:pPr>
        <w:tabs>
          <w:tab w:val="num" w:pos="0"/>
        </w:tabs>
        <w:ind w:left="2203" w:hanging="360"/>
      </w:pPr>
      <w:rPr>
        <w:rFonts w:cs="Times New Roman"/>
        <w:b w:val="0"/>
        <w:bCs/>
      </w:rPr>
    </w:lvl>
    <w:lvl w:ilvl="1">
      <w:start w:val="1"/>
      <w:numFmt w:val="decimal"/>
      <w:lvlText w:val="%2)"/>
      <w:lvlJc w:val="left"/>
      <w:pPr>
        <w:ind w:left="2149" w:hanging="360"/>
      </w:pPr>
      <w:rPr>
        <w:b w:val="0"/>
        <w:bCs w:val="0"/>
      </w:rPr>
    </w:lvl>
    <w:lvl w:ilvl="2">
      <w:start w:val="1"/>
      <w:numFmt w:val="lowerRoman"/>
      <w:lvlText w:val="%3."/>
      <w:lvlJc w:val="right"/>
      <w:pPr>
        <w:tabs>
          <w:tab w:val="num" w:pos="0"/>
        </w:tabs>
        <w:ind w:left="2869" w:hanging="180"/>
      </w:pPr>
      <w:rPr>
        <w:rFonts w:cs="Times New Roman"/>
      </w:rPr>
    </w:lvl>
    <w:lvl w:ilvl="3">
      <w:start w:val="1"/>
      <w:numFmt w:val="decimal"/>
      <w:lvlText w:val="%4."/>
      <w:lvlJc w:val="left"/>
      <w:pPr>
        <w:tabs>
          <w:tab w:val="num" w:pos="0"/>
        </w:tabs>
        <w:ind w:left="3589" w:hanging="360"/>
      </w:pPr>
      <w:rPr>
        <w:b w:val="0"/>
        <w:i w:val="0"/>
        <w:color w:val="000000"/>
      </w:r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31">
    <w:nsid w:val="2F3B2F9C"/>
    <w:multiLevelType w:val="hybridMultilevel"/>
    <w:tmpl w:val="CAEC3FE8"/>
    <w:lvl w:ilvl="0" w:tplc="178A53CA">
      <w:start w:val="1"/>
      <w:numFmt w:val="decimal"/>
      <w:lvlText w:val="%1."/>
      <w:lvlJc w:val="left"/>
      <w:pPr>
        <w:ind w:left="927" w:hanging="360"/>
      </w:pPr>
      <w:rPr>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2">
    <w:nsid w:val="301F4429"/>
    <w:multiLevelType w:val="multilevel"/>
    <w:tmpl w:val="429E1A14"/>
    <w:lvl w:ilvl="0">
      <w:start w:val="1"/>
      <w:numFmt w:val="decimal"/>
      <w:pStyle w:val="Listanumerowana3"/>
      <w:lvlText w:val="%1)"/>
      <w:lvlJc w:val="left"/>
      <w:pPr>
        <w:tabs>
          <w:tab w:val="num" w:pos="0"/>
        </w:tabs>
        <w:ind w:left="1060" w:hanging="360"/>
      </w:pPr>
      <w:rPr>
        <w:rFonts w:cs="Times New Roman"/>
        <w:b w:val="0"/>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33">
    <w:nsid w:val="30A574DB"/>
    <w:multiLevelType w:val="multilevel"/>
    <w:tmpl w:val="92B84156"/>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lvl>
    <w:lvl w:ilvl="2">
      <w:start w:val="1"/>
      <w:numFmt w:val="decimal"/>
      <w:lvlText w:val="%3)"/>
      <w:lvlJc w:val="lef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34">
    <w:nsid w:val="332C5AF7"/>
    <w:multiLevelType w:val="multilevel"/>
    <w:tmpl w:val="0338D02A"/>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5">
    <w:nsid w:val="33656D4D"/>
    <w:multiLevelType w:val="multilevel"/>
    <w:tmpl w:val="F4D2E6F0"/>
    <w:lvl w:ilvl="0">
      <w:start w:val="1"/>
      <w:numFmt w:val="decimal"/>
      <w:lvlText w:val="%1)"/>
      <w:lvlJc w:val="left"/>
      <w:pPr>
        <w:tabs>
          <w:tab w:val="num" w:pos="0"/>
        </w:tabs>
        <w:ind w:left="786" w:hanging="360"/>
      </w:pPr>
      <w:rPr>
        <w:b w:val="0"/>
        <w:i w:val="0"/>
        <w:color w:val="auto"/>
      </w:r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6">
    <w:nsid w:val="34AA2504"/>
    <w:multiLevelType w:val="hybridMultilevel"/>
    <w:tmpl w:val="694E68D2"/>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nsid w:val="369E7D62"/>
    <w:multiLevelType w:val="multilevel"/>
    <w:tmpl w:val="B8867692"/>
    <w:lvl w:ilvl="0">
      <w:start w:val="17"/>
      <w:numFmt w:val="decimal"/>
      <w:lvlText w:val="%1."/>
      <w:lvlJc w:val="left"/>
      <w:pPr>
        <w:ind w:left="500" w:hanging="500"/>
      </w:pPr>
    </w:lvl>
    <w:lvl w:ilvl="1">
      <w:start w:val="2"/>
      <w:numFmt w:val="decimal"/>
      <w:lvlText w:val="%1.%2."/>
      <w:lvlJc w:val="left"/>
      <w:pPr>
        <w:ind w:left="72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8">
    <w:nsid w:val="37DF1DDF"/>
    <w:multiLevelType w:val="multilevel"/>
    <w:tmpl w:val="4D146EE4"/>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39">
    <w:nsid w:val="3D524557"/>
    <w:multiLevelType w:val="multilevel"/>
    <w:tmpl w:val="DB34FBB8"/>
    <w:lvl w:ilvl="0">
      <w:start w:val="11"/>
      <w:numFmt w:val="decimal"/>
      <w:pStyle w:val="Listanumerowana"/>
      <w:lvlText w:val="%1."/>
      <w:lvlJc w:val="left"/>
      <w:pPr>
        <w:tabs>
          <w:tab w:val="num" w:pos="0"/>
        </w:tabs>
        <w:ind w:left="360" w:hanging="360"/>
      </w:pPr>
      <w:rPr>
        <w:rFonts w:ascii="Cambria" w:hAnsi="Cambria" w:cs="Times New Roman"/>
        <w:b/>
        <w:sz w:val="24"/>
      </w:rPr>
    </w:lvl>
    <w:lvl w:ilvl="1">
      <w:start w:val="1"/>
      <w:numFmt w:val="decimal"/>
      <w:lvlText w:val="%1.%2."/>
      <w:lvlJc w:val="left"/>
      <w:pPr>
        <w:tabs>
          <w:tab w:val="num" w:pos="0"/>
        </w:tabs>
        <w:ind w:left="360" w:hanging="360"/>
      </w:pPr>
      <w:rPr>
        <w:rFonts w:ascii="Cambria" w:hAnsi="Cambria" w:cs="Times New Roman"/>
        <w:b/>
        <w:sz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0">
    <w:nsid w:val="3E25595D"/>
    <w:multiLevelType w:val="hybridMultilevel"/>
    <w:tmpl w:val="F35A7122"/>
    <w:lvl w:ilvl="0" w:tplc="FFFFFFFF">
      <w:start w:val="1"/>
      <w:numFmt w:val="bullet"/>
      <w:lvlText w:val=""/>
      <w:lvlJc w:val="left"/>
      <w:pPr>
        <w:ind w:left="2421" w:hanging="360"/>
      </w:pPr>
      <w:rPr>
        <w:rFonts w:ascii="Symbol" w:hAnsi="Symbol" w:hint="default"/>
      </w:rPr>
    </w:lvl>
    <w:lvl w:ilvl="1" w:tplc="4E06A56C">
      <w:start w:val="1"/>
      <w:numFmt w:val="bullet"/>
      <w:lvlText w:val=""/>
      <w:lvlJc w:val="left"/>
      <w:pPr>
        <w:ind w:left="2563" w:hanging="360"/>
      </w:pPr>
      <w:rPr>
        <w:rFonts w:ascii="Symbol" w:hAnsi="Symbol"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41">
    <w:nsid w:val="3F2B2431"/>
    <w:multiLevelType w:val="hybridMultilevel"/>
    <w:tmpl w:val="27647C56"/>
    <w:lvl w:ilvl="0" w:tplc="0415000F">
      <w:start w:val="1"/>
      <w:numFmt w:val="decimal"/>
      <w:lvlText w:val="%1."/>
      <w:lvlJc w:val="left"/>
      <w:pPr>
        <w:ind w:left="927" w:hanging="360"/>
      </w:p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2">
    <w:nsid w:val="400713BD"/>
    <w:multiLevelType w:val="multilevel"/>
    <w:tmpl w:val="FA0EA3AA"/>
    <w:lvl w:ilvl="0">
      <w:start w:val="17"/>
      <w:numFmt w:val="decimal"/>
      <w:lvlText w:val="%1"/>
      <w:lvlJc w:val="left"/>
      <w:pPr>
        <w:ind w:left="444" w:hanging="444"/>
      </w:pPr>
    </w:lvl>
    <w:lvl w:ilvl="1">
      <w:start w:val="1"/>
      <w:numFmt w:val="decimal"/>
      <w:lvlText w:val="%1.%2"/>
      <w:lvlJc w:val="left"/>
      <w:pPr>
        <w:ind w:left="869" w:hanging="442"/>
      </w:pPr>
      <w:rPr>
        <w:b/>
      </w:rPr>
    </w:lvl>
    <w:lvl w:ilvl="2">
      <w:start w:val="1"/>
      <w:numFmt w:val="decimal"/>
      <w:lvlText w:val="%1.%2.%3"/>
      <w:lvlJc w:val="left"/>
      <w:pPr>
        <w:ind w:left="1570" w:hanging="720"/>
      </w:pPr>
    </w:lvl>
    <w:lvl w:ilvl="3">
      <w:start w:val="1"/>
      <w:numFmt w:val="decimal"/>
      <w:lvlText w:val="%1.%2.%3.%4"/>
      <w:lvlJc w:val="left"/>
      <w:pPr>
        <w:ind w:left="2355" w:hanging="1080"/>
      </w:pPr>
    </w:lvl>
    <w:lvl w:ilvl="4">
      <w:start w:val="1"/>
      <w:numFmt w:val="decimal"/>
      <w:lvlText w:val="%1.%2.%3.%4.%5"/>
      <w:lvlJc w:val="left"/>
      <w:pPr>
        <w:ind w:left="2780" w:hanging="1080"/>
      </w:pPr>
    </w:lvl>
    <w:lvl w:ilvl="5">
      <w:start w:val="1"/>
      <w:numFmt w:val="decimal"/>
      <w:lvlText w:val="%1.%2.%3.%4.%5.%6"/>
      <w:lvlJc w:val="left"/>
      <w:pPr>
        <w:ind w:left="3565" w:hanging="1440"/>
      </w:pPr>
    </w:lvl>
    <w:lvl w:ilvl="6">
      <w:start w:val="1"/>
      <w:numFmt w:val="decimal"/>
      <w:lvlText w:val="%1.%2.%3.%4.%5.%6.%7"/>
      <w:lvlJc w:val="left"/>
      <w:pPr>
        <w:ind w:left="3990" w:hanging="1440"/>
      </w:pPr>
    </w:lvl>
    <w:lvl w:ilvl="7">
      <w:start w:val="1"/>
      <w:numFmt w:val="decimal"/>
      <w:lvlText w:val="%1.%2.%3.%4.%5.%6.%7.%8"/>
      <w:lvlJc w:val="left"/>
      <w:pPr>
        <w:ind w:left="4775" w:hanging="1800"/>
      </w:pPr>
    </w:lvl>
    <w:lvl w:ilvl="8">
      <w:start w:val="1"/>
      <w:numFmt w:val="decimal"/>
      <w:lvlText w:val="%1.%2.%3.%4.%5.%6.%7.%8.%9"/>
      <w:lvlJc w:val="left"/>
      <w:pPr>
        <w:ind w:left="5200" w:hanging="1800"/>
      </w:pPr>
    </w:lvl>
  </w:abstractNum>
  <w:abstractNum w:abstractNumId="43">
    <w:nsid w:val="42D80F38"/>
    <w:multiLevelType w:val="multilevel"/>
    <w:tmpl w:val="28D83D1A"/>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3."/>
      <w:lvlJc w:val="righ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44">
    <w:nsid w:val="4597729E"/>
    <w:multiLevelType w:val="multilevel"/>
    <w:tmpl w:val="AB623FA8"/>
    <w:lvl w:ilvl="0">
      <w:start w:val="6"/>
      <w:numFmt w:val="decimal"/>
      <w:lvlText w:val="%1"/>
      <w:lvlJc w:val="left"/>
      <w:pPr>
        <w:tabs>
          <w:tab w:val="num" w:pos="0"/>
        </w:tabs>
        <w:ind w:left="520" w:hanging="520"/>
      </w:p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45">
    <w:nsid w:val="46AD15CE"/>
    <w:multiLevelType w:val="multilevel"/>
    <w:tmpl w:val="EC74C930"/>
    <w:lvl w:ilvl="0">
      <w:start w:val="3"/>
      <w:numFmt w:val="decimal"/>
      <w:lvlText w:val="%1."/>
      <w:lvlJc w:val="left"/>
      <w:pPr>
        <w:tabs>
          <w:tab w:val="num" w:pos="0"/>
        </w:tabs>
        <w:ind w:left="360" w:hanging="360"/>
      </w:pPr>
    </w:lvl>
    <w:lvl w:ilvl="1">
      <w:start w:val="1"/>
      <w:numFmt w:val="decimal"/>
      <w:lvlText w:val="%1.%2."/>
      <w:lvlJc w:val="left"/>
      <w:pPr>
        <w:tabs>
          <w:tab w:val="num" w:pos="0"/>
        </w:tabs>
        <w:ind w:left="720" w:hanging="720"/>
      </w:pPr>
      <w:rPr>
        <w:b/>
        <w:bCs/>
        <w:i w:val="0"/>
        <w:iCs/>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6">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4F2B5882"/>
    <w:multiLevelType w:val="hybridMultilevel"/>
    <w:tmpl w:val="23BAF408"/>
    <w:lvl w:ilvl="0" w:tplc="A27AA03A">
      <w:start w:val="1"/>
      <w:numFmt w:val="lowerLetter"/>
      <w:lvlText w:val="%1)"/>
      <w:lvlJc w:val="left"/>
      <w:pPr>
        <w:ind w:left="720" w:hanging="360"/>
      </w:pPr>
      <w:rPr>
        <w:rFonts w:asciiTheme="majorHAnsi" w:hAnsiTheme="majorHAnsi" w:cs="Arial" w:hint="default"/>
        <w:b w:val="0"/>
        <w:bCs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505646AB"/>
    <w:multiLevelType w:val="hybridMultilevel"/>
    <w:tmpl w:val="567AF52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9">
    <w:nsid w:val="51AC0A67"/>
    <w:multiLevelType w:val="multilevel"/>
    <w:tmpl w:val="A1362B36"/>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0">
    <w:nsid w:val="53E954E3"/>
    <w:multiLevelType w:val="multilevel"/>
    <w:tmpl w:val="7E9457B4"/>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51">
    <w:nsid w:val="56792250"/>
    <w:multiLevelType w:val="multilevel"/>
    <w:tmpl w:val="3F0E9086"/>
    <w:lvl w:ilvl="0">
      <w:start w:val="1"/>
      <w:numFmt w:val="lowerLetter"/>
      <w:lvlText w:val="%1)"/>
      <w:lvlJc w:val="left"/>
      <w:pPr>
        <w:tabs>
          <w:tab w:val="num" w:pos="0"/>
        </w:tabs>
        <w:ind w:left="1854" w:hanging="360"/>
      </w:pPr>
      <w:rPr>
        <w:rFonts w:ascii="Cambria" w:eastAsia="SimSun" w:hAnsi="Cambria" w:cs="Times New Roman"/>
      </w:rPr>
    </w:lvl>
    <w:lvl w:ilvl="1">
      <w:start w:val="1"/>
      <w:numFmt w:val="lowerLetter"/>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52">
    <w:nsid w:val="5FF759A6"/>
    <w:multiLevelType w:val="multilevel"/>
    <w:tmpl w:val="FFA2B30C"/>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53">
    <w:nsid w:val="60404E83"/>
    <w:multiLevelType w:val="multilevel"/>
    <w:tmpl w:val="6B9E16FE"/>
    <w:lvl w:ilvl="0">
      <w:start w:val="24"/>
      <w:numFmt w:val="decimal"/>
      <w:lvlText w:val="%1."/>
      <w:lvlJc w:val="left"/>
      <w:pPr>
        <w:tabs>
          <w:tab w:val="num" w:pos="0"/>
        </w:tabs>
        <w:ind w:left="500" w:hanging="500"/>
      </w:pPr>
    </w:lvl>
    <w:lvl w:ilvl="1">
      <w:start w:val="1"/>
      <w:numFmt w:val="decimal"/>
      <w:lvlText w:val="%1.%2."/>
      <w:lvlJc w:val="left"/>
      <w:pPr>
        <w:tabs>
          <w:tab w:val="num" w:pos="0"/>
        </w:tabs>
        <w:ind w:left="1440" w:hanging="720"/>
      </w:pPr>
      <w:rPr>
        <w:b/>
        <w:bCs/>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54">
    <w:nsid w:val="60A734C0"/>
    <w:multiLevelType w:val="multilevel"/>
    <w:tmpl w:val="202EEEF4"/>
    <w:lvl w:ilvl="0">
      <w:start w:val="4"/>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cs="Times New Roman"/>
        <w:b/>
        <w:i w:val="0"/>
        <w:sz w:val="24"/>
        <w:szCs w:val="24"/>
      </w:rPr>
    </w:lvl>
    <w:lvl w:ilvl="2">
      <w:start w:val="1"/>
      <w:numFmt w:val="decimal"/>
      <w:lvlText w:val="%3)"/>
      <w:lvlJc w:val="left"/>
      <w:pPr>
        <w:ind w:left="360" w:hanging="360"/>
      </w:p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5">
    <w:nsid w:val="60C11C9C"/>
    <w:multiLevelType w:val="hybridMultilevel"/>
    <w:tmpl w:val="88D4CCE8"/>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56">
    <w:nsid w:val="642D5803"/>
    <w:multiLevelType w:val="multilevel"/>
    <w:tmpl w:val="AB5A21C2"/>
    <w:lvl w:ilvl="0">
      <w:start w:val="1"/>
      <w:numFmt w:val="decimal"/>
      <w:lvlText w:val="%1)"/>
      <w:lvlJc w:val="left"/>
      <w:pPr>
        <w:tabs>
          <w:tab w:val="num" w:pos="0"/>
        </w:tabs>
        <w:ind w:left="720" w:hanging="360"/>
      </w:pPr>
      <w:rPr>
        <w:b w:val="0"/>
        <w:i/>
        <w:color w:val="000000"/>
        <w:sz w:val="24"/>
        <w:szCs w:val="24"/>
      </w:rPr>
    </w:lvl>
    <w:lvl w:ilvl="1">
      <w:start w:val="1"/>
      <w:numFmt w:val="lowerLetter"/>
      <w:lvlText w:val="%2)"/>
      <w:lvlJc w:val="left"/>
      <w:pPr>
        <w:tabs>
          <w:tab w:val="num" w:pos="0"/>
        </w:tabs>
        <w:ind w:left="1500" w:hanging="420"/>
      </w:pPr>
      <w:rPr>
        <w:b w:val="0"/>
        <w:bCs/>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7">
    <w:nsid w:val="647654DB"/>
    <w:multiLevelType w:val="multilevel"/>
    <w:tmpl w:val="CB44A3B8"/>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nsid w:val="6483455A"/>
    <w:multiLevelType w:val="hybridMultilevel"/>
    <w:tmpl w:val="A77CCA58"/>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59">
    <w:nsid w:val="6B37755E"/>
    <w:multiLevelType w:val="hybridMultilevel"/>
    <w:tmpl w:val="ED16EE54"/>
    <w:lvl w:ilvl="0" w:tplc="6E3EB492">
      <w:start w:val="1"/>
      <w:numFmt w:val="bullet"/>
      <w:lvlText w:val="-"/>
      <w:lvlJc w:val="left"/>
      <w:pPr>
        <w:ind w:left="1069" w:hanging="360"/>
      </w:pPr>
      <w:rPr>
        <w:rFonts w:ascii="Arial" w:hAnsi="Aria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60">
    <w:nsid w:val="6CCF098B"/>
    <w:multiLevelType w:val="multilevel"/>
    <w:tmpl w:val="ADBA50C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1">
    <w:nsid w:val="6D01172E"/>
    <w:multiLevelType w:val="hybridMultilevel"/>
    <w:tmpl w:val="0CA8DBE2"/>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62">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3">
    <w:nsid w:val="73C77906"/>
    <w:multiLevelType w:val="multilevel"/>
    <w:tmpl w:val="6BDC5D62"/>
    <w:lvl w:ilvl="0">
      <w:start w:val="1"/>
      <w:numFmt w:val="decimal"/>
      <w:lvlText w:val="%1)"/>
      <w:lvlJc w:val="left"/>
      <w:pPr>
        <w:tabs>
          <w:tab w:val="num" w:pos="0"/>
        </w:tabs>
        <w:ind w:left="1854" w:hanging="360"/>
      </w:pPr>
    </w:lvl>
    <w:lvl w:ilvl="1">
      <w:start w:val="1"/>
      <w:numFmt w:val="lowerLetter"/>
      <w:lvlText w:val="%2)"/>
      <w:lvlJc w:val="left"/>
      <w:pPr>
        <w:tabs>
          <w:tab w:val="num" w:pos="0"/>
        </w:tabs>
        <w:ind w:left="2774" w:hanging="5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4">
    <w:nsid w:val="75E0654E"/>
    <w:multiLevelType w:val="multilevel"/>
    <w:tmpl w:val="38F8CFAA"/>
    <w:lvl w:ilvl="0">
      <w:start w:val="1"/>
      <w:numFmt w:val="decimal"/>
      <w:pStyle w:val="Listanumerowana4"/>
      <w:lvlText w:val="%1)"/>
      <w:lvlJc w:val="left"/>
      <w:pPr>
        <w:tabs>
          <w:tab w:val="num" w:pos="0"/>
        </w:tabs>
        <w:ind w:left="1060" w:hanging="360"/>
      </w:pPr>
      <w:rPr>
        <w:rFonts w:cs="Times New Roman"/>
        <w:b/>
      </w:rPr>
    </w:lvl>
    <w:lvl w:ilvl="1">
      <w:start w:val="1"/>
      <w:numFmt w:val="lowerLetter"/>
      <w:lvlText w:val="%2."/>
      <w:lvlJc w:val="left"/>
      <w:pPr>
        <w:tabs>
          <w:tab w:val="num" w:pos="0"/>
        </w:tabs>
        <w:ind w:left="1780" w:hanging="360"/>
      </w:pPr>
      <w:rPr>
        <w:rFonts w:cs="Times New Roman"/>
      </w:rPr>
    </w:lvl>
    <w:lvl w:ilvl="2">
      <w:start w:val="1"/>
      <w:numFmt w:val="lowerRoman"/>
      <w:lvlText w:val="%3."/>
      <w:lvlJc w:val="right"/>
      <w:pPr>
        <w:tabs>
          <w:tab w:val="num" w:pos="0"/>
        </w:tabs>
        <w:ind w:left="2500" w:hanging="180"/>
      </w:pPr>
      <w:rPr>
        <w:rFonts w:cs="Times New Roman"/>
      </w:rPr>
    </w:lvl>
    <w:lvl w:ilvl="3">
      <w:start w:val="1"/>
      <w:numFmt w:val="decimal"/>
      <w:lvlText w:val="%4."/>
      <w:lvlJc w:val="left"/>
      <w:pPr>
        <w:tabs>
          <w:tab w:val="num" w:pos="0"/>
        </w:tabs>
        <w:ind w:left="3220" w:hanging="360"/>
      </w:pPr>
      <w:rPr>
        <w:rFonts w:cs="Times New Roman"/>
      </w:rPr>
    </w:lvl>
    <w:lvl w:ilvl="4">
      <w:start w:val="1"/>
      <w:numFmt w:val="lowerLetter"/>
      <w:lvlText w:val="%5."/>
      <w:lvlJc w:val="left"/>
      <w:pPr>
        <w:tabs>
          <w:tab w:val="num" w:pos="0"/>
        </w:tabs>
        <w:ind w:left="3940" w:hanging="360"/>
      </w:pPr>
      <w:rPr>
        <w:rFonts w:cs="Times New Roman"/>
      </w:rPr>
    </w:lvl>
    <w:lvl w:ilvl="5">
      <w:start w:val="1"/>
      <w:numFmt w:val="lowerRoman"/>
      <w:lvlText w:val="%6."/>
      <w:lvlJc w:val="right"/>
      <w:pPr>
        <w:tabs>
          <w:tab w:val="num" w:pos="0"/>
        </w:tabs>
        <w:ind w:left="4660" w:hanging="180"/>
      </w:pPr>
      <w:rPr>
        <w:rFonts w:cs="Times New Roman"/>
      </w:rPr>
    </w:lvl>
    <w:lvl w:ilvl="6">
      <w:start w:val="1"/>
      <w:numFmt w:val="decimal"/>
      <w:lvlText w:val="%7."/>
      <w:lvlJc w:val="left"/>
      <w:pPr>
        <w:tabs>
          <w:tab w:val="num" w:pos="0"/>
        </w:tabs>
        <w:ind w:left="5380" w:hanging="360"/>
      </w:pPr>
      <w:rPr>
        <w:rFonts w:cs="Times New Roman"/>
      </w:rPr>
    </w:lvl>
    <w:lvl w:ilvl="7">
      <w:start w:val="1"/>
      <w:numFmt w:val="lowerLetter"/>
      <w:lvlText w:val="%8."/>
      <w:lvlJc w:val="left"/>
      <w:pPr>
        <w:tabs>
          <w:tab w:val="num" w:pos="0"/>
        </w:tabs>
        <w:ind w:left="6100" w:hanging="360"/>
      </w:pPr>
      <w:rPr>
        <w:rFonts w:cs="Times New Roman"/>
      </w:rPr>
    </w:lvl>
    <w:lvl w:ilvl="8">
      <w:start w:val="1"/>
      <w:numFmt w:val="lowerRoman"/>
      <w:lvlText w:val="%9."/>
      <w:lvlJc w:val="right"/>
      <w:pPr>
        <w:tabs>
          <w:tab w:val="num" w:pos="0"/>
        </w:tabs>
        <w:ind w:left="6820" w:hanging="180"/>
      </w:pPr>
      <w:rPr>
        <w:rFonts w:cs="Times New Roman"/>
      </w:rPr>
    </w:lvl>
  </w:abstractNum>
  <w:abstractNum w:abstractNumId="65">
    <w:nsid w:val="7674155A"/>
    <w:multiLevelType w:val="hybridMultilevel"/>
    <w:tmpl w:val="B4F81A8C"/>
    <w:lvl w:ilvl="0" w:tplc="6E3EB492">
      <w:start w:val="1"/>
      <w:numFmt w:val="bullet"/>
      <w:lvlText w:val="-"/>
      <w:lvlJc w:val="left"/>
      <w:pPr>
        <w:ind w:left="1996" w:hanging="360"/>
      </w:pPr>
      <w:rPr>
        <w:rFonts w:ascii="Arial" w:hAnsi="Aria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66">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846"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nsid w:val="77471DCF"/>
    <w:multiLevelType w:val="multilevel"/>
    <w:tmpl w:val="6C86E9A6"/>
    <w:lvl w:ilvl="0">
      <w:start w:val="21"/>
      <w:numFmt w:val="decimal"/>
      <w:lvlText w:val="%1"/>
      <w:lvlJc w:val="left"/>
      <w:pPr>
        <w:tabs>
          <w:tab w:val="num" w:pos="0"/>
        </w:tabs>
        <w:ind w:left="444" w:hanging="444"/>
      </w:pPr>
    </w:lvl>
    <w:lvl w:ilvl="1">
      <w:start w:val="1"/>
      <w:numFmt w:val="decimal"/>
      <w:lvlText w:val="%1.%2"/>
      <w:lvlJc w:val="left"/>
      <w:pPr>
        <w:tabs>
          <w:tab w:val="num" w:pos="0"/>
        </w:tabs>
        <w:ind w:left="444" w:hanging="444"/>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68">
    <w:nsid w:val="7BAF378B"/>
    <w:multiLevelType w:val="multilevel"/>
    <w:tmpl w:val="09A68992"/>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Cambria" w:hAnsi="Cambria" w:cs="Arial"/>
        <w:b/>
        <w:i w:val="0"/>
        <w:color w:val="auto"/>
        <w:sz w:val="24"/>
        <w:szCs w:val="24"/>
      </w:rPr>
    </w:lvl>
    <w:lvl w:ilvl="2">
      <w:start w:val="1"/>
      <w:numFmt w:val="decimal"/>
      <w:lvlText w:val="%3)"/>
      <w:lvlJc w:val="left"/>
      <w:pPr>
        <w:tabs>
          <w:tab w:val="num" w:pos="0"/>
        </w:tabs>
        <w:ind w:left="2773" w:hanging="504"/>
      </w:pPr>
      <w:rPr>
        <w:rFonts w:ascii="Cambria" w:hAnsi="Cambria" w:cs="Arial"/>
        <w:b w:val="0"/>
        <w:bCs/>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69">
    <w:nsid w:val="7BCC17E4"/>
    <w:multiLevelType w:val="hybridMultilevel"/>
    <w:tmpl w:val="7C3EEA8A"/>
    <w:lvl w:ilvl="0" w:tplc="88C67D6C">
      <w:start w:val="1"/>
      <w:numFmt w:val="decimal"/>
      <w:lvlText w:val="%1)"/>
      <w:lvlJc w:val="left"/>
      <w:pPr>
        <w:ind w:left="1571" w:hanging="360"/>
      </w:pPr>
      <w:rPr>
        <w:rFonts w:cs="Times New Roman"/>
      </w:rPr>
    </w:lvl>
    <w:lvl w:ilvl="1" w:tplc="04150019" w:tentative="1">
      <w:start w:val="1"/>
      <w:numFmt w:val="lowerLetter"/>
      <w:lvlText w:val="%2."/>
      <w:lvlJc w:val="left"/>
      <w:pPr>
        <w:ind w:left="2291" w:hanging="360"/>
      </w:pPr>
    </w:lvl>
    <w:lvl w:ilvl="2" w:tplc="88C67D6C">
      <w:start w:val="1"/>
      <w:numFmt w:val="decimal"/>
      <w:lvlText w:val="%3)"/>
      <w:lvlJc w:val="left"/>
      <w:pPr>
        <w:ind w:left="2880" w:hanging="360"/>
      </w:pPr>
      <w:rPr>
        <w:rFonts w:cs="Times New Roman"/>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70">
    <w:nsid w:val="7DA5650F"/>
    <w:multiLevelType w:val="hybridMultilevel"/>
    <w:tmpl w:val="75AA64F6"/>
    <w:lvl w:ilvl="0" w:tplc="6E3EB492">
      <w:start w:val="1"/>
      <w:numFmt w:val="bullet"/>
      <w:lvlText w:val="-"/>
      <w:lvlJc w:val="left"/>
      <w:pPr>
        <w:ind w:left="1429" w:hanging="360"/>
      </w:pPr>
      <w:rPr>
        <w:rFonts w:ascii="Arial" w:hAnsi="Aria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71">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2">
    <w:nsid w:val="7DC07B1B"/>
    <w:multiLevelType w:val="multilevel"/>
    <w:tmpl w:val="04C8C220"/>
    <w:lvl w:ilvl="0">
      <w:start w:val="8"/>
      <w:numFmt w:val="decimal"/>
      <w:lvlText w:val="%1."/>
      <w:lvlJc w:val="left"/>
      <w:pPr>
        <w:ind w:left="400" w:hanging="400"/>
      </w:pPr>
      <w:rPr>
        <w:rFonts w:cs="Times New Roman" w:hint="default"/>
        <w:b/>
      </w:rPr>
    </w:lvl>
    <w:lvl w:ilvl="1">
      <w:start w:val="1"/>
      <w:numFmt w:val="decimal"/>
      <w:lvlText w:val="%1.%2."/>
      <w:lvlJc w:val="left"/>
      <w:pPr>
        <w:ind w:left="720" w:hanging="720"/>
      </w:pPr>
      <w:rPr>
        <w:rFonts w:cs="Times New Roman" w:hint="default"/>
        <w:b/>
        <w:i w:val="0"/>
        <w:iCs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73">
    <w:nsid w:val="7E636208"/>
    <w:multiLevelType w:val="hybridMultilevel"/>
    <w:tmpl w:val="A1E2FCEE"/>
    <w:lvl w:ilvl="0" w:tplc="FFFFFFFF">
      <w:start w:val="1"/>
      <w:numFmt w:val="decimal"/>
      <w:lvlText w:val="%1)"/>
      <w:lvlJc w:val="left"/>
      <w:pPr>
        <w:ind w:left="1571" w:hanging="360"/>
      </w:pPr>
      <w:rPr>
        <w:rFonts w:cs="Times New Roman"/>
      </w:rPr>
    </w:lvl>
    <w:lvl w:ilvl="1" w:tplc="FFFFFFFF" w:tentative="1">
      <w:start w:val="1"/>
      <w:numFmt w:val="lowerLetter"/>
      <w:lvlText w:val="%2."/>
      <w:lvlJc w:val="left"/>
      <w:pPr>
        <w:ind w:left="2291" w:hanging="360"/>
      </w:pPr>
    </w:lvl>
    <w:lvl w:ilvl="2" w:tplc="88C67D6C">
      <w:start w:val="1"/>
      <w:numFmt w:val="decimal"/>
      <w:lvlText w:val="%3)"/>
      <w:lvlJc w:val="left"/>
      <w:pPr>
        <w:ind w:left="1571" w:hanging="360"/>
      </w:pPr>
      <w:rPr>
        <w:rFonts w:cs="Times New Roman"/>
      </w:r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74">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7ED514A9"/>
    <w:multiLevelType w:val="hybridMultilevel"/>
    <w:tmpl w:val="5E78AC2A"/>
    <w:lvl w:ilvl="0" w:tplc="FFFFFFFF">
      <w:start w:val="1"/>
      <w:numFmt w:val="decimal"/>
      <w:lvlText w:val="%1)"/>
      <w:lvlJc w:val="left"/>
      <w:pPr>
        <w:ind w:left="1429" w:hanging="360"/>
      </w:pPr>
      <w:rPr>
        <w:rFonts w:cs="Times New Roman"/>
      </w:rPr>
    </w:lvl>
    <w:lvl w:ilvl="1" w:tplc="573E5582">
      <w:start w:val="1"/>
      <w:numFmt w:val="lowerLetter"/>
      <w:lvlText w:val="%2)"/>
      <w:lvlJc w:val="left"/>
      <w:pPr>
        <w:ind w:left="2349" w:hanging="560"/>
      </w:pPr>
      <w:rPr>
        <w:rFonts w:hint="default"/>
      </w:rPr>
    </w:lvl>
    <w:lvl w:ilvl="2" w:tplc="88C67D6C">
      <w:start w:val="1"/>
      <w:numFmt w:val="decimal"/>
      <w:lvlText w:val="%3)"/>
      <w:lvlJc w:val="left"/>
      <w:pPr>
        <w:ind w:left="2880" w:hanging="360"/>
      </w:pPr>
      <w:rPr>
        <w:rFonts w:cs="Times New Roman"/>
      </w:r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6">
    <w:nsid w:val="7FAA7C7D"/>
    <w:multiLevelType w:val="hybridMultilevel"/>
    <w:tmpl w:val="146029CC"/>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7">
    <w:nsid w:val="7FE84DF7"/>
    <w:multiLevelType w:val="hybridMultilevel"/>
    <w:tmpl w:val="9628F29A"/>
    <w:lvl w:ilvl="0" w:tplc="6E3EB492">
      <w:start w:val="1"/>
      <w:numFmt w:val="bullet"/>
      <w:lvlText w:val="-"/>
      <w:lvlJc w:val="left"/>
      <w:pPr>
        <w:ind w:left="1069" w:hanging="360"/>
      </w:pPr>
      <w:rPr>
        <w:rFonts w:ascii="Arial" w:hAnsi="Aria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num w:numId="1">
    <w:abstractNumId w:val="68"/>
  </w:num>
  <w:num w:numId="2">
    <w:abstractNumId w:val="39"/>
  </w:num>
  <w:num w:numId="3">
    <w:abstractNumId w:val="32"/>
  </w:num>
  <w:num w:numId="4">
    <w:abstractNumId w:val="64"/>
  </w:num>
  <w:num w:numId="5">
    <w:abstractNumId w:val="30"/>
  </w:num>
  <w:num w:numId="6">
    <w:abstractNumId w:val="43"/>
  </w:num>
  <w:num w:numId="7">
    <w:abstractNumId w:val="49"/>
  </w:num>
  <w:num w:numId="8">
    <w:abstractNumId w:val="3"/>
  </w:num>
  <w:num w:numId="9">
    <w:abstractNumId w:val="22"/>
  </w:num>
  <w:num w:numId="10">
    <w:abstractNumId w:val="52"/>
  </w:num>
  <w:num w:numId="11">
    <w:abstractNumId w:val="34"/>
  </w:num>
  <w:num w:numId="12">
    <w:abstractNumId w:val="38"/>
  </w:num>
  <w:num w:numId="13">
    <w:abstractNumId w:val="50"/>
  </w:num>
  <w:num w:numId="14">
    <w:abstractNumId w:val="16"/>
  </w:num>
  <w:num w:numId="15">
    <w:abstractNumId w:val="54"/>
  </w:num>
  <w:num w:numId="16">
    <w:abstractNumId w:val="28"/>
  </w:num>
  <w:num w:numId="17">
    <w:abstractNumId w:val="33"/>
  </w:num>
  <w:num w:numId="18">
    <w:abstractNumId w:val="67"/>
  </w:num>
  <w:num w:numId="19">
    <w:abstractNumId w:val="7"/>
  </w:num>
  <w:num w:numId="20">
    <w:abstractNumId w:val="63"/>
  </w:num>
  <w:num w:numId="21">
    <w:abstractNumId w:val="6"/>
  </w:num>
  <w:num w:numId="22">
    <w:abstractNumId w:val="10"/>
  </w:num>
  <w:num w:numId="23">
    <w:abstractNumId w:val="51"/>
  </w:num>
  <w:num w:numId="24">
    <w:abstractNumId w:val="60"/>
  </w:num>
  <w:num w:numId="25">
    <w:abstractNumId w:val="13"/>
  </w:num>
  <w:num w:numId="26">
    <w:abstractNumId w:val="12"/>
  </w:num>
  <w:num w:numId="27">
    <w:abstractNumId w:val="56"/>
  </w:num>
  <w:num w:numId="28">
    <w:abstractNumId w:val="44"/>
  </w:num>
  <w:num w:numId="29">
    <w:abstractNumId w:val="53"/>
  </w:num>
  <w:num w:numId="30">
    <w:abstractNumId w:val="45"/>
  </w:num>
  <w:num w:numId="31">
    <w:abstractNumId w:val="24"/>
  </w:num>
  <w:num w:numId="32">
    <w:abstractNumId w:val="24"/>
  </w:num>
  <w:num w:numId="33">
    <w:abstractNumId w:val="24"/>
  </w:num>
  <w:num w:numId="34">
    <w:abstractNumId w:val="24"/>
  </w:num>
  <w:num w:numId="35">
    <w:abstractNumId w:val="24"/>
  </w:num>
  <w:num w:numId="36">
    <w:abstractNumId w:val="62"/>
  </w:num>
  <w:num w:numId="37">
    <w:abstractNumId w:val="48"/>
  </w:num>
  <w:num w:numId="38">
    <w:abstractNumId w:val="35"/>
  </w:num>
  <w:num w:numId="39">
    <w:abstractNumId w:val="18"/>
  </w:num>
  <w:num w:numId="40">
    <w:abstractNumId w:val="72"/>
  </w:num>
  <w:num w:numId="41">
    <w:abstractNumId w:val="7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num>
  <w:num w:numId="44">
    <w:abstractNumId w:val="47"/>
  </w:num>
  <w:num w:numId="45">
    <w:abstractNumId w:val="26"/>
  </w:num>
  <w:num w:numId="46">
    <w:abstractNumId w:val="29"/>
  </w:num>
  <w:num w:numId="47">
    <w:abstractNumId w:val="11"/>
  </w:num>
  <w:num w:numId="48">
    <w:abstractNumId w:val="19"/>
  </w:num>
  <w:num w:numId="49">
    <w:abstractNumId w:val="9"/>
  </w:num>
  <w:num w:numId="50">
    <w:abstractNumId w:val="74"/>
  </w:num>
  <w:num w:numId="51">
    <w:abstractNumId w:val="5"/>
  </w:num>
  <w:num w:numId="52">
    <w:abstractNumId w:val="46"/>
  </w:num>
  <w:num w:numId="53">
    <w:abstractNumId w:val="71"/>
  </w:num>
  <w:num w:numId="54">
    <w:abstractNumId w:val="66"/>
  </w:num>
  <w:num w:numId="55">
    <w:abstractNumId w:val="4"/>
  </w:num>
  <w:num w:numId="56">
    <w:abstractNumId w:val="75"/>
  </w:num>
  <w:num w:numId="57">
    <w:abstractNumId w:val="17"/>
  </w:num>
  <w:num w:numId="58">
    <w:abstractNumId w:val="40"/>
  </w:num>
  <w:num w:numId="59">
    <w:abstractNumId w:val="69"/>
  </w:num>
  <w:num w:numId="60">
    <w:abstractNumId w:val="73"/>
  </w:num>
  <w:num w:numId="61">
    <w:abstractNumId w:val="37"/>
  </w:num>
  <w:num w:numId="62">
    <w:abstractNumId w:val="42"/>
  </w:num>
  <w:num w:numId="63">
    <w:abstractNumId w:val="57"/>
  </w:num>
  <w:num w:numId="64">
    <w:abstractNumId w:val="31"/>
  </w:num>
  <w:num w:numId="65">
    <w:abstractNumId w:val="14"/>
  </w:num>
  <w:num w:numId="66">
    <w:abstractNumId w:val="15"/>
  </w:num>
  <w:num w:numId="67">
    <w:abstractNumId w:val="36"/>
  </w:num>
  <w:num w:numId="68">
    <w:abstractNumId w:val="58"/>
  </w:num>
  <w:num w:numId="69">
    <w:abstractNumId w:val="65"/>
  </w:num>
  <w:num w:numId="70">
    <w:abstractNumId w:val="8"/>
  </w:num>
  <w:num w:numId="71">
    <w:abstractNumId w:val="61"/>
  </w:num>
  <w:num w:numId="72">
    <w:abstractNumId w:val="27"/>
  </w:num>
  <w:num w:numId="73">
    <w:abstractNumId w:val="55"/>
  </w:num>
  <w:num w:numId="74">
    <w:abstractNumId w:val="25"/>
  </w:num>
  <w:num w:numId="75">
    <w:abstractNumId w:val="70"/>
  </w:num>
  <w:num w:numId="76">
    <w:abstractNumId w:val="59"/>
  </w:num>
  <w:num w:numId="77">
    <w:abstractNumId w:val="77"/>
  </w:num>
  <w:num w:numId="78">
    <w:abstractNumId w:val="76"/>
  </w:num>
  <w:num w:numId="79">
    <w:abstractNumId w:val="20"/>
  </w:num>
  <w:num w:numId="80">
    <w:abstractNumId w:val="41"/>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9"/>
  <w:autoHyphenation/>
  <w:hyphenationZone w:val="425"/>
  <w:characterSpacingControl w:val="doNotCompress"/>
  <w:hdrShapeDefaults>
    <o:shapedefaults v:ext="edit" spidmax="35842"/>
  </w:hdrShapeDefaults>
  <w:footnotePr>
    <w:footnote w:id="-1"/>
    <w:footnote w:id="0"/>
  </w:footnotePr>
  <w:endnotePr>
    <w:endnote w:id="-1"/>
    <w:endnote w:id="0"/>
  </w:endnotePr>
  <w:compat/>
  <w:rsids>
    <w:rsidRoot w:val="002D5F80"/>
    <w:rsid w:val="00003136"/>
    <w:rsid w:val="00004037"/>
    <w:rsid w:val="000142F3"/>
    <w:rsid w:val="00014467"/>
    <w:rsid w:val="00014658"/>
    <w:rsid w:val="000174C3"/>
    <w:rsid w:val="000177FF"/>
    <w:rsid w:val="00027C9F"/>
    <w:rsid w:val="00032A6F"/>
    <w:rsid w:val="00034106"/>
    <w:rsid w:val="0004088E"/>
    <w:rsid w:val="00040DC7"/>
    <w:rsid w:val="0004272B"/>
    <w:rsid w:val="00044BBC"/>
    <w:rsid w:val="0005206E"/>
    <w:rsid w:val="00054D45"/>
    <w:rsid w:val="00054F10"/>
    <w:rsid w:val="000565DD"/>
    <w:rsid w:val="0005779C"/>
    <w:rsid w:val="00061830"/>
    <w:rsid w:val="00065E0F"/>
    <w:rsid w:val="00070267"/>
    <w:rsid w:val="000706CA"/>
    <w:rsid w:val="000712C7"/>
    <w:rsid w:val="00072BEE"/>
    <w:rsid w:val="00076D95"/>
    <w:rsid w:val="00077EA9"/>
    <w:rsid w:val="0008541C"/>
    <w:rsid w:val="000907CE"/>
    <w:rsid w:val="00095448"/>
    <w:rsid w:val="000A6B5A"/>
    <w:rsid w:val="000A7712"/>
    <w:rsid w:val="000B016B"/>
    <w:rsid w:val="000B17F4"/>
    <w:rsid w:val="000B27DB"/>
    <w:rsid w:val="000B3D6C"/>
    <w:rsid w:val="000B4A37"/>
    <w:rsid w:val="000B6211"/>
    <w:rsid w:val="000B6393"/>
    <w:rsid w:val="000B6C7D"/>
    <w:rsid w:val="000C1AE8"/>
    <w:rsid w:val="000C258C"/>
    <w:rsid w:val="000C45E2"/>
    <w:rsid w:val="000C5736"/>
    <w:rsid w:val="000D1602"/>
    <w:rsid w:val="000D5D81"/>
    <w:rsid w:val="000D7675"/>
    <w:rsid w:val="000E121B"/>
    <w:rsid w:val="000E31E6"/>
    <w:rsid w:val="000E3DD8"/>
    <w:rsid w:val="000E5F8D"/>
    <w:rsid w:val="000F0B47"/>
    <w:rsid w:val="000F10B0"/>
    <w:rsid w:val="000F2112"/>
    <w:rsid w:val="000F3BCC"/>
    <w:rsid w:val="000F4126"/>
    <w:rsid w:val="00101035"/>
    <w:rsid w:val="00105232"/>
    <w:rsid w:val="00106EAE"/>
    <w:rsid w:val="00106F93"/>
    <w:rsid w:val="00111F1F"/>
    <w:rsid w:val="001138A1"/>
    <w:rsid w:val="001163CA"/>
    <w:rsid w:val="00117822"/>
    <w:rsid w:val="00117FFD"/>
    <w:rsid w:val="001237C3"/>
    <w:rsid w:val="00126432"/>
    <w:rsid w:val="00130419"/>
    <w:rsid w:val="00135C25"/>
    <w:rsid w:val="00137247"/>
    <w:rsid w:val="00137554"/>
    <w:rsid w:val="001419AE"/>
    <w:rsid w:val="00143DC1"/>
    <w:rsid w:val="001445B5"/>
    <w:rsid w:val="001446D4"/>
    <w:rsid w:val="00144F8A"/>
    <w:rsid w:val="00146EBA"/>
    <w:rsid w:val="00147A40"/>
    <w:rsid w:val="0015031D"/>
    <w:rsid w:val="001523C1"/>
    <w:rsid w:val="001572DF"/>
    <w:rsid w:val="0015796D"/>
    <w:rsid w:val="001610A4"/>
    <w:rsid w:val="00161DA3"/>
    <w:rsid w:val="001624D6"/>
    <w:rsid w:val="00164B0A"/>
    <w:rsid w:val="00164EBA"/>
    <w:rsid w:val="00165BC0"/>
    <w:rsid w:val="001724CD"/>
    <w:rsid w:val="001734D2"/>
    <w:rsid w:val="00175DF1"/>
    <w:rsid w:val="00177E34"/>
    <w:rsid w:val="001802C7"/>
    <w:rsid w:val="001805EB"/>
    <w:rsid w:val="00182302"/>
    <w:rsid w:val="001834F9"/>
    <w:rsid w:val="001839F2"/>
    <w:rsid w:val="001845DA"/>
    <w:rsid w:val="00187C27"/>
    <w:rsid w:val="001923C6"/>
    <w:rsid w:val="00194DCC"/>
    <w:rsid w:val="001961D6"/>
    <w:rsid w:val="00196C3A"/>
    <w:rsid w:val="0019764C"/>
    <w:rsid w:val="001A0E10"/>
    <w:rsid w:val="001A2887"/>
    <w:rsid w:val="001A2891"/>
    <w:rsid w:val="001A3BDA"/>
    <w:rsid w:val="001B02EC"/>
    <w:rsid w:val="001B1822"/>
    <w:rsid w:val="001B3B48"/>
    <w:rsid w:val="001B5B77"/>
    <w:rsid w:val="001B7F1A"/>
    <w:rsid w:val="001C07AB"/>
    <w:rsid w:val="001C1633"/>
    <w:rsid w:val="001C1FF2"/>
    <w:rsid w:val="001C233B"/>
    <w:rsid w:val="001C23D7"/>
    <w:rsid w:val="001C4DCF"/>
    <w:rsid w:val="001D0A04"/>
    <w:rsid w:val="001D1D51"/>
    <w:rsid w:val="001D212F"/>
    <w:rsid w:val="001D3522"/>
    <w:rsid w:val="001D3652"/>
    <w:rsid w:val="001D688D"/>
    <w:rsid w:val="001E07DA"/>
    <w:rsid w:val="001E0F37"/>
    <w:rsid w:val="001E1785"/>
    <w:rsid w:val="001E2CF7"/>
    <w:rsid w:val="001E689F"/>
    <w:rsid w:val="001E68EE"/>
    <w:rsid w:val="001E6F5E"/>
    <w:rsid w:val="001F0486"/>
    <w:rsid w:val="001F18DE"/>
    <w:rsid w:val="001F3038"/>
    <w:rsid w:val="001F3E58"/>
    <w:rsid w:val="00206FDA"/>
    <w:rsid w:val="002073DC"/>
    <w:rsid w:val="002125D3"/>
    <w:rsid w:val="00215CCD"/>
    <w:rsid w:val="00216066"/>
    <w:rsid w:val="002201BE"/>
    <w:rsid w:val="002207CE"/>
    <w:rsid w:val="00223509"/>
    <w:rsid w:val="00230543"/>
    <w:rsid w:val="00231C87"/>
    <w:rsid w:val="00233C04"/>
    <w:rsid w:val="00235092"/>
    <w:rsid w:val="002411B0"/>
    <w:rsid w:val="00241995"/>
    <w:rsid w:val="00246314"/>
    <w:rsid w:val="002469DF"/>
    <w:rsid w:val="002472D5"/>
    <w:rsid w:val="00253A9C"/>
    <w:rsid w:val="00257EE8"/>
    <w:rsid w:val="0026250C"/>
    <w:rsid w:val="00262569"/>
    <w:rsid w:val="00266333"/>
    <w:rsid w:val="002665EA"/>
    <w:rsid w:val="00266936"/>
    <w:rsid w:val="0026702F"/>
    <w:rsid w:val="0027319B"/>
    <w:rsid w:val="002740CA"/>
    <w:rsid w:val="00276E07"/>
    <w:rsid w:val="00283646"/>
    <w:rsid w:val="002846A4"/>
    <w:rsid w:val="00293573"/>
    <w:rsid w:val="00294D1D"/>
    <w:rsid w:val="00296252"/>
    <w:rsid w:val="002A05DB"/>
    <w:rsid w:val="002A0BFC"/>
    <w:rsid w:val="002A2EB4"/>
    <w:rsid w:val="002A4332"/>
    <w:rsid w:val="002A44D2"/>
    <w:rsid w:val="002A44F5"/>
    <w:rsid w:val="002A5760"/>
    <w:rsid w:val="002A6DC4"/>
    <w:rsid w:val="002A7BF5"/>
    <w:rsid w:val="002A7C7C"/>
    <w:rsid w:val="002B091B"/>
    <w:rsid w:val="002B4E57"/>
    <w:rsid w:val="002B774E"/>
    <w:rsid w:val="002C0473"/>
    <w:rsid w:val="002C13F1"/>
    <w:rsid w:val="002C75ED"/>
    <w:rsid w:val="002D2584"/>
    <w:rsid w:val="002D2715"/>
    <w:rsid w:val="002D3C69"/>
    <w:rsid w:val="002D5F80"/>
    <w:rsid w:val="002E2D22"/>
    <w:rsid w:val="002E5176"/>
    <w:rsid w:val="002E5D19"/>
    <w:rsid w:val="002E602C"/>
    <w:rsid w:val="002E7A65"/>
    <w:rsid w:val="002F3790"/>
    <w:rsid w:val="00304699"/>
    <w:rsid w:val="00312AF6"/>
    <w:rsid w:val="00313CBC"/>
    <w:rsid w:val="00314D54"/>
    <w:rsid w:val="00315238"/>
    <w:rsid w:val="0031751D"/>
    <w:rsid w:val="00324ED6"/>
    <w:rsid w:val="003259E3"/>
    <w:rsid w:val="003322F1"/>
    <w:rsid w:val="00332446"/>
    <w:rsid w:val="00333C24"/>
    <w:rsid w:val="003362FD"/>
    <w:rsid w:val="0034350F"/>
    <w:rsid w:val="00344029"/>
    <w:rsid w:val="00347E2F"/>
    <w:rsid w:val="003534AA"/>
    <w:rsid w:val="00353638"/>
    <w:rsid w:val="00353D5F"/>
    <w:rsid w:val="0035416E"/>
    <w:rsid w:val="00354821"/>
    <w:rsid w:val="003576D7"/>
    <w:rsid w:val="00361D04"/>
    <w:rsid w:val="00364F03"/>
    <w:rsid w:val="00365102"/>
    <w:rsid w:val="003667F1"/>
    <w:rsid w:val="00367E19"/>
    <w:rsid w:val="0037159A"/>
    <w:rsid w:val="00372BB3"/>
    <w:rsid w:val="00373751"/>
    <w:rsid w:val="00376DAB"/>
    <w:rsid w:val="00377411"/>
    <w:rsid w:val="003779B3"/>
    <w:rsid w:val="00385513"/>
    <w:rsid w:val="00386C34"/>
    <w:rsid w:val="00390963"/>
    <w:rsid w:val="003940D1"/>
    <w:rsid w:val="003A2C8B"/>
    <w:rsid w:val="003A74A3"/>
    <w:rsid w:val="003A74D9"/>
    <w:rsid w:val="003B6A4E"/>
    <w:rsid w:val="003C0571"/>
    <w:rsid w:val="003C0ABA"/>
    <w:rsid w:val="003C2182"/>
    <w:rsid w:val="003C27CD"/>
    <w:rsid w:val="003C6256"/>
    <w:rsid w:val="003C6734"/>
    <w:rsid w:val="003C759E"/>
    <w:rsid w:val="003D150F"/>
    <w:rsid w:val="003D16E8"/>
    <w:rsid w:val="003D3B94"/>
    <w:rsid w:val="003D4D7E"/>
    <w:rsid w:val="003D500F"/>
    <w:rsid w:val="003D6D6A"/>
    <w:rsid w:val="003E20AA"/>
    <w:rsid w:val="003E6B4C"/>
    <w:rsid w:val="003E78C3"/>
    <w:rsid w:val="003F19F8"/>
    <w:rsid w:val="00400F75"/>
    <w:rsid w:val="00404376"/>
    <w:rsid w:val="00406D6A"/>
    <w:rsid w:val="00406FEF"/>
    <w:rsid w:val="00407DDD"/>
    <w:rsid w:val="004104CB"/>
    <w:rsid w:val="004109FD"/>
    <w:rsid w:val="004116CE"/>
    <w:rsid w:val="004130A3"/>
    <w:rsid w:val="004153FD"/>
    <w:rsid w:val="0041660C"/>
    <w:rsid w:val="00416AD4"/>
    <w:rsid w:val="00417184"/>
    <w:rsid w:val="00417A7D"/>
    <w:rsid w:val="004202A8"/>
    <w:rsid w:val="00421012"/>
    <w:rsid w:val="00421992"/>
    <w:rsid w:val="004232F9"/>
    <w:rsid w:val="00427FDF"/>
    <w:rsid w:val="00431A4B"/>
    <w:rsid w:val="004322FA"/>
    <w:rsid w:val="00432763"/>
    <w:rsid w:val="00432A49"/>
    <w:rsid w:val="00432AF4"/>
    <w:rsid w:val="00432EC3"/>
    <w:rsid w:val="00433B4E"/>
    <w:rsid w:val="004342C4"/>
    <w:rsid w:val="00441B8C"/>
    <w:rsid w:val="00441FCB"/>
    <w:rsid w:val="00442923"/>
    <w:rsid w:val="00450B2D"/>
    <w:rsid w:val="004510F0"/>
    <w:rsid w:val="0045166A"/>
    <w:rsid w:val="00453104"/>
    <w:rsid w:val="00456681"/>
    <w:rsid w:val="0045676D"/>
    <w:rsid w:val="00456E40"/>
    <w:rsid w:val="0045798A"/>
    <w:rsid w:val="004603DA"/>
    <w:rsid w:val="00463F3D"/>
    <w:rsid w:val="004730FB"/>
    <w:rsid w:val="00477703"/>
    <w:rsid w:val="00477B0C"/>
    <w:rsid w:val="0048022E"/>
    <w:rsid w:val="00481D25"/>
    <w:rsid w:val="0048223E"/>
    <w:rsid w:val="00483855"/>
    <w:rsid w:val="00490D2A"/>
    <w:rsid w:val="00491FC9"/>
    <w:rsid w:val="00492A92"/>
    <w:rsid w:val="00492B42"/>
    <w:rsid w:val="00493499"/>
    <w:rsid w:val="004934C9"/>
    <w:rsid w:val="00494253"/>
    <w:rsid w:val="00497C10"/>
    <w:rsid w:val="004A6A2A"/>
    <w:rsid w:val="004B530D"/>
    <w:rsid w:val="004B6DAB"/>
    <w:rsid w:val="004C2EA2"/>
    <w:rsid w:val="004C3794"/>
    <w:rsid w:val="004C40B2"/>
    <w:rsid w:val="004C4A73"/>
    <w:rsid w:val="004D0C71"/>
    <w:rsid w:val="004D6650"/>
    <w:rsid w:val="004E0672"/>
    <w:rsid w:val="004E0A0B"/>
    <w:rsid w:val="004F3C11"/>
    <w:rsid w:val="004F3E23"/>
    <w:rsid w:val="004F432E"/>
    <w:rsid w:val="004F6ED4"/>
    <w:rsid w:val="0050138C"/>
    <w:rsid w:val="005015B8"/>
    <w:rsid w:val="005035BD"/>
    <w:rsid w:val="005113C9"/>
    <w:rsid w:val="0051144D"/>
    <w:rsid w:val="00517049"/>
    <w:rsid w:val="00517D36"/>
    <w:rsid w:val="00517FF9"/>
    <w:rsid w:val="005201AE"/>
    <w:rsid w:val="005224F5"/>
    <w:rsid w:val="00524479"/>
    <w:rsid w:val="00530156"/>
    <w:rsid w:val="005305CB"/>
    <w:rsid w:val="00530688"/>
    <w:rsid w:val="00534A60"/>
    <w:rsid w:val="00537D98"/>
    <w:rsid w:val="00540696"/>
    <w:rsid w:val="00541721"/>
    <w:rsid w:val="0054362F"/>
    <w:rsid w:val="0055366C"/>
    <w:rsid w:val="00555064"/>
    <w:rsid w:val="0055598D"/>
    <w:rsid w:val="005606C7"/>
    <w:rsid w:val="0056136E"/>
    <w:rsid w:val="00567FD5"/>
    <w:rsid w:val="005701AA"/>
    <w:rsid w:val="0057100B"/>
    <w:rsid w:val="005723BB"/>
    <w:rsid w:val="005726D6"/>
    <w:rsid w:val="00572D7A"/>
    <w:rsid w:val="005736F3"/>
    <w:rsid w:val="00580B4C"/>
    <w:rsid w:val="0058131E"/>
    <w:rsid w:val="00583A45"/>
    <w:rsid w:val="00584E6C"/>
    <w:rsid w:val="0058501D"/>
    <w:rsid w:val="00591B4A"/>
    <w:rsid w:val="00591D81"/>
    <w:rsid w:val="00592157"/>
    <w:rsid w:val="005923F2"/>
    <w:rsid w:val="00594BD4"/>
    <w:rsid w:val="005963A4"/>
    <w:rsid w:val="00596520"/>
    <w:rsid w:val="00597651"/>
    <w:rsid w:val="005A53A0"/>
    <w:rsid w:val="005A54C6"/>
    <w:rsid w:val="005A6566"/>
    <w:rsid w:val="005A6E1E"/>
    <w:rsid w:val="005A71D2"/>
    <w:rsid w:val="005B0515"/>
    <w:rsid w:val="005B327F"/>
    <w:rsid w:val="005B346E"/>
    <w:rsid w:val="005B4452"/>
    <w:rsid w:val="005C0543"/>
    <w:rsid w:val="005C0EA3"/>
    <w:rsid w:val="005D2078"/>
    <w:rsid w:val="005D2B09"/>
    <w:rsid w:val="005D3AAC"/>
    <w:rsid w:val="005D5965"/>
    <w:rsid w:val="005E001F"/>
    <w:rsid w:val="005E08BA"/>
    <w:rsid w:val="005E109A"/>
    <w:rsid w:val="005E3702"/>
    <w:rsid w:val="005E5137"/>
    <w:rsid w:val="005E6478"/>
    <w:rsid w:val="005E6E74"/>
    <w:rsid w:val="005E71FF"/>
    <w:rsid w:val="005F1E0C"/>
    <w:rsid w:val="005F2927"/>
    <w:rsid w:val="005F43AC"/>
    <w:rsid w:val="005F43C0"/>
    <w:rsid w:val="005F7D2F"/>
    <w:rsid w:val="00601D2E"/>
    <w:rsid w:val="006053EF"/>
    <w:rsid w:val="00605A37"/>
    <w:rsid w:val="006062C9"/>
    <w:rsid w:val="00612256"/>
    <w:rsid w:val="006135D0"/>
    <w:rsid w:val="00613F03"/>
    <w:rsid w:val="00621015"/>
    <w:rsid w:val="00621B07"/>
    <w:rsid w:val="00622360"/>
    <w:rsid w:val="006226BD"/>
    <w:rsid w:val="006254A0"/>
    <w:rsid w:val="00625E3D"/>
    <w:rsid w:val="00627048"/>
    <w:rsid w:val="00632E01"/>
    <w:rsid w:val="00633047"/>
    <w:rsid w:val="006350C0"/>
    <w:rsid w:val="006358D8"/>
    <w:rsid w:val="006415E1"/>
    <w:rsid w:val="0064545E"/>
    <w:rsid w:val="00645D41"/>
    <w:rsid w:val="006466A7"/>
    <w:rsid w:val="00646CD6"/>
    <w:rsid w:val="0065133A"/>
    <w:rsid w:val="00657273"/>
    <w:rsid w:val="0066107C"/>
    <w:rsid w:val="00662ECC"/>
    <w:rsid w:val="006642BB"/>
    <w:rsid w:val="0066479F"/>
    <w:rsid w:val="006655F3"/>
    <w:rsid w:val="00665CF8"/>
    <w:rsid w:val="00671B31"/>
    <w:rsid w:val="006725BE"/>
    <w:rsid w:val="00674102"/>
    <w:rsid w:val="00674445"/>
    <w:rsid w:val="00677BAC"/>
    <w:rsid w:val="00680077"/>
    <w:rsid w:val="00682082"/>
    <w:rsid w:val="00682F12"/>
    <w:rsid w:val="00683B75"/>
    <w:rsid w:val="00685C53"/>
    <w:rsid w:val="006868A9"/>
    <w:rsid w:val="00691B22"/>
    <w:rsid w:val="00692ACC"/>
    <w:rsid w:val="00692E9F"/>
    <w:rsid w:val="00693F4A"/>
    <w:rsid w:val="00696381"/>
    <w:rsid w:val="00696B8B"/>
    <w:rsid w:val="00697040"/>
    <w:rsid w:val="006973D0"/>
    <w:rsid w:val="006A1197"/>
    <w:rsid w:val="006A1507"/>
    <w:rsid w:val="006A1EC6"/>
    <w:rsid w:val="006A3188"/>
    <w:rsid w:val="006B02FD"/>
    <w:rsid w:val="006B1885"/>
    <w:rsid w:val="006B217E"/>
    <w:rsid w:val="006B2321"/>
    <w:rsid w:val="006B27B7"/>
    <w:rsid w:val="006B4231"/>
    <w:rsid w:val="006B7571"/>
    <w:rsid w:val="006C15AA"/>
    <w:rsid w:val="006C32A4"/>
    <w:rsid w:val="006C3BC7"/>
    <w:rsid w:val="006C3C8F"/>
    <w:rsid w:val="006C6F29"/>
    <w:rsid w:val="006D0A2E"/>
    <w:rsid w:val="006D2892"/>
    <w:rsid w:val="006D645E"/>
    <w:rsid w:val="006E13C5"/>
    <w:rsid w:val="006E13C6"/>
    <w:rsid w:val="006E18A3"/>
    <w:rsid w:val="006E2A64"/>
    <w:rsid w:val="006E33EA"/>
    <w:rsid w:val="006E6E5E"/>
    <w:rsid w:val="006F079A"/>
    <w:rsid w:val="006F1304"/>
    <w:rsid w:val="006F270D"/>
    <w:rsid w:val="006F285D"/>
    <w:rsid w:val="006F391E"/>
    <w:rsid w:val="006F3B22"/>
    <w:rsid w:val="006F4464"/>
    <w:rsid w:val="006F4B54"/>
    <w:rsid w:val="006F4D0B"/>
    <w:rsid w:val="006F4EFE"/>
    <w:rsid w:val="006F71B1"/>
    <w:rsid w:val="007013D6"/>
    <w:rsid w:val="0070682F"/>
    <w:rsid w:val="00706BE4"/>
    <w:rsid w:val="0070735A"/>
    <w:rsid w:val="007078C1"/>
    <w:rsid w:val="00710A88"/>
    <w:rsid w:val="00711B9F"/>
    <w:rsid w:val="007127F3"/>
    <w:rsid w:val="00712C36"/>
    <w:rsid w:val="007133E9"/>
    <w:rsid w:val="00715CCF"/>
    <w:rsid w:val="00720684"/>
    <w:rsid w:val="00720707"/>
    <w:rsid w:val="00722A0F"/>
    <w:rsid w:val="0072545C"/>
    <w:rsid w:val="007258F3"/>
    <w:rsid w:val="007260B0"/>
    <w:rsid w:val="0073204D"/>
    <w:rsid w:val="0073278B"/>
    <w:rsid w:val="00733988"/>
    <w:rsid w:val="00735B88"/>
    <w:rsid w:val="00736076"/>
    <w:rsid w:val="0074198D"/>
    <w:rsid w:val="00741BF7"/>
    <w:rsid w:val="0074254A"/>
    <w:rsid w:val="00746FAB"/>
    <w:rsid w:val="007475FC"/>
    <w:rsid w:val="00747F56"/>
    <w:rsid w:val="0075439C"/>
    <w:rsid w:val="00756592"/>
    <w:rsid w:val="00757AC0"/>
    <w:rsid w:val="00761C5B"/>
    <w:rsid w:val="00763870"/>
    <w:rsid w:val="0076478D"/>
    <w:rsid w:val="00777BF4"/>
    <w:rsid w:val="00784A43"/>
    <w:rsid w:val="00785958"/>
    <w:rsid w:val="00786357"/>
    <w:rsid w:val="007938E0"/>
    <w:rsid w:val="00793A1D"/>
    <w:rsid w:val="00795531"/>
    <w:rsid w:val="007A236F"/>
    <w:rsid w:val="007A2ABD"/>
    <w:rsid w:val="007A2BB1"/>
    <w:rsid w:val="007A3318"/>
    <w:rsid w:val="007A3D13"/>
    <w:rsid w:val="007A54F4"/>
    <w:rsid w:val="007B19E3"/>
    <w:rsid w:val="007B28D8"/>
    <w:rsid w:val="007B3C1B"/>
    <w:rsid w:val="007B6B5C"/>
    <w:rsid w:val="007C0A59"/>
    <w:rsid w:val="007C156B"/>
    <w:rsid w:val="007C1CE1"/>
    <w:rsid w:val="007C523A"/>
    <w:rsid w:val="007C7799"/>
    <w:rsid w:val="007D332A"/>
    <w:rsid w:val="007D3F82"/>
    <w:rsid w:val="007D47C4"/>
    <w:rsid w:val="007D5880"/>
    <w:rsid w:val="007E0392"/>
    <w:rsid w:val="007E0DB8"/>
    <w:rsid w:val="007E1574"/>
    <w:rsid w:val="007E7DCF"/>
    <w:rsid w:val="007E7E54"/>
    <w:rsid w:val="007F5100"/>
    <w:rsid w:val="007F756C"/>
    <w:rsid w:val="00804AB9"/>
    <w:rsid w:val="00811231"/>
    <w:rsid w:val="00821AA4"/>
    <w:rsid w:val="0082218A"/>
    <w:rsid w:val="008257F6"/>
    <w:rsid w:val="00826EC8"/>
    <w:rsid w:val="008305B2"/>
    <w:rsid w:val="00832E15"/>
    <w:rsid w:val="00833465"/>
    <w:rsid w:val="008370AE"/>
    <w:rsid w:val="00840231"/>
    <w:rsid w:val="00840C7C"/>
    <w:rsid w:val="00841553"/>
    <w:rsid w:val="00842DA4"/>
    <w:rsid w:val="0084349B"/>
    <w:rsid w:val="0084400E"/>
    <w:rsid w:val="008448BD"/>
    <w:rsid w:val="00844B5F"/>
    <w:rsid w:val="00852084"/>
    <w:rsid w:val="0085337D"/>
    <w:rsid w:val="00856408"/>
    <w:rsid w:val="00856B13"/>
    <w:rsid w:val="00863916"/>
    <w:rsid w:val="00863F42"/>
    <w:rsid w:val="0086501E"/>
    <w:rsid w:val="00866D35"/>
    <w:rsid w:val="00866DD7"/>
    <w:rsid w:val="00870F71"/>
    <w:rsid w:val="00871F12"/>
    <w:rsid w:val="00874592"/>
    <w:rsid w:val="00874EF4"/>
    <w:rsid w:val="00876D17"/>
    <w:rsid w:val="00882103"/>
    <w:rsid w:val="00884F73"/>
    <w:rsid w:val="00887B14"/>
    <w:rsid w:val="00891879"/>
    <w:rsid w:val="00896BBA"/>
    <w:rsid w:val="008A17A0"/>
    <w:rsid w:val="008A6C0C"/>
    <w:rsid w:val="008A7077"/>
    <w:rsid w:val="008A770D"/>
    <w:rsid w:val="008B00B6"/>
    <w:rsid w:val="008B10E3"/>
    <w:rsid w:val="008B1105"/>
    <w:rsid w:val="008B18BF"/>
    <w:rsid w:val="008B2644"/>
    <w:rsid w:val="008B443E"/>
    <w:rsid w:val="008B4E23"/>
    <w:rsid w:val="008B5B05"/>
    <w:rsid w:val="008B7CC0"/>
    <w:rsid w:val="008C420C"/>
    <w:rsid w:val="008C4DB9"/>
    <w:rsid w:val="008C57A0"/>
    <w:rsid w:val="008D3961"/>
    <w:rsid w:val="008D4720"/>
    <w:rsid w:val="008D4CD3"/>
    <w:rsid w:val="008D5C4A"/>
    <w:rsid w:val="008D6AA6"/>
    <w:rsid w:val="008D6D72"/>
    <w:rsid w:val="008E129C"/>
    <w:rsid w:val="008E2432"/>
    <w:rsid w:val="008E2FF4"/>
    <w:rsid w:val="008F158B"/>
    <w:rsid w:val="008F3CD7"/>
    <w:rsid w:val="008F4DB6"/>
    <w:rsid w:val="00901BEB"/>
    <w:rsid w:val="00903CDD"/>
    <w:rsid w:val="00905F61"/>
    <w:rsid w:val="00911451"/>
    <w:rsid w:val="00911E05"/>
    <w:rsid w:val="0091353A"/>
    <w:rsid w:val="00915152"/>
    <w:rsid w:val="009166AB"/>
    <w:rsid w:val="00916C0A"/>
    <w:rsid w:val="00921703"/>
    <w:rsid w:val="00922C1D"/>
    <w:rsid w:val="0092328C"/>
    <w:rsid w:val="0092348D"/>
    <w:rsid w:val="0092478B"/>
    <w:rsid w:val="00924C53"/>
    <w:rsid w:val="00925133"/>
    <w:rsid w:val="00940827"/>
    <w:rsid w:val="00940938"/>
    <w:rsid w:val="00943ABD"/>
    <w:rsid w:val="00943EBA"/>
    <w:rsid w:val="00947869"/>
    <w:rsid w:val="009514EF"/>
    <w:rsid w:val="009523C1"/>
    <w:rsid w:val="00954107"/>
    <w:rsid w:val="009555C6"/>
    <w:rsid w:val="00956517"/>
    <w:rsid w:val="00957208"/>
    <w:rsid w:val="00957624"/>
    <w:rsid w:val="00960649"/>
    <w:rsid w:val="009651D9"/>
    <w:rsid w:val="009671F8"/>
    <w:rsid w:val="009732B8"/>
    <w:rsid w:val="0097685F"/>
    <w:rsid w:val="00981814"/>
    <w:rsid w:val="00984B31"/>
    <w:rsid w:val="009A1719"/>
    <w:rsid w:val="009A43F1"/>
    <w:rsid w:val="009A64D5"/>
    <w:rsid w:val="009B0B00"/>
    <w:rsid w:val="009B3676"/>
    <w:rsid w:val="009B36D3"/>
    <w:rsid w:val="009C1C65"/>
    <w:rsid w:val="009C1E2A"/>
    <w:rsid w:val="009C2012"/>
    <w:rsid w:val="009C207E"/>
    <w:rsid w:val="009C2780"/>
    <w:rsid w:val="009C2B48"/>
    <w:rsid w:val="009C3B94"/>
    <w:rsid w:val="009C548D"/>
    <w:rsid w:val="009D6E3D"/>
    <w:rsid w:val="009D7492"/>
    <w:rsid w:val="009E50E8"/>
    <w:rsid w:val="009E65B9"/>
    <w:rsid w:val="009E6BA5"/>
    <w:rsid w:val="009F0CF2"/>
    <w:rsid w:val="009F0D28"/>
    <w:rsid w:val="009F1AF8"/>
    <w:rsid w:val="009F2BC8"/>
    <w:rsid w:val="009F3245"/>
    <w:rsid w:val="009F4D08"/>
    <w:rsid w:val="009F5D0C"/>
    <w:rsid w:val="009F5D7B"/>
    <w:rsid w:val="009F5E73"/>
    <w:rsid w:val="00A0248A"/>
    <w:rsid w:val="00A03FE9"/>
    <w:rsid w:val="00A056FF"/>
    <w:rsid w:val="00A0637C"/>
    <w:rsid w:val="00A0689B"/>
    <w:rsid w:val="00A06D45"/>
    <w:rsid w:val="00A06E49"/>
    <w:rsid w:val="00A07982"/>
    <w:rsid w:val="00A10E83"/>
    <w:rsid w:val="00A1130F"/>
    <w:rsid w:val="00A13E18"/>
    <w:rsid w:val="00A17A52"/>
    <w:rsid w:val="00A214B3"/>
    <w:rsid w:val="00A249BD"/>
    <w:rsid w:val="00A268D3"/>
    <w:rsid w:val="00A35679"/>
    <w:rsid w:val="00A379D3"/>
    <w:rsid w:val="00A41086"/>
    <w:rsid w:val="00A4176B"/>
    <w:rsid w:val="00A43849"/>
    <w:rsid w:val="00A4680B"/>
    <w:rsid w:val="00A468B2"/>
    <w:rsid w:val="00A47538"/>
    <w:rsid w:val="00A50282"/>
    <w:rsid w:val="00A53A5E"/>
    <w:rsid w:val="00A557F5"/>
    <w:rsid w:val="00A56EED"/>
    <w:rsid w:val="00A57AD2"/>
    <w:rsid w:val="00A62BE7"/>
    <w:rsid w:val="00A638ED"/>
    <w:rsid w:val="00A64795"/>
    <w:rsid w:val="00A71FD8"/>
    <w:rsid w:val="00A7203C"/>
    <w:rsid w:val="00A75727"/>
    <w:rsid w:val="00A8338A"/>
    <w:rsid w:val="00A836E1"/>
    <w:rsid w:val="00A9161B"/>
    <w:rsid w:val="00A94BC4"/>
    <w:rsid w:val="00AA11DB"/>
    <w:rsid w:val="00AB2BFB"/>
    <w:rsid w:val="00AB5066"/>
    <w:rsid w:val="00AB5372"/>
    <w:rsid w:val="00AB6D39"/>
    <w:rsid w:val="00AB74EE"/>
    <w:rsid w:val="00AC319C"/>
    <w:rsid w:val="00AC7F5D"/>
    <w:rsid w:val="00AD2221"/>
    <w:rsid w:val="00AD3081"/>
    <w:rsid w:val="00AE3048"/>
    <w:rsid w:val="00AE3E1E"/>
    <w:rsid w:val="00AE4879"/>
    <w:rsid w:val="00AE5A26"/>
    <w:rsid w:val="00AE6035"/>
    <w:rsid w:val="00AE6803"/>
    <w:rsid w:val="00AF16B2"/>
    <w:rsid w:val="00AF2026"/>
    <w:rsid w:val="00AF2A1D"/>
    <w:rsid w:val="00AF3AF5"/>
    <w:rsid w:val="00AF6A66"/>
    <w:rsid w:val="00AF7097"/>
    <w:rsid w:val="00B0308E"/>
    <w:rsid w:val="00B05438"/>
    <w:rsid w:val="00B058A1"/>
    <w:rsid w:val="00B131D3"/>
    <w:rsid w:val="00B144CC"/>
    <w:rsid w:val="00B158C5"/>
    <w:rsid w:val="00B15BF0"/>
    <w:rsid w:val="00B177D5"/>
    <w:rsid w:val="00B17D75"/>
    <w:rsid w:val="00B226E6"/>
    <w:rsid w:val="00B23326"/>
    <w:rsid w:val="00B24F29"/>
    <w:rsid w:val="00B2546E"/>
    <w:rsid w:val="00B3247A"/>
    <w:rsid w:val="00B43466"/>
    <w:rsid w:val="00B44752"/>
    <w:rsid w:val="00B511AC"/>
    <w:rsid w:val="00B54308"/>
    <w:rsid w:val="00B54858"/>
    <w:rsid w:val="00B553F7"/>
    <w:rsid w:val="00B62725"/>
    <w:rsid w:val="00B639FA"/>
    <w:rsid w:val="00B64E30"/>
    <w:rsid w:val="00B65E6B"/>
    <w:rsid w:val="00B71250"/>
    <w:rsid w:val="00B7239E"/>
    <w:rsid w:val="00B74191"/>
    <w:rsid w:val="00B74B62"/>
    <w:rsid w:val="00B771AF"/>
    <w:rsid w:val="00B849EA"/>
    <w:rsid w:val="00B87C9E"/>
    <w:rsid w:val="00B91815"/>
    <w:rsid w:val="00B91DF2"/>
    <w:rsid w:val="00B94FB9"/>
    <w:rsid w:val="00BA00D4"/>
    <w:rsid w:val="00BA01D5"/>
    <w:rsid w:val="00BA0812"/>
    <w:rsid w:val="00BA20CD"/>
    <w:rsid w:val="00BA22FA"/>
    <w:rsid w:val="00BB00E5"/>
    <w:rsid w:val="00BB5100"/>
    <w:rsid w:val="00BB59AE"/>
    <w:rsid w:val="00BB5DFA"/>
    <w:rsid w:val="00BB75DD"/>
    <w:rsid w:val="00BB77F5"/>
    <w:rsid w:val="00BC30F2"/>
    <w:rsid w:val="00BC7ED5"/>
    <w:rsid w:val="00BD0501"/>
    <w:rsid w:val="00BD2F56"/>
    <w:rsid w:val="00BD7744"/>
    <w:rsid w:val="00BE2813"/>
    <w:rsid w:val="00BE3536"/>
    <w:rsid w:val="00BE47F1"/>
    <w:rsid w:val="00BE5BF4"/>
    <w:rsid w:val="00BE77ED"/>
    <w:rsid w:val="00BF131F"/>
    <w:rsid w:val="00BF2423"/>
    <w:rsid w:val="00BF36D0"/>
    <w:rsid w:val="00BF701A"/>
    <w:rsid w:val="00C018C4"/>
    <w:rsid w:val="00C03249"/>
    <w:rsid w:val="00C055D1"/>
    <w:rsid w:val="00C0746B"/>
    <w:rsid w:val="00C10CAC"/>
    <w:rsid w:val="00C10F35"/>
    <w:rsid w:val="00C12369"/>
    <w:rsid w:val="00C13EEC"/>
    <w:rsid w:val="00C16B6C"/>
    <w:rsid w:val="00C17BA2"/>
    <w:rsid w:val="00C23A29"/>
    <w:rsid w:val="00C24B49"/>
    <w:rsid w:val="00C32E08"/>
    <w:rsid w:val="00C34E6D"/>
    <w:rsid w:val="00C3598D"/>
    <w:rsid w:val="00C35B4F"/>
    <w:rsid w:val="00C41664"/>
    <w:rsid w:val="00C46B8A"/>
    <w:rsid w:val="00C47109"/>
    <w:rsid w:val="00C53726"/>
    <w:rsid w:val="00C54104"/>
    <w:rsid w:val="00C54133"/>
    <w:rsid w:val="00C57AE9"/>
    <w:rsid w:val="00C60127"/>
    <w:rsid w:val="00C63531"/>
    <w:rsid w:val="00C676F1"/>
    <w:rsid w:val="00C67F50"/>
    <w:rsid w:val="00C73AB0"/>
    <w:rsid w:val="00C74FE2"/>
    <w:rsid w:val="00C82A57"/>
    <w:rsid w:val="00C82D68"/>
    <w:rsid w:val="00C872C9"/>
    <w:rsid w:val="00C90FC0"/>
    <w:rsid w:val="00C93EA1"/>
    <w:rsid w:val="00C944F0"/>
    <w:rsid w:val="00C9789C"/>
    <w:rsid w:val="00CA0B73"/>
    <w:rsid w:val="00CB2F43"/>
    <w:rsid w:val="00CB362C"/>
    <w:rsid w:val="00CB68EB"/>
    <w:rsid w:val="00CB6961"/>
    <w:rsid w:val="00CC0AFB"/>
    <w:rsid w:val="00CC2372"/>
    <w:rsid w:val="00CC3408"/>
    <w:rsid w:val="00CC3B62"/>
    <w:rsid w:val="00CC6118"/>
    <w:rsid w:val="00CD0905"/>
    <w:rsid w:val="00CD12F0"/>
    <w:rsid w:val="00CD13FF"/>
    <w:rsid w:val="00CD37CE"/>
    <w:rsid w:val="00CD3A39"/>
    <w:rsid w:val="00CD4F34"/>
    <w:rsid w:val="00CE651E"/>
    <w:rsid w:val="00CF1B90"/>
    <w:rsid w:val="00CF38C2"/>
    <w:rsid w:val="00CF3B3E"/>
    <w:rsid w:val="00CF5AB0"/>
    <w:rsid w:val="00D001D4"/>
    <w:rsid w:val="00D00B04"/>
    <w:rsid w:val="00D01949"/>
    <w:rsid w:val="00D03444"/>
    <w:rsid w:val="00D0446B"/>
    <w:rsid w:val="00D10439"/>
    <w:rsid w:val="00D11A6A"/>
    <w:rsid w:val="00D16980"/>
    <w:rsid w:val="00D210D3"/>
    <w:rsid w:val="00D2374B"/>
    <w:rsid w:val="00D24539"/>
    <w:rsid w:val="00D24B33"/>
    <w:rsid w:val="00D27665"/>
    <w:rsid w:val="00D2782D"/>
    <w:rsid w:val="00D279F4"/>
    <w:rsid w:val="00D30C7F"/>
    <w:rsid w:val="00D31028"/>
    <w:rsid w:val="00D31999"/>
    <w:rsid w:val="00D32591"/>
    <w:rsid w:val="00D33526"/>
    <w:rsid w:val="00D357B9"/>
    <w:rsid w:val="00D35A7B"/>
    <w:rsid w:val="00D4141D"/>
    <w:rsid w:val="00D42D3E"/>
    <w:rsid w:val="00D45C3D"/>
    <w:rsid w:val="00D4704B"/>
    <w:rsid w:val="00D47444"/>
    <w:rsid w:val="00D502F3"/>
    <w:rsid w:val="00D5053C"/>
    <w:rsid w:val="00D52785"/>
    <w:rsid w:val="00D529CB"/>
    <w:rsid w:val="00D5446A"/>
    <w:rsid w:val="00D55451"/>
    <w:rsid w:val="00D55906"/>
    <w:rsid w:val="00D7546B"/>
    <w:rsid w:val="00D80245"/>
    <w:rsid w:val="00D8300A"/>
    <w:rsid w:val="00D92E0E"/>
    <w:rsid w:val="00D92ED8"/>
    <w:rsid w:val="00D93C9E"/>
    <w:rsid w:val="00D94144"/>
    <w:rsid w:val="00D96AF0"/>
    <w:rsid w:val="00DA500B"/>
    <w:rsid w:val="00DA5F42"/>
    <w:rsid w:val="00DA6869"/>
    <w:rsid w:val="00DB1E8A"/>
    <w:rsid w:val="00DB2A52"/>
    <w:rsid w:val="00DB44DA"/>
    <w:rsid w:val="00DB7449"/>
    <w:rsid w:val="00DC1169"/>
    <w:rsid w:val="00DC2E73"/>
    <w:rsid w:val="00DC37DF"/>
    <w:rsid w:val="00DC47C8"/>
    <w:rsid w:val="00DC4E63"/>
    <w:rsid w:val="00DC6545"/>
    <w:rsid w:val="00DC7E96"/>
    <w:rsid w:val="00DD1702"/>
    <w:rsid w:val="00DD2A4D"/>
    <w:rsid w:val="00DD2AE0"/>
    <w:rsid w:val="00DD383A"/>
    <w:rsid w:val="00DD4B97"/>
    <w:rsid w:val="00DD666D"/>
    <w:rsid w:val="00DE2442"/>
    <w:rsid w:val="00DE4C68"/>
    <w:rsid w:val="00DE5ACC"/>
    <w:rsid w:val="00DE658D"/>
    <w:rsid w:val="00DF028E"/>
    <w:rsid w:val="00DF143C"/>
    <w:rsid w:val="00DF16B0"/>
    <w:rsid w:val="00DF18FC"/>
    <w:rsid w:val="00DF3D76"/>
    <w:rsid w:val="00DF415D"/>
    <w:rsid w:val="00DF471A"/>
    <w:rsid w:val="00DF5F3D"/>
    <w:rsid w:val="00DF7F8A"/>
    <w:rsid w:val="00E00071"/>
    <w:rsid w:val="00E0214D"/>
    <w:rsid w:val="00E10E07"/>
    <w:rsid w:val="00E143F7"/>
    <w:rsid w:val="00E161A2"/>
    <w:rsid w:val="00E16370"/>
    <w:rsid w:val="00E23025"/>
    <w:rsid w:val="00E2384F"/>
    <w:rsid w:val="00E27BEA"/>
    <w:rsid w:val="00E31603"/>
    <w:rsid w:val="00E35399"/>
    <w:rsid w:val="00E3563C"/>
    <w:rsid w:val="00E3600C"/>
    <w:rsid w:val="00E36BBE"/>
    <w:rsid w:val="00E37C66"/>
    <w:rsid w:val="00E41D18"/>
    <w:rsid w:val="00E42BA8"/>
    <w:rsid w:val="00E43311"/>
    <w:rsid w:val="00E43751"/>
    <w:rsid w:val="00E43B01"/>
    <w:rsid w:val="00E45301"/>
    <w:rsid w:val="00E61AA9"/>
    <w:rsid w:val="00E64BD4"/>
    <w:rsid w:val="00E6551E"/>
    <w:rsid w:val="00E66E5A"/>
    <w:rsid w:val="00E7150A"/>
    <w:rsid w:val="00E7268E"/>
    <w:rsid w:val="00E7340E"/>
    <w:rsid w:val="00E77904"/>
    <w:rsid w:val="00E8163A"/>
    <w:rsid w:val="00E8173E"/>
    <w:rsid w:val="00E81B72"/>
    <w:rsid w:val="00E81C2F"/>
    <w:rsid w:val="00E8418A"/>
    <w:rsid w:val="00E84234"/>
    <w:rsid w:val="00E87B3C"/>
    <w:rsid w:val="00E97481"/>
    <w:rsid w:val="00EA124E"/>
    <w:rsid w:val="00EA2A7C"/>
    <w:rsid w:val="00EA53F0"/>
    <w:rsid w:val="00EA6DE3"/>
    <w:rsid w:val="00EA73A2"/>
    <w:rsid w:val="00EB2460"/>
    <w:rsid w:val="00EB3D40"/>
    <w:rsid w:val="00EB74E7"/>
    <w:rsid w:val="00EB7672"/>
    <w:rsid w:val="00EC2720"/>
    <w:rsid w:val="00EC6CE9"/>
    <w:rsid w:val="00ED0317"/>
    <w:rsid w:val="00ED2365"/>
    <w:rsid w:val="00ED31B7"/>
    <w:rsid w:val="00ED4D09"/>
    <w:rsid w:val="00ED56F4"/>
    <w:rsid w:val="00ED5D73"/>
    <w:rsid w:val="00ED7ED2"/>
    <w:rsid w:val="00ED7FEB"/>
    <w:rsid w:val="00EE0677"/>
    <w:rsid w:val="00EE1088"/>
    <w:rsid w:val="00EE1991"/>
    <w:rsid w:val="00EE2670"/>
    <w:rsid w:val="00EE3E73"/>
    <w:rsid w:val="00EE7DA3"/>
    <w:rsid w:val="00EF1679"/>
    <w:rsid w:val="00EF19FD"/>
    <w:rsid w:val="00EF1F18"/>
    <w:rsid w:val="00EF2C31"/>
    <w:rsid w:val="00EF5078"/>
    <w:rsid w:val="00EF675F"/>
    <w:rsid w:val="00F01B7C"/>
    <w:rsid w:val="00F02395"/>
    <w:rsid w:val="00F06E53"/>
    <w:rsid w:val="00F1099C"/>
    <w:rsid w:val="00F111A0"/>
    <w:rsid w:val="00F11BB3"/>
    <w:rsid w:val="00F12342"/>
    <w:rsid w:val="00F12A94"/>
    <w:rsid w:val="00F14197"/>
    <w:rsid w:val="00F15EC5"/>
    <w:rsid w:val="00F16F8C"/>
    <w:rsid w:val="00F20D0C"/>
    <w:rsid w:val="00F21172"/>
    <w:rsid w:val="00F23968"/>
    <w:rsid w:val="00F24D52"/>
    <w:rsid w:val="00F25300"/>
    <w:rsid w:val="00F3010D"/>
    <w:rsid w:val="00F304E6"/>
    <w:rsid w:val="00F32B65"/>
    <w:rsid w:val="00F34FBE"/>
    <w:rsid w:val="00F36630"/>
    <w:rsid w:val="00F4150A"/>
    <w:rsid w:val="00F42981"/>
    <w:rsid w:val="00F42DB0"/>
    <w:rsid w:val="00F43B9C"/>
    <w:rsid w:val="00F44E9F"/>
    <w:rsid w:val="00F457F8"/>
    <w:rsid w:val="00F509BD"/>
    <w:rsid w:val="00F53E83"/>
    <w:rsid w:val="00F54F11"/>
    <w:rsid w:val="00F56076"/>
    <w:rsid w:val="00F62099"/>
    <w:rsid w:val="00F644D5"/>
    <w:rsid w:val="00F651BC"/>
    <w:rsid w:val="00F65D8B"/>
    <w:rsid w:val="00F71AE7"/>
    <w:rsid w:val="00F73C39"/>
    <w:rsid w:val="00F77C63"/>
    <w:rsid w:val="00F808B0"/>
    <w:rsid w:val="00F80E6B"/>
    <w:rsid w:val="00F81C01"/>
    <w:rsid w:val="00F822D1"/>
    <w:rsid w:val="00F8638D"/>
    <w:rsid w:val="00F913D4"/>
    <w:rsid w:val="00F949A3"/>
    <w:rsid w:val="00F9736D"/>
    <w:rsid w:val="00FA0562"/>
    <w:rsid w:val="00FA17EB"/>
    <w:rsid w:val="00FA26EB"/>
    <w:rsid w:val="00FB0EFE"/>
    <w:rsid w:val="00FB1148"/>
    <w:rsid w:val="00FB16E8"/>
    <w:rsid w:val="00FB358F"/>
    <w:rsid w:val="00FB3A67"/>
    <w:rsid w:val="00FB5546"/>
    <w:rsid w:val="00FB5B8D"/>
    <w:rsid w:val="00FB6936"/>
    <w:rsid w:val="00FB6C91"/>
    <w:rsid w:val="00FC0A51"/>
    <w:rsid w:val="00FC0E7B"/>
    <w:rsid w:val="00FC2059"/>
    <w:rsid w:val="00FC4ADC"/>
    <w:rsid w:val="00FC5DED"/>
    <w:rsid w:val="00FD2752"/>
    <w:rsid w:val="00FD3D78"/>
    <w:rsid w:val="00FE175E"/>
    <w:rsid w:val="00FE4944"/>
    <w:rsid w:val="00FF28D5"/>
    <w:rsid w:val="00FF325D"/>
    <w:rsid w:val="00FF3463"/>
    <w:rsid w:val="00FF4AEB"/>
    <w:rsid w:val="00FF722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l-PL" w:eastAsia="pl-PL" w:bidi="ar-SA"/>
      </w:rPr>
    </w:rPrDefault>
    <w:pPrDefault>
      <w:pPr>
        <w:suppressAutoHyphens/>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caption" w:uiPriority="35" w:qFormat="1"/>
    <w:lsdException w:name="annotation reference" w:qFormat="1"/>
    <w:lsdException w:name="List Number" w:uiPriority="0"/>
    <w:lsdException w:name="List Number 2" w:uiPriority="0"/>
    <w:lsdException w:name="List Number 5"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ny">
    <w:name w:val="Normal"/>
    <w:qFormat/>
    <w:rsid w:val="004153FD"/>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b/>
      <w:kern w:val="2"/>
      <w:sz w:val="32"/>
      <w:szCs w:val="20"/>
    </w:rPr>
  </w:style>
  <w:style w:type="paragraph" w:styleId="Nagwek2">
    <w:name w:val="heading 2"/>
    <w:basedOn w:val="Normalny"/>
    <w:next w:val="Normalny"/>
    <w:link w:val="Nagwek2Znak"/>
    <w:uiPriority w:val="9"/>
    <w:unhideWhenUsed/>
    <w:qFormat/>
    <w:locked/>
    <w:rsid w:val="00F54F1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locked/>
    <w:rsid w:val="00D07D86"/>
    <w:pPr>
      <w:keepNext/>
      <w:keepLines/>
      <w:spacing w:before="40"/>
      <w:outlineLvl w:val="2"/>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qFormat/>
    <w:locked/>
    <w:rsid w:val="00B15EFF"/>
    <w:rPr>
      <w:rFonts w:ascii="Arial" w:hAnsi="Arial" w:cs="Times New Roman"/>
      <w:b/>
      <w:kern w:val="2"/>
      <w:sz w:val="32"/>
      <w:lang w:eastAsia="pl-PL"/>
    </w:rPr>
  </w:style>
  <w:style w:type="character" w:customStyle="1" w:styleId="NagwekZnak">
    <w:name w:val="Nagłówek Znak"/>
    <w:aliases w:val="Nagłówek strony Znak"/>
    <w:link w:val="Nagwek"/>
    <w:uiPriority w:val="99"/>
    <w:qFormat/>
    <w:locked/>
    <w:rsid w:val="00811203"/>
    <w:rPr>
      <w:rFonts w:ascii="Times New Roman" w:hAnsi="Times New Roman" w:cs="Times New Roman"/>
      <w:sz w:val="24"/>
      <w:lang w:eastAsia="pl-PL"/>
    </w:rPr>
  </w:style>
  <w:style w:type="character" w:customStyle="1" w:styleId="StopkaZnak">
    <w:name w:val="Stopka Znak"/>
    <w:link w:val="Stopka"/>
    <w:uiPriority w:val="99"/>
    <w:qFormat/>
    <w:locked/>
    <w:rsid w:val="00811203"/>
    <w:rPr>
      <w:rFonts w:ascii="Times New Roman" w:hAnsi="Times New Roman" w:cs="Times New Roman"/>
      <w:sz w:val="24"/>
      <w:lang w:eastAsia="pl-PL"/>
    </w:rPr>
  </w:style>
  <w:style w:type="character" w:customStyle="1" w:styleId="Kolorowalistaakcent1Znak">
    <w:name w:val="Kolorowa lista — akcent 1 Znak"/>
    <w:aliases w:val="Numerowanie Znak,Akapit z listą5 Znak,T_SZ_List Paragraph Znak,normalny tekst Znak,Kolorowe cieniowanie — akcent 3 Znak,Kolorowa lista — akcent 11 Znak"/>
    <w:link w:val="Kolorowalistaakcent11"/>
    <w:uiPriority w:val="34"/>
    <w:qFormat/>
    <w:locked/>
    <w:rsid w:val="00811203"/>
    <w:rPr>
      <w:rFonts w:ascii="Calibri" w:eastAsia="SimSun" w:hAnsi="Calibri"/>
      <w:sz w:val="20"/>
      <w:lang w:eastAsia="zh-CN"/>
    </w:rPr>
  </w:style>
  <w:style w:type="character" w:customStyle="1" w:styleId="czeinternetowe">
    <w:name w:val="Łącze internetowe"/>
    <w:uiPriority w:val="99"/>
    <w:rsid w:val="00811203"/>
    <w:rPr>
      <w:rFonts w:cs="Times New Roman"/>
      <w:color w:val="0000FF"/>
      <w:u w:val="single"/>
    </w:rPr>
  </w:style>
  <w:style w:type="character" w:customStyle="1" w:styleId="FontStyle33">
    <w:name w:val="Font Style33"/>
    <w:uiPriority w:val="99"/>
    <w:qFormat/>
    <w:rsid w:val="00811203"/>
    <w:rPr>
      <w:rFonts w:ascii="Times New Roman" w:hAnsi="Times New Roman"/>
      <w:sz w:val="22"/>
    </w:rPr>
  </w:style>
  <w:style w:type="character" w:customStyle="1" w:styleId="Odwiedzoneczeinternetowe">
    <w:name w:val="Odwiedzone łącze internetowe"/>
    <w:uiPriority w:val="99"/>
    <w:semiHidden/>
    <w:rsid w:val="000C0949"/>
    <w:rPr>
      <w:rFonts w:cs="Times New Roman"/>
      <w:color w:val="954F72"/>
      <w:u w:val="single"/>
    </w:rPr>
  </w:style>
  <w:style w:type="character" w:customStyle="1" w:styleId="TekstpodstawowyZnak">
    <w:name w:val="Tekst podstawowy Znak"/>
    <w:link w:val="Tekstpodstawowy"/>
    <w:uiPriority w:val="99"/>
    <w:qFormat/>
    <w:locked/>
    <w:rsid w:val="00C52280"/>
    <w:rPr>
      <w:rFonts w:ascii="Times New Roman" w:hAnsi="Times New Roman" w:cs="Times New Roman"/>
      <w:b/>
      <w:sz w:val="20"/>
      <w:lang w:eastAsia="pl-PL"/>
    </w:rPr>
  </w:style>
  <w:style w:type="character" w:customStyle="1" w:styleId="Listanumerowana3Znak">
    <w:name w:val="Lista numerowana 3 Znak"/>
    <w:link w:val="Listanumerowana3"/>
    <w:uiPriority w:val="99"/>
    <w:qFormat/>
    <w:locked/>
    <w:rsid w:val="00253817"/>
    <w:rPr>
      <w:rFonts w:ascii="Times" w:eastAsia="Times New Roman" w:hAnsi="Times"/>
    </w:rPr>
  </w:style>
  <w:style w:type="character" w:customStyle="1" w:styleId="TekstdymkaZnak">
    <w:name w:val="Tekst dymka Znak"/>
    <w:link w:val="Tekstdymka"/>
    <w:uiPriority w:val="99"/>
    <w:semiHidden/>
    <w:qFormat/>
    <w:locked/>
    <w:rsid w:val="006D7EF9"/>
    <w:rPr>
      <w:rFonts w:ascii="Tahoma" w:hAnsi="Tahoma" w:cs="Times New Roman"/>
      <w:sz w:val="16"/>
      <w:lang w:eastAsia="pl-PL"/>
    </w:rPr>
  </w:style>
  <w:style w:type="character" w:styleId="Odwoaniedokomentarza">
    <w:name w:val="annotation reference"/>
    <w:uiPriority w:val="99"/>
    <w:qFormat/>
    <w:rsid w:val="006D7EF9"/>
    <w:rPr>
      <w:rFonts w:cs="Times New Roman"/>
      <w:sz w:val="16"/>
    </w:rPr>
  </w:style>
  <w:style w:type="character" w:customStyle="1" w:styleId="TekstkomentarzaZnak">
    <w:name w:val="Tekst komentarza Znak"/>
    <w:link w:val="Tekstkomentarza"/>
    <w:uiPriority w:val="99"/>
    <w:qFormat/>
    <w:locked/>
    <w:rsid w:val="006D7EF9"/>
    <w:rPr>
      <w:rFonts w:ascii="Times New Roman" w:hAnsi="Times New Roman" w:cs="Times New Roman"/>
      <w:sz w:val="20"/>
      <w:lang w:eastAsia="pl-PL"/>
    </w:rPr>
  </w:style>
  <w:style w:type="character" w:customStyle="1" w:styleId="TematkomentarzaZnak">
    <w:name w:val="Temat komentarza Znak"/>
    <w:link w:val="Tematkomentarza"/>
    <w:uiPriority w:val="99"/>
    <w:semiHidden/>
    <w:qFormat/>
    <w:locked/>
    <w:rsid w:val="006D7EF9"/>
    <w:rPr>
      <w:rFonts w:ascii="Times New Roman" w:hAnsi="Times New Roman" w:cs="Times New Roman"/>
      <w:b/>
      <w:sz w:val="20"/>
      <w:lang w:eastAsia="pl-PL"/>
    </w:rPr>
  </w:style>
  <w:style w:type="character" w:customStyle="1" w:styleId="alb">
    <w:name w:val="a_lb"/>
    <w:qFormat/>
    <w:rsid w:val="00DF069E"/>
    <w:rPr>
      <w:rFonts w:cs="Times New Roman"/>
    </w:rPr>
  </w:style>
  <w:style w:type="character" w:customStyle="1" w:styleId="TekstprzypisudolnegoZnak">
    <w:name w:val="Tekst przypisu dolnego Znak"/>
    <w:link w:val="Tekstprzypisudolnego"/>
    <w:uiPriority w:val="99"/>
    <w:qFormat/>
    <w:locked/>
    <w:rsid w:val="002049F1"/>
    <w:rPr>
      <w:rFonts w:ascii="Times New Roman" w:hAnsi="Times New Roman" w:cs="Times New Roman"/>
      <w:sz w:val="20"/>
      <w:lang w:eastAsia="pl-PL"/>
    </w:rPr>
  </w:style>
  <w:style w:type="character" w:customStyle="1" w:styleId="Zakotwiczenieprzypisudolnego">
    <w:name w:val="Zakotwiczenie przypisu dolnego"/>
    <w:rsid w:val="002F572E"/>
    <w:rPr>
      <w:vertAlign w:val="superscript"/>
    </w:rPr>
  </w:style>
  <w:style w:type="character" w:customStyle="1" w:styleId="FootnoteCharacters">
    <w:name w:val="Footnote Characters"/>
    <w:uiPriority w:val="99"/>
    <w:qFormat/>
    <w:rsid w:val="002049F1"/>
    <w:rPr>
      <w:rFonts w:cs="Times New Roman"/>
      <w:vertAlign w:val="superscript"/>
    </w:rPr>
  </w:style>
  <w:style w:type="character" w:customStyle="1" w:styleId="ZwykytekstZnak">
    <w:name w:val="Zwykły tekst Znak"/>
    <w:link w:val="Zwykytekst"/>
    <w:qFormat/>
    <w:locked/>
    <w:rsid w:val="005A34E2"/>
    <w:rPr>
      <w:rFonts w:ascii="Courier New" w:eastAsia="MS Mincho" w:hAnsi="Courier New" w:cs="Times New Roman"/>
      <w:sz w:val="20"/>
      <w:lang w:eastAsia="pl-PL"/>
    </w:rPr>
  </w:style>
  <w:style w:type="character" w:customStyle="1" w:styleId="TytuZnak">
    <w:name w:val="Tytuł Znak"/>
    <w:link w:val="Tytu"/>
    <w:uiPriority w:val="99"/>
    <w:qFormat/>
    <w:locked/>
    <w:rsid w:val="00D63857"/>
    <w:rPr>
      <w:rFonts w:ascii="Calibri Light" w:hAnsi="Calibri Light" w:cs="Times New Roman"/>
      <w:spacing w:val="-10"/>
      <w:kern w:val="2"/>
      <w:sz w:val="56"/>
      <w:lang w:eastAsia="pl-PL"/>
    </w:rPr>
  </w:style>
  <w:style w:type="character" w:customStyle="1" w:styleId="Teksttreci">
    <w:name w:val="Tekst treści_"/>
    <w:link w:val="Teksttreci0"/>
    <w:uiPriority w:val="99"/>
    <w:qFormat/>
    <w:locked/>
    <w:rsid w:val="003A1F7D"/>
    <w:rPr>
      <w:sz w:val="19"/>
      <w:shd w:val="clear" w:color="auto" w:fill="FFFFFF"/>
    </w:rPr>
  </w:style>
  <w:style w:type="character" w:customStyle="1" w:styleId="TeksttreciPogrubienie6">
    <w:name w:val="Tekst treści + Pogrubienie6"/>
    <w:uiPriority w:val="99"/>
    <w:qFormat/>
    <w:rsid w:val="003A1F7D"/>
    <w:rPr>
      <w:b/>
      <w:spacing w:val="0"/>
      <w:sz w:val="19"/>
      <w:shd w:val="clear" w:color="auto" w:fill="FFFFFF"/>
    </w:rPr>
  </w:style>
  <w:style w:type="character" w:customStyle="1" w:styleId="Teksttreci0">
    <w:name w:val="Tekst treści"/>
    <w:link w:val="Teksttreci"/>
    <w:uiPriority w:val="99"/>
    <w:qFormat/>
    <w:rsid w:val="00041821"/>
    <w:rPr>
      <w:rFonts w:ascii="Arial Unicode MS" w:eastAsia="Arial Unicode MS" w:hAnsi="Arial Unicode MS"/>
      <w:spacing w:val="0"/>
      <w:sz w:val="19"/>
      <w:shd w:val="clear" w:color="auto" w:fill="FFFFFF"/>
    </w:rPr>
  </w:style>
  <w:style w:type="character" w:customStyle="1" w:styleId="h2">
    <w:name w:val="h2"/>
    <w:uiPriority w:val="99"/>
    <w:qFormat/>
    <w:rsid w:val="00041821"/>
    <w:rPr>
      <w:rFonts w:cs="Times New Roman"/>
    </w:rPr>
  </w:style>
  <w:style w:type="character" w:customStyle="1" w:styleId="TekstprzypisukocowegoZnak">
    <w:name w:val="Tekst przypisu końcowego Znak"/>
    <w:link w:val="Tekstprzypisukocowego"/>
    <w:uiPriority w:val="99"/>
    <w:semiHidden/>
    <w:qFormat/>
    <w:locked/>
    <w:rsid w:val="00822D8B"/>
    <w:rPr>
      <w:rFonts w:ascii="Times New Roman" w:hAnsi="Times New Roman" w:cs="Times New Roman"/>
      <w:sz w:val="20"/>
      <w:lang w:eastAsia="pl-PL"/>
    </w:rPr>
  </w:style>
  <w:style w:type="character" w:customStyle="1" w:styleId="Zakotwiczenieprzypisukocowego">
    <w:name w:val="Zakotwiczenie przypisu końcowego"/>
    <w:rsid w:val="00453104"/>
    <w:rPr>
      <w:rFonts w:cs="Times New Roman"/>
      <w:vertAlign w:val="superscript"/>
    </w:rPr>
  </w:style>
  <w:style w:type="character" w:customStyle="1" w:styleId="EndnoteCharacters">
    <w:name w:val="Endnote Characters"/>
    <w:uiPriority w:val="99"/>
    <w:semiHidden/>
    <w:qFormat/>
    <w:rsid w:val="00822D8B"/>
    <w:rPr>
      <w:rFonts w:cs="Times New Roman"/>
      <w:vertAlign w:val="superscript"/>
    </w:rPr>
  </w:style>
  <w:style w:type="character" w:styleId="Pogrubienie">
    <w:name w:val="Strong"/>
    <w:uiPriority w:val="22"/>
    <w:qFormat/>
    <w:rsid w:val="002B431E"/>
    <w:rPr>
      <w:rFonts w:cs="Times New Roman"/>
      <w:b/>
    </w:rPr>
  </w:style>
  <w:style w:type="character" w:customStyle="1" w:styleId="Tekstpodstawowy2Znak">
    <w:name w:val="Tekst podstawowy 2 Znak"/>
    <w:link w:val="Tekstpodstawowy2"/>
    <w:uiPriority w:val="99"/>
    <w:semiHidden/>
    <w:qFormat/>
    <w:locked/>
    <w:rsid w:val="006A1749"/>
    <w:rPr>
      <w:rFonts w:ascii="Times New Roman" w:hAnsi="Times New Roman" w:cs="Times New Roman"/>
      <w:sz w:val="24"/>
      <w:szCs w:val="24"/>
    </w:rPr>
  </w:style>
  <w:style w:type="character" w:customStyle="1" w:styleId="m5968006951817061090size">
    <w:name w:val="m5968006951817061090size"/>
    <w:uiPriority w:val="99"/>
    <w:qFormat/>
    <w:rsid w:val="00A55FBC"/>
    <w:rPr>
      <w:rFonts w:cs="Times New Roman"/>
    </w:rPr>
  </w:style>
  <w:style w:type="character" w:customStyle="1" w:styleId="m5968006951817061090font">
    <w:name w:val="m5968006951817061090font"/>
    <w:uiPriority w:val="99"/>
    <w:qFormat/>
    <w:rsid w:val="00A55FBC"/>
    <w:rPr>
      <w:rFonts w:cs="Times New Roman"/>
    </w:rPr>
  </w:style>
  <w:style w:type="character" w:customStyle="1" w:styleId="PodtytuZnak">
    <w:name w:val="Podtytuł Znak"/>
    <w:link w:val="Podtytu"/>
    <w:uiPriority w:val="11"/>
    <w:qFormat/>
    <w:rsid w:val="000367B8"/>
    <w:rPr>
      <w:rFonts w:ascii="Cambria" w:eastAsia="Times New Roman" w:hAnsi="Cambria" w:cs="Times New Roman"/>
      <w:sz w:val="24"/>
      <w:szCs w:val="24"/>
    </w:rPr>
  </w:style>
  <w:style w:type="character" w:customStyle="1" w:styleId="BezodstpwZnak">
    <w:name w:val="Bez odstępów Znak"/>
    <w:link w:val="Bezodstpw"/>
    <w:uiPriority w:val="99"/>
    <w:qFormat/>
    <w:locked/>
    <w:rsid w:val="00E36B2A"/>
    <w:rPr>
      <w:rFonts w:eastAsia="Times New Roman"/>
      <w:sz w:val="22"/>
      <w:szCs w:val="22"/>
    </w:rPr>
  </w:style>
  <w:style w:type="character" w:customStyle="1" w:styleId="apple-converted-space">
    <w:name w:val="apple-converted-space"/>
    <w:basedOn w:val="Domylnaczcionkaakapitu"/>
    <w:qFormat/>
    <w:rsid w:val="003D522D"/>
  </w:style>
  <w:style w:type="character" w:customStyle="1" w:styleId="apple-tab-span">
    <w:name w:val="apple-tab-span"/>
    <w:basedOn w:val="Domylnaczcionkaakapitu"/>
    <w:qFormat/>
    <w:rsid w:val="00E61782"/>
  </w:style>
  <w:style w:type="character" w:customStyle="1" w:styleId="s1">
    <w:name w:val="s1"/>
    <w:basedOn w:val="Domylnaczcionkaakapitu"/>
    <w:qFormat/>
    <w:rsid w:val="00E61782"/>
    <w:rPr>
      <w:u w:val="single"/>
    </w:rPr>
  </w:style>
  <w:style w:type="character" w:customStyle="1" w:styleId="Nierozpoznanawzmianka1">
    <w:name w:val="Nierozpoznana wzmianka1"/>
    <w:basedOn w:val="Domylnaczcionkaakapitu"/>
    <w:uiPriority w:val="99"/>
    <w:qFormat/>
    <w:rsid w:val="00F1511C"/>
    <w:rPr>
      <w:color w:val="605E5C"/>
      <w:shd w:val="clear" w:color="auto" w:fill="E1DFDD"/>
    </w:rPr>
  </w:style>
  <w:style w:type="character" w:customStyle="1" w:styleId="Nierozpoznanawzmianka2">
    <w:name w:val="Nierozpoznana wzmianka2"/>
    <w:basedOn w:val="Domylnaczcionkaakapitu"/>
    <w:uiPriority w:val="99"/>
    <w:qFormat/>
    <w:rsid w:val="003A29BE"/>
    <w:rPr>
      <w:color w:val="605E5C"/>
      <w:shd w:val="clear" w:color="auto" w:fill="E1DFDD"/>
    </w:rPr>
  </w:style>
  <w:style w:type="character" w:customStyle="1" w:styleId="Wyrnienie">
    <w:name w:val="Wyróżnienie"/>
    <w:basedOn w:val="Domylnaczcionkaakapitu"/>
    <w:uiPriority w:val="20"/>
    <w:qFormat/>
    <w:locked/>
    <w:rsid w:val="00433CA9"/>
    <w:rPr>
      <w:i/>
      <w:iCs/>
    </w:rPr>
  </w:style>
  <w:style w:type="character" w:customStyle="1" w:styleId="Nierozpoznanawzmianka3">
    <w:name w:val="Nierozpoznana wzmianka3"/>
    <w:basedOn w:val="Domylnaczcionkaakapitu"/>
    <w:uiPriority w:val="99"/>
    <w:semiHidden/>
    <w:unhideWhenUsed/>
    <w:qFormat/>
    <w:rsid w:val="00A30C5C"/>
    <w:rPr>
      <w:color w:val="605E5C"/>
      <w:shd w:val="clear" w:color="auto" w:fill="E1DFDD"/>
    </w:rPr>
  </w:style>
  <w:style w:type="character" w:customStyle="1" w:styleId="ListParagraphChar">
    <w:name w:val="List Paragraph Char"/>
    <w:qFormat/>
    <w:locked/>
    <w:rsid w:val="00520A18"/>
    <w:rPr>
      <w:lang w:eastAsia="en-US"/>
    </w:rPr>
  </w:style>
  <w:style w:type="character" w:customStyle="1" w:styleId="Domylnaczcionkaakapitu1">
    <w:name w:val="Domyślna czcionka akapitu1"/>
    <w:qFormat/>
    <w:rsid w:val="001C3C6E"/>
  </w:style>
  <w:style w:type="character" w:customStyle="1" w:styleId="Domylnaczcionkaakapitu2">
    <w:name w:val="Domyślna czcionka akapitu2"/>
    <w:qFormat/>
    <w:rsid w:val="001C3C6E"/>
  </w:style>
  <w:style w:type="character" w:customStyle="1" w:styleId="fn-ref">
    <w:name w:val="fn-ref"/>
    <w:basedOn w:val="Domylnaczcionkaakapitu"/>
    <w:qFormat/>
    <w:rsid w:val="00CC0E33"/>
  </w:style>
  <w:style w:type="character" w:customStyle="1" w:styleId="alb-s">
    <w:name w:val="a_lb-s"/>
    <w:basedOn w:val="Domylnaczcionkaakapitu"/>
    <w:qFormat/>
    <w:rsid w:val="006A1C25"/>
  </w:style>
  <w:style w:type="character" w:customStyle="1" w:styleId="Nierozpoznanawzmianka4">
    <w:name w:val="Nierozpoznana wzmianka4"/>
    <w:basedOn w:val="Domylnaczcionkaakapitu"/>
    <w:uiPriority w:val="99"/>
    <w:qFormat/>
    <w:rsid w:val="00C11FAC"/>
    <w:rPr>
      <w:color w:val="605E5C"/>
      <w:shd w:val="clear" w:color="auto" w:fill="E1DFDD"/>
    </w:rPr>
  </w:style>
  <w:style w:type="character" w:customStyle="1" w:styleId="Znakiprzypiswdolnych">
    <w:name w:val="Znaki przypisów dolnych"/>
    <w:qFormat/>
    <w:rsid w:val="002F572E"/>
    <w:rPr>
      <w:vertAlign w:val="superscript"/>
    </w:rPr>
  </w:style>
  <w:style w:type="character" w:customStyle="1" w:styleId="HTML-wstpniesformatowanyZnak">
    <w:name w:val="HTML - wstępnie sformatowany Znak"/>
    <w:basedOn w:val="Domylnaczcionkaakapitu"/>
    <w:uiPriority w:val="99"/>
    <w:semiHidden/>
    <w:qFormat/>
    <w:rsid w:val="005715E5"/>
    <w:rPr>
      <w:rFonts w:ascii="Courier New" w:eastAsia="Times New Roman" w:hAnsi="Courier New" w:cs="Courier New"/>
    </w:rPr>
  </w:style>
  <w:style w:type="character" w:customStyle="1" w:styleId="Nagwek3Znak">
    <w:name w:val="Nagłówek 3 Znak"/>
    <w:basedOn w:val="Domylnaczcionkaakapitu"/>
    <w:link w:val="Nagwek3"/>
    <w:uiPriority w:val="9"/>
    <w:qFormat/>
    <w:rsid w:val="00D07D86"/>
    <w:rPr>
      <w:rFonts w:asciiTheme="majorHAnsi" w:eastAsiaTheme="majorEastAsia" w:hAnsiTheme="majorHAnsi" w:cstheme="majorBidi"/>
      <w:color w:val="243F60" w:themeColor="accent1" w:themeShade="7F"/>
      <w:sz w:val="24"/>
      <w:szCs w:val="24"/>
    </w:rPr>
  </w:style>
  <w:style w:type="character" w:customStyle="1" w:styleId="Znakiprzypiswkocowych">
    <w:name w:val="Znaki przypisów końcowych"/>
    <w:qFormat/>
    <w:rsid w:val="00453104"/>
  </w:style>
  <w:style w:type="paragraph" w:styleId="Nagwek">
    <w:name w:val="header"/>
    <w:aliases w:val="Nagłówek strony"/>
    <w:basedOn w:val="Normalny"/>
    <w:next w:val="Tekstpodstawowy"/>
    <w:link w:val="NagwekZnak"/>
    <w:uiPriority w:val="99"/>
    <w:qFormat/>
    <w:rsid w:val="00811203"/>
    <w:pPr>
      <w:tabs>
        <w:tab w:val="center" w:pos="4536"/>
        <w:tab w:val="right" w:pos="9072"/>
      </w:tabs>
    </w:pPr>
    <w:rPr>
      <w:rFonts w:eastAsia="Calibri"/>
      <w:szCs w:val="20"/>
    </w:rPr>
  </w:style>
  <w:style w:type="paragraph" w:styleId="Tekstpodstawowy">
    <w:name w:val="Body Text"/>
    <w:basedOn w:val="Normalny"/>
    <w:link w:val="TekstpodstawowyZnak"/>
    <w:uiPriority w:val="99"/>
    <w:rsid w:val="00C52280"/>
    <w:rPr>
      <w:rFonts w:eastAsia="Calibri"/>
      <w:b/>
      <w:sz w:val="20"/>
      <w:szCs w:val="20"/>
    </w:rPr>
  </w:style>
  <w:style w:type="paragraph" w:styleId="Lista">
    <w:name w:val="List"/>
    <w:basedOn w:val="Normalny"/>
    <w:uiPriority w:val="99"/>
    <w:semiHidden/>
    <w:unhideWhenUsed/>
    <w:locked/>
    <w:rsid w:val="00B27802"/>
    <w:pPr>
      <w:ind w:left="283" w:hanging="283"/>
      <w:contextualSpacing/>
    </w:pPr>
  </w:style>
  <w:style w:type="paragraph" w:styleId="Legenda">
    <w:name w:val="caption"/>
    <w:basedOn w:val="Normalny"/>
    <w:qFormat/>
    <w:rsid w:val="00453104"/>
    <w:pPr>
      <w:suppressLineNumbers/>
      <w:spacing w:before="120" w:after="120"/>
    </w:pPr>
    <w:rPr>
      <w:rFonts w:cs="Mangal"/>
      <w:i/>
      <w:iCs/>
    </w:rPr>
  </w:style>
  <w:style w:type="paragraph" w:customStyle="1" w:styleId="Indeks">
    <w:name w:val="Indeks"/>
    <w:basedOn w:val="Normalny"/>
    <w:qFormat/>
    <w:rsid w:val="00453104"/>
    <w:pPr>
      <w:suppressLineNumbers/>
    </w:pPr>
    <w:rPr>
      <w:rFonts w:cs="Mangal"/>
    </w:rPr>
  </w:style>
  <w:style w:type="paragraph" w:customStyle="1" w:styleId="Gwkaistopka">
    <w:name w:val="Główka i stopka"/>
    <w:basedOn w:val="Normalny"/>
    <w:qFormat/>
    <w:rsid w:val="00453104"/>
  </w:style>
  <w:style w:type="paragraph" w:styleId="Stopka">
    <w:name w:val="footer"/>
    <w:basedOn w:val="Normalny"/>
    <w:link w:val="StopkaZnak"/>
    <w:uiPriority w:val="99"/>
    <w:rsid w:val="00811203"/>
    <w:pPr>
      <w:tabs>
        <w:tab w:val="center" w:pos="4536"/>
        <w:tab w:val="right" w:pos="9072"/>
      </w:tabs>
    </w:pPr>
    <w:rPr>
      <w:rFonts w:eastAsia="Calibri"/>
      <w:szCs w:val="20"/>
    </w:rPr>
  </w:style>
  <w:style w:type="paragraph" w:customStyle="1" w:styleId="Kolorowalistaakcent11">
    <w:name w:val="Kolorowa lista — akcent 11"/>
    <w:aliases w:val="Numerowanie,Akapit z listą5,T_SZ_List Paragraph,normalny tekst,Jasna lista — akcent 51,Kolorowa lista — akcent 111,Średnia siatka 1 — akcent 22"/>
    <w:basedOn w:val="Normalny"/>
    <w:link w:val="Kolorowalistaakcent1Znak"/>
    <w:uiPriority w:val="34"/>
    <w:qFormat/>
    <w:rsid w:val="00811203"/>
    <w:pPr>
      <w:spacing w:before="20" w:after="40" w:line="252" w:lineRule="auto"/>
      <w:ind w:left="720"/>
      <w:contextualSpacing/>
      <w:jc w:val="both"/>
    </w:pPr>
    <w:rPr>
      <w:rFonts w:ascii="Calibri" w:eastAsia="SimSun" w:hAnsi="Calibri"/>
      <w:sz w:val="20"/>
      <w:szCs w:val="20"/>
      <w:lang w:eastAsia="zh-CN"/>
    </w:rPr>
  </w:style>
  <w:style w:type="paragraph" w:customStyle="1" w:styleId="Default">
    <w:name w:val="Default"/>
    <w:qFormat/>
    <w:rsid w:val="00811203"/>
    <w:rPr>
      <w:rFonts w:ascii="Times New Roman" w:hAnsi="Times New Roman"/>
      <w:color w:val="000000"/>
      <w:sz w:val="24"/>
      <w:szCs w:val="24"/>
      <w:lang w:eastAsia="en-US"/>
    </w:rPr>
  </w:style>
  <w:style w:type="paragraph" w:styleId="Bezodstpw">
    <w:name w:val="No Spacing"/>
    <w:link w:val="BezodstpwZnak"/>
    <w:uiPriority w:val="1"/>
    <w:qFormat/>
    <w:rsid w:val="00811203"/>
    <w:rPr>
      <w:rFonts w:eastAsia="Times New Roman"/>
      <w:sz w:val="22"/>
      <w:szCs w:val="22"/>
    </w:rPr>
  </w:style>
  <w:style w:type="paragraph" w:styleId="NormalnyWeb">
    <w:name w:val="Normal (Web)"/>
    <w:basedOn w:val="Normalny"/>
    <w:uiPriority w:val="99"/>
    <w:qFormat/>
    <w:rsid w:val="00811203"/>
    <w:rPr>
      <w:rFonts w:eastAsia="Calibri"/>
    </w:rPr>
  </w:style>
  <w:style w:type="paragraph" w:customStyle="1" w:styleId="Teksttreci2">
    <w:name w:val="Tekst treści (2)"/>
    <w:basedOn w:val="Normalny"/>
    <w:uiPriority w:val="99"/>
    <w:qFormat/>
    <w:rsid w:val="00811203"/>
    <w:pPr>
      <w:widowControl w:val="0"/>
      <w:shd w:val="clear" w:color="auto" w:fill="FFFFFF"/>
      <w:spacing w:before="240" w:line="252" w:lineRule="exact"/>
      <w:ind w:hanging="360"/>
      <w:jc w:val="both"/>
    </w:pPr>
    <w:rPr>
      <w:sz w:val="21"/>
    </w:rPr>
  </w:style>
  <w:style w:type="paragraph" w:customStyle="1" w:styleId="a-podst-2">
    <w:name w:val="a-podst-2"/>
    <w:basedOn w:val="Normalny"/>
    <w:uiPriority w:val="99"/>
    <w:qFormat/>
    <w:rsid w:val="00811203"/>
    <w:pPr>
      <w:spacing w:line="360" w:lineRule="auto"/>
      <w:ind w:left="284" w:hanging="284"/>
    </w:pPr>
    <w:rPr>
      <w:szCs w:val="20"/>
    </w:rPr>
  </w:style>
  <w:style w:type="paragraph" w:customStyle="1" w:styleId="Teksttreci5">
    <w:name w:val="Tekst treści (5)"/>
    <w:basedOn w:val="Normalny"/>
    <w:uiPriority w:val="99"/>
    <w:qFormat/>
    <w:rsid w:val="00811203"/>
    <w:pPr>
      <w:widowControl w:val="0"/>
      <w:shd w:val="clear" w:color="auto" w:fill="FFFFFF"/>
      <w:spacing w:before="240" w:after="480" w:line="250" w:lineRule="exact"/>
      <w:ind w:hanging="320"/>
      <w:jc w:val="both"/>
    </w:pPr>
    <w:rPr>
      <w:i/>
      <w:sz w:val="22"/>
    </w:rPr>
  </w:style>
  <w:style w:type="paragraph" w:customStyle="1" w:styleId="pkt">
    <w:name w:val="pkt"/>
    <w:basedOn w:val="Normalny"/>
    <w:qFormat/>
    <w:rsid w:val="00690095"/>
    <w:pPr>
      <w:spacing w:before="60" w:after="60" w:line="360" w:lineRule="auto"/>
      <w:ind w:left="851" w:hanging="295"/>
      <w:jc w:val="both"/>
    </w:pPr>
    <w:rPr>
      <w:rFonts w:ascii="Univers-PL" w:hAnsi="Univers-PL"/>
      <w:sz w:val="19"/>
      <w:szCs w:val="19"/>
      <w:u w:color="000000"/>
    </w:rPr>
  </w:style>
  <w:style w:type="paragraph" w:styleId="Listanumerowana">
    <w:name w:val="List Number"/>
    <w:basedOn w:val="Normalny"/>
    <w:qFormat/>
    <w:rsid w:val="00253817"/>
    <w:pPr>
      <w:widowControl w:val="0"/>
      <w:numPr>
        <w:numId w:val="2"/>
      </w:numPr>
      <w:tabs>
        <w:tab w:val="left" w:pos="425"/>
      </w:tabs>
      <w:spacing w:before="120" w:after="60" w:line="288" w:lineRule="auto"/>
      <w:ind w:left="425" w:hanging="425"/>
    </w:pPr>
    <w:rPr>
      <w:rFonts w:ascii="Times" w:hAnsi="Times"/>
      <w:b/>
      <w:sz w:val="22"/>
      <w:szCs w:val="22"/>
    </w:rPr>
  </w:style>
  <w:style w:type="paragraph" w:styleId="Listanumerowana2">
    <w:name w:val="List Number 2"/>
    <w:basedOn w:val="Normalny"/>
    <w:qFormat/>
    <w:rsid w:val="00253817"/>
    <w:pPr>
      <w:tabs>
        <w:tab w:val="num" w:pos="0"/>
      </w:tabs>
      <w:spacing w:line="288" w:lineRule="auto"/>
      <w:ind w:left="992" w:hanging="567"/>
      <w:jc w:val="both"/>
    </w:pPr>
    <w:rPr>
      <w:rFonts w:ascii="Times" w:hAnsi="Times"/>
      <w:sz w:val="22"/>
    </w:rPr>
  </w:style>
  <w:style w:type="paragraph" w:styleId="Listanumerowana3">
    <w:name w:val="List Number 3"/>
    <w:basedOn w:val="Normalny"/>
    <w:link w:val="Listanumerowana3Znak"/>
    <w:uiPriority w:val="99"/>
    <w:qFormat/>
    <w:rsid w:val="00253817"/>
    <w:pPr>
      <w:numPr>
        <w:numId w:val="3"/>
      </w:numPr>
      <w:tabs>
        <w:tab w:val="left" w:pos="1440"/>
      </w:tabs>
      <w:spacing w:line="288" w:lineRule="auto"/>
      <w:ind w:left="1701" w:hanging="709"/>
      <w:jc w:val="both"/>
    </w:pPr>
    <w:rPr>
      <w:rFonts w:ascii="Times" w:hAnsi="Times"/>
      <w:sz w:val="20"/>
      <w:szCs w:val="20"/>
    </w:rPr>
  </w:style>
  <w:style w:type="paragraph" w:styleId="Listanumerowana4">
    <w:name w:val="List Number 4"/>
    <w:basedOn w:val="Listanumerowana3"/>
    <w:uiPriority w:val="99"/>
    <w:qFormat/>
    <w:rsid w:val="00253817"/>
    <w:pPr>
      <w:numPr>
        <w:numId w:val="4"/>
      </w:numPr>
      <w:ind w:left="2552" w:hanging="851"/>
    </w:pPr>
  </w:style>
  <w:style w:type="paragraph" w:styleId="Listanumerowana5">
    <w:name w:val="List Number 5"/>
    <w:basedOn w:val="Normalny"/>
    <w:qFormat/>
    <w:rsid w:val="00253817"/>
    <w:pPr>
      <w:tabs>
        <w:tab w:val="num" w:pos="0"/>
        <w:tab w:val="left" w:pos="2520"/>
      </w:tabs>
      <w:spacing w:line="288" w:lineRule="auto"/>
      <w:ind w:left="3544" w:hanging="992"/>
      <w:jc w:val="both"/>
    </w:pPr>
    <w:rPr>
      <w:rFonts w:ascii="Times" w:hAnsi="Times"/>
      <w:bCs/>
      <w:sz w:val="22"/>
      <w:szCs w:val="22"/>
    </w:rPr>
  </w:style>
  <w:style w:type="paragraph" w:styleId="Tekstdymka">
    <w:name w:val="Balloon Text"/>
    <w:basedOn w:val="Normalny"/>
    <w:link w:val="TekstdymkaZnak"/>
    <w:uiPriority w:val="99"/>
    <w:semiHidden/>
    <w:qFormat/>
    <w:rsid w:val="006D7EF9"/>
    <w:rPr>
      <w:rFonts w:ascii="Tahoma" w:eastAsia="Calibri" w:hAnsi="Tahoma"/>
      <w:sz w:val="16"/>
      <w:szCs w:val="20"/>
    </w:rPr>
  </w:style>
  <w:style w:type="paragraph" w:styleId="Tekstkomentarza">
    <w:name w:val="annotation text"/>
    <w:basedOn w:val="Normalny"/>
    <w:link w:val="TekstkomentarzaZnak"/>
    <w:uiPriority w:val="99"/>
    <w:qFormat/>
    <w:rsid w:val="006D7EF9"/>
    <w:rPr>
      <w:rFonts w:eastAsia="Calibri"/>
      <w:sz w:val="20"/>
      <w:szCs w:val="20"/>
    </w:rPr>
  </w:style>
  <w:style w:type="paragraph" w:styleId="Tematkomentarza">
    <w:name w:val="annotation subject"/>
    <w:basedOn w:val="Tekstkomentarza"/>
    <w:next w:val="Tekstkomentarza"/>
    <w:link w:val="TematkomentarzaZnak"/>
    <w:uiPriority w:val="99"/>
    <w:semiHidden/>
    <w:qFormat/>
    <w:rsid w:val="006D7EF9"/>
    <w:rPr>
      <w:b/>
    </w:rPr>
  </w:style>
  <w:style w:type="paragraph" w:customStyle="1" w:styleId="normaltableau">
    <w:name w:val="normal_tableau"/>
    <w:basedOn w:val="Normalny"/>
    <w:uiPriority w:val="99"/>
    <w:qFormat/>
    <w:rsid w:val="00272DCC"/>
    <w:pPr>
      <w:spacing w:before="120" w:after="120"/>
      <w:jc w:val="both"/>
    </w:pPr>
    <w:rPr>
      <w:rFonts w:ascii="Optima" w:hAnsi="Optima"/>
      <w:sz w:val="22"/>
      <w:szCs w:val="22"/>
      <w:lang w:val="en-GB"/>
    </w:rPr>
  </w:style>
  <w:style w:type="paragraph" w:styleId="Tekstprzypisudolnego">
    <w:name w:val="footnote text"/>
    <w:basedOn w:val="Normalny"/>
    <w:link w:val="TekstprzypisudolnegoZnak"/>
    <w:uiPriority w:val="99"/>
    <w:rsid w:val="002049F1"/>
    <w:rPr>
      <w:rFonts w:eastAsia="Calibri"/>
      <w:sz w:val="20"/>
      <w:szCs w:val="20"/>
    </w:rPr>
  </w:style>
  <w:style w:type="paragraph" w:styleId="Zwykytekst">
    <w:name w:val="Plain Text"/>
    <w:basedOn w:val="Normalny"/>
    <w:link w:val="ZwykytekstZnak"/>
    <w:qFormat/>
    <w:rsid w:val="005A34E2"/>
    <w:rPr>
      <w:rFonts w:ascii="Courier New" w:eastAsia="MS Mincho" w:hAnsi="Courier New"/>
      <w:sz w:val="20"/>
      <w:szCs w:val="20"/>
    </w:rPr>
  </w:style>
  <w:style w:type="paragraph" w:customStyle="1" w:styleId="Standard">
    <w:name w:val="Standard"/>
    <w:qFormat/>
    <w:rsid w:val="003F6F44"/>
    <w:pPr>
      <w:widowControl w:val="0"/>
      <w:textAlignment w:val="baseline"/>
    </w:pPr>
    <w:rPr>
      <w:rFonts w:ascii="Times New Roman" w:hAnsi="Times New Roman" w:cs="Tahoma"/>
      <w:kern w:val="2"/>
      <w:sz w:val="24"/>
      <w:szCs w:val="24"/>
      <w:lang w:val="en-US" w:eastAsia="en-US"/>
    </w:rPr>
  </w:style>
  <w:style w:type="paragraph" w:customStyle="1" w:styleId="Tekstpodstawowywcity21">
    <w:name w:val="Tekst podstawowy wcięty 21"/>
    <w:basedOn w:val="Normalny"/>
    <w:uiPriority w:val="99"/>
    <w:qFormat/>
    <w:rsid w:val="00D213B7"/>
    <w:pPr>
      <w:widowControl w:val="0"/>
      <w:ind w:left="3686" w:hanging="1843"/>
      <w:jc w:val="both"/>
    </w:pPr>
    <w:rPr>
      <w:szCs w:val="20"/>
    </w:rPr>
  </w:style>
  <w:style w:type="paragraph" w:styleId="Tytu">
    <w:name w:val="Title"/>
    <w:basedOn w:val="Normalny"/>
    <w:next w:val="Normalny"/>
    <w:link w:val="TytuZnak"/>
    <w:uiPriority w:val="99"/>
    <w:qFormat/>
    <w:rsid w:val="00D63857"/>
    <w:pPr>
      <w:contextualSpacing/>
    </w:pPr>
    <w:rPr>
      <w:rFonts w:ascii="Calibri Light" w:eastAsia="Calibri" w:hAnsi="Calibri Light"/>
      <w:spacing w:val="-10"/>
      <w:kern w:val="2"/>
      <w:sz w:val="56"/>
      <w:szCs w:val="20"/>
    </w:rPr>
  </w:style>
  <w:style w:type="paragraph" w:customStyle="1" w:styleId="Teksttreci1">
    <w:name w:val="Tekst treści1"/>
    <w:basedOn w:val="Normalny"/>
    <w:uiPriority w:val="99"/>
    <w:qFormat/>
    <w:rsid w:val="003A1F7D"/>
    <w:pPr>
      <w:shd w:val="clear" w:color="auto" w:fill="FFFFFF"/>
      <w:spacing w:before="240" w:after="120" w:line="240" w:lineRule="atLeast"/>
      <w:ind w:hanging="1340"/>
      <w:jc w:val="center"/>
    </w:pPr>
    <w:rPr>
      <w:rFonts w:ascii="Calibri" w:eastAsia="Calibri" w:hAnsi="Calibri"/>
      <w:sz w:val="19"/>
      <w:szCs w:val="20"/>
    </w:rPr>
  </w:style>
  <w:style w:type="paragraph" w:styleId="Tekstprzypisukocowego">
    <w:name w:val="endnote text"/>
    <w:basedOn w:val="Normalny"/>
    <w:link w:val="TekstprzypisukocowegoZnak"/>
    <w:uiPriority w:val="99"/>
    <w:semiHidden/>
    <w:rsid w:val="00822D8B"/>
    <w:rPr>
      <w:rFonts w:eastAsia="Calibri"/>
      <w:sz w:val="20"/>
      <w:szCs w:val="20"/>
    </w:rPr>
  </w:style>
  <w:style w:type="paragraph" w:customStyle="1" w:styleId="text-justify">
    <w:name w:val="text-justify"/>
    <w:basedOn w:val="Normalny"/>
    <w:qFormat/>
    <w:rsid w:val="008437B4"/>
    <w:pPr>
      <w:spacing w:beforeAutospacing="1" w:afterAutospacing="1"/>
    </w:pPr>
  </w:style>
  <w:style w:type="paragraph" w:customStyle="1" w:styleId="Kolorowecieniowanieakcent11">
    <w:name w:val="Kolorowe cieniowanie — akcent 11"/>
    <w:uiPriority w:val="99"/>
    <w:semiHidden/>
    <w:qFormat/>
    <w:rsid w:val="00B77862"/>
    <w:rPr>
      <w:rFonts w:ascii="Times New Roman" w:eastAsia="Times New Roman" w:hAnsi="Times New Roman"/>
      <w:sz w:val="24"/>
      <w:szCs w:val="24"/>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L1,lp1"/>
    <w:basedOn w:val="Normalny"/>
    <w:link w:val="AkapitzlistZnak"/>
    <w:uiPriority w:val="34"/>
    <w:qFormat/>
    <w:rsid w:val="00467345"/>
    <w:pPr>
      <w:spacing w:before="20" w:after="40" w:line="252" w:lineRule="auto"/>
      <w:ind w:left="720"/>
      <w:contextualSpacing/>
      <w:jc w:val="both"/>
    </w:pPr>
    <w:rPr>
      <w:rFonts w:ascii="Calibri" w:eastAsia="SimSun" w:hAnsi="Calibri"/>
      <w:sz w:val="20"/>
      <w:szCs w:val="20"/>
      <w:lang w:eastAsia="zh-CN"/>
    </w:rPr>
  </w:style>
  <w:style w:type="paragraph" w:styleId="Tekstpodstawowy2">
    <w:name w:val="Body Text 2"/>
    <w:basedOn w:val="Normalny"/>
    <w:link w:val="Tekstpodstawowy2Znak"/>
    <w:uiPriority w:val="99"/>
    <w:semiHidden/>
    <w:qFormat/>
    <w:rsid w:val="006A1749"/>
    <w:pPr>
      <w:spacing w:after="120" w:line="480" w:lineRule="auto"/>
    </w:pPr>
    <w:rPr>
      <w:rFonts w:eastAsia="Calibri"/>
    </w:rPr>
  </w:style>
  <w:style w:type="paragraph" w:customStyle="1" w:styleId="m5968006951817061090kolorowalistaakcent11">
    <w:name w:val="m5968006951817061090kolorowalistaakcent11"/>
    <w:basedOn w:val="Normalny"/>
    <w:uiPriority w:val="99"/>
    <w:qFormat/>
    <w:rsid w:val="00A55FBC"/>
    <w:pPr>
      <w:spacing w:beforeAutospacing="1" w:afterAutospacing="1"/>
    </w:pPr>
    <w:rPr>
      <w:rFonts w:eastAsia="Calibri"/>
    </w:rPr>
  </w:style>
  <w:style w:type="paragraph" w:styleId="Podtytu">
    <w:name w:val="Subtitle"/>
    <w:basedOn w:val="Normalny"/>
    <w:next w:val="Normalny"/>
    <w:link w:val="PodtytuZnak"/>
    <w:uiPriority w:val="11"/>
    <w:qFormat/>
    <w:locked/>
    <w:rsid w:val="000367B8"/>
    <w:pPr>
      <w:spacing w:after="60"/>
      <w:jc w:val="center"/>
      <w:outlineLvl w:val="1"/>
    </w:pPr>
    <w:rPr>
      <w:rFonts w:ascii="Cambria" w:hAnsi="Cambria"/>
    </w:rPr>
  </w:style>
  <w:style w:type="paragraph" w:customStyle="1" w:styleId="ox-b171701408-msonormal">
    <w:name w:val="ox-b171701408-msonormal"/>
    <w:basedOn w:val="Normalny"/>
    <w:qFormat/>
    <w:rsid w:val="00AA50A6"/>
    <w:pPr>
      <w:spacing w:beforeAutospacing="1" w:afterAutospacing="1"/>
    </w:pPr>
    <w:rPr>
      <w:rFonts w:eastAsia="Calibri"/>
    </w:rPr>
  </w:style>
  <w:style w:type="paragraph" w:customStyle="1" w:styleId="p1">
    <w:name w:val="p1"/>
    <w:basedOn w:val="Normalny"/>
    <w:qFormat/>
    <w:rsid w:val="003D522D"/>
    <w:rPr>
      <w:rFonts w:ascii="Helvetica" w:eastAsia="Calibri" w:hAnsi="Helvetica"/>
      <w:sz w:val="15"/>
      <w:szCs w:val="15"/>
    </w:rPr>
  </w:style>
  <w:style w:type="paragraph" w:customStyle="1" w:styleId="p3">
    <w:name w:val="p3"/>
    <w:basedOn w:val="Normalny"/>
    <w:qFormat/>
    <w:rsid w:val="00E61782"/>
    <w:pPr>
      <w:jc w:val="both"/>
    </w:pPr>
    <w:rPr>
      <w:rFonts w:ascii="Helvetica Neue" w:eastAsia="Calibri" w:hAnsi="Helvetica Neue"/>
      <w:color w:val="454545"/>
      <w:sz w:val="18"/>
      <w:szCs w:val="18"/>
    </w:rPr>
  </w:style>
  <w:style w:type="paragraph" w:customStyle="1" w:styleId="p2">
    <w:name w:val="p2"/>
    <w:basedOn w:val="Normalny"/>
    <w:qFormat/>
    <w:rsid w:val="004E0318"/>
    <w:rPr>
      <w:rFonts w:ascii="Helvetica Neue" w:eastAsia="Calibri" w:hAnsi="Helvetica Neue"/>
      <w:color w:val="454545"/>
      <w:sz w:val="18"/>
      <w:szCs w:val="18"/>
    </w:rPr>
  </w:style>
  <w:style w:type="paragraph" w:customStyle="1" w:styleId="ox-2f2e412c31-msolistparagraph">
    <w:name w:val="ox-2f2e412c31-msolistparagraph"/>
    <w:basedOn w:val="Normalny"/>
    <w:qFormat/>
    <w:rsid w:val="00CA2180"/>
    <w:pPr>
      <w:spacing w:beforeAutospacing="1" w:afterAutospacing="1"/>
    </w:pPr>
    <w:rPr>
      <w:rFonts w:eastAsiaTheme="minorHAnsi"/>
    </w:rPr>
  </w:style>
  <w:style w:type="paragraph" w:styleId="Poprawka">
    <w:name w:val="Revision"/>
    <w:uiPriority w:val="99"/>
    <w:semiHidden/>
    <w:qFormat/>
    <w:rsid w:val="00BE0E95"/>
    <w:rPr>
      <w:rFonts w:ascii="Times New Roman" w:eastAsia="Times New Roman" w:hAnsi="Times New Roman"/>
      <w:sz w:val="24"/>
      <w:szCs w:val="24"/>
    </w:rPr>
  </w:style>
  <w:style w:type="paragraph" w:customStyle="1" w:styleId="Tekstpodstawowy1">
    <w:name w:val="Tekst podstawowy1"/>
    <w:basedOn w:val="Normalny"/>
    <w:uiPriority w:val="99"/>
    <w:semiHidden/>
    <w:qFormat/>
    <w:rsid w:val="00520A18"/>
    <w:pPr>
      <w:jc w:val="both"/>
    </w:pPr>
    <w:rPr>
      <w:rFonts w:ascii="Calibri" w:eastAsia="Calibri" w:hAnsi="Calibri"/>
      <w:sz w:val="20"/>
      <w:szCs w:val="20"/>
    </w:rPr>
  </w:style>
  <w:style w:type="paragraph" w:customStyle="1" w:styleId="Normalny1">
    <w:name w:val="Normalny1"/>
    <w:qFormat/>
    <w:rsid w:val="00B662E2"/>
    <w:pPr>
      <w:widowControl w:val="0"/>
    </w:pPr>
    <w:rPr>
      <w:rFonts w:ascii="Times New Roman" w:eastAsia="Lucida Sans Unicode" w:hAnsi="Times New Roman" w:cs="Arial"/>
      <w:sz w:val="24"/>
      <w:szCs w:val="24"/>
      <w:lang w:eastAsia="zh-CN" w:bidi="hi-IN"/>
    </w:rPr>
  </w:style>
  <w:style w:type="paragraph" w:customStyle="1" w:styleId="Kolorowecieniowanieakcent31">
    <w:name w:val="Kolorowe cieniowanie — akcent 31"/>
    <w:basedOn w:val="Normalny"/>
    <w:qFormat/>
    <w:rsid w:val="004A2BA8"/>
    <w:pPr>
      <w:spacing w:before="20" w:after="40" w:line="252" w:lineRule="auto"/>
      <w:ind w:left="720"/>
      <w:contextualSpacing/>
      <w:jc w:val="both"/>
    </w:pPr>
    <w:rPr>
      <w:rFonts w:ascii="Calibri" w:eastAsia="SimSun" w:hAnsi="Calibri" w:cs="Calibri"/>
      <w:sz w:val="20"/>
      <w:szCs w:val="20"/>
      <w:lang w:eastAsia="zh-CN"/>
    </w:rPr>
  </w:style>
  <w:style w:type="paragraph" w:styleId="HTML-wstpniesformatowany">
    <w:name w:val="HTML Preformatted"/>
    <w:basedOn w:val="Normalny"/>
    <w:uiPriority w:val="99"/>
    <w:semiHidden/>
    <w:unhideWhenUsed/>
    <w:qFormat/>
    <w:locked/>
    <w:rsid w:val="005715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Zawartoramki">
    <w:name w:val="Zawartość ramki"/>
    <w:basedOn w:val="Normalny"/>
    <w:qFormat/>
    <w:rsid w:val="00453104"/>
  </w:style>
  <w:style w:type="table" w:styleId="Tabela-Siatka">
    <w:name w:val="Table Grid"/>
    <w:basedOn w:val="Standardowy"/>
    <w:uiPriority w:val="59"/>
    <w:rsid w:val="00CE0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kapitzlistZnak">
    <w:name w:val="Akapit z listą Znak"/>
    <w:aliases w:val="Akapit z listą BS Znak,CW_Lista Znak,Colorful List Accent 1 Znak,List Paragraph Znak,Akapit z listą4 Znak,Akapit z listą1 Znak,Średnia siatka 1 — akcent 21 Znak,sw tekst Znak,Wypunktowanie Znak,Colorful List - Accent 11 Znak,L1 Znak"/>
    <w:link w:val="Akapitzlist"/>
    <w:uiPriority w:val="34"/>
    <w:qFormat/>
    <w:rsid w:val="00F06E53"/>
    <w:rPr>
      <w:rFonts w:eastAsia="SimSun"/>
      <w:lang w:eastAsia="zh-CN"/>
    </w:rPr>
  </w:style>
  <w:style w:type="character" w:styleId="Hipercze">
    <w:name w:val="Hyperlink"/>
    <w:basedOn w:val="Domylnaczcionkaakapitu"/>
    <w:uiPriority w:val="99"/>
    <w:unhideWhenUsed/>
    <w:locked/>
    <w:rsid w:val="003C0571"/>
    <w:rPr>
      <w:color w:val="0000FF" w:themeColor="hyperlink"/>
      <w:u w:val="single"/>
    </w:rPr>
  </w:style>
  <w:style w:type="character" w:customStyle="1" w:styleId="Nierozpoznanawzmianka5">
    <w:name w:val="Nierozpoznana wzmianka5"/>
    <w:basedOn w:val="Domylnaczcionkaakapitu"/>
    <w:uiPriority w:val="99"/>
    <w:semiHidden/>
    <w:unhideWhenUsed/>
    <w:rsid w:val="003C0571"/>
    <w:rPr>
      <w:color w:val="605E5C"/>
      <w:shd w:val="clear" w:color="auto" w:fill="E1DFDD"/>
    </w:rPr>
  </w:style>
  <w:style w:type="paragraph" w:customStyle="1" w:styleId="Nagwek10">
    <w:name w:val="Nagłówek1"/>
    <w:basedOn w:val="Standard"/>
    <w:rsid w:val="008448BD"/>
    <w:pPr>
      <w:keepNext/>
      <w:widowControl/>
      <w:suppressAutoHyphens w:val="0"/>
      <w:spacing w:before="240" w:after="120"/>
      <w:textAlignment w:val="auto"/>
    </w:pPr>
    <w:rPr>
      <w:rFonts w:ascii="Arial" w:eastAsia="Microsoft YaHei" w:hAnsi="Arial" w:cs="Mangal"/>
      <w:color w:val="000000"/>
      <w:kern w:val="0"/>
      <w:sz w:val="28"/>
      <w:szCs w:val="28"/>
      <w:lang w:eastAsia="zh-CN" w:bidi="en-US"/>
    </w:rPr>
  </w:style>
  <w:style w:type="character" w:styleId="UyteHipercze">
    <w:name w:val="FollowedHyperlink"/>
    <w:basedOn w:val="Domylnaczcionkaakapitu"/>
    <w:uiPriority w:val="99"/>
    <w:semiHidden/>
    <w:unhideWhenUsed/>
    <w:locked/>
    <w:rsid w:val="003940D1"/>
    <w:rPr>
      <w:color w:val="800080" w:themeColor="followedHyperlink"/>
      <w:u w:val="single"/>
    </w:rPr>
  </w:style>
  <w:style w:type="character" w:customStyle="1" w:styleId="Nierozpoznanawzmianka6">
    <w:name w:val="Nierozpoznana wzmianka6"/>
    <w:basedOn w:val="Domylnaczcionkaakapitu"/>
    <w:uiPriority w:val="99"/>
    <w:semiHidden/>
    <w:unhideWhenUsed/>
    <w:rsid w:val="00D32591"/>
    <w:rPr>
      <w:color w:val="605E5C"/>
      <w:shd w:val="clear" w:color="auto" w:fill="E1DFDD"/>
    </w:rPr>
  </w:style>
  <w:style w:type="character" w:customStyle="1" w:styleId="Nierozpoznanawzmianka7">
    <w:name w:val="Nierozpoznana wzmianka7"/>
    <w:basedOn w:val="Domylnaczcionkaakapitu"/>
    <w:uiPriority w:val="99"/>
    <w:semiHidden/>
    <w:unhideWhenUsed/>
    <w:rsid w:val="003A74D9"/>
    <w:rPr>
      <w:color w:val="605E5C"/>
      <w:shd w:val="clear" w:color="auto" w:fill="E1DFDD"/>
    </w:rPr>
  </w:style>
  <w:style w:type="character" w:styleId="Odwoanieprzypisudolnego">
    <w:name w:val="footnote reference"/>
    <w:basedOn w:val="Domylnaczcionkaakapitu"/>
    <w:uiPriority w:val="99"/>
    <w:unhideWhenUsed/>
    <w:locked/>
    <w:rsid w:val="00BC7ED5"/>
    <w:rPr>
      <w:vertAlign w:val="superscript"/>
    </w:rPr>
  </w:style>
  <w:style w:type="character" w:customStyle="1" w:styleId="Domylnaczcionkaakapitu0">
    <w:name w:val="Domy?lna czcionka akapitu"/>
    <w:rsid w:val="00DB7449"/>
  </w:style>
  <w:style w:type="paragraph" w:customStyle="1" w:styleId="Textbody">
    <w:name w:val="Text body"/>
    <w:basedOn w:val="Standard"/>
    <w:rsid w:val="0054362F"/>
    <w:pPr>
      <w:autoSpaceDN w:val="0"/>
      <w:spacing w:after="120"/>
    </w:pPr>
    <w:rPr>
      <w:rFonts w:eastAsia="Andale Sans UI"/>
      <w:kern w:val="3"/>
    </w:rPr>
  </w:style>
  <w:style w:type="character" w:customStyle="1" w:styleId="Nierozpoznanawzmianka8">
    <w:name w:val="Nierozpoznana wzmianka8"/>
    <w:basedOn w:val="Domylnaczcionkaakapitu"/>
    <w:uiPriority w:val="99"/>
    <w:semiHidden/>
    <w:unhideWhenUsed/>
    <w:rsid w:val="00AF6A66"/>
    <w:rPr>
      <w:color w:val="605E5C"/>
      <w:shd w:val="clear" w:color="auto" w:fill="E1DFDD"/>
    </w:rPr>
  </w:style>
  <w:style w:type="paragraph" w:customStyle="1" w:styleId="Akapitzlist2">
    <w:name w:val="Akapit z listą2"/>
    <w:basedOn w:val="Normalny"/>
    <w:qFormat/>
    <w:rsid w:val="005E5137"/>
    <w:pPr>
      <w:widowControl w:val="0"/>
      <w:spacing w:before="20" w:after="40" w:line="252" w:lineRule="auto"/>
      <w:ind w:left="720"/>
      <w:jc w:val="both"/>
    </w:pPr>
    <w:rPr>
      <w:rFonts w:ascii="Calibri" w:eastAsia="SimSun" w:hAnsi="Calibri" w:cs="Calibri"/>
      <w:kern w:val="1"/>
      <w:sz w:val="20"/>
      <w:szCs w:val="20"/>
      <w:lang w:val="en-US" w:eastAsia="ar-SA"/>
    </w:rPr>
  </w:style>
  <w:style w:type="character" w:customStyle="1" w:styleId="x4k7w5x">
    <w:name w:val="x4k7w5x"/>
    <w:basedOn w:val="Domylnaczcionkaakapitu"/>
    <w:rsid w:val="005E5137"/>
  </w:style>
  <w:style w:type="character" w:customStyle="1" w:styleId="Nierozpoznanawzmianka9">
    <w:name w:val="Nierozpoznana wzmianka9"/>
    <w:basedOn w:val="Domylnaczcionkaakapitu"/>
    <w:uiPriority w:val="99"/>
    <w:semiHidden/>
    <w:unhideWhenUsed/>
    <w:rsid w:val="00BD2F56"/>
    <w:rPr>
      <w:color w:val="605E5C"/>
      <w:shd w:val="clear" w:color="auto" w:fill="E1DFDD"/>
    </w:rPr>
  </w:style>
  <w:style w:type="character" w:customStyle="1" w:styleId="markedcontent">
    <w:name w:val="markedcontent"/>
    <w:basedOn w:val="Domylnaczcionkaakapitu"/>
    <w:rsid w:val="009B36D3"/>
  </w:style>
  <w:style w:type="character" w:customStyle="1" w:styleId="fontstyle01">
    <w:name w:val="fontstyle01"/>
    <w:basedOn w:val="Domylnaczcionkaakapitu"/>
    <w:rsid w:val="00C872C9"/>
    <w:rPr>
      <w:rFonts w:ascii="Calibri Light" w:hAnsi="Calibri Light" w:cs="Calibri Light" w:hint="default"/>
      <w:b w:val="0"/>
      <w:bCs w:val="0"/>
      <w:i w:val="0"/>
      <w:iCs w:val="0"/>
      <w:color w:val="000000"/>
      <w:sz w:val="20"/>
      <w:szCs w:val="20"/>
    </w:rPr>
  </w:style>
  <w:style w:type="character" w:customStyle="1" w:styleId="Nierozpoznanawzmianka10">
    <w:name w:val="Nierozpoznana wzmianka10"/>
    <w:basedOn w:val="Domylnaczcionkaakapitu"/>
    <w:uiPriority w:val="99"/>
    <w:semiHidden/>
    <w:unhideWhenUsed/>
    <w:rsid w:val="006B02FD"/>
    <w:rPr>
      <w:color w:val="605E5C"/>
      <w:shd w:val="clear" w:color="auto" w:fill="E1DFDD"/>
    </w:rPr>
  </w:style>
  <w:style w:type="character" w:customStyle="1" w:styleId="FontStyle49">
    <w:name w:val="Font Style49"/>
    <w:basedOn w:val="Domylnaczcionkaakapitu"/>
    <w:uiPriority w:val="99"/>
    <w:rsid w:val="00A62BE7"/>
    <w:rPr>
      <w:rFonts w:ascii="Times New Roman" w:hAnsi="Times New Roman" w:cs="Times New Roman"/>
      <w:sz w:val="22"/>
      <w:szCs w:val="22"/>
    </w:rPr>
  </w:style>
  <w:style w:type="character" w:customStyle="1" w:styleId="Nagwek2Znak">
    <w:name w:val="Nagłówek 2 Znak"/>
    <w:basedOn w:val="Domylnaczcionkaakapitu"/>
    <w:link w:val="Nagwek2"/>
    <w:uiPriority w:val="9"/>
    <w:rsid w:val="00F54F11"/>
    <w:rPr>
      <w:rFonts w:asciiTheme="majorHAnsi" w:eastAsiaTheme="majorEastAsia" w:hAnsiTheme="majorHAnsi" w:cstheme="majorBidi"/>
      <w:color w:val="365F91" w:themeColor="accent1" w:themeShade="BF"/>
      <w:sz w:val="26"/>
      <w:szCs w:val="26"/>
    </w:rPr>
  </w:style>
  <w:style w:type="paragraph" w:customStyle="1" w:styleId="pf0">
    <w:name w:val="pf0"/>
    <w:basedOn w:val="Normalny"/>
    <w:rsid w:val="00777BF4"/>
    <w:pPr>
      <w:suppressAutoHyphens w:val="0"/>
      <w:spacing w:before="100" w:beforeAutospacing="1" w:after="100" w:afterAutospacing="1"/>
    </w:pPr>
  </w:style>
  <w:style w:type="character" w:customStyle="1" w:styleId="cf01">
    <w:name w:val="cf01"/>
    <w:basedOn w:val="Domylnaczcionkaakapitu"/>
    <w:rsid w:val="00777BF4"/>
    <w:rPr>
      <w:rFonts w:ascii="Segoe UI" w:hAnsi="Segoe UI" w:cs="Segoe UI" w:hint="default"/>
      <w:b/>
      <w:bCs/>
      <w:sz w:val="18"/>
      <w:szCs w:val="18"/>
    </w:rPr>
  </w:style>
  <w:style w:type="character" w:customStyle="1" w:styleId="cf11">
    <w:name w:val="cf11"/>
    <w:basedOn w:val="Domylnaczcionkaakapitu"/>
    <w:rsid w:val="00777BF4"/>
    <w:rPr>
      <w:rFonts w:ascii="Segoe UI" w:hAnsi="Segoe UI" w:cs="Segoe UI" w:hint="default"/>
      <w:sz w:val="18"/>
      <w:szCs w:val="18"/>
    </w:rPr>
  </w:style>
  <w:style w:type="character" w:customStyle="1" w:styleId="Normalny2">
    <w:name w:val="Normalny2"/>
    <w:basedOn w:val="Domylnaczcionkaakapitu"/>
    <w:rsid w:val="0073278B"/>
  </w:style>
  <w:style w:type="character" w:customStyle="1" w:styleId="whitespace-normal">
    <w:name w:val="whitespace-normal"/>
    <w:basedOn w:val="Domylnaczcionkaakapitu"/>
    <w:rsid w:val="00DB1E8A"/>
  </w:style>
  <w:style w:type="character" w:styleId="Odwoanieprzypisukocowego">
    <w:name w:val="endnote reference"/>
    <w:basedOn w:val="Domylnaczcionkaakapitu"/>
    <w:uiPriority w:val="99"/>
    <w:semiHidden/>
    <w:unhideWhenUsed/>
    <w:locked/>
    <w:rsid w:val="001C4DCF"/>
    <w:rPr>
      <w:vertAlign w:val="superscript"/>
    </w:rPr>
  </w:style>
  <w:style w:type="character" w:customStyle="1" w:styleId="normal">
    <w:name w:val="normal"/>
    <w:basedOn w:val="Domylnaczcionkaakapitu"/>
    <w:rsid w:val="00D4141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7559171">
      <w:bodyDiv w:val="1"/>
      <w:marLeft w:val="0"/>
      <w:marRight w:val="0"/>
      <w:marTop w:val="0"/>
      <w:marBottom w:val="0"/>
      <w:divBdr>
        <w:top w:val="none" w:sz="0" w:space="0" w:color="auto"/>
        <w:left w:val="none" w:sz="0" w:space="0" w:color="auto"/>
        <w:bottom w:val="none" w:sz="0" w:space="0" w:color="auto"/>
        <w:right w:val="none" w:sz="0" w:space="0" w:color="auto"/>
      </w:divBdr>
    </w:div>
    <w:div w:id="76753607">
      <w:bodyDiv w:val="1"/>
      <w:marLeft w:val="0"/>
      <w:marRight w:val="0"/>
      <w:marTop w:val="0"/>
      <w:marBottom w:val="0"/>
      <w:divBdr>
        <w:top w:val="none" w:sz="0" w:space="0" w:color="auto"/>
        <w:left w:val="none" w:sz="0" w:space="0" w:color="auto"/>
        <w:bottom w:val="none" w:sz="0" w:space="0" w:color="auto"/>
        <w:right w:val="none" w:sz="0" w:space="0" w:color="auto"/>
      </w:divBdr>
    </w:div>
    <w:div w:id="112293199">
      <w:bodyDiv w:val="1"/>
      <w:marLeft w:val="0"/>
      <w:marRight w:val="0"/>
      <w:marTop w:val="0"/>
      <w:marBottom w:val="0"/>
      <w:divBdr>
        <w:top w:val="none" w:sz="0" w:space="0" w:color="auto"/>
        <w:left w:val="none" w:sz="0" w:space="0" w:color="auto"/>
        <w:bottom w:val="none" w:sz="0" w:space="0" w:color="auto"/>
        <w:right w:val="none" w:sz="0" w:space="0" w:color="auto"/>
      </w:divBdr>
    </w:div>
    <w:div w:id="122383530">
      <w:bodyDiv w:val="1"/>
      <w:marLeft w:val="0"/>
      <w:marRight w:val="0"/>
      <w:marTop w:val="0"/>
      <w:marBottom w:val="0"/>
      <w:divBdr>
        <w:top w:val="none" w:sz="0" w:space="0" w:color="auto"/>
        <w:left w:val="none" w:sz="0" w:space="0" w:color="auto"/>
        <w:bottom w:val="none" w:sz="0" w:space="0" w:color="auto"/>
        <w:right w:val="none" w:sz="0" w:space="0" w:color="auto"/>
      </w:divBdr>
    </w:div>
    <w:div w:id="195773222">
      <w:bodyDiv w:val="1"/>
      <w:marLeft w:val="0"/>
      <w:marRight w:val="0"/>
      <w:marTop w:val="0"/>
      <w:marBottom w:val="0"/>
      <w:divBdr>
        <w:top w:val="none" w:sz="0" w:space="0" w:color="auto"/>
        <w:left w:val="none" w:sz="0" w:space="0" w:color="auto"/>
        <w:bottom w:val="none" w:sz="0" w:space="0" w:color="auto"/>
        <w:right w:val="none" w:sz="0" w:space="0" w:color="auto"/>
      </w:divBdr>
    </w:div>
    <w:div w:id="196309584">
      <w:bodyDiv w:val="1"/>
      <w:marLeft w:val="0"/>
      <w:marRight w:val="0"/>
      <w:marTop w:val="0"/>
      <w:marBottom w:val="0"/>
      <w:divBdr>
        <w:top w:val="none" w:sz="0" w:space="0" w:color="auto"/>
        <w:left w:val="none" w:sz="0" w:space="0" w:color="auto"/>
        <w:bottom w:val="none" w:sz="0" w:space="0" w:color="auto"/>
        <w:right w:val="none" w:sz="0" w:space="0" w:color="auto"/>
      </w:divBdr>
    </w:div>
    <w:div w:id="257518165">
      <w:bodyDiv w:val="1"/>
      <w:marLeft w:val="0"/>
      <w:marRight w:val="0"/>
      <w:marTop w:val="0"/>
      <w:marBottom w:val="0"/>
      <w:divBdr>
        <w:top w:val="none" w:sz="0" w:space="0" w:color="auto"/>
        <w:left w:val="none" w:sz="0" w:space="0" w:color="auto"/>
        <w:bottom w:val="none" w:sz="0" w:space="0" w:color="auto"/>
        <w:right w:val="none" w:sz="0" w:space="0" w:color="auto"/>
      </w:divBdr>
    </w:div>
    <w:div w:id="257980034">
      <w:bodyDiv w:val="1"/>
      <w:marLeft w:val="0"/>
      <w:marRight w:val="0"/>
      <w:marTop w:val="0"/>
      <w:marBottom w:val="0"/>
      <w:divBdr>
        <w:top w:val="none" w:sz="0" w:space="0" w:color="auto"/>
        <w:left w:val="none" w:sz="0" w:space="0" w:color="auto"/>
        <w:bottom w:val="none" w:sz="0" w:space="0" w:color="auto"/>
        <w:right w:val="none" w:sz="0" w:space="0" w:color="auto"/>
      </w:divBdr>
    </w:div>
    <w:div w:id="286280865">
      <w:bodyDiv w:val="1"/>
      <w:marLeft w:val="0"/>
      <w:marRight w:val="0"/>
      <w:marTop w:val="0"/>
      <w:marBottom w:val="0"/>
      <w:divBdr>
        <w:top w:val="none" w:sz="0" w:space="0" w:color="auto"/>
        <w:left w:val="none" w:sz="0" w:space="0" w:color="auto"/>
        <w:bottom w:val="none" w:sz="0" w:space="0" w:color="auto"/>
        <w:right w:val="none" w:sz="0" w:space="0" w:color="auto"/>
      </w:divBdr>
    </w:div>
    <w:div w:id="309215581">
      <w:bodyDiv w:val="1"/>
      <w:marLeft w:val="0"/>
      <w:marRight w:val="0"/>
      <w:marTop w:val="0"/>
      <w:marBottom w:val="0"/>
      <w:divBdr>
        <w:top w:val="none" w:sz="0" w:space="0" w:color="auto"/>
        <w:left w:val="none" w:sz="0" w:space="0" w:color="auto"/>
        <w:bottom w:val="none" w:sz="0" w:space="0" w:color="auto"/>
        <w:right w:val="none" w:sz="0" w:space="0" w:color="auto"/>
      </w:divBdr>
    </w:div>
    <w:div w:id="322320952">
      <w:bodyDiv w:val="1"/>
      <w:marLeft w:val="0"/>
      <w:marRight w:val="0"/>
      <w:marTop w:val="0"/>
      <w:marBottom w:val="0"/>
      <w:divBdr>
        <w:top w:val="none" w:sz="0" w:space="0" w:color="auto"/>
        <w:left w:val="none" w:sz="0" w:space="0" w:color="auto"/>
        <w:bottom w:val="none" w:sz="0" w:space="0" w:color="auto"/>
        <w:right w:val="none" w:sz="0" w:space="0" w:color="auto"/>
      </w:divBdr>
    </w:div>
    <w:div w:id="339090330">
      <w:bodyDiv w:val="1"/>
      <w:marLeft w:val="0"/>
      <w:marRight w:val="0"/>
      <w:marTop w:val="0"/>
      <w:marBottom w:val="0"/>
      <w:divBdr>
        <w:top w:val="none" w:sz="0" w:space="0" w:color="auto"/>
        <w:left w:val="none" w:sz="0" w:space="0" w:color="auto"/>
        <w:bottom w:val="none" w:sz="0" w:space="0" w:color="auto"/>
        <w:right w:val="none" w:sz="0" w:space="0" w:color="auto"/>
      </w:divBdr>
    </w:div>
    <w:div w:id="376708816">
      <w:bodyDiv w:val="1"/>
      <w:marLeft w:val="0"/>
      <w:marRight w:val="0"/>
      <w:marTop w:val="0"/>
      <w:marBottom w:val="0"/>
      <w:divBdr>
        <w:top w:val="none" w:sz="0" w:space="0" w:color="auto"/>
        <w:left w:val="none" w:sz="0" w:space="0" w:color="auto"/>
        <w:bottom w:val="none" w:sz="0" w:space="0" w:color="auto"/>
        <w:right w:val="none" w:sz="0" w:space="0" w:color="auto"/>
      </w:divBdr>
    </w:div>
    <w:div w:id="378744207">
      <w:bodyDiv w:val="1"/>
      <w:marLeft w:val="0"/>
      <w:marRight w:val="0"/>
      <w:marTop w:val="0"/>
      <w:marBottom w:val="0"/>
      <w:divBdr>
        <w:top w:val="none" w:sz="0" w:space="0" w:color="auto"/>
        <w:left w:val="none" w:sz="0" w:space="0" w:color="auto"/>
        <w:bottom w:val="none" w:sz="0" w:space="0" w:color="auto"/>
        <w:right w:val="none" w:sz="0" w:space="0" w:color="auto"/>
      </w:divBdr>
    </w:div>
    <w:div w:id="399601064">
      <w:bodyDiv w:val="1"/>
      <w:marLeft w:val="0"/>
      <w:marRight w:val="0"/>
      <w:marTop w:val="0"/>
      <w:marBottom w:val="0"/>
      <w:divBdr>
        <w:top w:val="none" w:sz="0" w:space="0" w:color="auto"/>
        <w:left w:val="none" w:sz="0" w:space="0" w:color="auto"/>
        <w:bottom w:val="none" w:sz="0" w:space="0" w:color="auto"/>
        <w:right w:val="none" w:sz="0" w:space="0" w:color="auto"/>
      </w:divBdr>
    </w:div>
    <w:div w:id="424693753">
      <w:bodyDiv w:val="1"/>
      <w:marLeft w:val="0"/>
      <w:marRight w:val="0"/>
      <w:marTop w:val="0"/>
      <w:marBottom w:val="0"/>
      <w:divBdr>
        <w:top w:val="none" w:sz="0" w:space="0" w:color="auto"/>
        <w:left w:val="none" w:sz="0" w:space="0" w:color="auto"/>
        <w:bottom w:val="none" w:sz="0" w:space="0" w:color="auto"/>
        <w:right w:val="none" w:sz="0" w:space="0" w:color="auto"/>
      </w:divBdr>
    </w:div>
    <w:div w:id="475226602">
      <w:bodyDiv w:val="1"/>
      <w:marLeft w:val="0"/>
      <w:marRight w:val="0"/>
      <w:marTop w:val="0"/>
      <w:marBottom w:val="0"/>
      <w:divBdr>
        <w:top w:val="none" w:sz="0" w:space="0" w:color="auto"/>
        <w:left w:val="none" w:sz="0" w:space="0" w:color="auto"/>
        <w:bottom w:val="none" w:sz="0" w:space="0" w:color="auto"/>
        <w:right w:val="none" w:sz="0" w:space="0" w:color="auto"/>
      </w:divBdr>
      <w:divsChild>
        <w:div w:id="714041796">
          <w:marLeft w:val="-2400"/>
          <w:marRight w:val="-480"/>
          <w:marTop w:val="0"/>
          <w:marBottom w:val="0"/>
          <w:divBdr>
            <w:top w:val="none" w:sz="0" w:space="0" w:color="auto"/>
            <w:left w:val="none" w:sz="0" w:space="0" w:color="auto"/>
            <w:bottom w:val="none" w:sz="0" w:space="0" w:color="auto"/>
            <w:right w:val="none" w:sz="0" w:space="0" w:color="auto"/>
          </w:divBdr>
        </w:div>
        <w:div w:id="633097165">
          <w:marLeft w:val="-2400"/>
          <w:marRight w:val="-480"/>
          <w:marTop w:val="0"/>
          <w:marBottom w:val="0"/>
          <w:divBdr>
            <w:top w:val="none" w:sz="0" w:space="0" w:color="auto"/>
            <w:left w:val="none" w:sz="0" w:space="0" w:color="auto"/>
            <w:bottom w:val="none" w:sz="0" w:space="0" w:color="auto"/>
            <w:right w:val="none" w:sz="0" w:space="0" w:color="auto"/>
          </w:divBdr>
        </w:div>
        <w:div w:id="672031972">
          <w:marLeft w:val="-2400"/>
          <w:marRight w:val="-480"/>
          <w:marTop w:val="0"/>
          <w:marBottom w:val="0"/>
          <w:divBdr>
            <w:top w:val="none" w:sz="0" w:space="0" w:color="auto"/>
            <w:left w:val="none" w:sz="0" w:space="0" w:color="auto"/>
            <w:bottom w:val="none" w:sz="0" w:space="0" w:color="auto"/>
            <w:right w:val="none" w:sz="0" w:space="0" w:color="auto"/>
          </w:divBdr>
        </w:div>
        <w:div w:id="494107978">
          <w:marLeft w:val="-2400"/>
          <w:marRight w:val="-480"/>
          <w:marTop w:val="0"/>
          <w:marBottom w:val="0"/>
          <w:divBdr>
            <w:top w:val="none" w:sz="0" w:space="0" w:color="auto"/>
            <w:left w:val="none" w:sz="0" w:space="0" w:color="auto"/>
            <w:bottom w:val="none" w:sz="0" w:space="0" w:color="auto"/>
            <w:right w:val="none" w:sz="0" w:space="0" w:color="auto"/>
          </w:divBdr>
        </w:div>
        <w:div w:id="759254216">
          <w:marLeft w:val="-2400"/>
          <w:marRight w:val="-480"/>
          <w:marTop w:val="0"/>
          <w:marBottom w:val="0"/>
          <w:divBdr>
            <w:top w:val="none" w:sz="0" w:space="0" w:color="auto"/>
            <w:left w:val="none" w:sz="0" w:space="0" w:color="auto"/>
            <w:bottom w:val="none" w:sz="0" w:space="0" w:color="auto"/>
            <w:right w:val="none" w:sz="0" w:space="0" w:color="auto"/>
          </w:divBdr>
        </w:div>
        <w:div w:id="784348506">
          <w:marLeft w:val="-2400"/>
          <w:marRight w:val="-480"/>
          <w:marTop w:val="0"/>
          <w:marBottom w:val="0"/>
          <w:divBdr>
            <w:top w:val="none" w:sz="0" w:space="0" w:color="auto"/>
            <w:left w:val="none" w:sz="0" w:space="0" w:color="auto"/>
            <w:bottom w:val="none" w:sz="0" w:space="0" w:color="auto"/>
            <w:right w:val="none" w:sz="0" w:space="0" w:color="auto"/>
          </w:divBdr>
        </w:div>
        <w:div w:id="1316565580">
          <w:marLeft w:val="-2400"/>
          <w:marRight w:val="-480"/>
          <w:marTop w:val="0"/>
          <w:marBottom w:val="0"/>
          <w:divBdr>
            <w:top w:val="none" w:sz="0" w:space="0" w:color="auto"/>
            <w:left w:val="none" w:sz="0" w:space="0" w:color="auto"/>
            <w:bottom w:val="none" w:sz="0" w:space="0" w:color="auto"/>
            <w:right w:val="none" w:sz="0" w:space="0" w:color="auto"/>
          </w:divBdr>
        </w:div>
        <w:div w:id="648559538">
          <w:marLeft w:val="-2400"/>
          <w:marRight w:val="-480"/>
          <w:marTop w:val="0"/>
          <w:marBottom w:val="0"/>
          <w:divBdr>
            <w:top w:val="none" w:sz="0" w:space="0" w:color="auto"/>
            <w:left w:val="none" w:sz="0" w:space="0" w:color="auto"/>
            <w:bottom w:val="none" w:sz="0" w:space="0" w:color="auto"/>
            <w:right w:val="none" w:sz="0" w:space="0" w:color="auto"/>
          </w:divBdr>
        </w:div>
        <w:div w:id="584076467">
          <w:marLeft w:val="-2400"/>
          <w:marRight w:val="-480"/>
          <w:marTop w:val="0"/>
          <w:marBottom w:val="0"/>
          <w:divBdr>
            <w:top w:val="none" w:sz="0" w:space="0" w:color="auto"/>
            <w:left w:val="none" w:sz="0" w:space="0" w:color="auto"/>
            <w:bottom w:val="none" w:sz="0" w:space="0" w:color="auto"/>
            <w:right w:val="none" w:sz="0" w:space="0" w:color="auto"/>
          </w:divBdr>
        </w:div>
        <w:div w:id="459029798">
          <w:marLeft w:val="-2400"/>
          <w:marRight w:val="-480"/>
          <w:marTop w:val="0"/>
          <w:marBottom w:val="0"/>
          <w:divBdr>
            <w:top w:val="none" w:sz="0" w:space="0" w:color="auto"/>
            <w:left w:val="none" w:sz="0" w:space="0" w:color="auto"/>
            <w:bottom w:val="none" w:sz="0" w:space="0" w:color="auto"/>
            <w:right w:val="none" w:sz="0" w:space="0" w:color="auto"/>
          </w:divBdr>
        </w:div>
        <w:div w:id="1976787941">
          <w:marLeft w:val="-2400"/>
          <w:marRight w:val="-480"/>
          <w:marTop w:val="0"/>
          <w:marBottom w:val="0"/>
          <w:divBdr>
            <w:top w:val="none" w:sz="0" w:space="0" w:color="auto"/>
            <w:left w:val="none" w:sz="0" w:space="0" w:color="auto"/>
            <w:bottom w:val="none" w:sz="0" w:space="0" w:color="auto"/>
            <w:right w:val="none" w:sz="0" w:space="0" w:color="auto"/>
          </w:divBdr>
        </w:div>
        <w:div w:id="1628008033">
          <w:marLeft w:val="-2400"/>
          <w:marRight w:val="-480"/>
          <w:marTop w:val="0"/>
          <w:marBottom w:val="0"/>
          <w:divBdr>
            <w:top w:val="none" w:sz="0" w:space="0" w:color="auto"/>
            <w:left w:val="none" w:sz="0" w:space="0" w:color="auto"/>
            <w:bottom w:val="none" w:sz="0" w:space="0" w:color="auto"/>
            <w:right w:val="none" w:sz="0" w:space="0" w:color="auto"/>
          </w:divBdr>
        </w:div>
      </w:divsChild>
    </w:div>
    <w:div w:id="511915021">
      <w:bodyDiv w:val="1"/>
      <w:marLeft w:val="0"/>
      <w:marRight w:val="0"/>
      <w:marTop w:val="0"/>
      <w:marBottom w:val="0"/>
      <w:divBdr>
        <w:top w:val="none" w:sz="0" w:space="0" w:color="auto"/>
        <w:left w:val="none" w:sz="0" w:space="0" w:color="auto"/>
        <w:bottom w:val="none" w:sz="0" w:space="0" w:color="auto"/>
        <w:right w:val="none" w:sz="0" w:space="0" w:color="auto"/>
      </w:divBdr>
    </w:div>
    <w:div w:id="533274710">
      <w:bodyDiv w:val="1"/>
      <w:marLeft w:val="0"/>
      <w:marRight w:val="0"/>
      <w:marTop w:val="0"/>
      <w:marBottom w:val="0"/>
      <w:divBdr>
        <w:top w:val="none" w:sz="0" w:space="0" w:color="auto"/>
        <w:left w:val="none" w:sz="0" w:space="0" w:color="auto"/>
        <w:bottom w:val="none" w:sz="0" w:space="0" w:color="auto"/>
        <w:right w:val="none" w:sz="0" w:space="0" w:color="auto"/>
      </w:divBdr>
    </w:div>
    <w:div w:id="554122169">
      <w:bodyDiv w:val="1"/>
      <w:marLeft w:val="0"/>
      <w:marRight w:val="0"/>
      <w:marTop w:val="0"/>
      <w:marBottom w:val="0"/>
      <w:divBdr>
        <w:top w:val="none" w:sz="0" w:space="0" w:color="auto"/>
        <w:left w:val="none" w:sz="0" w:space="0" w:color="auto"/>
        <w:bottom w:val="none" w:sz="0" w:space="0" w:color="auto"/>
        <w:right w:val="none" w:sz="0" w:space="0" w:color="auto"/>
      </w:divBdr>
    </w:div>
    <w:div w:id="555435062">
      <w:bodyDiv w:val="1"/>
      <w:marLeft w:val="0"/>
      <w:marRight w:val="0"/>
      <w:marTop w:val="0"/>
      <w:marBottom w:val="0"/>
      <w:divBdr>
        <w:top w:val="none" w:sz="0" w:space="0" w:color="auto"/>
        <w:left w:val="none" w:sz="0" w:space="0" w:color="auto"/>
        <w:bottom w:val="none" w:sz="0" w:space="0" w:color="auto"/>
        <w:right w:val="none" w:sz="0" w:space="0" w:color="auto"/>
      </w:divBdr>
    </w:div>
    <w:div w:id="589001692">
      <w:bodyDiv w:val="1"/>
      <w:marLeft w:val="0"/>
      <w:marRight w:val="0"/>
      <w:marTop w:val="0"/>
      <w:marBottom w:val="0"/>
      <w:divBdr>
        <w:top w:val="none" w:sz="0" w:space="0" w:color="auto"/>
        <w:left w:val="none" w:sz="0" w:space="0" w:color="auto"/>
        <w:bottom w:val="none" w:sz="0" w:space="0" w:color="auto"/>
        <w:right w:val="none" w:sz="0" w:space="0" w:color="auto"/>
      </w:divBdr>
    </w:div>
    <w:div w:id="591427200">
      <w:bodyDiv w:val="1"/>
      <w:marLeft w:val="0"/>
      <w:marRight w:val="0"/>
      <w:marTop w:val="0"/>
      <w:marBottom w:val="0"/>
      <w:divBdr>
        <w:top w:val="none" w:sz="0" w:space="0" w:color="auto"/>
        <w:left w:val="none" w:sz="0" w:space="0" w:color="auto"/>
        <w:bottom w:val="none" w:sz="0" w:space="0" w:color="auto"/>
        <w:right w:val="none" w:sz="0" w:space="0" w:color="auto"/>
      </w:divBdr>
    </w:div>
    <w:div w:id="645550650">
      <w:bodyDiv w:val="1"/>
      <w:marLeft w:val="0"/>
      <w:marRight w:val="0"/>
      <w:marTop w:val="0"/>
      <w:marBottom w:val="0"/>
      <w:divBdr>
        <w:top w:val="none" w:sz="0" w:space="0" w:color="auto"/>
        <w:left w:val="none" w:sz="0" w:space="0" w:color="auto"/>
        <w:bottom w:val="none" w:sz="0" w:space="0" w:color="auto"/>
        <w:right w:val="none" w:sz="0" w:space="0" w:color="auto"/>
      </w:divBdr>
    </w:div>
    <w:div w:id="653265056">
      <w:bodyDiv w:val="1"/>
      <w:marLeft w:val="0"/>
      <w:marRight w:val="0"/>
      <w:marTop w:val="0"/>
      <w:marBottom w:val="0"/>
      <w:divBdr>
        <w:top w:val="none" w:sz="0" w:space="0" w:color="auto"/>
        <w:left w:val="none" w:sz="0" w:space="0" w:color="auto"/>
        <w:bottom w:val="none" w:sz="0" w:space="0" w:color="auto"/>
        <w:right w:val="none" w:sz="0" w:space="0" w:color="auto"/>
      </w:divBdr>
    </w:div>
    <w:div w:id="669673746">
      <w:bodyDiv w:val="1"/>
      <w:marLeft w:val="0"/>
      <w:marRight w:val="0"/>
      <w:marTop w:val="0"/>
      <w:marBottom w:val="0"/>
      <w:divBdr>
        <w:top w:val="none" w:sz="0" w:space="0" w:color="auto"/>
        <w:left w:val="none" w:sz="0" w:space="0" w:color="auto"/>
        <w:bottom w:val="none" w:sz="0" w:space="0" w:color="auto"/>
        <w:right w:val="none" w:sz="0" w:space="0" w:color="auto"/>
      </w:divBdr>
    </w:div>
    <w:div w:id="675620283">
      <w:bodyDiv w:val="1"/>
      <w:marLeft w:val="0"/>
      <w:marRight w:val="0"/>
      <w:marTop w:val="0"/>
      <w:marBottom w:val="0"/>
      <w:divBdr>
        <w:top w:val="none" w:sz="0" w:space="0" w:color="auto"/>
        <w:left w:val="none" w:sz="0" w:space="0" w:color="auto"/>
        <w:bottom w:val="none" w:sz="0" w:space="0" w:color="auto"/>
        <w:right w:val="none" w:sz="0" w:space="0" w:color="auto"/>
      </w:divBdr>
    </w:div>
    <w:div w:id="744717528">
      <w:bodyDiv w:val="1"/>
      <w:marLeft w:val="0"/>
      <w:marRight w:val="0"/>
      <w:marTop w:val="0"/>
      <w:marBottom w:val="0"/>
      <w:divBdr>
        <w:top w:val="none" w:sz="0" w:space="0" w:color="auto"/>
        <w:left w:val="none" w:sz="0" w:space="0" w:color="auto"/>
        <w:bottom w:val="none" w:sz="0" w:space="0" w:color="auto"/>
        <w:right w:val="none" w:sz="0" w:space="0" w:color="auto"/>
      </w:divBdr>
    </w:div>
    <w:div w:id="752747431">
      <w:bodyDiv w:val="1"/>
      <w:marLeft w:val="0"/>
      <w:marRight w:val="0"/>
      <w:marTop w:val="0"/>
      <w:marBottom w:val="0"/>
      <w:divBdr>
        <w:top w:val="none" w:sz="0" w:space="0" w:color="auto"/>
        <w:left w:val="none" w:sz="0" w:space="0" w:color="auto"/>
        <w:bottom w:val="none" w:sz="0" w:space="0" w:color="auto"/>
        <w:right w:val="none" w:sz="0" w:space="0" w:color="auto"/>
      </w:divBdr>
    </w:div>
    <w:div w:id="789400608">
      <w:bodyDiv w:val="1"/>
      <w:marLeft w:val="0"/>
      <w:marRight w:val="0"/>
      <w:marTop w:val="0"/>
      <w:marBottom w:val="0"/>
      <w:divBdr>
        <w:top w:val="none" w:sz="0" w:space="0" w:color="auto"/>
        <w:left w:val="none" w:sz="0" w:space="0" w:color="auto"/>
        <w:bottom w:val="none" w:sz="0" w:space="0" w:color="auto"/>
        <w:right w:val="none" w:sz="0" w:space="0" w:color="auto"/>
      </w:divBdr>
    </w:div>
    <w:div w:id="789471729">
      <w:bodyDiv w:val="1"/>
      <w:marLeft w:val="0"/>
      <w:marRight w:val="0"/>
      <w:marTop w:val="0"/>
      <w:marBottom w:val="0"/>
      <w:divBdr>
        <w:top w:val="none" w:sz="0" w:space="0" w:color="auto"/>
        <w:left w:val="none" w:sz="0" w:space="0" w:color="auto"/>
        <w:bottom w:val="none" w:sz="0" w:space="0" w:color="auto"/>
        <w:right w:val="none" w:sz="0" w:space="0" w:color="auto"/>
      </w:divBdr>
    </w:div>
    <w:div w:id="793866690">
      <w:bodyDiv w:val="1"/>
      <w:marLeft w:val="0"/>
      <w:marRight w:val="0"/>
      <w:marTop w:val="0"/>
      <w:marBottom w:val="0"/>
      <w:divBdr>
        <w:top w:val="none" w:sz="0" w:space="0" w:color="auto"/>
        <w:left w:val="none" w:sz="0" w:space="0" w:color="auto"/>
        <w:bottom w:val="none" w:sz="0" w:space="0" w:color="auto"/>
        <w:right w:val="none" w:sz="0" w:space="0" w:color="auto"/>
      </w:divBdr>
    </w:div>
    <w:div w:id="831288780">
      <w:bodyDiv w:val="1"/>
      <w:marLeft w:val="0"/>
      <w:marRight w:val="0"/>
      <w:marTop w:val="0"/>
      <w:marBottom w:val="0"/>
      <w:divBdr>
        <w:top w:val="none" w:sz="0" w:space="0" w:color="auto"/>
        <w:left w:val="none" w:sz="0" w:space="0" w:color="auto"/>
        <w:bottom w:val="none" w:sz="0" w:space="0" w:color="auto"/>
        <w:right w:val="none" w:sz="0" w:space="0" w:color="auto"/>
      </w:divBdr>
    </w:div>
    <w:div w:id="885265415">
      <w:bodyDiv w:val="1"/>
      <w:marLeft w:val="0"/>
      <w:marRight w:val="0"/>
      <w:marTop w:val="0"/>
      <w:marBottom w:val="0"/>
      <w:divBdr>
        <w:top w:val="none" w:sz="0" w:space="0" w:color="auto"/>
        <w:left w:val="none" w:sz="0" w:space="0" w:color="auto"/>
        <w:bottom w:val="none" w:sz="0" w:space="0" w:color="auto"/>
        <w:right w:val="none" w:sz="0" w:space="0" w:color="auto"/>
      </w:divBdr>
    </w:div>
    <w:div w:id="942302499">
      <w:bodyDiv w:val="1"/>
      <w:marLeft w:val="0"/>
      <w:marRight w:val="0"/>
      <w:marTop w:val="0"/>
      <w:marBottom w:val="0"/>
      <w:divBdr>
        <w:top w:val="none" w:sz="0" w:space="0" w:color="auto"/>
        <w:left w:val="none" w:sz="0" w:space="0" w:color="auto"/>
        <w:bottom w:val="none" w:sz="0" w:space="0" w:color="auto"/>
        <w:right w:val="none" w:sz="0" w:space="0" w:color="auto"/>
      </w:divBdr>
    </w:div>
    <w:div w:id="978412867">
      <w:bodyDiv w:val="1"/>
      <w:marLeft w:val="0"/>
      <w:marRight w:val="0"/>
      <w:marTop w:val="0"/>
      <w:marBottom w:val="0"/>
      <w:divBdr>
        <w:top w:val="none" w:sz="0" w:space="0" w:color="auto"/>
        <w:left w:val="none" w:sz="0" w:space="0" w:color="auto"/>
        <w:bottom w:val="none" w:sz="0" w:space="0" w:color="auto"/>
        <w:right w:val="none" w:sz="0" w:space="0" w:color="auto"/>
      </w:divBdr>
    </w:div>
    <w:div w:id="985359483">
      <w:bodyDiv w:val="1"/>
      <w:marLeft w:val="0"/>
      <w:marRight w:val="0"/>
      <w:marTop w:val="0"/>
      <w:marBottom w:val="0"/>
      <w:divBdr>
        <w:top w:val="none" w:sz="0" w:space="0" w:color="auto"/>
        <w:left w:val="none" w:sz="0" w:space="0" w:color="auto"/>
        <w:bottom w:val="none" w:sz="0" w:space="0" w:color="auto"/>
        <w:right w:val="none" w:sz="0" w:space="0" w:color="auto"/>
      </w:divBdr>
    </w:div>
    <w:div w:id="1012489395">
      <w:bodyDiv w:val="1"/>
      <w:marLeft w:val="0"/>
      <w:marRight w:val="0"/>
      <w:marTop w:val="0"/>
      <w:marBottom w:val="0"/>
      <w:divBdr>
        <w:top w:val="none" w:sz="0" w:space="0" w:color="auto"/>
        <w:left w:val="none" w:sz="0" w:space="0" w:color="auto"/>
        <w:bottom w:val="none" w:sz="0" w:space="0" w:color="auto"/>
        <w:right w:val="none" w:sz="0" w:space="0" w:color="auto"/>
      </w:divBdr>
    </w:div>
    <w:div w:id="1044406443">
      <w:bodyDiv w:val="1"/>
      <w:marLeft w:val="0"/>
      <w:marRight w:val="0"/>
      <w:marTop w:val="0"/>
      <w:marBottom w:val="0"/>
      <w:divBdr>
        <w:top w:val="none" w:sz="0" w:space="0" w:color="auto"/>
        <w:left w:val="none" w:sz="0" w:space="0" w:color="auto"/>
        <w:bottom w:val="none" w:sz="0" w:space="0" w:color="auto"/>
        <w:right w:val="none" w:sz="0" w:space="0" w:color="auto"/>
      </w:divBdr>
    </w:div>
    <w:div w:id="1049643157">
      <w:bodyDiv w:val="1"/>
      <w:marLeft w:val="0"/>
      <w:marRight w:val="0"/>
      <w:marTop w:val="0"/>
      <w:marBottom w:val="0"/>
      <w:divBdr>
        <w:top w:val="none" w:sz="0" w:space="0" w:color="auto"/>
        <w:left w:val="none" w:sz="0" w:space="0" w:color="auto"/>
        <w:bottom w:val="none" w:sz="0" w:space="0" w:color="auto"/>
        <w:right w:val="none" w:sz="0" w:space="0" w:color="auto"/>
      </w:divBdr>
    </w:div>
    <w:div w:id="1071544210">
      <w:bodyDiv w:val="1"/>
      <w:marLeft w:val="0"/>
      <w:marRight w:val="0"/>
      <w:marTop w:val="0"/>
      <w:marBottom w:val="0"/>
      <w:divBdr>
        <w:top w:val="none" w:sz="0" w:space="0" w:color="auto"/>
        <w:left w:val="none" w:sz="0" w:space="0" w:color="auto"/>
        <w:bottom w:val="none" w:sz="0" w:space="0" w:color="auto"/>
        <w:right w:val="none" w:sz="0" w:space="0" w:color="auto"/>
      </w:divBdr>
    </w:div>
    <w:div w:id="1109082312">
      <w:bodyDiv w:val="1"/>
      <w:marLeft w:val="0"/>
      <w:marRight w:val="0"/>
      <w:marTop w:val="0"/>
      <w:marBottom w:val="0"/>
      <w:divBdr>
        <w:top w:val="none" w:sz="0" w:space="0" w:color="auto"/>
        <w:left w:val="none" w:sz="0" w:space="0" w:color="auto"/>
        <w:bottom w:val="none" w:sz="0" w:space="0" w:color="auto"/>
        <w:right w:val="none" w:sz="0" w:space="0" w:color="auto"/>
      </w:divBdr>
    </w:div>
    <w:div w:id="1117144092">
      <w:bodyDiv w:val="1"/>
      <w:marLeft w:val="0"/>
      <w:marRight w:val="0"/>
      <w:marTop w:val="0"/>
      <w:marBottom w:val="0"/>
      <w:divBdr>
        <w:top w:val="none" w:sz="0" w:space="0" w:color="auto"/>
        <w:left w:val="none" w:sz="0" w:space="0" w:color="auto"/>
        <w:bottom w:val="none" w:sz="0" w:space="0" w:color="auto"/>
        <w:right w:val="none" w:sz="0" w:space="0" w:color="auto"/>
      </w:divBdr>
    </w:div>
    <w:div w:id="1207524935">
      <w:bodyDiv w:val="1"/>
      <w:marLeft w:val="0"/>
      <w:marRight w:val="0"/>
      <w:marTop w:val="0"/>
      <w:marBottom w:val="0"/>
      <w:divBdr>
        <w:top w:val="none" w:sz="0" w:space="0" w:color="auto"/>
        <w:left w:val="none" w:sz="0" w:space="0" w:color="auto"/>
        <w:bottom w:val="none" w:sz="0" w:space="0" w:color="auto"/>
        <w:right w:val="none" w:sz="0" w:space="0" w:color="auto"/>
      </w:divBdr>
    </w:div>
    <w:div w:id="1256596272">
      <w:bodyDiv w:val="1"/>
      <w:marLeft w:val="0"/>
      <w:marRight w:val="0"/>
      <w:marTop w:val="0"/>
      <w:marBottom w:val="0"/>
      <w:divBdr>
        <w:top w:val="none" w:sz="0" w:space="0" w:color="auto"/>
        <w:left w:val="none" w:sz="0" w:space="0" w:color="auto"/>
        <w:bottom w:val="none" w:sz="0" w:space="0" w:color="auto"/>
        <w:right w:val="none" w:sz="0" w:space="0" w:color="auto"/>
      </w:divBdr>
    </w:div>
    <w:div w:id="1302074308">
      <w:bodyDiv w:val="1"/>
      <w:marLeft w:val="0"/>
      <w:marRight w:val="0"/>
      <w:marTop w:val="0"/>
      <w:marBottom w:val="0"/>
      <w:divBdr>
        <w:top w:val="none" w:sz="0" w:space="0" w:color="auto"/>
        <w:left w:val="none" w:sz="0" w:space="0" w:color="auto"/>
        <w:bottom w:val="none" w:sz="0" w:space="0" w:color="auto"/>
        <w:right w:val="none" w:sz="0" w:space="0" w:color="auto"/>
      </w:divBdr>
    </w:div>
    <w:div w:id="1323434765">
      <w:bodyDiv w:val="1"/>
      <w:marLeft w:val="0"/>
      <w:marRight w:val="0"/>
      <w:marTop w:val="0"/>
      <w:marBottom w:val="0"/>
      <w:divBdr>
        <w:top w:val="none" w:sz="0" w:space="0" w:color="auto"/>
        <w:left w:val="none" w:sz="0" w:space="0" w:color="auto"/>
        <w:bottom w:val="none" w:sz="0" w:space="0" w:color="auto"/>
        <w:right w:val="none" w:sz="0" w:space="0" w:color="auto"/>
      </w:divBdr>
    </w:div>
    <w:div w:id="1323892896">
      <w:bodyDiv w:val="1"/>
      <w:marLeft w:val="0"/>
      <w:marRight w:val="0"/>
      <w:marTop w:val="0"/>
      <w:marBottom w:val="0"/>
      <w:divBdr>
        <w:top w:val="none" w:sz="0" w:space="0" w:color="auto"/>
        <w:left w:val="none" w:sz="0" w:space="0" w:color="auto"/>
        <w:bottom w:val="none" w:sz="0" w:space="0" w:color="auto"/>
        <w:right w:val="none" w:sz="0" w:space="0" w:color="auto"/>
      </w:divBdr>
    </w:div>
    <w:div w:id="1342390243">
      <w:bodyDiv w:val="1"/>
      <w:marLeft w:val="0"/>
      <w:marRight w:val="0"/>
      <w:marTop w:val="0"/>
      <w:marBottom w:val="0"/>
      <w:divBdr>
        <w:top w:val="none" w:sz="0" w:space="0" w:color="auto"/>
        <w:left w:val="none" w:sz="0" w:space="0" w:color="auto"/>
        <w:bottom w:val="none" w:sz="0" w:space="0" w:color="auto"/>
        <w:right w:val="none" w:sz="0" w:space="0" w:color="auto"/>
      </w:divBdr>
    </w:div>
    <w:div w:id="1357734597">
      <w:bodyDiv w:val="1"/>
      <w:marLeft w:val="0"/>
      <w:marRight w:val="0"/>
      <w:marTop w:val="0"/>
      <w:marBottom w:val="0"/>
      <w:divBdr>
        <w:top w:val="none" w:sz="0" w:space="0" w:color="auto"/>
        <w:left w:val="none" w:sz="0" w:space="0" w:color="auto"/>
        <w:bottom w:val="none" w:sz="0" w:space="0" w:color="auto"/>
        <w:right w:val="none" w:sz="0" w:space="0" w:color="auto"/>
      </w:divBdr>
    </w:div>
    <w:div w:id="1364867551">
      <w:bodyDiv w:val="1"/>
      <w:marLeft w:val="0"/>
      <w:marRight w:val="0"/>
      <w:marTop w:val="0"/>
      <w:marBottom w:val="0"/>
      <w:divBdr>
        <w:top w:val="none" w:sz="0" w:space="0" w:color="auto"/>
        <w:left w:val="none" w:sz="0" w:space="0" w:color="auto"/>
        <w:bottom w:val="none" w:sz="0" w:space="0" w:color="auto"/>
        <w:right w:val="none" w:sz="0" w:space="0" w:color="auto"/>
      </w:divBdr>
    </w:div>
    <w:div w:id="1370184398">
      <w:bodyDiv w:val="1"/>
      <w:marLeft w:val="0"/>
      <w:marRight w:val="0"/>
      <w:marTop w:val="0"/>
      <w:marBottom w:val="0"/>
      <w:divBdr>
        <w:top w:val="none" w:sz="0" w:space="0" w:color="auto"/>
        <w:left w:val="none" w:sz="0" w:space="0" w:color="auto"/>
        <w:bottom w:val="none" w:sz="0" w:space="0" w:color="auto"/>
        <w:right w:val="none" w:sz="0" w:space="0" w:color="auto"/>
      </w:divBdr>
    </w:div>
    <w:div w:id="1377436224">
      <w:bodyDiv w:val="1"/>
      <w:marLeft w:val="0"/>
      <w:marRight w:val="0"/>
      <w:marTop w:val="0"/>
      <w:marBottom w:val="0"/>
      <w:divBdr>
        <w:top w:val="none" w:sz="0" w:space="0" w:color="auto"/>
        <w:left w:val="none" w:sz="0" w:space="0" w:color="auto"/>
        <w:bottom w:val="none" w:sz="0" w:space="0" w:color="auto"/>
        <w:right w:val="none" w:sz="0" w:space="0" w:color="auto"/>
      </w:divBdr>
    </w:div>
    <w:div w:id="1394812462">
      <w:bodyDiv w:val="1"/>
      <w:marLeft w:val="0"/>
      <w:marRight w:val="0"/>
      <w:marTop w:val="0"/>
      <w:marBottom w:val="0"/>
      <w:divBdr>
        <w:top w:val="none" w:sz="0" w:space="0" w:color="auto"/>
        <w:left w:val="none" w:sz="0" w:space="0" w:color="auto"/>
        <w:bottom w:val="none" w:sz="0" w:space="0" w:color="auto"/>
        <w:right w:val="none" w:sz="0" w:space="0" w:color="auto"/>
      </w:divBdr>
    </w:div>
    <w:div w:id="1419793547">
      <w:bodyDiv w:val="1"/>
      <w:marLeft w:val="0"/>
      <w:marRight w:val="0"/>
      <w:marTop w:val="0"/>
      <w:marBottom w:val="0"/>
      <w:divBdr>
        <w:top w:val="none" w:sz="0" w:space="0" w:color="auto"/>
        <w:left w:val="none" w:sz="0" w:space="0" w:color="auto"/>
        <w:bottom w:val="none" w:sz="0" w:space="0" w:color="auto"/>
        <w:right w:val="none" w:sz="0" w:space="0" w:color="auto"/>
      </w:divBdr>
    </w:div>
    <w:div w:id="1476529509">
      <w:bodyDiv w:val="1"/>
      <w:marLeft w:val="0"/>
      <w:marRight w:val="0"/>
      <w:marTop w:val="0"/>
      <w:marBottom w:val="0"/>
      <w:divBdr>
        <w:top w:val="none" w:sz="0" w:space="0" w:color="auto"/>
        <w:left w:val="none" w:sz="0" w:space="0" w:color="auto"/>
        <w:bottom w:val="none" w:sz="0" w:space="0" w:color="auto"/>
        <w:right w:val="none" w:sz="0" w:space="0" w:color="auto"/>
      </w:divBdr>
    </w:div>
    <w:div w:id="1488128677">
      <w:bodyDiv w:val="1"/>
      <w:marLeft w:val="0"/>
      <w:marRight w:val="0"/>
      <w:marTop w:val="0"/>
      <w:marBottom w:val="0"/>
      <w:divBdr>
        <w:top w:val="none" w:sz="0" w:space="0" w:color="auto"/>
        <w:left w:val="none" w:sz="0" w:space="0" w:color="auto"/>
        <w:bottom w:val="none" w:sz="0" w:space="0" w:color="auto"/>
        <w:right w:val="none" w:sz="0" w:space="0" w:color="auto"/>
      </w:divBdr>
    </w:div>
    <w:div w:id="1504855241">
      <w:bodyDiv w:val="1"/>
      <w:marLeft w:val="0"/>
      <w:marRight w:val="0"/>
      <w:marTop w:val="0"/>
      <w:marBottom w:val="0"/>
      <w:divBdr>
        <w:top w:val="none" w:sz="0" w:space="0" w:color="auto"/>
        <w:left w:val="none" w:sz="0" w:space="0" w:color="auto"/>
        <w:bottom w:val="none" w:sz="0" w:space="0" w:color="auto"/>
        <w:right w:val="none" w:sz="0" w:space="0" w:color="auto"/>
      </w:divBdr>
    </w:div>
    <w:div w:id="1526013989">
      <w:bodyDiv w:val="1"/>
      <w:marLeft w:val="0"/>
      <w:marRight w:val="0"/>
      <w:marTop w:val="0"/>
      <w:marBottom w:val="0"/>
      <w:divBdr>
        <w:top w:val="none" w:sz="0" w:space="0" w:color="auto"/>
        <w:left w:val="none" w:sz="0" w:space="0" w:color="auto"/>
        <w:bottom w:val="none" w:sz="0" w:space="0" w:color="auto"/>
        <w:right w:val="none" w:sz="0" w:space="0" w:color="auto"/>
      </w:divBdr>
    </w:div>
    <w:div w:id="1528641234">
      <w:bodyDiv w:val="1"/>
      <w:marLeft w:val="0"/>
      <w:marRight w:val="0"/>
      <w:marTop w:val="0"/>
      <w:marBottom w:val="0"/>
      <w:divBdr>
        <w:top w:val="none" w:sz="0" w:space="0" w:color="auto"/>
        <w:left w:val="none" w:sz="0" w:space="0" w:color="auto"/>
        <w:bottom w:val="none" w:sz="0" w:space="0" w:color="auto"/>
        <w:right w:val="none" w:sz="0" w:space="0" w:color="auto"/>
      </w:divBdr>
    </w:div>
    <w:div w:id="1571116462">
      <w:bodyDiv w:val="1"/>
      <w:marLeft w:val="0"/>
      <w:marRight w:val="0"/>
      <w:marTop w:val="0"/>
      <w:marBottom w:val="0"/>
      <w:divBdr>
        <w:top w:val="none" w:sz="0" w:space="0" w:color="auto"/>
        <w:left w:val="none" w:sz="0" w:space="0" w:color="auto"/>
        <w:bottom w:val="none" w:sz="0" w:space="0" w:color="auto"/>
        <w:right w:val="none" w:sz="0" w:space="0" w:color="auto"/>
      </w:divBdr>
      <w:divsChild>
        <w:div w:id="1009134682">
          <w:marLeft w:val="-2400"/>
          <w:marRight w:val="-480"/>
          <w:marTop w:val="0"/>
          <w:marBottom w:val="0"/>
          <w:divBdr>
            <w:top w:val="none" w:sz="0" w:space="0" w:color="auto"/>
            <w:left w:val="none" w:sz="0" w:space="0" w:color="auto"/>
            <w:bottom w:val="none" w:sz="0" w:space="0" w:color="auto"/>
            <w:right w:val="none" w:sz="0" w:space="0" w:color="auto"/>
          </w:divBdr>
        </w:div>
        <w:div w:id="50078741">
          <w:marLeft w:val="-2400"/>
          <w:marRight w:val="-480"/>
          <w:marTop w:val="0"/>
          <w:marBottom w:val="0"/>
          <w:divBdr>
            <w:top w:val="none" w:sz="0" w:space="0" w:color="auto"/>
            <w:left w:val="none" w:sz="0" w:space="0" w:color="auto"/>
            <w:bottom w:val="none" w:sz="0" w:space="0" w:color="auto"/>
            <w:right w:val="none" w:sz="0" w:space="0" w:color="auto"/>
          </w:divBdr>
        </w:div>
        <w:div w:id="1319000889">
          <w:marLeft w:val="-2400"/>
          <w:marRight w:val="-480"/>
          <w:marTop w:val="0"/>
          <w:marBottom w:val="0"/>
          <w:divBdr>
            <w:top w:val="none" w:sz="0" w:space="0" w:color="auto"/>
            <w:left w:val="none" w:sz="0" w:space="0" w:color="auto"/>
            <w:bottom w:val="none" w:sz="0" w:space="0" w:color="auto"/>
            <w:right w:val="none" w:sz="0" w:space="0" w:color="auto"/>
          </w:divBdr>
        </w:div>
        <w:div w:id="861437388">
          <w:marLeft w:val="-2400"/>
          <w:marRight w:val="-480"/>
          <w:marTop w:val="0"/>
          <w:marBottom w:val="0"/>
          <w:divBdr>
            <w:top w:val="none" w:sz="0" w:space="0" w:color="auto"/>
            <w:left w:val="none" w:sz="0" w:space="0" w:color="auto"/>
            <w:bottom w:val="none" w:sz="0" w:space="0" w:color="auto"/>
            <w:right w:val="none" w:sz="0" w:space="0" w:color="auto"/>
          </w:divBdr>
        </w:div>
        <w:div w:id="744107034">
          <w:marLeft w:val="-2400"/>
          <w:marRight w:val="-480"/>
          <w:marTop w:val="0"/>
          <w:marBottom w:val="0"/>
          <w:divBdr>
            <w:top w:val="none" w:sz="0" w:space="0" w:color="auto"/>
            <w:left w:val="none" w:sz="0" w:space="0" w:color="auto"/>
            <w:bottom w:val="none" w:sz="0" w:space="0" w:color="auto"/>
            <w:right w:val="none" w:sz="0" w:space="0" w:color="auto"/>
          </w:divBdr>
        </w:div>
        <w:div w:id="2096851708">
          <w:marLeft w:val="-2400"/>
          <w:marRight w:val="-480"/>
          <w:marTop w:val="0"/>
          <w:marBottom w:val="0"/>
          <w:divBdr>
            <w:top w:val="none" w:sz="0" w:space="0" w:color="auto"/>
            <w:left w:val="none" w:sz="0" w:space="0" w:color="auto"/>
            <w:bottom w:val="none" w:sz="0" w:space="0" w:color="auto"/>
            <w:right w:val="none" w:sz="0" w:space="0" w:color="auto"/>
          </w:divBdr>
        </w:div>
        <w:div w:id="1923684549">
          <w:marLeft w:val="-2400"/>
          <w:marRight w:val="-480"/>
          <w:marTop w:val="0"/>
          <w:marBottom w:val="0"/>
          <w:divBdr>
            <w:top w:val="none" w:sz="0" w:space="0" w:color="auto"/>
            <w:left w:val="none" w:sz="0" w:space="0" w:color="auto"/>
            <w:bottom w:val="none" w:sz="0" w:space="0" w:color="auto"/>
            <w:right w:val="none" w:sz="0" w:space="0" w:color="auto"/>
          </w:divBdr>
        </w:div>
        <w:div w:id="1465350014">
          <w:marLeft w:val="-2400"/>
          <w:marRight w:val="-480"/>
          <w:marTop w:val="0"/>
          <w:marBottom w:val="0"/>
          <w:divBdr>
            <w:top w:val="none" w:sz="0" w:space="0" w:color="auto"/>
            <w:left w:val="none" w:sz="0" w:space="0" w:color="auto"/>
            <w:bottom w:val="none" w:sz="0" w:space="0" w:color="auto"/>
            <w:right w:val="none" w:sz="0" w:space="0" w:color="auto"/>
          </w:divBdr>
        </w:div>
        <w:div w:id="1419979650">
          <w:marLeft w:val="-2400"/>
          <w:marRight w:val="-480"/>
          <w:marTop w:val="0"/>
          <w:marBottom w:val="0"/>
          <w:divBdr>
            <w:top w:val="none" w:sz="0" w:space="0" w:color="auto"/>
            <w:left w:val="none" w:sz="0" w:space="0" w:color="auto"/>
            <w:bottom w:val="none" w:sz="0" w:space="0" w:color="auto"/>
            <w:right w:val="none" w:sz="0" w:space="0" w:color="auto"/>
          </w:divBdr>
        </w:div>
        <w:div w:id="1065031831">
          <w:marLeft w:val="-2400"/>
          <w:marRight w:val="-480"/>
          <w:marTop w:val="0"/>
          <w:marBottom w:val="0"/>
          <w:divBdr>
            <w:top w:val="none" w:sz="0" w:space="0" w:color="auto"/>
            <w:left w:val="none" w:sz="0" w:space="0" w:color="auto"/>
            <w:bottom w:val="none" w:sz="0" w:space="0" w:color="auto"/>
            <w:right w:val="none" w:sz="0" w:space="0" w:color="auto"/>
          </w:divBdr>
        </w:div>
        <w:div w:id="1600288108">
          <w:marLeft w:val="-2400"/>
          <w:marRight w:val="-480"/>
          <w:marTop w:val="0"/>
          <w:marBottom w:val="0"/>
          <w:divBdr>
            <w:top w:val="none" w:sz="0" w:space="0" w:color="auto"/>
            <w:left w:val="none" w:sz="0" w:space="0" w:color="auto"/>
            <w:bottom w:val="none" w:sz="0" w:space="0" w:color="auto"/>
            <w:right w:val="none" w:sz="0" w:space="0" w:color="auto"/>
          </w:divBdr>
        </w:div>
        <w:div w:id="1313216882">
          <w:marLeft w:val="-2400"/>
          <w:marRight w:val="-480"/>
          <w:marTop w:val="0"/>
          <w:marBottom w:val="0"/>
          <w:divBdr>
            <w:top w:val="none" w:sz="0" w:space="0" w:color="auto"/>
            <w:left w:val="none" w:sz="0" w:space="0" w:color="auto"/>
            <w:bottom w:val="none" w:sz="0" w:space="0" w:color="auto"/>
            <w:right w:val="none" w:sz="0" w:space="0" w:color="auto"/>
          </w:divBdr>
        </w:div>
        <w:div w:id="1113284513">
          <w:marLeft w:val="-2400"/>
          <w:marRight w:val="-480"/>
          <w:marTop w:val="0"/>
          <w:marBottom w:val="0"/>
          <w:divBdr>
            <w:top w:val="none" w:sz="0" w:space="0" w:color="auto"/>
            <w:left w:val="none" w:sz="0" w:space="0" w:color="auto"/>
            <w:bottom w:val="none" w:sz="0" w:space="0" w:color="auto"/>
            <w:right w:val="none" w:sz="0" w:space="0" w:color="auto"/>
          </w:divBdr>
        </w:div>
        <w:div w:id="954024005">
          <w:marLeft w:val="-2400"/>
          <w:marRight w:val="-480"/>
          <w:marTop w:val="0"/>
          <w:marBottom w:val="0"/>
          <w:divBdr>
            <w:top w:val="none" w:sz="0" w:space="0" w:color="auto"/>
            <w:left w:val="none" w:sz="0" w:space="0" w:color="auto"/>
            <w:bottom w:val="none" w:sz="0" w:space="0" w:color="auto"/>
            <w:right w:val="none" w:sz="0" w:space="0" w:color="auto"/>
          </w:divBdr>
        </w:div>
        <w:div w:id="1000044602">
          <w:marLeft w:val="-2400"/>
          <w:marRight w:val="-480"/>
          <w:marTop w:val="0"/>
          <w:marBottom w:val="0"/>
          <w:divBdr>
            <w:top w:val="none" w:sz="0" w:space="0" w:color="auto"/>
            <w:left w:val="none" w:sz="0" w:space="0" w:color="auto"/>
            <w:bottom w:val="none" w:sz="0" w:space="0" w:color="auto"/>
            <w:right w:val="none" w:sz="0" w:space="0" w:color="auto"/>
          </w:divBdr>
        </w:div>
        <w:div w:id="1976795076">
          <w:marLeft w:val="-2400"/>
          <w:marRight w:val="-480"/>
          <w:marTop w:val="0"/>
          <w:marBottom w:val="0"/>
          <w:divBdr>
            <w:top w:val="none" w:sz="0" w:space="0" w:color="auto"/>
            <w:left w:val="none" w:sz="0" w:space="0" w:color="auto"/>
            <w:bottom w:val="none" w:sz="0" w:space="0" w:color="auto"/>
            <w:right w:val="none" w:sz="0" w:space="0" w:color="auto"/>
          </w:divBdr>
        </w:div>
        <w:div w:id="921841955">
          <w:marLeft w:val="-2400"/>
          <w:marRight w:val="-480"/>
          <w:marTop w:val="0"/>
          <w:marBottom w:val="0"/>
          <w:divBdr>
            <w:top w:val="none" w:sz="0" w:space="0" w:color="auto"/>
            <w:left w:val="none" w:sz="0" w:space="0" w:color="auto"/>
            <w:bottom w:val="none" w:sz="0" w:space="0" w:color="auto"/>
            <w:right w:val="none" w:sz="0" w:space="0" w:color="auto"/>
          </w:divBdr>
        </w:div>
        <w:div w:id="260843064">
          <w:marLeft w:val="-2400"/>
          <w:marRight w:val="-480"/>
          <w:marTop w:val="0"/>
          <w:marBottom w:val="0"/>
          <w:divBdr>
            <w:top w:val="none" w:sz="0" w:space="0" w:color="auto"/>
            <w:left w:val="none" w:sz="0" w:space="0" w:color="auto"/>
            <w:bottom w:val="none" w:sz="0" w:space="0" w:color="auto"/>
            <w:right w:val="none" w:sz="0" w:space="0" w:color="auto"/>
          </w:divBdr>
        </w:div>
        <w:div w:id="1128163766">
          <w:marLeft w:val="-2400"/>
          <w:marRight w:val="-480"/>
          <w:marTop w:val="0"/>
          <w:marBottom w:val="0"/>
          <w:divBdr>
            <w:top w:val="none" w:sz="0" w:space="0" w:color="auto"/>
            <w:left w:val="none" w:sz="0" w:space="0" w:color="auto"/>
            <w:bottom w:val="none" w:sz="0" w:space="0" w:color="auto"/>
            <w:right w:val="none" w:sz="0" w:space="0" w:color="auto"/>
          </w:divBdr>
        </w:div>
        <w:div w:id="308747168">
          <w:marLeft w:val="-2400"/>
          <w:marRight w:val="-480"/>
          <w:marTop w:val="0"/>
          <w:marBottom w:val="0"/>
          <w:divBdr>
            <w:top w:val="none" w:sz="0" w:space="0" w:color="auto"/>
            <w:left w:val="none" w:sz="0" w:space="0" w:color="auto"/>
            <w:bottom w:val="none" w:sz="0" w:space="0" w:color="auto"/>
            <w:right w:val="none" w:sz="0" w:space="0" w:color="auto"/>
          </w:divBdr>
        </w:div>
        <w:div w:id="1744061325">
          <w:marLeft w:val="-2400"/>
          <w:marRight w:val="-480"/>
          <w:marTop w:val="0"/>
          <w:marBottom w:val="0"/>
          <w:divBdr>
            <w:top w:val="none" w:sz="0" w:space="0" w:color="auto"/>
            <w:left w:val="none" w:sz="0" w:space="0" w:color="auto"/>
            <w:bottom w:val="none" w:sz="0" w:space="0" w:color="auto"/>
            <w:right w:val="none" w:sz="0" w:space="0" w:color="auto"/>
          </w:divBdr>
        </w:div>
        <w:div w:id="279653809">
          <w:marLeft w:val="-2400"/>
          <w:marRight w:val="-480"/>
          <w:marTop w:val="0"/>
          <w:marBottom w:val="0"/>
          <w:divBdr>
            <w:top w:val="none" w:sz="0" w:space="0" w:color="auto"/>
            <w:left w:val="none" w:sz="0" w:space="0" w:color="auto"/>
            <w:bottom w:val="none" w:sz="0" w:space="0" w:color="auto"/>
            <w:right w:val="none" w:sz="0" w:space="0" w:color="auto"/>
          </w:divBdr>
        </w:div>
        <w:div w:id="1681811717">
          <w:marLeft w:val="-2400"/>
          <w:marRight w:val="-480"/>
          <w:marTop w:val="0"/>
          <w:marBottom w:val="0"/>
          <w:divBdr>
            <w:top w:val="none" w:sz="0" w:space="0" w:color="auto"/>
            <w:left w:val="none" w:sz="0" w:space="0" w:color="auto"/>
            <w:bottom w:val="none" w:sz="0" w:space="0" w:color="auto"/>
            <w:right w:val="none" w:sz="0" w:space="0" w:color="auto"/>
          </w:divBdr>
        </w:div>
        <w:div w:id="310987982">
          <w:marLeft w:val="-2400"/>
          <w:marRight w:val="-480"/>
          <w:marTop w:val="0"/>
          <w:marBottom w:val="0"/>
          <w:divBdr>
            <w:top w:val="none" w:sz="0" w:space="0" w:color="auto"/>
            <w:left w:val="none" w:sz="0" w:space="0" w:color="auto"/>
            <w:bottom w:val="none" w:sz="0" w:space="0" w:color="auto"/>
            <w:right w:val="none" w:sz="0" w:space="0" w:color="auto"/>
          </w:divBdr>
        </w:div>
        <w:div w:id="539167516">
          <w:marLeft w:val="-2400"/>
          <w:marRight w:val="-480"/>
          <w:marTop w:val="0"/>
          <w:marBottom w:val="0"/>
          <w:divBdr>
            <w:top w:val="none" w:sz="0" w:space="0" w:color="auto"/>
            <w:left w:val="none" w:sz="0" w:space="0" w:color="auto"/>
            <w:bottom w:val="none" w:sz="0" w:space="0" w:color="auto"/>
            <w:right w:val="none" w:sz="0" w:space="0" w:color="auto"/>
          </w:divBdr>
        </w:div>
        <w:div w:id="761266282">
          <w:marLeft w:val="-2400"/>
          <w:marRight w:val="-480"/>
          <w:marTop w:val="0"/>
          <w:marBottom w:val="0"/>
          <w:divBdr>
            <w:top w:val="none" w:sz="0" w:space="0" w:color="auto"/>
            <w:left w:val="none" w:sz="0" w:space="0" w:color="auto"/>
            <w:bottom w:val="none" w:sz="0" w:space="0" w:color="auto"/>
            <w:right w:val="none" w:sz="0" w:space="0" w:color="auto"/>
          </w:divBdr>
        </w:div>
        <w:div w:id="1499157540">
          <w:marLeft w:val="-2400"/>
          <w:marRight w:val="-480"/>
          <w:marTop w:val="0"/>
          <w:marBottom w:val="0"/>
          <w:divBdr>
            <w:top w:val="none" w:sz="0" w:space="0" w:color="auto"/>
            <w:left w:val="none" w:sz="0" w:space="0" w:color="auto"/>
            <w:bottom w:val="none" w:sz="0" w:space="0" w:color="auto"/>
            <w:right w:val="none" w:sz="0" w:space="0" w:color="auto"/>
          </w:divBdr>
        </w:div>
        <w:div w:id="125046254">
          <w:marLeft w:val="-2400"/>
          <w:marRight w:val="-480"/>
          <w:marTop w:val="0"/>
          <w:marBottom w:val="0"/>
          <w:divBdr>
            <w:top w:val="none" w:sz="0" w:space="0" w:color="auto"/>
            <w:left w:val="none" w:sz="0" w:space="0" w:color="auto"/>
            <w:bottom w:val="none" w:sz="0" w:space="0" w:color="auto"/>
            <w:right w:val="none" w:sz="0" w:space="0" w:color="auto"/>
          </w:divBdr>
        </w:div>
        <w:div w:id="1580406931">
          <w:marLeft w:val="-2400"/>
          <w:marRight w:val="-480"/>
          <w:marTop w:val="0"/>
          <w:marBottom w:val="0"/>
          <w:divBdr>
            <w:top w:val="none" w:sz="0" w:space="0" w:color="auto"/>
            <w:left w:val="none" w:sz="0" w:space="0" w:color="auto"/>
            <w:bottom w:val="none" w:sz="0" w:space="0" w:color="auto"/>
            <w:right w:val="none" w:sz="0" w:space="0" w:color="auto"/>
          </w:divBdr>
        </w:div>
        <w:div w:id="1599095410">
          <w:marLeft w:val="-2400"/>
          <w:marRight w:val="-480"/>
          <w:marTop w:val="0"/>
          <w:marBottom w:val="0"/>
          <w:divBdr>
            <w:top w:val="none" w:sz="0" w:space="0" w:color="auto"/>
            <w:left w:val="none" w:sz="0" w:space="0" w:color="auto"/>
            <w:bottom w:val="none" w:sz="0" w:space="0" w:color="auto"/>
            <w:right w:val="none" w:sz="0" w:space="0" w:color="auto"/>
          </w:divBdr>
        </w:div>
        <w:div w:id="603078788">
          <w:marLeft w:val="-2400"/>
          <w:marRight w:val="-480"/>
          <w:marTop w:val="0"/>
          <w:marBottom w:val="0"/>
          <w:divBdr>
            <w:top w:val="none" w:sz="0" w:space="0" w:color="auto"/>
            <w:left w:val="none" w:sz="0" w:space="0" w:color="auto"/>
            <w:bottom w:val="none" w:sz="0" w:space="0" w:color="auto"/>
            <w:right w:val="none" w:sz="0" w:space="0" w:color="auto"/>
          </w:divBdr>
        </w:div>
        <w:div w:id="754325212">
          <w:marLeft w:val="-2400"/>
          <w:marRight w:val="-480"/>
          <w:marTop w:val="0"/>
          <w:marBottom w:val="0"/>
          <w:divBdr>
            <w:top w:val="none" w:sz="0" w:space="0" w:color="auto"/>
            <w:left w:val="none" w:sz="0" w:space="0" w:color="auto"/>
            <w:bottom w:val="none" w:sz="0" w:space="0" w:color="auto"/>
            <w:right w:val="none" w:sz="0" w:space="0" w:color="auto"/>
          </w:divBdr>
        </w:div>
        <w:div w:id="365957037">
          <w:marLeft w:val="-2400"/>
          <w:marRight w:val="-480"/>
          <w:marTop w:val="0"/>
          <w:marBottom w:val="0"/>
          <w:divBdr>
            <w:top w:val="none" w:sz="0" w:space="0" w:color="auto"/>
            <w:left w:val="none" w:sz="0" w:space="0" w:color="auto"/>
            <w:bottom w:val="none" w:sz="0" w:space="0" w:color="auto"/>
            <w:right w:val="none" w:sz="0" w:space="0" w:color="auto"/>
          </w:divBdr>
        </w:div>
        <w:div w:id="1854110225">
          <w:marLeft w:val="-2400"/>
          <w:marRight w:val="-480"/>
          <w:marTop w:val="0"/>
          <w:marBottom w:val="0"/>
          <w:divBdr>
            <w:top w:val="none" w:sz="0" w:space="0" w:color="auto"/>
            <w:left w:val="none" w:sz="0" w:space="0" w:color="auto"/>
            <w:bottom w:val="none" w:sz="0" w:space="0" w:color="auto"/>
            <w:right w:val="none" w:sz="0" w:space="0" w:color="auto"/>
          </w:divBdr>
        </w:div>
        <w:div w:id="308174340">
          <w:marLeft w:val="-2400"/>
          <w:marRight w:val="-480"/>
          <w:marTop w:val="0"/>
          <w:marBottom w:val="0"/>
          <w:divBdr>
            <w:top w:val="none" w:sz="0" w:space="0" w:color="auto"/>
            <w:left w:val="none" w:sz="0" w:space="0" w:color="auto"/>
            <w:bottom w:val="none" w:sz="0" w:space="0" w:color="auto"/>
            <w:right w:val="none" w:sz="0" w:space="0" w:color="auto"/>
          </w:divBdr>
        </w:div>
        <w:div w:id="1705522459">
          <w:marLeft w:val="-2400"/>
          <w:marRight w:val="-480"/>
          <w:marTop w:val="0"/>
          <w:marBottom w:val="0"/>
          <w:divBdr>
            <w:top w:val="none" w:sz="0" w:space="0" w:color="auto"/>
            <w:left w:val="none" w:sz="0" w:space="0" w:color="auto"/>
            <w:bottom w:val="none" w:sz="0" w:space="0" w:color="auto"/>
            <w:right w:val="none" w:sz="0" w:space="0" w:color="auto"/>
          </w:divBdr>
        </w:div>
        <w:div w:id="1787960979">
          <w:marLeft w:val="-2400"/>
          <w:marRight w:val="-480"/>
          <w:marTop w:val="0"/>
          <w:marBottom w:val="0"/>
          <w:divBdr>
            <w:top w:val="none" w:sz="0" w:space="0" w:color="auto"/>
            <w:left w:val="none" w:sz="0" w:space="0" w:color="auto"/>
            <w:bottom w:val="none" w:sz="0" w:space="0" w:color="auto"/>
            <w:right w:val="none" w:sz="0" w:space="0" w:color="auto"/>
          </w:divBdr>
        </w:div>
        <w:div w:id="100414289">
          <w:marLeft w:val="-2400"/>
          <w:marRight w:val="-480"/>
          <w:marTop w:val="0"/>
          <w:marBottom w:val="0"/>
          <w:divBdr>
            <w:top w:val="none" w:sz="0" w:space="0" w:color="auto"/>
            <w:left w:val="none" w:sz="0" w:space="0" w:color="auto"/>
            <w:bottom w:val="none" w:sz="0" w:space="0" w:color="auto"/>
            <w:right w:val="none" w:sz="0" w:space="0" w:color="auto"/>
          </w:divBdr>
        </w:div>
        <w:div w:id="940139056">
          <w:marLeft w:val="-2400"/>
          <w:marRight w:val="-480"/>
          <w:marTop w:val="0"/>
          <w:marBottom w:val="0"/>
          <w:divBdr>
            <w:top w:val="none" w:sz="0" w:space="0" w:color="auto"/>
            <w:left w:val="none" w:sz="0" w:space="0" w:color="auto"/>
            <w:bottom w:val="none" w:sz="0" w:space="0" w:color="auto"/>
            <w:right w:val="none" w:sz="0" w:space="0" w:color="auto"/>
          </w:divBdr>
        </w:div>
        <w:div w:id="1657606225">
          <w:marLeft w:val="-2400"/>
          <w:marRight w:val="-480"/>
          <w:marTop w:val="0"/>
          <w:marBottom w:val="0"/>
          <w:divBdr>
            <w:top w:val="none" w:sz="0" w:space="0" w:color="auto"/>
            <w:left w:val="none" w:sz="0" w:space="0" w:color="auto"/>
            <w:bottom w:val="none" w:sz="0" w:space="0" w:color="auto"/>
            <w:right w:val="none" w:sz="0" w:space="0" w:color="auto"/>
          </w:divBdr>
        </w:div>
        <w:div w:id="1915432485">
          <w:marLeft w:val="-2400"/>
          <w:marRight w:val="-480"/>
          <w:marTop w:val="0"/>
          <w:marBottom w:val="0"/>
          <w:divBdr>
            <w:top w:val="none" w:sz="0" w:space="0" w:color="auto"/>
            <w:left w:val="none" w:sz="0" w:space="0" w:color="auto"/>
            <w:bottom w:val="none" w:sz="0" w:space="0" w:color="auto"/>
            <w:right w:val="none" w:sz="0" w:space="0" w:color="auto"/>
          </w:divBdr>
        </w:div>
      </w:divsChild>
    </w:div>
    <w:div w:id="1574392481">
      <w:bodyDiv w:val="1"/>
      <w:marLeft w:val="0"/>
      <w:marRight w:val="0"/>
      <w:marTop w:val="0"/>
      <w:marBottom w:val="0"/>
      <w:divBdr>
        <w:top w:val="none" w:sz="0" w:space="0" w:color="auto"/>
        <w:left w:val="none" w:sz="0" w:space="0" w:color="auto"/>
        <w:bottom w:val="none" w:sz="0" w:space="0" w:color="auto"/>
        <w:right w:val="none" w:sz="0" w:space="0" w:color="auto"/>
      </w:divBdr>
    </w:div>
    <w:div w:id="1621573591">
      <w:bodyDiv w:val="1"/>
      <w:marLeft w:val="0"/>
      <w:marRight w:val="0"/>
      <w:marTop w:val="0"/>
      <w:marBottom w:val="0"/>
      <w:divBdr>
        <w:top w:val="none" w:sz="0" w:space="0" w:color="auto"/>
        <w:left w:val="none" w:sz="0" w:space="0" w:color="auto"/>
        <w:bottom w:val="none" w:sz="0" w:space="0" w:color="auto"/>
        <w:right w:val="none" w:sz="0" w:space="0" w:color="auto"/>
      </w:divBdr>
    </w:div>
    <w:div w:id="1642349108">
      <w:bodyDiv w:val="1"/>
      <w:marLeft w:val="0"/>
      <w:marRight w:val="0"/>
      <w:marTop w:val="0"/>
      <w:marBottom w:val="0"/>
      <w:divBdr>
        <w:top w:val="none" w:sz="0" w:space="0" w:color="auto"/>
        <w:left w:val="none" w:sz="0" w:space="0" w:color="auto"/>
        <w:bottom w:val="none" w:sz="0" w:space="0" w:color="auto"/>
        <w:right w:val="none" w:sz="0" w:space="0" w:color="auto"/>
      </w:divBdr>
    </w:div>
    <w:div w:id="1668050278">
      <w:bodyDiv w:val="1"/>
      <w:marLeft w:val="0"/>
      <w:marRight w:val="0"/>
      <w:marTop w:val="0"/>
      <w:marBottom w:val="0"/>
      <w:divBdr>
        <w:top w:val="none" w:sz="0" w:space="0" w:color="auto"/>
        <w:left w:val="none" w:sz="0" w:space="0" w:color="auto"/>
        <w:bottom w:val="none" w:sz="0" w:space="0" w:color="auto"/>
        <w:right w:val="none" w:sz="0" w:space="0" w:color="auto"/>
      </w:divBdr>
    </w:div>
    <w:div w:id="1718777131">
      <w:bodyDiv w:val="1"/>
      <w:marLeft w:val="0"/>
      <w:marRight w:val="0"/>
      <w:marTop w:val="0"/>
      <w:marBottom w:val="0"/>
      <w:divBdr>
        <w:top w:val="none" w:sz="0" w:space="0" w:color="auto"/>
        <w:left w:val="none" w:sz="0" w:space="0" w:color="auto"/>
        <w:bottom w:val="none" w:sz="0" w:space="0" w:color="auto"/>
        <w:right w:val="none" w:sz="0" w:space="0" w:color="auto"/>
      </w:divBdr>
    </w:div>
    <w:div w:id="1843932510">
      <w:bodyDiv w:val="1"/>
      <w:marLeft w:val="0"/>
      <w:marRight w:val="0"/>
      <w:marTop w:val="0"/>
      <w:marBottom w:val="0"/>
      <w:divBdr>
        <w:top w:val="none" w:sz="0" w:space="0" w:color="auto"/>
        <w:left w:val="none" w:sz="0" w:space="0" w:color="auto"/>
        <w:bottom w:val="none" w:sz="0" w:space="0" w:color="auto"/>
        <w:right w:val="none" w:sz="0" w:space="0" w:color="auto"/>
      </w:divBdr>
    </w:div>
    <w:div w:id="1900700872">
      <w:bodyDiv w:val="1"/>
      <w:marLeft w:val="0"/>
      <w:marRight w:val="0"/>
      <w:marTop w:val="0"/>
      <w:marBottom w:val="0"/>
      <w:divBdr>
        <w:top w:val="none" w:sz="0" w:space="0" w:color="auto"/>
        <w:left w:val="none" w:sz="0" w:space="0" w:color="auto"/>
        <w:bottom w:val="none" w:sz="0" w:space="0" w:color="auto"/>
        <w:right w:val="none" w:sz="0" w:space="0" w:color="auto"/>
      </w:divBdr>
    </w:div>
    <w:div w:id="1915043138">
      <w:bodyDiv w:val="1"/>
      <w:marLeft w:val="0"/>
      <w:marRight w:val="0"/>
      <w:marTop w:val="0"/>
      <w:marBottom w:val="0"/>
      <w:divBdr>
        <w:top w:val="none" w:sz="0" w:space="0" w:color="auto"/>
        <w:left w:val="none" w:sz="0" w:space="0" w:color="auto"/>
        <w:bottom w:val="none" w:sz="0" w:space="0" w:color="auto"/>
        <w:right w:val="none" w:sz="0" w:space="0" w:color="auto"/>
      </w:divBdr>
    </w:div>
    <w:div w:id="2003310523">
      <w:bodyDiv w:val="1"/>
      <w:marLeft w:val="0"/>
      <w:marRight w:val="0"/>
      <w:marTop w:val="0"/>
      <w:marBottom w:val="0"/>
      <w:divBdr>
        <w:top w:val="none" w:sz="0" w:space="0" w:color="auto"/>
        <w:left w:val="none" w:sz="0" w:space="0" w:color="auto"/>
        <w:bottom w:val="none" w:sz="0" w:space="0" w:color="auto"/>
        <w:right w:val="none" w:sz="0" w:space="0" w:color="auto"/>
      </w:divBdr>
    </w:div>
    <w:div w:id="2027439985">
      <w:bodyDiv w:val="1"/>
      <w:marLeft w:val="0"/>
      <w:marRight w:val="0"/>
      <w:marTop w:val="0"/>
      <w:marBottom w:val="0"/>
      <w:divBdr>
        <w:top w:val="none" w:sz="0" w:space="0" w:color="auto"/>
        <w:left w:val="none" w:sz="0" w:space="0" w:color="auto"/>
        <w:bottom w:val="none" w:sz="0" w:space="0" w:color="auto"/>
        <w:right w:val="none" w:sz="0" w:space="0" w:color="auto"/>
      </w:divBdr>
    </w:div>
    <w:div w:id="2062433578">
      <w:bodyDiv w:val="1"/>
      <w:marLeft w:val="0"/>
      <w:marRight w:val="0"/>
      <w:marTop w:val="0"/>
      <w:marBottom w:val="0"/>
      <w:divBdr>
        <w:top w:val="none" w:sz="0" w:space="0" w:color="auto"/>
        <w:left w:val="none" w:sz="0" w:space="0" w:color="auto"/>
        <w:bottom w:val="none" w:sz="0" w:space="0" w:color="auto"/>
        <w:right w:val="none" w:sz="0" w:space="0" w:color="auto"/>
      </w:divBdr>
    </w:div>
    <w:div w:id="2075853731">
      <w:bodyDiv w:val="1"/>
      <w:marLeft w:val="0"/>
      <w:marRight w:val="0"/>
      <w:marTop w:val="0"/>
      <w:marBottom w:val="0"/>
      <w:divBdr>
        <w:top w:val="none" w:sz="0" w:space="0" w:color="auto"/>
        <w:left w:val="none" w:sz="0" w:space="0" w:color="auto"/>
        <w:bottom w:val="none" w:sz="0" w:space="0" w:color="auto"/>
        <w:right w:val="none" w:sz="0" w:space="0" w:color="auto"/>
      </w:divBdr>
    </w:div>
    <w:div w:id="2085029252">
      <w:bodyDiv w:val="1"/>
      <w:marLeft w:val="0"/>
      <w:marRight w:val="0"/>
      <w:marTop w:val="0"/>
      <w:marBottom w:val="0"/>
      <w:divBdr>
        <w:top w:val="none" w:sz="0" w:space="0" w:color="auto"/>
        <w:left w:val="none" w:sz="0" w:space="0" w:color="auto"/>
        <w:bottom w:val="none" w:sz="0" w:space="0" w:color="auto"/>
        <w:right w:val="none" w:sz="0" w:space="0" w:color="auto"/>
      </w:divBdr>
    </w:div>
    <w:div w:id="2087679517">
      <w:bodyDiv w:val="1"/>
      <w:marLeft w:val="0"/>
      <w:marRight w:val="0"/>
      <w:marTop w:val="0"/>
      <w:marBottom w:val="0"/>
      <w:divBdr>
        <w:top w:val="none" w:sz="0" w:space="0" w:color="auto"/>
        <w:left w:val="none" w:sz="0" w:space="0" w:color="auto"/>
        <w:bottom w:val="none" w:sz="0" w:space="0" w:color="auto"/>
        <w:right w:val="none" w:sz="0" w:space="0" w:color="auto"/>
      </w:divBdr>
    </w:div>
    <w:div w:id="2093770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kkozak@gorzkow.eu"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1afc84b5-eb55-4200-b676-65efad1cb6b1"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theme" Target="theme/theme1.xml"/><Relationship Id="rId10" Type="http://schemas.openxmlformats.org/officeDocument/2006/relationships/hyperlink" Target="https://www.gorzkow.eu"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mina@gorzkow.eu" TargetMode="External"/><Relationship Id="rId14" Type="http://schemas.openxmlformats.org/officeDocument/2006/relationships/hyperlink" Target="mailto:kkozak@gorzkow.eu"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3404015-8CD1-4826-BC28-ACD40608D4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321</TotalTime>
  <Pages>36</Pages>
  <Words>11622</Words>
  <Characters>69732</Characters>
  <Application>Microsoft Office Word</Application>
  <DocSecurity>0</DocSecurity>
  <Lines>581</Lines>
  <Paragraphs>162</Paragraphs>
  <ScaleCrop>false</ScaleCrop>
  <HeadingPairs>
    <vt:vector size="2" baseType="variant">
      <vt:variant>
        <vt:lpstr>Tytuł</vt:lpstr>
      </vt:variant>
      <vt:variant>
        <vt:i4>1</vt:i4>
      </vt:variant>
    </vt:vector>
  </HeadingPairs>
  <TitlesOfParts>
    <vt:vector size="1" baseType="lpstr">
      <vt:lpstr/>
    </vt:vector>
  </TitlesOfParts>
  <Manager>Dyrektor</Manager>
  <Company>GD Puchacz</Company>
  <LinksUpToDate>false</LinksUpToDate>
  <CharactersWithSpaces>81192</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Słowikowski</dc:creator>
  <cp:lastModifiedBy>KKozak</cp:lastModifiedBy>
  <cp:revision>20</cp:revision>
  <cp:lastPrinted>2026-02-24T11:58:00Z</cp:lastPrinted>
  <dcterms:created xsi:type="dcterms:W3CDTF">2026-02-23T09:08:00Z</dcterms:created>
  <dcterms:modified xsi:type="dcterms:W3CDTF">2026-02-26T10:45:00Z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