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678131" w14:textId="77777777" w:rsidR="00D81B37" w:rsidRPr="000A08DA" w:rsidRDefault="00491015" w:rsidP="00491015">
      <w:pPr>
        <w:pStyle w:val="Tytu"/>
        <w:ind w:left="2836" w:firstLine="709"/>
        <w:jc w:val="left"/>
        <w:rPr>
          <w:sz w:val="22"/>
          <w:szCs w:val="22"/>
        </w:rPr>
      </w:pPr>
      <w:r w:rsidRPr="000A08DA">
        <w:rPr>
          <w:sz w:val="22"/>
          <w:szCs w:val="22"/>
        </w:rPr>
        <w:t xml:space="preserve">ROZDZIAŁ </w:t>
      </w:r>
      <w:r w:rsidR="00BA147D">
        <w:rPr>
          <w:sz w:val="22"/>
          <w:szCs w:val="22"/>
        </w:rPr>
        <w:t>IV</w:t>
      </w:r>
    </w:p>
    <w:p w14:paraId="76D4100F" w14:textId="77777777" w:rsidR="00D81B37" w:rsidRPr="000A08DA" w:rsidRDefault="000A08DA">
      <w:pPr>
        <w:pStyle w:val="Tekstpodstawowy"/>
        <w:rPr>
          <w:sz w:val="22"/>
          <w:szCs w:val="22"/>
        </w:rPr>
      </w:pPr>
      <w:r w:rsidRPr="000A08DA">
        <w:rPr>
          <w:sz w:val="22"/>
          <w:szCs w:val="22"/>
        </w:rPr>
        <w:t xml:space="preserve">SPECYFIKACJE  TECHNICZNE </w:t>
      </w:r>
      <w:r w:rsidR="00D81B37" w:rsidRPr="000A08DA">
        <w:rPr>
          <w:sz w:val="22"/>
          <w:szCs w:val="22"/>
        </w:rPr>
        <w:t xml:space="preserve"> WYKONANIA </w:t>
      </w:r>
      <w:r w:rsidRPr="000A08DA">
        <w:rPr>
          <w:sz w:val="22"/>
          <w:szCs w:val="22"/>
        </w:rPr>
        <w:t xml:space="preserve"> </w:t>
      </w:r>
      <w:r w:rsidR="00D81B37" w:rsidRPr="000A08DA">
        <w:rPr>
          <w:sz w:val="22"/>
          <w:szCs w:val="22"/>
        </w:rPr>
        <w:t>I</w:t>
      </w:r>
      <w:r w:rsidRPr="000A08DA">
        <w:rPr>
          <w:sz w:val="22"/>
          <w:szCs w:val="22"/>
        </w:rPr>
        <w:t xml:space="preserve"> </w:t>
      </w:r>
      <w:r w:rsidR="00D81B37" w:rsidRPr="000A08DA">
        <w:rPr>
          <w:sz w:val="22"/>
          <w:szCs w:val="22"/>
        </w:rPr>
        <w:t xml:space="preserve"> ODBIORU ROBÓT BUDOWLANYCH</w:t>
      </w:r>
    </w:p>
    <w:p w14:paraId="407918CB" w14:textId="77777777" w:rsidR="00D81B37" w:rsidRPr="000A08DA" w:rsidRDefault="00D81B37">
      <w:pPr>
        <w:pStyle w:val="Tekstpodstawowy"/>
        <w:rPr>
          <w:sz w:val="22"/>
          <w:szCs w:val="22"/>
        </w:rPr>
      </w:pPr>
    </w:p>
    <w:p w14:paraId="00B8FBA4" w14:textId="77777777" w:rsidR="000A08DA" w:rsidRPr="000A08DA" w:rsidRDefault="000A08DA">
      <w:pPr>
        <w:pStyle w:val="Tekstpodstawowy"/>
        <w:rPr>
          <w:sz w:val="22"/>
          <w:szCs w:val="22"/>
        </w:rPr>
      </w:pPr>
    </w:p>
    <w:p w14:paraId="539A7887" w14:textId="550D67F4" w:rsidR="000426D9" w:rsidRPr="000A08DA" w:rsidRDefault="000D067A" w:rsidP="00491015">
      <w:pPr>
        <w:rPr>
          <w:rFonts w:ascii="Arial Narrow" w:hAnsi="Arial Narrow"/>
          <w:b/>
          <w:sz w:val="22"/>
          <w:szCs w:val="22"/>
        </w:rPr>
      </w:pPr>
      <w:r w:rsidRPr="009A377E">
        <w:rPr>
          <w:rFonts w:ascii="Arial Narrow" w:hAnsi="Arial Narrow"/>
          <w:sz w:val="22"/>
          <w:szCs w:val="22"/>
        </w:rPr>
        <w:t xml:space="preserve">Zamówienie obejmuje </w:t>
      </w:r>
      <w:r w:rsidR="000A08DA" w:rsidRPr="009A377E">
        <w:rPr>
          <w:rFonts w:ascii="Arial Narrow" w:hAnsi="Arial Narrow"/>
          <w:sz w:val="22"/>
          <w:szCs w:val="22"/>
        </w:rPr>
        <w:t xml:space="preserve"> wykonanie zadania p.n.</w:t>
      </w:r>
      <w:r w:rsidR="000A08DA" w:rsidRPr="000A08DA">
        <w:rPr>
          <w:rFonts w:ascii="Arial Narrow" w:hAnsi="Arial Narrow"/>
          <w:b/>
          <w:sz w:val="22"/>
          <w:szCs w:val="22"/>
        </w:rPr>
        <w:t xml:space="preserve"> </w:t>
      </w:r>
      <w:r w:rsidR="0099232E" w:rsidRPr="0099232E">
        <w:rPr>
          <w:rFonts w:ascii="Arial Narrow" w:hAnsi="Arial Narrow"/>
          <w:b/>
          <w:sz w:val="22"/>
          <w:szCs w:val="22"/>
        </w:rPr>
        <w:t>„Roboty budowlane w zakresie utrzymania bieżącego dróg gminnych wiejskich – bieżąca konserwa</w:t>
      </w:r>
      <w:r w:rsidR="00AF6E84">
        <w:rPr>
          <w:rFonts w:ascii="Arial Narrow" w:hAnsi="Arial Narrow"/>
          <w:b/>
          <w:sz w:val="22"/>
          <w:szCs w:val="22"/>
        </w:rPr>
        <w:t>cja dróg w sołectwach</w:t>
      </w:r>
      <w:r w:rsidR="003E3670">
        <w:rPr>
          <w:rFonts w:ascii="Arial Narrow" w:hAnsi="Arial Narrow"/>
          <w:b/>
          <w:sz w:val="22"/>
          <w:szCs w:val="22"/>
        </w:rPr>
        <w:t>”</w:t>
      </w:r>
      <w:r w:rsidR="00AF6E84">
        <w:rPr>
          <w:rFonts w:ascii="Arial Narrow" w:hAnsi="Arial Narrow"/>
          <w:b/>
          <w:sz w:val="22"/>
          <w:szCs w:val="22"/>
        </w:rPr>
        <w:t xml:space="preserve">: </w:t>
      </w:r>
      <w:r w:rsidR="003E3670">
        <w:rPr>
          <w:rFonts w:ascii="Arial Narrow" w:hAnsi="Arial Narrow"/>
          <w:b/>
          <w:sz w:val="22"/>
          <w:szCs w:val="22"/>
        </w:rPr>
        <w:t>Zakres I - dr</w:t>
      </w:r>
      <w:r w:rsidR="003E3670" w:rsidRPr="0099232E">
        <w:rPr>
          <w:rFonts w:ascii="Arial Narrow" w:hAnsi="Arial Narrow"/>
          <w:b/>
          <w:sz w:val="22"/>
          <w:szCs w:val="22"/>
        </w:rPr>
        <w:t>ogi gminne i wewnętrzne zlokalizowane na terenie sołectw</w:t>
      </w:r>
      <w:r w:rsidR="003E3670">
        <w:rPr>
          <w:rFonts w:ascii="Arial Narrow" w:hAnsi="Arial Narrow"/>
          <w:b/>
          <w:sz w:val="22"/>
          <w:szCs w:val="22"/>
        </w:rPr>
        <w:t xml:space="preserve"> Chocznia i Kaczyna, Zakres III - </w:t>
      </w:r>
      <w:r w:rsidR="003E3670" w:rsidRPr="0099232E">
        <w:rPr>
          <w:rFonts w:ascii="Arial Narrow" w:hAnsi="Arial Narrow"/>
          <w:b/>
          <w:sz w:val="22"/>
          <w:szCs w:val="22"/>
        </w:rPr>
        <w:t>drogi gminne i wewnętrzne zlokalizowane na terenie sołectw</w:t>
      </w:r>
      <w:r w:rsidR="003E3670">
        <w:rPr>
          <w:rFonts w:ascii="Arial Narrow" w:hAnsi="Arial Narrow"/>
          <w:b/>
          <w:sz w:val="22"/>
          <w:szCs w:val="22"/>
        </w:rPr>
        <w:t xml:space="preserve"> Barwałd Dolny, Klecza Dolna, Klecza Górna</w:t>
      </w:r>
    </w:p>
    <w:p w14:paraId="680EA47D" w14:textId="77777777" w:rsidR="000A08DA" w:rsidRPr="000A08DA" w:rsidRDefault="000A08DA" w:rsidP="00491015">
      <w:pPr>
        <w:rPr>
          <w:rFonts w:ascii="Arial Narrow" w:hAnsi="Arial Narrow"/>
          <w:b/>
          <w:sz w:val="22"/>
          <w:szCs w:val="22"/>
        </w:rPr>
      </w:pPr>
    </w:p>
    <w:p w14:paraId="14C945BA" w14:textId="77777777" w:rsidR="000A08DA" w:rsidRPr="00BD5117" w:rsidRDefault="000A08DA" w:rsidP="00491015">
      <w:pPr>
        <w:rPr>
          <w:rFonts w:ascii="Arial Narrow" w:hAnsi="Arial Narrow"/>
          <w:b/>
          <w:sz w:val="24"/>
          <w:szCs w:val="24"/>
        </w:rPr>
      </w:pPr>
      <w:r w:rsidRPr="009A377E">
        <w:rPr>
          <w:rFonts w:ascii="Arial Narrow" w:hAnsi="Arial Narrow"/>
          <w:b/>
          <w:sz w:val="24"/>
          <w:szCs w:val="24"/>
        </w:rPr>
        <w:t>Spis specyfikacji technicznych</w:t>
      </w:r>
      <w:r>
        <w:rPr>
          <w:rFonts w:ascii="Arial Narrow" w:hAnsi="Arial Narrow"/>
          <w:b/>
        </w:rPr>
        <w:t xml:space="preserve"> </w:t>
      </w:r>
      <w:r w:rsidR="00BD5117" w:rsidRPr="00BD5117">
        <w:rPr>
          <w:rFonts w:ascii="Arial Narrow" w:hAnsi="Arial Narrow"/>
          <w:b/>
          <w:sz w:val="24"/>
          <w:szCs w:val="24"/>
        </w:rPr>
        <w:t xml:space="preserve">wykonania i odbioru robót   </w:t>
      </w:r>
      <w:r w:rsidRPr="00BD5117">
        <w:rPr>
          <w:rFonts w:ascii="Arial Narrow" w:hAnsi="Arial Narrow"/>
          <w:b/>
          <w:sz w:val="24"/>
          <w:szCs w:val="24"/>
        </w:rPr>
        <w:t xml:space="preserve"> :</w:t>
      </w:r>
    </w:p>
    <w:p w14:paraId="08849CC8" w14:textId="77777777" w:rsidR="000A08DA" w:rsidRDefault="000A08DA" w:rsidP="00491015">
      <w:pPr>
        <w:rPr>
          <w:rFonts w:ascii="Arial Narrow" w:hAnsi="Arial Narrow"/>
          <w:b/>
        </w:rPr>
      </w:pPr>
    </w:p>
    <w:p w14:paraId="627F5E93" w14:textId="77777777" w:rsidR="000A08DA" w:rsidRPr="007D7F38" w:rsidRDefault="000A08DA" w:rsidP="000A08DA">
      <w:pPr>
        <w:pStyle w:val="Spistreci1"/>
        <w:tabs>
          <w:tab w:val="right" w:leader="dot" w:pos="9060"/>
        </w:tabs>
        <w:ind w:firstLine="709"/>
        <w:rPr>
          <w:rFonts w:ascii="Arial Narrow" w:hAnsi="Arial Narrow"/>
          <w:b/>
          <w:noProof/>
        </w:rPr>
      </w:pPr>
      <w:r w:rsidRPr="007D7F38">
        <w:rPr>
          <w:rFonts w:ascii="Arial Narrow" w:hAnsi="Arial Narrow"/>
          <w:b/>
          <w:noProof/>
        </w:rPr>
        <w:t xml:space="preserve">1)         </w:t>
      </w:r>
      <w:r w:rsidR="00860B22" w:rsidRPr="007D7F38">
        <w:rPr>
          <w:rFonts w:ascii="Arial Narrow" w:hAnsi="Arial Narrow"/>
          <w:b/>
          <w:noProof/>
        </w:rPr>
        <w:t xml:space="preserve">  </w:t>
      </w:r>
      <w:r w:rsidRPr="007D7F38">
        <w:rPr>
          <w:rFonts w:ascii="Arial Narrow" w:hAnsi="Arial Narrow"/>
          <w:b/>
          <w:noProof/>
        </w:rPr>
        <w:t>WYMAGANIA OGÓLNE</w:t>
      </w:r>
    </w:p>
    <w:p w14:paraId="4B5C16E7" w14:textId="77777777" w:rsidR="000A08DA" w:rsidRPr="007D7F38" w:rsidRDefault="000A08DA" w:rsidP="000A08DA">
      <w:pPr>
        <w:rPr>
          <w:rFonts w:ascii="Arial Narrow" w:hAnsi="Arial Narrow"/>
          <w:b/>
          <w:noProof/>
        </w:rPr>
      </w:pPr>
      <w:r w:rsidRPr="007D7F38">
        <w:rPr>
          <w:b/>
        </w:rPr>
        <w:tab/>
        <w:t xml:space="preserve">2)         </w:t>
      </w:r>
      <w:r w:rsidR="00860B22" w:rsidRPr="007D7F38">
        <w:rPr>
          <w:b/>
        </w:rPr>
        <w:t xml:space="preserve"> </w:t>
      </w:r>
      <w:r w:rsidRPr="007D7F38">
        <w:rPr>
          <w:rFonts w:ascii="Arial Narrow" w:hAnsi="Arial Narrow"/>
          <w:b/>
          <w:noProof/>
        </w:rPr>
        <w:t>ROZBIÓRKA ELEMENTÓW DRÓG, OGRODZEŃ I PRZEPUSTÓW</w:t>
      </w:r>
    </w:p>
    <w:p w14:paraId="26E76C2B" w14:textId="77777777" w:rsidR="000A08DA" w:rsidRPr="007D7F38" w:rsidRDefault="000A08DA" w:rsidP="000A08DA">
      <w:pPr>
        <w:rPr>
          <w:rFonts w:ascii="Arial Narrow" w:hAnsi="Arial Narrow"/>
          <w:b/>
          <w:noProof/>
        </w:rPr>
      </w:pPr>
      <w:r w:rsidRPr="007D7F38">
        <w:rPr>
          <w:rFonts w:ascii="Arial Narrow" w:hAnsi="Arial Narrow"/>
          <w:b/>
          <w:noProof/>
        </w:rPr>
        <w:tab/>
        <w:t>3)           ROBOTY ZIEMNE. WYMAGANIA OGÓLNE</w:t>
      </w:r>
      <w:r w:rsidRPr="007D7F38">
        <w:rPr>
          <w:rFonts w:ascii="Arial Narrow" w:hAnsi="Arial Narrow"/>
          <w:b/>
          <w:noProof/>
        </w:rPr>
        <w:tab/>
      </w:r>
    </w:p>
    <w:p w14:paraId="172D75B4" w14:textId="77777777" w:rsidR="000A08DA" w:rsidRPr="007D7F38" w:rsidRDefault="000A08DA" w:rsidP="000A08DA">
      <w:pPr>
        <w:rPr>
          <w:rFonts w:ascii="Arial Narrow" w:hAnsi="Arial Narrow"/>
          <w:b/>
          <w:noProof/>
        </w:rPr>
      </w:pPr>
      <w:r w:rsidRPr="007D7F38">
        <w:rPr>
          <w:rFonts w:ascii="Arial Narrow" w:hAnsi="Arial Narrow"/>
          <w:b/>
          <w:noProof/>
        </w:rPr>
        <w:tab/>
        <w:t>4)           KORYTO WRAZ Z PROFILOWANIEM I ZAGĘSZCZANIEM PODŁOŻA</w:t>
      </w:r>
      <w:r w:rsidRPr="007D7F38">
        <w:rPr>
          <w:rFonts w:ascii="Arial Narrow" w:hAnsi="Arial Narrow"/>
          <w:b/>
          <w:noProof/>
        </w:rPr>
        <w:tab/>
      </w:r>
    </w:p>
    <w:p w14:paraId="46094A30" w14:textId="77777777" w:rsidR="000A08DA" w:rsidRPr="007D7F38" w:rsidRDefault="000A08DA" w:rsidP="000A08DA">
      <w:pPr>
        <w:rPr>
          <w:rFonts w:ascii="Arial Narrow" w:hAnsi="Arial Narrow"/>
          <w:b/>
          <w:noProof/>
        </w:rPr>
      </w:pPr>
      <w:r w:rsidRPr="007D7F38">
        <w:rPr>
          <w:rFonts w:ascii="Arial Narrow" w:hAnsi="Arial Narrow"/>
          <w:b/>
          <w:noProof/>
        </w:rPr>
        <w:tab/>
        <w:t>5)           PODBUDOWA Z KRUSZYWA ŁAMANEGO STABILIZOWANEGO MECHANICZNIE</w:t>
      </w:r>
    </w:p>
    <w:p w14:paraId="6D6FFE6F" w14:textId="77777777" w:rsidR="000A08DA" w:rsidRPr="007D7F38" w:rsidRDefault="000A08DA" w:rsidP="000A08DA">
      <w:pPr>
        <w:rPr>
          <w:rFonts w:ascii="Arial Narrow" w:hAnsi="Arial Narrow"/>
          <w:b/>
          <w:noProof/>
        </w:rPr>
      </w:pPr>
      <w:r w:rsidRPr="007D7F38">
        <w:rPr>
          <w:rFonts w:ascii="Arial Narrow" w:hAnsi="Arial Narrow"/>
          <w:b/>
          <w:noProof/>
        </w:rPr>
        <w:tab/>
        <w:t>6)           PODBUDOWA Z KRUSZYWA NATURALNEGO STABILIZOWANEGO MECHANICZNIE</w:t>
      </w:r>
    </w:p>
    <w:p w14:paraId="7C80D0D9" w14:textId="77777777" w:rsidR="000A08DA" w:rsidRPr="007D7F38" w:rsidRDefault="000A08DA" w:rsidP="000A08DA">
      <w:pPr>
        <w:rPr>
          <w:rFonts w:ascii="Arial Narrow" w:hAnsi="Arial Narrow"/>
          <w:b/>
          <w:noProof/>
        </w:rPr>
      </w:pPr>
      <w:r w:rsidRPr="007D7F38">
        <w:rPr>
          <w:rFonts w:ascii="Arial Narrow" w:hAnsi="Arial Narrow"/>
          <w:b/>
          <w:noProof/>
        </w:rPr>
        <w:tab/>
        <w:t xml:space="preserve">7)           </w:t>
      </w:r>
      <w:r w:rsidR="00860B22" w:rsidRPr="007D7F38">
        <w:rPr>
          <w:rFonts w:ascii="Arial Narrow" w:hAnsi="Arial Narrow"/>
          <w:b/>
          <w:noProof/>
        </w:rPr>
        <w:t>KRAWĘŻNIKI BETONOWE</w:t>
      </w:r>
    </w:p>
    <w:p w14:paraId="74D8FDA7" w14:textId="77777777" w:rsidR="00860B22" w:rsidRPr="007D7F38" w:rsidRDefault="000A08DA" w:rsidP="00860B22">
      <w:pPr>
        <w:rPr>
          <w:rFonts w:ascii="Arial Narrow" w:hAnsi="Arial Narrow" w:cs="Arial"/>
          <w:b/>
        </w:rPr>
      </w:pPr>
      <w:r w:rsidRPr="007D7F38">
        <w:rPr>
          <w:rFonts w:ascii="Arial Narrow" w:hAnsi="Arial Narrow"/>
          <w:b/>
          <w:noProof/>
        </w:rPr>
        <w:tab/>
        <w:t xml:space="preserve">8)           </w:t>
      </w:r>
      <w:r w:rsidR="00860B22" w:rsidRPr="007D7F38">
        <w:rPr>
          <w:rFonts w:ascii="Arial Narrow" w:hAnsi="Arial Narrow" w:cs="Arial"/>
          <w:b/>
        </w:rPr>
        <w:t xml:space="preserve">NAWIERZCHNIE Z BETONOWEJ KOSTKI BRUKOWEJ DLA DRÓG I ULIC LOKALNYCH ORAZ  </w:t>
      </w:r>
    </w:p>
    <w:p w14:paraId="4387F45E" w14:textId="77777777" w:rsidR="000A08DA" w:rsidRPr="007D7F38" w:rsidRDefault="00860B22" w:rsidP="00860B22">
      <w:pPr>
        <w:rPr>
          <w:rFonts w:ascii="Arial Narrow" w:hAnsi="Arial Narrow"/>
          <w:b/>
          <w:noProof/>
        </w:rPr>
      </w:pPr>
      <w:r w:rsidRPr="007D7F38">
        <w:rPr>
          <w:rFonts w:ascii="Arial Narrow" w:hAnsi="Arial Narrow" w:cs="Arial"/>
          <w:b/>
        </w:rPr>
        <w:t xml:space="preserve">                              PLACÓW I CHODNIKÓW</w:t>
      </w:r>
    </w:p>
    <w:p w14:paraId="38315903" w14:textId="0446E675" w:rsidR="000A08DA" w:rsidRPr="00491015" w:rsidRDefault="000A08DA" w:rsidP="00491015">
      <w:pPr>
        <w:rPr>
          <w:rFonts w:ascii="Arial Narrow" w:hAnsi="Arial Narrow"/>
          <w:b/>
        </w:rPr>
      </w:pPr>
      <w:r>
        <w:rPr>
          <w:rFonts w:ascii="Arial Narrow" w:hAnsi="Arial Narrow"/>
          <w:noProof/>
        </w:rPr>
        <w:tab/>
      </w:r>
    </w:p>
    <w:p w14:paraId="5830A719" w14:textId="77777777" w:rsidR="00D81B37" w:rsidRPr="00566625" w:rsidRDefault="000A08DA" w:rsidP="000A08DA">
      <w:pPr>
        <w:numPr>
          <w:ilvl w:val="0"/>
          <w:numId w:val="257"/>
        </w:numPr>
        <w:rPr>
          <w:rFonts w:ascii="Arial Narrow" w:hAnsi="Arial Narrow"/>
          <w:b/>
          <w:sz w:val="24"/>
          <w:szCs w:val="24"/>
          <w:u w:val="single"/>
        </w:rPr>
      </w:pPr>
      <w:r w:rsidRPr="00566625">
        <w:rPr>
          <w:rFonts w:ascii="Arial Narrow" w:hAnsi="Arial Narrow"/>
          <w:b/>
          <w:sz w:val="24"/>
          <w:szCs w:val="24"/>
          <w:u w:val="single"/>
        </w:rPr>
        <w:t>WYMAGANIA OGÓLNE</w:t>
      </w:r>
    </w:p>
    <w:p w14:paraId="5D875035" w14:textId="77777777" w:rsidR="00566625" w:rsidRPr="00566625" w:rsidRDefault="00566625" w:rsidP="00566625">
      <w:pPr>
        <w:ind w:left="709"/>
        <w:rPr>
          <w:rFonts w:ascii="Arial Narrow" w:hAnsi="Arial Narrow"/>
          <w:b/>
          <w:sz w:val="24"/>
          <w:szCs w:val="24"/>
        </w:rPr>
      </w:pPr>
    </w:p>
    <w:p w14:paraId="2B1CF133" w14:textId="77777777" w:rsidR="00D96C17" w:rsidRPr="00BB39C4" w:rsidRDefault="00D81B37" w:rsidP="000A08DA">
      <w:pPr>
        <w:pStyle w:val="Nagwek1"/>
        <w:numPr>
          <w:ilvl w:val="0"/>
          <w:numId w:val="2"/>
        </w:numPr>
        <w:spacing w:after="0"/>
        <w:rPr>
          <w:sz w:val="20"/>
          <w:u w:val="single"/>
        </w:rPr>
      </w:pPr>
      <w:bookmarkStart w:id="0" w:name="_Toc70741354"/>
      <w:bookmarkStart w:id="1" w:name="_Toc70744428"/>
      <w:bookmarkStart w:id="2" w:name="_Toc70746391"/>
      <w:bookmarkStart w:id="3" w:name="_Toc71005635"/>
      <w:bookmarkStart w:id="4" w:name="_Toc72896936"/>
      <w:bookmarkStart w:id="5" w:name="_Toc97083330"/>
      <w:r w:rsidRPr="00BB39C4">
        <w:rPr>
          <w:sz w:val="20"/>
          <w:u w:val="single"/>
        </w:rPr>
        <w:t>WSTĘP</w:t>
      </w:r>
      <w:bookmarkEnd w:id="0"/>
      <w:bookmarkEnd w:id="1"/>
      <w:bookmarkEnd w:id="2"/>
      <w:bookmarkEnd w:id="3"/>
      <w:bookmarkEnd w:id="4"/>
      <w:bookmarkEnd w:id="5"/>
    </w:p>
    <w:p w14:paraId="105DF33E" w14:textId="77777777" w:rsidR="00D81B37" w:rsidRPr="00BB39C4" w:rsidRDefault="00D81B37" w:rsidP="004216C6">
      <w:pPr>
        <w:pStyle w:val="Nagwek2"/>
        <w:numPr>
          <w:ilvl w:val="1"/>
          <w:numId w:val="2"/>
        </w:numPr>
        <w:rPr>
          <w:rFonts w:ascii="Arial Narrow" w:hAnsi="Arial Narrow"/>
          <w:u w:val="single"/>
        </w:rPr>
      </w:pPr>
      <w:bookmarkStart w:id="6" w:name="_Toc70741355"/>
      <w:bookmarkStart w:id="7" w:name="_Toc70744429"/>
      <w:bookmarkStart w:id="8" w:name="_Toc70746392"/>
      <w:bookmarkStart w:id="9" w:name="_Toc71005636"/>
      <w:bookmarkStart w:id="10" w:name="_Toc72896937"/>
      <w:r w:rsidRPr="00BB39C4">
        <w:rPr>
          <w:rFonts w:ascii="Arial Narrow" w:hAnsi="Arial Narrow"/>
          <w:u w:val="single"/>
        </w:rPr>
        <w:t>Przedmiot ST</w:t>
      </w:r>
      <w:bookmarkEnd w:id="6"/>
      <w:bookmarkEnd w:id="7"/>
      <w:bookmarkEnd w:id="8"/>
      <w:bookmarkEnd w:id="9"/>
      <w:bookmarkEnd w:id="10"/>
      <w:r w:rsidR="005F6D42">
        <w:rPr>
          <w:rFonts w:ascii="Arial Narrow" w:hAnsi="Arial Narrow"/>
          <w:u w:val="single"/>
        </w:rPr>
        <w:t>`</w:t>
      </w:r>
    </w:p>
    <w:p w14:paraId="7F495076" w14:textId="7776562C" w:rsidR="00D81B37" w:rsidRPr="00BB39C4" w:rsidRDefault="00D81B37" w:rsidP="004F5177">
      <w:pPr>
        <w:pStyle w:val="tekstost"/>
        <w:numPr>
          <w:ilvl w:val="0"/>
          <w:numId w:val="181"/>
        </w:numPr>
        <w:rPr>
          <w:rFonts w:ascii="Arial Narrow" w:hAnsi="Arial Narrow"/>
          <w:b/>
        </w:rPr>
      </w:pPr>
      <w:r w:rsidRPr="00BB39C4">
        <w:rPr>
          <w:rFonts w:ascii="Arial Narrow" w:hAnsi="Arial Narrow"/>
        </w:rPr>
        <w:t xml:space="preserve">Przedmiotem niniejszej specyfikacji technicznej (ST) są wymagania ogólne dotyczące wykonania i odbioru robót objętych kontraktem pn. </w:t>
      </w:r>
      <w:r w:rsidR="0099232E" w:rsidRPr="0099232E">
        <w:rPr>
          <w:rFonts w:ascii="Arial Narrow" w:hAnsi="Arial Narrow"/>
          <w:b/>
        </w:rPr>
        <w:t>„Roboty budowlane w zakresie utrzymania bieżącego dróg gminnych wiejskich – bieżąca konserwacja dróg w sołectwach”</w:t>
      </w:r>
    </w:p>
    <w:p w14:paraId="3AA0AEE3" w14:textId="7F3BA113" w:rsidR="00D81B37" w:rsidRPr="00BB39C4" w:rsidRDefault="00D81B37">
      <w:pPr>
        <w:pStyle w:val="Nagwek2"/>
        <w:numPr>
          <w:ilvl w:val="1"/>
          <w:numId w:val="2"/>
        </w:numPr>
        <w:rPr>
          <w:rFonts w:ascii="Arial Narrow" w:hAnsi="Arial Narrow"/>
          <w:u w:val="single"/>
        </w:rPr>
      </w:pPr>
      <w:bookmarkStart w:id="11" w:name="_Toc70741356"/>
      <w:bookmarkStart w:id="12" w:name="_Toc70744430"/>
      <w:bookmarkStart w:id="13" w:name="_Toc70746393"/>
      <w:bookmarkStart w:id="14" w:name="_Toc71005637"/>
      <w:bookmarkStart w:id="15" w:name="_Toc72896938"/>
      <w:r w:rsidRPr="00BB39C4">
        <w:rPr>
          <w:rFonts w:ascii="Arial Narrow" w:hAnsi="Arial Narrow"/>
          <w:u w:val="single"/>
        </w:rPr>
        <w:t>Zakres robót objętych ST</w:t>
      </w:r>
      <w:bookmarkEnd w:id="11"/>
      <w:bookmarkEnd w:id="12"/>
      <w:bookmarkEnd w:id="13"/>
      <w:bookmarkEnd w:id="14"/>
      <w:bookmarkEnd w:id="15"/>
    </w:p>
    <w:p w14:paraId="41620338" w14:textId="77777777" w:rsidR="00D81B37" w:rsidRPr="009A377E" w:rsidRDefault="00D81B37" w:rsidP="009A377E">
      <w:pPr>
        <w:pStyle w:val="Tekstpodstawowywcity"/>
        <w:numPr>
          <w:ilvl w:val="2"/>
          <w:numId w:val="2"/>
        </w:numPr>
        <w:spacing w:after="120"/>
        <w:rPr>
          <w:sz w:val="20"/>
        </w:rPr>
      </w:pPr>
      <w:r w:rsidRPr="00BB39C4">
        <w:rPr>
          <w:sz w:val="20"/>
        </w:rPr>
        <w:t>Ustalenia zawarte w niniejszej specyfikacji obejmują wymagania ogólne, wspólne dla robót objętych specyfikacjami technicznymi, dla poszczególnych asortymentów robót drogowych. Wymagania ogólne należy rozumieć</w:t>
      </w:r>
      <w:r w:rsidR="009A377E">
        <w:rPr>
          <w:sz w:val="20"/>
        </w:rPr>
        <w:t xml:space="preserve"> i stosować w powiązaniu z wyżej</w:t>
      </w:r>
      <w:r w:rsidRPr="00BB39C4">
        <w:rPr>
          <w:sz w:val="20"/>
        </w:rPr>
        <w:t xml:space="preserve"> wymienionymi szczegółowymi specyfikacjami technicznymi </w:t>
      </w:r>
      <w:r w:rsidR="009A377E">
        <w:rPr>
          <w:sz w:val="20"/>
        </w:rPr>
        <w:t>.</w:t>
      </w:r>
    </w:p>
    <w:p w14:paraId="6822637E" w14:textId="77777777" w:rsidR="00D81B37" w:rsidRPr="00BB39C4" w:rsidRDefault="00D81B37" w:rsidP="004D622F">
      <w:pPr>
        <w:pStyle w:val="Nagwek2"/>
        <w:numPr>
          <w:ilvl w:val="1"/>
          <w:numId w:val="253"/>
        </w:numPr>
        <w:spacing w:before="0"/>
        <w:rPr>
          <w:rFonts w:ascii="Arial Narrow" w:hAnsi="Arial Narrow"/>
          <w:u w:val="single"/>
        </w:rPr>
      </w:pPr>
      <w:bookmarkStart w:id="16" w:name="_Toc70741357"/>
      <w:bookmarkStart w:id="17" w:name="_Toc70744431"/>
      <w:bookmarkStart w:id="18" w:name="_Toc70746394"/>
      <w:bookmarkStart w:id="19" w:name="_Toc71005638"/>
      <w:bookmarkStart w:id="20" w:name="_Toc72896939"/>
      <w:r w:rsidRPr="00BB39C4">
        <w:rPr>
          <w:rFonts w:ascii="Arial Narrow" w:hAnsi="Arial Narrow"/>
          <w:u w:val="single"/>
        </w:rPr>
        <w:t>Określenia podstawowe</w:t>
      </w:r>
      <w:bookmarkEnd w:id="16"/>
      <w:bookmarkEnd w:id="17"/>
      <w:bookmarkEnd w:id="18"/>
      <w:bookmarkEnd w:id="19"/>
      <w:bookmarkEnd w:id="20"/>
    </w:p>
    <w:p w14:paraId="0A4FC50C" w14:textId="77777777" w:rsidR="00653A23" w:rsidRPr="00BB39C4" w:rsidRDefault="00D81B37" w:rsidP="00653A23">
      <w:pPr>
        <w:pStyle w:val="tekstost"/>
        <w:spacing w:after="60"/>
        <w:rPr>
          <w:rFonts w:ascii="Arial Narrow" w:hAnsi="Arial Narrow"/>
        </w:rPr>
      </w:pPr>
      <w:r w:rsidRPr="00BB39C4">
        <w:rPr>
          <w:rFonts w:ascii="Arial Narrow" w:hAnsi="Arial Narrow"/>
        </w:rPr>
        <w:t>Użyte w ST wymienione poniżej określenia należy rozumieć w każdym przypadku następująco:</w:t>
      </w:r>
    </w:p>
    <w:p w14:paraId="314722E5" w14:textId="77777777" w:rsidR="00D81B37" w:rsidRPr="00BB39C4" w:rsidRDefault="00D81B37" w:rsidP="008A4A57">
      <w:pPr>
        <w:pStyle w:val="tekstost"/>
        <w:numPr>
          <w:ilvl w:val="0"/>
          <w:numId w:val="254"/>
        </w:numPr>
        <w:spacing w:before="60" w:after="60"/>
        <w:rPr>
          <w:rFonts w:ascii="Arial Narrow" w:hAnsi="Arial Narrow"/>
        </w:rPr>
      </w:pPr>
      <w:r w:rsidRPr="00BB39C4">
        <w:rPr>
          <w:rFonts w:ascii="Arial Narrow" w:hAnsi="Arial Narrow"/>
          <w:b/>
        </w:rPr>
        <w:t>Budowla drogowa</w:t>
      </w:r>
      <w:r w:rsidRPr="00BB39C4">
        <w:rPr>
          <w:rFonts w:ascii="Arial Narrow" w:hAnsi="Arial Narrow"/>
        </w:rPr>
        <w:t xml:space="preserve"> - obiekt budowlany, nie będący budynkiem, stanowiący całość techniczno-użytkową (drogę) albo jego część stanowiącą odrębny element konstrukcyjny lub technologiczny (obiekt mostowy, korpus ziemny, węzeł).</w:t>
      </w:r>
    </w:p>
    <w:p w14:paraId="11127440" w14:textId="77777777" w:rsidR="00D81B37" w:rsidRPr="00BB39C4" w:rsidRDefault="00D81B37" w:rsidP="008A4A57">
      <w:pPr>
        <w:pStyle w:val="tekstost"/>
        <w:numPr>
          <w:ilvl w:val="0"/>
          <w:numId w:val="254"/>
        </w:numPr>
        <w:spacing w:before="60" w:after="60"/>
        <w:rPr>
          <w:rFonts w:ascii="Arial Narrow" w:hAnsi="Arial Narrow"/>
          <w:b/>
        </w:rPr>
      </w:pPr>
      <w:r w:rsidRPr="00BB39C4">
        <w:rPr>
          <w:rFonts w:ascii="Arial Narrow" w:hAnsi="Arial Narrow"/>
          <w:b/>
        </w:rPr>
        <w:t>Chodnik – część drogi przeznaczony do ruchu pieszych.</w:t>
      </w:r>
    </w:p>
    <w:p w14:paraId="0C02728D" w14:textId="77777777" w:rsidR="00D81B37" w:rsidRPr="00BB39C4" w:rsidRDefault="00D81B37" w:rsidP="008A4A57">
      <w:pPr>
        <w:pStyle w:val="tekstost"/>
        <w:numPr>
          <w:ilvl w:val="0"/>
          <w:numId w:val="254"/>
        </w:numPr>
        <w:spacing w:before="60" w:after="60"/>
        <w:rPr>
          <w:rFonts w:ascii="Arial Narrow" w:hAnsi="Arial Narrow"/>
        </w:rPr>
      </w:pPr>
      <w:r w:rsidRPr="00BB39C4">
        <w:rPr>
          <w:rFonts w:ascii="Arial Narrow" w:hAnsi="Arial Narrow"/>
          <w:b/>
        </w:rPr>
        <w:t>Droga</w:t>
      </w:r>
      <w:r w:rsidRPr="00BB39C4">
        <w:rPr>
          <w:rFonts w:ascii="Arial Narrow" w:hAnsi="Arial Narrow"/>
        </w:rPr>
        <w:t xml:space="preserve"> – wydzielony liniami granicznymi grunt wraz z przestrzenią nad i pod jego powierzchnią, w którym są zlokalizowane droga oraz obiekty budowlane i urządzenia techniczne związane z prowadzeniem, zabezpieczeniem i obsługa ruchu, a także urządzenia związane z potrzebami zarządzania drogą. </w:t>
      </w:r>
    </w:p>
    <w:p w14:paraId="54F140A5" w14:textId="77777777" w:rsidR="00D81B37" w:rsidRPr="00BB39C4" w:rsidRDefault="00D81B37" w:rsidP="008A4A57">
      <w:pPr>
        <w:pStyle w:val="tekstost"/>
        <w:numPr>
          <w:ilvl w:val="0"/>
          <w:numId w:val="254"/>
        </w:numPr>
        <w:spacing w:before="60" w:after="60"/>
        <w:rPr>
          <w:rFonts w:ascii="Arial Narrow" w:hAnsi="Arial Narrow"/>
        </w:rPr>
      </w:pPr>
      <w:r w:rsidRPr="00BB39C4">
        <w:rPr>
          <w:rFonts w:ascii="Arial Narrow" w:hAnsi="Arial Narrow"/>
          <w:b/>
        </w:rPr>
        <w:t>Dziennik budowy</w:t>
      </w:r>
      <w:r w:rsidRPr="00BB39C4">
        <w:rPr>
          <w:rFonts w:ascii="Arial Narrow" w:hAnsi="Arial Narrow"/>
        </w:rPr>
        <w:t xml:space="preserve"> - dziennik, wydany zgodnie z obowiązującymi przepisami, stanowiący urzędowy dokument przebiegu robót budowlanych oraz zdarzeń i okoliczności zachodzących w toku wykonywania robót.</w:t>
      </w:r>
    </w:p>
    <w:p w14:paraId="4649E756" w14:textId="77777777" w:rsidR="00D81B37" w:rsidRPr="00BB39C4" w:rsidRDefault="00D81B37" w:rsidP="008A4A57">
      <w:pPr>
        <w:pStyle w:val="tekstost"/>
        <w:numPr>
          <w:ilvl w:val="0"/>
          <w:numId w:val="254"/>
        </w:numPr>
        <w:spacing w:before="60" w:after="60"/>
        <w:rPr>
          <w:rFonts w:ascii="Arial Narrow" w:hAnsi="Arial Narrow"/>
        </w:rPr>
      </w:pPr>
      <w:r w:rsidRPr="00BB39C4">
        <w:rPr>
          <w:rFonts w:ascii="Arial Narrow" w:hAnsi="Arial Narrow"/>
          <w:b/>
        </w:rPr>
        <w:t>Jezdnia</w:t>
      </w:r>
      <w:r w:rsidRPr="00BB39C4">
        <w:rPr>
          <w:rFonts w:ascii="Arial Narrow" w:hAnsi="Arial Narrow"/>
        </w:rPr>
        <w:t xml:space="preserve"> - część drogi przeznaczona do ruchu pojazdów.</w:t>
      </w:r>
    </w:p>
    <w:p w14:paraId="1C3CAF94" w14:textId="77777777" w:rsidR="00D81B37" w:rsidRPr="00BB39C4" w:rsidRDefault="00D81B37" w:rsidP="008A4A57">
      <w:pPr>
        <w:pStyle w:val="tekstost"/>
        <w:numPr>
          <w:ilvl w:val="0"/>
          <w:numId w:val="254"/>
        </w:numPr>
        <w:spacing w:before="60" w:after="60"/>
        <w:rPr>
          <w:rFonts w:ascii="Arial Narrow" w:hAnsi="Arial Narrow"/>
        </w:rPr>
      </w:pPr>
      <w:r w:rsidRPr="00BB39C4">
        <w:rPr>
          <w:rFonts w:ascii="Arial Narrow" w:hAnsi="Arial Narrow"/>
          <w:b/>
        </w:rPr>
        <w:t>Kierownik budowy</w:t>
      </w:r>
      <w:r w:rsidRPr="00BB39C4">
        <w:rPr>
          <w:rFonts w:ascii="Arial Narrow" w:hAnsi="Arial Narrow"/>
        </w:rPr>
        <w:t xml:space="preserve"> - osoba wyznaczona przez Wykonawcę, upoważniona do kierowania robotami i do występowania w jego imieniu w sprawach realizacji kontraktu.</w:t>
      </w:r>
    </w:p>
    <w:p w14:paraId="5F28725E" w14:textId="77777777" w:rsidR="00D81B37" w:rsidRPr="00BB39C4" w:rsidRDefault="00D81B37" w:rsidP="008A4A57">
      <w:pPr>
        <w:pStyle w:val="tekstost"/>
        <w:numPr>
          <w:ilvl w:val="0"/>
          <w:numId w:val="254"/>
        </w:numPr>
        <w:spacing w:before="60" w:after="60"/>
        <w:rPr>
          <w:rFonts w:ascii="Arial Narrow" w:hAnsi="Arial Narrow"/>
        </w:rPr>
      </w:pPr>
      <w:r w:rsidRPr="00BB39C4">
        <w:rPr>
          <w:rFonts w:ascii="Arial Narrow" w:hAnsi="Arial Narrow"/>
          <w:b/>
        </w:rPr>
        <w:t>Konstrukcja nawierzchni</w:t>
      </w:r>
      <w:r w:rsidRPr="00BB39C4">
        <w:rPr>
          <w:rFonts w:ascii="Arial Narrow" w:hAnsi="Arial Narrow"/>
        </w:rPr>
        <w:t xml:space="preserve"> - układ warstw nawierzchni wraz ze sposobem ich połączenia.</w:t>
      </w:r>
    </w:p>
    <w:p w14:paraId="2DB8636E" w14:textId="77777777" w:rsidR="00D81B37" w:rsidRDefault="00D81B37" w:rsidP="008A4A57">
      <w:pPr>
        <w:pStyle w:val="tekstost"/>
        <w:numPr>
          <w:ilvl w:val="0"/>
          <w:numId w:val="254"/>
        </w:numPr>
        <w:spacing w:before="60" w:after="60"/>
        <w:rPr>
          <w:rFonts w:ascii="Arial Narrow" w:hAnsi="Arial Narrow"/>
        </w:rPr>
      </w:pPr>
      <w:r w:rsidRPr="00BB39C4">
        <w:rPr>
          <w:rFonts w:ascii="Arial Narrow" w:hAnsi="Arial Narrow"/>
          <w:b/>
        </w:rPr>
        <w:t>Koryto</w:t>
      </w:r>
      <w:r w:rsidRPr="00BB39C4">
        <w:rPr>
          <w:rFonts w:ascii="Arial Narrow" w:hAnsi="Arial Narrow"/>
        </w:rPr>
        <w:t xml:space="preserve"> - element uformowany w korpusie drogowym w celu ułożenia w nim konstrukcji nawierzchni.</w:t>
      </w:r>
    </w:p>
    <w:p w14:paraId="15CB404A" w14:textId="775A13FA" w:rsidR="00D81B37" w:rsidRPr="00BB39C4" w:rsidRDefault="00D81B37" w:rsidP="008A4A57">
      <w:pPr>
        <w:pStyle w:val="tekstost"/>
        <w:numPr>
          <w:ilvl w:val="0"/>
          <w:numId w:val="254"/>
        </w:numPr>
        <w:spacing w:before="60" w:after="60"/>
        <w:rPr>
          <w:rFonts w:ascii="Arial Narrow" w:hAnsi="Arial Narrow"/>
        </w:rPr>
      </w:pPr>
      <w:r w:rsidRPr="00BB39C4">
        <w:rPr>
          <w:rFonts w:ascii="Arial Narrow" w:hAnsi="Arial Narrow"/>
          <w:b/>
        </w:rPr>
        <w:lastRenderedPageBreak/>
        <w:t>Rejestr obmiarów</w:t>
      </w:r>
      <w:r w:rsidRPr="00BB39C4">
        <w:rPr>
          <w:rFonts w:ascii="Arial Narrow" w:hAnsi="Arial Narrow"/>
        </w:rPr>
        <w:t xml:space="preserve"> - akceptowany przez </w:t>
      </w:r>
      <w:r w:rsidR="00A10568">
        <w:rPr>
          <w:rFonts w:ascii="Arial Narrow" w:hAnsi="Arial Narrow"/>
        </w:rPr>
        <w:t>Zamawiającego</w:t>
      </w:r>
      <w:r w:rsidRPr="00BB39C4">
        <w:rPr>
          <w:rFonts w:ascii="Arial Narrow" w:hAnsi="Arial Narrow"/>
        </w:rPr>
        <w:t xml:space="preserve"> zeszyt z ponumerowanymi stronami, służący do wpisywania przez Wykonawcę obmiaru dokonywanych robót w formie wyliczeń, szkiców i ew. dodatkowych załączników. Wpisy w rejestrze obmiarów podlegają potwierdzeniu przez </w:t>
      </w:r>
      <w:r w:rsidR="00A10568">
        <w:rPr>
          <w:rFonts w:ascii="Arial Narrow" w:hAnsi="Arial Narrow"/>
        </w:rPr>
        <w:t>Zamawiającego</w:t>
      </w:r>
      <w:r w:rsidRPr="00BB39C4">
        <w:rPr>
          <w:rFonts w:ascii="Arial Narrow" w:hAnsi="Arial Narrow"/>
        </w:rPr>
        <w:t>.</w:t>
      </w:r>
    </w:p>
    <w:p w14:paraId="316E1BBE" w14:textId="77777777" w:rsidR="00D81B37" w:rsidRPr="00BB39C4" w:rsidRDefault="00D81B37" w:rsidP="008A4A57">
      <w:pPr>
        <w:pStyle w:val="tekstost"/>
        <w:numPr>
          <w:ilvl w:val="0"/>
          <w:numId w:val="254"/>
        </w:numPr>
        <w:spacing w:before="60" w:after="60"/>
        <w:rPr>
          <w:rFonts w:ascii="Arial Narrow" w:hAnsi="Arial Narrow"/>
        </w:rPr>
      </w:pPr>
      <w:r w:rsidRPr="00BB39C4">
        <w:rPr>
          <w:rFonts w:ascii="Arial Narrow" w:hAnsi="Arial Narrow"/>
          <w:b/>
        </w:rPr>
        <w:t>Laboratorium</w:t>
      </w:r>
      <w:r w:rsidRPr="00BB39C4">
        <w:rPr>
          <w:rFonts w:ascii="Arial Narrow" w:hAnsi="Arial Narrow"/>
        </w:rPr>
        <w:t xml:space="preserve"> - drogowe lub inne laboratorium badawcze, zaakceptowane przez Zamawiającego, niezbędne do przeprowadzenia wszelkich badań i prób związanych z oceną jakości materiałów oraz robót.</w:t>
      </w:r>
    </w:p>
    <w:p w14:paraId="682B1F17" w14:textId="643768BC" w:rsidR="00D81B37" w:rsidRPr="00BB39C4" w:rsidRDefault="00D81B37" w:rsidP="008A4A57">
      <w:pPr>
        <w:pStyle w:val="tekstost"/>
        <w:numPr>
          <w:ilvl w:val="0"/>
          <w:numId w:val="254"/>
        </w:numPr>
        <w:spacing w:before="60" w:after="60"/>
        <w:rPr>
          <w:rFonts w:ascii="Arial Narrow" w:hAnsi="Arial Narrow"/>
        </w:rPr>
      </w:pPr>
      <w:r w:rsidRPr="00BB39C4">
        <w:rPr>
          <w:rFonts w:ascii="Arial Narrow" w:hAnsi="Arial Narrow"/>
          <w:b/>
        </w:rPr>
        <w:t>Materiały</w:t>
      </w:r>
      <w:r w:rsidRPr="00BB39C4">
        <w:rPr>
          <w:rFonts w:ascii="Arial Narrow" w:hAnsi="Arial Narrow"/>
        </w:rPr>
        <w:t xml:space="preserve"> - wszelkie tworzywa niezbędne do wykonania robót, zgodne z </w:t>
      </w:r>
      <w:r w:rsidR="00F9487E">
        <w:rPr>
          <w:rFonts w:ascii="Arial Narrow" w:hAnsi="Arial Narrow"/>
        </w:rPr>
        <w:t>przedmiarem</w:t>
      </w:r>
      <w:r w:rsidRPr="00BB39C4">
        <w:rPr>
          <w:rFonts w:ascii="Arial Narrow" w:hAnsi="Arial Narrow"/>
        </w:rPr>
        <w:t xml:space="preserve"> i </w:t>
      </w:r>
      <w:r w:rsidR="00491015">
        <w:rPr>
          <w:rFonts w:ascii="Arial Narrow" w:hAnsi="Arial Narrow"/>
        </w:rPr>
        <w:t xml:space="preserve">specyfikacjami </w:t>
      </w:r>
      <w:r w:rsidRPr="00BB39C4">
        <w:rPr>
          <w:rFonts w:ascii="Arial Narrow" w:hAnsi="Arial Narrow"/>
        </w:rPr>
        <w:t xml:space="preserve">technicznymi, zaakceptowane przez </w:t>
      </w:r>
      <w:r w:rsidR="00A10568">
        <w:rPr>
          <w:rFonts w:ascii="Arial Narrow" w:hAnsi="Arial Narrow"/>
        </w:rPr>
        <w:t>Zamawiającego</w:t>
      </w:r>
      <w:r w:rsidRPr="00BB39C4">
        <w:rPr>
          <w:rFonts w:ascii="Arial Narrow" w:hAnsi="Arial Narrow"/>
        </w:rPr>
        <w:t>.</w:t>
      </w:r>
    </w:p>
    <w:p w14:paraId="595491BE" w14:textId="77777777" w:rsidR="00D81B37" w:rsidRPr="00BB39C4" w:rsidRDefault="00D81B37" w:rsidP="00B27E2E">
      <w:pPr>
        <w:pStyle w:val="tekstost"/>
        <w:numPr>
          <w:ilvl w:val="0"/>
          <w:numId w:val="255"/>
        </w:numPr>
        <w:spacing w:before="60"/>
        <w:rPr>
          <w:rFonts w:ascii="Arial Narrow" w:hAnsi="Arial Narrow"/>
        </w:rPr>
      </w:pPr>
      <w:r w:rsidRPr="00BB39C4">
        <w:rPr>
          <w:rFonts w:ascii="Arial Narrow" w:hAnsi="Arial Narrow"/>
          <w:b/>
        </w:rPr>
        <w:t>Nawierzchnia</w:t>
      </w:r>
      <w:r w:rsidRPr="00BB39C4">
        <w:rPr>
          <w:rFonts w:ascii="Arial Narrow" w:hAnsi="Arial Narrow"/>
        </w:rPr>
        <w:t xml:space="preserve"> - warstwa lub zespół warstw służących do przejmowania i rozkładania obciążeń od ruchu na podłoże gruntowe i zapewniających dogodne warunki dla ruchu.</w:t>
      </w:r>
    </w:p>
    <w:p w14:paraId="1C67FE71" w14:textId="77777777" w:rsidR="00D81B37" w:rsidRPr="00BB39C4" w:rsidRDefault="00D81B37" w:rsidP="00B27E2E">
      <w:pPr>
        <w:numPr>
          <w:ilvl w:val="0"/>
          <w:numId w:val="255"/>
        </w:numPr>
        <w:spacing w:before="60" w:after="60"/>
        <w:jc w:val="both"/>
        <w:rPr>
          <w:rFonts w:ascii="Arial Narrow" w:hAnsi="Arial Narrow"/>
        </w:rPr>
      </w:pPr>
      <w:r w:rsidRPr="00BB39C4">
        <w:rPr>
          <w:rFonts w:ascii="Arial Narrow" w:hAnsi="Arial Narrow"/>
          <w:b/>
        </w:rPr>
        <w:t>Warstwa ścieralna</w:t>
      </w:r>
      <w:r w:rsidRPr="00BB39C4">
        <w:rPr>
          <w:rFonts w:ascii="Arial Narrow" w:hAnsi="Arial Narrow"/>
        </w:rPr>
        <w:t xml:space="preserve"> - górna warstwa nawierzchni poddana bezpośrednio oddziaływaniu ruchu i czynników atmosferycznych.</w:t>
      </w:r>
    </w:p>
    <w:p w14:paraId="5C98F56A" w14:textId="77777777" w:rsidR="00D81B37" w:rsidRPr="00BB39C4" w:rsidRDefault="00D81B37" w:rsidP="00B27E2E">
      <w:pPr>
        <w:numPr>
          <w:ilvl w:val="0"/>
          <w:numId w:val="255"/>
        </w:numPr>
        <w:spacing w:before="60" w:after="60"/>
        <w:jc w:val="both"/>
        <w:rPr>
          <w:rFonts w:ascii="Arial Narrow" w:hAnsi="Arial Narrow"/>
        </w:rPr>
      </w:pPr>
      <w:r w:rsidRPr="00BB39C4">
        <w:rPr>
          <w:rFonts w:ascii="Arial Narrow" w:hAnsi="Arial Narrow"/>
          <w:b/>
        </w:rPr>
        <w:t>Warstwa wiążąca</w:t>
      </w:r>
      <w:r w:rsidRPr="00BB39C4">
        <w:rPr>
          <w:rFonts w:ascii="Arial Narrow" w:hAnsi="Arial Narrow"/>
        </w:rPr>
        <w:t xml:space="preserve"> - warstwa znajdująca się między warstwą ścieralną a podbudową, zapewniająca lepsze rozłożenie </w:t>
      </w:r>
      <w:proofErr w:type="spellStart"/>
      <w:r w:rsidRPr="00BB39C4">
        <w:rPr>
          <w:rFonts w:ascii="Arial Narrow" w:hAnsi="Arial Narrow"/>
        </w:rPr>
        <w:t>naprężeń</w:t>
      </w:r>
      <w:proofErr w:type="spellEnd"/>
      <w:r w:rsidRPr="00BB39C4">
        <w:rPr>
          <w:rFonts w:ascii="Arial Narrow" w:hAnsi="Arial Narrow"/>
        </w:rPr>
        <w:t xml:space="preserve"> w nawierzchni i przekazywanie ich na podbudowę.</w:t>
      </w:r>
    </w:p>
    <w:p w14:paraId="730BBE78" w14:textId="77777777" w:rsidR="00D81B37" w:rsidRPr="00BB39C4" w:rsidRDefault="00D81B37" w:rsidP="00B27E2E">
      <w:pPr>
        <w:numPr>
          <w:ilvl w:val="0"/>
          <w:numId w:val="255"/>
        </w:numPr>
        <w:spacing w:before="60" w:after="60"/>
        <w:jc w:val="both"/>
        <w:rPr>
          <w:rFonts w:ascii="Arial Narrow" w:hAnsi="Arial Narrow"/>
        </w:rPr>
      </w:pPr>
      <w:r w:rsidRPr="00BB39C4">
        <w:rPr>
          <w:rFonts w:ascii="Arial Narrow" w:hAnsi="Arial Narrow"/>
          <w:b/>
        </w:rPr>
        <w:t>Podbudowa</w:t>
      </w:r>
      <w:r w:rsidRPr="00BB39C4">
        <w:rPr>
          <w:rFonts w:ascii="Arial Narrow" w:hAnsi="Arial Narrow"/>
        </w:rPr>
        <w:t xml:space="preserve"> - dolna część nawierzchni służąca do przenoszenia obciążeń od ruchu na podłoże. Podbudowa może składać się z podbudowy zasadniczej i podbudowy pomocniczej.</w:t>
      </w:r>
    </w:p>
    <w:p w14:paraId="2496EF11" w14:textId="77777777" w:rsidR="00D81B37" w:rsidRPr="00BB39C4" w:rsidRDefault="00D81B37" w:rsidP="00B27E2E">
      <w:pPr>
        <w:numPr>
          <w:ilvl w:val="0"/>
          <w:numId w:val="255"/>
        </w:numPr>
        <w:spacing w:before="60" w:after="60"/>
        <w:jc w:val="both"/>
        <w:rPr>
          <w:rFonts w:ascii="Arial Narrow" w:hAnsi="Arial Narrow"/>
        </w:rPr>
      </w:pPr>
      <w:r w:rsidRPr="00BB39C4">
        <w:rPr>
          <w:rFonts w:ascii="Arial Narrow" w:hAnsi="Arial Narrow"/>
          <w:b/>
        </w:rPr>
        <w:t>Podbudowa zasadnicza</w:t>
      </w:r>
      <w:r w:rsidRPr="00BB39C4">
        <w:rPr>
          <w:rFonts w:ascii="Arial Narrow" w:hAnsi="Arial Narrow"/>
        </w:rPr>
        <w:t xml:space="preserve"> - górna część podbudowy spełniająca funkcje nośne w konstrukcji nawierzchni. Może ona składać się z jednej lub dwóch warstw.</w:t>
      </w:r>
    </w:p>
    <w:p w14:paraId="4D5E2130" w14:textId="77777777" w:rsidR="00D81B37" w:rsidRPr="00BB39C4" w:rsidRDefault="00D81B37" w:rsidP="00B27E2E">
      <w:pPr>
        <w:numPr>
          <w:ilvl w:val="0"/>
          <w:numId w:val="255"/>
        </w:numPr>
        <w:spacing w:before="60" w:after="60"/>
        <w:jc w:val="both"/>
        <w:rPr>
          <w:rFonts w:ascii="Arial Narrow" w:hAnsi="Arial Narrow"/>
        </w:rPr>
      </w:pPr>
      <w:r w:rsidRPr="00BB39C4">
        <w:rPr>
          <w:rFonts w:ascii="Arial Narrow" w:hAnsi="Arial Narrow"/>
          <w:b/>
        </w:rPr>
        <w:t>Podbudowa pomocnicza</w:t>
      </w:r>
      <w:r w:rsidRPr="00BB39C4">
        <w:rPr>
          <w:rFonts w:ascii="Arial Narrow" w:hAnsi="Arial Narrow"/>
        </w:rPr>
        <w:t xml:space="preserve"> - dolna część podbudowy spełniająca, obok funkcji nośnych, funkcje zabezpieczenia nawierzchni przed działaniem wody, mrozu i przenikaniem cząstek podłoża. Może zawierać warstwę </w:t>
      </w:r>
      <w:proofErr w:type="spellStart"/>
      <w:r w:rsidRPr="00BB39C4">
        <w:rPr>
          <w:rFonts w:ascii="Arial Narrow" w:hAnsi="Arial Narrow"/>
        </w:rPr>
        <w:t>mrozoochronną</w:t>
      </w:r>
      <w:proofErr w:type="spellEnd"/>
      <w:r w:rsidRPr="00BB39C4">
        <w:rPr>
          <w:rFonts w:ascii="Arial Narrow" w:hAnsi="Arial Narrow"/>
        </w:rPr>
        <w:t>, odsączającą lub odcinającą.</w:t>
      </w:r>
    </w:p>
    <w:p w14:paraId="2F2C0940" w14:textId="77777777" w:rsidR="00D81B37" w:rsidRPr="00BB39C4" w:rsidRDefault="00D81B37" w:rsidP="00B27E2E">
      <w:pPr>
        <w:numPr>
          <w:ilvl w:val="0"/>
          <w:numId w:val="255"/>
        </w:numPr>
        <w:spacing w:before="60" w:after="60"/>
        <w:jc w:val="both"/>
        <w:rPr>
          <w:rFonts w:ascii="Arial Narrow" w:hAnsi="Arial Narrow"/>
        </w:rPr>
      </w:pPr>
      <w:r w:rsidRPr="00BB39C4">
        <w:rPr>
          <w:rFonts w:ascii="Arial Narrow" w:hAnsi="Arial Narrow"/>
          <w:b/>
        </w:rPr>
        <w:t>Warstwa odcinająca</w:t>
      </w:r>
      <w:r w:rsidRPr="00BB39C4">
        <w:rPr>
          <w:rFonts w:ascii="Arial Narrow" w:hAnsi="Arial Narrow"/>
        </w:rPr>
        <w:t xml:space="preserve"> - warstwa stosowana w celu uniemożliwienia przenikania cząstek drobnych gruntu do warstwy nawierzchni leżącej powyżej.</w:t>
      </w:r>
    </w:p>
    <w:p w14:paraId="476BBBC9" w14:textId="77777777" w:rsidR="00D81B37" w:rsidRPr="00BB39C4" w:rsidRDefault="00D81B37" w:rsidP="00B27E2E">
      <w:pPr>
        <w:pStyle w:val="tekstost"/>
        <w:numPr>
          <w:ilvl w:val="0"/>
          <w:numId w:val="255"/>
        </w:numPr>
        <w:spacing w:before="60" w:after="60"/>
        <w:rPr>
          <w:rFonts w:ascii="Arial Narrow" w:hAnsi="Arial Narrow"/>
        </w:rPr>
      </w:pPr>
      <w:r w:rsidRPr="00BB39C4">
        <w:rPr>
          <w:rFonts w:ascii="Arial Narrow" w:hAnsi="Arial Narrow"/>
          <w:b/>
        </w:rPr>
        <w:t>Niweleta</w:t>
      </w:r>
      <w:r w:rsidRPr="00BB39C4">
        <w:rPr>
          <w:rFonts w:ascii="Arial Narrow" w:hAnsi="Arial Narrow"/>
        </w:rPr>
        <w:t xml:space="preserve"> - wysokościowe i geometryczne rozwinięcie na płaszczyźnie pionowego przekroju w osi drogi lub obiektu mostowego.</w:t>
      </w:r>
    </w:p>
    <w:p w14:paraId="0B0FD834" w14:textId="77777777" w:rsidR="00D81B37" w:rsidRPr="00BB39C4" w:rsidRDefault="00D81B37" w:rsidP="00B27E2E">
      <w:pPr>
        <w:pStyle w:val="tekstost"/>
        <w:numPr>
          <w:ilvl w:val="0"/>
          <w:numId w:val="255"/>
        </w:numPr>
        <w:spacing w:before="60" w:after="60"/>
        <w:rPr>
          <w:rFonts w:ascii="Arial Narrow" w:hAnsi="Arial Narrow"/>
        </w:rPr>
      </w:pPr>
      <w:r w:rsidRPr="00BB39C4">
        <w:rPr>
          <w:rFonts w:ascii="Arial Narrow" w:hAnsi="Arial Narrow"/>
          <w:b/>
        </w:rPr>
        <w:t>Odpowiednia (bliska) zgodność</w:t>
      </w:r>
      <w:r w:rsidRPr="00BB39C4">
        <w:rPr>
          <w:rFonts w:ascii="Arial Narrow" w:hAnsi="Arial Narrow"/>
        </w:rPr>
        <w:t xml:space="preserve"> - zgodność wykonywanych robót z dopuszczonymi tolerancjami, a jeśli przedział tolerancji nie został określony - z przeciętnymi tolerancjami, przyjmowanymi zwyczajowo dla danego rodzaju robót budowlanych.</w:t>
      </w:r>
    </w:p>
    <w:p w14:paraId="79E5EF9F" w14:textId="77777777" w:rsidR="00D81B37" w:rsidRPr="00BB39C4" w:rsidRDefault="00D81B37" w:rsidP="00B27E2E">
      <w:pPr>
        <w:pStyle w:val="tekstost"/>
        <w:numPr>
          <w:ilvl w:val="0"/>
          <w:numId w:val="255"/>
        </w:numPr>
        <w:spacing w:before="60" w:after="60"/>
        <w:rPr>
          <w:rFonts w:ascii="Arial Narrow" w:hAnsi="Arial Narrow"/>
        </w:rPr>
      </w:pPr>
      <w:r w:rsidRPr="00BB39C4">
        <w:rPr>
          <w:rFonts w:ascii="Arial Narrow" w:hAnsi="Arial Narrow"/>
          <w:b/>
        </w:rPr>
        <w:t>Pas drogowy</w:t>
      </w:r>
      <w:r w:rsidRPr="00BB39C4">
        <w:rPr>
          <w:rFonts w:ascii="Arial Narrow" w:hAnsi="Arial Narrow"/>
        </w:rPr>
        <w:t xml:space="preserve"> - wydzielony liniami granicznymi grunt wraz z przestrzenią nad i pod jego powierzchnią, w którym są zlokalizowane droga oraz obiekty budowlane i urządzenia techniczne związane z prowadzeniem, zabezpieczeniem i obsługa ruchu, a także urządzenia związane z potrzebami zarządzania drogą. </w:t>
      </w:r>
    </w:p>
    <w:p w14:paraId="05269177" w14:textId="77777777" w:rsidR="00D81B37" w:rsidRPr="00BB39C4" w:rsidRDefault="00D81B37" w:rsidP="00B27E2E">
      <w:pPr>
        <w:pStyle w:val="tekstost"/>
        <w:numPr>
          <w:ilvl w:val="0"/>
          <w:numId w:val="255"/>
        </w:numPr>
        <w:spacing w:before="60" w:after="60"/>
        <w:rPr>
          <w:rFonts w:ascii="Arial Narrow" w:hAnsi="Arial Narrow"/>
        </w:rPr>
      </w:pPr>
      <w:r w:rsidRPr="00BB39C4">
        <w:rPr>
          <w:rFonts w:ascii="Arial Narrow" w:hAnsi="Arial Narrow"/>
          <w:b/>
        </w:rPr>
        <w:t>Podłoże</w:t>
      </w:r>
      <w:r w:rsidRPr="00BB39C4">
        <w:rPr>
          <w:rFonts w:ascii="Arial Narrow" w:hAnsi="Arial Narrow"/>
        </w:rPr>
        <w:t xml:space="preserve"> - grunt rodzimy lub nasypowy, leżący pod nawierzchnią do głębokości przemarzania.</w:t>
      </w:r>
    </w:p>
    <w:p w14:paraId="33A72885" w14:textId="77777777" w:rsidR="00D81B37" w:rsidRPr="00BB39C4" w:rsidRDefault="00D81B37" w:rsidP="00B27E2E">
      <w:pPr>
        <w:pStyle w:val="tekstost"/>
        <w:numPr>
          <w:ilvl w:val="0"/>
          <w:numId w:val="255"/>
        </w:numPr>
        <w:spacing w:before="60" w:after="60"/>
        <w:rPr>
          <w:rFonts w:ascii="Arial Narrow" w:hAnsi="Arial Narrow"/>
        </w:rPr>
      </w:pPr>
      <w:r w:rsidRPr="00BB39C4">
        <w:rPr>
          <w:rFonts w:ascii="Arial Narrow" w:hAnsi="Arial Narrow"/>
          <w:b/>
        </w:rPr>
        <w:t>Podłoże ulepszone</w:t>
      </w:r>
      <w:r w:rsidRPr="00BB39C4">
        <w:rPr>
          <w:rFonts w:ascii="Arial Narrow" w:hAnsi="Arial Narrow"/>
        </w:rPr>
        <w:t xml:space="preserve"> - górna warstwa podłoża, leżąca bezpośrednio pod nawierzchnią, ulepszona w celu umożliwienia przejęcia ruchu budowlanego i właściwego wykonania nawierzchni.</w:t>
      </w:r>
    </w:p>
    <w:p w14:paraId="2ECA4930" w14:textId="3EA23215" w:rsidR="00D81B37" w:rsidRPr="00BB39C4" w:rsidRDefault="00D81B37" w:rsidP="00B27E2E">
      <w:pPr>
        <w:pStyle w:val="tekstost"/>
        <w:numPr>
          <w:ilvl w:val="0"/>
          <w:numId w:val="255"/>
        </w:numPr>
        <w:spacing w:before="60" w:after="60"/>
        <w:rPr>
          <w:rFonts w:ascii="Arial Narrow" w:hAnsi="Arial Narrow"/>
        </w:rPr>
      </w:pPr>
      <w:r w:rsidRPr="00BB39C4">
        <w:rPr>
          <w:rFonts w:ascii="Arial Narrow" w:hAnsi="Arial Narrow"/>
          <w:b/>
        </w:rPr>
        <w:t xml:space="preserve">Polecenie </w:t>
      </w:r>
      <w:r w:rsidR="00A10568">
        <w:rPr>
          <w:rFonts w:ascii="Arial Narrow" w:hAnsi="Arial Narrow"/>
          <w:b/>
        </w:rPr>
        <w:t>Zamawiającego</w:t>
      </w:r>
      <w:r w:rsidRPr="00BB39C4">
        <w:rPr>
          <w:rFonts w:ascii="Arial Narrow" w:hAnsi="Arial Narrow"/>
          <w:b/>
        </w:rPr>
        <w:t xml:space="preserve"> (Inspektora nadzoru)</w:t>
      </w:r>
      <w:r w:rsidRPr="00BB39C4">
        <w:rPr>
          <w:rFonts w:ascii="Arial Narrow" w:hAnsi="Arial Narrow"/>
        </w:rPr>
        <w:t xml:space="preserve"> - wszelkie polecenia przekazane Wykonawcy przez </w:t>
      </w:r>
      <w:r w:rsidR="00A10568">
        <w:rPr>
          <w:rFonts w:ascii="Arial Narrow" w:hAnsi="Arial Narrow"/>
        </w:rPr>
        <w:t>Zamawiającego</w:t>
      </w:r>
      <w:r w:rsidRPr="00BB39C4">
        <w:rPr>
          <w:rFonts w:ascii="Arial Narrow" w:hAnsi="Arial Narrow"/>
        </w:rPr>
        <w:t>, w formie pisemnej, dotyczące sposobu realizacji robót lub innych spraw związanych z prowadzeniem budowy.</w:t>
      </w:r>
    </w:p>
    <w:p w14:paraId="21668C3C" w14:textId="77777777" w:rsidR="00D81B37" w:rsidRPr="00BB39C4" w:rsidRDefault="00D81B37" w:rsidP="00B27E2E">
      <w:pPr>
        <w:pStyle w:val="tekstost"/>
        <w:numPr>
          <w:ilvl w:val="0"/>
          <w:numId w:val="255"/>
        </w:numPr>
        <w:spacing w:before="60" w:after="60"/>
        <w:rPr>
          <w:rFonts w:ascii="Arial Narrow" w:hAnsi="Arial Narrow"/>
        </w:rPr>
      </w:pPr>
      <w:r w:rsidRPr="00BB39C4">
        <w:rPr>
          <w:rFonts w:ascii="Arial Narrow" w:hAnsi="Arial Narrow"/>
          <w:b/>
        </w:rPr>
        <w:t>Projektant</w:t>
      </w:r>
      <w:r w:rsidRPr="00BB39C4">
        <w:rPr>
          <w:rFonts w:ascii="Arial Narrow" w:hAnsi="Arial Narrow"/>
        </w:rPr>
        <w:t xml:space="preserve"> - uprawniona osoba prawna lub fizyczna będąca autorem dokumentacji projektowej.</w:t>
      </w:r>
    </w:p>
    <w:p w14:paraId="761E8C72" w14:textId="77777777" w:rsidR="00D81B37" w:rsidRPr="00BB39C4" w:rsidRDefault="00D81B37" w:rsidP="00B27E2E">
      <w:pPr>
        <w:pStyle w:val="tekstost"/>
        <w:numPr>
          <w:ilvl w:val="0"/>
          <w:numId w:val="255"/>
        </w:numPr>
        <w:spacing w:before="60" w:after="60"/>
        <w:rPr>
          <w:rFonts w:ascii="Arial Narrow" w:hAnsi="Arial Narrow"/>
        </w:rPr>
      </w:pPr>
      <w:r w:rsidRPr="00BB39C4">
        <w:rPr>
          <w:rFonts w:ascii="Arial Narrow" w:hAnsi="Arial Narrow"/>
          <w:b/>
        </w:rPr>
        <w:t>Przedsięwzięcie budowlane</w:t>
      </w:r>
      <w:r w:rsidRPr="00BB39C4">
        <w:rPr>
          <w:rFonts w:ascii="Arial Narrow" w:hAnsi="Arial Narrow"/>
        </w:rPr>
        <w:t xml:space="preserve"> - kompleksowa realizacja nowego połączenia drogowego lub całkowita modernizacja (zmiana parametrów geometrycznych trasy w planie i przekroju podłużnym) istniejącego połączenia.</w:t>
      </w:r>
    </w:p>
    <w:p w14:paraId="0CFEE987" w14:textId="77777777" w:rsidR="00D81B37" w:rsidRPr="00BB39C4" w:rsidRDefault="00D81B37" w:rsidP="00B27E2E">
      <w:pPr>
        <w:pStyle w:val="tekstost"/>
        <w:numPr>
          <w:ilvl w:val="0"/>
          <w:numId w:val="255"/>
        </w:numPr>
        <w:spacing w:before="60" w:after="60"/>
        <w:rPr>
          <w:rFonts w:ascii="Arial Narrow" w:hAnsi="Arial Narrow"/>
        </w:rPr>
      </w:pPr>
      <w:r w:rsidRPr="00BB39C4">
        <w:rPr>
          <w:rFonts w:ascii="Arial Narrow" w:hAnsi="Arial Narrow"/>
          <w:b/>
        </w:rPr>
        <w:t>Przeszkoda sztuczna</w:t>
      </w:r>
      <w:r w:rsidRPr="00BB39C4">
        <w:rPr>
          <w:rFonts w:ascii="Arial Narrow" w:hAnsi="Arial Narrow"/>
        </w:rPr>
        <w:t xml:space="preserve"> - dzieło ludzkie, stanowiące utrudnienie w realizacji zadania budowlanego, na przykład droga, kolej, rurociąg itp.</w:t>
      </w:r>
    </w:p>
    <w:p w14:paraId="2A519A1D" w14:textId="77777777" w:rsidR="00D81B37" w:rsidRPr="00BB39C4" w:rsidRDefault="00D81B37" w:rsidP="00B27E2E">
      <w:pPr>
        <w:pStyle w:val="tekstost"/>
        <w:numPr>
          <w:ilvl w:val="0"/>
          <w:numId w:val="255"/>
        </w:numPr>
        <w:spacing w:before="60" w:after="60"/>
        <w:rPr>
          <w:rFonts w:ascii="Arial Narrow" w:hAnsi="Arial Narrow"/>
        </w:rPr>
      </w:pPr>
      <w:r w:rsidRPr="00BB39C4">
        <w:rPr>
          <w:rFonts w:ascii="Arial Narrow" w:hAnsi="Arial Narrow"/>
          <w:b/>
        </w:rPr>
        <w:t>Przetargowa dokumentacja projektowa</w:t>
      </w:r>
      <w:r w:rsidRPr="00BB39C4">
        <w:rPr>
          <w:rFonts w:ascii="Arial Narrow" w:hAnsi="Arial Narrow"/>
        </w:rPr>
        <w:t xml:space="preserve"> - część dokumentacji projektowej, która wskazuje lokalizację, charakterystykę i wymiary obiektu będącego przedmiotem robót.</w:t>
      </w:r>
    </w:p>
    <w:p w14:paraId="17921B9C" w14:textId="77777777" w:rsidR="009814B6" w:rsidRPr="00491015" w:rsidRDefault="00D81B37" w:rsidP="009814B6">
      <w:pPr>
        <w:pStyle w:val="tekstost"/>
        <w:numPr>
          <w:ilvl w:val="0"/>
          <w:numId w:val="256"/>
        </w:numPr>
        <w:spacing w:before="60" w:after="60"/>
        <w:rPr>
          <w:rFonts w:ascii="Arial Narrow" w:hAnsi="Arial Narrow"/>
        </w:rPr>
      </w:pPr>
      <w:r w:rsidRPr="00BB39C4">
        <w:rPr>
          <w:rFonts w:ascii="Arial Narrow" w:hAnsi="Arial Narrow"/>
          <w:b/>
        </w:rPr>
        <w:t>Rekultywacja</w:t>
      </w:r>
      <w:r w:rsidRPr="00BB39C4">
        <w:rPr>
          <w:rFonts w:ascii="Arial Narrow" w:hAnsi="Arial Narrow"/>
        </w:rPr>
        <w:t xml:space="preserve"> - roboty mające na celu uporządkowanie i przywrócenie pierwotnych funkcji terenom naruszonym w czasie realizacji zadania budowlanego.</w:t>
      </w:r>
    </w:p>
    <w:p w14:paraId="5B39F7AD" w14:textId="77777777" w:rsidR="00D81B37" w:rsidRPr="00BB39C4" w:rsidRDefault="00D81B37" w:rsidP="009814B6">
      <w:pPr>
        <w:pStyle w:val="Nagwek2"/>
        <w:numPr>
          <w:ilvl w:val="1"/>
          <w:numId w:val="253"/>
        </w:numPr>
        <w:spacing w:before="0"/>
        <w:rPr>
          <w:rFonts w:ascii="Arial Narrow" w:hAnsi="Arial Narrow"/>
          <w:u w:val="single"/>
        </w:rPr>
      </w:pPr>
      <w:bookmarkStart w:id="21" w:name="_Toc70741358"/>
      <w:bookmarkStart w:id="22" w:name="_Toc70744432"/>
      <w:bookmarkStart w:id="23" w:name="_Toc70746395"/>
      <w:bookmarkStart w:id="24" w:name="_Toc71005639"/>
      <w:bookmarkStart w:id="25" w:name="_Toc72896940"/>
      <w:r w:rsidRPr="00BB39C4">
        <w:rPr>
          <w:rFonts w:ascii="Arial Narrow" w:hAnsi="Arial Narrow"/>
          <w:u w:val="single"/>
        </w:rPr>
        <w:t>Ogólne wymagania dotyczące robót</w:t>
      </w:r>
      <w:bookmarkEnd w:id="21"/>
      <w:bookmarkEnd w:id="22"/>
      <w:bookmarkEnd w:id="23"/>
      <w:bookmarkEnd w:id="24"/>
      <w:bookmarkEnd w:id="25"/>
    </w:p>
    <w:p w14:paraId="59DF970A" w14:textId="6E4575B8" w:rsidR="00D81B37" w:rsidRPr="00BB39C4" w:rsidRDefault="00D81B37" w:rsidP="00704B5A">
      <w:pPr>
        <w:numPr>
          <w:ilvl w:val="0"/>
          <w:numId w:val="258"/>
        </w:numPr>
        <w:jc w:val="both"/>
        <w:rPr>
          <w:rFonts w:ascii="Arial Narrow" w:hAnsi="Arial Narrow"/>
        </w:rPr>
      </w:pPr>
      <w:r w:rsidRPr="00BB39C4">
        <w:rPr>
          <w:rFonts w:ascii="Arial Narrow" w:hAnsi="Arial Narrow"/>
        </w:rPr>
        <w:t>Wykonawca robót jest odpowiedzialny za jakość ich wykonania oraz za ich zgodność z</w:t>
      </w:r>
      <w:r w:rsidR="00C84511">
        <w:rPr>
          <w:rFonts w:ascii="Arial Narrow" w:hAnsi="Arial Narrow"/>
        </w:rPr>
        <w:t xml:space="preserve"> przedmiarem</w:t>
      </w:r>
      <w:r w:rsidRPr="00BB39C4">
        <w:rPr>
          <w:rFonts w:ascii="Arial Narrow" w:hAnsi="Arial Narrow"/>
        </w:rPr>
        <w:t xml:space="preserve">, </w:t>
      </w:r>
      <w:r w:rsidR="00C84511">
        <w:rPr>
          <w:rFonts w:ascii="Arial Narrow" w:hAnsi="Arial Narrow"/>
        </w:rPr>
        <w:t>SWZ</w:t>
      </w:r>
      <w:r w:rsidRPr="00BB39C4">
        <w:rPr>
          <w:rFonts w:ascii="Arial Narrow" w:hAnsi="Arial Narrow"/>
        </w:rPr>
        <w:t xml:space="preserve"> i poleceniami </w:t>
      </w:r>
      <w:r w:rsidR="00C84511">
        <w:rPr>
          <w:rFonts w:ascii="Arial Narrow" w:hAnsi="Arial Narrow"/>
        </w:rPr>
        <w:t>Zamawiającego</w:t>
      </w:r>
      <w:r w:rsidRPr="00BB39C4">
        <w:rPr>
          <w:rFonts w:ascii="Arial Narrow" w:hAnsi="Arial Narrow"/>
        </w:rPr>
        <w:t>.</w:t>
      </w:r>
    </w:p>
    <w:p w14:paraId="71B249C0" w14:textId="77777777" w:rsidR="00D81B37" w:rsidRPr="00BB39C4" w:rsidRDefault="00D81B37" w:rsidP="00E267DF">
      <w:pPr>
        <w:pStyle w:val="Nagwek3"/>
        <w:numPr>
          <w:ilvl w:val="2"/>
          <w:numId w:val="257"/>
        </w:numPr>
        <w:spacing w:before="120" w:after="120"/>
        <w:rPr>
          <w:rFonts w:ascii="Arial Narrow" w:hAnsi="Arial Narrow"/>
        </w:rPr>
      </w:pPr>
      <w:bookmarkStart w:id="26" w:name="_Toc70741359"/>
      <w:bookmarkStart w:id="27" w:name="_Toc70744433"/>
      <w:bookmarkStart w:id="28" w:name="_Toc70746396"/>
      <w:bookmarkStart w:id="29" w:name="_Toc71005640"/>
      <w:bookmarkStart w:id="30" w:name="_Toc72896941"/>
      <w:r w:rsidRPr="00BB39C4">
        <w:rPr>
          <w:rFonts w:ascii="Arial Narrow" w:hAnsi="Arial Narrow"/>
          <w:b/>
        </w:rPr>
        <w:lastRenderedPageBreak/>
        <w:t>Przekazanie terenu</w:t>
      </w:r>
      <w:r w:rsidRPr="00BB39C4">
        <w:rPr>
          <w:rFonts w:ascii="Arial Narrow" w:hAnsi="Arial Narrow"/>
        </w:rPr>
        <w:t xml:space="preserve"> </w:t>
      </w:r>
      <w:r w:rsidRPr="00BB39C4">
        <w:rPr>
          <w:rFonts w:ascii="Arial Narrow" w:hAnsi="Arial Narrow"/>
          <w:b/>
        </w:rPr>
        <w:t>budowy</w:t>
      </w:r>
      <w:bookmarkEnd w:id="26"/>
      <w:bookmarkEnd w:id="27"/>
      <w:bookmarkEnd w:id="28"/>
      <w:bookmarkEnd w:id="29"/>
      <w:bookmarkEnd w:id="30"/>
      <w:r w:rsidRPr="00BB39C4">
        <w:rPr>
          <w:rFonts w:ascii="Arial Narrow" w:hAnsi="Arial Narrow"/>
          <w:b/>
        </w:rPr>
        <w:t>.</w:t>
      </w:r>
    </w:p>
    <w:p w14:paraId="5FC432E6"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Zamawiający w terminie określonym w dokumentach umowy przekaże Wykonawcy teren budowy wraz ze wszystkimi wymaganymi uzgodnieniami prawnymi i administracyjnymi.</w:t>
      </w:r>
    </w:p>
    <w:p w14:paraId="04E18DFB"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Na Wykonawcy spoczywa odpowiedzialność za ochronę przekazanych mu punktów pomiarowych do chwili odbioru końcowego robót. Uszkodzone lub zniszczone znaki geodezyjne Wykonawca odtworzy i utrwali na własny koszt.</w:t>
      </w:r>
    </w:p>
    <w:p w14:paraId="5C10834A" w14:textId="77777777" w:rsidR="00D81B37" w:rsidRPr="00BB39C4" w:rsidRDefault="00D81B37">
      <w:pPr>
        <w:pStyle w:val="Nagwek3"/>
        <w:numPr>
          <w:ilvl w:val="2"/>
          <w:numId w:val="257"/>
        </w:numPr>
        <w:spacing w:before="120" w:after="120"/>
        <w:rPr>
          <w:rFonts w:ascii="Arial Narrow" w:hAnsi="Arial Narrow"/>
          <w:b/>
        </w:rPr>
      </w:pPr>
      <w:bookmarkStart w:id="31" w:name="_Toc70741360"/>
      <w:bookmarkStart w:id="32" w:name="_Toc70744434"/>
      <w:bookmarkStart w:id="33" w:name="_Toc70746397"/>
      <w:bookmarkStart w:id="34" w:name="_Toc71005641"/>
      <w:bookmarkStart w:id="35" w:name="_Toc72896942"/>
      <w:r w:rsidRPr="00BB39C4">
        <w:rPr>
          <w:rFonts w:ascii="Arial Narrow" w:hAnsi="Arial Narrow"/>
          <w:b/>
        </w:rPr>
        <w:t>Dokumentacja projektowa</w:t>
      </w:r>
      <w:bookmarkEnd w:id="31"/>
      <w:bookmarkEnd w:id="32"/>
      <w:bookmarkEnd w:id="33"/>
      <w:bookmarkEnd w:id="34"/>
      <w:bookmarkEnd w:id="35"/>
    </w:p>
    <w:p w14:paraId="00899510"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Dokumentacja projektowa będzie zawierać rysunki, obliczenia i dokumenty niezbędne do wykonania kontraktu.</w:t>
      </w:r>
    </w:p>
    <w:p w14:paraId="39283EDC" w14:textId="47911247" w:rsidR="00D81B37" w:rsidRPr="00BB39C4" w:rsidRDefault="00D81B37">
      <w:pPr>
        <w:pStyle w:val="Nagwek3"/>
        <w:numPr>
          <w:ilvl w:val="2"/>
          <w:numId w:val="257"/>
        </w:numPr>
        <w:spacing w:before="120" w:after="120"/>
        <w:rPr>
          <w:rFonts w:ascii="Arial Narrow" w:hAnsi="Arial Narrow"/>
          <w:b/>
        </w:rPr>
      </w:pPr>
      <w:bookmarkStart w:id="36" w:name="_Toc70741361"/>
      <w:bookmarkStart w:id="37" w:name="_Toc70744435"/>
      <w:bookmarkStart w:id="38" w:name="_Toc70746398"/>
      <w:bookmarkStart w:id="39" w:name="_Toc71005642"/>
      <w:bookmarkStart w:id="40" w:name="_Toc72896943"/>
      <w:r w:rsidRPr="00BB39C4">
        <w:rPr>
          <w:rFonts w:ascii="Arial Narrow" w:hAnsi="Arial Narrow"/>
          <w:b/>
        </w:rPr>
        <w:t xml:space="preserve">Zgodność robót  </w:t>
      </w:r>
      <w:bookmarkEnd w:id="36"/>
      <w:bookmarkEnd w:id="37"/>
      <w:bookmarkEnd w:id="38"/>
      <w:bookmarkEnd w:id="39"/>
      <w:bookmarkEnd w:id="40"/>
    </w:p>
    <w:p w14:paraId="580052AA" w14:textId="08F1FEF1" w:rsidR="00D81B37" w:rsidRPr="00BB39C4" w:rsidRDefault="00D81B37" w:rsidP="00E267DF">
      <w:pPr>
        <w:numPr>
          <w:ilvl w:val="0"/>
          <w:numId w:val="258"/>
        </w:numPr>
        <w:jc w:val="both"/>
        <w:rPr>
          <w:rFonts w:ascii="Arial Narrow" w:hAnsi="Arial Narrow"/>
          <w:u w:val="single"/>
        </w:rPr>
      </w:pPr>
      <w:r w:rsidRPr="00BB39C4">
        <w:rPr>
          <w:rFonts w:ascii="Arial Narrow" w:hAnsi="Arial Narrow"/>
          <w:u w:val="single"/>
        </w:rPr>
        <w:t xml:space="preserve">ST oraz dodatkowe dokumenty przekazane przez </w:t>
      </w:r>
      <w:r w:rsidR="00A10568">
        <w:rPr>
          <w:rFonts w:ascii="Arial Narrow" w:hAnsi="Arial Narrow"/>
          <w:u w:val="single"/>
        </w:rPr>
        <w:t>Zamawiającego</w:t>
      </w:r>
      <w:r w:rsidRPr="00BB39C4">
        <w:rPr>
          <w:rFonts w:ascii="Arial Narrow" w:hAnsi="Arial Narrow"/>
          <w:u w:val="single"/>
        </w:rPr>
        <w:t xml:space="preserve"> Wykonawcy stanowią część umowy, a wymagania wyszczególnione w choćby jednym z nich są obowiązujące dla Wykonawcy tak jakby zawarte były w całej dokumentacji.</w:t>
      </w:r>
    </w:p>
    <w:p w14:paraId="1F7039C6" w14:textId="6E4D1712" w:rsidR="00D81B37" w:rsidRPr="00BB39C4" w:rsidRDefault="00D81B37" w:rsidP="00E267DF">
      <w:pPr>
        <w:numPr>
          <w:ilvl w:val="0"/>
          <w:numId w:val="258"/>
        </w:numPr>
        <w:jc w:val="both"/>
        <w:rPr>
          <w:rFonts w:ascii="Arial Narrow" w:hAnsi="Arial Narrow"/>
          <w:b/>
          <w:bCs/>
          <w:u w:val="single"/>
        </w:rPr>
      </w:pPr>
      <w:r w:rsidRPr="00BB39C4">
        <w:rPr>
          <w:rFonts w:ascii="Arial Narrow" w:hAnsi="Arial Narrow"/>
          <w:b/>
          <w:bCs/>
          <w:u w:val="single"/>
        </w:rPr>
        <w:t xml:space="preserve">Wykonawca nie może wykorzystywać błędów lub </w:t>
      </w:r>
      <w:proofErr w:type="spellStart"/>
      <w:r w:rsidRPr="00BB39C4">
        <w:rPr>
          <w:rFonts w:ascii="Arial Narrow" w:hAnsi="Arial Narrow"/>
          <w:b/>
          <w:bCs/>
          <w:u w:val="single"/>
        </w:rPr>
        <w:t>opuszczeń</w:t>
      </w:r>
      <w:proofErr w:type="spellEnd"/>
      <w:r w:rsidRPr="00BB39C4">
        <w:rPr>
          <w:rFonts w:ascii="Arial Narrow" w:hAnsi="Arial Narrow"/>
          <w:b/>
          <w:bCs/>
          <w:u w:val="single"/>
        </w:rPr>
        <w:t xml:space="preserve"> w dokumentach kontraktowych, a o ich wykryciu winien natychmiast powiadomić </w:t>
      </w:r>
      <w:r w:rsidR="00A10568">
        <w:rPr>
          <w:rFonts w:ascii="Arial Narrow" w:hAnsi="Arial Narrow"/>
          <w:b/>
          <w:bCs/>
          <w:u w:val="single"/>
        </w:rPr>
        <w:t>Zamawiającego</w:t>
      </w:r>
      <w:r w:rsidRPr="00BB39C4">
        <w:rPr>
          <w:rFonts w:ascii="Arial Narrow" w:hAnsi="Arial Narrow"/>
          <w:b/>
          <w:bCs/>
          <w:u w:val="single"/>
        </w:rPr>
        <w:t>, który dokona odpowiednich zmian i poprawek.</w:t>
      </w:r>
    </w:p>
    <w:p w14:paraId="2F6517A1" w14:textId="77777777" w:rsidR="00D81B37" w:rsidRPr="00BB39C4" w:rsidRDefault="00D81B37" w:rsidP="00E267DF">
      <w:pPr>
        <w:numPr>
          <w:ilvl w:val="0"/>
          <w:numId w:val="258"/>
        </w:numPr>
        <w:jc w:val="both"/>
        <w:rPr>
          <w:rFonts w:ascii="Arial Narrow" w:hAnsi="Arial Narrow"/>
        </w:rPr>
      </w:pPr>
      <w:r w:rsidRPr="00BB39C4">
        <w:rPr>
          <w:rFonts w:ascii="Arial Narrow" w:hAnsi="Arial Narrow"/>
        </w:rPr>
        <w:t>W przypadku rozbieżności opis wymiarów ważniejszy jest od odczytu ze skali rysunków.</w:t>
      </w:r>
    </w:p>
    <w:p w14:paraId="544845E4" w14:textId="5FC090E3" w:rsidR="00D81B37" w:rsidRPr="00BB39C4" w:rsidRDefault="00D81B37" w:rsidP="00E267DF">
      <w:pPr>
        <w:numPr>
          <w:ilvl w:val="0"/>
          <w:numId w:val="258"/>
        </w:numPr>
        <w:jc w:val="both"/>
        <w:rPr>
          <w:rFonts w:ascii="Arial Narrow" w:hAnsi="Arial Narrow"/>
        </w:rPr>
      </w:pPr>
      <w:r w:rsidRPr="00BB39C4">
        <w:rPr>
          <w:rFonts w:ascii="Arial Narrow" w:hAnsi="Arial Narrow"/>
        </w:rPr>
        <w:t xml:space="preserve">Wszystkie wykonane roboty i dostarczone materiały będą zgodne z </w:t>
      </w:r>
      <w:r w:rsidR="00A10568">
        <w:rPr>
          <w:rFonts w:ascii="Arial Narrow" w:hAnsi="Arial Narrow"/>
        </w:rPr>
        <w:t>przedmiarami, SWZ i umową</w:t>
      </w:r>
      <w:r w:rsidRPr="00BB39C4">
        <w:rPr>
          <w:rFonts w:ascii="Arial Narrow" w:hAnsi="Arial Narrow"/>
        </w:rPr>
        <w:t>.</w:t>
      </w:r>
    </w:p>
    <w:p w14:paraId="73AE23D3" w14:textId="55963594" w:rsidR="00D81B37" w:rsidRPr="00BB39C4" w:rsidRDefault="00D81B37" w:rsidP="00E267DF">
      <w:pPr>
        <w:numPr>
          <w:ilvl w:val="0"/>
          <w:numId w:val="258"/>
        </w:numPr>
        <w:jc w:val="both"/>
        <w:rPr>
          <w:rFonts w:ascii="Arial Narrow" w:hAnsi="Arial Narrow"/>
        </w:rPr>
      </w:pPr>
      <w:r w:rsidRPr="00BB39C4">
        <w:rPr>
          <w:rFonts w:ascii="Arial Narrow" w:hAnsi="Arial Narrow"/>
        </w:rPr>
        <w:t>Dane określone w ST będą uważane za wartości docelowe, od których dopuszczalne są odchylenia w ramach określonego przedziału tolerancji. Cechy materiałów i elementów budowli muszą być jednorodne i wykazywać zgodność z określonymi wymaganiami, a rozrzuty tych cech nie mogą przekraczać dopuszczalnego przedziału tolerancji.</w:t>
      </w:r>
    </w:p>
    <w:p w14:paraId="7AA15A59" w14:textId="472726EC" w:rsidR="00D81B37" w:rsidRPr="00BB39C4" w:rsidRDefault="00D81B37" w:rsidP="00E267DF">
      <w:pPr>
        <w:numPr>
          <w:ilvl w:val="0"/>
          <w:numId w:val="258"/>
        </w:numPr>
        <w:jc w:val="both"/>
        <w:rPr>
          <w:rFonts w:ascii="Arial Narrow" w:hAnsi="Arial Narrow"/>
        </w:rPr>
      </w:pPr>
      <w:r w:rsidRPr="00BB39C4">
        <w:rPr>
          <w:rFonts w:ascii="Arial Narrow" w:hAnsi="Arial Narrow"/>
        </w:rPr>
        <w:t>W przypadku, gdy materiały lub roboty nie będą w pełni zgodne z</w:t>
      </w:r>
      <w:r w:rsidR="00A10568">
        <w:rPr>
          <w:rFonts w:ascii="Arial Narrow" w:hAnsi="Arial Narrow"/>
        </w:rPr>
        <w:t xml:space="preserve">e </w:t>
      </w:r>
      <w:r w:rsidRPr="00BB39C4">
        <w:rPr>
          <w:rFonts w:ascii="Arial Narrow" w:hAnsi="Arial Narrow"/>
        </w:rPr>
        <w:t>ST i wpłynie to na niezadowalającą jakość elementu budowli, to takie materiały zostaną zastąpione innymi, a roboty rozebrane i wykonane ponownie na koszt Wykonawcy.</w:t>
      </w:r>
    </w:p>
    <w:p w14:paraId="1B13FC8C" w14:textId="77777777" w:rsidR="00D81B37" w:rsidRPr="00BB39C4" w:rsidRDefault="00D81B37">
      <w:pPr>
        <w:pStyle w:val="Nagwek3"/>
        <w:numPr>
          <w:ilvl w:val="2"/>
          <w:numId w:val="257"/>
        </w:numPr>
        <w:spacing w:before="120" w:after="120"/>
        <w:rPr>
          <w:rFonts w:ascii="Arial Narrow" w:hAnsi="Arial Narrow"/>
          <w:b/>
        </w:rPr>
      </w:pPr>
      <w:bookmarkStart w:id="41" w:name="_Toc70741362"/>
      <w:bookmarkStart w:id="42" w:name="_Toc70744436"/>
      <w:bookmarkStart w:id="43" w:name="_Toc70746399"/>
      <w:bookmarkStart w:id="44" w:name="_Toc71005643"/>
      <w:bookmarkStart w:id="45" w:name="_Toc72896944"/>
      <w:r w:rsidRPr="00BB39C4">
        <w:rPr>
          <w:rFonts w:ascii="Arial Narrow" w:hAnsi="Arial Narrow"/>
          <w:b/>
        </w:rPr>
        <w:t>Zabezpieczenie terenu budowy</w:t>
      </w:r>
      <w:bookmarkEnd w:id="41"/>
      <w:bookmarkEnd w:id="42"/>
      <w:bookmarkEnd w:id="43"/>
      <w:bookmarkEnd w:id="44"/>
      <w:bookmarkEnd w:id="45"/>
    </w:p>
    <w:p w14:paraId="68CC5635"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Zabezpieczenie terenu budowy w robotach o charakterze inwestycyjnym</w:t>
      </w:r>
    </w:p>
    <w:p w14:paraId="021416CF"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Wykonawca jest zobowiązany do zabezpieczenia terenu budowy w okresie trwania realizacji kontraktu aż do zakończenia i odbioru ostatecznego robót.</w:t>
      </w:r>
    </w:p>
    <w:p w14:paraId="57BBB7B9" w14:textId="11D4C7BB" w:rsidR="00D81B37" w:rsidRPr="00BB39C4" w:rsidRDefault="00D81B37" w:rsidP="00D81B37">
      <w:pPr>
        <w:numPr>
          <w:ilvl w:val="0"/>
          <w:numId w:val="258"/>
        </w:numPr>
        <w:jc w:val="both"/>
        <w:rPr>
          <w:rFonts w:ascii="Arial Narrow" w:hAnsi="Arial Narrow"/>
        </w:rPr>
      </w:pPr>
      <w:r w:rsidRPr="00BB39C4">
        <w:rPr>
          <w:rFonts w:ascii="Arial Narrow" w:hAnsi="Arial Narrow"/>
        </w:rPr>
        <w:t xml:space="preserve">Przed przystąpieniem do robót Wykonawca przedstawi </w:t>
      </w:r>
      <w:r w:rsidR="00FE533D">
        <w:rPr>
          <w:rFonts w:ascii="Arial Narrow" w:hAnsi="Arial Narrow"/>
        </w:rPr>
        <w:t>Zamawiającemu</w:t>
      </w:r>
      <w:r w:rsidRPr="00BB39C4">
        <w:rPr>
          <w:rFonts w:ascii="Arial Narrow" w:hAnsi="Arial Narrow"/>
        </w:rPr>
        <w:t xml:space="preserve"> do zatwierdzenia uzgodniony z odpowiednim zarządem drogi i organem zarządzającym ruchem projekt organizacji ruchu i zabezpieczenia robót w okresie trwania budowy. W zależności od potrzeb i postępu robót projekt organizacji ruchu powinien być aktualizowany przez Wykonawcę na bieżąco.</w:t>
      </w:r>
    </w:p>
    <w:p w14:paraId="57841AB6"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Wykonawca dostarczy, zainstaluje i będzie utrzymywać tymczasowe urządzenia zabezpieczające, w tym: ogrodzenia, poręcze, oświetlenie, sygnały i znaki ostrzegawcze, dozorców, wszelkie inne środki niezbędne do ochrony robót, wygody społeczności i innych.</w:t>
      </w:r>
    </w:p>
    <w:p w14:paraId="0201952F"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Wykonawca zapewni stałe warunki widoczności w dzień i w nocy tych zapór i znaków, dla których jest to nieodzowne ze względów bezpieczeństwa.</w:t>
      </w:r>
    </w:p>
    <w:p w14:paraId="11C4D01E" w14:textId="1DDD73DC" w:rsidR="00D81B37" w:rsidRPr="00BB39C4" w:rsidRDefault="00D81B37" w:rsidP="00D81B37">
      <w:pPr>
        <w:numPr>
          <w:ilvl w:val="0"/>
          <w:numId w:val="258"/>
        </w:numPr>
        <w:jc w:val="both"/>
        <w:rPr>
          <w:rFonts w:ascii="Arial Narrow" w:hAnsi="Arial Narrow"/>
        </w:rPr>
      </w:pPr>
      <w:r w:rsidRPr="00BB39C4">
        <w:rPr>
          <w:rFonts w:ascii="Arial Narrow" w:hAnsi="Arial Narrow"/>
        </w:rPr>
        <w:t xml:space="preserve">Wszystkie znaki, zapory i inne urządzenia zabezpieczające będą akceptowane przez </w:t>
      </w:r>
      <w:r w:rsidR="00A10568">
        <w:rPr>
          <w:rFonts w:ascii="Arial Narrow" w:hAnsi="Arial Narrow"/>
        </w:rPr>
        <w:t>Zamawiającego</w:t>
      </w:r>
      <w:r w:rsidRPr="00BB39C4">
        <w:rPr>
          <w:rFonts w:ascii="Arial Narrow" w:hAnsi="Arial Narrow"/>
        </w:rPr>
        <w:t>.</w:t>
      </w:r>
    </w:p>
    <w:p w14:paraId="4670D08A" w14:textId="2AFEFA38" w:rsidR="00D81B37" w:rsidRPr="00BB39C4" w:rsidRDefault="00D81B37" w:rsidP="00D81B37">
      <w:pPr>
        <w:numPr>
          <w:ilvl w:val="0"/>
          <w:numId w:val="258"/>
        </w:numPr>
        <w:jc w:val="both"/>
        <w:rPr>
          <w:rFonts w:ascii="Arial Narrow" w:hAnsi="Arial Narrow"/>
        </w:rPr>
      </w:pPr>
      <w:r w:rsidRPr="00BB39C4">
        <w:rPr>
          <w:rFonts w:ascii="Arial Narrow" w:hAnsi="Arial Narrow"/>
        </w:rPr>
        <w:t xml:space="preserve">Fakt przystąpienia do robót Wykonawca obwieści publicznie przed ich rozpoczęciem w sposób uzgodniony z </w:t>
      </w:r>
      <w:r w:rsidR="00FE533D">
        <w:rPr>
          <w:rFonts w:ascii="Arial Narrow" w:hAnsi="Arial Narrow"/>
        </w:rPr>
        <w:t>Zamawiający</w:t>
      </w:r>
      <w:r w:rsidRPr="00BB39C4">
        <w:rPr>
          <w:rFonts w:ascii="Arial Narrow" w:hAnsi="Arial Narrow"/>
        </w:rPr>
        <w:t xml:space="preserve">m oraz przez umieszczenie, w miejscach i ilościach określonych przez </w:t>
      </w:r>
      <w:r w:rsidR="00A10568">
        <w:rPr>
          <w:rFonts w:ascii="Arial Narrow" w:hAnsi="Arial Narrow"/>
        </w:rPr>
        <w:t>Zamawiającego</w:t>
      </w:r>
      <w:r w:rsidRPr="00BB39C4">
        <w:rPr>
          <w:rFonts w:ascii="Arial Narrow" w:hAnsi="Arial Narrow"/>
        </w:rPr>
        <w:t xml:space="preserve">, tablic informacyjnych, których treść będzie zatwierdzona przez </w:t>
      </w:r>
      <w:r w:rsidR="00A10568">
        <w:rPr>
          <w:rFonts w:ascii="Arial Narrow" w:hAnsi="Arial Narrow"/>
        </w:rPr>
        <w:t>Zamawiającego</w:t>
      </w:r>
      <w:r w:rsidRPr="00BB39C4">
        <w:rPr>
          <w:rFonts w:ascii="Arial Narrow" w:hAnsi="Arial Narrow"/>
        </w:rPr>
        <w:t>. Tablice informacyjne będą utrzymywane przez Wykonawcę w dobrym stanie przez cały okres realizacji robót.</w:t>
      </w:r>
    </w:p>
    <w:p w14:paraId="70FD0D1B"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Koszt zabezpieczenia terenu budowy nie podlega odrębnej zapłacie i przyjmuje się, że jest włączony w cenę umowną.</w:t>
      </w:r>
    </w:p>
    <w:p w14:paraId="36ECAFE2" w14:textId="77777777" w:rsidR="00D81B37" w:rsidRPr="00BB39C4" w:rsidRDefault="00D81B37">
      <w:pPr>
        <w:pStyle w:val="Nagwek3"/>
        <w:numPr>
          <w:ilvl w:val="2"/>
          <w:numId w:val="257"/>
        </w:numPr>
        <w:spacing w:before="120" w:after="120"/>
        <w:rPr>
          <w:rFonts w:ascii="Arial Narrow" w:hAnsi="Arial Narrow"/>
          <w:b/>
        </w:rPr>
      </w:pPr>
      <w:bookmarkStart w:id="46" w:name="_Toc70741363"/>
      <w:bookmarkStart w:id="47" w:name="_Toc70744437"/>
      <w:bookmarkStart w:id="48" w:name="_Toc70746400"/>
      <w:bookmarkStart w:id="49" w:name="_Toc71005644"/>
      <w:bookmarkStart w:id="50" w:name="_Toc72896945"/>
      <w:r w:rsidRPr="00BB39C4">
        <w:rPr>
          <w:rFonts w:ascii="Arial Narrow" w:hAnsi="Arial Narrow"/>
          <w:b/>
        </w:rPr>
        <w:t>Ochrona środowiska w czasie wykonywania robót</w:t>
      </w:r>
      <w:bookmarkEnd w:id="46"/>
      <w:bookmarkEnd w:id="47"/>
      <w:bookmarkEnd w:id="48"/>
      <w:bookmarkEnd w:id="49"/>
      <w:bookmarkEnd w:id="50"/>
    </w:p>
    <w:p w14:paraId="31243A4F"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Wykonawca ma obowiązek znać i stosować w czasie prowadzenia robót wszelkie przepisy dotyczące ochrony środowiska naturalnego.</w:t>
      </w:r>
    </w:p>
    <w:p w14:paraId="55DDADEF"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W okresie trwania budowy i wykańczania robót Wykonawca będzie:</w:t>
      </w:r>
    </w:p>
    <w:p w14:paraId="34667D5F"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utrzymywać teren budowy i wykopy w stanie bez wody stojącej,</w:t>
      </w:r>
    </w:p>
    <w:p w14:paraId="5AE46D4B"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 xml:space="preserve">podejmować wszelkie uzasadnione kroki mające na celu stosowanie się do przepisów i norm dotyczących ochrony środowiska na terenie i wokół terenu budowy oraz będzie unikać uszkodzeń lub uciążliwości dla osób lub własności społecznej i innych, a wynikających ze skażenia, hałasu lub innych przyczyn powstałych w następstwie jego sposobu działania. </w:t>
      </w:r>
    </w:p>
    <w:p w14:paraId="0841B08A"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Stosując się do tych wymagań będzie miał szczególny wzgląd na:</w:t>
      </w:r>
    </w:p>
    <w:p w14:paraId="5B1E4CE3"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lastRenderedPageBreak/>
        <w:t>lokalizację baz, warsztatów, magazynów, składowisk, ukopów i dróg dojazdowych,</w:t>
      </w:r>
    </w:p>
    <w:p w14:paraId="3478877E"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środki ostrożności i zabezpieczenia przed:</w:t>
      </w:r>
    </w:p>
    <w:p w14:paraId="0EF2BD40" w14:textId="77777777" w:rsidR="00D81B37" w:rsidRPr="00BB39C4" w:rsidRDefault="00D81B37" w:rsidP="00D81B37">
      <w:pPr>
        <w:numPr>
          <w:ilvl w:val="0"/>
          <w:numId w:val="3"/>
        </w:numPr>
        <w:tabs>
          <w:tab w:val="clear" w:pos="709"/>
        </w:tabs>
        <w:ind w:left="1134"/>
        <w:jc w:val="both"/>
        <w:rPr>
          <w:rFonts w:ascii="Arial Narrow" w:hAnsi="Arial Narrow"/>
        </w:rPr>
      </w:pPr>
      <w:r w:rsidRPr="00BB39C4">
        <w:rPr>
          <w:rFonts w:ascii="Arial Narrow" w:hAnsi="Arial Narrow"/>
        </w:rPr>
        <w:t>zanieczyszczeniem zbiorników i cieków wodnych pyłami lub substancjami toksycznymi,</w:t>
      </w:r>
    </w:p>
    <w:p w14:paraId="1152F6E0" w14:textId="77777777" w:rsidR="00D81B37" w:rsidRPr="00BB39C4" w:rsidRDefault="00D81B37" w:rsidP="00D81B37">
      <w:pPr>
        <w:numPr>
          <w:ilvl w:val="0"/>
          <w:numId w:val="3"/>
        </w:numPr>
        <w:tabs>
          <w:tab w:val="clear" w:pos="709"/>
        </w:tabs>
        <w:ind w:left="1134"/>
        <w:jc w:val="both"/>
        <w:rPr>
          <w:rFonts w:ascii="Arial Narrow" w:hAnsi="Arial Narrow"/>
        </w:rPr>
      </w:pPr>
      <w:r w:rsidRPr="00BB39C4">
        <w:rPr>
          <w:rFonts w:ascii="Arial Narrow" w:hAnsi="Arial Narrow"/>
        </w:rPr>
        <w:t>zanieczyszczeniem powietrza pyłami i gazami,</w:t>
      </w:r>
    </w:p>
    <w:p w14:paraId="36D5B2D0" w14:textId="77777777" w:rsidR="00D81B37" w:rsidRPr="00BB39C4" w:rsidRDefault="00D81B37" w:rsidP="00D81B37">
      <w:pPr>
        <w:numPr>
          <w:ilvl w:val="0"/>
          <w:numId w:val="3"/>
        </w:numPr>
        <w:tabs>
          <w:tab w:val="clear" w:pos="709"/>
        </w:tabs>
        <w:ind w:left="1134"/>
        <w:jc w:val="both"/>
        <w:rPr>
          <w:rFonts w:ascii="Arial Narrow" w:hAnsi="Arial Narrow"/>
        </w:rPr>
      </w:pPr>
      <w:r w:rsidRPr="00BB39C4">
        <w:rPr>
          <w:rFonts w:ascii="Arial Narrow" w:hAnsi="Arial Narrow"/>
        </w:rPr>
        <w:t>możliwością powstania pożaru.</w:t>
      </w:r>
    </w:p>
    <w:p w14:paraId="3F399B52" w14:textId="77777777" w:rsidR="00D81B37" w:rsidRPr="00BB39C4" w:rsidRDefault="00D81B37">
      <w:pPr>
        <w:pStyle w:val="Nagwek3"/>
        <w:numPr>
          <w:ilvl w:val="2"/>
          <w:numId w:val="257"/>
        </w:numPr>
        <w:spacing w:before="120" w:after="120"/>
        <w:rPr>
          <w:rFonts w:ascii="Arial Narrow" w:hAnsi="Arial Narrow"/>
          <w:b/>
        </w:rPr>
      </w:pPr>
      <w:bookmarkStart w:id="51" w:name="_Toc70741364"/>
      <w:bookmarkStart w:id="52" w:name="_Toc70744438"/>
      <w:bookmarkStart w:id="53" w:name="_Toc70746401"/>
      <w:bookmarkStart w:id="54" w:name="_Toc71005645"/>
      <w:bookmarkStart w:id="55" w:name="_Toc72896946"/>
      <w:r w:rsidRPr="00BB39C4">
        <w:rPr>
          <w:rFonts w:ascii="Arial Narrow" w:hAnsi="Arial Narrow"/>
          <w:b/>
        </w:rPr>
        <w:t>Ochrona przeciwpożarowa</w:t>
      </w:r>
      <w:bookmarkEnd w:id="51"/>
      <w:bookmarkEnd w:id="52"/>
      <w:bookmarkEnd w:id="53"/>
      <w:bookmarkEnd w:id="54"/>
      <w:bookmarkEnd w:id="55"/>
    </w:p>
    <w:p w14:paraId="200876C0"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Wykonawca będzie przestrzegać przepisy ochrony przeciwpożarowej.</w:t>
      </w:r>
    </w:p>
    <w:p w14:paraId="7FC0750B"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Wykonawca będzie utrzymywać sprawny sprzęt przeciwpożarowy, wymagany przez odpowiednie przepisy, na terenie baz produkcyjnych, w pomieszczeniach biurowych, mieszkalnych i magazynach oraz w maszynach i pojazdach.</w:t>
      </w:r>
    </w:p>
    <w:p w14:paraId="15572A46"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Materiały łatwopalne będą składowane w sposób zgodny z odpowiednimi przepisami i zabezpieczone przed dostępem osób trzecich.</w:t>
      </w:r>
    </w:p>
    <w:p w14:paraId="4BFD7BE5" w14:textId="77777777" w:rsidR="00D81B37" w:rsidRPr="00BB39C4" w:rsidRDefault="00D81B37" w:rsidP="004D622F">
      <w:pPr>
        <w:numPr>
          <w:ilvl w:val="0"/>
          <w:numId w:val="258"/>
        </w:numPr>
        <w:jc w:val="both"/>
        <w:rPr>
          <w:rFonts w:ascii="Arial Narrow" w:hAnsi="Arial Narrow"/>
        </w:rPr>
      </w:pPr>
      <w:r w:rsidRPr="00BB39C4">
        <w:rPr>
          <w:rFonts w:ascii="Arial Narrow" w:hAnsi="Arial Narrow"/>
        </w:rPr>
        <w:t>Wykonawca będzie odpowiedzialny za wszelkie straty spowodowane pożarem wywołanym jako rezultat realizacji robót albo przez personel Wykonawcy.</w:t>
      </w:r>
    </w:p>
    <w:p w14:paraId="5686F06F" w14:textId="77777777" w:rsidR="00D81B37" w:rsidRPr="00BB39C4" w:rsidRDefault="00D81B37">
      <w:pPr>
        <w:pStyle w:val="Nagwek3"/>
        <w:numPr>
          <w:ilvl w:val="2"/>
          <w:numId w:val="257"/>
        </w:numPr>
        <w:spacing w:before="120" w:after="120"/>
        <w:rPr>
          <w:rFonts w:ascii="Arial Narrow" w:hAnsi="Arial Narrow"/>
          <w:b/>
        </w:rPr>
      </w:pPr>
      <w:bookmarkStart w:id="56" w:name="_Toc70741365"/>
      <w:bookmarkStart w:id="57" w:name="_Toc70744439"/>
      <w:bookmarkStart w:id="58" w:name="_Toc70746402"/>
      <w:bookmarkStart w:id="59" w:name="_Toc71005646"/>
      <w:bookmarkStart w:id="60" w:name="_Toc72896947"/>
      <w:r w:rsidRPr="00BB39C4">
        <w:rPr>
          <w:rFonts w:ascii="Arial Narrow" w:hAnsi="Arial Narrow"/>
          <w:b/>
        </w:rPr>
        <w:t>Materiały szkodliwe dla otoczenia</w:t>
      </w:r>
      <w:bookmarkEnd w:id="56"/>
      <w:bookmarkEnd w:id="57"/>
      <w:bookmarkEnd w:id="58"/>
      <w:bookmarkEnd w:id="59"/>
      <w:bookmarkEnd w:id="60"/>
    </w:p>
    <w:p w14:paraId="11C2AFEA" w14:textId="77777777" w:rsidR="00D81B37" w:rsidRPr="00BB39C4" w:rsidRDefault="00D81B37" w:rsidP="004D622F">
      <w:pPr>
        <w:numPr>
          <w:ilvl w:val="0"/>
          <w:numId w:val="258"/>
        </w:numPr>
        <w:jc w:val="both"/>
        <w:rPr>
          <w:rFonts w:ascii="Arial Narrow" w:hAnsi="Arial Narrow"/>
        </w:rPr>
      </w:pPr>
      <w:r w:rsidRPr="00BB39C4">
        <w:rPr>
          <w:rFonts w:ascii="Arial Narrow" w:hAnsi="Arial Narrow"/>
        </w:rPr>
        <w:t>Materiały, które w sposób trwały są szkodliwe dla otoczenia, nie będą dopuszczone do użycia.</w:t>
      </w:r>
    </w:p>
    <w:p w14:paraId="74E35276"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Nie dopuszcza się użycia materiałów wywołujących szkodliwe promieniowanie o stężeniu większym od dopuszczalnego, określonego odpowiednimi przepisami.</w:t>
      </w:r>
    </w:p>
    <w:p w14:paraId="4FDF6A62"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Wszelkie materiały odpadowe użyte do robót będą miały aprobatę techniczną wydaną przez uprawnioną jednostkę, jednoznacznie określającą brak szkodliwego oddziaływania tych materiałów na środowisko.</w:t>
      </w:r>
    </w:p>
    <w:p w14:paraId="490112A2"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t>Materiały, które są szkodliwe dla otoczenia tylko w czasie robót, a po zakończeniu robót ich szkodliwość zanika (np. materiały pylaste) mogą być użyte pod warunkiem przestrzegania wymagań technologicznych wbudowania. Jeżeli wymagają tego odpowiednie przepisy Zamawiający powinien otrzymać zgodę na użycie tych materiałów od właściwych organów administracji państwowej.</w:t>
      </w:r>
    </w:p>
    <w:p w14:paraId="4934B34F" w14:textId="77777777" w:rsidR="00D81B37" w:rsidRPr="00BB39C4" w:rsidRDefault="00D81B37" w:rsidP="004D622F">
      <w:pPr>
        <w:numPr>
          <w:ilvl w:val="0"/>
          <w:numId w:val="258"/>
        </w:numPr>
        <w:jc w:val="both"/>
        <w:rPr>
          <w:rFonts w:ascii="Arial Narrow" w:hAnsi="Arial Narrow"/>
        </w:rPr>
      </w:pPr>
      <w:r w:rsidRPr="00BB39C4">
        <w:rPr>
          <w:rFonts w:ascii="Arial Narrow" w:hAnsi="Arial Narrow"/>
        </w:rPr>
        <w:t>Jeżeli Wykonawca użył materiałów szkodliwych dla otoczenia zgodnie ze specyfikacjami, a ich użycie spowodowało jakiekolwiek zagrożenie środowiska, to konsekwencje tego poniesie Zamawiający.</w:t>
      </w:r>
    </w:p>
    <w:p w14:paraId="05CFAB1B" w14:textId="77777777" w:rsidR="00D81B37" w:rsidRPr="00BB39C4" w:rsidRDefault="00D81B37">
      <w:pPr>
        <w:pStyle w:val="Nagwek3"/>
        <w:numPr>
          <w:ilvl w:val="2"/>
          <w:numId w:val="257"/>
        </w:numPr>
        <w:spacing w:before="120" w:after="120"/>
        <w:rPr>
          <w:rFonts w:ascii="Arial Narrow" w:hAnsi="Arial Narrow"/>
          <w:b/>
        </w:rPr>
      </w:pPr>
      <w:bookmarkStart w:id="61" w:name="_Toc70741366"/>
      <w:bookmarkStart w:id="62" w:name="_Toc70744440"/>
      <w:bookmarkStart w:id="63" w:name="_Toc70746403"/>
      <w:bookmarkStart w:id="64" w:name="_Toc71005647"/>
      <w:bookmarkStart w:id="65" w:name="_Toc72896948"/>
      <w:r w:rsidRPr="00BB39C4">
        <w:rPr>
          <w:rFonts w:ascii="Arial Narrow" w:hAnsi="Arial Narrow"/>
          <w:b/>
        </w:rPr>
        <w:t>Ochrona własności publicznej i prywatnej</w:t>
      </w:r>
      <w:bookmarkEnd w:id="61"/>
      <w:bookmarkEnd w:id="62"/>
      <w:bookmarkEnd w:id="63"/>
      <w:bookmarkEnd w:id="64"/>
      <w:bookmarkEnd w:id="65"/>
    </w:p>
    <w:p w14:paraId="0AE3D047" w14:textId="77777777" w:rsidR="00D81B37" w:rsidRPr="00BB39C4" w:rsidRDefault="00D81B37" w:rsidP="004D622F">
      <w:pPr>
        <w:numPr>
          <w:ilvl w:val="0"/>
          <w:numId w:val="258"/>
        </w:numPr>
        <w:jc w:val="both"/>
        <w:rPr>
          <w:rFonts w:ascii="Arial Narrow" w:hAnsi="Arial Narrow"/>
        </w:rPr>
      </w:pPr>
      <w:r w:rsidRPr="00BB39C4">
        <w:rPr>
          <w:rFonts w:ascii="Arial Narrow" w:hAnsi="Arial Narrow"/>
        </w:rPr>
        <w:t>Wykonawca odpowiada za ochronę instalacji na powierzchni ziemi i za urządzenia podziemne, takie jak rurociągi, kable itp. oraz uzyska od odpowiednich władz będących właścicielami tych urządzeń potwierdzenie informacji dostarczonych mu przez Zamawiającego w ramach planu ich lokalizacji. Wykonawca zapewni właściwe oznaczenie i zabezpieczenie przed uszkodzeniem tych instalacji i urządzeń w czasie trwania budowy.</w:t>
      </w:r>
    </w:p>
    <w:p w14:paraId="60B9E060" w14:textId="3CC3DCF4" w:rsidR="00D81B37" w:rsidRPr="00BB39C4" w:rsidRDefault="00D81B37" w:rsidP="004D622F">
      <w:pPr>
        <w:numPr>
          <w:ilvl w:val="0"/>
          <w:numId w:val="258"/>
        </w:numPr>
        <w:jc w:val="both"/>
        <w:rPr>
          <w:rFonts w:ascii="Arial Narrow" w:hAnsi="Arial Narrow"/>
        </w:rPr>
      </w:pPr>
      <w:r w:rsidRPr="00BB39C4">
        <w:rPr>
          <w:rFonts w:ascii="Arial Narrow" w:hAnsi="Arial Narrow"/>
        </w:rPr>
        <w:t xml:space="preserve">Wykonawca zobowiązany jest umieścić w swoim harmonogramie rezerwę czasową dla wszelkiego rodzaju robót, które mają być wykonane w zakresie przełożenia instalacji i urządzeń podziemnych na terenie budowy i powiadomić </w:t>
      </w:r>
      <w:r w:rsidR="00A10568">
        <w:rPr>
          <w:rFonts w:ascii="Arial Narrow" w:hAnsi="Arial Narrow"/>
        </w:rPr>
        <w:t>Zamawiającego</w:t>
      </w:r>
      <w:r w:rsidRPr="00BB39C4">
        <w:rPr>
          <w:rFonts w:ascii="Arial Narrow" w:hAnsi="Arial Narrow"/>
        </w:rPr>
        <w:t xml:space="preserve"> i władze lokalne o zamiarze rozpoczęcia robót. O fakcie przypadkowego uszkodzenia tych instalacji Wykonawca bezzwłocznie powiadomi </w:t>
      </w:r>
      <w:r w:rsidR="00A10568">
        <w:rPr>
          <w:rFonts w:ascii="Arial Narrow" w:hAnsi="Arial Narrow"/>
        </w:rPr>
        <w:t>Zamawiającego</w:t>
      </w:r>
      <w:r w:rsidRPr="00BB39C4">
        <w:rPr>
          <w:rFonts w:ascii="Arial Narrow" w:hAnsi="Arial Narrow"/>
        </w:rPr>
        <w:t xml:space="preserve"> i zainteresowane władze oraz będzie z nimi współpracował dostarczając wszelkiej pomocy potrzebnej przy dokonywaniu napraw. Wykonawca będzie odpowiadać za wszelkie spowodowane przez jego działania uszkodzenia instalacji na powierzchni ziemi i urządzeń podziemnych wykazanych w dokumentach dostarczonych mu przez Zamawiającego.</w:t>
      </w:r>
    </w:p>
    <w:p w14:paraId="55E19FA3" w14:textId="77777777" w:rsidR="00D81B37" w:rsidRPr="00BB39C4" w:rsidRDefault="00D81B37">
      <w:pPr>
        <w:pStyle w:val="Nagwek3"/>
        <w:numPr>
          <w:ilvl w:val="2"/>
          <w:numId w:val="257"/>
        </w:numPr>
        <w:spacing w:before="120" w:after="120"/>
        <w:rPr>
          <w:rFonts w:ascii="Arial Narrow" w:hAnsi="Arial Narrow"/>
          <w:b/>
        </w:rPr>
      </w:pPr>
      <w:bookmarkStart w:id="66" w:name="_Toc70741367"/>
      <w:bookmarkStart w:id="67" w:name="_Toc70744441"/>
      <w:bookmarkStart w:id="68" w:name="_Toc70746404"/>
      <w:bookmarkStart w:id="69" w:name="_Toc71005648"/>
      <w:bookmarkStart w:id="70" w:name="_Toc72896949"/>
      <w:r w:rsidRPr="00BB39C4">
        <w:rPr>
          <w:rFonts w:ascii="Arial Narrow" w:hAnsi="Arial Narrow"/>
          <w:b/>
        </w:rPr>
        <w:t>Ograniczenie obciążeń osi pojazdów</w:t>
      </w:r>
      <w:bookmarkEnd w:id="66"/>
      <w:bookmarkEnd w:id="67"/>
      <w:bookmarkEnd w:id="68"/>
      <w:bookmarkEnd w:id="69"/>
      <w:bookmarkEnd w:id="70"/>
    </w:p>
    <w:p w14:paraId="4BB6051C" w14:textId="35FB38AB" w:rsidR="00D81B37" w:rsidRPr="00BB39C4" w:rsidRDefault="00D81B37" w:rsidP="004D622F">
      <w:pPr>
        <w:numPr>
          <w:ilvl w:val="0"/>
          <w:numId w:val="258"/>
        </w:numPr>
        <w:jc w:val="both"/>
        <w:rPr>
          <w:rFonts w:ascii="Arial Narrow" w:hAnsi="Arial Narrow"/>
        </w:rPr>
      </w:pPr>
      <w:r w:rsidRPr="00BB39C4">
        <w:rPr>
          <w:rFonts w:ascii="Arial Narrow" w:hAnsi="Arial Narrow"/>
        </w:rPr>
        <w:t xml:space="preserve">Wykonawca stosować się będzie do ustawowych ograniczeń obciążenia na oś przy transporcie materiałów i wyposażenia na i z terenu robót. Uzyska on wszelkie niezbędne zezwolenia od władz co do przewozu nietypowych wagowo ładunków i w sposób ciągły będzie o każdym takim przewozie powiadamiał </w:t>
      </w:r>
      <w:r w:rsidR="00A10568">
        <w:rPr>
          <w:rFonts w:ascii="Arial Narrow" w:hAnsi="Arial Narrow"/>
        </w:rPr>
        <w:t>Zamawiającego</w:t>
      </w:r>
      <w:r w:rsidRPr="00BB39C4">
        <w:rPr>
          <w:rFonts w:ascii="Arial Narrow" w:hAnsi="Arial Narrow"/>
        </w:rPr>
        <w:t xml:space="preserve">. Pojazdy i ładunki powodujące nadmierne obciążenie osiowe nie będą dopuszczone na świeżo ukończony fragment budowy w obrębie terenu budowy i Wykonawca będzie odpowiadał za naprawę wszelkich robót w ten sposób uszkodzonych, zgodnie z poleceniami </w:t>
      </w:r>
      <w:r w:rsidR="00A10568">
        <w:rPr>
          <w:rFonts w:ascii="Arial Narrow" w:hAnsi="Arial Narrow"/>
        </w:rPr>
        <w:t>Zamawiającego</w:t>
      </w:r>
      <w:r w:rsidRPr="00BB39C4">
        <w:rPr>
          <w:rFonts w:ascii="Arial Narrow" w:hAnsi="Arial Narrow"/>
        </w:rPr>
        <w:t>.</w:t>
      </w:r>
    </w:p>
    <w:p w14:paraId="20EED54C" w14:textId="77777777" w:rsidR="00D81B37" w:rsidRPr="00BB39C4" w:rsidRDefault="00D81B37">
      <w:pPr>
        <w:pStyle w:val="Nagwek3"/>
        <w:numPr>
          <w:ilvl w:val="2"/>
          <w:numId w:val="257"/>
        </w:numPr>
        <w:spacing w:before="120" w:after="120"/>
        <w:rPr>
          <w:rFonts w:ascii="Arial Narrow" w:hAnsi="Arial Narrow"/>
          <w:b/>
        </w:rPr>
      </w:pPr>
      <w:bookmarkStart w:id="71" w:name="_Toc70741368"/>
      <w:bookmarkStart w:id="72" w:name="_Toc70744442"/>
      <w:bookmarkStart w:id="73" w:name="_Toc70746405"/>
      <w:bookmarkStart w:id="74" w:name="_Toc71005649"/>
      <w:bookmarkStart w:id="75" w:name="_Toc72896950"/>
      <w:r w:rsidRPr="00BB39C4">
        <w:rPr>
          <w:rFonts w:ascii="Arial Narrow" w:hAnsi="Arial Narrow"/>
          <w:b/>
        </w:rPr>
        <w:t>Bezpieczeństwo i higiena pracy</w:t>
      </w:r>
      <w:bookmarkEnd w:id="71"/>
      <w:bookmarkEnd w:id="72"/>
      <w:bookmarkEnd w:id="73"/>
      <w:bookmarkEnd w:id="74"/>
      <w:bookmarkEnd w:id="75"/>
    </w:p>
    <w:p w14:paraId="05797B16" w14:textId="77777777" w:rsidR="00D81B37" w:rsidRPr="00BB39C4" w:rsidRDefault="00D81B37" w:rsidP="004D622F">
      <w:pPr>
        <w:numPr>
          <w:ilvl w:val="0"/>
          <w:numId w:val="258"/>
        </w:numPr>
        <w:jc w:val="both"/>
        <w:rPr>
          <w:rFonts w:ascii="Arial Narrow" w:hAnsi="Arial Narrow"/>
        </w:rPr>
      </w:pPr>
      <w:r w:rsidRPr="00BB39C4">
        <w:rPr>
          <w:rFonts w:ascii="Arial Narrow" w:hAnsi="Arial Narrow"/>
        </w:rPr>
        <w:t>Podczas realizacji robót Wykonawca będzie przestrzegać przepisów dotyczących bezpieczeństwa i higieny pracy.</w:t>
      </w:r>
    </w:p>
    <w:p w14:paraId="2073B07E" w14:textId="77777777" w:rsidR="00D81B37" w:rsidRDefault="00D81B37" w:rsidP="00D81B37">
      <w:pPr>
        <w:numPr>
          <w:ilvl w:val="0"/>
          <w:numId w:val="258"/>
        </w:numPr>
        <w:jc w:val="both"/>
        <w:rPr>
          <w:rFonts w:ascii="Arial Narrow" w:hAnsi="Arial Narrow"/>
        </w:rPr>
      </w:pPr>
      <w:r w:rsidRPr="00BB39C4">
        <w:rPr>
          <w:rFonts w:ascii="Arial Narrow" w:hAnsi="Arial Narrow"/>
        </w:rPr>
        <w:t>W szczególności Wykonawca ma obowiązek zadbać, aby personel nie wykonywał pracy w warunkach niebezpiecznych, szkodliwych dla zdrowia oraz nie spełniających odpowiednich wymagań sanitarnych.</w:t>
      </w:r>
    </w:p>
    <w:p w14:paraId="11469FC7" w14:textId="77777777" w:rsidR="009A377E" w:rsidRPr="00BB39C4" w:rsidRDefault="009A377E" w:rsidP="009A377E">
      <w:pPr>
        <w:ind w:left="720"/>
        <w:jc w:val="both"/>
        <w:rPr>
          <w:rFonts w:ascii="Arial Narrow" w:hAnsi="Arial Narrow"/>
        </w:rPr>
      </w:pPr>
    </w:p>
    <w:p w14:paraId="5D6C4C24" w14:textId="77777777" w:rsidR="00D81B37" w:rsidRPr="00BB39C4" w:rsidRDefault="00D81B37" w:rsidP="00D81B37">
      <w:pPr>
        <w:numPr>
          <w:ilvl w:val="0"/>
          <w:numId w:val="258"/>
        </w:numPr>
        <w:jc w:val="both"/>
        <w:rPr>
          <w:rFonts w:ascii="Arial Narrow" w:hAnsi="Arial Narrow"/>
        </w:rPr>
      </w:pPr>
      <w:r w:rsidRPr="00BB39C4">
        <w:rPr>
          <w:rFonts w:ascii="Arial Narrow" w:hAnsi="Arial Narrow"/>
        </w:rPr>
        <w:lastRenderedPageBreak/>
        <w:t>Wykonawca zapewni i będzie utrzymywał wszelkie urządzenia zabezpieczające, socjalne oraz sprzęt i odpowiednią odzież dla ochrony życia i zdrowia osób zatrudnionych na budowie oraz dla zapewnienia bezpieczeństwa publicznego.</w:t>
      </w:r>
    </w:p>
    <w:p w14:paraId="1EB1D96C" w14:textId="77777777" w:rsidR="00D81B37" w:rsidRPr="00BB39C4" w:rsidRDefault="00D81B37" w:rsidP="004D622F">
      <w:pPr>
        <w:numPr>
          <w:ilvl w:val="0"/>
          <w:numId w:val="258"/>
        </w:numPr>
        <w:jc w:val="both"/>
        <w:rPr>
          <w:rFonts w:ascii="Arial Narrow" w:hAnsi="Arial Narrow"/>
          <w:u w:val="single"/>
        </w:rPr>
      </w:pPr>
      <w:r w:rsidRPr="00BB39C4">
        <w:rPr>
          <w:rFonts w:ascii="Arial Narrow" w:hAnsi="Arial Narrow"/>
          <w:u w:val="single"/>
        </w:rPr>
        <w:t>Uznaje się, że wszelkie koszty związane z wypełnieniem wymagań określonych powyżej nie podlegają odrębnej zapłacie i są uwzględnione w cenie umownej.</w:t>
      </w:r>
    </w:p>
    <w:p w14:paraId="27EEBDA2" w14:textId="77777777" w:rsidR="00D81B37" w:rsidRPr="00BB39C4" w:rsidRDefault="00D81B37">
      <w:pPr>
        <w:pStyle w:val="Nagwek3"/>
        <w:numPr>
          <w:ilvl w:val="2"/>
          <w:numId w:val="257"/>
        </w:numPr>
        <w:spacing w:before="120" w:after="120"/>
        <w:rPr>
          <w:rFonts w:ascii="Arial Narrow" w:hAnsi="Arial Narrow"/>
          <w:b/>
        </w:rPr>
      </w:pPr>
      <w:bookmarkStart w:id="76" w:name="_Toc70741369"/>
      <w:bookmarkStart w:id="77" w:name="_Toc70744443"/>
      <w:bookmarkStart w:id="78" w:name="_Toc70746406"/>
      <w:bookmarkStart w:id="79" w:name="_Toc71005650"/>
      <w:bookmarkStart w:id="80" w:name="_Toc72896951"/>
      <w:r w:rsidRPr="00BB39C4">
        <w:rPr>
          <w:rFonts w:ascii="Arial Narrow" w:hAnsi="Arial Narrow"/>
          <w:b/>
        </w:rPr>
        <w:t>Ochrona i utrzymanie robót</w:t>
      </w:r>
      <w:bookmarkEnd w:id="76"/>
      <w:bookmarkEnd w:id="77"/>
      <w:bookmarkEnd w:id="78"/>
      <w:bookmarkEnd w:id="79"/>
      <w:bookmarkEnd w:id="80"/>
    </w:p>
    <w:p w14:paraId="0CEDA893" w14:textId="4DFB3B98" w:rsidR="00D81B37" w:rsidRPr="00BB39C4" w:rsidRDefault="00D81B37" w:rsidP="004D622F">
      <w:pPr>
        <w:pStyle w:val="Nagwek3"/>
        <w:numPr>
          <w:ilvl w:val="0"/>
          <w:numId w:val="259"/>
        </w:numPr>
        <w:spacing w:after="0"/>
        <w:rPr>
          <w:rFonts w:ascii="Arial Narrow" w:hAnsi="Arial Narrow"/>
        </w:rPr>
      </w:pPr>
      <w:bookmarkStart w:id="81" w:name="_Toc412518567"/>
      <w:bookmarkStart w:id="82" w:name="_Toc70741370"/>
      <w:bookmarkStart w:id="83" w:name="_Toc70744444"/>
      <w:bookmarkStart w:id="84" w:name="_Toc70746407"/>
      <w:bookmarkStart w:id="85" w:name="_Toc71005651"/>
      <w:bookmarkStart w:id="86" w:name="_Toc72896952"/>
      <w:r w:rsidRPr="00BB39C4">
        <w:rPr>
          <w:rFonts w:ascii="Arial Narrow" w:hAnsi="Arial Narrow"/>
        </w:rPr>
        <w:t xml:space="preserve">Wykonawca będzie odpowiedzialny za ochronę robót i za wszelkie materiały i urządzenia używane do robót od daty rozpoczęcia do daty zakończenia robót (do wydania potwierdzenia zakończenia przez </w:t>
      </w:r>
      <w:r w:rsidR="00A10568">
        <w:rPr>
          <w:rFonts w:ascii="Arial Narrow" w:hAnsi="Arial Narrow"/>
        </w:rPr>
        <w:t>Zamawiającego</w:t>
      </w:r>
      <w:r w:rsidRPr="00BB39C4">
        <w:rPr>
          <w:rFonts w:ascii="Arial Narrow" w:hAnsi="Arial Narrow"/>
        </w:rPr>
        <w:t>).</w:t>
      </w:r>
      <w:bookmarkEnd w:id="81"/>
      <w:bookmarkEnd w:id="82"/>
      <w:bookmarkEnd w:id="83"/>
      <w:bookmarkEnd w:id="84"/>
      <w:bookmarkEnd w:id="85"/>
      <w:bookmarkEnd w:id="86"/>
    </w:p>
    <w:p w14:paraId="1468D623" w14:textId="77777777" w:rsidR="00D81B37" w:rsidRPr="00BB39C4" w:rsidRDefault="00D81B37" w:rsidP="004D622F">
      <w:pPr>
        <w:numPr>
          <w:ilvl w:val="0"/>
          <w:numId w:val="259"/>
        </w:numPr>
        <w:jc w:val="both"/>
        <w:rPr>
          <w:rFonts w:ascii="Arial Narrow" w:hAnsi="Arial Narrow"/>
        </w:rPr>
      </w:pPr>
      <w:r w:rsidRPr="00BB39C4">
        <w:rPr>
          <w:rFonts w:ascii="Arial Narrow" w:hAnsi="Arial Narrow"/>
        </w:rPr>
        <w:t>Wykonawca będzie utrzymywać roboty do czasu odbioru ostatecznego. Utrzymanie powinno być prowadzone w taki sposób, aby budowla drogowa lub jej elementy były w zadowalającym stanie przez cały czas, do momentu odbioru ostatecznego.</w:t>
      </w:r>
    </w:p>
    <w:p w14:paraId="14EBC22D" w14:textId="7B779968" w:rsidR="00D81B37" w:rsidRPr="00BB39C4" w:rsidRDefault="00D81B37" w:rsidP="004D622F">
      <w:pPr>
        <w:numPr>
          <w:ilvl w:val="0"/>
          <w:numId w:val="259"/>
        </w:numPr>
        <w:spacing w:after="60"/>
        <w:jc w:val="both"/>
        <w:rPr>
          <w:rFonts w:ascii="Arial Narrow" w:hAnsi="Arial Narrow"/>
        </w:rPr>
      </w:pPr>
      <w:r w:rsidRPr="00BB39C4">
        <w:rPr>
          <w:rFonts w:ascii="Arial Narrow" w:hAnsi="Arial Narrow"/>
        </w:rPr>
        <w:t xml:space="preserve">Jeśli Wykonawca w jakimkolwiek czasie zaniedba utrzymanie, to na polecenie </w:t>
      </w:r>
      <w:r w:rsidR="00A10568">
        <w:rPr>
          <w:rFonts w:ascii="Arial Narrow" w:hAnsi="Arial Narrow"/>
        </w:rPr>
        <w:t>Zamawiającego</w:t>
      </w:r>
      <w:r w:rsidRPr="00BB39C4">
        <w:rPr>
          <w:rFonts w:ascii="Arial Narrow" w:hAnsi="Arial Narrow"/>
        </w:rPr>
        <w:t xml:space="preserve"> powinien rozpocząć roboty utrzymaniowe nie później niż w 24 godziny po otrzymaniu tego polecenia.</w:t>
      </w:r>
    </w:p>
    <w:p w14:paraId="3384FA6F" w14:textId="77777777" w:rsidR="00D81B37" w:rsidRPr="00BB39C4" w:rsidRDefault="00D81B37">
      <w:pPr>
        <w:pStyle w:val="Nagwek3"/>
        <w:numPr>
          <w:ilvl w:val="2"/>
          <w:numId w:val="257"/>
        </w:numPr>
        <w:spacing w:before="120" w:after="120"/>
        <w:rPr>
          <w:rFonts w:ascii="Arial Narrow" w:hAnsi="Arial Narrow"/>
          <w:b/>
        </w:rPr>
      </w:pPr>
      <w:bookmarkStart w:id="87" w:name="_Toc70741371"/>
      <w:bookmarkStart w:id="88" w:name="_Toc70744445"/>
      <w:bookmarkStart w:id="89" w:name="_Toc70746408"/>
      <w:bookmarkStart w:id="90" w:name="_Toc71005652"/>
      <w:bookmarkStart w:id="91" w:name="_Toc72896953"/>
      <w:r w:rsidRPr="00BB39C4">
        <w:rPr>
          <w:rFonts w:ascii="Arial Narrow" w:hAnsi="Arial Narrow"/>
          <w:b/>
        </w:rPr>
        <w:t>Stosowanie się do prawa i innych przepisów</w:t>
      </w:r>
      <w:bookmarkEnd w:id="87"/>
      <w:bookmarkEnd w:id="88"/>
      <w:bookmarkEnd w:id="89"/>
      <w:bookmarkEnd w:id="90"/>
      <w:bookmarkEnd w:id="91"/>
    </w:p>
    <w:p w14:paraId="0F88561C" w14:textId="77777777" w:rsidR="00D81B37" w:rsidRPr="00BB39C4" w:rsidRDefault="00D81B37" w:rsidP="004D622F">
      <w:pPr>
        <w:numPr>
          <w:ilvl w:val="0"/>
          <w:numId w:val="260"/>
        </w:numPr>
        <w:spacing w:before="60"/>
        <w:jc w:val="both"/>
        <w:rPr>
          <w:rFonts w:ascii="Arial Narrow" w:hAnsi="Arial Narrow"/>
        </w:rPr>
      </w:pPr>
      <w:r w:rsidRPr="00BB39C4">
        <w:rPr>
          <w:rFonts w:ascii="Arial Narrow" w:hAnsi="Arial Narrow"/>
        </w:rPr>
        <w:t>Wykonawca zobowiązany jest znać wszystkie przepisy wydane przez władze centralne i miejscowe oraz inne przepisy i wytyczne, które są w jakikolwiek sposób związane z robotami i będzie w pełni odpowiedzialny za przestrzeganie tych praw, przepisów i wytycznych podczas prowadzenia robót.</w:t>
      </w:r>
    </w:p>
    <w:p w14:paraId="7C5C2538" w14:textId="183B23F4" w:rsidR="00D81B37" w:rsidRPr="00BB39C4" w:rsidRDefault="00D81B37" w:rsidP="004D622F">
      <w:pPr>
        <w:numPr>
          <w:ilvl w:val="0"/>
          <w:numId w:val="261"/>
        </w:numPr>
        <w:spacing w:after="120"/>
        <w:jc w:val="both"/>
        <w:rPr>
          <w:rFonts w:ascii="Arial Narrow" w:hAnsi="Arial Narrow"/>
        </w:rPr>
      </w:pPr>
      <w:r w:rsidRPr="00BB39C4">
        <w:rPr>
          <w:rFonts w:ascii="Arial Narrow" w:hAnsi="Arial Narrow"/>
        </w:rPr>
        <w:t xml:space="preserve">Wykonawca będzie przestrzegać praw patentowych i będzie w pełni odpowiedzialny za wypełnienie wszelkich wymagań prawnych odnośnie wykorzystania opatentowanych urządzeń lub metod i w sposób ciągły będzie informować </w:t>
      </w:r>
      <w:r w:rsidR="00A10568">
        <w:rPr>
          <w:rFonts w:ascii="Arial Narrow" w:hAnsi="Arial Narrow"/>
        </w:rPr>
        <w:t>Zamawiającego</w:t>
      </w:r>
      <w:r w:rsidRPr="00BB39C4">
        <w:rPr>
          <w:rFonts w:ascii="Arial Narrow" w:hAnsi="Arial Narrow"/>
        </w:rPr>
        <w:t xml:space="preserve"> o swoich działaniach, przedstawiając kopie zezwoleń i inne odnośne dokumenty.</w:t>
      </w:r>
    </w:p>
    <w:p w14:paraId="760CC642" w14:textId="77777777" w:rsidR="00D81B37" w:rsidRPr="00BB39C4" w:rsidRDefault="00D81B37" w:rsidP="00D81B37">
      <w:pPr>
        <w:pStyle w:val="Nagwek1"/>
        <w:numPr>
          <w:ilvl w:val="0"/>
          <w:numId w:val="257"/>
        </w:numPr>
        <w:spacing w:after="0"/>
        <w:rPr>
          <w:sz w:val="20"/>
          <w:u w:val="single"/>
        </w:rPr>
      </w:pPr>
      <w:bookmarkStart w:id="92" w:name="_Toc416830699"/>
      <w:bookmarkStart w:id="93" w:name="_Toc70741372"/>
      <w:bookmarkStart w:id="94" w:name="_Toc70744446"/>
      <w:bookmarkStart w:id="95" w:name="_Toc70746409"/>
      <w:bookmarkStart w:id="96" w:name="_Toc71005653"/>
      <w:bookmarkStart w:id="97" w:name="_Toc72896954"/>
      <w:bookmarkStart w:id="98" w:name="_Toc97083331"/>
      <w:r w:rsidRPr="00BB39C4">
        <w:rPr>
          <w:sz w:val="20"/>
          <w:u w:val="single"/>
        </w:rPr>
        <w:t>MATERIAŁY</w:t>
      </w:r>
      <w:bookmarkEnd w:id="92"/>
      <w:bookmarkEnd w:id="93"/>
      <w:bookmarkEnd w:id="94"/>
      <w:bookmarkEnd w:id="95"/>
      <w:bookmarkEnd w:id="96"/>
      <w:bookmarkEnd w:id="97"/>
      <w:bookmarkEnd w:id="98"/>
    </w:p>
    <w:p w14:paraId="631EC7FD" w14:textId="77777777" w:rsidR="00D81B37" w:rsidRPr="00BB39C4" w:rsidRDefault="00D81B37" w:rsidP="00CC1633">
      <w:pPr>
        <w:pStyle w:val="Nagwek2"/>
        <w:numPr>
          <w:ilvl w:val="1"/>
          <w:numId w:val="262"/>
        </w:numPr>
        <w:rPr>
          <w:rFonts w:ascii="Arial Narrow" w:hAnsi="Arial Narrow"/>
        </w:rPr>
      </w:pPr>
      <w:bookmarkStart w:id="99" w:name="_Toc70741373"/>
      <w:bookmarkStart w:id="100" w:name="_Toc70744447"/>
      <w:bookmarkStart w:id="101" w:name="_Toc70746410"/>
      <w:bookmarkStart w:id="102" w:name="_Toc71005654"/>
      <w:bookmarkStart w:id="103" w:name="_Toc72896955"/>
      <w:r w:rsidRPr="00BB39C4">
        <w:rPr>
          <w:rFonts w:ascii="Arial Narrow" w:hAnsi="Arial Narrow"/>
        </w:rPr>
        <w:t>Źródła uzyskania materiałów</w:t>
      </w:r>
      <w:bookmarkEnd w:id="99"/>
      <w:bookmarkEnd w:id="100"/>
      <w:bookmarkEnd w:id="101"/>
      <w:bookmarkEnd w:id="102"/>
      <w:bookmarkEnd w:id="103"/>
    </w:p>
    <w:p w14:paraId="2EEB120C" w14:textId="183AA0BD" w:rsidR="00D81B37" w:rsidRPr="00BB39C4" w:rsidRDefault="00D81B37" w:rsidP="00D81B37">
      <w:pPr>
        <w:numPr>
          <w:ilvl w:val="0"/>
          <w:numId w:val="4"/>
        </w:numPr>
        <w:tabs>
          <w:tab w:val="clear" w:pos="709"/>
        </w:tabs>
        <w:jc w:val="both"/>
        <w:rPr>
          <w:rFonts w:ascii="Arial Narrow" w:hAnsi="Arial Narrow"/>
        </w:rPr>
      </w:pPr>
      <w:r w:rsidRPr="00BB39C4">
        <w:rPr>
          <w:rFonts w:ascii="Arial Narrow" w:hAnsi="Arial Narrow"/>
        </w:rPr>
        <w:t xml:space="preserve">Co najmniej na tydzień przed zaplanowanym wykorzystaniem jakichkolwiek materiałów przeznaczonych do robót Wykonawca przedstawi szczegółowe informacje dotyczące proponowanego źródła wytwarzania, zamawiania lub wydobywania tych materiałów i odpowiednie świadectwa badań laboratoryjnych oraz próbki do zatwierdzenia przez </w:t>
      </w:r>
      <w:r w:rsidR="00A10568">
        <w:rPr>
          <w:rFonts w:ascii="Arial Narrow" w:hAnsi="Arial Narrow"/>
        </w:rPr>
        <w:t>Zamawiającego</w:t>
      </w:r>
      <w:r w:rsidRPr="00BB39C4">
        <w:rPr>
          <w:rFonts w:ascii="Arial Narrow" w:hAnsi="Arial Narrow"/>
        </w:rPr>
        <w:t>.</w:t>
      </w:r>
    </w:p>
    <w:p w14:paraId="0B2027BC" w14:textId="77777777" w:rsidR="00D81B37" w:rsidRPr="00BB39C4" w:rsidRDefault="00D81B37" w:rsidP="00D81B37">
      <w:pPr>
        <w:numPr>
          <w:ilvl w:val="0"/>
          <w:numId w:val="4"/>
        </w:numPr>
        <w:tabs>
          <w:tab w:val="clear" w:pos="709"/>
        </w:tabs>
        <w:jc w:val="both"/>
        <w:rPr>
          <w:rFonts w:ascii="Arial Narrow" w:hAnsi="Arial Narrow"/>
        </w:rPr>
      </w:pPr>
      <w:r w:rsidRPr="00BB39C4">
        <w:rPr>
          <w:rFonts w:ascii="Arial Narrow" w:hAnsi="Arial Narrow"/>
        </w:rPr>
        <w:t>Zatwierdzenie partii materiałów z danego źródła nie oznacza automatycznie, że wszelkie materiały z danego źródła uzyskają zatwierdzenie.</w:t>
      </w:r>
    </w:p>
    <w:p w14:paraId="6BA114D0" w14:textId="77777777" w:rsidR="00D81B37" w:rsidRPr="00BB39C4" w:rsidRDefault="00D81B37" w:rsidP="00D81B37">
      <w:pPr>
        <w:numPr>
          <w:ilvl w:val="0"/>
          <w:numId w:val="4"/>
        </w:numPr>
        <w:tabs>
          <w:tab w:val="clear" w:pos="709"/>
        </w:tabs>
        <w:jc w:val="both"/>
        <w:rPr>
          <w:rFonts w:ascii="Arial Narrow" w:hAnsi="Arial Narrow"/>
        </w:rPr>
      </w:pPr>
      <w:r w:rsidRPr="00BB39C4">
        <w:rPr>
          <w:rFonts w:ascii="Arial Narrow" w:hAnsi="Arial Narrow"/>
        </w:rPr>
        <w:t>Wykonawca zobowiązany jest do prowadzenia badań w celu udokumentowania, że materiały uzyskane z dopuszczonego źródła w sposób ciągły spełniają wymagania ST w czasie postępu robót.</w:t>
      </w:r>
    </w:p>
    <w:p w14:paraId="1DA84E46" w14:textId="77777777" w:rsidR="00D81B37" w:rsidRPr="00BB39C4" w:rsidRDefault="00D81B37" w:rsidP="00094A57">
      <w:pPr>
        <w:pStyle w:val="Nagwek2"/>
        <w:numPr>
          <w:ilvl w:val="1"/>
          <w:numId w:val="263"/>
        </w:numPr>
        <w:rPr>
          <w:rFonts w:ascii="Arial Narrow" w:hAnsi="Arial Narrow"/>
        </w:rPr>
      </w:pPr>
      <w:bookmarkStart w:id="104" w:name="_Toc70741374"/>
      <w:bookmarkStart w:id="105" w:name="_Toc70744448"/>
      <w:bookmarkStart w:id="106" w:name="_Toc70746411"/>
      <w:bookmarkStart w:id="107" w:name="_Toc71005655"/>
      <w:bookmarkStart w:id="108" w:name="_Toc72896956"/>
      <w:r w:rsidRPr="00BB39C4">
        <w:rPr>
          <w:rFonts w:ascii="Arial Narrow" w:hAnsi="Arial Narrow"/>
        </w:rPr>
        <w:t>Pozyskiwanie materiałów miejscowych</w:t>
      </w:r>
      <w:bookmarkEnd w:id="104"/>
      <w:bookmarkEnd w:id="105"/>
      <w:bookmarkEnd w:id="106"/>
      <w:bookmarkEnd w:id="107"/>
      <w:bookmarkEnd w:id="108"/>
    </w:p>
    <w:p w14:paraId="5CCF9DAF" w14:textId="7BD820F2" w:rsidR="00D81B37" w:rsidRPr="00BB39C4" w:rsidRDefault="00D81B37" w:rsidP="00D81B37">
      <w:pPr>
        <w:numPr>
          <w:ilvl w:val="0"/>
          <w:numId w:val="5"/>
        </w:numPr>
        <w:tabs>
          <w:tab w:val="clear" w:pos="709"/>
        </w:tabs>
        <w:jc w:val="both"/>
        <w:rPr>
          <w:rFonts w:ascii="Arial Narrow" w:hAnsi="Arial Narrow"/>
        </w:rPr>
      </w:pPr>
      <w:r w:rsidRPr="00BB39C4">
        <w:rPr>
          <w:rFonts w:ascii="Arial Narrow" w:hAnsi="Arial Narrow"/>
        </w:rPr>
        <w:t xml:space="preserve">Wykonawca odpowiada za uzyskanie pozwoleń od właścicieli i odnośnych władz na pozyskanie materiałów z jakichkolwiek źródeł miejscowych włączając w to źródła wskazane przez Zamawiającego i jest zobowiązany dostarczyć </w:t>
      </w:r>
      <w:r w:rsidR="00FE533D">
        <w:rPr>
          <w:rFonts w:ascii="Arial Narrow" w:hAnsi="Arial Narrow"/>
        </w:rPr>
        <w:t>Zamawiającemu</w:t>
      </w:r>
      <w:r w:rsidRPr="00BB39C4">
        <w:rPr>
          <w:rFonts w:ascii="Arial Narrow" w:hAnsi="Arial Narrow"/>
        </w:rPr>
        <w:t xml:space="preserve"> wymagane dokumenty przed rozpoczęciem eksploatacji źródła.</w:t>
      </w:r>
    </w:p>
    <w:p w14:paraId="23E11CA4" w14:textId="78C1E03F" w:rsidR="00D81B37" w:rsidRPr="00BB39C4" w:rsidRDefault="00D81B37" w:rsidP="00D81B37">
      <w:pPr>
        <w:numPr>
          <w:ilvl w:val="0"/>
          <w:numId w:val="5"/>
        </w:numPr>
        <w:tabs>
          <w:tab w:val="clear" w:pos="709"/>
        </w:tabs>
        <w:jc w:val="both"/>
        <w:rPr>
          <w:rFonts w:ascii="Arial Narrow" w:hAnsi="Arial Narrow"/>
        </w:rPr>
      </w:pPr>
      <w:r w:rsidRPr="00BB39C4">
        <w:rPr>
          <w:rFonts w:ascii="Arial Narrow" w:hAnsi="Arial Narrow"/>
        </w:rPr>
        <w:t xml:space="preserve">Wykonawca przedstawi dokumentację zawierającą raporty z badań terenowych i laboratoryjnych oraz proponowaną przez siebie metodę wydobycia i selekcji do zatwierdzenia </w:t>
      </w:r>
      <w:r w:rsidR="00FE533D">
        <w:rPr>
          <w:rFonts w:ascii="Arial Narrow" w:hAnsi="Arial Narrow"/>
        </w:rPr>
        <w:t>Zamawiającemu</w:t>
      </w:r>
      <w:r w:rsidRPr="00BB39C4">
        <w:rPr>
          <w:rFonts w:ascii="Arial Narrow" w:hAnsi="Arial Narrow"/>
        </w:rPr>
        <w:t>.</w:t>
      </w:r>
    </w:p>
    <w:p w14:paraId="0E147FCC" w14:textId="77777777" w:rsidR="00D81B37" w:rsidRPr="00BB39C4" w:rsidRDefault="00D81B37" w:rsidP="00D81B37">
      <w:pPr>
        <w:numPr>
          <w:ilvl w:val="0"/>
          <w:numId w:val="5"/>
        </w:numPr>
        <w:tabs>
          <w:tab w:val="clear" w:pos="709"/>
        </w:tabs>
        <w:jc w:val="both"/>
        <w:rPr>
          <w:rFonts w:ascii="Arial Narrow" w:hAnsi="Arial Narrow"/>
        </w:rPr>
      </w:pPr>
      <w:r w:rsidRPr="00BB39C4">
        <w:rPr>
          <w:rFonts w:ascii="Arial Narrow" w:hAnsi="Arial Narrow"/>
        </w:rPr>
        <w:t>Wykonawca ponosi odpowiedzialność za spełnienie wymagań ilościowych i jakościowych materiałów z jakiegokolwiek źródła.</w:t>
      </w:r>
    </w:p>
    <w:p w14:paraId="43775BC6" w14:textId="77777777" w:rsidR="00D81B37" w:rsidRPr="00BB39C4" w:rsidRDefault="00D81B37" w:rsidP="00D81B37">
      <w:pPr>
        <w:numPr>
          <w:ilvl w:val="0"/>
          <w:numId w:val="5"/>
        </w:numPr>
        <w:tabs>
          <w:tab w:val="clear" w:pos="709"/>
        </w:tabs>
        <w:jc w:val="both"/>
        <w:rPr>
          <w:rFonts w:ascii="Arial Narrow" w:hAnsi="Arial Narrow"/>
        </w:rPr>
      </w:pPr>
      <w:r w:rsidRPr="00BB39C4">
        <w:rPr>
          <w:rFonts w:ascii="Arial Narrow" w:hAnsi="Arial Narrow"/>
        </w:rPr>
        <w:t>Wykonawca poniesie wszystkie koszty, a w tym: opłaty, wynagrodzenia i jakiekolwiek inne koszty związane z dostarczeniem materiałów do robót.</w:t>
      </w:r>
    </w:p>
    <w:p w14:paraId="55088A47" w14:textId="77777777" w:rsidR="00D81B37" w:rsidRPr="00BB39C4" w:rsidRDefault="00D81B37" w:rsidP="00D81B37">
      <w:pPr>
        <w:numPr>
          <w:ilvl w:val="0"/>
          <w:numId w:val="5"/>
        </w:numPr>
        <w:tabs>
          <w:tab w:val="clear" w:pos="709"/>
        </w:tabs>
        <w:jc w:val="both"/>
        <w:rPr>
          <w:rFonts w:ascii="Arial Narrow" w:hAnsi="Arial Narrow"/>
        </w:rPr>
      </w:pPr>
      <w:r w:rsidRPr="00BB39C4">
        <w:rPr>
          <w:rFonts w:ascii="Arial Narrow" w:hAnsi="Arial Narrow"/>
        </w:rPr>
        <w:t>Humus i nadkład czasowo zdjęte z terenu wykopów, ukopów i miejsc pozyskania piasku i żwiru będą formowane w hałdy i wykorzystane przy zasypce i rekultywacji terenu po ukończeniu robót.</w:t>
      </w:r>
    </w:p>
    <w:p w14:paraId="43ADAD58" w14:textId="3DC2C15D" w:rsidR="00D81B37" w:rsidRPr="00BB39C4" w:rsidRDefault="00D81B37" w:rsidP="00D81B37">
      <w:pPr>
        <w:numPr>
          <w:ilvl w:val="0"/>
          <w:numId w:val="5"/>
        </w:numPr>
        <w:tabs>
          <w:tab w:val="clear" w:pos="709"/>
        </w:tabs>
        <w:jc w:val="both"/>
        <w:rPr>
          <w:rFonts w:ascii="Arial Narrow" w:hAnsi="Arial Narrow"/>
        </w:rPr>
      </w:pPr>
      <w:r w:rsidRPr="00BB39C4">
        <w:rPr>
          <w:rFonts w:ascii="Arial Narrow" w:hAnsi="Arial Narrow"/>
        </w:rPr>
        <w:t xml:space="preserve">Wszystkie odpowiednie materiały pozyskane z wykopów na terenie budowy lub z innych miejsc wskazanych w dokumentach umowy będą wykorzystane do robót lub odwiezione na odkład odpowiednio do wymagań umowy lub wskazań </w:t>
      </w:r>
      <w:r w:rsidR="00A10568">
        <w:rPr>
          <w:rFonts w:ascii="Arial Narrow" w:hAnsi="Arial Narrow"/>
        </w:rPr>
        <w:t>Zamawiającego</w:t>
      </w:r>
      <w:r w:rsidRPr="00BB39C4">
        <w:rPr>
          <w:rFonts w:ascii="Arial Narrow" w:hAnsi="Arial Narrow"/>
        </w:rPr>
        <w:t>.</w:t>
      </w:r>
    </w:p>
    <w:p w14:paraId="78DFE3DB" w14:textId="30001D9F" w:rsidR="00D81B37" w:rsidRPr="00BB39C4" w:rsidRDefault="00D81B37" w:rsidP="00D81B37">
      <w:pPr>
        <w:numPr>
          <w:ilvl w:val="0"/>
          <w:numId w:val="5"/>
        </w:numPr>
        <w:tabs>
          <w:tab w:val="clear" w:pos="709"/>
        </w:tabs>
        <w:jc w:val="both"/>
        <w:rPr>
          <w:rFonts w:ascii="Arial Narrow" w:hAnsi="Arial Narrow"/>
        </w:rPr>
      </w:pPr>
      <w:r w:rsidRPr="00BB39C4">
        <w:rPr>
          <w:rFonts w:ascii="Arial Narrow" w:hAnsi="Arial Narrow"/>
        </w:rPr>
        <w:t xml:space="preserve">Z wyjątkiem uzyskania na to pisemnej zgody </w:t>
      </w:r>
      <w:r w:rsidR="00A10568">
        <w:rPr>
          <w:rFonts w:ascii="Arial Narrow" w:hAnsi="Arial Narrow"/>
        </w:rPr>
        <w:t>Zamawiającego</w:t>
      </w:r>
      <w:r w:rsidRPr="00BB39C4">
        <w:rPr>
          <w:rFonts w:ascii="Arial Narrow" w:hAnsi="Arial Narrow"/>
        </w:rPr>
        <w:t>, Wykonawca nie będzie prowadzić żadnych wykopów w obrębie terenu budowy poza tymi, które zostały wyszczególnione w dokumentach umowy.</w:t>
      </w:r>
    </w:p>
    <w:p w14:paraId="40352F10" w14:textId="77777777" w:rsidR="00D81B37" w:rsidRPr="00BB39C4" w:rsidRDefault="00D81B37" w:rsidP="00D81B37">
      <w:pPr>
        <w:numPr>
          <w:ilvl w:val="0"/>
          <w:numId w:val="5"/>
        </w:numPr>
        <w:tabs>
          <w:tab w:val="clear" w:pos="709"/>
        </w:tabs>
        <w:jc w:val="both"/>
        <w:rPr>
          <w:rFonts w:ascii="Arial Narrow" w:hAnsi="Arial Narrow"/>
        </w:rPr>
      </w:pPr>
      <w:r w:rsidRPr="00BB39C4">
        <w:rPr>
          <w:rFonts w:ascii="Arial Narrow" w:hAnsi="Arial Narrow"/>
        </w:rPr>
        <w:t>Eksploatacja źródeł materiałów będzie zgodna z wszelkimi regulacjami prawnymi obowiązującymi na danym obszarze.</w:t>
      </w:r>
    </w:p>
    <w:p w14:paraId="535B3EDF" w14:textId="77777777" w:rsidR="00D81B37" w:rsidRPr="00BB39C4" w:rsidRDefault="00D81B37" w:rsidP="00D81B37">
      <w:pPr>
        <w:pStyle w:val="Nagwek2"/>
        <w:numPr>
          <w:ilvl w:val="1"/>
          <w:numId w:val="263"/>
        </w:numPr>
        <w:rPr>
          <w:rFonts w:ascii="Arial Narrow" w:hAnsi="Arial Narrow"/>
        </w:rPr>
      </w:pPr>
      <w:bookmarkStart w:id="109" w:name="_Toc70741375"/>
      <w:bookmarkStart w:id="110" w:name="_Toc70744449"/>
      <w:bookmarkStart w:id="111" w:name="_Toc70746412"/>
      <w:bookmarkStart w:id="112" w:name="_Toc71005656"/>
      <w:bookmarkStart w:id="113" w:name="_Toc72896957"/>
      <w:r w:rsidRPr="00BB39C4">
        <w:rPr>
          <w:rFonts w:ascii="Arial Narrow" w:hAnsi="Arial Narrow"/>
        </w:rPr>
        <w:lastRenderedPageBreak/>
        <w:t>Inspekcja wytwórni materiałów</w:t>
      </w:r>
      <w:bookmarkEnd w:id="109"/>
      <w:bookmarkEnd w:id="110"/>
      <w:bookmarkEnd w:id="111"/>
      <w:bookmarkEnd w:id="112"/>
      <w:bookmarkEnd w:id="113"/>
    </w:p>
    <w:p w14:paraId="6E87C47B" w14:textId="502ED46E" w:rsidR="00D81B37" w:rsidRPr="00BB39C4" w:rsidRDefault="00D81B37" w:rsidP="00D81B37">
      <w:pPr>
        <w:numPr>
          <w:ilvl w:val="0"/>
          <w:numId w:val="6"/>
        </w:numPr>
        <w:tabs>
          <w:tab w:val="clear" w:pos="709"/>
        </w:tabs>
        <w:jc w:val="both"/>
        <w:rPr>
          <w:rFonts w:ascii="Arial Narrow" w:hAnsi="Arial Narrow"/>
        </w:rPr>
      </w:pPr>
      <w:r w:rsidRPr="00BB39C4">
        <w:rPr>
          <w:rFonts w:ascii="Arial Narrow" w:hAnsi="Arial Narrow"/>
        </w:rPr>
        <w:t xml:space="preserve">Wytwórnie materiałów mogą być okresowo kontrolowane przez </w:t>
      </w:r>
      <w:r w:rsidR="00A10568">
        <w:rPr>
          <w:rFonts w:ascii="Arial Narrow" w:hAnsi="Arial Narrow"/>
        </w:rPr>
        <w:t>Zamawiającego</w:t>
      </w:r>
      <w:r w:rsidRPr="00BB39C4">
        <w:rPr>
          <w:rFonts w:ascii="Arial Narrow" w:hAnsi="Arial Narrow"/>
        </w:rPr>
        <w:t xml:space="preserve"> w celu sprawdzenia zgodności stosowanych metod produkcyjnych z wymaganiami. Próbki materiałów mogą być pobierane w celu sprawdzenia ich właściwości. Wynik tych kontroli będzie podstawą akceptacji określonej partii materiałów pod względem jakości.</w:t>
      </w:r>
    </w:p>
    <w:p w14:paraId="698989DC" w14:textId="5596EDBA" w:rsidR="00D81B37" w:rsidRPr="00BB39C4" w:rsidRDefault="00D81B37" w:rsidP="00D81B37">
      <w:pPr>
        <w:numPr>
          <w:ilvl w:val="0"/>
          <w:numId w:val="6"/>
        </w:numPr>
        <w:tabs>
          <w:tab w:val="clear" w:pos="709"/>
        </w:tabs>
        <w:jc w:val="both"/>
        <w:rPr>
          <w:rFonts w:ascii="Arial Narrow" w:hAnsi="Arial Narrow"/>
        </w:rPr>
      </w:pPr>
      <w:r w:rsidRPr="00BB39C4">
        <w:rPr>
          <w:rFonts w:ascii="Arial Narrow" w:hAnsi="Arial Narrow"/>
        </w:rPr>
        <w:t xml:space="preserve">W przypadku, gdy </w:t>
      </w:r>
      <w:r w:rsidR="00FE533D">
        <w:rPr>
          <w:rFonts w:ascii="Arial Narrow" w:hAnsi="Arial Narrow"/>
        </w:rPr>
        <w:t>Zamawiający</w:t>
      </w:r>
      <w:r w:rsidRPr="00BB39C4">
        <w:rPr>
          <w:rFonts w:ascii="Arial Narrow" w:hAnsi="Arial Narrow"/>
        </w:rPr>
        <w:t xml:space="preserve"> będzie przeprowadzał inspekcję wytwórni, będą zachowane następujące warunki:</w:t>
      </w:r>
    </w:p>
    <w:p w14:paraId="5C7A9B68" w14:textId="7A3DFC23" w:rsidR="00D81B37" w:rsidRDefault="00FE533D" w:rsidP="00D81B37">
      <w:pPr>
        <w:numPr>
          <w:ilvl w:val="0"/>
          <w:numId w:val="45"/>
        </w:numPr>
        <w:tabs>
          <w:tab w:val="clear" w:pos="709"/>
        </w:tabs>
        <w:jc w:val="both"/>
        <w:rPr>
          <w:rFonts w:ascii="Arial Narrow" w:hAnsi="Arial Narrow"/>
        </w:rPr>
      </w:pPr>
      <w:r>
        <w:rPr>
          <w:rFonts w:ascii="Arial Narrow" w:hAnsi="Arial Narrow"/>
        </w:rPr>
        <w:t>Zamawiający</w:t>
      </w:r>
      <w:r w:rsidR="00D81B37" w:rsidRPr="00BB39C4">
        <w:rPr>
          <w:rFonts w:ascii="Arial Narrow" w:hAnsi="Arial Narrow"/>
        </w:rPr>
        <w:t xml:space="preserve"> będzie miał zapewnioną współpracę i pomoc Wykonawcy oraz producenta materiałów w czasie przeprowadzania inspekcji,</w:t>
      </w:r>
    </w:p>
    <w:p w14:paraId="66A8C07E" w14:textId="77777777" w:rsidR="00491015" w:rsidRPr="00BB39C4" w:rsidRDefault="00491015" w:rsidP="00491015">
      <w:pPr>
        <w:jc w:val="both"/>
        <w:rPr>
          <w:rFonts w:ascii="Arial Narrow" w:hAnsi="Arial Narrow"/>
        </w:rPr>
      </w:pPr>
    </w:p>
    <w:p w14:paraId="72ED8833" w14:textId="67BB6B1E" w:rsidR="00D81B37" w:rsidRPr="00BB39C4" w:rsidRDefault="00FE533D" w:rsidP="00D81B37">
      <w:pPr>
        <w:numPr>
          <w:ilvl w:val="0"/>
          <w:numId w:val="45"/>
        </w:numPr>
        <w:tabs>
          <w:tab w:val="clear" w:pos="709"/>
        </w:tabs>
        <w:jc w:val="both"/>
        <w:rPr>
          <w:rFonts w:ascii="Arial Narrow" w:hAnsi="Arial Narrow"/>
        </w:rPr>
      </w:pPr>
      <w:r>
        <w:rPr>
          <w:rFonts w:ascii="Arial Narrow" w:hAnsi="Arial Narrow"/>
        </w:rPr>
        <w:t>Zamawiający</w:t>
      </w:r>
      <w:r w:rsidR="00D81B37" w:rsidRPr="00BB39C4">
        <w:rPr>
          <w:rFonts w:ascii="Arial Narrow" w:hAnsi="Arial Narrow"/>
        </w:rPr>
        <w:t xml:space="preserve"> będzie miał wolny dostęp, w dowolnym czasie, do tych części wytwórni, gdzie odbywa się produkcja materiałów przeznaczonych do realizacji umowy.</w:t>
      </w:r>
    </w:p>
    <w:p w14:paraId="1D8EF1FC" w14:textId="77777777" w:rsidR="00D81B37" w:rsidRPr="00BB39C4" w:rsidRDefault="00D81B37" w:rsidP="00D81B37">
      <w:pPr>
        <w:pStyle w:val="Nagwek2"/>
        <w:numPr>
          <w:ilvl w:val="1"/>
          <w:numId w:val="263"/>
        </w:numPr>
        <w:rPr>
          <w:rFonts w:ascii="Arial Narrow" w:hAnsi="Arial Narrow"/>
        </w:rPr>
      </w:pPr>
      <w:bookmarkStart w:id="114" w:name="_Toc70741376"/>
      <w:bookmarkStart w:id="115" w:name="_Toc70744450"/>
      <w:bookmarkStart w:id="116" w:name="_Toc70746413"/>
      <w:bookmarkStart w:id="117" w:name="_Toc71005657"/>
      <w:bookmarkStart w:id="118" w:name="_Toc72896958"/>
      <w:r w:rsidRPr="00BB39C4">
        <w:rPr>
          <w:rFonts w:ascii="Arial Narrow" w:hAnsi="Arial Narrow"/>
        </w:rPr>
        <w:t>Materiały nie odpowiadające wymaganiom</w:t>
      </w:r>
      <w:bookmarkEnd w:id="114"/>
      <w:bookmarkEnd w:id="115"/>
      <w:bookmarkEnd w:id="116"/>
      <w:bookmarkEnd w:id="117"/>
      <w:bookmarkEnd w:id="118"/>
    </w:p>
    <w:p w14:paraId="0FE601EE" w14:textId="29A63415" w:rsidR="00D81B37" w:rsidRPr="00BB39C4" w:rsidRDefault="00D81B37" w:rsidP="00D81B37">
      <w:pPr>
        <w:numPr>
          <w:ilvl w:val="0"/>
          <w:numId w:val="7"/>
        </w:numPr>
        <w:tabs>
          <w:tab w:val="clear" w:pos="709"/>
        </w:tabs>
        <w:jc w:val="both"/>
        <w:rPr>
          <w:rFonts w:ascii="Arial Narrow" w:hAnsi="Arial Narrow"/>
        </w:rPr>
      </w:pPr>
      <w:r w:rsidRPr="00BB39C4">
        <w:rPr>
          <w:rFonts w:ascii="Arial Narrow" w:hAnsi="Arial Narrow"/>
        </w:rPr>
        <w:t xml:space="preserve">Materiały nie odpowiadające wymaganiom zostaną przez Wykonawcę wywiezione z terenu budowy, bądź złożone w miejscu wskazanym przez </w:t>
      </w:r>
      <w:r w:rsidR="00A10568">
        <w:rPr>
          <w:rFonts w:ascii="Arial Narrow" w:hAnsi="Arial Narrow"/>
        </w:rPr>
        <w:t>Zamawiającego</w:t>
      </w:r>
      <w:r w:rsidRPr="00BB39C4">
        <w:rPr>
          <w:rFonts w:ascii="Arial Narrow" w:hAnsi="Arial Narrow"/>
        </w:rPr>
        <w:t xml:space="preserve">. Jeśli </w:t>
      </w:r>
      <w:r w:rsidR="00FE533D">
        <w:rPr>
          <w:rFonts w:ascii="Arial Narrow" w:hAnsi="Arial Narrow"/>
        </w:rPr>
        <w:t>Zamawiający</w:t>
      </w:r>
      <w:r w:rsidRPr="00BB39C4">
        <w:rPr>
          <w:rFonts w:ascii="Arial Narrow" w:hAnsi="Arial Narrow"/>
        </w:rPr>
        <w:t xml:space="preserve"> zezwoli Wykonawcy na użycie tych materiałów do innych robót, niż te dla których zostały zakupione, to koszt tych materiałów zostanie przewartościowany przez </w:t>
      </w:r>
      <w:r w:rsidR="00A10568">
        <w:rPr>
          <w:rFonts w:ascii="Arial Narrow" w:hAnsi="Arial Narrow"/>
        </w:rPr>
        <w:t>Zamawiającego</w:t>
      </w:r>
      <w:r w:rsidRPr="00BB39C4">
        <w:rPr>
          <w:rFonts w:ascii="Arial Narrow" w:hAnsi="Arial Narrow"/>
        </w:rPr>
        <w:t>.</w:t>
      </w:r>
    </w:p>
    <w:p w14:paraId="05E4AF7A" w14:textId="77777777" w:rsidR="00D81B37" w:rsidRPr="00BB39C4" w:rsidRDefault="00D81B37" w:rsidP="00D81B37">
      <w:pPr>
        <w:numPr>
          <w:ilvl w:val="0"/>
          <w:numId w:val="7"/>
        </w:numPr>
        <w:tabs>
          <w:tab w:val="clear" w:pos="709"/>
        </w:tabs>
        <w:jc w:val="both"/>
        <w:rPr>
          <w:rFonts w:ascii="Arial Narrow" w:hAnsi="Arial Narrow"/>
        </w:rPr>
      </w:pPr>
      <w:r w:rsidRPr="00BB39C4">
        <w:rPr>
          <w:rFonts w:ascii="Arial Narrow" w:hAnsi="Arial Narrow"/>
        </w:rPr>
        <w:t>Każdy rodzaj robót, w którym znajdują się nie zbadane i nie zaakceptowane materiały, Wykonawca wykonuje na własne ryzyko, licząc się z jego nie przyjęciem i niezapłaceniem</w:t>
      </w:r>
    </w:p>
    <w:p w14:paraId="312C8EA6" w14:textId="77777777" w:rsidR="00D81B37" w:rsidRPr="00BB39C4" w:rsidRDefault="00D81B37" w:rsidP="00D81B37">
      <w:pPr>
        <w:pStyle w:val="Nagwek2"/>
        <w:numPr>
          <w:ilvl w:val="1"/>
          <w:numId w:val="263"/>
        </w:numPr>
        <w:rPr>
          <w:rFonts w:ascii="Arial Narrow" w:hAnsi="Arial Narrow"/>
        </w:rPr>
      </w:pPr>
      <w:bookmarkStart w:id="119" w:name="_Toc70741377"/>
      <w:bookmarkStart w:id="120" w:name="_Toc70744451"/>
      <w:bookmarkStart w:id="121" w:name="_Toc70746414"/>
      <w:bookmarkStart w:id="122" w:name="_Toc71005658"/>
      <w:bookmarkStart w:id="123" w:name="_Toc72896959"/>
      <w:r w:rsidRPr="00BB39C4">
        <w:rPr>
          <w:rFonts w:ascii="Arial Narrow" w:hAnsi="Arial Narrow"/>
        </w:rPr>
        <w:t>Przechowywanie i składowanie materiałów</w:t>
      </w:r>
      <w:bookmarkEnd w:id="119"/>
      <w:bookmarkEnd w:id="120"/>
      <w:bookmarkEnd w:id="121"/>
      <w:bookmarkEnd w:id="122"/>
      <w:bookmarkEnd w:id="123"/>
    </w:p>
    <w:p w14:paraId="15693A0B" w14:textId="1F8BD656" w:rsidR="00D81B37" w:rsidRPr="00BB39C4" w:rsidRDefault="00D81B37" w:rsidP="00D81B37">
      <w:pPr>
        <w:numPr>
          <w:ilvl w:val="0"/>
          <w:numId w:val="8"/>
        </w:numPr>
        <w:tabs>
          <w:tab w:val="clear" w:pos="709"/>
        </w:tabs>
        <w:jc w:val="both"/>
        <w:rPr>
          <w:rFonts w:ascii="Arial Narrow" w:hAnsi="Arial Narrow"/>
        </w:rPr>
      </w:pPr>
      <w:r w:rsidRPr="00BB39C4">
        <w:rPr>
          <w:rFonts w:ascii="Arial Narrow" w:hAnsi="Arial Narrow"/>
        </w:rPr>
        <w:t xml:space="preserve">Wykonawca zapewni, aby tymczasowo składowane materiały, do czasu gdy będą one potrzebne do robót, były zabezpieczone przed zanieczyszczeniem, zachowały swoją jakość i właściwość do robót i były dostępne do kontroli przez </w:t>
      </w:r>
      <w:r w:rsidR="00A10568">
        <w:rPr>
          <w:rFonts w:ascii="Arial Narrow" w:hAnsi="Arial Narrow"/>
        </w:rPr>
        <w:t>Zamawiającego</w:t>
      </w:r>
      <w:r w:rsidRPr="00BB39C4">
        <w:rPr>
          <w:rFonts w:ascii="Arial Narrow" w:hAnsi="Arial Narrow"/>
        </w:rPr>
        <w:t>.</w:t>
      </w:r>
    </w:p>
    <w:p w14:paraId="00E47345" w14:textId="019D3BF0" w:rsidR="00D81B37" w:rsidRPr="00BB39C4" w:rsidRDefault="00D81B37" w:rsidP="00D81B37">
      <w:pPr>
        <w:numPr>
          <w:ilvl w:val="0"/>
          <w:numId w:val="8"/>
        </w:numPr>
        <w:tabs>
          <w:tab w:val="clear" w:pos="709"/>
        </w:tabs>
        <w:jc w:val="both"/>
        <w:rPr>
          <w:rFonts w:ascii="Arial Narrow" w:hAnsi="Arial Narrow"/>
        </w:rPr>
      </w:pPr>
      <w:r w:rsidRPr="00BB39C4">
        <w:rPr>
          <w:rFonts w:ascii="Arial Narrow" w:hAnsi="Arial Narrow"/>
        </w:rPr>
        <w:t xml:space="preserve">Miejsca czasowego składowania materiałów będą zlokalizowane w obrębie terenu budowy w miejscach uzgodnionych z </w:t>
      </w:r>
      <w:proofErr w:type="spellStart"/>
      <w:r w:rsidR="00FE533D">
        <w:rPr>
          <w:rFonts w:ascii="Arial Narrow" w:hAnsi="Arial Narrow"/>
        </w:rPr>
        <w:t>Zamawiający</w:t>
      </w:r>
      <w:r w:rsidRPr="00BB39C4">
        <w:rPr>
          <w:rFonts w:ascii="Arial Narrow" w:hAnsi="Arial Narrow"/>
        </w:rPr>
        <w:t>em</w:t>
      </w:r>
      <w:proofErr w:type="spellEnd"/>
      <w:r w:rsidRPr="00BB39C4">
        <w:rPr>
          <w:rFonts w:ascii="Arial Narrow" w:hAnsi="Arial Narrow"/>
        </w:rPr>
        <w:t xml:space="preserve"> lub poza terenem budowy w miejscach zorganizowanych przez Wykonawcę.</w:t>
      </w:r>
    </w:p>
    <w:p w14:paraId="5726C52E" w14:textId="77777777" w:rsidR="00D81B37" w:rsidRPr="00BB39C4" w:rsidRDefault="00D81B37" w:rsidP="00D81B37">
      <w:pPr>
        <w:pStyle w:val="Nagwek2"/>
        <w:numPr>
          <w:ilvl w:val="1"/>
          <w:numId w:val="263"/>
        </w:numPr>
        <w:rPr>
          <w:rFonts w:ascii="Arial Narrow" w:hAnsi="Arial Narrow"/>
        </w:rPr>
      </w:pPr>
      <w:bookmarkStart w:id="124" w:name="_Toc70741378"/>
      <w:bookmarkStart w:id="125" w:name="_Toc70744452"/>
      <w:bookmarkStart w:id="126" w:name="_Toc70746415"/>
      <w:bookmarkStart w:id="127" w:name="_Toc71005659"/>
      <w:bookmarkStart w:id="128" w:name="_Toc72896960"/>
      <w:r w:rsidRPr="00BB39C4">
        <w:rPr>
          <w:rFonts w:ascii="Arial Narrow" w:hAnsi="Arial Narrow"/>
        </w:rPr>
        <w:t>Wariantowe stosowanie materiałów</w:t>
      </w:r>
      <w:bookmarkEnd w:id="124"/>
      <w:bookmarkEnd w:id="125"/>
      <w:bookmarkEnd w:id="126"/>
      <w:bookmarkEnd w:id="127"/>
      <w:bookmarkEnd w:id="128"/>
    </w:p>
    <w:p w14:paraId="05674883" w14:textId="2EC213C8" w:rsidR="00D81B37" w:rsidRPr="00BB39C4" w:rsidRDefault="00D81B37" w:rsidP="00D81B37">
      <w:pPr>
        <w:numPr>
          <w:ilvl w:val="0"/>
          <w:numId w:val="9"/>
        </w:numPr>
        <w:tabs>
          <w:tab w:val="clear" w:pos="709"/>
        </w:tabs>
        <w:spacing w:after="120"/>
        <w:jc w:val="both"/>
        <w:rPr>
          <w:rFonts w:ascii="Arial Narrow" w:hAnsi="Arial Narrow"/>
        </w:rPr>
      </w:pPr>
      <w:r w:rsidRPr="00BB39C4">
        <w:rPr>
          <w:rFonts w:ascii="Arial Narrow" w:hAnsi="Arial Narrow"/>
        </w:rPr>
        <w:t xml:space="preserve">Jeśli dokumentacja projektowa lub ST przewidują możliwość wariantowego zastosowania rodzaju materiału w wykonywanych robotach, Wykonawca powiadomi </w:t>
      </w:r>
      <w:r w:rsidR="00A10568">
        <w:rPr>
          <w:rFonts w:ascii="Arial Narrow" w:hAnsi="Arial Narrow"/>
        </w:rPr>
        <w:t>Zamawiającego</w:t>
      </w:r>
      <w:r w:rsidRPr="00BB39C4">
        <w:rPr>
          <w:rFonts w:ascii="Arial Narrow" w:hAnsi="Arial Narrow"/>
        </w:rPr>
        <w:t xml:space="preserve"> o swoim zamiarze co najmniej tydzień przed użyciem materiału, albo w okresie dłuższym, jeśli będzie to wymagane dla badań prowadzonych przez </w:t>
      </w:r>
      <w:r w:rsidR="00A10568">
        <w:rPr>
          <w:rFonts w:ascii="Arial Narrow" w:hAnsi="Arial Narrow"/>
        </w:rPr>
        <w:t>Zamawiającego</w:t>
      </w:r>
      <w:r w:rsidRPr="00BB39C4">
        <w:rPr>
          <w:rFonts w:ascii="Arial Narrow" w:hAnsi="Arial Narrow"/>
        </w:rPr>
        <w:t xml:space="preserve">. Wybrany i zaakceptowany rodzaj materiału nie może być później zmieniany bez zgody </w:t>
      </w:r>
      <w:r w:rsidR="00A10568">
        <w:rPr>
          <w:rFonts w:ascii="Arial Narrow" w:hAnsi="Arial Narrow"/>
        </w:rPr>
        <w:t>Zamawiającego</w:t>
      </w:r>
      <w:r w:rsidRPr="00BB39C4">
        <w:rPr>
          <w:rFonts w:ascii="Arial Narrow" w:hAnsi="Arial Narrow"/>
        </w:rPr>
        <w:t>.</w:t>
      </w:r>
    </w:p>
    <w:p w14:paraId="66557D83" w14:textId="77777777" w:rsidR="00D81B37" w:rsidRPr="00BB39C4" w:rsidRDefault="00D81B37" w:rsidP="00094A57">
      <w:pPr>
        <w:pStyle w:val="Nagwek1"/>
        <w:numPr>
          <w:ilvl w:val="0"/>
          <w:numId w:val="257"/>
        </w:numPr>
        <w:spacing w:after="0"/>
        <w:rPr>
          <w:sz w:val="20"/>
          <w:u w:val="single"/>
        </w:rPr>
      </w:pPr>
      <w:bookmarkStart w:id="129" w:name="_Toc416830700"/>
      <w:bookmarkStart w:id="130" w:name="_Toc70741379"/>
      <w:bookmarkStart w:id="131" w:name="_Toc70744453"/>
      <w:bookmarkStart w:id="132" w:name="_Toc70746416"/>
      <w:bookmarkStart w:id="133" w:name="_Toc71005660"/>
      <w:bookmarkStart w:id="134" w:name="_Toc72896961"/>
      <w:bookmarkStart w:id="135" w:name="_Toc97083332"/>
      <w:r w:rsidRPr="00BB39C4">
        <w:rPr>
          <w:sz w:val="20"/>
          <w:u w:val="single"/>
        </w:rPr>
        <w:t>sprzęt</w:t>
      </w:r>
      <w:bookmarkEnd w:id="129"/>
      <w:bookmarkEnd w:id="130"/>
      <w:bookmarkEnd w:id="131"/>
      <w:bookmarkEnd w:id="132"/>
      <w:bookmarkEnd w:id="133"/>
      <w:bookmarkEnd w:id="134"/>
      <w:bookmarkEnd w:id="135"/>
    </w:p>
    <w:p w14:paraId="78BD0612" w14:textId="2C7CA757" w:rsidR="00D81B37" w:rsidRPr="00BB39C4" w:rsidRDefault="00D81B37" w:rsidP="00D81B37">
      <w:pPr>
        <w:numPr>
          <w:ilvl w:val="0"/>
          <w:numId w:val="46"/>
        </w:numPr>
        <w:tabs>
          <w:tab w:val="clear" w:pos="709"/>
        </w:tabs>
        <w:jc w:val="both"/>
        <w:rPr>
          <w:rFonts w:ascii="Arial Narrow" w:hAnsi="Arial Narrow"/>
        </w:rPr>
      </w:pPr>
      <w:r w:rsidRPr="00BB39C4">
        <w:rPr>
          <w:rFonts w:ascii="Arial Narrow" w:hAnsi="Arial Narrow"/>
        </w:rPr>
        <w:t xml:space="preserve">Wykonawca jest zobowiązany do używania jedynie takiego sprzętu, który nie spowoduje niekorzystnego wpływu na jakość wykonywanych robót. Sprzęt używany do robót powinien być zgodny z ofertą Wykonawcy i powinien odpowiadać pod względem typów i ilości wskazaniom zawartym w ST lub projekcie organizacji robót, zaakceptowanym przez </w:t>
      </w:r>
      <w:r w:rsidR="00A10568">
        <w:rPr>
          <w:rFonts w:ascii="Arial Narrow" w:hAnsi="Arial Narrow"/>
        </w:rPr>
        <w:t>Zamawiającego</w:t>
      </w:r>
      <w:r w:rsidRPr="00BB39C4">
        <w:rPr>
          <w:rFonts w:ascii="Arial Narrow" w:hAnsi="Arial Narrow"/>
        </w:rPr>
        <w:t xml:space="preserve">; w przypadku braku ustaleń w takich dokumentach sprzęt powinien być uzgodniony i zaakceptowany przez </w:t>
      </w:r>
      <w:r w:rsidR="00A10568">
        <w:rPr>
          <w:rFonts w:ascii="Arial Narrow" w:hAnsi="Arial Narrow"/>
        </w:rPr>
        <w:t>Zamawiającego</w:t>
      </w:r>
      <w:r w:rsidRPr="00BB39C4">
        <w:rPr>
          <w:rFonts w:ascii="Arial Narrow" w:hAnsi="Arial Narrow"/>
        </w:rPr>
        <w:t>.</w:t>
      </w:r>
    </w:p>
    <w:p w14:paraId="069EC792" w14:textId="5968ACC3" w:rsidR="00D81B37" w:rsidRPr="00BB39C4" w:rsidRDefault="00D81B37" w:rsidP="00D81B37">
      <w:pPr>
        <w:numPr>
          <w:ilvl w:val="0"/>
          <w:numId w:val="46"/>
        </w:numPr>
        <w:tabs>
          <w:tab w:val="clear" w:pos="709"/>
        </w:tabs>
        <w:jc w:val="both"/>
        <w:rPr>
          <w:rFonts w:ascii="Arial Narrow" w:hAnsi="Arial Narrow"/>
        </w:rPr>
      </w:pPr>
      <w:r w:rsidRPr="00BB39C4">
        <w:rPr>
          <w:rFonts w:ascii="Arial Narrow" w:hAnsi="Arial Narrow"/>
        </w:rPr>
        <w:t xml:space="preserve">Liczba i wydajność sprzętu będzie gwarantować przeprowadzenie robót, zgodnie z zasadami określonymi w dokumentacji projektowej, ST i wskazaniach </w:t>
      </w:r>
      <w:r w:rsidR="00A10568">
        <w:rPr>
          <w:rFonts w:ascii="Arial Narrow" w:hAnsi="Arial Narrow"/>
        </w:rPr>
        <w:t>Zamawiającego</w:t>
      </w:r>
      <w:r w:rsidRPr="00BB39C4">
        <w:rPr>
          <w:rFonts w:ascii="Arial Narrow" w:hAnsi="Arial Narrow"/>
        </w:rPr>
        <w:t xml:space="preserve"> w terminie przewidzianym umową.</w:t>
      </w:r>
    </w:p>
    <w:p w14:paraId="145AD63A" w14:textId="77777777" w:rsidR="00D81B37" w:rsidRPr="00BB39C4" w:rsidRDefault="00D81B37" w:rsidP="00D81B37">
      <w:pPr>
        <w:numPr>
          <w:ilvl w:val="0"/>
          <w:numId w:val="46"/>
        </w:numPr>
        <w:tabs>
          <w:tab w:val="clear" w:pos="709"/>
        </w:tabs>
        <w:jc w:val="both"/>
        <w:rPr>
          <w:rFonts w:ascii="Arial Narrow" w:hAnsi="Arial Narrow"/>
        </w:rPr>
      </w:pPr>
      <w:r w:rsidRPr="00BB39C4">
        <w:rPr>
          <w:rFonts w:ascii="Arial Narrow" w:hAnsi="Arial Narrow"/>
        </w:rPr>
        <w:t>Sprzęt będący własnością Wykonawcy lub wynajęty do wykonania robót ma być utrzymywany w dobrym stanie i gotowości do pracy. Będzie on zgodny z normami ochrony środowiska i przepisami dotyczącymi jego użytkowania.</w:t>
      </w:r>
    </w:p>
    <w:p w14:paraId="7BD92CA8" w14:textId="56D030F8" w:rsidR="00D81B37" w:rsidRPr="00BB39C4" w:rsidRDefault="00D81B37" w:rsidP="00D81B37">
      <w:pPr>
        <w:numPr>
          <w:ilvl w:val="0"/>
          <w:numId w:val="46"/>
        </w:numPr>
        <w:tabs>
          <w:tab w:val="clear" w:pos="709"/>
        </w:tabs>
        <w:jc w:val="both"/>
        <w:rPr>
          <w:rFonts w:ascii="Arial Narrow" w:hAnsi="Arial Narrow"/>
        </w:rPr>
      </w:pPr>
      <w:r w:rsidRPr="00BB39C4">
        <w:rPr>
          <w:rFonts w:ascii="Arial Narrow" w:hAnsi="Arial Narrow"/>
        </w:rPr>
        <w:t xml:space="preserve">Wykonawca dostarczy </w:t>
      </w:r>
      <w:r w:rsidR="00FE533D">
        <w:rPr>
          <w:rFonts w:ascii="Arial Narrow" w:hAnsi="Arial Narrow"/>
        </w:rPr>
        <w:t>Zamawiającemu</w:t>
      </w:r>
      <w:r w:rsidRPr="00BB39C4">
        <w:rPr>
          <w:rFonts w:ascii="Arial Narrow" w:hAnsi="Arial Narrow"/>
        </w:rPr>
        <w:t xml:space="preserve"> kopie dokumentów potwierdzających dopuszczenie sprzętu do użytkowania, tam gdzie jest to wymagane przepisami.</w:t>
      </w:r>
    </w:p>
    <w:p w14:paraId="55933512" w14:textId="5A595BE9" w:rsidR="00D81B37" w:rsidRPr="00BB39C4" w:rsidRDefault="00D81B37" w:rsidP="00D81B37">
      <w:pPr>
        <w:numPr>
          <w:ilvl w:val="0"/>
          <w:numId w:val="46"/>
        </w:numPr>
        <w:tabs>
          <w:tab w:val="clear" w:pos="709"/>
        </w:tabs>
        <w:jc w:val="both"/>
        <w:rPr>
          <w:rFonts w:ascii="Arial Narrow" w:hAnsi="Arial Narrow"/>
        </w:rPr>
      </w:pPr>
      <w:r w:rsidRPr="00BB39C4">
        <w:rPr>
          <w:rFonts w:ascii="Arial Narrow" w:hAnsi="Arial Narrow"/>
        </w:rPr>
        <w:t xml:space="preserve">Jeżeli dokumentacja projektowa lub ST przewidują możliwość wariantowego użycia sprzętu przy wykonywanych robotach, Wykonawca powiadomi </w:t>
      </w:r>
      <w:r w:rsidR="00A10568">
        <w:rPr>
          <w:rFonts w:ascii="Arial Narrow" w:hAnsi="Arial Narrow"/>
        </w:rPr>
        <w:t>Zamawiającego</w:t>
      </w:r>
      <w:r w:rsidRPr="00BB39C4">
        <w:rPr>
          <w:rFonts w:ascii="Arial Narrow" w:hAnsi="Arial Narrow"/>
        </w:rPr>
        <w:t xml:space="preserve"> o swoim zamiarze wyboru i uzyska jego akceptację przed użyciem sprzętu. Wybrany sprzęt, po akceptacji </w:t>
      </w:r>
      <w:r w:rsidR="00A10568">
        <w:rPr>
          <w:rFonts w:ascii="Arial Narrow" w:hAnsi="Arial Narrow"/>
        </w:rPr>
        <w:t>Zamawiającego</w:t>
      </w:r>
      <w:r w:rsidRPr="00BB39C4">
        <w:rPr>
          <w:rFonts w:ascii="Arial Narrow" w:hAnsi="Arial Narrow"/>
        </w:rPr>
        <w:t>, nie może być później zmieniany bez jego zgody.</w:t>
      </w:r>
    </w:p>
    <w:p w14:paraId="0B67E01D" w14:textId="61675C84" w:rsidR="00D81B37" w:rsidRPr="00BB39C4" w:rsidRDefault="00D81B37" w:rsidP="00D81B37">
      <w:pPr>
        <w:numPr>
          <w:ilvl w:val="0"/>
          <w:numId w:val="46"/>
        </w:numPr>
        <w:tabs>
          <w:tab w:val="clear" w:pos="709"/>
        </w:tabs>
        <w:spacing w:after="120"/>
        <w:jc w:val="both"/>
        <w:rPr>
          <w:rFonts w:ascii="Arial Narrow" w:hAnsi="Arial Narrow"/>
        </w:rPr>
      </w:pPr>
      <w:r w:rsidRPr="00BB39C4">
        <w:rPr>
          <w:rFonts w:ascii="Arial Narrow" w:hAnsi="Arial Narrow"/>
        </w:rPr>
        <w:t xml:space="preserve">Jakikolwiek sprzęt, maszyny, urządzenia i narzędzia nie gwarantujące zachowania warunków umowy, zostaną przez </w:t>
      </w:r>
      <w:r w:rsidR="00A10568">
        <w:rPr>
          <w:rFonts w:ascii="Arial Narrow" w:hAnsi="Arial Narrow"/>
        </w:rPr>
        <w:t>Zamawiającego</w:t>
      </w:r>
      <w:r w:rsidRPr="00BB39C4">
        <w:rPr>
          <w:rFonts w:ascii="Arial Narrow" w:hAnsi="Arial Narrow"/>
        </w:rPr>
        <w:t xml:space="preserve"> zdyskwalifikowane i nie dopuszczone do robót.</w:t>
      </w:r>
    </w:p>
    <w:p w14:paraId="2B0D7395" w14:textId="77777777" w:rsidR="00D81B37" w:rsidRPr="00BB39C4" w:rsidRDefault="00D81B37" w:rsidP="00094A57">
      <w:pPr>
        <w:pStyle w:val="Nagwek1"/>
        <w:numPr>
          <w:ilvl w:val="0"/>
          <w:numId w:val="257"/>
        </w:numPr>
        <w:spacing w:after="0"/>
        <w:rPr>
          <w:sz w:val="20"/>
          <w:u w:val="single"/>
        </w:rPr>
      </w:pPr>
      <w:bookmarkStart w:id="136" w:name="_Toc416830701"/>
      <w:bookmarkStart w:id="137" w:name="_Toc70741380"/>
      <w:bookmarkStart w:id="138" w:name="_Toc70744454"/>
      <w:bookmarkStart w:id="139" w:name="_Toc70746417"/>
      <w:bookmarkStart w:id="140" w:name="_Toc71005661"/>
      <w:bookmarkStart w:id="141" w:name="_Toc72896962"/>
      <w:bookmarkStart w:id="142" w:name="_Toc97083333"/>
      <w:r w:rsidRPr="00BB39C4">
        <w:rPr>
          <w:sz w:val="20"/>
          <w:u w:val="single"/>
        </w:rPr>
        <w:t>transport</w:t>
      </w:r>
      <w:bookmarkEnd w:id="136"/>
      <w:bookmarkEnd w:id="137"/>
      <w:bookmarkEnd w:id="138"/>
      <w:bookmarkEnd w:id="139"/>
      <w:bookmarkEnd w:id="140"/>
      <w:bookmarkEnd w:id="141"/>
      <w:bookmarkEnd w:id="142"/>
    </w:p>
    <w:p w14:paraId="3E17D3B3" w14:textId="77777777" w:rsidR="00D81B37" w:rsidRPr="00BB39C4" w:rsidRDefault="00D81B37" w:rsidP="00D81B37">
      <w:pPr>
        <w:numPr>
          <w:ilvl w:val="0"/>
          <w:numId w:val="10"/>
        </w:numPr>
        <w:tabs>
          <w:tab w:val="clear" w:pos="709"/>
        </w:tabs>
        <w:jc w:val="both"/>
        <w:rPr>
          <w:rFonts w:ascii="Arial Narrow" w:hAnsi="Arial Narrow"/>
        </w:rPr>
      </w:pPr>
      <w:r w:rsidRPr="00BB39C4">
        <w:rPr>
          <w:rFonts w:ascii="Arial Narrow" w:hAnsi="Arial Narrow"/>
        </w:rPr>
        <w:t>Wykonawca jest zobowiązany do stosowania jedynie takich środków transportu, które nie wpłyną niekorzystnie na jakość wykonywanych robót i właściwości przewożonych materiałów.</w:t>
      </w:r>
    </w:p>
    <w:p w14:paraId="33215930" w14:textId="3F06E7FE" w:rsidR="00D81B37" w:rsidRPr="00BB39C4" w:rsidRDefault="00D81B37" w:rsidP="00D81B37">
      <w:pPr>
        <w:numPr>
          <w:ilvl w:val="0"/>
          <w:numId w:val="10"/>
        </w:numPr>
        <w:tabs>
          <w:tab w:val="clear" w:pos="709"/>
        </w:tabs>
        <w:jc w:val="both"/>
        <w:rPr>
          <w:rFonts w:ascii="Arial Narrow" w:hAnsi="Arial Narrow"/>
        </w:rPr>
      </w:pPr>
      <w:r w:rsidRPr="00BB39C4">
        <w:rPr>
          <w:rFonts w:ascii="Arial Narrow" w:hAnsi="Arial Narrow"/>
        </w:rPr>
        <w:t xml:space="preserve">Liczba środków transportu będzie zapewniać prowadzenie robót zgodnie z zasadami określonymi w dokumentacji projektowej, ST i wskazaniach </w:t>
      </w:r>
      <w:r w:rsidR="00A10568">
        <w:rPr>
          <w:rFonts w:ascii="Arial Narrow" w:hAnsi="Arial Narrow"/>
        </w:rPr>
        <w:t>Zamawiającego</w:t>
      </w:r>
      <w:r w:rsidRPr="00BB39C4">
        <w:rPr>
          <w:rFonts w:ascii="Arial Narrow" w:hAnsi="Arial Narrow"/>
        </w:rPr>
        <w:t>, w terminie przewidzianym umową.</w:t>
      </w:r>
    </w:p>
    <w:p w14:paraId="21675424" w14:textId="75F2915B" w:rsidR="00D81B37" w:rsidRPr="00BB39C4" w:rsidRDefault="00D81B37" w:rsidP="00D81B37">
      <w:pPr>
        <w:numPr>
          <w:ilvl w:val="0"/>
          <w:numId w:val="10"/>
        </w:numPr>
        <w:tabs>
          <w:tab w:val="clear" w:pos="709"/>
        </w:tabs>
        <w:jc w:val="both"/>
        <w:rPr>
          <w:rFonts w:ascii="Arial Narrow" w:hAnsi="Arial Narrow"/>
        </w:rPr>
      </w:pPr>
      <w:r w:rsidRPr="00BB39C4">
        <w:rPr>
          <w:rFonts w:ascii="Arial Narrow" w:hAnsi="Arial Narrow"/>
        </w:rPr>
        <w:lastRenderedPageBreak/>
        <w:t xml:space="preserve">Przy ruchu na drogach publicznych pojazdy będą spełniać wymagania dotyczące przepisów ruchu drogowego w odniesieniu do dopuszczalnych obciążeń na osie i innych parametrów technicznych. Środki transportu nie odpowiadające warunkom dopuszczalnych obciążeń na osie mogą być dopuszczone przez </w:t>
      </w:r>
      <w:r w:rsidR="00A10568">
        <w:rPr>
          <w:rFonts w:ascii="Arial Narrow" w:hAnsi="Arial Narrow"/>
        </w:rPr>
        <w:t>Zamawiającego</w:t>
      </w:r>
      <w:r w:rsidRPr="00BB39C4">
        <w:rPr>
          <w:rFonts w:ascii="Arial Narrow" w:hAnsi="Arial Narrow"/>
        </w:rPr>
        <w:t>, pod warunkiem przywrócenia stanu pierwotnego użytkowanych odcinków dróg na koszt Wykonawcy.</w:t>
      </w:r>
    </w:p>
    <w:p w14:paraId="1413AA6B" w14:textId="77777777" w:rsidR="00D81B37" w:rsidRPr="00BB39C4" w:rsidRDefault="00D81B37" w:rsidP="00353CE0">
      <w:pPr>
        <w:numPr>
          <w:ilvl w:val="0"/>
          <w:numId w:val="10"/>
        </w:numPr>
        <w:tabs>
          <w:tab w:val="clear" w:pos="709"/>
        </w:tabs>
        <w:spacing w:after="120"/>
        <w:ind w:right="-510"/>
        <w:jc w:val="both"/>
        <w:rPr>
          <w:rFonts w:ascii="Arial Narrow" w:hAnsi="Arial Narrow"/>
        </w:rPr>
      </w:pPr>
      <w:r w:rsidRPr="00BB39C4">
        <w:rPr>
          <w:rFonts w:ascii="Arial Narrow" w:hAnsi="Arial Narrow"/>
        </w:rPr>
        <w:t>Wykonawca będzie usuwać na bieżąco, na własny koszt, wszelkie zanieczyszczenia spowodowane jego pojazdami na drogach publicznych oraz dojazdach do terenu budowy.</w:t>
      </w:r>
    </w:p>
    <w:p w14:paraId="517D8D55" w14:textId="77777777" w:rsidR="00D81B37" w:rsidRPr="00BB39C4" w:rsidRDefault="00D81B37" w:rsidP="00D81B37">
      <w:pPr>
        <w:pStyle w:val="Nagwek1"/>
        <w:numPr>
          <w:ilvl w:val="0"/>
          <w:numId w:val="263"/>
        </w:numPr>
        <w:rPr>
          <w:sz w:val="20"/>
        </w:rPr>
      </w:pPr>
      <w:bookmarkStart w:id="143" w:name="_Toc416830702"/>
      <w:bookmarkStart w:id="144" w:name="_Toc70741381"/>
      <w:bookmarkStart w:id="145" w:name="_Toc70744455"/>
      <w:bookmarkStart w:id="146" w:name="_Toc70746418"/>
      <w:bookmarkStart w:id="147" w:name="_Toc71005662"/>
      <w:bookmarkStart w:id="148" w:name="_Toc72896963"/>
      <w:bookmarkStart w:id="149" w:name="_Toc97083334"/>
      <w:r w:rsidRPr="00BB39C4">
        <w:rPr>
          <w:sz w:val="20"/>
        </w:rPr>
        <w:t>wykonanie robót</w:t>
      </w:r>
      <w:bookmarkEnd w:id="143"/>
      <w:bookmarkEnd w:id="144"/>
      <w:bookmarkEnd w:id="145"/>
      <w:bookmarkEnd w:id="146"/>
      <w:bookmarkEnd w:id="147"/>
      <w:bookmarkEnd w:id="148"/>
      <w:bookmarkEnd w:id="149"/>
    </w:p>
    <w:p w14:paraId="58A3D423" w14:textId="69E0EE11" w:rsidR="00D81B37" w:rsidRPr="00BB39C4" w:rsidRDefault="00D81B37" w:rsidP="00D81B37">
      <w:pPr>
        <w:pStyle w:val="tekstost"/>
        <w:numPr>
          <w:ilvl w:val="0"/>
          <w:numId w:val="11"/>
        </w:numPr>
        <w:tabs>
          <w:tab w:val="clear" w:pos="709"/>
        </w:tabs>
        <w:rPr>
          <w:rFonts w:ascii="Arial Narrow" w:hAnsi="Arial Narrow"/>
        </w:rPr>
      </w:pPr>
      <w:r w:rsidRPr="00BB39C4">
        <w:rPr>
          <w:rFonts w:ascii="Arial Narrow" w:hAnsi="Arial Narrow"/>
        </w:rPr>
        <w:t xml:space="preserve">Wykonawca jest odpowiedzialny za prowadzenie robót zgodnie z umową oraz za jakość zastosowanych materiałów i wykonywanych robót, za ich zgodność </w:t>
      </w:r>
      <w:r w:rsidR="00FE533D">
        <w:rPr>
          <w:rFonts w:ascii="Arial Narrow" w:hAnsi="Arial Narrow"/>
        </w:rPr>
        <w:t xml:space="preserve">zgodnie z </w:t>
      </w:r>
      <w:r w:rsidRPr="00BB39C4">
        <w:rPr>
          <w:rFonts w:ascii="Arial Narrow" w:hAnsi="Arial Narrow"/>
        </w:rPr>
        <w:t xml:space="preserve">wymaganiami ST, projektu organizacji robót oraz poleceniami </w:t>
      </w:r>
      <w:r w:rsidR="00A10568">
        <w:rPr>
          <w:rFonts w:ascii="Arial Narrow" w:hAnsi="Arial Narrow"/>
        </w:rPr>
        <w:t>Zamawiającego</w:t>
      </w:r>
      <w:r w:rsidRPr="00BB39C4">
        <w:rPr>
          <w:rFonts w:ascii="Arial Narrow" w:hAnsi="Arial Narrow"/>
        </w:rPr>
        <w:t>.</w:t>
      </w:r>
    </w:p>
    <w:p w14:paraId="200E2FE3" w14:textId="00FCBEDF" w:rsidR="00D81B37" w:rsidRPr="00BB39C4" w:rsidRDefault="00D81B37" w:rsidP="00D81B37">
      <w:pPr>
        <w:pStyle w:val="tekstost"/>
        <w:numPr>
          <w:ilvl w:val="0"/>
          <w:numId w:val="11"/>
        </w:numPr>
        <w:tabs>
          <w:tab w:val="clear" w:pos="709"/>
        </w:tabs>
        <w:rPr>
          <w:rFonts w:ascii="Arial Narrow" w:hAnsi="Arial Narrow"/>
        </w:rPr>
      </w:pPr>
      <w:r w:rsidRPr="00BB39C4">
        <w:rPr>
          <w:rFonts w:ascii="Arial Narrow" w:hAnsi="Arial Narrow"/>
        </w:rPr>
        <w:t xml:space="preserve">Następstwa jakiegokolwiek błędu spowodowanego przez Wykonawcę w wytyczeniu i wyznaczaniu robót zostaną, jeśli wymagać tego będzie </w:t>
      </w:r>
      <w:r w:rsidR="00FE533D">
        <w:rPr>
          <w:rFonts w:ascii="Arial Narrow" w:hAnsi="Arial Narrow"/>
        </w:rPr>
        <w:t>Zamawiający</w:t>
      </w:r>
      <w:r w:rsidRPr="00BB39C4">
        <w:rPr>
          <w:rFonts w:ascii="Arial Narrow" w:hAnsi="Arial Narrow"/>
        </w:rPr>
        <w:t>, poprawione przez Wykonawcę na własny koszt.</w:t>
      </w:r>
    </w:p>
    <w:p w14:paraId="5B4FE3E4" w14:textId="2137271B" w:rsidR="00D81B37" w:rsidRPr="00BB39C4" w:rsidRDefault="00D81B37" w:rsidP="00D81B37">
      <w:pPr>
        <w:pStyle w:val="tekstost"/>
        <w:numPr>
          <w:ilvl w:val="0"/>
          <w:numId w:val="11"/>
        </w:numPr>
        <w:tabs>
          <w:tab w:val="clear" w:pos="709"/>
        </w:tabs>
        <w:rPr>
          <w:rFonts w:ascii="Arial Narrow" w:hAnsi="Arial Narrow"/>
        </w:rPr>
      </w:pPr>
      <w:r w:rsidRPr="00BB39C4">
        <w:rPr>
          <w:rFonts w:ascii="Arial Narrow" w:hAnsi="Arial Narrow"/>
        </w:rPr>
        <w:t xml:space="preserve">Sprawdzenie wytyczenia robót lub wyznaczenia wysokości przez </w:t>
      </w:r>
      <w:r w:rsidR="00A10568">
        <w:rPr>
          <w:rFonts w:ascii="Arial Narrow" w:hAnsi="Arial Narrow"/>
        </w:rPr>
        <w:t>Zamawiającego</w:t>
      </w:r>
      <w:r w:rsidRPr="00BB39C4">
        <w:rPr>
          <w:rFonts w:ascii="Arial Narrow" w:hAnsi="Arial Narrow"/>
        </w:rPr>
        <w:t xml:space="preserve"> nie zwalnia Wykonawcy od odpowiedzialności za ich dokładność.</w:t>
      </w:r>
    </w:p>
    <w:p w14:paraId="22E68629" w14:textId="758CCFC0" w:rsidR="00D81B37" w:rsidRPr="00BB39C4" w:rsidRDefault="00D81B37" w:rsidP="00D81B37">
      <w:pPr>
        <w:pStyle w:val="tekstost"/>
        <w:numPr>
          <w:ilvl w:val="0"/>
          <w:numId w:val="11"/>
        </w:numPr>
        <w:tabs>
          <w:tab w:val="clear" w:pos="709"/>
        </w:tabs>
        <w:rPr>
          <w:rFonts w:ascii="Arial Narrow" w:hAnsi="Arial Narrow"/>
        </w:rPr>
      </w:pPr>
      <w:r w:rsidRPr="00BB39C4">
        <w:rPr>
          <w:rFonts w:ascii="Arial Narrow" w:hAnsi="Arial Narrow"/>
        </w:rPr>
        <w:t xml:space="preserve">Decyzje </w:t>
      </w:r>
      <w:r w:rsidR="00A10568">
        <w:rPr>
          <w:rFonts w:ascii="Arial Narrow" w:hAnsi="Arial Narrow"/>
        </w:rPr>
        <w:t>Zamawiającego</w:t>
      </w:r>
      <w:r w:rsidRPr="00BB39C4">
        <w:rPr>
          <w:rFonts w:ascii="Arial Narrow" w:hAnsi="Arial Narrow"/>
        </w:rPr>
        <w:t xml:space="preserve"> dotyczące akceptacji lub odrzucenia materiałów i elementów robót będą oparte na wymaganiach sformułowanych w dokumentach umowy, dokumentacji projektowej i w ST, a także w normach i wytycznych. Przy podejmowaniu decyzji </w:t>
      </w:r>
      <w:r w:rsidR="00FE533D">
        <w:rPr>
          <w:rFonts w:ascii="Arial Narrow" w:hAnsi="Arial Narrow"/>
        </w:rPr>
        <w:t>Zamawiający</w:t>
      </w:r>
      <w:r w:rsidRPr="00BB39C4">
        <w:rPr>
          <w:rFonts w:ascii="Arial Narrow" w:hAnsi="Arial Narrow"/>
        </w:rPr>
        <w:t xml:space="preserve"> uwzględni wyniki badań materiałów i robót, rozrzuty normalnie występujące przy produkcji i przy badaniach materiałów, doświadczenia z przeszłości, wyniki badań naukowych oraz inne czynniki wpływające na rozważaną kwestię.</w:t>
      </w:r>
    </w:p>
    <w:p w14:paraId="00B58EB1" w14:textId="465BBECE" w:rsidR="00D81B37" w:rsidRPr="00BB39C4" w:rsidRDefault="00D81B37" w:rsidP="00D81B37">
      <w:pPr>
        <w:pStyle w:val="tekstost"/>
        <w:numPr>
          <w:ilvl w:val="0"/>
          <w:numId w:val="11"/>
        </w:numPr>
        <w:tabs>
          <w:tab w:val="clear" w:pos="709"/>
        </w:tabs>
        <w:spacing w:after="120"/>
        <w:rPr>
          <w:rFonts w:ascii="Arial Narrow" w:hAnsi="Arial Narrow"/>
        </w:rPr>
      </w:pPr>
      <w:r w:rsidRPr="00BB39C4">
        <w:rPr>
          <w:rFonts w:ascii="Arial Narrow" w:hAnsi="Arial Narrow"/>
        </w:rPr>
        <w:t xml:space="preserve">Polecenia </w:t>
      </w:r>
      <w:r w:rsidR="00A10568">
        <w:rPr>
          <w:rFonts w:ascii="Arial Narrow" w:hAnsi="Arial Narrow"/>
        </w:rPr>
        <w:t>Zamawiającego</w:t>
      </w:r>
      <w:r w:rsidRPr="00BB39C4">
        <w:rPr>
          <w:rFonts w:ascii="Arial Narrow" w:hAnsi="Arial Narrow"/>
        </w:rPr>
        <w:t xml:space="preserve"> będą wykonywane nie później niż w czasie przez niego wyznaczonym, po ich otrzymaniu przez Wykonawcę, pod groźbą zatrzymania robót. Skutki finansowe z tego tytułu ponosi Wykonawca.</w:t>
      </w:r>
    </w:p>
    <w:p w14:paraId="502FCDD4" w14:textId="77777777" w:rsidR="00D81B37" w:rsidRPr="00BB39C4" w:rsidRDefault="00D81B37" w:rsidP="00E205B4">
      <w:pPr>
        <w:pStyle w:val="Nagwek1"/>
        <w:numPr>
          <w:ilvl w:val="0"/>
          <w:numId w:val="257"/>
        </w:numPr>
        <w:spacing w:after="0"/>
        <w:rPr>
          <w:sz w:val="20"/>
          <w:u w:val="single"/>
        </w:rPr>
      </w:pPr>
      <w:bookmarkStart w:id="150" w:name="_Toc416830703"/>
      <w:bookmarkStart w:id="151" w:name="_Toc70741382"/>
      <w:bookmarkStart w:id="152" w:name="_Toc70744456"/>
      <w:bookmarkStart w:id="153" w:name="_Toc70746419"/>
      <w:bookmarkStart w:id="154" w:name="_Toc71005663"/>
      <w:bookmarkStart w:id="155" w:name="_Toc72896964"/>
      <w:bookmarkStart w:id="156" w:name="_Toc97083335"/>
      <w:r w:rsidRPr="00BB39C4">
        <w:rPr>
          <w:sz w:val="20"/>
          <w:u w:val="single"/>
        </w:rPr>
        <w:t>kontrola jakości robót</w:t>
      </w:r>
      <w:bookmarkEnd w:id="150"/>
      <w:bookmarkEnd w:id="151"/>
      <w:bookmarkEnd w:id="152"/>
      <w:bookmarkEnd w:id="153"/>
      <w:bookmarkEnd w:id="154"/>
      <w:bookmarkEnd w:id="155"/>
      <w:bookmarkEnd w:id="156"/>
    </w:p>
    <w:p w14:paraId="54F81A54" w14:textId="77777777" w:rsidR="00D81B37" w:rsidRPr="00BB39C4" w:rsidRDefault="00D81B37" w:rsidP="00E205B4">
      <w:pPr>
        <w:pStyle w:val="Nagwek2"/>
        <w:numPr>
          <w:ilvl w:val="1"/>
          <w:numId w:val="264"/>
        </w:numPr>
        <w:rPr>
          <w:rFonts w:ascii="Arial Narrow" w:hAnsi="Arial Narrow"/>
        </w:rPr>
      </w:pPr>
      <w:bookmarkStart w:id="157" w:name="_Toc70741384"/>
      <w:bookmarkStart w:id="158" w:name="_Toc70744458"/>
      <w:bookmarkStart w:id="159" w:name="_Toc70746421"/>
      <w:bookmarkStart w:id="160" w:name="_Toc71005664"/>
      <w:bookmarkStart w:id="161" w:name="_Toc72896965"/>
      <w:r w:rsidRPr="00BB39C4">
        <w:rPr>
          <w:rFonts w:ascii="Arial Narrow" w:hAnsi="Arial Narrow"/>
        </w:rPr>
        <w:t>Zasady kontroli jakości robót</w:t>
      </w:r>
      <w:bookmarkEnd w:id="157"/>
      <w:bookmarkEnd w:id="158"/>
      <w:bookmarkEnd w:id="159"/>
      <w:bookmarkEnd w:id="160"/>
      <w:bookmarkEnd w:id="161"/>
    </w:p>
    <w:p w14:paraId="4D16E56D" w14:textId="77777777" w:rsidR="00D81B37" w:rsidRPr="00BB39C4" w:rsidRDefault="00D81B37" w:rsidP="00D81B37">
      <w:pPr>
        <w:pStyle w:val="tekstost"/>
        <w:numPr>
          <w:ilvl w:val="0"/>
          <w:numId w:val="12"/>
        </w:numPr>
        <w:tabs>
          <w:tab w:val="clear" w:pos="709"/>
        </w:tabs>
        <w:rPr>
          <w:rFonts w:ascii="Arial Narrow" w:hAnsi="Arial Narrow"/>
        </w:rPr>
      </w:pPr>
      <w:r w:rsidRPr="00BB39C4">
        <w:rPr>
          <w:rFonts w:ascii="Arial Narrow" w:hAnsi="Arial Narrow"/>
        </w:rPr>
        <w:t>Celem kontroli robót będzie takie sterowanie ich przygotowaniem i wykonaniem, aby osiągnąć założoną jakość robót.</w:t>
      </w:r>
    </w:p>
    <w:p w14:paraId="026C696F" w14:textId="77777777" w:rsidR="00D81B37" w:rsidRPr="00BB39C4" w:rsidRDefault="00D81B37" w:rsidP="00D81B37">
      <w:pPr>
        <w:pStyle w:val="tekstost"/>
        <w:numPr>
          <w:ilvl w:val="0"/>
          <w:numId w:val="12"/>
        </w:numPr>
        <w:tabs>
          <w:tab w:val="clear" w:pos="709"/>
        </w:tabs>
        <w:rPr>
          <w:rFonts w:ascii="Arial Narrow" w:hAnsi="Arial Narrow"/>
        </w:rPr>
      </w:pPr>
      <w:r w:rsidRPr="00BB39C4">
        <w:rPr>
          <w:rFonts w:ascii="Arial Narrow" w:hAnsi="Arial Narrow"/>
        </w:rPr>
        <w:t>Wykonawca jest odpowiedzialny za pełną kontrolę robót i jakości materiałów. Wykonawca zapewni odpowiedni system kontroli, włączając personel, laboratorium, sprzęt, zaopatrzenie i wszystkie urządzenia niezbędne do pobierania próbek i badań materiałów oraz robót.</w:t>
      </w:r>
    </w:p>
    <w:p w14:paraId="14156AD8" w14:textId="5D62415F" w:rsidR="00D81B37" w:rsidRPr="00BB39C4" w:rsidRDefault="00D81B37" w:rsidP="00D81B37">
      <w:pPr>
        <w:pStyle w:val="tekstost"/>
        <w:numPr>
          <w:ilvl w:val="0"/>
          <w:numId w:val="12"/>
        </w:numPr>
        <w:tabs>
          <w:tab w:val="clear" w:pos="709"/>
        </w:tabs>
        <w:rPr>
          <w:rFonts w:ascii="Arial Narrow" w:hAnsi="Arial Narrow"/>
        </w:rPr>
      </w:pPr>
      <w:r w:rsidRPr="00BB39C4">
        <w:rPr>
          <w:rFonts w:ascii="Arial Narrow" w:hAnsi="Arial Narrow"/>
        </w:rPr>
        <w:t xml:space="preserve">Przed zatwierdzeniem systemu kontroli </w:t>
      </w:r>
      <w:r w:rsidR="00FE533D">
        <w:rPr>
          <w:rFonts w:ascii="Arial Narrow" w:hAnsi="Arial Narrow"/>
        </w:rPr>
        <w:t>Zamawiający</w:t>
      </w:r>
      <w:r w:rsidRPr="00BB39C4">
        <w:rPr>
          <w:rFonts w:ascii="Arial Narrow" w:hAnsi="Arial Narrow"/>
        </w:rPr>
        <w:t xml:space="preserve"> może zażądać od Wykonawcy przeprowadzenia badań w celu zademonstrowania, że poziom ich wykonywania jest zadowalający.</w:t>
      </w:r>
    </w:p>
    <w:p w14:paraId="14B097B2" w14:textId="1F41EA53" w:rsidR="00D81B37" w:rsidRPr="00FE533D" w:rsidRDefault="00D81B37" w:rsidP="00FE533D">
      <w:pPr>
        <w:pStyle w:val="tekstost"/>
        <w:numPr>
          <w:ilvl w:val="0"/>
          <w:numId w:val="12"/>
        </w:numPr>
        <w:tabs>
          <w:tab w:val="clear" w:pos="709"/>
        </w:tabs>
        <w:rPr>
          <w:rFonts w:ascii="Arial Narrow" w:hAnsi="Arial Narrow"/>
        </w:rPr>
      </w:pPr>
      <w:r w:rsidRPr="00BB39C4">
        <w:rPr>
          <w:rFonts w:ascii="Arial Narrow" w:hAnsi="Arial Narrow"/>
        </w:rPr>
        <w:t xml:space="preserve">Wykonawca będzie przeprowadzać pomiary i badania materiałów oraz robót z częstotliwością zapewniającą stwierdzenie, że roboty wykonano zgodnie z wymaganiami zawartymi w </w:t>
      </w:r>
      <w:r w:rsidRPr="00FE533D">
        <w:rPr>
          <w:rFonts w:ascii="Arial Narrow" w:hAnsi="Arial Narrow"/>
        </w:rPr>
        <w:t>ST</w:t>
      </w:r>
    </w:p>
    <w:p w14:paraId="55B84D1F" w14:textId="542C374E" w:rsidR="00D81B37" w:rsidRPr="00BB39C4" w:rsidRDefault="00D81B37" w:rsidP="00D81B37">
      <w:pPr>
        <w:pStyle w:val="tekstost"/>
        <w:numPr>
          <w:ilvl w:val="0"/>
          <w:numId w:val="12"/>
        </w:numPr>
        <w:tabs>
          <w:tab w:val="clear" w:pos="709"/>
        </w:tabs>
        <w:rPr>
          <w:rFonts w:ascii="Arial Narrow" w:hAnsi="Arial Narrow"/>
        </w:rPr>
      </w:pPr>
      <w:r w:rsidRPr="00BB39C4">
        <w:rPr>
          <w:rFonts w:ascii="Arial Narrow" w:hAnsi="Arial Narrow"/>
        </w:rPr>
        <w:t xml:space="preserve">Minimalne wymagania co do zakresu badań i ich częstotliwość są określone w ST, normach i wytycznych. W przypadku, gdy nie zostały one tam określone, </w:t>
      </w:r>
      <w:r w:rsidR="00FE533D">
        <w:rPr>
          <w:rFonts w:ascii="Arial Narrow" w:hAnsi="Arial Narrow"/>
        </w:rPr>
        <w:t>Zamawiający</w:t>
      </w:r>
      <w:r w:rsidRPr="00BB39C4">
        <w:rPr>
          <w:rFonts w:ascii="Arial Narrow" w:hAnsi="Arial Narrow"/>
        </w:rPr>
        <w:t xml:space="preserve"> ustali jaki zakres kontroli jest konieczny, aby zapewnić wykonanie robót zgodnie z umową.</w:t>
      </w:r>
    </w:p>
    <w:p w14:paraId="1A7386B7" w14:textId="18B2E6F8" w:rsidR="00D81B37" w:rsidRPr="00BB39C4" w:rsidRDefault="00D81B37" w:rsidP="00D81B37">
      <w:pPr>
        <w:pStyle w:val="tekstost"/>
        <w:numPr>
          <w:ilvl w:val="0"/>
          <w:numId w:val="12"/>
        </w:numPr>
        <w:tabs>
          <w:tab w:val="clear" w:pos="709"/>
        </w:tabs>
        <w:rPr>
          <w:rFonts w:ascii="Arial Narrow" w:hAnsi="Arial Narrow"/>
        </w:rPr>
      </w:pPr>
      <w:r w:rsidRPr="00BB39C4">
        <w:rPr>
          <w:rFonts w:ascii="Arial Narrow" w:hAnsi="Arial Narrow"/>
        </w:rPr>
        <w:t xml:space="preserve">Wykonawca dostarczy </w:t>
      </w:r>
      <w:r w:rsidR="00FE533D">
        <w:rPr>
          <w:rFonts w:ascii="Arial Narrow" w:hAnsi="Arial Narrow"/>
        </w:rPr>
        <w:t>Zamawiającemu</w:t>
      </w:r>
      <w:r w:rsidRPr="00BB39C4">
        <w:rPr>
          <w:rFonts w:ascii="Arial Narrow" w:hAnsi="Arial Narrow"/>
        </w:rPr>
        <w:t xml:space="preserve"> świadectwa, że wszystkie stosowane urządzenia i sprzęt badawczy posiadają ważną legalizację, zostały prawidłowo wykalibrowane i odpowiadają wymaganiom norm określających procedury badań.</w:t>
      </w:r>
    </w:p>
    <w:p w14:paraId="5D03D5E6" w14:textId="5F3E5951" w:rsidR="00D81B37" w:rsidRPr="00BB39C4" w:rsidRDefault="00FE533D" w:rsidP="00D81B37">
      <w:pPr>
        <w:pStyle w:val="tekstost"/>
        <w:numPr>
          <w:ilvl w:val="0"/>
          <w:numId w:val="12"/>
        </w:numPr>
        <w:tabs>
          <w:tab w:val="clear" w:pos="709"/>
        </w:tabs>
        <w:rPr>
          <w:rFonts w:ascii="Arial Narrow" w:hAnsi="Arial Narrow"/>
        </w:rPr>
      </w:pPr>
      <w:r>
        <w:rPr>
          <w:rFonts w:ascii="Arial Narrow" w:hAnsi="Arial Narrow"/>
        </w:rPr>
        <w:t>Zamawiający</w:t>
      </w:r>
      <w:r w:rsidR="00D81B37" w:rsidRPr="00BB39C4">
        <w:rPr>
          <w:rFonts w:ascii="Arial Narrow" w:hAnsi="Arial Narrow"/>
        </w:rPr>
        <w:t xml:space="preserve"> będzie mieć nieograniczony dostęp do pomieszczeń laboratoryjnych, w celu ich inspekcji.</w:t>
      </w:r>
    </w:p>
    <w:p w14:paraId="7731B3F7" w14:textId="5AC967D0" w:rsidR="00D81B37" w:rsidRPr="00BB39C4" w:rsidRDefault="00FE533D" w:rsidP="00D81B37">
      <w:pPr>
        <w:pStyle w:val="tekstost"/>
        <w:numPr>
          <w:ilvl w:val="0"/>
          <w:numId w:val="12"/>
        </w:numPr>
        <w:tabs>
          <w:tab w:val="clear" w:pos="709"/>
        </w:tabs>
        <w:rPr>
          <w:rFonts w:ascii="Arial Narrow" w:hAnsi="Arial Narrow"/>
        </w:rPr>
      </w:pPr>
      <w:r>
        <w:rPr>
          <w:rFonts w:ascii="Arial Narrow" w:hAnsi="Arial Narrow"/>
        </w:rPr>
        <w:t>Zamawiający</w:t>
      </w:r>
      <w:r w:rsidR="00D81B37" w:rsidRPr="00BB39C4">
        <w:rPr>
          <w:rFonts w:ascii="Arial Narrow" w:hAnsi="Arial Narrow"/>
        </w:rPr>
        <w:t xml:space="preserve"> będzie przekazywać Wykonawcy pisemne informacje o jakichkolwiek niedociągnięciach dotyczących urządzeń laboratoryjnych, sprzętu, zaopatrzenia laboratorium, pracy personelu lub metod badawczych. Jeżeli niedociągnięcia te będą tak poważne, że mogą wpłynąć ujemnie na wyniki badań, </w:t>
      </w:r>
      <w:r>
        <w:rPr>
          <w:rFonts w:ascii="Arial Narrow" w:hAnsi="Arial Narrow"/>
        </w:rPr>
        <w:t>Zamawiający</w:t>
      </w:r>
      <w:r w:rsidR="00D81B37" w:rsidRPr="00BB39C4">
        <w:rPr>
          <w:rFonts w:ascii="Arial Narrow" w:hAnsi="Arial Narrow"/>
        </w:rPr>
        <w:t xml:space="preserve"> natychmiast wstrzyma użycie do robót badanych materiałów i dopuści je do użycia dopiero wtedy, gdy niedociągnięcia w pracy laboratorium Wykonawcy zostaną usunięte i stwierdzona zostanie odpowiednia jakość tych materiałów.</w:t>
      </w:r>
    </w:p>
    <w:p w14:paraId="48D1FBA6" w14:textId="77777777" w:rsidR="00D81B37" w:rsidRPr="00BB39C4" w:rsidRDefault="00D81B37" w:rsidP="00D81B37">
      <w:pPr>
        <w:pStyle w:val="tekstost"/>
        <w:numPr>
          <w:ilvl w:val="0"/>
          <w:numId w:val="12"/>
        </w:numPr>
        <w:tabs>
          <w:tab w:val="clear" w:pos="709"/>
        </w:tabs>
        <w:rPr>
          <w:rFonts w:ascii="Arial Narrow" w:hAnsi="Arial Narrow"/>
        </w:rPr>
      </w:pPr>
      <w:r w:rsidRPr="00BB39C4">
        <w:rPr>
          <w:rFonts w:ascii="Arial Narrow" w:hAnsi="Arial Narrow"/>
        </w:rPr>
        <w:t>Wszystkie koszty związane z organizowaniem i prowadzeniem badań materiałów ponosi Wykonawca.</w:t>
      </w:r>
    </w:p>
    <w:p w14:paraId="3AAFDEF4" w14:textId="77777777" w:rsidR="00D81B37" w:rsidRPr="00BB39C4" w:rsidRDefault="00D81B37" w:rsidP="00D81B37">
      <w:pPr>
        <w:pStyle w:val="Nagwek2"/>
        <w:numPr>
          <w:ilvl w:val="1"/>
          <w:numId w:val="264"/>
        </w:numPr>
        <w:rPr>
          <w:rFonts w:ascii="Arial Narrow" w:hAnsi="Arial Narrow"/>
        </w:rPr>
      </w:pPr>
      <w:bookmarkStart w:id="162" w:name="_Toc70741385"/>
      <w:bookmarkStart w:id="163" w:name="_Toc70744459"/>
      <w:bookmarkStart w:id="164" w:name="_Toc70746422"/>
      <w:bookmarkStart w:id="165" w:name="_Toc71005665"/>
      <w:bookmarkStart w:id="166" w:name="_Toc72896966"/>
      <w:r w:rsidRPr="00BB39C4">
        <w:rPr>
          <w:rFonts w:ascii="Arial Narrow" w:hAnsi="Arial Narrow"/>
        </w:rPr>
        <w:t>Pobieranie próbek</w:t>
      </w:r>
      <w:bookmarkEnd w:id="162"/>
      <w:bookmarkEnd w:id="163"/>
      <w:bookmarkEnd w:id="164"/>
      <w:bookmarkEnd w:id="165"/>
      <w:bookmarkEnd w:id="166"/>
    </w:p>
    <w:p w14:paraId="080913B5" w14:textId="77777777" w:rsidR="00D81B37" w:rsidRPr="00BB39C4" w:rsidRDefault="00D81B37" w:rsidP="00D81B37">
      <w:pPr>
        <w:pStyle w:val="tekstost"/>
        <w:numPr>
          <w:ilvl w:val="0"/>
          <w:numId w:val="13"/>
        </w:numPr>
        <w:tabs>
          <w:tab w:val="clear" w:pos="709"/>
        </w:tabs>
        <w:rPr>
          <w:rFonts w:ascii="Arial Narrow" w:hAnsi="Arial Narrow"/>
        </w:rPr>
      </w:pPr>
      <w:r w:rsidRPr="00BB39C4">
        <w:rPr>
          <w:rFonts w:ascii="Arial Narrow" w:hAnsi="Arial Narrow"/>
        </w:rPr>
        <w:t>Próbki będą pobierane losowo. Zaleca się stosowanie statystycznych metod pobierania próbek, opartych na zasadzie, że wszystkie jednostkowe elementy produkcji mogą być z jednakowym prawdopodobieństwem wytypowane do badań.</w:t>
      </w:r>
    </w:p>
    <w:p w14:paraId="5F45AACB" w14:textId="556C6C6F" w:rsidR="00D81B37" w:rsidRPr="00BB39C4" w:rsidRDefault="00FE533D" w:rsidP="00D81B37">
      <w:pPr>
        <w:pStyle w:val="tekstost"/>
        <w:numPr>
          <w:ilvl w:val="0"/>
          <w:numId w:val="13"/>
        </w:numPr>
        <w:tabs>
          <w:tab w:val="clear" w:pos="709"/>
        </w:tabs>
        <w:rPr>
          <w:rFonts w:ascii="Arial Narrow" w:hAnsi="Arial Narrow"/>
        </w:rPr>
      </w:pPr>
      <w:r>
        <w:rPr>
          <w:rFonts w:ascii="Arial Narrow" w:hAnsi="Arial Narrow"/>
        </w:rPr>
        <w:t>Zamawiający</w:t>
      </w:r>
      <w:r w:rsidR="00D81B37" w:rsidRPr="00BB39C4">
        <w:rPr>
          <w:rFonts w:ascii="Arial Narrow" w:hAnsi="Arial Narrow"/>
        </w:rPr>
        <w:t xml:space="preserve"> będzie mieć zapewnioną możliwość udziału w pobieraniu próbek.</w:t>
      </w:r>
    </w:p>
    <w:p w14:paraId="0EB615C0" w14:textId="3375BB36" w:rsidR="00D81B37" w:rsidRDefault="00D81B37" w:rsidP="00D81B37">
      <w:pPr>
        <w:pStyle w:val="tekstost"/>
        <w:numPr>
          <w:ilvl w:val="0"/>
          <w:numId w:val="13"/>
        </w:numPr>
        <w:tabs>
          <w:tab w:val="clear" w:pos="709"/>
        </w:tabs>
        <w:rPr>
          <w:rFonts w:ascii="Arial Narrow" w:hAnsi="Arial Narrow"/>
        </w:rPr>
      </w:pPr>
      <w:r w:rsidRPr="00BB39C4">
        <w:rPr>
          <w:rFonts w:ascii="Arial Narrow" w:hAnsi="Arial Narrow"/>
        </w:rPr>
        <w:t xml:space="preserve">Na zlecenie </w:t>
      </w:r>
      <w:r w:rsidR="00A10568">
        <w:rPr>
          <w:rFonts w:ascii="Arial Narrow" w:hAnsi="Arial Narrow"/>
        </w:rPr>
        <w:t>Zamawiającego</w:t>
      </w:r>
      <w:r w:rsidRPr="00BB39C4">
        <w:rPr>
          <w:rFonts w:ascii="Arial Narrow" w:hAnsi="Arial Narrow"/>
        </w:rPr>
        <w:t xml:space="preserve"> Wykonawca będzie przeprowadzać dodatkowe badania tych materiałów, które budzą wątpliwości co do jakości, o ile kwestionowane materiały nie zostaną przez Wykonawcę usunięte lub ulepszone z własnej woli. Koszty tych dodatkowych badań pokrywa Wykonawca tylko w przypadku stwierdzenia usterek; w przeciwnym przypadku koszty te pokrywa Zamawiający.</w:t>
      </w:r>
    </w:p>
    <w:p w14:paraId="7A6D1EB8" w14:textId="706ED70F" w:rsidR="00D81B37" w:rsidRPr="00BB39C4" w:rsidRDefault="00D81B37" w:rsidP="00D81B37">
      <w:pPr>
        <w:pStyle w:val="tekstost"/>
        <w:numPr>
          <w:ilvl w:val="0"/>
          <w:numId w:val="13"/>
        </w:numPr>
        <w:tabs>
          <w:tab w:val="clear" w:pos="709"/>
        </w:tabs>
        <w:rPr>
          <w:rFonts w:ascii="Arial Narrow" w:hAnsi="Arial Narrow"/>
        </w:rPr>
      </w:pPr>
      <w:r w:rsidRPr="00BB39C4">
        <w:rPr>
          <w:rFonts w:ascii="Arial Narrow" w:hAnsi="Arial Narrow"/>
        </w:rPr>
        <w:lastRenderedPageBreak/>
        <w:t xml:space="preserve">Pojemniki do pobierania próbek będą dostarczone przez Wykonawcę i zatwierdzone przez </w:t>
      </w:r>
      <w:r w:rsidR="00A10568">
        <w:rPr>
          <w:rFonts w:ascii="Arial Narrow" w:hAnsi="Arial Narrow"/>
        </w:rPr>
        <w:t>Zamawiającego</w:t>
      </w:r>
      <w:r w:rsidRPr="00BB39C4">
        <w:rPr>
          <w:rFonts w:ascii="Arial Narrow" w:hAnsi="Arial Narrow"/>
        </w:rPr>
        <w:t xml:space="preserve">. Próbki dostarczone przez Wykonawcę do badań wykonywanych przez </w:t>
      </w:r>
      <w:r w:rsidR="00A10568">
        <w:rPr>
          <w:rFonts w:ascii="Arial Narrow" w:hAnsi="Arial Narrow"/>
        </w:rPr>
        <w:t>Zamawiającego</w:t>
      </w:r>
      <w:r w:rsidRPr="00BB39C4">
        <w:rPr>
          <w:rFonts w:ascii="Arial Narrow" w:hAnsi="Arial Narrow"/>
        </w:rPr>
        <w:t xml:space="preserve"> będą odpowiednio opisane i oznakowane, w sposób zaakceptowany przez </w:t>
      </w:r>
      <w:r w:rsidR="00A10568">
        <w:rPr>
          <w:rFonts w:ascii="Arial Narrow" w:hAnsi="Arial Narrow"/>
        </w:rPr>
        <w:t>Zamawiającego</w:t>
      </w:r>
      <w:r w:rsidRPr="00BB39C4">
        <w:rPr>
          <w:rFonts w:ascii="Arial Narrow" w:hAnsi="Arial Narrow"/>
        </w:rPr>
        <w:t>.</w:t>
      </w:r>
    </w:p>
    <w:p w14:paraId="47406CFC" w14:textId="77777777" w:rsidR="00D81B37" w:rsidRPr="00BB39C4" w:rsidRDefault="00D81B37" w:rsidP="00D81B37">
      <w:pPr>
        <w:pStyle w:val="Nagwek2"/>
        <w:numPr>
          <w:ilvl w:val="1"/>
          <w:numId w:val="264"/>
        </w:numPr>
        <w:rPr>
          <w:rFonts w:ascii="Arial Narrow" w:hAnsi="Arial Narrow"/>
        </w:rPr>
      </w:pPr>
      <w:bookmarkStart w:id="167" w:name="_Toc70741386"/>
      <w:bookmarkStart w:id="168" w:name="_Toc70744460"/>
      <w:bookmarkStart w:id="169" w:name="_Toc70746423"/>
      <w:bookmarkStart w:id="170" w:name="_Toc71005666"/>
      <w:bookmarkStart w:id="171" w:name="_Toc72896967"/>
      <w:r w:rsidRPr="00BB39C4">
        <w:rPr>
          <w:rFonts w:ascii="Arial Narrow" w:hAnsi="Arial Narrow"/>
        </w:rPr>
        <w:t>Badania i pomiary</w:t>
      </w:r>
      <w:bookmarkEnd w:id="167"/>
      <w:bookmarkEnd w:id="168"/>
      <w:bookmarkEnd w:id="169"/>
      <w:bookmarkEnd w:id="170"/>
      <w:bookmarkEnd w:id="171"/>
    </w:p>
    <w:p w14:paraId="0DA1C802" w14:textId="3519A974" w:rsidR="00D81B37" w:rsidRPr="00BB39C4" w:rsidRDefault="00D81B37" w:rsidP="00D81B37">
      <w:pPr>
        <w:pStyle w:val="tekstost"/>
        <w:numPr>
          <w:ilvl w:val="0"/>
          <w:numId w:val="14"/>
        </w:numPr>
        <w:tabs>
          <w:tab w:val="clear" w:pos="709"/>
        </w:tabs>
        <w:rPr>
          <w:rFonts w:ascii="Arial Narrow" w:hAnsi="Arial Narrow"/>
        </w:rPr>
      </w:pPr>
      <w:r w:rsidRPr="00BB39C4">
        <w:rPr>
          <w:rFonts w:ascii="Arial Narrow" w:hAnsi="Arial Narrow"/>
        </w:rPr>
        <w:t xml:space="preserve">Wszystkie badania i pomiary będą przeprowadzone zgodnie z wymaganiami norm. W przypadku, gdy normy nie obejmują jakiegokolwiek badania wymaganego w ST, stosować można wytyczne krajowe, albo inne procedury, zaakceptowane przez </w:t>
      </w:r>
      <w:r w:rsidR="00A10568">
        <w:rPr>
          <w:rFonts w:ascii="Arial Narrow" w:hAnsi="Arial Narrow"/>
        </w:rPr>
        <w:t>Zamawiającego</w:t>
      </w:r>
      <w:r w:rsidRPr="00BB39C4">
        <w:rPr>
          <w:rFonts w:ascii="Arial Narrow" w:hAnsi="Arial Narrow"/>
        </w:rPr>
        <w:t>.</w:t>
      </w:r>
    </w:p>
    <w:p w14:paraId="12829AA5" w14:textId="2AFFA36F" w:rsidR="00D81B37" w:rsidRPr="00BB39C4" w:rsidRDefault="00D81B37" w:rsidP="00D81B37">
      <w:pPr>
        <w:pStyle w:val="tekstost"/>
        <w:numPr>
          <w:ilvl w:val="0"/>
          <w:numId w:val="14"/>
        </w:numPr>
        <w:tabs>
          <w:tab w:val="clear" w:pos="709"/>
        </w:tabs>
        <w:rPr>
          <w:rFonts w:ascii="Arial Narrow" w:hAnsi="Arial Narrow"/>
        </w:rPr>
      </w:pPr>
      <w:r w:rsidRPr="00BB39C4">
        <w:rPr>
          <w:rFonts w:ascii="Arial Narrow" w:hAnsi="Arial Narrow"/>
        </w:rPr>
        <w:t xml:space="preserve">Przed przystąpieniem do pomiarów lub badań, Wykonawca powiadomi </w:t>
      </w:r>
      <w:r w:rsidR="00A10568">
        <w:rPr>
          <w:rFonts w:ascii="Arial Narrow" w:hAnsi="Arial Narrow"/>
        </w:rPr>
        <w:t>Zamawiającego</w:t>
      </w:r>
      <w:r w:rsidRPr="00BB39C4">
        <w:rPr>
          <w:rFonts w:ascii="Arial Narrow" w:hAnsi="Arial Narrow"/>
        </w:rPr>
        <w:t xml:space="preserve"> o rodzaju, miejscu i terminie pomiaru lub badania. Po wykonaniu pomiaru lub badania, Wykonawca przedstawi na piśmie ich wyniki do akceptacji </w:t>
      </w:r>
      <w:r w:rsidR="00A10568">
        <w:rPr>
          <w:rFonts w:ascii="Arial Narrow" w:hAnsi="Arial Narrow"/>
        </w:rPr>
        <w:t>Zamawiającego</w:t>
      </w:r>
      <w:r w:rsidRPr="00BB39C4">
        <w:rPr>
          <w:rFonts w:ascii="Arial Narrow" w:hAnsi="Arial Narrow"/>
        </w:rPr>
        <w:t>.</w:t>
      </w:r>
    </w:p>
    <w:p w14:paraId="37735BF9" w14:textId="77777777" w:rsidR="00D81B37" w:rsidRPr="00BB39C4" w:rsidRDefault="00D81B37" w:rsidP="00D81B37">
      <w:pPr>
        <w:pStyle w:val="Nagwek2"/>
        <w:numPr>
          <w:ilvl w:val="1"/>
          <w:numId w:val="264"/>
        </w:numPr>
        <w:rPr>
          <w:rFonts w:ascii="Arial Narrow" w:hAnsi="Arial Narrow"/>
        </w:rPr>
      </w:pPr>
      <w:bookmarkStart w:id="172" w:name="_Toc70741387"/>
      <w:bookmarkStart w:id="173" w:name="_Toc70744461"/>
      <w:bookmarkStart w:id="174" w:name="_Toc70746424"/>
      <w:bookmarkStart w:id="175" w:name="_Toc71005667"/>
      <w:bookmarkStart w:id="176" w:name="_Toc72896968"/>
      <w:r w:rsidRPr="00BB39C4">
        <w:rPr>
          <w:rFonts w:ascii="Arial Narrow" w:hAnsi="Arial Narrow"/>
        </w:rPr>
        <w:t>Raporty z badań</w:t>
      </w:r>
      <w:bookmarkEnd w:id="172"/>
      <w:bookmarkEnd w:id="173"/>
      <w:bookmarkEnd w:id="174"/>
      <w:bookmarkEnd w:id="175"/>
      <w:bookmarkEnd w:id="176"/>
    </w:p>
    <w:p w14:paraId="5F9C237E" w14:textId="7AA1F025" w:rsidR="00D81B37" w:rsidRPr="00BB39C4" w:rsidRDefault="00D81B37" w:rsidP="00D81B37">
      <w:pPr>
        <w:pStyle w:val="tekstost"/>
        <w:numPr>
          <w:ilvl w:val="0"/>
          <w:numId w:val="15"/>
        </w:numPr>
        <w:tabs>
          <w:tab w:val="clear" w:pos="709"/>
        </w:tabs>
        <w:rPr>
          <w:rFonts w:ascii="Arial Narrow" w:hAnsi="Arial Narrow"/>
        </w:rPr>
      </w:pPr>
      <w:r w:rsidRPr="00BB39C4">
        <w:rPr>
          <w:rFonts w:ascii="Arial Narrow" w:hAnsi="Arial Narrow"/>
        </w:rPr>
        <w:t xml:space="preserve">Wykonawca będzie przekazywać </w:t>
      </w:r>
      <w:r w:rsidR="00FE533D">
        <w:rPr>
          <w:rFonts w:ascii="Arial Narrow" w:hAnsi="Arial Narrow"/>
        </w:rPr>
        <w:t>Zamawiającemu</w:t>
      </w:r>
      <w:r w:rsidRPr="00BB39C4">
        <w:rPr>
          <w:rFonts w:ascii="Arial Narrow" w:hAnsi="Arial Narrow"/>
        </w:rPr>
        <w:t xml:space="preserve"> kopie raportów z wynikami badań jak najszybciej, nie później jednak niż w terminie określonym w programie zapewnienia jakości.</w:t>
      </w:r>
    </w:p>
    <w:p w14:paraId="040A6FEB" w14:textId="19FBCD8E" w:rsidR="00D81B37" w:rsidRPr="00BB39C4" w:rsidRDefault="00D81B37" w:rsidP="00D81B37">
      <w:pPr>
        <w:pStyle w:val="tekstost"/>
        <w:numPr>
          <w:ilvl w:val="0"/>
          <w:numId w:val="15"/>
        </w:numPr>
        <w:tabs>
          <w:tab w:val="clear" w:pos="709"/>
        </w:tabs>
        <w:rPr>
          <w:rFonts w:ascii="Arial Narrow" w:hAnsi="Arial Narrow"/>
        </w:rPr>
      </w:pPr>
      <w:r w:rsidRPr="00BB39C4">
        <w:rPr>
          <w:rFonts w:ascii="Arial Narrow" w:hAnsi="Arial Narrow"/>
        </w:rPr>
        <w:t xml:space="preserve">Wyniki badań (kopie) będą przekazywane </w:t>
      </w:r>
      <w:r w:rsidR="00FE533D">
        <w:rPr>
          <w:rFonts w:ascii="Arial Narrow" w:hAnsi="Arial Narrow"/>
        </w:rPr>
        <w:t>Zamawiającemu</w:t>
      </w:r>
      <w:r w:rsidRPr="00BB39C4">
        <w:rPr>
          <w:rFonts w:ascii="Arial Narrow" w:hAnsi="Arial Narrow"/>
        </w:rPr>
        <w:t xml:space="preserve"> na formularzach według dostarczonego przez niego wzoru lub innych, przez niego zaaprobowanych.</w:t>
      </w:r>
    </w:p>
    <w:p w14:paraId="1F74475D" w14:textId="6FD4C8B6" w:rsidR="00D81B37" w:rsidRPr="00BB39C4" w:rsidRDefault="00D81B37" w:rsidP="00D81B37">
      <w:pPr>
        <w:pStyle w:val="Nagwek2"/>
        <w:numPr>
          <w:ilvl w:val="1"/>
          <w:numId w:val="264"/>
        </w:numPr>
        <w:rPr>
          <w:rFonts w:ascii="Arial Narrow" w:hAnsi="Arial Narrow"/>
        </w:rPr>
      </w:pPr>
      <w:bookmarkStart w:id="177" w:name="_Toc70741388"/>
      <w:bookmarkStart w:id="178" w:name="_Toc70744462"/>
      <w:bookmarkStart w:id="179" w:name="_Toc70746425"/>
      <w:bookmarkStart w:id="180" w:name="_Toc71005668"/>
      <w:bookmarkStart w:id="181" w:name="_Toc72896969"/>
      <w:r w:rsidRPr="00BB39C4">
        <w:rPr>
          <w:rFonts w:ascii="Arial Narrow" w:hAnsi="Arial Narrow"/>
        </w:rPr>
        <w:t xml:space="preserve">Badania prowadzone przez </w:t>
      </w:r>
      <w:r w:rsidR="00A10568">
        <w:rPr>
          <w:rFonts w:ascii="Arial Narrow" w:hAnsi="Arial Narrow"/>
        </w:rPr>
        <w:t>Zamawiającego</w:t>
      </w:r>
      <w:bookmarkEnd w:id="177"/>
      <w:bookmarkEnd w:id="178"/>
      <w:bookmarkEnd w:id="179"/>
      <w:bookmarkEnd w:id="180"/>
      <w:bookmarkEnd w:id="181"/>
    </w:p>
    <w:p w14:paraId="4AE28F14" w14:textId="07C5ECA8" w:rsidR="00D81B37" w:rsidRPr="00BB39C4" w:rsidRDefault="00D81B37" w:rsidP="00D81B37">
      <w:pPr>
        <w:pStyle w:val="tekstost"/>
        <w:numPr>
          <w:ilvl w:val="0"/>
          <w:numId w:val="16"/>
        </w:numPr>
        <w:tabs>
          <w:tab w:val="clear" w:pos="709"/>
        </w:tabs>
        <w:rPr>
          <w:rFonts w:ascii="Arial Narrow" w:hAnsi="Arial Narrow"/>
        </w:rPr>
      </w:pPr>
      <w:r w:rsidRPr="00BB39C4">
        <w:rPr>
          <w:rFonts w:ascii="Arial Narrow" w:hAnsi="Arial Narrow"/>
        </w:rPr>
        <w:t xml:space="preserve">Dla celów kontroli jakości i zatwierdzenia, </w:t>
      </w:r>
      <w:r w:rsidR="00FE533D">
        <w:rPr>
          <w:rFonts w:ascii="Arial Narrow" w:hAnsi="Arial Narrow"/>
        </w:rPr>
        <w:t>Zamawiający</w:t>
      </w:r>
      <w:r w:rsidRPr="00BB39C4">
        <w:rPr>
          <w:rFonts w:ascii="Arial Narrow" w:hAnsi="Arial Narrow"/>
        </w:rPr>
        <w:t xml:space="preserve"> uprawniony jest do dokonywania kontroli, pobierania próbek i badania materiałów u źródła ich wytwarzania i zapewniona mu będzie wszelka potrzebna do tego pomoc ze strony Wykonawcy i producenta materiałów.</w:t>
      </w:r>
    </w:p>
    <w:p w14:paraId="7097D95D" w14:textId="656BB165" w:rsidR="00D81B37" w:rsidRPr="00BB39C4" w:rsidRDefault="00FE533D" w:rsidP="00D81B37">
      <w:pPr>
        <w:pStyle w:val="tekstost"/>
        <w:numPr>
          <w:ilvl w:val="0"/>
          <w:numId w:val="16"/>
        </w:numPr>
        <w:tabs>
          <w:tab w:val="clear" w:pos="709"/>
        </w:tabs>
        <w:rPr>
          <w:rFonts w:ascii="Arial Narrow" w:hAnsi="Arial Narrow"/>
        </w:rPr>
      </w:pPr>
      <w:r>
        <w:rPr>
          <w:rFonts w:ascii="Arial Narrow" w:hAnsi="Arial Narrow"/>
        </w:rPr>
        <w:t>Zamawiający</w:t>
      </w:r>
      <w:r w:rsidR="00D81B37" w:rsidRPr="00BB39C4">
        <w:rPr>
          <w:rFonts w:ascii="Arial Narrow" w:hAnsi="Arial Narrow"/>
        </w:rPr>
        <w:t>, po uprzedniej weryfikacji systemu kontroli robót prowadzonego przez Wykonawcę, będzie oceniać zgodność materiałów i robót z wymaganiami ST na podstawie wyników badań dostarczonych przez Wykonawcę.</w:t>
      </w:r>
    </w:p>
    <w:p w14:paraId="0C7AC298" w14:textId="1CDBBD58" w:rsidR="00D81B37" w:rsidRPr="00BB39C4" w:rsidRDefault="00FE533D" w:rsidP="00D81B37">
      <w:pPr>
        <w:pStyle w:val="tekstost"/>
        <w:numPr>
          <w:ilvl w:val="0"/>
          <w:numId w:val="16"/>
        </w:numPr>
        <w:tabs>
          <w:tab w:val="clear" w:pos="709"/>
        </w:tabs>
        <w:rPr>
          <w:rFonts w:ascii="Arial Narrow" w:hAnsi="Arial Narrow"/>
        </w:rPr>
      </w:pPr>
      <w:r>
        <w:rPr>
          <w:rFonts w:ascii="Arial Narrow" w:hAnsi="Arial Narrow"/>
        </w:rPr>
        <w:t>Zamawiający</w:t>
      </w:r>
      <w:r w:rsidR="00D81B37" w:rsidRPr="00BB39C4">
        <w:rPr>
          <w:rFonts w:ascii="Arial Narrow" w:hAnsi="Arial Narrow"/>
        </w:rPr>
        <w:t xml:space="preserve"> może pobierać próbki materiałów i prowadzić badania niezależnie od Wykonawcy, na swój koszt. Jeżeli wyniki tych badań wykażą, że raporty Wykonawcy są niewiarygodne, to </w:t>
      </w:r>
      <w:r>
        <w:rPr>
          <w:rFonts w:ascii="Arial Narrow" w:hAnsi="Arial Narrow"/>
        </w:rPr>
        <w:t>Zamawiający</w:t>
      </w:r>
      <w:r w:rsidR="00D81B37" w:rsidRPr="00BB39C4">
        <w:rPr>
          <w:rFonts w:ascii="Arial Narrow" w:hAnsi="Arial Narrow"/>
        </w:rPr>
        <w:t xml:space="preserve"> poleci Wykonawcy lub zleci niezależnemu laboratorium przeprowadzenie powtórnych lub dodatkowych badań, albo oprze się wyłącznie na własnych badaniach przy ocenie zgodności materiałów i robót z ST. W takim przypadku całkowite koszty powtórnych lub dodatkowych badań i pobierania próbek poniesione zostaną przez Wykonawcę.</w:t>
      </w:r>
    </w:p>
    <w:p w14:paraId="5C87F3CB" w14:textId="77777777" w:rsidR="00D81B37" w:rsidRPr="00BB39C4" w:rsidRDefault="00D81B37" w:rsidP="00D81B37">
      <w:pPr>
        <w:pStyle w:val="Nagwek2"/>
        <w:numPr>
          <w:ilvl w:val="1"/>
          <w:numId w:val="264"/>
        </w:numPr>
        <w:rPr>
          <w:rFonts w:ascii="Arial Narrow" w:hAnsi="Arial Narrow"/>
        </w:rPr>
      </w:pPr>
      <w:bookmarkStart w:id="182" w:name="_Toc70741389"/>
      <w:bookmarkStart w:id="183" w:name="_Toc70744463"/>
      <w:bookmarkStart w:id="184" w:name="_Toc70746426"/>
      <w:bookmarkStart w:id="185" w:name="_Toc71005669"/>
      <w:bookmarkStart w:id="186" w:name="_Toc72896970"/>
      <w:r w:rsidRPr="00BB39C4">
        <w:rPr>
          <w:rFonts w:ascii="Arial Narrow" w:hAnsi="Arial Narrow"/>
        </w:rPr>
        <w:t>Certyfikaty i deklaracje</w:t>
      </w:r>
      <w:bookmarkEnd w:id="182"/>
      <w:bookmarkEnd w:id="183"/>
      <w:bookmarkEnd w:id="184"/>
      <w:bookmarkEnd w:id="185"/>
      <w:bookmarkEnd w:id="186"/>
    </w:p>
    <w:p w14:paraId="66A0A3E3" w14:textId="4E18AFD5" w:rsidR="00D81B37" w:rsidRPr="00BB39C4" w:rsidRDefault="00FE533D" w:rsidP="00D81B37">
      <w:pPr>
        <w:pStyle w:val="tekstost"/>
        <w:numPr>
          <w:ilvl w:val="0"/>
          <w:numId w:val="17"/>
        </w:numPr>
        <w:tabs>
          <w:tab w:val="clear" w:pos="709"/>
        </w:tabs>
        <w:rPr>
          <w:rFonts w:ascii="Arial Narrow" w:hAnsi="Arial Narrow"/>
        </w:rPr>
      </w:pPr>
      <w:r>
        <w:rPr>
          <w:rFonts w:ascii="Arial Narrow" w:hAnsi="Arial Narrow"/>
        </w:rPr>
        <w:t>Zamawiający</w:t>
      </w:r>
      <w:r w:rsidR="00D81B37" w:rsidRPr="00BB39C4">
        <w:rPr>
          <w:rFonts w:ascii="Arial Narrow" w:hAnsi="Arial Narrow"/>
        </w:rPr>
        <w:t xml:space="preserve"> może dopuścić do użycia tylko te materiały, które posiadają:</w:t>
      </w:r>
    </w:p>
    <w:p w14:paraId="3BBC1FF2" w14:textId="77777777" w:rsidR="00D81B37" w:rsidRPr="00BB39C4" w:rsidRDefault="00D81B37" w:rsidP="00D81B37">
      <w:pPr>
        <w:pStyle w:val="tekstost"/>
        <w:numPr>
          <w:ilvl w:val="0"/>
          <w:numId w:val="18"/>
        </w:numPr>
        <w:tabs>
          <w:tab w:val="clear" w:pos="709"/>
        </w:tabs>
        <w:rPr>
          <w:rFonts w:ascii="Arial Narrow" w:hAnsi="Arial Narrow"/>
        </w:rPr>
      </w:pPr>
      <w:r w:rsidRPr="00BB39C4">
        <w:rPr>
          <w:rFonts w:ascii="Arial Narrow" w:hAnsi="Arial Narrow"/>
        </w:rPr>
        <w:t>certyfikat na znak bezpieczeństwa wykazujący, że zapewniono zgodność z kryteriami technicznymi określonymi na podstawie Polskich Norm, aprobat technicznych oraz właściwych przepisów i dokumentów technicznych,</w:t>
      </w:r>
    </w:p>
    <w:p w14:paraId="3B2250A5" w14:textId="77777777" w:rsidR="00D81B37" w:rsidRPr="00BB39C4" w:rsidRDefault="00D81B37" w:rsidP="00D81B37">
      <w:pPr>
        <w:pStyle w:val="tekstost"/>
        <w:numPr>
          <w:ilvl w:val="0"/>
          <w:numId w:val="18"/>
        </w:numPr>
        <w:tabs>
          <w:tab w:val="clear" w:pos="709"/>
        </w:tabs>
        <w:rPr>
          <w:rFonts w:ascii="Arial Narrow" w:hAnsi="Arial Narrow"/>
        </w:rPr>
      </w:pPr>
      <w:r w:rsidRPr="00BB39C4">
        <w:rPr>
          <w:rFonts w:ascii="Arial Narrow" w:hAnsi="Arial Narrow"/>
        </w:rPr>
        <w:t>deklarację zgodności lub certyfikat zgodności z:</w:t>
      </w:r>
    </w:p>
    <w:p w14:paraId="2E7C9997" w14:textId="77777777" w:rsidR="00D81B37" w:rsidRPr="00BB39C4" w:rsidRDefault="00D81B37" w:rsidP="00D81B37">
      <w:pPr>
        <w:pStyle w:val="tekstost"/>
        <w:numPr>
          <w:ilvl w:val="0"/>
          <w:numId w:val="19"/>
        </w:numPr>
        <w:tabs>
          <w:tab w:val="clear" w:pos="1069"/>
        </w:tabs>
        <w:rPr>
          <w:rFonts w:ascii="Arial Narrow" w:hAnsi="Arial Narrow"/>
        </w:rPr>
      </w:pPr>
      <w:r w:rsidRPr="00BB39C4">
        <w:rPr>
          <w:rFonts w:ascii="Arial Narrow" w:hAnsi="Arial Narrow"/>
        </w:rPr>
        <w:t>Polską Normą lub</w:t>
      </w:r>
    </w:p>
    <w:p w14:paraId="7D1D12EA" w14:textId="77777777" w:rsidR="00D81B37" w:rsidRPr="00BB39C4" w:rsidRDefault="00D81B37" w:rsidP="00D81B37">
      <w:pPr>
        <w:pStyle w:val="tekstost"/>
        <w:numPr>
          <w:ilvl w:val="0"/>
          <w:numId w:val="19"/>
        </w:numPr>
        <w:tabs>
          <w:tab w:val="clear" w:pos="1069"/>
        </w:tabs>
        <w:rPr>
          <w:rFonts w:ascii="Arial Narrow" w:hAnsi="Arial Narrow"/>
        </w:rPr>
      </w:pPr>
      <w:r w:rsidRPr="00BB39C4">
        <w:rPr>
          <w:rFonts w:ascii="Arial Narrow" w:hAnsi="Arial Narrow"/>
        </w:rPr>
        <w:t>aprobatą techniczną, w przypadku wyrobów, dla których nie ustanowiono Polskiej Normy, jeżeli nie są objęte certyfikacją określoną w pkt 1</w:t>
      </w:r>
    </w:p>
    <w:p w14:paraId="5F6B8BC6" w14:textId="77777777" w:rsidR="00D81B37" w:rsidRPr="00BB39C4" w:rsidRDefault="00D81B37" w:rsidP="00D81B37">
      <w:pPr>
        <w:pStyle w:val="tekstost"/>
        <w:numPr>
          <w:ilvl w:val="0"/>
          <w:numId w:val="19"/>
        </w:numPr>
        <w:tabs>
          <w:tab w:val="clear" w:pos="1069"/>
        </w:tabs>
        <w:rPr>
          <w:rFonts w:ascii="Arial Narrow" w:hAnsi="Arial Narrow"/>
        </w:rPr>
      </w:pPr>
      <w:r w:rsidRPr="00BB39C4">
        <w:rPr>
          <w:rFonts w:ascii="Arial Narrow" w:hAnsi="Arial Narrow"/>
        </w:rPr>
        <w:t>i które spełniają wymogi ST.</w:t>
      </w:r>
    </w:p>
    <w:p w14:paraId="3BDE1301" w14:textId="77777777" w:rsidR="00D81B37" w:rsidRPr="00BB39C4" w:rsidRDefault="00D81B37" w:rsidP="00D81B37">
      <w:pPr>
        <w:pStyle w:val="tekstost"/>
        <w:numPr>
          <w:ilvl w:val="0"/>
          <w:numId w:val="17"/>
        </w:numPr>
        <w:tabs>
          <w:tab w:val="clear" w:pos="709"/>
        </w:tabs>
        <w:rPr>
          <w:rFonts w:ascii="Arial Narrow" w:hAnsi="Arial Narrow"/>
        </w:rPr>
      </w:pPr>
      <w:r w:rsidRPr="00BB39C4">
        <w:rPr>
          <w:rFonts w:ascii="Arial Narrow" w:hAnsi="Arial Narrow"/>
        </w:rPr>
        <w:t>W przypadku materiałów, dla których ww. dokumenty są wymagane przez ST, każda partia dostarczona do robót będzie posiadać te dokumenty, określające w sposób jednoznaczny jej cechy.</w:t>
      </w:r>
    </w:p>
    <w:p w14:paraId="518BF2AA" w14:textId="4282724D" w:rsidR="00D81B37" w:rsidRPr="00BB39C4" w:rsidRDefault="00D81B37" w:rsidP="00D81B37">
      <w:pPr>
        <w:pStyle w:val="tekstost"/>
        <w:numPr>
          <w:ilvl w:val="0"/>
          <w:numId w:val="17"/>
        </w:numPr>
        <w:tabs>
          <w:tab w:val="clear" w:pos="709"/>
        </w:tabs>
        <w:rPr>
          <w:rFonts w:ascii="Arial Narrow" w:hAnsi="Arial Narrow"/>
        </w:rPr>
      </w:pPr>
      <w:r w:rsidRPr="00BB39C4">
        <w:rPr>
          <w:rFonts w:ascii="Arial Narrow" w:hAnsi="Arial Narrow"/>
        </w:rPr>
        <w:t xml:space="preserve">Produkty przemysłowe muszą posiadać ww. dokumenty wydane przez producenta, a w razie potrzeby poparte wynikami badań wykonanych przez niego. Kopie wyników tych badań będą dostarczone przez Wykonawcę </w:t>
      </w:r>
      <w:r w:rsidR="00FE533D">
        <w:rPr>
          <w:rFonts w:ascii="Arial Narrow" w:hAnsi="Arial Narrow"/>
        </w:rPr>
        <w:t>Zamawiającemu</w:t>
      </w:r>
      <w:r w:rsidRPr="00BB39C4">
        <w:rPr>
          <w:rFonts w:ascii="Arial Narrow" w:hAnsi="Arial Narrow"/>
        </w:rPr>
        <w:t>.</w:t>
      </w:r>
    </w:p>
    <w:p w14:paraId="00E953C8" w14:textId="77777777" w:rsidR="00D81B37" w:rsidRPr="00BB39C4" w:rsidRDefault="00D81B37" w:rsidP="00D81B37">
      <w:pPr>
        <w:pStyle w:val="tekstost"/>
        <w:numPr>
          <w:ilvl w:val="0"/>
          <w:numId w:val="17"/>
        </w:numPr>
        <w:tabs>
          <w:tab w:val="clear" w:pos="709"/>
        </w:tabs>
        <w:rPr>
          <w:rFonts w:ascii="Arial Narrow" w:hAnsi="Arial Narrow"/>
        </w:rPr>
      </w:pPr>
      <w:r w:rsidRPr="00BB39C4">
        <w:rPr>
          <w:rFonts w:ascii="Arial Narrow" w:hAnsi="Arial Narrow"/>
        </w:rPr>
        <w:t>Jakiekolwiek materiały, które nie spełniają tych wymagań będą odrzucone.</w:t>
      </w:r>
    </w:p>
    <w:p w14:paraId="123FC1FA" w14:textId="77777777" w:rsidR="00D81B37" w:rsidRPr="00BB39C4" w:rsidRDefault="00D81B37" w:rsidP="00D81B37">
      <w:pPr>
        <w:pStyle w:val="Nagwek2"/>
        <w:numPr>
          <w:ilvl w:val="1"/>
          <w:numId w:val="264"/>
        </w:numPr>
        <w:rPr>
          <w:rFonts w:ascii="Arial Narrow" w:hAnsi="Arial Narrow"/>
        </w:rPr>
      </w:pPr>
      <w:bookmarkStart w:id="187" w:name="_Toc70741390"/>
      <w:bookmarkStart w:id="188" w:name="_Toc70744464"/>
      <w:bookmarkStart w:id="189" w:name="_Toc70746427"/>
      <w:bookmarkStart w:id="190" w:name="_Toc71005670"/>
      <w:bookmarkStart w:id="191" w:name="_Toc72896971"/>
      <w:r w:rsidRPr="00BB39C4">
        <w:rPr>
          <w:rFonts w:ascii="Arial Narrow" w:hAnsi="Arial Narrow"/>
        </w:rPr>
        <w:t>Dokumenty budowy</w:t>
      </w:r>
      <w:bookmarkEnd w:id="187"/>
      <w:bookmarkEnd w:id="188"/>
      <w:bookmarkEnd w:id="189"/>
      <w:bookmarkEnd w:id="190"/>
      <w:bookmarkEnd w:id="191"/>
    </w:p>
    <w:p w14:paraId="6AE5B176" w14:textId="77777777" w:rsidR="00D81B37" w:rsidRPr="00BB39C4" w:rsidRDefault="00D81B37" w:rsidP="00D81B37">
      <w:pPr>
        <w:pStyle w:val="tekstost"/>
        <w:numPr>
          <w:ilvl w:val="2"/>
          <w:numId w:val="264"/>
        </w:numPr>
        <w:spacing w:after="120"/>
        <w:rPr>
          <w:rFonts w:ascii="Arial Narrow" w:hAnsi="Arial Narrow"/>
          <w:b/>
        </w:rPr>
      </w:pPr>
      <w:r w:rsidRPr="00BB39C4">
        <w:rPr>
          <w:rFonts w:ascii="Arial Narrow" w:hAnsi="Arial Narrow"/>
          <w:b/>
        </w:rPr>
        <w:t>Rejestr obmiarów</w:t>
      </w:r>
    </w:p>
    <w:p w14:paraId="08D5F807" w14:textId="77777777" w:rsidR="00D81B37" w:rsidRPr="00BB39C4" w:rsidRDefault="00D81B37" w:rsidP="00D81B37">
      <w:pPr>
        <w:pStyle w:val="tekstost"/>
        <w:numPr>
          <w:ilvl w:val="0"/>
          <w:numId w:val="20"/>
        </w:numPr>
        <w:tabs>
          <w:tab w:val="clear" w:pos="709"/>
        </w:tabs>
        <w:spacing w:after="120"/>
        <w:rPr>
          <w:rFonts w:ascii="Arial Narrow" w:hAnsi="Arial Narrow"/>
        </w:rPr>
      </w:pPr>
      <w:r w:rsidRPr="00BB39C4">
        <w:rPr>
          <w:rFonts w:ascii="Arial Narrow" w:hAnsi="Arial Narrow"/>
        </w:rPr>
        <w:t>Rejestr obmiarów stanowi dokument pozwalający na rozliczenie faktycznego postępu każdego z elementów robót. Obmiary wykonanych robót przeprowadza się w sposób ciągły w jednostkach przyjętych w kosztorysie i wpisuje do rejestru obmiarów.</w:t>
      </w:r>
    </w:p>
    <w:p w14:paraId="1398D746" w14:textId="77777777" w:rsidR="00D81B37" w:rsidRPr="00BB39C4" w:rsidRDefault="00D81B37" w:rsidP="00D81B37">
      <w:pPr>
        <w:pStyle w:val="tekstost"/>
        <w:numPr>
          <w:ilvl w:val="2"/>
          <w:numId w:val="264"/>
        </w:numPr>
        <w:spacing w:after="120"/>
        <w:rPr>
          <w:rFonts w:ascii="Arial Narrow" w:hAnsi="Arial Narrow"/>
          <w:b/>
        </w:rPr>
      </w:pPr>
      <w:r w:rsidRPr="00BB39C4">
        <w:rPr>
          <w:rFonts w:ascii="Arial Narrow" w:hAnsi="Arial Narrow"/>
          <w:b/>
        </w:rPr>
        <w:t>Dokumenty laboratoryjne</w:t>
      </w:r>
    </w:p>
    <w:p w14:paraId="69874AC7" w14:textId="61B681F2" w:rsidR="00D81B37" w:rsidRPr="00BB39C4" w:rsidRDefault="00D81B37" w:rsidP="00D81B37">
      <w:pPr>
        <w:pStyle w:val="tekstost"/>
        <w:numPr>
          <w:ilvl w:val="0"/>
          <w:numId w:val="21"/>
        </w:numPr>
        <w:tabs>
          <w:tab w:val="clear" w:pos="709"/>
        </w:tabs>
        <w:spacing w:after="120"/>
        <w:rPr>
          <w:rFonts w:ascii="Arial Narrow" w:hAnsi="Arial Narrow"/>
        </w:rPr>
      </w:pPr>
      <w:r w:rsidRPr="00BB39C4">
        <w:rPr>
          <w:rFonts w:ascii="Arial Narrow" w:hAnsi="Arial Narrow"/>
        </w:rPr>
        <w:t xml:space="preserve">Dzienniki laboratoryjne, deklaracje zgodności lub certyfikaty zgodności materiałów, orzeczenia o jakości materiałów, recepty robocze i kontrolne wyniki badań Wykonawcy będą gromadzone w formie uzgodnionej w programie </w:t>
      </w:r>
      <w:r w:rsidRPr="00BB39C4">
        <w:rPr>
          <w:rFonts w:ascii="Arial Narrow" w:hAnsi="Arial Narrow"/>
        </w:rPr>
        <w:lastRenderedPageBreak/>
        <w:t xml:space="preserve">zapewnienia jakości. Dokumenty te stanowią załączniki do odbioru robót. Winny być udostępnione na każde życzenie </w:t>
      </w:r>
      <w:r w:rsidR="00A10568">
        <w:rPr>
          <w:rFonts w:ascii="Arial Narrow" w:hAnsi="Arial Narrow"/>
        </w:rPr>
        <w:t>Zamawiającego</w:t>
      </w:r>
      <w:r w:rsidRPr="00BB39C4">
        <w:rPr>
          <w:rFonts w:ascii="Arial Narrow" w:hAnsi="Arial Narrow"/>
        </w:rPr>
        <w:t>.</w:t>
      </w:r>
    </w:p>
    <w:p w14:paraId="064CB6E6" w14:textId="77777777" w:rsidR="00D81B37" w:rsidRPr="00BB39C4" w:rsidRDefault="00D81B37" w:rsidP="00D81B37">
      <w:pPr>
        <w:pStyle w:val="tekstost"/>
        <w:numPr>
          <w:ilvl w:val="2"/>
          <w:numId w:val="264"/>
        </w:numPr>
        <w:spacing w:after="120"/>
        <w:rPr>
          <w:rFonts w:ascii="Arial Narrow" w:hAnsi="Arial Narrow"/>
          <w:b/>
        </w:rPr>
      </w:pPr>
      <w:r w:rsidRPr="00BB39C4">
        <w:rPr>
          <w:rFonts w:ascii="Arial Narrow" w:hAnsi="Arial Narrow"/>
          <w:b/>
        </w:rPr>
        <w:t>Pozostałe dokumenty budowy</w:t>
      </w:r>
    </w:p>
    <w:p w14:paraId="481139AC" w14:textId="7D42EF9A" w:rsidR="00D81B37" w:rsidRPr="00BB39C4" w:rsidRDefault="00D81B37" w:rsidP="00D81B37">
      <w:pPr>
        <w:pStyle w:val="tekstost"/>
        <w:numPr>
          <w:ilvl w:val="0"/>
          <w:numId w:val="22"/>
        </w:numPr>
        <w:tabs>
          <w:tab w:val="clear" w:pos="709"/>
        </w:tabs>
        <w:rPr>
          <w:rFonts w:ascii="Arial Narrow" w:hAnsi="Arial Narrow"/>
        </w:rPr>
      </w:pPr>
      <w:r w:rsidRPr="00BB39C4">
        <w:rPr>
          <w:rFonts w:ascii="Arial Narrow" w:hAnsi="Arial Narrow"/>
        </w:rPr>
        <w:t>Do dokumentów budowy zalicza się, oprócz wymienionych w punktach 6.7.1. – 6.7.</w:t>
      </w:r>
      <w:r w:rsidR="00D87CCB">
        <w:rPr>
          <w:rFonts w:ascii="Arial Narrow" w:hAnsi="Arial Narrow"/>
        </w:rPr>
        <w:t>2</w:t>
      </w:r>
      <w:r w:rsidRPr="00BB39C4">
        <w:rPr>
          <w:rFonts w:ascii="Arial Narrow" w:hAnsi="Arial Narrow"/>
        </w:rPr>
        <w:t>. następujące dokumenty:</w:t>
      </w:r>
    </w:p>
    <w:p w14:paraId="04E70093" w14:textId="77777777" w:rsidR="00D81B37" w:rsidRPr="00BB39C4" w:rsidRDefault="00D81B37" w:rsidP="00D81B37">
      <w:pPr>
        <w:pStyle w:val="tekstost"/>
        <w:numPr>
          <w:ilvl w:val="0"/>
          <w:numId w:val="22"/>
        </w:numPr>
        <w:tabs>
          <w:tab w:val="clear" w:pos="709"/>
        </w:tabs>
        <w:rPr>
          <w:rFonts w:ascii="Arial Narrow" w:hAnsi="Arial Narrow"/>
        </w:rPr>
      </w:pPr>
      <w:r w:rsidRPr="00BB39C4">
        <w:rPr>
          <w:rFonts w:ascii="Arial Narrow" w:hAnsi="Arial Narrow"/>
        </w:rPr>
        <w:t>protokoły przekazania terenu budowy,</w:t>
      </w:r>
    </w:p>
    <w:p w14:paraId="0106AF97" w14:textId="77777777" w:rsidR="00D81B37" w:rsidRPr="00BB39C4" w:rsidRDefault="00D81B37" w:rsidP="00D81B37">
      <w:pPr>
        <w:pStyle w:val="tekstost"/>
        <w:numPr>
          <w:ilvl w:val="0"/>
          <w:numId w:val="22"/>
        </w:numPr>
        <w:tabs>
          <w:tab w:val="clear" w:pos="709"/>
        </w:tabs>
        <w:rPr>
          <w:rFonts w:ascii="Arial Narrow" w:hAnsi="Arial Narrow"/>
        </w:rPr>
      </w:pPr>
      <w:r w:rsidRPr="00BB39C4">
        <w:rPr>
          <w:rFonts w:ascii="Arial Narrow" w:hAnsi="Arial Narrow"/>
        </w:rPr>
        <w:t>protokoły odbioru robót,</w:t>
      </w:r>
    </w:p>
    <w:p w14:paraId="788ADD96" w14:textId="77777777" w:rsidR="00D81B37" w:rsidRPr="00BB39C4" w:rsidRDefault="00D81B37" w:rsidP="00D81B37">
      <w:pPr>
        <w:pStyle w:val="tekstost"/>
        <w:numPr>
          <w:ilvl w:val="0"/>
          <w:numId w:val="22"/>
        </w:numPr>
        <w:tabs>
          <w:tab w:val="clear" w:pos="709"/>
        </w:tabs>
        <w:rPr>
          <w:rFonts w:ascii="Arial Narrow" w:hAnsi="Arial Narrow"/>
        </w:rPr>
      </w:pPr>
      <w:r w:rsidRPr="00BB39C4">
        <w:rPr>
          <w:rFonts w:ascii="Arial Narrow" w:hAnsi="Arial Narrow"/>
        </w:rPr>
        <w:t>protokoły z narad i ustaleń,</w:t>
      </w:r>
    </w:p>
    <w:p w14:paraId="0263CA5E" w14:textId="77777777" w:rsidR="00D81B37" w:rsidRPr="00BB39C4" w:rsidRDefault="00D81B37" w:rsidP="00D81B37">
      <w:pPr>
        <w:pStyle w:val="tekstost"/>
        <w:numPr>
          <w:ilvl w:val="0"/>
          <w:numId w:val="22"/>
        </w:numPr>
        <w:tabs>
          <w:tab w:val="clear" w:pos="709"/>
        </w:tabs>
        <w:rPr>
          <w:rFonts w:ascii="Arial Narrow" w:hAnsi="Arial Narrow"/>
        </w:rPr>
      </w:pPr>
      <w:r w:rsidRPr="00BB39C4">
        <w:rPr>
          <w:rFonts w:ascii="Arial Narrow" w:hAnsi="Arial Narrow"/>
        </w:rPr>
        <w:t>korespondencję na budowie.</w:t>
      </w:r>
    </w:p>
    <w:p w14:paraId="4957355D" w14:textId="77777777" w:rsidR="00D81B37" w:rsidRPr="00BB39C4" w:rsidRDefault="00D81B37">
      <w:pPr>
        <w:pStyle w:val="tekstost"/>
        <w:rPr>
          <w:rFonts w:ascii="Arial Narrow" w:hAnsi="Arial Narrow"/>
        </w:rPr>
      </w:pPr>
    </w:p>
    <w:p w14:paraId="31A719FD" w14:textId="77777777" w:rsidR="00D81B37" w:rsidRPr="00BB39C4" w:rsidRDefault="00D81B37" w:rsidP="00D81B37">
      <w:pPr>
        <w:pStyle w:val="tekstost"/>
        <w:numPr>
          <w:ilvl w:val="2"/>
          <w:numId w:val="264"/>
        </w:numPr>
        <w:spacing w:after="120"/>
        <w:rPr>
          <w:rFonts w:ascii="Arial Narrow" w:hAnsi="Arial Narrow"/>
          <w:b/>
        </w:rPr>
      </w:pPr>
      <w:r w:rsidRPr="00BB39C4">
        <w:rPr>
          <w:rFonts w:ascii="Arial Narrow" w:hAnsi="Arial Narrow"/>
          <w:b/>
        </w:rPr>
        <w:t>Przechowywanie dokumentów budowy</w:t>
      </w:r>
    </w:p>
    <w:p w14:paraId="729CCA49" w14:textId="77777777" w:rsidR="00D81B37" w:rsidRPr="00BB39C4" w:rsidRDefault="00D81B37" w:rsidP="00D81B37">
      <w:pPr>
        <w:pStyle w:val="tekstost"/>
        <w:numPr>
          <w:ilvl w:val="0"/>
          <w:numId w:val="22"/>
        </w:numPr>
        <w:tabs>
          <w:tab w:val="clear" w:pos="709"/>
        </w:tabs>
        <w:rPr>
          <w:rFonts w:ascii="Arial Narrow" w:hAnsi="Arial Narrow"/>
        </w:rPr>
      </w:pPr>
      <w:r w:rsidRPr="00BB39C4">
        <w:rPr>
          <w:rFonts w:ascii="Arial Narrow" w:hAnsi="Arial Narrow"/>
        </w:rPr>
        <w:t>Dokumenty budowy będą przechowywane na terenie budowy w miejscu odpowiednio zabezpieczonym.</w:t>
      </w:r>
    </w:p>
    <w:p w14:paraId="04094863" w14:textId="77777777" w:rsidR="00D81B37" w:rsidRPr="00BB39C4" w:rsidRDefault="00D81B37" w:rsidP="00D81B37">
      <w:pPr>
        <w:pStyle w:val="tekstost"/>
        <w:numPr>
          <w:ilvl w:val="0"/>
          <w:numId w:val="22"/>
        </w:numPr>
        <w:tabs>
          <w:tab w:val="clear" w:pos="709"/>
        </w:tabs>
        <w:rPr>
          <w:rFonts w:ascii="Arial Narrow" w:hAnsi="Arial Narrow"/>
        </w:rPr>
      </w:pPr>
      <w:r w:rsidRPr="00BB39C4">
        <w:rPr>
          <w:rFonts w:ascii="Arial Narrow" w:hAnsi="Arial Narrow"/>
        </w:rPr>
        <w:t>Zaginięcie któregokolwiek z dokumentów budowy spowoduje jego natychmiastowe odtworzenie w formie przewidzianej prawem.</w:t>
      </w:r>
    </w:p>
    <w:p w14:paraId="732AA6CC" w14:textId="7B9B06FD" w:rsidR="00D81B37" w:rsidRPr="00BB39C4" w:rsidRDefault="00D81B37" w:rsidP="00D81B37">
      <w:pPr>
        <w:pStyle w:val="tekstost"/>
        <w:numPr>
          <w:ilvl w:val="0"/>
          <w:numId w:val="22"/>
        </w:numPr>
        <w:tabs>
          <w:tab w:val="clear" w:pos="709"/>
        </w:tabs>
        <w:rPr>
          <w:rFonts w:ascii="Arial Narrow" w:hAnsi="Arial Narrow"/>
        </w:rPr>
      </w:pPr>
      <w:r w:rsidRPr="00BB39C4">
        <w:rPr>
          <w:rFonts w:ascii="Arial Narrow" w:hAnsi="Arial Narrow"/>
        </w:rPr>
        <w:t xml:space="preserve">Wszelkie dokumenty budowy będą zawsze dostępne dla </w:t>
      </w:r>
      <w:r w:rsidR="00A10568">
        <w:rPr>
          <w:rFonts w:ascii="Arial Narrow" w:hAnsi="Arial Narrow"/>
        </w:rPr>
        <w:t>Zamawiającego</w:t>
      </w:r>
      <w:r w:rsidRPr="00BB39C4">
        <w:rPr>
          <w:rFonts w:ascii="Arial Narrow" w:hAnsi="Arial Narrow"/>
        </w:rPr>
        <w:t xml:space="preserve"> i przedstawiane do wglądu na życzenie Zamawiającego.</w:t>
      </w:r>
    </w:p>
    <w:p w14:paraId="464DE016" w14:textId="77777777" w:rsidR="009A377E" w:rsidRPr="00BB39C4" w:rsidRDefault="009A377E" w:rsidP="00CE7978">
      <w:pPr>
        <w:pStyle w:val="tekstost"/>
        <w:rPr>
          <w:rFonts w:ascii="Arial Narrow" w:hAnsi="Arial Narrow"/>
        </w:rPr>
      </w:pPr>
    </w:p>
    <w:p w14:paraId="349A8F20" w14:textId="77777777" w:rsidR="00D81B37" w:rsidRPr="00BB39C4" w:rsidRDefault="00D81B37" w:rsidP="00CE7978">
      <w:pPr>
        <w:pStyle w:val="Nagwek1"/>
        <w:numPr>
          <w:ilvl w:val="0"/>
          <w:numId w:val="257"/>
        </w:numPr>
        <w:spacing w:after="0"/>
        <w:rPr>
          <w:sz w:val="20"/>
          <w:u w:val="single"/>
        </w:rPr>
      </w:pPr>
      <w:bookmarkStart w:id="192" w:name="_Toc416830704"/>
      <w:bookmarkStart w:id="193" w:name="_Toc70741391"/>
      <w:bookmarkStart w:id="194" w:name="_Toc70744465"/>
      <w:bookmarkStart w:id="195" w:name="_Toc70746428"/>
      <w:bookmarkStart w:id="196" w:name="_Toc71005671"/>
      <w:bookmarkStart w:id="197" w:name="_Toc72896972"/>
      <w:bookmarkStart w:id="198" w:name="_Toc97083336"/>
      <w:r w:rsidRPr="00BB39C4">
        <w:rPr>
          <w:sz w:val="20"/>
          <w:u w:val="single"/>
        </w:rPr>
        <w:t>obmiar robót</w:t>
      </w:r>
      <w:bookmarkEnd w:id="192"/>
      <w:bookmarkEnd w:id="193"/>
      <w:bookmarkEnd w:id="194"/>
      <w:bookmarkEnd w:id="195"/>
      <w:bookmarkEnd w:id="196"/>
      <w:bookmarkEnd w:id="197"/>
      <w:bookmarkEnd w:id="198"/>
    </w:p>
    <w:p w14:paraId="28717E04" w14:textId="77777777" w:rsidR="00D81B37" w:rsidRPr="00BB39C4" w:rsidRDefault="00D81B37" w:rsidP="00370772">
      <w:pPr>
        <w:pStyle w:val="Nagwek2"/>
        <w:numPr>
          <w:ilvl w:val="1"/>
          <w:numId w:val="266"/>
        </w:numPr>
        <w:rPr>
          <w:rFonts w:ascii="Arial Narrow" w:hAnsi="Arial Narrow"/>
        </w:rPr>
      </w:pPr>
      <w:bookmarkStart w:id="199" w:name="_Toc70741392"/>
      <w:bookmarkStart w:id="200" w:name="_Toc70744466"/>
      <w:bookmarkStart w:id="201" w:name="_Toc70746429"/>
      <w:bookmarkStart w:id="202" w:name="_Toc71005672"/>
      <w:bookmarkStart w:id="203" w:name="_Toc72896973"/>
      <w:r w:rsidRPr="00BB39C4">
        <w:rPr>
          <w:rFonts w:ascii="Arial Narrow" w:hAnsi="Arial Narrow"/>
        </w:rPr>
        <w:t>Ogólne zasady obmiaru robót</w:t>
      </w:r>
      <w:bookmarkEnd w:id="199"/>
      <w:bookmarkEnd w:id="200"/>
      <w:bookmarkEnd w:id="201"/>
      <w:bookmarkEnd w:id="202"/>
      <w:bookmarkEnd w:id="203"/>
    </w:p>
    <w:p w14:paraId="24FC2C8E" w14:textId="40763741" w:rsidR="00D81B37" w:rsidRPr="00BB39C4" w:rsidRDefault="00D81B37" w:rsidP="00D81B37">
      <w:pPr>
        <w:pStyle w:val="tekstost"/>
        <w:numPr>
          <w:ilvl w:val="0"/>
          <w:numId w:val="23"/>
        </w:numPr>
        <w:tabs>
          <w:tab w:val="clear" w:pos="709"/>
        </w:tabs>
        <w:rPr>
          <w:rFonts w:ascii="Arial Narrow" w:hAnsi="Arial Narrow"/>
        </w:rPr>
      </w:pPr>
      <w:r w:rsidRPr="00BB39C4">
        <w:rPr>
          <w:rFonts w:ascii="Arial Narrow" w:hAnsi="Arial Narrow"/>
        </w:rPr>
        <w:t xml:space="preserve">Obmiar robót będzie określać faktyczny zakres wykonywanych robót zgodnie z </w:t>
      </w:r>
      <w:r w:rsidR="00F9487E">
        <w:rPr>
          <w:rFonts w:ascii="Arial Narrow" w:hAnsi="Arial Narrow"/>
        </w:rPr>
        <w:t>przedmiarem</w:t>
      </w:r>
      <w:r w:rsidRPr="00BB39C4">
        <w:rPr>
          <w:rFonts w:ascii="Arial Narrow" w:hAnsi="Arial Narrow"/>
        </w:rPr>
        <w:t xml:space="preserve"> i ST, w jednostkach ustalonych w kosztorysie.</w:t>
      </w:r>
    </w:p>
    <w:p w14:paraId="794619E6" w14:textId="03A0373D" w:rsidR="00D81B37" w:rsidRPr="00BB39C4" w:rsidRDefault="00D81B37" w:rsidP="00D81B37">
      <w:pPr>
        <w:pStyle w:val="tekstost"/>
        <w:numPr>
          <w:ilvl w:val="0"/>
          <w:numId w:val="23"/>
        </w:numPr>
        <w:tabs>
          <w:tab w:val="clear" w:pos="709"/>
        </w:tabs>
        <w:rPr>
          <w:rFonts w:ascii="Arial Narrow" w:hAnsi="Arial Narrow"/>
        </w:rPr>
      </w:pPr>
      <w:r w:rsidRPr="00BB39C4">
        <w:rPr>
          <w:rFonts w:ascii="Arial Narrow" w:hAnsi="Arial Narrow"/>
        </w:rPr>
        <w:t xml:space="preserve">Obmiaru robót dokonuje Wykonawca po pisemnym powiadomieniu </w:t>
      </w:r>
      <w:r w:rsidR="00A10568">
        <w:rPr>
          <w:rFonts w:ascii="Arial Narrow" w:hAnsi="Arial Narrow"/>
        </w:rPr>
        <w:t>Zamawiającego</w:t>
      </w:r>
      <w:r w:rsidRPr="00BB39C4">
        <w:rPr>
          <w:rFonts w:ascii="Arial Narrow" w:hAnsi="Arial Narrow"/>
        </w:rPr>
        <w:t xml:space="preserve"> o zakresie obmierzanych robót i terminie obmiaru, co najmniej na 3 dni przed tym terminem.</w:t>
      </w:r>
    </w:p>
    <w:p w14:paraId="115C965A" w14:textId="77777777" w:rsidR="00D81B37" w:rsidRPr="00BB39C4" w:rsidRDefault="00D81B37" w:rsidP="00D81B37">
      <w:pPr>
        <w:pStyle w:val="tekstost"/>
        <w:numPr>
          <w:ilvl w:val="0"/>
          <w:numId w:val="23"/>
        </w:numPr>
        <w:tabs>
          <w:tab w:val="clear" w:pos="709"/>
        </w:tabs>
        <w:rPr>
          <w:rFonts w:ascii="Arial Narrow" w:hAnsi="Arial Narrow"/>
        </w:rPr>
      </w:pPr>
      <w:r w:rsidRPr="00BB39C4">
        <w:rPr>
          <w:rFonts w:ascii="Arial Narrow" w:hAnsi="Arial Narrow"/>
        </w:rPr>
        <w:t>Wyniki obmiaru będą wpisane do rejestru obmiarów.</w:t>
      </w:r>
    </w:p>
    <w:p w14:paraId="2800AFAC" w14:textId="57EF0535" w:rsidR="00D81B37" w:rsidRPr="00BB39C4" w:rsidRDefault="00D81B37" w:rsidP="00D81B37">
      <w:pPr>
        <w:pStyle w:val="tekstost"/>
        <w:numPr>
          <w:ilvl w:val="0"/>
          <w:numId w:val="23"/>
        </w:numPr>
        <w:tabs>
          <w:tab w:val="clear" w:pos="709"/>
        </w:tabs>
        <w:rPr>
          <w:rFonts w:ascii="Arial Narrow" w:hAnsi="Arial Narrow"/>
        </w:rPr>
      </w:pPr>
      <w:r w:rsidRPr="00BB39C4">
        <w:rPr>
          <w:rFonts w:ascii="Arial Narrow" w:hAnsi="Arial Narrow"/>
        </w:rPr>
        <w:t xml:space="preserve">Jakikolwiek błąd lub przeoczenie (opuszczenie) w ilościach podanych w ślepym kosztorysie lub gdzie indziej w ST nie zwalnia Wykonawcy od obowiązku ukończenia wszystkich robót. Błędne dane zostaną poprawione wg instrukcji </w:t>
      </w:r>
      <w:r w:rsidR="00A10568">
        <w:rPr>
          <w:rFonts w:ascii="Arial Narrow" w:hAnsi="Arial Narrow"/>
        </w:rPr>
        <w:t>Zamawiającego</w:t>
      </w:r>
      <w:r w:rsidRPr="00BB39C4">
        <w:rPr>
          <w:rFonts w:ascii="Arial Narrow" w:hAnsi="Arial Narrow"/>
        </w:rPr>
        <w:t xml:space="preserve"> na piśmie.</w:t>
      </w:r>
    </w:p>
    <w:p w14:paraId="3D601D12" w14:textId="47101461" w:rsidR="00D81B37" w:rsidRPr="00BB39C4" w:rsidRDefault="00D81B37" w:rsidP="00D81B37">
      <w:pPr>
        <w:pStyle w:val="tekstost"/>
        <w:numPr>
          <w:ilvl w:val="0"/>
          <w:numId w:val="23"/>
        </w:numPr>
        <w:tabs>
          <w:tab w:val="clear" w:pos="709"/>
        </w:tabs>
        <w:rPr>
          <w:rFonts w:ascii="Arial Narrow" w:hAnsi="Arial Narrow"/>
        </w:rPr>
      </w:pPr>
      <w:r w:rsidRPr="00BB39C4">
        <w:rPr>
          <w:rFonts w:ascii="Arial Narrow" w:hAnsi="Arial Narrow"/>
        </w:rPr>
        <w:t xml:space="preserve">Obmiar gotowych robót będzie przeprowadzony z częstością wymaganą do celu miesięcznej płatności na rzecz Wykonawcy lub w innym czasie określonym w umowie lub oczekiwanym przez Wykonawcę i </w:t>
      </w:r>
      <w:r w:rsidR="00A10568">
        <w:rPr>
          <w:rFonts w:ascii="Arial Narrow" w:hAnsi="Arial Narrow"/>
        </w:rPr>
        <w:t>Zamawiającego</w:t>
      </w:r>
      <w:r w:rsidRPr="00BB39C4">
        <w:rPr>
          <w:rFonts w:ascii="Arial Narrow" w:hAnsi="Arial Narrow"/>
        </w:rPr>
        <w:t>.</w:t>
      </w:r>
    </w:p>
    <w:p w14:paraId="2B480F3C" w14:textId="77777777" w:rsidR="00D81B37" w:rsidRPr="00BB39C4" w:rsidRDefault="00D81B37" w:rsidP="00D81B37">
      <w:pPr>
        <w:pStyle w:val="Nagwek2"/>
        <w:numPr>
          <w:ilvl w:val="1"/>
          <w:numId w:val="266"/>
        </w:numPr>
        <w:rPr>
          <w:rFonts w:ascii="Arial Narrow" w:hAnsi="Arial Narrow"/>
        </w:rPr>
      </w:pPr>
      <w:bookmarkStart w:id="204" w:name="_Toc70741393"/>
      <w:bookmarkStart w:id="205" w:name="_Toc70744467"/>
      <w:bookmarkStart w:id="206" w:name="_Toc70746430"/>
      <w:bookmarkStart w:id="207" w:name="_Toc71005673"/>
      <w:bookmarkStart w:id="208" w:name="_Toc72896974"/>
      <w:r w:rsidRPr="00BB39C4">
        <w:rPr>
          <w:rFonts w:ascii="Arial Narrow" w:hAnsi="Arial Narrow"/>
        </w:rPr>
        <w:t>Zasady określania ilości robót i materiałów</w:t>
      </w:r>
      <w:bookmarkEnd w:id="204"/>
      <w:bookmarkEnd w:id="205"/>
      <w:bookmarkEnd w:id="206"/>
      <w:bookmarkEnd w:id="207"/>
      <w:bookmarkEnd w:id="208"/>
    </w:p>
    <w:p w14:paraId="067D4685" w14:textId="77777777" w:rsidR="00D81B37" w:rsidRPr="00BB39C4" w:rsidRDefault="00D81B37" w:rsidP="00D81B37">
      <w:pPr>
        <w:pStyle w:val="tekstost"/>
        <w:numPr>
          <w:ilvl w:val="0"/>
          <w:numId w:val="24"/>
        </w:numPr>
        <w:tabs>
          <w:tab w:val="clear" w:pos="709"/>
        </w:tabs>
        <w:rPr>
          <w:rFonts w:ascii="Arial Narrow" w:hAnsi="Arial Narrow"/>
        </w:rPr>
      </w:pPr>
      <w:r w:rsidRPr="00BB39C4">
        <w:rPr>
          <w:rFonts w:ascii="Arial Narrow" w:hAnsi="Arial Narrow"/>
        </w:rPr>
        <w:t>Długości i odległości pomiędzy wyszczególnionymi punktami skrajnymi będą obmierzone poziomo wzdłuż linii osiowej.</w:t>
      </w:r>
    </w:p>
    <w:p w14:paraId="0F070801" w14:textId="77777777" w:rsidR="00D81B37" w:rsidRPr="00BB39C4" w:rsidRDefault="00D81B37" w:rsidP="00D81B37">
      <w:pPr>
        <w:pStyle w:val="tekstost"/>
        <w:numPr>
          <w:ilvl w:val="0"/>
          <w:numId w:val="24"/>
        </w:numPr>
        <w:tabs>
          <w:tab w:val="clear" w:pos="709"/>
        </w:tabs>
        <w:rPr>
          <w:rFonts w:ascii="Arial Narrow" w:hAnsi="Arial Narrow"/>
        </w:rPr>
      </w:pPr>
      <w:r w:rsidRPr="00BB39C4">
        <w:rPr>
          <w:rFonts w:ascii="Arial Narrow" w:hAnsi="Arial Narrow"/>
        </w:rPr>
        <w:t>Jeśli ST właściwe dla danych robót nie wymagają tego inaczej, objętości będą wyliczone w m</w:t>
      </w:r>
      <w:r w:rsidRPr="00BB39C4">
        <w:rPr>
          <w:rFonts w:ascii="Arial Narrow" w:hAnsi="Arial Narrow"/>
          <w:vertAlign w:val="superscript"/>
        </w:rPr>
        <w:t>3</w:t>
      </w:r>
      <w:r w:rsidRPr="00BB39C4">
        <w:rPr>
          <w:rFonts w:ascii="Arial Narrow" w:hAnsi="Arial Narrow"/>
        </w:rPr>
        <w:t xml:space="preserve"> jako długość pomnożona przez średni przekrój.</w:t>
      </w:r>
    </w:p>
    <w:p w14:paraId="1BCABDDF" w14:textId="77777777" w:rsidR="00D81B37" w:rsidRPr="00BB39C4" w:rsidRDefault="00D81B37" w:rsidP="00D81B37">
      <w:pPr>
        <w:pStyle w:val="tekstost"/>
        <w:numPr>
          <w:ilvl w:val="0"/>
          <w:numId w:val="24"/>
        </w:numPr>
        <w:tabs>
          <w:tab w:val="clear" w:pos="709"/>
        </w:tabs>
        <w:rPr>
          <w:rFonts w:ascii="Arial Narrow" w:hAnsi="Arial Narrow"/>
        </w:rPr>
      </w:pPr>
      <w:r w:rsidRPr="00BB39C4">
        <w:rPr>
          <w:rFonts w:ascii="Arial Narrow" w:hAnsi="Arial Narrow"/>
        </w:rPr>
        <w:t>Ilości, które mają być obmierzone wagowo, będą ważone w tonach lub kilogramach zgodnie z wymaganiami ST.</w:t>
      </w:r>
    </w:p>
    <w:p w14:paraId="4BE2CDA2" w14:textId="77777777" w:rsidR="00D81B37" w:rsidRPr="00BB39C4" w:rsidRDefault="00D81B37" w:rsidP="00D81B37">
      <w:pPr>
        <w:pStyle w:val="Nagwek2"/>
        <w:numPr>
          <w:ilvl w:val="1"/>
          <w:numId w:val="266"/>
        </w:numPr>
        <w:rPr>
          <w:rFonts w:ascii="Arial Narrow" w:hAnsi="Arial Narrow"/>
        </w:rPr>
      </w:pPr>
      <w:bookmarkStart w:id="209" w:name="_Toc70741394"/>
      <w:bookmarkStart w:id="210" w:name="_Toc70744468"/>
      <w:bookmarkStart w:id="211" w:name="_Toc70746431"/>
      <w:bookmarkStart w:id="212" w:name="_Toc71005674"/>
      <w:bookmarkStart w:id="213" w:name="_Toc72896975"/>
      <w:r w:rsidRPr="00BB39C4">
        <w:rPr>
          <w:rFonts w:ascii="Arial Narrow" w:hAnsi="Arial Narrow"/>
        </w:rPr>
        <w:t>Urządzenia i sprzęt pomiarowy</w:t>
      </w:r>
      <w:bookmarkEnd w:id="209"/>
      <w:bookmarkEnd w:id="210"/>
      <w:bookmarkEnd w:id="211"/>
      <w:bookmarkEnd w:id="212"/>
      <w:bookmarkEnd w:id="213"/>
    </w:p>
    <w:p w14:paraId="56F78D7A" w14:textId="19946D66" w:rsidR="00D81B37" w:rsidRPr="00BB39C4" w:rsidRDefault="00D81B37" w:rsidP="00D81B37">
      <w:pPr>
        <w:pStyle w:val="tekstost"/>
        <w:numPr>
          <w:ilvl w:val="0"/>
          <w:numId w:val="25"/>
        </w:numPr>
        <w:tabs>
          <w:tab w:val="clear" w:pos="709"/>
        </w:tabs>
        <w:rPr>
          <w:rFonts w:ascii="Arial Narrow" w:hAnsi="Arial Narrow"/>
        </w:rPr>
      </w:pPr>
      <w:r w:rsidRPr="00BB39C4">
        <w:rPr>
          <w:rFonts w:ascii="Arial Narrow" w:hAnsi="Arial Narrow"/>
        </w:rPr>
        <w:t xml:space="preserve">Wszystkie urządzenia i sprzęt pomiarowy, stosowany w czasie obmiaru robót będą zaakceptowane przez </w:t>
      </w:r>
      <w:r w:rsidR="00A10568">
        <w:rPr>
          <w:rFonts w:ascii="Arial Narrow" w:hAnsi="Arial Narrow"/>
        </w:rPr>
        <w:t>Zamawiającego</w:t>
      </w:r>
      <w:r w:rsidRPr="00BB39C4">
        <w:rPr>
          <w:rFonts w:ascii="Arial Narrow" w:hAnsi="Arial Narrow"/>
        </w:rPr>
        <w:t>.</w:t>
      </w:r>
    </w:p>
    <w:p w14:paraId="71FB620D" w14:textId="77777777" w:rsidR="00D81B37" w:rsidRPr="00BB39C4" w:rsidRDefault="00D81B37" w:rsidP="00D81B37">
      <w:pPr>
        <w:pStyle w:val="tekstost"/>
        <w:numPr>
          <w:ilvl w:val="0"/>
          <w:numId w:val="25"/>
        </w:numPr>
        <w:tabs>
          <w:tab w:val="clear" w:pos="709"/>
        </w:tabs>
        <w:rPr>
          <w:rFonts w:ascii="Arial Narrow" w:hAnsi="Arial Narrow"/>
        </w:rPr>
      </w:pPr>
      <w:r w:rsidRPr="00BB39C4">
        <w:rPr>
          <w:rFonts w:ascii="Arial Narrow" w:hAnsi="Arial Narrow"/>
        </w:rPr>
        <w:t>Urządzenia i sprzęt pomiarowy zostaną dostarczone przez Wykonawcę. Jeżeli urządzenia te lub sprzęt wymagają badań atestujących to Wykonawca będzie posiadać ważne świadectwa legalizacji.</w:t>
      </w:r>
    </w:p>
    <w:p w14:paraId="53ED79AB" w14:textId="77777777" w:rsidR="00D81B37" w:rsidRPr="00BB39C4" w:rsidRDefault="00D81B37" w:rsidP="00D81B37">
      <w:pPr>
        <w:pStyle w:val="tekstost"/>
        <w:numPr>
          <w:ilvl w:val="0"/>
          <w:numId w:val="25"/>
        </w:numPr>
        <w:tabs>
          <w:tab w:val="clear" w:pos="709"/>
        </w:tabs>
        <w:rPr>
          <w:rFonts w:ascii="Arial Narrow" w:hAnsi="Arial Narrow"/>
        </w:rPr>
      </w:pPr>
      <w:r w:rsidRPr="00BB39C4">
        <w:rPr>
          <w:rFonts w:ascii="Arial Narrow" w:hAnsi="Arial Narrow"/>
        </w:rPr>
        <w:t>Wszystkie urządzenia pomiarowe będą przez Wykonawcę utrzymywane w dobrym stanie, w całym okresie trwania robót.</w:t>
      </w:r>
    </w:p>
    <w:p w14:paraId="58617328" w14:textId="77777777" w:rsidR="00D81B37" w:rsidRPr="00BB39C4" w:rsidRDefault="00D81B37" w:rsidP="00D81B37">
      <w:pPr>
        <w:pStyle w:val="Nagwek2"/>
        <w:numPr>
          <w:ilvl w:val="1"/>
          <w:numId w:val="266"/>
        </w:numPr>
        <w:rPr>
          <w:rFonts w:ascii="Arial Narrow" w:hAnsi="Arial Narrow"/>
        </w:rPr>
      </w:pPr>
      <w:bookmarkStart w:id="214" w:name="_Toc70741395"/>
      <w:bookmarkStart w:id="215" w:name="_Toc70744469"/>
      <w:bookmarkStart w:id="216" w:name="_Toc70746432"/>
      <w:bookmarkStart w:id="217" w:name="_Toc71005675"/>
      <w:bookmarkStart w:id="218" w:name="_Toc72896976"/>
      <w:r w:rsidRPr="00BB39C4">
        <w:rPr>
          <w:rFonts w:ascii="Arial Narrow" w:hAnsi="Arial Narrow"/>
        </w:rPr>
        <w:t>Czas przeprowadzenia obmiaru</w:t>
      </w:r>
      <w:bookmarkEnd w:id="214"/>
      <w:bookmarkEnd w:id="215"/>
      <w:bookmarkEnd w:id="216"/>
      <w:bookmarkEnd w:id="217"/>
      <w:bookmarkEnd w:id="218"/>
    </w:p>
    <w:p w14:paraId="2D8B9DCC" w14:textId="77777777" w:rsidR="00D81B37" w:rsidRPr="00BB39C4" w:rsidRDefault="00D81B37" w:rsidP="00D81B37">
      <w:pPr>
        <w:pStyle w:val="tekstost"/>
        <w:numPr>
          <w:ilvl w:val="0"/>
          <w:numId w:val="26"/>
        </w:numPr>
        <w:tabs>
          <w:tab w:val="clear" w:pos="709"/>
        </w:tabs>
        <w:rPr>
          <w:rFonts w:ascii="Arial Narrow" w:hAnsi="Arial Narrow"/>
        </w:rPr>
      </w:pPr>
      <w:r w:rsidRPr="00BB39C4">
        <w:rPr>
          <w:rFonts w:ascii="Arial Narrow" w:hAnsi="Arial Narrow"/>
        </w:rPr>
        <w:t>Obmiary będą przeprowadzone przed częściowym lub ostatecznym odbiorem odcinków robót, a także w przypadku występowania dłuższej przerwy w robotach.</w:t>
      </w:r>
    </w:p>
    <w:p w14:paraId="603173E6" w14:textId="77777777" w:rsidR="00D81B37" w:rsidRPr="00BB39C4" w:rsidRDefault="00D81B37" w:rsidP="00D81B37">
      <w:pPr>
        <w:pStyle w:val="tekstost"/>
        <w:numPr>
          <w:ilvl w:val="0"/>
          <w:numId w:val="26"/>
        </w:numPr>
        <w:tabs>
          <w:tab w:val="clear" w:pos="709"/>
        </w:tabs>
        <w:rPr>
          <w:rFonts w:ascii="Arial Narrow" w:hAnsi="Arial Narrow"/>
        </w:rPr>
      </w:pPr>
      <w:r w:rsidRPr="00BB39C4">
        <w:rPr>
          <w:rFonts w:ascii="Arial Narrow" w:hAnsi="Arial Narrow"/>
        </w:rPr>
        <w:t>Obmiar robót zanikających przeprowadza się w czasie ich wykonywania.</w:t>
      </w:r>
    </w:p>
    <w:p w14:paraId="643821C2" w14:textId="77777777" w:rsidR="00D81B37" w:rsidRPr="00BB39C4" w:rsidRDefault="00D81B37" w:rsidP="00D81B37">
      <w:pPr>
        <w:pStyle w:val="tekstost"/>
        <w:numPr>
          <w:ilvl w:val="0"/>
          <w:numId w:val="26"/>
        </w:numPr>
        <w:tabs>
          <w:tab w:val="clear" w:pos="709"/>
        </w:tabs>
        <w:rPr>
          <w:rFonts w:ascii="Arial Narrow" w:hAnsi="Arial Narrow"/>
        </w:rPr>
      </w:pPr>
      <w:r w:rsidRPr="00BB39C4">
        <w:rPr>
          <w:rFonts w:ascii="Arial Narrow" w:hAnsi="Arial Narrow"/>
        </w:rPr>
        <w:t>Obmiar robót podlegających zakryciu przeprowadza się przed ich zakryciem.</w:t>
      </w:r>
    </w:p>
    <w:p w14:paraId="5873FC32" w14:textId="77777777" w:rsidR="00D81B37" w:rsidRPr="00BB39C4" w:rsidRDefault="00D81B37" w:rsidP="00D81B37">
      <w:pPr>
        <w:pStyle w:val="tekstost"/>
        <w:numPr>
          <w:ilvl w:val="0"/>
          <w:numId w:val="26"/>
        </w:numPr>
        <w:tabs>
          <w:tab w:val="clear" w:pos="709"/>
        </w:tabs>
        <w:rPr>
          <w:rFonts w:ascii="Arial Narrow" w:hAnsi="Arial Narrow"/>
        </w:rPr>
      </w:pPr>
      <w:r w:rsidRPr="00BB39C4">
        <w:rPr>
          <w:rFonts w:ascii="Arial Narrow" w:hAnsi="Arial Narrow"/>
        </w:rPr>
        <w:t>Roboty pomiarowe do obmiaru oraz nieodzowne obliczenia będą wykonane w sposób zrozumiały i jednoznaczny.</w:t>
      </w:r>
    </w:p>
    <w:p w14:paraId="749EF981" w14:textId="4D5E972F" w:rsidR="00D81B37" w:rsidRPr="00BB39C4" w:rsidRDefault="00D81B37" w:rsidP="00D81B37">
      <w:pPr>
        <w:pStyle w:val="tekstost"/>
        <w:numPr>
          <w:ilvl w:val="0"/>
          <w:numId w:val="26"/>
        </w:numPr>
        <w:tabs>
          <w:tab w:val="clear" w:pos="709"/>
        </w:tabs>
        <w:rPr>
          <w:rFonts w:ascii="Arial Narrow" w:hAnsi="Arial Narrow"/>
        </w:rPr>
      </w:pPr>
      <w:r w:rsidRPr="00BB39C4">
        <w:rPr>
          <w:rFonts w:ascii="Arial Narrow" w:hAnsi="Arial Narrow"/>
        </w:rPr>
        <w:t xml:space="preserve">Wymiary skomplikowanych powierzchni lub objętości będą uzupełnione odpowiednimi szkicami umieszczonymi na karcie rejestru obmiarów. W razie braku miejsca szkice mogą być dołączone w formie oddzielnego załącznika do rejestru obmiarów, którego wzór zostanie uzgodniony z </w:t>
      </w:r>
      <w:r w:rsidR="00FE533D">
        <w:rPr>
          <w:rFonts w:ascii="Arial Narrow" w:hAnsi="Arial Narrow"/>
        </w:rPr>
        <w:t>Zamawiając</w:t>
      </w:r>
      <w:r w:rsidR="00EB1D8F">
        <w:rPr>
          <w:rFonts w:ascii="Arial Narrow" w:hAnsi="Arial Narrow"/>
        </w:rPr>
        <w:t>ym</w:t>
      </w:r>
      <w:r w:rsidRPr="00BB39C4">
        <w:rPr>
          <w:rFonts w:ascii="Arial Narrow" w:hAnsi="Arial Narrow"/>
        </w:rPr>
        <w:t>.</w:t>
      </w:r>
    </w:p>
    <w:p w14:paraId="11D6C6EC" w14:textId="77777777" w:rsidR="00F042A8" w:rsidRPr="00BB39C4" w:rsidRDefault="00F042A8" w:rsidP="00F042A8">
      <w:pPr>
        <w:pStyle w:val="tekstost"/>
        <w:rPr>
          <w:rFonts w:ascii="Arial Narrow" w:hAnsi="Arial Narrow"/>
        </w:rPr>
      </w:pPr>
    </w:p>
    <w:p w14:paraId="779A055A" w14:textId="77777777" w:rsidR="00D81B37" w:rsidRPr="00BB39C4" w:rsidRDefault="00D81B37" w:rsidP="00F042A8">
      <w:pPr>
        <w:pStyle w:val="Nagwek1"/>
        <w:numPr>
          <w:ilvl w:val="0"/>
          <w:numId w:val="257"/>
        </w:numPr>
        <w:spacing w:after="0"/>
        <w:rPr>
          <w:sz w:val="20"/>
          <w:u w:val="single"/>
        </w:rPr>
      </w:pPr>
      <w:bookmarkStart w:id="219" w:name="_Toc416830705"/>
      <w:bookmarkStart w:id="220" w:name="_Toc70741396"/>
      <w:bookmarkStart w:id="221" w:name="_Toc70744470"/>
      <w:bookmarkStart w:id="222" w:name="_Toc70746433"/>
      <w:bookmarkStart w:id="223" w:name="_Toc71005676"/>
      <w:bookmarkStart w:id="224" w:name="_Toc72896977"/>
      <w:bookmarkStart w:id="225" w:name="_Toc97083337"/>
      <w:r w:rsidRPr="00BB39C4">
        <w:rPr>
          <w:sz w:val="20"/>
          <w:u w:val="single"/>
        </w:rPr>
        <w:lastRenderedPageBreak/>
        <w:t>odbiór robót</w:t>
      </w:r>
      <w:bookmarkEnd w:id="219"/>
      <w:bookmarkEnd w:id="220"/>
      <w:bookmarkEnd w:id="221"/>
      <w:bookmarkEnd w:id="222"/>
      <w:bookmarkEnd w:id="223"/>
      <w:bookmarkEnd w:id="224"/>
      <w:bookmarkEnd w:id="225"/>
    </w:p>
    <w:p w14:paraId="6ACC41AF" w14:textId="77777777" w:rsidR="00D81B37" w:rsidRPr="00BB39C4" w:rsidRDefault="00D81B37" w:rsidP="00F042A8">
      <w:pPr>
        <w:pStyle w:val="Nagwek2"/>
        <w:numPr>
          <w:ilvl w:val="1"/>
          <w:numId w:val="267"/>
        </w:numPr>
        <w:rPr>
          <w:rFonts w:ascii="Arial Narrow" w:hAnsi="Arial Narrow"/>
        </w:rPr>
      </w:pPr>
      <w:bookmarkStart w:id="226" w:name="_Toc70741397"/>
      <w:bookmarkStart w:id="227" w:name="_Toc70744471"/>
      <w:bookmarkStart w:id="228" w:name="_Toc70746434"/>
      <w:bookmarkStart w:id="229" w:name="_Toc71005677"/>
      <w:bookmarkStart w:id="230" w:name="_Toc72896978"/>
      <w:r w:rsidRPr="00BB39C4">
        <w:rPr>
          <w:rFonts w:ascii="Arial Narrow" w:hAnsi="Arial Narrow"/>
        </w:rPr>
        <w:t>Rodzaje odbiorów robót</w:t>
      </w:r>
      <w:bookmarkEnd w:id="226"/>
      <w:bookmarkEnd w:id="227"/>
      <w:bookmarkEnd w:id="228"/>
      <w:bookmarkEnd w:id="229"/>
      <w:bookmarkEnd w:id="230"/>
    </w:p>
    <w:p w14:paraId="3900B74F" w14:textId="77777777" w:rsidR="00D81B37" w:rsidRPr="00BB39C4" w:rsidRDefault="00D81B37" w:rsidP="00D81B37">
      <w:pPr>
        <w:pStyle w:val="tekstost"/>
        <w:numPr>
          <w:ilvl w:val="0"/>
          <w:numId w:val="27"/>
        </w:numPr>
        <w:tabs>
          <w:tab w:val="clear" w:pos="709"/>
        </w:tabs>
        <w:rPr>
          <w:rFonts w:ascii="Arial Narrow" w:hAnsi="Arial Narrow"/>
        </w:rPr>
      </w:pPr>
      <w:r w:rsidRPr="00BB39C4">
        <w:rPr>
          <w:rFonts w:ascii="Arial Narrow" w:hAnsi="Arial Narrow"/>
        </w:rPr>
        <w:t>W zależności od ustaleń odpowiednich ST, roboty podlegają następującym etapom odbioru:</w:t>
      </w:r>
    </w:p>
    <w:p w14:paraId="6B85185B" w14:textId="77777777" w:rsidR="00D81B37" w:rsidRPr="00BB39C4" w:rsidRDefault="00D81B37" w:rsidP="00D81B37">
      <w:pPr>
        <w:pStyle w:val="tekstost"/>
        <w:numPr>
          <w:ilvl w:val="0"/>
          <w:numId w:val="28"/>
        </w:numPr>
        <w:tabs>
          <w:tab w:val="clear" w:pos="709"/>
        </w:tabs>
        <w:rPr>
          <w:rFonts w:ascii="Arial Narrow" w:hAnsi="Arial Narrow"/>
        </w:rPr>
      </w:pPr>
      <w:r w:rsidRPr="00BB39C4">
        <w:rPr>
          <w:rFonts w:ascii="Arial Narrow" w:hAnsi="Arial Narrow"/>
        </w:rPr>
        <w:t>odbiorowi robót zanikających i ulegających zakryciu,</w:t>
      </w:r>
    </w:p>
    <w:p w14:paraId="6C043FE9" w14:textId="77777777" w:rsidR="00D81B37" w:rsidRPr="00BB39C4" w:rsidRDefault="00D81B37" w:rsidP="00D81B37">
      <w:pPr>
        <w:pStyle w:val="tekstost"/>
        <w:numPr>
          <w:ilvl w:val="0"/>
          <w:numId w:val="28"/>
        </w:numPr>
        <w:tabs>
          <w:tab w:val="clear" w:pos="709"/>
        </w:tabs>
        <w:rPr>
          <w:rFonts w:ascii="Arial Narrow" w:hAnsi="Arial Narrow"/>
        </w:rPr>
      </w:pPr>
      <w:r w:rsidRPr="00BB39C4">
        <w:rPr>
          <w:rFonts w:ascii="Arial Narrow" w:hAnsi="Arial Narrow"/>
        </w:rPr>
        <w:t>odbiorowi częściowemu,</w:t>
      </w:r>
    </w:p>
    <w:p w14:paraId="7A14BA5D" w14:textId="77777777" w:rsidR="00D81B37" w:rsidRPr="00BB39C4" w:rsidRDefault="00D81B37" w:rsidP="00D81B37">
      <w:pPr>
        <w:pStyle w:val="tekstost"/>
        <w:numPr>
          <w:ilvl w:val="0"/>
          <w:numId w:val="28"/>
        </w:numPr>
        <w:tabs>
          <w:tab w:val="clear" w:pos="709"/>
        </w:tabs>
        <w:rPr>
          <w:rFonts w:ascii="Arial Narrow" w:hAnsi="Arial Narrow"/>
        </w:rPr>
      </w:pPr>
      <w:r w:rsidRPr="00BB39C4">
        <w:rPr>
          <w:rFonts w:ascii="Arial Narrow" w:hAnsi="Arial Narrow"/>
        </w:rPr>
        <w:t>odbiorowi ostatecznemu,</w:t>
      </w:r>
    </w:p>
    <w:p w14:paraId="083E7135" w14:textId="77777777" w:rsidR="00D81B37" w:rsidRPr="00BB39C4" w:rsidRDefault="00D81B37" w:rsidP="00D81B37">
      <w:pPr>
        <w:pStyle w:val="tekstost"/>
        <w:numPr>
          <w:ilvl w:val="0"/>
          <w:numId w:val="28"/>
        </w:numPr>
        <w:tabs>
          <w:tab w:val="clear" w:pos="709"/>
        </w:tabs>
        <w:rPr>
          <w:rFonts w:ascii="Arial Narrow" w:hAnsi="Arial Narrow"/>
        </w:rPr>
      </w:pPr>
      <w:r w:rsidRPr="00BB39C4">
        <w:rPr>
          <w:rFonts w:ascii="Arial Narrow" w:hAnsi="Arial Narrow"/>
        </w:rPr>
        <w:t>odbiorowi pogwarancyjnemu.</w:t>
      </w:r>
    </w:p>
    <w:p w14:paraId="5E89B5A0" w14:textId="77777777" w:rsidR="00D81B37" w:rsidRPr="00BB39C4" w:rsidRDefault="00D81B37" w:rsidP="00D81B37">
      <w:pPr>
        <w:pStyle w:val="Nagwek2"/>
        <w:numPr>
          <w:ilvl w:val="1"/>
          <w:numId w:val="267"/>
        </w:numPr>
        <w:rPr>
          <w:rFonts w:ascii="Arial Narrow" w:hAnsi="Arial Narrow"/>
        </w:rPr>
      </w:pPr>
      <w:bookmarkStart w:id="231" w:name="_Toc70741398"/>
      <w:bookmarkStart w:id="232" w:name="_Toc70744472"/>
      <w:bookmarkStart w:id="233" w:name="_Toc70746435"/>
      <w:bookmarkStart w:id="234" w:name="_Toc71005678"/>
      <w:bookmarkStart w:id="235" w:name="_Toc72896979"/>
      <w:r w:rsidRPr="00BB39C4">
        <w:rPr>
          <w:rFonts w:ascii="Arial Narrow" w:hAnsi="Arial Narrow"/>
        </w:rPr>
        <w:t>Odbiór robót zanikających i ulegających zakryciu</w:t>
      </w:r>
      <w:bookmarkEnd w:id="231"/>
      <w:bookmarkEnd w:id="232"/>
      <w:bookmarkEnd w:id="233"/>
      <w:bookmarkEnd w:id="234"/>
      <w:bookmarkEnd w:id="235"/>
    </w:p>
    <w:p w14:paraId="64099DE1" w14:textId="77777777" w:rsidR="00D81B37" w:rsidRPr="00BB39C4" w:rsidRDefault="00D81B37" w:rsidP="00D81B37">
      <w:pPr>
        <w:pStyle w:val="tekstost"/>
        <w:numPr>
          <w:ilvl w:val="0"/>
          <w:numId w:val="29"/>
        </w:numPr>
        <w:tabs>
          <w:tab w:val="clear" w:pos="709"/>
        </w:tabs>
        <w:rPr>
          <w:rFonts w:ascii="Arial Narrow" w:hAnsi="Arial Narrow"/>
        </w:rPr>
      </w:pPr>
      <w:r w:rsidRPr="00BB39C4">
        <w:rPr>
          <w:rFonts w:ascii="Arial Narrow" w:hAnsi="Arial Narrow"/>
        </w:rPr>
        <w:t>Odbiór robót zanikających i ulegających zakryciu polega na finalnej ocenie ilości i jakości wykonywanych robót, które w dalszym procesie realizacji ulegną zakryciu.</w:t>
      </w:r>
    </w:p>
    <w:p w14:paraId="5FFAAA03" w14:textId="77777777" w:rsidR="00D81B37" w:rsidRPr="00BB39C4" w:rsidRDefault="00D81B37" w:rsidP="00D81B37">
      <w:pPr>
        <w:pStyle w:val="tekstost"/>
        <w:numPr>
          <w:ilvl w:val="0"/>
          <w:numId w:val="29"/>
        </w:numPr>
        <w:tabs>
          <w:tab w:val="clear" w:pos="709"/>
        </w:tabs>
        <w:rPr>
          <w:rFonts w:ascii="Arial Narrow" w:hAnsi="Arial Narrow"/>
        </w:rPr>
      </w:pPr>
      <w:r w:rsidRPr="00BB39C4">
        <w:rPr>
          <w:rFonts w:ascii="Arial Narrow" w:hAnsi="Arial Narrow"/>
        </w:rPr>
        <w:t>Odbiór robót zanikających i ulegających zakryciu będzie dokonany w czasie umożliwiającym wykonanie ewentualnych korekt i poprawek bez hamowania ogólnego postępu robót.</w:t>
      </w:r>
    </w:p>
    <w:p w14:paraId="2E5916CC" w14:textId="016E9B93" w:rsidR="00D81B37" w:rsidRPr="00BB39C4" w:rsidRDefault="00D81B37" w:rsidP="00D81B37">
      <w:pPr>
        <w:pStyle w:val="tekstost"/>
        <w:numPr>
          <w:ilvl w:val="0"/>
          <w:numId w:val="29"/>
        </w:numPr>
        <w:tabs>
          <w:tab w:val="clear" w:pos="709"/>
        </w:tabs>
        <w:rPr>
          <w:rFonts w:ascii="Arial Narrow" w:hAnsi="Arial Narrow"/>
        </w:rPr>
      </w:pPr>
      <w:r w:rsidRPr="00BB39C4">
        <w:rPr>
          <w:rFonts w:ascii="Arial Narrow" w:hAnsi="Arial Narrow"/>
        </w:rPr>
        <w:t xml:space="preserve">Odbioru robót dokonuje </w:t>
      </w:r>
      <w:r w:rsidR="00FE533D">
        <w:rPr>
          <w:rFonts w:ascii="Arial Narrow" w:hAnsi="Arial Narrow"/>
        </w:rPr>
        <w:t>Zamawiający</w:t>
      </w:r>
      <w:r w:rsidRPr="00BB39C4">
        <w:rPr>
          <w:rFonts w:ascii="Arial Narrow" w:hAnsi="Arial Narrow"/>
        </w:rPr>
        <w:t>.</w:t>
      </w:r>
    </w:p>
    <w:p w14:paraId="2ACC648E" w14:textId="777ADB78" w:rsidR="00D81B37" w:rsidRPr="00BB39C4" w:rsidRDefault="00D81B37" w:rsidP="00D81B37">
      <w:pPr>
        <w:pStyle w:val="tekstost"/>
        <w:numPr>
          <w:ilvl w:val="0"/>
          <w:numId w:val="29"/>
        </w:numPr>
        <w:tabs>
          <w:tab w:val="clear" w:pos="709"/>
        </w:tabs>
        <w:rPr>
          <w:rFonts w:ascii="Arial Narrow" w:hAnsi="Arial Narrow"/>
        </w:rPr>
      </w:pPr>
      <w:r w:rsidRPr="00BB39C4">
        <w:rPr>
          <w:rFonts w:ascii="Arial Narrow" w:hAnsi="Arial Narrow"/>
        </w:rPr>
        <w:t xml:space="preserve">Gotowość danej części robót do odbioru zgłasza Wykonawca powiadomieniem </w:t>
      </w:r>
      <w:r w:rsidR="00A10568">
        <w:rPr>
          <w:rFonts w:ascii="Arial Narrow" w:hAnsi="Arial Narrow"/>
        </w:rPr>
        <w:t>Zamawiające</w:t>
      </w:r>
      <w:r w:rsidR="00EB1D8F">
        <w:rPr>
          <w:rFonts w:ascii="Arial Narrow" w:hAnsi="Arial Narrow"/>
        </w:rPr>
        <w:t>mu</w:t>
      </w:r>
      <w:r w:rsidRPr="00BB39C4">
        <w:rPr>
          <w:rFonts w:ascii="Arial Narrow" w:hAnsi="Arial Narrow"/>
        </w:rPr>
        <w:t xml:space="preserve">. Odbiór będzie przeprowadzony niezwłocznie, nie później jednak niż w ciągu 3 dni od daty zgłoszenia o tym fakcie </w:t>
      </w:r>
      <w:r w:rsidR="00A10568">
        <w:rPr>
          <w:rFonts w:ascii="Arial Narrow" w:hAnsi="Arial Narrow"/>
        </w:rPr>
        <w:t>Zamawiającego</w:t>
      </w:r>
      <w:r w:rsidRPr="00BB39C4">
        <w:rPr>
          <w:rFonts w:ascii="Arial Narrow" w:hAnsi="Arial Narrow"/>
        </w:rPr>
        <w:t>.</w:t>
      </w:r>
    </w:p>
    <w:p w14:paraId="7E3A6A42" w14:textId="35BA5052" w:rsidR="00D81B37" w:rsidRPr="00BB39C4" w:rsidRDefault="00D81B37" w:rsidP="00D81B37">
      <w:pPr>
        <w:pStyle w:val="tekstost"/>
        <w:numPr>
          <w:ilvl w:val="0"/>
          <w:numId w:val="29"/>
        </w:numPr>
        <w:tabs>
          <w:tab w:val="clear" w:pos="709"/>
        </w:tabs>
        <w:rPr>
          <w:rFonts w:ascii="Arial Narrow" w:hAnsi="Arial Narrow"/>
        </w:rPr>
      </w:pPr>
      <w:r w:rsidRPr="00BB39C4">
        <w:rPr>
          <w:rFonts w:ascii="Arial Narrow" w:hAnsi="Arial Narrow"/>
        </w:rPr>
        <w:t xml:space="preserve">Jakość i ilość robót ulegających zakryciu ocenia </w:t>
      </w:r>
      <w:r w:rsidR="00FE533D">
        <w:rPr>
          <w:rFonts w:ascii="Arial Narrow" w:hAnsi="Arial Narrow"/>
        </w:rPr>
        <w:t>Zamawiający</w:t>
      </w:r>
      <w:r w:rsidRPr="00BB39C4">
        <w:rPr>
          <w:rFonts w:ascii="Arial Narrow" w:hAnsi="Arial Narrow"/>
        </w:rPr>
        <w:t xml:space="preserve"> na podstawie dokumentów zawierających komplet wyników badań laboratoryjnych i w oparciu o przeprowadzone pomiary, w konfrontacji z </w:t>
      </w:r>
      <w:r w:rsidR="00EB1D8F">
        <w:rPr>
          <w:rFonts w:ascii="Arial Narrow" w:hAnsi="Arial Narrow"/>
        </w:rPr>
        <w:t>przedmiarem</w:t>
      </w:r>
      <w:r w:rsidRPr="00BB39C4">
        <w:rPr>
          <w:rFonts w:ascii="Arial Narrow" w:hAnsi="Arial Narrow"/>
        </w:rPr>
        <w:t>, ST i uprzednimi ustaleniami.</w:t>
      </w:r>
    </w:p>
    <w:p w14:paraId="220B5B8B" w14:textId="77777777" w:rsidR="00D81B37" w:rsidRPr="00BB39C4" w:rsidRDefault="00D81B37" w:rsidP="00D81B37">
      <w:pPr>
        <w:pStyle w:val="Nagwek2"/>
        <w:numPr>
          <w:ilvl w:val="1"/>
          <w:numId w:val="267"/>
        </w:numPr>
        <w:rPr>
          <w:rFonts w:ascii="Arial Narrow" w:hAnsi="Arial Narrow"/>
        </w:rPr>
      </w:pPr>
      <w:bookmarkStart w:id="236" w:name="_Toc70741399"/>
      <w:bookmarkStart w:id="237" w:name="_Toc70744473"/>
      <w:bookmarkStart w:id="238" w:name="_Toc70746436"/>
      <w:bookmarkStart w:id="239" w:name="_Toc71005679"/>
      <w:bookmarkStart w:id="240" w:name="_Toc72896980"/>
      <w:r w:rsidRPr="00BB39C4">
        <w:rPr>
          <w:rFonts w:ascii="Arial Narrow" w:hAnsi="Arial Narrow"/>
        </w:rPr>
        <w:t>Odbiór częściowy</w:t>
      </w:r>
      <w:bookmarkEnd w:id="236"/>
      <w:bookmarkEnd w:id="237"/>
      <w:bookmarkEnd w:id="238"/>
      <w:bookmarkEnd w:id="239"/>
      <w:bookmarkEnd w:id="240"/>
    </w:p>
    <w:p w14:paraId="28C396D3" w14:textId="119E889D" w:rsidR="00D81B37" w:rsidRPr="00BB39C4" w:rsidRDefault="00D81B37" w:rsidP="00D81B37">
      <w:pPr>
        <w:pStyle w:val="tekstost"/>
        <w:numPr>
          <w:ilvl w:val="0"/>
          <w:numId w:val="30"/>
        </w:numPr>
        <w:tabs>
          <w:tab w:val="clear" w:pos="709"/>
        </w:tabs>
        <w:rPr>
          <w:rFonts w:ascii="Arial Narrow" w:hAnsi="Arial Narrow"/>
        </w:rPr>
      </w:pPr>
      <w:r w:rsidRPr="00BB39C4">
        <w:rPr>
          <w:rFonts w:ascii="Arial Narrow" w:hAnsi="Arial Narrow"/>
        </w:rPr>
        <w:t xml:space="preserve">Odbiór częściowy polega na ocenie ilości i jakości wykonanych części robót. Odbioru częściowego robót dokonuje się wg zasad jak przy odbiorze ostatecznym robót. Odbioru robót dokonuje </w:t>
      </w:r>
      <w:r w:rsidR="00FE533D">
        <w:rPr>
          <w:rFonts w:ascii="Arial Narrow" w:hAnsi="Arial Narrow"/>
        </w:rPr>
        <w:t>Zamawiający</w:t>
      </w:r>
      <w:r w:rsidRPr="00BB39C4">
        <w:rPr>
          <w:rFonts w:ascii="Arial Narrow" w:hAnsi="Arial Narrow"/>
        </w:rPr>
        <w:t>.</w:t>
      </w:r>
    </w:p>
    <w:p w14:paraId="727DE063" w14:textId="77777777" w:rsidR="00D81B37" w:rsidRPr="00BB39C4" w:rsidRDefault="00D81B37" w:rsidP="00D81B37">
      <w:pPr>
        <w:pStyle w:val="Nagwek2"/>
        <w:numPr>
          <w:ilvl w:val="1"/>
          <w:numId w:val="267"/>
        </w:numPr>
        <w:rPr>
          <w:rFonts w:ascii="Arial Narrow" w:hAnsi="Arial Narrow"/>
        </w:rPr>
      </w:pPr>
      <w:bookmarkStart w:id="241" w:name="_Toc70741400"/>
      <w:bookmarkStart w:id="242" w:name="_Toc70744474"/>
      <w:bookmarkStart w:id="243" w:name="_Toc70746437"/>
      <w:bookmarkStart w:id="244" w:name="_Toc71005680"/>
      <w:bookmarkStart w:id="245" w:name="_Toc72896981"/>
      <w:r w:rsidRPr="00BB39C4">
        <w:rPr>
          <w:rFonts w:ascii="Arial Narrow" w:hAnsi="Arial Narrow"/>
        </w:rPr>
        <w:t>Odbiór ostateczny robót</w:t>
      </w:r>
      <w:bookmarkEnd w:id="241"/>
      <w:bookmarkEnd w:id="242"/>
      <w:bookmarkEnd w:id="243"/>
      <w:bookmarkEnd w:id="244"/>
      <w:bookmarkEnd w:id="245"/>
    </w:p>
    <w:p w14:paraId="62161798" w14:textId="77777777" w:rsidR="00D81B37" w:rsidRPr="00BB39C4" w:rsidRDefault="00D81B37" w:rsidP="00D81B37">
      <w:pPr>
        <w:pStyle w:val="tekstost"/>
        <w:numPr>
          <w:ilvl w:val="2"/>
          <w:numId w:val="267"/>
        </w:numPr>
        <w:spacing w:after="120"/>
        <w:rPr>
          <w:rFonts w:ascii="Arial Narrow" w:hAnsi="Arial Narrow"/>
          <w:b/>
        </w:rPr>
      </w:pPr>
      <w:r w:rsidRPr="00BB39C4">
        <w:rPr>
          <w:rFonts w:ascii="Arial Narrow" w:hAnsi="Arial Narrow"/>
          <w:b/>
        </w:rPr>
        <w:t>Zasady odbioru ostatecznego robót</w:t>
      </w:r>
    </w:p>
    <w:p w14:paraId="04941623" w14:textId="77777777" w:rsidR="00D81B37" w:rsidRPr="00BB39C4" w:rsidRDefault="00D81B37" w:rsidP="00D81B37">
      <w:pPr>
        <w:numPr>
          <w:ilvl w:val="0"/>
          <w:numId w:val="31"/>
        </w:numPr>
        <w:tabs>
          <w:tab w:val="clear" w:pos="709"/>
        </w:tabs>
        <w:jc w:val="both"/>
        <w:rPr>
          <w:rFonts w:ascii="Arial Narrow" w:hAnsi="Arial Narrow"/>
        </w:rPr>
      </w:pPr>
      <w:r w:rsidRPr="00BB39C4">
        <w:rPr>
          <w:rFonts w:ascii="Arial Narrow" w:hAnsi="Arial Narrow"/>
        </w:rPr>
        <w:t>Odbiór ostateczny polega na finalnej ocenie rzeczywistego wykonania robót w odniesieniu do ich ilości, jakości i wartości.</w:t>
      </w:r>
    </w:p>
    <w:p w14:paraId="4021F01E" w14:textId="745524F1" w:rsidR="00D81B37" w:rsidRPr="00BB39C4" w:rsidRDefault="00D81B37" w:rsidP="00D81B37">
      <w:pPr>
        <w:numPr>
          <w:ilvl w:val="0"/>
          <w:numId w:val="31"/>
        </w:numPr>
        <w:tabs>
          <w:tab w:val="clear" w:pos="709"/>
        </w:tabs>
        <w:jc w:val="both"/>
        <w:rPr>
          <w:rFonts w:ascii="Arial Narrow" w:hAnsi="Arial Narrow"/>
        </w:rPr>
      </w:pPr>
      <w:r w:rsidRPr="00BB39C4">
        <w:rPr>
          <w:rFonts w:ascii="Arial Narrow" w:hAnsi="Arial Narrow"/>
        </w:rPr>
        <w:t xml:space="preserve">Całkowite zakończenie robót oraz gotowość do odbioru ostatecznego będzie stwierdzona przez Wykonawcę powiadomieniem na piśmie o tym fakcie </w:t>
      </w:r>
      <w:r w:rsidR="00A10568">
        <w:rPr>
          <w:rFonts w:ascii="Arial Narrow" w:hAnsi="Arial Narrow"/>
        </w:rPr>
        <w:t>Zamawiającego</w:t>
      </w:r>
      <w:r w:rsidRPr="00BB39C4">
        <w:rPr>
          <w:rFonts w:ascii="Arial Narrow" w:hAnsi="Arial Narrow"/>
        </w:rPr>
        <w:t>.</w:t>
      </w:r>
    </w:p>
    <w:p w14:paraId="71057999" w14:textId="5A3F382B" w:rsidR="00D81B37" w:rsidRPr="00BB39C4" w:rsidRDefault="00D81B37" w:rsidP="00D81B37">
      <w:pPr>
        <w:numPr>
          <w:ilvl w:val="0"/>
          <w:numId w:val="31"/>
        </w:numPr>
        <w:tabs>
          <w:tab w:val="clear" w:pos="709"/>
        </w:tabs>
        <w:jc w:val="both"/>
        <w:rPr>
          <w:rFonts w:ascii="Arial Narrow" w:hAnsi="Arial Narrow"/>
        </w:rPr>
      </w:pPr>
      <w:r w:rsidRPr="00BB39C4">
        <w:rPr>
          <w:rFonts w:ascii="Arial Narrow" w:hAnsi="Arial Narrow"/>
        </w:rPr>
        <w:t xml:space="preserve">Odbiór ostateczny robót nastąpi w terminie ustalonym w dokumentach umowy, licząc od dnia potwierdzenia przez </w:t>
      </w:r>
      <w:r w:rsidR="00A10568">
        <w:rPr>
          <w:rFonts w:ascii="Arial Narrow" w:hAnsi="Arial Narrow"/>
        </w:rPr>
        <w:t>Zamawiającego</w:t>
      </w:r>
      <w:r w:rsidRPr="00BB39C4">
        <w:rPr>
          <w:rFonts w:ascii="Arial Narrow" w:hAnsi="Arial Narrow"/>
        </w:rPr>
        <w:t xml:space="preserve"> zakończenia robót i przyjęcia dokumentów, o których mowa w punkcie 8.4.2.</w:t>
      </w:r>
    </w:p>
    <w:p w14:paraId="7A16E674" w14:textId="73AE1EC5" w:rsidR="00D81B37" w:rsidRPr="00BB39C4" w:rsidRDefault="00D81B37" w:rsidP="00D81B37">
      <w:pPr>
        <w:numPr>
          <w:ilvl w:val="0"/>
          <w:numId w:val="31"/>
        </w:numPr>
        <w:tabs>
          <w:tab w:val="clear" w:pos="709"/>
        </w:tabs>
        <w:jc w:val="both"/>
        <w:rPr>
          <w:rFonts w:ascii="Arial Narrow" w:hAnsi="Arial Narrow"/>
        </w:rPr>
      </w:pPr>
      <w:r w:rsidRPr="00BB39C4">
        <w:rPr>
          <w:rFonts w:ascii="Arial Narrow" w:hAnsi="Arial Narrow"/>
        </w:rPr>
        <w:t xml:space="preserve">Odbioru ostatecznego robót dokona komisja wyznaczona przez Zamawiającego w obecności </w:t>
      </w:r>
      <w:r w:rsidR="00A10568">
        <w:rPr>
          <w:rFonts w:ascii="Arial Narrow" w:hAnsi="Arial Narrow"/>
        </w:rPr>
        <w:t>Zamawiającego</w:t>
      </w:r>
      <w:r w:rsidRPr="00BB39C4">
        <w:rPr>
          <w:rFonts w:ascii="Arial Narrow" w:hAnsi="Arial Narrow"/>
        </w:rPr>
        <w:t xml:space="preserve"> i Wykonawcy. Komisja odbierająca roboty dokona ich oceny jakościowej na podstawie przedłożonych dokumentów, wyników badań i pomiarów, ocenie wizualnej oraz zgodności wykonania robót z </w:t>
      </w:r>
      <w:r w:rsidR="0090731D">
        <w:rPr>
          <w:rFonts w:ascii="Arial Narrow" w:hAnsi="Arial Narrow"/>
        </w:rPr>
        <w:t>przedmiarem</w:t>
      </w:r>
      <w:r w:rsidRPr="00BB39C4">
        <w:rPr>
          <w:rFonts w:ascii="Arial Narrow" w:hAnsi="Arial Narrow"/>
        </w:rPr>
        <w:t xml:space="preserve"> i ST.</w:t>
      </w:r>
    </w:p>
    <w:p w14:paraId="5B93E45A" w14:textId="77777777" w:rsidR="00D81B37" w:rsidRPr="00BB39C4" w:rsidRDefault="00D81B37" w:rsidP="00D81B37">
      <w:pPr>
        <w:numPr>
          <w:ilvl w:val="0"/>
          <w:numId w:val="31"/>
        </w:numPr>
        <w:tabs>
          <w:tab w:val="clear" w:pos="709"/>
        </w:tabs>
        <w:jc w:val="both"/>
        <w:rPr>
          <w:rFonts w:ascii="Arial Narrow" w:hAnsi="Arial Narrow"/>
        </w:rPr>
      </w:pPr>
      <w:r w:rsidRPr="00BB39C4">
        <w:rPr>
          <w:rFonts w:ascii="Arial Narrow" w:hAnsi="Arial Narrow"/>
        </w:rPr>
        <w:t>W toku odbioru ostatecznego robót komisja zapozna się z realizacją ustaleń przyjętych w trakcie odbiorów robót zanikających i ulegających zakryciu, zwłaszcza w zakresie wykonania robót uzupełniających i robót poprawkowych.</w:t>
      </w:r>
    </w:p>
    <w:p w14:paraId="53AC4668" w14:textId="77777777" w:rsidR="00D81B37" w:rsidRPr="00BB39C4" w:rsidRDefault="00D81B37" w:rsidP="00D81B37">
      <w:pPr>
        <w:numPr>
          <w:ilvl w:val="0"/>
          <w:numId w:val="31"/>
        </w:numPr>
        <w:tabs>
          <w:tab w:val="clear" w:pos="709"/>
        </w:tabs>
        <w:jc w:val="both"/>
        <w:rPr>
          <w:rFonts w:ascii="Arial Narrow" w:hAnsi="Arial Narrow"/>
        </w:rPr>
      </w:pPr>
      <w:r w:rsidRPr="00BB39C4">
        <w:rPr>
          <w:rFonts w:ascii="Arial Narrow" w:hAnsi="Arial Narrow"/>
        </w:rPr>
        <w:t>W przypadkach niewykonania wyznaczonych robót poprawkowych lub robót uzupełniających w warstwie ścieralnej lub robotach wykończeniowych, komisja przerwie swoje czynności i ustali nowy termin odbioru ostatecznego.</w:t>
      </w:r>
    </w:p>
    <w:p w14:paraId="1315EB56" w14:textId="1608C594" w:rsidR="00D81B37" w:rsidRPr="00BB39C4" w:rsidRDefault="00D81B37" w:rsidP="00D81B37">
      <w:pPr>
        <w:numPr>
          <w:ilvl w:val="0"/>
          <w:numId w:val="31"/>
        </w:numPr>
        <w:tabs>
          <w:tab w:val="clear" w:pos="709"/>
        </w:tabs>
        <w:spacing w:after="60"/>
        <w:jc w:val="both"/>
        <w:rPr>
          <w:rFonts w:ascii="Arial Narrow" w:hAnsi="Arial Narrow"/>
        </w:rPr>
      </w:pPr>
      <w:r w:rsidRPr="00BB39C4">
        <w:rPr>
          <w:rFonts w:ascii="Arial Narrow" w:hAnsi="Arial Narrow"/>
        </w:rPr>
        <w:t xml:space="preserve">W przypadku stwierdzenia przez komisję, że jakość wykonywanych robót w poszczególnych asortymentach nieznacznie odbiega od wymaganej </w:t>
      </w:r>
      <w:r w:rsidR="0090731D">
        <w:rPr>
          <w:rFonts w:ascii="Arial Narrow" w:hAnsi="Arial Narrow"/>
        </w:rPr>
        <w:t>z przedmiarem</w:t>
      </w:r>
      <w:r w:rsidRPr="00BB39C4">
        <w:rPr>
          <w:rFonts w:ascii="Arial Narrow" w:hAnsi="Arial Narrow"/>
        </w:rPr>
        <w:t xml:space="preserve"> i ST z uwzględnieniem tolerancji i nie ma większego wpływu na cechy eksploatacyjne obiektu i bezpieczeństwo ruchu, komisja dokona potrąceń, oceniając pomniejszoną wartość wykonywanych robót w stosunku do wymagań przyjętych w dokumentach umowy.</w:t>
      </w:r>
    </w:p>
    <w:p w14:paraId="4AF1F6C4" w14:textId="77777777" w:rsidR="00D81B37" w:rsidRPr="00BB39C4" w:rsidRDefault="00D81B37" w:rsidP="00D81B37">
      <w:pPr>
        <w:pStyle w:val="tekstost"/>
        <w:numPr>
          <w:ilvl w:val="2"/>
          <w:numId w:val="267"/>
        </w:numPr>
        <w:spacing w:after="120"/>
        <w:rPr>
          <w:rFonts w:ascii="Arial Narrow" w:hAnsi="Arial Narrow"/>
          <w:b/>
        </w:rPr>
      </w:pPr>
      <w:bookmarkStart w:id="246" w:name="_Toc412518599"/>
      <w:bookmarkStart w:id="247" w:name="_Toc70741401"/>
      <w:bookmarkStart w:id="248" w:name="_Toc70744475"/>
      <w:bookmarkStart w:id="249" w:name="_Toc70746438"/>
      <w:bookmarkStart w:id="250" w:name="_Toc71005681"/>
      <w:bookmarkStart w:id="251" w:name="_Toc72896982"/>
      <w:r w:rsidRPr="00BB39C4">
        <w:rPr>
          <w:rFonts w:ascii="Arial Narrow" w:hAnsi="Arial Narrow"/>
          <w:b/>
        </w:rPr>
        <w:t>Dokumenty do odbioru ostatecznego</w:t>
      </w:r>
      <w:bookmarkEnd w:id="246"/>
      <w:bookmarkEnd w:id="247"/>
      <w:bookmarkEnd w:id="248"/>
      <w:bookmarkEnd w:id="249"/>
      <w:bookmarkEnd w:id="250"/>
      <w:bookmarkEnd w:id="251"/>
    </w:p>
    <w:p w14:paraId="3F94A3B5" w14:textId="77777777" w:rsidR="00D81B37" w:rsidRPr="00BB39C4" w:rsidRDefault="00D81B37" w:rsidP="00D81B37">
      <w:pPr>
        <w:numPr>
          <w:ilvl w:val="0"/>
          <w:numId w:val="32"/>
        </w:numPr>
        <w:tabs>
          <w:tab w:val="clear" w:pos="709"/>
        </w:tabs>
        <w:jc w:val="both"/>
        <w:rPr>
          <w:rFonts w:ascii="Arial Narrow" w:hAnsi="Arial Narrow"/>
        </w:rPr>
      </w:pPr>
      <w:r w:rsidRPr="00BB39C4">
        <w:rPr>
          <w:rFonts w:ascii="Arial Narrow" w:hAnsi="Arial Narrow"/>
        </w:rPr>
        <w:t>Podstawowym dokumentem do dokonania odbioru ostatecznego robót jest protokół odbioru ostatecznego robót sporządzony wg wzoru ustalonego przez Zamawiającego.</w:t>
      </w:r>
    </w:p>
    <w:p w14:paraId="44591CD0" w14:textId="77777777" w:rsidR="00D81B37" w:rsidRPr="00BB39C4" w:rsidRDefault="00D81B37" w:rsidP="00D81B37">
      <w:pPr>
        <w:numPr>
          <w:ilvl w:val="0"/>
          <w:numId w:val="32"/>
        </w:numPr>
        <w:tabs>
          <w:tab w:val="clear" w:pos="709"/>
        </w:tabs>
        <w:jc w:val="both"/>
        <w:rPr>
          <w:rFonts w:ascii="Arial Narrow" w:hAnsi="Arial Narrow"/>
        </w:rPr>
      </w:pPr>
      <w:r w:rsidRPr="00BB39C4">
        <w:rPr>
          <w:rFonts w:ascii="Arial Narrow" w:hAnsi="Arial Narrow"/>
        </w:rPr>
        <w:t>Do odbioru ostatecznego Wykonawca jest zobowiązany przygotować następujące dokumenty:</w:t>
      </w:r>
    </w:p>
    <w:p w14:paraId="5986B915" w14:textId="77777777" w:rsidR="00D81B37" w:rsidRPr="00BB39C4" w:rsidRDefault="00D81B37" w:rsidP="00D81B37">
      <w:pPr>
        <w:numPr>
          <w:ilvl w:val="0"/>
          <w:numId w:val="33"/>
        </w:numPr>
        <w:tabs>
          <w:tab w:val="clear" w:pos="709"/>
        </w:tabs>
        <w:ind w:left="1134"/>
        <w:jc w:val="both"/>
        <w:rPr>
          <w:rFonts w:ascii="Arial Narrow" w:hAnsi="Arial Narrow"/>
        </w:rPr>
      </w:pPr>
      <w:r w:rsidRPr="00BB39C4">
        <w:rPr>
          <w:rFonts w:ascii="Arial Narrow" w:hAnsi="Arial Narrow"/>
        </w:rPr>
        <w:t>szczegółowe specyfikacje techniczne (podstawowe z dokumentów umowy i ew. uzupełniające lub zamienne),</w:t>
      </w:r>
    </w:p>
    <w:p w14:paraId="2077390A" w14:textId="77777777" w:rsidR="00D81B37" w:rsidRPr="00BB39C4" w:rsidRDefault="00D81B37" w:rsidP="00D81B37">
      <w:pPr>
        <w:numPr>
          <w:ilvl w:val="0"/>
          <w:numId w:val="33"/>
        </w:numPr>
        <w:tabs>
          <w:tab w:val="clear" w:pos="709"/>
        </w:tabs>
        <w:ind w:left="1134"/>
        <w:jc w:val="both"/>
        <w:rPr>
          <w:rFonts w:ascii="Arial Narrow" w:hAnsi="Arial Narrow"/>
        </w:rPr>
      </w:pPr>
      <w:r w:rsidRPr="00BB39C4">
        <w:rPr>
          <w:rFonts w:ascii="Arial Narrow" w:hAnsi="Arial Narrow"/>
        </w:rPr>
        <w:t>recepty i ustalenia technologiczne,</w:t>
      </w:r>
    </w:p>
    <w:p w14:paraId="18D40961" w14:textId="28E55F05" w:rsidR="00D81B37" w:rsidRPr="00BB39C4" w:rsidRDefault="0090731D" w:rsidP="00D81B37">
      <w:pPr>
        <w:numPr>
          <w:ilvl w:val="0"/>
          <w:numId w:val="33"/>
        </w:numPr>
        <w:tabs>
          <w:tab w:val="clear" w:pos="709"/>
        </w:tabs>
        <w:ind w:left="1134"/>
        <w:jc w:val="both"/>
        <w:rPr>
          <w:rFonts w:ascii="Arial Narrow" w:hAnsi="Arial Narrow"/>
        </w:rPr>
      </w:pPr>
      <w:r>
        <w:rPr>
          <w:rFonts w:ascii="Arial Narrow" w:hAnsi="Arial Narrow"/>
        </w:rPr>
        <w:t>kosztorys powykonawczy</w:t>
      </w:r>
    </w:p>
    <w:p w14:paraId="1978926D" w14:textId="77777777" w:rsidR="00D81B37" w:rsidRPr="00BB39C4" w:rsidRDefault="00D81B37" w:rsidP="00D81B37">
      <w:pPr>
        <w:numPr>
          <w:ilvl w:val="0"/>
          <w:numId w:val="33"/>
        </w:numPr>
        <w:tabs>
          <w:tab w:val="clear" w:pos="709"/>
        </w:tabs>
        <w:ind w:left="1134"/>
        <w:jc w:val="both"/>
        <w:rPr>
          <w:rFonts w:ascii="Arial Narrow" w:hAnsi="Arial Narrow"/>
        </w:rPr>
      </w:pPr>
      <w:r w:rsidRPr="00BB39C4">
        <w:rPr>
          <w:rFonts w:ascii="Arial Narrow" w:hAnsi="Arial Narrow"/>
        </w:rPr>
        <w:t>wyniki pomiarów kontrolnych oraz badań i oznaczeń laboratoryjnych,</w:t>
      </w:r>
    </w:p>
    <w:p w14:paraId="41961E50" w14:textId="77777777" w:rsidR="00D81B37" w:rsidRPr="00BB39C4" w:rsidRDefault="00D81B37" w:rsidP="00D81B37">
      <w:pPr>
        <w:numPr>
          <w:ilvl w:val="0"/>
          <w:numId w:val="33"/>
        </w:numPr>
        <w:tabs>
          <w:tab w:val="clear" w:pos="709"/>
        </w:tabs>
        <w:ind w:left="1134"/>
        <w:jc w:val="both"/>
        <w:rPr>
          <w:rFonts w:ascii="Arial Narrow" w:hAnsi="Arial Narrow"/>
        </w:rPr>
      </w:pPr>
      <w:r w:rsidRPr="00BB39C4">
        <w:rPr>
          <w:rFonts w:ascii="Arial Narrow" w:hAnsi="Arial Narrow"/>
        </w:rPr>
        <w:t>deklaracje zgodności lub certyfikaty zgodności wbudowanych materiałów,</w:t>
      </w:r>
    </w:p>
    <w:p w14:paraId="68627162" w14:textId="77777777" w:rsidR="00D81B37" w:rsidRPr="00BB39C4" w:rsidRDefault="00D81B37" w:rsidP="00D81B37">
      <w:pPr>
        <w:numPr>
          <w:ilvl w:val="0"/>
          <w:numId w:val="34"/>
        </w:numPr>
        <w:tabs>
          <w:tab w:val="clear" w:pos="709"/>
        </w:tabs>
        <w:jc w:val="both"/>
        <w:rPr>
          <w:rFonts w:ascii="Arial Narrow" w:hAnsi="Arial Narrow"/>
        </w:rPr>
      </w:pPr>
      <w:r w:rsidRPr="00BB39C4">
        <w:rPr>
          <w:rFonts w:ascii="Arial Narrow" w:hAnsi="Arial Narrow"/>
        </w:rPr>
        <w:t>W przypadku, gdy wg komisji, roboty pod względem przygotowania dokumentacyjnego nie będą gotowe do odbioru ostatecznego, komisja w porozumieniu z Wykonawcą wyznaczy ponowny termin odbioru ostatecznego robót.</w:t>
      </w:r>
    </w:p>
    <w:p w14:paraId="23A4B790" w14:textId="77777777" w:rsidR="00D81B37" w:rsidRPr="00BB39C4" w:rsidRDefault="00D81B37" w:rsidP="00D81B37">
      <w:pPr>
        <w:numPr>
          <w:ilvl w:val="0"/>
          <w:numId w:val="34"/>
        </w:numPr>
        <w:tabs>
          <w:tab w:val="clear" w:pos="709"/>
        </w:tabs>
        <w:jc w:val="both"/>
        <w:rPr>
          <w:rFonts w:ascii="Arial Narrow" w:hAnsi="Arial Narrow"/>
        </w:rPr>
      </w:pPr>
      <w:r w:rsidRPr="00BB39C4">
        <w:rPr>
          <w:rFonts w:ascii="Arial Narrow" w:hAnsi="Arial Narrow"/>
        </w:rPr>
        <w:lastRenderedPageBreak/>
        <w:t>Wszystkie zarządzone przez komisję roboty poprawkowe lub uzupełniające będą zestawione wg wzoru ustalonego przez Zamawiającego.</w:t>
      </w:r>
    </w:p>
    <w:p w14:paraId="0122C591" w14:textId="77777777" w:rsidR="00D81B37" w:rsidRPr="00BB39C4" w:rsidRDefault="00D81B37" w:rsidP="00D81B37">
      <w:pPr>
        <w:numPr>
          <w:ilvl w:val="0"/>
          <w:numId w:val="34"/>
        </w:numPr>
        <w:tabs>
          <w:tab w:val="clear" w:pos="709"/>
        </w:tabs>
        <w:jc w:val="both"/>
        <w:rPr>
          <w:rFonts w:ascii="Arial Narrow" w:hAnsi="Arial Narrow"/>
        </w:rPr>
      </w:pPr>
      <w:r w:rsidRPr="00BB39C4">
        <w:rPr>
          <w:rFonts w:ascii="Arial Narrow" w:hAnsi="Arial Narrow"/>
        </w:rPr>
        <w:t>Termin wykonania robót poprawkowych i robót uzupełniających wyznaczy komisja.</w:t>
      </w:r>
    </w:p>
    <w:p w14:paraId="2E01EC45" w14:textId="77777777" w:rsidR="00D81B37" w:rsidRPr="00BB39C4" w:rsidRDefault="00D81B37" w:rsidP="00D81B37">
      <w:pPr>
        <w:pStyle w:val="Nagwek2"/>
        <w:numPr>
          <w:ilvl w:val="1"/>
          <w:numId w:val="267"/>
        </w:numPr>
        <w:rPr>
          <w:rFonts w:ascii="Arial Narrow" w:hAnsi="Arial Narrow"/>
        </w:rPr>
      </w:pPr>
      <w:bookmarkStart w:id="252" w:name="_Toc70741402"/>
      <w:bookmarkStart w:id="253" w:name="_Toc70744476"/>
      <w:bookmarkStart w:id="254" w:name="_Toc70746439"/>
      <w:bookmarkStart w:id="255" w:name="_Toc71005682"/>
      <w:bookmarkStart w:id="256" w:name="_Toc72896983"/>
      <w:r w:rsidRPr="00BB39C4">
        <w:rPr>
          <w:rFonts w:ascii="Arial Narrow" w:hAnsi="Arial Narrow"/>
        </w:rPr>
        <w:t>Odbiór pogwarancyjny</w:t>
      </w:r>
      <w:bookmarkEnd w:id="252"/>
      <w:bookmarkEnd w:id="253"/>
      <w:bookmarkEnd w:id="254"/>
      <w:bookmarkEnd w:id="255"/>
      <w:bookmarkEnd w:id="256"/>
    </w:p>
    <w:p w14:paraId="1AD1ED6F" w14:textId="77777777" w:rsidR="00D81B37" w:rsidRPr="00BB39C4" w:rsidRDefault="00D81B37" w:rsidP="00D81B37">
      <w:pPr>
        <w:pStyle w:val="tekstost"/>
        <w:numPr>
          <w:ilvl w:val="0"/>
          <w:numId w:val="35"/>
        </w:numPr>
        <w:tabs>
          <w:tab w:val="clear" w:pos="709"/>
        </w:tabs>
        <w:rPr>
          <w:rFonts w:ascii="Arial Narrow" w:hAnsi="Arial Narrow"/>
        </w:rPr>
      </w:pPr>
      <w:r w:rsidRPr="00BB39C4">
        <w:rPr>
          <w:rFonts w:ascii="Arial Narrow" w:hAnsi="Arial Narrow"/>
        </w:rPr>
        <w:t>Odbiór pogwarancyjny polega na ocenie wykonanych robót związanych z usunięciem wad stwierdzonych przy odbiorze ostatecznym i zaistniałych w okresie gwarancyjnym.</w:t>
      </w:r>
    </w:p>
    <w:p w14:paraId="028E7C8E" w14:textId="77777777" w:rsidR="00D81B37" w:rsidRPr="00BB39C4" w:rsidRDefault="00D81B37" w:rsidP="00D81B37">
      <w:pPr>
        <w:numPr>
          <w:ilvl w:val="0"/>
          <w:numId w:val="35"/>
        </w:numPr>
        <w:tabs>
          <w:tab w:val="clear" w:pos="709"/>
        </w:tabs>
        <w:jc w:val="both"/>
        <w:rPr>
          <w:rFonts w:ascii="Arial Narrow" w:hAnsi="Arial Narrow"/>
        </w:rPr>
      </w:pPr>
      <w:r w:rsidRPr="00BB39C4">
        <w:rPr>
          <w:rFonts w:ascii="Arial Narrow" w:hAnsi="Arial Narrow"/>
        </w:rPr>
        <w:t>Odbiór pogwarancyjny będzie dokonany na podstawie oceny wizualnej obiektu z uwzględnieniem zasad opisanych w punkcie 8.4 „Odbiór ostateczny robót”.</w:t>
      </w:r>
    </w:p>
    <w:p w14:paraId="2F4CF86A" w14:textId="77777777" w:rsidR="00D81B37" w:rsidRPr="00BB39C4" w:rsidRDefault="00D81B37" w:rsidP="00D81B37">
      <w:pPr>
        <w:pStyle w:val="Nagwek1"/>
        <w:numPr>
          <w:ilvl w:val="0"/>
          <w:numId w:val="267"/>
        </w:numPr>
        <w:spacing w:before="240"/>
        <w:rPr>
          <w:sz w:val="20"/>
          <w:u w:val="single"/>
        </w:rPr>
      </w:pPr>
      <w:bookmarkStart w:id="257" w:name="_Toc416830706"/>
      <w:bookmarkStart w:id="258" w:name="_Toc70741403"/>
      <w:bookmarkStart w:id="259" w:name="_Toc70744477"/>
      <w:bookmarkStart w:id="260" w:name="_Toc70746440"/>
      <w:bookmarkStart w:id="261" w:name="_Toc71005683"/>
      <w:bookmarkStart w:id="262" w:name="_Toc72896984"/>
      <w:bookmarkStart w:id="263" w:name="_Toc97083338"/>
      <w:r w:rsidRPr="00BB39C4">
        <w:rPr>
          <w:sz w:val="20"/>
          <w:u w:val="single"/>
        </w:rPr>
        <w:t>podstawa płatności</w:t>
      </w:r>
      <w:bookmarkEnd w:id="257"/>
      <w:bookmarkEnd w:id="258"/>
      <w:bookmarkEnd w:id="259"/>
      <w:bookmarkEnd w:id="260"/>
      <w:bookmarkEnd w:id="261"/>
      <w:bookmarkEnd w:id="262"/>
      <w:bookmarkEnd w:id="263"/>
    </w:p>
    <w:p w14:paraId="36E2CBC5" w14:textId="77777777" w:rsidR="00D81B37" w:rsidRPr="00BB39C4" w:rsidRDefault="00D81B37" w:rsidP="00D81B37">
      <w:pPr>
        <w:pStyle w:val="Nagwek2"/>
        <w:numPr>
          <w:ilvl w:val="1"/>
          <w:numId w:val="267"/>
        </w:numPr>
        <w:spacing w:before="0"/>
        <w:rPr>
          <w:rFonts w:ascii="Arial Narrow" w:hAnsi="Arial Narrow"/>
        </w:rPr>
      </w:pPr>
      <w:bookmarkStart w:id="264" w:name="_Toc70741404"/>
      <w:bookmarkStart w:id="265" w:name="_Toc70744478"/>
      <w:bookmarkStart w:id="266" w:name="_Toc70746441"/>
      <w:bookmarkStart w:id="267" w:name="_Toc71005684"/>
      <w:bookmarkStart w:id="268" w:name="_Toc72896985"/>
      <w:r w:rsidRPr="00BB39C4">
        <w:rPr>
          <w:rFonts w:ascii="Arial Narrow" w:hAnsi="Arial Narrow"/>
        </w:rPr>
        <w:t>Ustalenia ogólne</w:t>
      </w:r>
      <w:bookmarkEnd w:id="264"/>
      <w:bookmarkEnd w:id="265"/>
      <w:bookmarkEnd w:id="266"/>
      <w:bookmarkEnd w:id="267"/>
      <w:bookmarkEnd w:id="268"/>
    </w:p>
    <w:p w14:paraId="35B021D1" w14:textId="77777777" w:rsidR="00D81B37" w:rsidRPr="00BB39C4" w:rsidRDefault="00D81B37" w:rsidP="00D81B37">
      <w:pPr>
        <w:pStyle w:val="tekstost"/>
        <w:numPr>
          <w:ilvl w:val="0"/>
          <w:numId w:val="36"/>
        </w:numPr>
        <w:tabs>
          <w:tab w:val="clear" w:pos="709"/>
        </w:tabs>
        <w:rPr>
          <w:rFonts w:ascii="Arial Narrow" w:hAnsi="Arial Narrow"/>
        </w:rPr>
      </w:pPr>
      <w:r w:rsidRPr="00BB39C4">
        <w:rPr>
          <w:rFonts w:ascii="Arial Narrow" w:hAnsi="Arial Narrow"/>
        </w:rPr>
        <w:t>Podstawą płatności jest cena jednostkowa skalkulowana przez Wykonawcę za jednostkę obmiarową ustaloną dla danej pozycji kosztorysu.</w:t>
      </w:r>
    </w:p>
    <w:p w14:paraId="410E179B" w14:textId="77777777" w:rsidR="00D81B37" w:rsidRPr="00BB39C4" w:rsidRDefault="00D81B37" w:rsidP="00D81B37">
      <w:pPr>
        <w:pStyle w:val="tekstost"/>
        <w:numPr>
          <w:ilvl w:val="0"/>
          <w:numId w:val="36"/>
        </w:numPr>
        <w:tabs>
          <w:tab w:val="clear" w:pos="709"/>
        </w:tabs>
        <w:rPr>
          <w:rFonts w:ascii="Arial Narrow" w:hAnsi="Arial Narrow"/>
        </w:rPr>
      </w:pPr>
      <w:r w:rsidRPr="00BB39C4">
        <w:rPr>
          <w:rFonts w:ascii="Arial Narrow" w:hAnsi="Arial Narrow"/>
        </w:rPr>
        <w:t>Dla pozycji kosztorysowych wycenionych ryczałtowo podstawą płatności jest wartość (kwota) podana przez Wykonawcę w danej pozycji kosztorysu.</w:t>
      </w:r>
    </w:p>
    <w:p w14:paraId="54AC767D" w14:textId="77777777" w:rsidR="00D81B37" w:rsidRPr="00BB39C4" w:rsidRDefault="00D81B37" w:rsidP="00D81B37">
      <w:pPr>
        <w:pStyle w:val="tekstost"/>
        <w:numPr>
          <w:ilvl w:val="0"/>
          <w:numId w:val="36"/>
        </w:numPr>
        <w:tabs>
          <w:tab w:val="clear" w:pos="709"/>
        </w:tabs>
        <w:rPr>
          <w:rFonts w:ascii="Arial Narrow" w:hAnsi="Arial Narrow"/>
        </w:rPr>
      </w:pPr>
      <w:r w:rsidRPr="00BB39C4">
        <w:rPr>
          <w:rFonts w:ascii="Arial Narrow" w:hAnsi="Arial Narrow"/>
        </w:rPr>
        <w:t>Cena jednostkowa lub kwota ryczałtowa pozycji kosztorysowej będzie uwzględniać wszystkie czynności, wymagania i badania składające się na jej wykonanie, określone dla tej roboty w ST i w dokumentacji projektowej.</w:t>
      </w:r>
    </w:p>
    <w:p w14:paraId="774A89CD" w14:textId="77777777" w:rsidR="00D81B37" w:rsidRPr="00BB39C4" w:rsidRDefault="00D81B37" w:rsidP="00D81B37">
      <w:pPr>
        <w:pStyle w:val="tekstost"/>
        <w:numPr>
          <w:ilvl w:val="0"/>
          <w:numId w:val="36"/>
        </w:numPr>
        <w:tabs>
          <w:tab w:val="clear" w:pos="709"/>
        </w:tabs>
        <w:rPr>
          <w:rFonts w:ascii="Arial Narrow" w:hAnsi="Arial Narrow"/>
        </w:rPr>
      </w:pPr>
      <w:r w:rsidRPr="00BB39C4">
        <w:rPr>
          <w:rFonts w:ascii="Arial Narrow" w:hAnsi="Arial Narrow"/>
        </w:rPr>
        <w:t>Ceny jednostkowe lub kwoty ryczałtowe robót będą obejmować:</w:t>
      </w:r>
    </w:p>
    <w:p w14:paraId="01956900" w14:textId="77777777" w:rsidR="00D81B37" w:rsidRPr="00BB39C4" w:rsidRDefault="00D81B37" w:rsidP="00D81B37">
      <w:pPr>
        <w:pStyle w:val="tekstost"/>
        <w:numPr>
          <w:ilvl w:val="0"/>
          <w:numId w:val="37"/>
        </w:numPr>
        <w:tabs>
          <w:tab w:val="clear" w:pos="709"/>
        </w:tabs>
        <w:rPr>
          <w:rFonts w:ascii="Arial Narrow" w:hAnsi="Arial Narrow"/>
        </w:rPr>
      </w:pPr>
      <w:r w:rsidRPr="00BB39C4">
        <w:rPr>
          <w:rFonts w:ascii="Arial Narrow" w:hAnsi="Arial Narrow"/>
        </w:rPr>
        <w:t>robociznę bezpośrednią wraz z towarzyszącymi kosztami,</w:t>
      </w:r>
    </w:p>
    <w:p w14:paraId="5BE9CB49" w14:textId="77777777" w:rsidR="00D81B37" w:rsidRPr="00BB39C4" w:rsidRDefault="00D81B37" w:rsidP="00D81B37">
      <w:pPr>
        <w:pStyle w:val="tekstost"/>
        <w:numPr>
          <w:ilvl w:val="0"/>
          <w:numId w:val="37"/>
        </w:numPr>
        <w:tabs>
          <w:tab w:val="clear" w:pos="709"/>
        </w:tabs>
        <w:rPr>
          <w:rFonts w:ascii="Arial Narrow" w:hAnsi="Arial Narrow"/>
        </w:rPr>
      </w:pPr>
      <w:r w:rsidRPr="00BB39C4">
        <w:rPr>
          <w:rFonts w:ascii="Arial Narrow" w:hAnsi="Arial Narrow"/>
        </w:rPr>
        <w:t>wartość zużytych materiałów wraz z kosztami zakupu, magazynowania, ewentualnych ubytków i transportu na teren budowy,</w:t>
      </w:r>
    </w:p>
    <w:p w14:paraId="3328A8C1" w14:textId="77777777" w:rsidR="00D81B37" w:rsidRPr="00BB39C4" w:rsidRDefault="00D81B37" w:rsidP="00D81B37">
      <w:pPr>
        <w:pStyle w:val="tekstost"/>
        <w:numPr>
          <w:ilvl w:val="0"/>
          <w:numId w:val="37"/>
        </w:numPr>
        <w:tabs>
          <w:tab w:val="clear" w:pos="709"/>
        </w:tabs>
        <w:rPr>
          <w:rFonts w:ascii="Arial Narrow" w:hAnsi="Arial Narrow"/>
        </w:rPr>
      </w:pPr>
      <w:r w:rsidRPr="00BB39C4">
        <w:rPr>
          <w:rFonts w:ascii="Arial Narrow" w:hAnsi="Arial Narrow"/>
        </w:rPr>
        <w:t>wartość pracy sprzętu wraz z towarzyszącymi kosztami,</w:t>
      </w:r>
    </w:p>
    <w:p w14:paraId="39DED55F" w14:textId="77777777" w:rsidR="00D81B37" w:rsidRPr="00BB39C4" w:rsidRDefault="00D81B37" w:rsidP="00D81B37">
      <w:pPr>
        <w:pStyle w:val="tekstost"/>
        <w:numPr>
          <w:ilvl w:val="0"/>
          <w:numId w:val="37"/>
        </w:numPr>
        <w:tabs>
          <w:tab w:val="clear" w:pos="709"/>
        </w:tabs>
        <w:rPr>
          <w:rFonts w:ascii="Arial Narrow" w:hAnsi="Arial Narrow"/>
        </w:rPr>
      </w:pPr>
      <w:r w:rsidRPr="00BB39C4">
        <w:rPr>
          <w:rFonts w:ascii="Arial Narrow" w:hAnsi="Arial Narrow"/>
        </w:rPr>
        <w:t>koszty pośrednie, zysk kalkulacyjny i ryzyko,</w:t>
      </w:r>
    </w:p>
    <w:p w14:paraId="34AC6E83" w14:textId="77777777" w:rsidR="00D81B37" w:rsidRPr="00BB39C4" w:rsidRDefault="00D81B37" w:rsidP="00D81B37">
      <w:pPr>
        <w:pStyle w:val="tekstost"/>
        <w:numPr>
          <w:ilvl w:val="0"/>
          <w:numId w:val="37"/>
        </w:numPr>
        <w:tabs>
          <w:tab w:val="clear" w:pos="709"/>
        </w:tabs>
        <w:rPr>
          <w:rFonts w:ascii="Arial Narrow" w:hAnsi="Arial Narrow"/>
        </w:rPr>
      </w:pPr>
      <w:r w:rsidRPr="00BB39C4">
        <w:rPr>
          <w:rFonts w:ascii="Arial Narrow" w:hAnsi="Arial Narrow"/>
        </w:rPr>
        <w:t>podatki obliczone zgodnie z obowiązującymi przepisami.</w:t>
      </w:r>
    </w:p>
    <w:p w14:paraId="561858A0" w14:textId="77777777" w:rsidR="00D81B37" w:rsidRPr="00BB39C4" w:rsidRDefault="00D81B37" w:rsidP="00D81B37">
      <w:pPr>
        <w:pStyle w:val="tekstost"/>
        <w:numPr>
          <w:ilvl w:val="0"/>
          <w:numId w:val="38"/>
        </w:numPr>
        <w:tabs>
          <w:tab w:val="clear" w:pos="709"/>
        </w:tabs>
        <w:rPr>
          <w:rFonts w:ascii="Arial Narrow" w:hAnsi="Arial Narrow"/>
        </w:rPr>
      </w:pPr>
      <w:r w:rsidRPr="00BB39C4">
        <w:rPr>
          <w:rFonts w:ascii="Arial Narrow" w:hAnsi="Arial Narrow"/>
        </w:rPr>
        <w:t>Do cen jednostkowych nie należy wliczać podatku VAT.</w:t>
      </w:r>
    </w:p>
    <w:p w14:paraId="7F0CE570" w14:textId="77777777" w:rsidR="00D81B37" w:rsidRPr="00BB39C4" w:rsidRDefault="00D81B37" w:rsidP="00D81B37">
      <w:pPr>
        <w:pStyle w:val="Nagwek2"/>
        <w:numPr>
          <w:ilvl w:val="1"/>
          <w:numId w:val="267"/>
        </w:numPr>
        <w:rPr>
          <w:rFonts w:ascii="Arial Narrow" w:hAnsi="Arial Narrow"/>
        </w:rPr>
      </w:pPr>
      <w:bookmarkStart w:id="269" w:name="_Toc70741405"/>
      <w:bookmarkStart w:id="270" w:name="_Toc70744479"/>
      <w:bookmarkStart w:id="271" w:name="_Toc70746442"/>
      <w:bookmarkStart w:id="272" w:name="_Toc71005685"/>
      <w:bookmarkStart w:id="273" w:name="_Toc72896986"/>
      <w:r w:rsidRPr="00BB39C4">
        <w:rPr>
          <w:rFonts w:ascii="Arial Narrow" w:hAnsi="Arial Narrow"/>
        </w:rPr>
        <w:t xml:space="preserve">Warunki umowy i wymagania ogólne </w:t>
      </w:r>
      <w:bookmarkEnd w:id="269"/>
      <w:bookmarkEnd w:id="270"/>
      <w:bookmarkEnd w:id="271"/>
      <w:bookmarkEnd w:id="272"/>
      <w:bookmarkEnd w:id="273"/>
    </w:p>
    <w:p w14:paraId="2CCAE86F" w14:textId="77777777" w:rsidR="00D81B37" w:rsidRPr="00BB39C4" w:rsidRDefault="00D81B37" w:rsidP="00D81B37">
      <w:pPr>
        <w:pStyle w:val="tekstost"/>
        <w:numPr>
          <w:ilvl w:val="0"/>
          <w:numId w:val="39"/>
        </w:numPr>
        <w:tabs>
          <w:tab w:val="clear" w:pos="709"/>
        </w:tabs>
        <w:rPr>
          <w:rFonts w:ascii="Arial Narrow" w:hAnsi="Arial Narrow"/>
        </w:rPr>
      </w:pPr>
      <w:r w:rsidRPr="00BB39C4">
        <w:rPr>
          <w:rFonts w:ascii="Arial Narrow" w:hAnsi="Arial Narrow"/>
        </w:rPr>
        <w:t>Koszt dostosowania się do wymagań warunków umowy i wymagań o</w:t>
      </w:r>
      <w:r w:rsidR="009A377E">
        <w:rPr>
          <w:rFonts w:ascii="Arial Narrow" w:hAnsi="Arial Narrow"/>
        </w:rPr>
        <w:t>gólnych zawartych w STWIOR</w:t>
      </w:r>
      <w:r w:rsidRPr="00BB39C4">
        <w:rPr>
          <w:rFonts w:ascii="Arial Narrow" w:hAnsi="Arial Narrow"/>
        </w:rPr>
        <w:t xml:space="preserve"> obejmuje wszystkie warunki określone w ww. dokumentach, a nie wyszczególnione w kosztorysie.</w:t>
      </w:r>
    </w:p>
    <w:p w14:paraId="7F43AFC7" w14:textId="77777777" w:rsidR="00D81B37" w:rsidRPr="00BB39C4" w:rsidRDefault="00D81B37" w:rsidP="00D81B37">
      <w:pPr>
        <w:pStyle w:val="Nagwek2"/>
        <w:numPr>
          <w:ilvl w:val="1"/>
          <w:numId w:val="267"/>
        </w:numPr>
        <w:rPr>
          <w:rFonts w:ascii="Arial Narrow" w:hAnsi="Arial Narrow"/>
        </w:rPr>
      </w:pPr>
      <w:bookmarkStart w:id="274" w:name="_Toc70741406"/>
      <w:bookmarkStart w:id="275" w:name="_Toc70744480"/>
      <w:bookmarkStart w:id="276" w:name="_Toc70746443"/>
      <w:bookmarkStart w:id="277" w:name="_Toc71005686"/>
      <w:bookmarkStart w:id="278" w:name="_Toc72896987"/>
      <w:r w:rsidRPr="00BB39C4">
        <w:rPr>
          <w:rFonts w:ascii="Arial Narrow" w:hAnsi="Arial Narrow"/>
        </w:rPr>
        <w:t>Objazdy, przejazdy i organizacja ruchu</w:t>
      </w:r>
      <w:bookmarkEnd w:id="274"/>
      <w:bookmarkEnd w:id="275"/>
      <w:bookmarkEnd w:id="276"/>
      <w:bookmarkEnd w:id="277"/>
      <w:bookmarkEnd w:id="278"/>
    </w:p>
    <w:p w14:paraId="62BB741B" w14:textId="77777777" w:rsidR="00D81B37" w:rsidRPr="00BB39C4" w:rsidRDefault="00D81B37" w:rsidP="00D81B37">
      <w:pPr>
        <w:pStyle w:val="tekstost"/>
        <w:numPr>
          <w:ilvl w:val="0"/>
          <w:numId w:val="40"/>
        </w:numPr>
        <w:tabs>
          <w:tab w:val="clear" w:pos="709"/>
        </w:tabs>
        <w:rPr>
          <w:rFonts w:ascii="Arial Narrow" w:hAnsi="Arial Narrow"/>
        </w:rPr>
      </w:pPr>
      <w:r w:rsidRPr="00BB39C4">
        <w:rPr>
          <w:rFonts w:ascii="Arial Narrow" w:hAnsi="Arial Narrow"/>
        </w:rPr>
        <w:t>Koszt wybudowania objazdów /przejazdów i organizacji ruchu obejmuje:</w:t>
      </w:r>
    </w:p>
    <w:p w14:paraId="4C6211BD" w14:textId="1FC007C1" w:rsidR="00D81B37" w:rsidRPr="00BB39C4" w:rsidRDefault="00D81B37" w:rsidP="00D81B37">
      <w:pPr>
        <w:pStyle w:val="tekstost"/>
        <w:numPr>
          <w:ilvl w:val="0"/>
          <w:numId w:val="41"/>
        </w:numPr>
        <w:tabs>
          <w:tab w:val="clear" w:pos="709"/>
        </w:tabs>
        <w:ind w:left="1134"/>
        <w:rPr>
          <w:rFonts w:ascii="Arial Narrow" w:hAnsi="Arial Narrow"/>
        </w:rPr>
      </w:pPr>
      <w:r w:rsidRPr="00BB39C4">
        <w:rPr>
          <w:rFonts w:ascii="Arial Narrow" w:hAnsi="Arial Narrow"/>
        </w:rPr>
        <w:t xml:space="preserve">opracowanie oraz uzgodnienie z </w:t>
      </w:r>
      <w:r w:rsidR="00FE533D">
        <w:rPr>
          <w:rFonts w:ascii="Arial Narrow" w:hAnsi="Arial Narrow"/>
        </w:rPr>
        <w:t>Zamawiając</w:t>
      </w:r>
      <w:r w:rsidR="00852E96">
        <w:rPr>
          <w:rFonts w:ascii="Arial Narrow" w:hAnsi="Arial Narrow"/>
        </w:rPr>
        <w:t>ym</w:t>
      </w:r>
      <w:r w:rsidRPr="00BB39C4">
        <w:rPr>
          <w:rFonts w:ascii="Arial Narrow" w:hAnsi="Arial Narrow"/>
        </w:rPr>
        <w:t xml:space="preserve"> i odpowiednimi instytucjami projektu organizacji ruchu na czas trwania budowy, wraz z dostarczeniem kopii projektu </w:t>
      </w:r>
      <w:r w:rsidR="00FE533D">
        <w:rPr>
          <w:rFonts w:ascii="Arial Narrow" w:hAnsi="Arial Narrow"/>
        </w:rPr>
        <w:t>Zamawiającemu</w:t>
      </w:r>
      <w:r w:rsidRPr="00BB39C4">
        <w:rPr>
          <w:rFonts w:ascii="Arial Narrow" w:hAnsi="Arial Narrow"/>
        </w:rPr>
        <w:t xml:space="preserve"> i wprowadzaniem dalszych zmian i uzgodnień wynikających z postępu robót,</w:t>
      </w:r>
    </w:p>
    <w:p w14:paraId="694F6902" w14:textId="77777777" w:rsidR="00D81B37" w:rsidRPr="00BB39C4" w:rsidRDefault="00D81B37" w:rsidP="00D81B37">
      <w:pPr>
        <w:pStyle w:val="tekstost"/>
        <w:numPr>
          <w:ilvl w:val="0"/>
          <w:numId w:val="41"/>
        </w:numPr>
        <w:tabs>
          <w:tab w:val="clear" w:pos="709"/>
        </w:tabs>
        <w:ind w:left="1134"/>
        <w:rPr>
          <w:rFonts w:ascii="Arial Narrow" w:hAnsi="Arial Narrow"/>
        </w:rPr>
      </w:pPr>
      <w:r w:rsidRPr="00BB39C4">
        <w:rPr>
          <w:rFonts w:ascii="Arial Narrow" w:hAnsi="Arial Narrow"/>
        </w:rPr>
        <w:t>ustawienie tymczasowego oznakowania i oświetlenia zgodnie z wymaganiami bezpieczeństwa ruchu,</w:t>
      </w:r>
    </w:p>
    <w:p w14:paraId="267C5A67" w14:textId="77777777" w:rsidR="00D81B37" w:rsidRPr="00BB39C4" w:rsidRDefault="00D81B37" w:rsidP="00D81B37">
      <w:pPr>
        <w:pStyle w:val="tekstost"/>
        <w:numPr>
          <w:ilvl w:val="0"/>
          <w:numId w:val="41"/>
        </w:numPr>
        <w:tabs>
          <w:tab w:val="clear" w:pos="709"/>
        </w:tabs>
        <w:ind w:left="1134"/>
        <w:rPr>
          <w:rFonts w:ascii="Arial Narrow" w:hAnsi="Arial Narrow"/>
        </w:rPr>
      </w:pPr>
      <w:r w:rsidRPr="00BB39C4">
        <w:rPr>
          <w:rFonts w:ascii="Arial Narrow" w:hAnsi="Arial Narrow"/>
        </w:rPr>
        <w:t>opłaty/dzierżawy terenu,</w:t>
      </w:r>
    </w:p>
    <w:p w14:paraId="0BA4F1BF" w14:textId="77777777" w:rsidR="00D81B37" w:rsidRPr="00BB39C4" w:rsidRDefault="00D81B37" w:rsidP="00D81B37">
      <w:pPr>
        <w:pStyle w:val="tekstost"/>
        <w:numPr>
          <w:ilvl w:val="0"/>
          <w:numId w:val="41"/>
        </w:numPr>
        <w:tabs>
          <w:tab w:val="clear" w:pos="709"/>
        </w:tabs>
        <w:ind w:left="1134"/>
        <w:rPr>
          <w:rFonts w:ascii="Arial Narrow" w:hAnsi="Arial Narrow"/>
        </w:rPr>
      </w:pPr>
      <w:r w:rsidRPr="00BB39C4">
        <w:rPr>
          <w:rFonts w:ascii="Arial Narrow" w:hAnsi="Arial Narrow"/>
        </w:rPr>
        <w:t>przygotowanie terenu,</w:t>
      </w:r>
    </w:p>
    <w:p w14:paraId="51DAD512" w14:textId="77777777" w:rsidR="00D81B37" w:rsidRPr="00BB39C4" w:rsidRDefault="00D81B37" w:rsidP="00D81B37">
      <w:pPr>
        <w:pStyle w:val="tekstost"/>
        <w:numPr>
          <w:ilvl w:val="0"/>
          <w:numId w:val="41"/>
        </w:numPr>
        <w:tabs>
          <w:tab w:val="clear" w:pos="709"/>
        </w:tabs>
        <w:ind w:left="1134"/>
        <w:rPr>
          <w:rFonts w:ascii="Arial Narrow" w:hAnsi="Arial Narrow"/>
        </w:rPr>
      </w:pPr>
      <w:r w:rsidRPr="00BB39C4">
        <w:rPr>
          <w:rFonts w:ascii="Arial Narrow" w:hAnsi="Arial Narrow"/>
        </w:rPr>
        <w:t xml:space="preserve">konstrukcję tymczasowej nawierzchni, ramp, chodników, krawężników, barier, </w:t>
      </w:r>
      <w:proofErr w:type="spellStart"/>
      <w:r w:rsidRPr="00BB39C4">
        <w:rPr>
          <w:rFonts w:ascii="Arial Narrow" w:hAnsi="Arial Narrow"/>
        </w:rPr>
        <w:t>oznakowań</w:t>
      </w:r>
      <w:proofErr w:type="spellEnd"/>
      <w:r w:rsidRPr="00BB39C4">
        <w:rPr>
          <w:rFonts w:ascii="Arial Narrow" w:hAnsi="Arial Narrow"/>
        </w:rPr>
        <w:t xml:space="preserve"> i drenażu,</w:t>
      </w:r>
    </w:p>
    <w:p w14:paraId="532D0594" w14:textId="77777777" w:rsidR="00D81B37" w:rsidRPr="00BB39C4" w:rsidRDefault="00D81B37" w:rsidP="00D81B37">
      <w:pPr>
        <w:pStyle w:val="tekstost"/>
        <w:numPr>
          <w:ilvl w:val="0"/>
          <w:numId w:val="41"/>
        </w:numPr>
        <w:tabs>
          <w:tab w:val="clear" w:pos="709"/>
        </w:tabs>
        <w:ind w:left="1134"/>
        <w:rPr>
          <w:rFonts w:ascii="Arial Narrow" w:hAnsi="Arial Narrow"/>
        </w:rPr>
      </w:pPr>
      <w:r w:rsidRPr="00BB39C4">
        <w:rPr>
          <w:rFonts w:ascii="Arial Narrow" w:hAnsi="Arial Narrow"/>
        </w:rPr>
        <w:t>tymczasową przebudowę urządzeń obcych.</w:t>
      </w:r>
    </w:p>
    <w:p w14:paraId="013BEA24" w14:textId="77777777" w:rsidR="00D81B37" w:rsidRPr="00BB39C4" w:rsidRDefault="00D81B37" w:rsidP="00D81B37">
      <w:pPr>
        <w:pStyle w:val="tekstost"/>
        <w:numPr>
          <w:ilvl w:val="0"/>
          <w:numId w:val="40"/>
        </w:numPr>
        <w:tabs>
          <w:tab w:val="clear" w:pos="709"/>
        </w:tabs>
        <w:rPr>
          <w:rFonts w:ascii="Arial Narrow" w:hAnsi="Arial Narrow"/>
        </w:rPr>
      </w:pPr>
      <w:r w:rsidRPr="00BB39C4">
        <w:rPr>
          <w:rFonts w:ascii="Arial Narrow" w:hAnsi="Arial Narrow"/>
        </w:rPr>
        <w:t>Koszt utrzymania objazdów/przejazdów i organizacji ruchu obejmuje:</w:t>
      </w:r>
    </w:p>
    <w:p w14:paraId="729225B7" w14:textId="77777777" w:rsidR="00D81B37" w:rsidRPr="00BB39C4" w:rsidRDefault="00D81B37" w:rsidP="00D81B37">
      <w:pPr>
        <w:pStyle w:val="tekstost"/>
        <w:numPr>
          <w:ilvl w:val="0"/>
          <w:numId w:val="42"/>
        </w:numPr>
        <w:tabs>
          <w:tab w:val="clear" w:pos="709"/>
        </w:tabs>
        <w:ind w:left="1134"/>
        <w:rPr>
          <w:rFonts w:ascii="Arial Narrow" w:hAnsi="Arial Narrow"/>
        </w:rPr>
      </w:pPr>
      <w:r w:rsidRPr="00BB39C4">
        <w:rPr>
          <w:rFonts w:ascii="Arial Narrow" w:hAnsi="Arial Narrow"/>
        </w:rPr>
        <w:t xml:space="preserve">oczyszczanie, przestawienie, przykrycie i usunięcie tymczasowych </w:t>
      </w:r>
      <w:proofErr w:type="spellStart"/>
      <w:r w:rsidRPr="00BB39C4">
        <w:rPr>
          <w:rFonts w:ascii="Arial Narrow" w:hAnsi="Arial Narrow"/>
        </w:rPr>
        <w:t>oznakowań</w:t>
      </w:r>
      <w:proofErr w:type="spellEnd"/>
      <w:r w:rsidRPr="00BB39C4">
        <w:rPr>
          <w:rFonts w:ascii="Arial Narrow" w:hAnsi="Arial Narrow"/>
        </w:rPr>
        <w:t xml:space="preserve"> pionowych, poziomych, barier i świateł,</w:t>
      </w:r>
    </w:p>
    <w:p w14:paraId="6BBDD7FD" w14:textId="77777777" w:rsidR="00D81B37" w:rsidRPr="00BB39C4" w:rsidRDefault="00D81B37" w:rsidP="00D81B37">
      <w:pPr>
        <w:pStyle w:val="tekstost"/>
        <w:numPr>
          <w:ilvl w:val="0"/>
          <w:numId w:val="42"/>
        </w:numPr>
        <w:tabs>
          <w:tab w:val="clear" w:pos="709"/>
        </w:tabs>
        <w:ind w:left="1134"/>
        <w:rPr>
          <w:rFonts w:ascii="Arial Narrow" w:hAnsi="Arial Narrow"/>
        </w:rPr>
      </w:pPr>
      <w:r w:rsidRPr="00BB39C4">
        <w:rPr>
          <w:rFonts w:ascii="Arial Narrow" w:hAnsi="Arial Narrow"/>
        </w:rPr>
        <w:t>utrzymanie płynności ruchu publicznego.</w:t>
      </w:r>
    </w:p>
    <w:p w14:paraId="6D13E9B0" w14:textId="77777777" w:rsidR="00D81B37" w:rsidRPr="00BB39C4" w:rsidRDefault="00D81B37" w:rsidP="00D81B37">
      <w:pPr>
        <w:pStyle w:val="tekstost"/>
        <w:numPr>
          <w:ilvl w:val="0"/>
          <w:numId w:val="40"/>
        </w:numPr>
        <w:tabs>
          <w:tab w:val="clear" w:pos="709"/>
        </w:tabs>
        <w:rPr>
          <w:rFonts w:ascii="Arial Narrow" w:hAnsi="Arial Narrow"/>
        </w:rPr>
      </w:pPr>
      <w:r w:rsidRPr="00BB39C4">
        <w:rPr>
          <w:rFonts w:ascii="Arial Narrow" w:hAnsi="Arial Narrow"/>
        </w:rPr>
        <w:t>Koszt likwidacji objazdów/przejazdów i organizacji ruchu obejmuje:</w:t>
      </w:r>
    </w:p>
    <w:p w14:paraId="2FF8EA9E" w14:textId="77777777" w:rsidR="00D81B37" w:rsidRPr="00BB39C4" w:rsidRDefault="00D81B37" w:rsidP="00D81B37">
      <w:pPr>
        <w:pStyle w:val="tekstost"/>
        <w:numPr>
          <w:ilvl w:val="0"/>
          <w:numId w:val="43"/>
        </w:numPr>
        <w:tabs>
          <w:tab w:val="clear" w:pos="709"/>
        </w:tabs>
        <w:ind w:left="1134"/>
        <w:rPr>
          <w:rFonts w:ascii="Arial Narrow" w:hAnsi="Arial Narrow"/>
        </w:rPr>
      </w:pPr>
      <w:r w:rsidRPr="00BB39C4">
        <w:rPr>
          <w:rFonts w:ascii="Arial Narrow" w:hAnsi="Arial Narrow"/>
        </w:rPr>
        <w:t>usunięcie wbudowanych materiałów i oznakowania,</w:t>
      </w:r>
    </w:p>
    <w:p w14:paraId="7B4D759A" w14:textId="77777777" w:rsidR="00D81B37" w:rsidRPr="00BB39C4" w:rsidRDefault="00D81B37" w:rsidP="00D81B37">
      <w:pPr>
        <w:pStyle w:val="tekstost"/>
        <w:numPr>
          <w:ilvl w:val="0"/>
          <w:numId w:val="43"/>
        </w:numPr>
        <w:tabs>
          <w:tab w:val="clear" w:pos="709"/>
        </w:tabs>
        <w:spacing w:after="120"/>
        <w:ind w:left="1134"/>
        <w:rPr>
          <w:rFonts w:ascii="Arial Narrow" w:hAnsi="Arial Narrow"/>
        </w:rPr>
      </w:pPr>
      <w:r w:rsidRPr="00BB39C4">
        <w:rPr>
          <w:rFonts w:ascii="Arial Narrow" w:hAnsi="Arial Narrow"/>
        </w:rPr>
        <w:t>doprowadzenie terenu do stanu pierwotnego.</w:t>
      </w:r>
    </w:p>
    <w:p w14:paraId="65A59CB7" w14:textId="77777777" w:rsidR="00D81B37" w:rsidRDefault="00D81B37" w:rsidP="00D81B37">
      <w:pPr>
        <w:pStyle w:val="Nagwek1"/>
        <w:numPr>
          <w:ilvl w:val="0"/>
          <w:numId w:val="267"/>
        </w:numPr>
        <w:rPr>
          <w:sz w:val="20"/>
          <w:u w:val="single"/>
        </w:rPr>
      </w:pPr>
      <w:bookmarkStart w:id="279" w:name="_Toc416830707"/>
      <w:bookmarkStart w:id="280" w:name="_Toc70741407"/>
      <w:bookmarkStart w:id="281" w:name="_Toc70744481"/>
      <w:bookmarkStart w:id="282" w:name="_Toc70746444"/>
      <w:bookmarkStart w:id="283" w:name="_Toc71005687"/>
      <w:bookmarkStart w:id="284" w:name="_Toc72896988"/>
      <w:bookmarkStart w:id="285" w:name="_Toc97083339"/>
      <w:r w:rsidRPr="00BB39C4">
        <w:rPr>
          <w:sz w:val="20"/>
          <w:u w:val="single"/>
        </w:rPr>
        <w:t>przepisy związane</w:t>
      </w:r>
      <w:bookmarkEnd w:id="279"/>
      <w:bookmarkEnd w:id="280"/>
      <w:bookmarkEnd w:id="281"/>
      <w:bookmarkEnd w:id="282"/>
      <w:bookmarkEnd w:id="283"/>
      <w:bookmarkEnd w:id="284"/>
      <w:bookmarkEnd w:id="285"/>
    </w:p>
    <w:p w14:paraId="2C5966C4" w14:textId="74DCE9EE" w:rsidR="007B5CE6" w:rsidRPr="007B5CE6" w:rsidRDefault="007B5CE6" w:rsidP="007B5CE6">
      <w:r>
        <w:t>Wymagania jakościowe odnoszące się do co najmniej głównych elementów składających się na przedmiot zamówienia będą spełniały przepisy zawarte w :</w:t>
      </w:r>
    </w:p>
    <w:p w14:paraId="1D79F76B" w14:textId="2BC7675C" w:rsidR="00D81B37" w:rsidRPr="00BB39C4" w:rsidRDefault="00D81B37" w:rsidP="00D81B37">
      <w:pPr>
        <w:pStyle w:val="tekstost"/>
        <w:numPr>
          <w:ilvl w:val="0"/>
          <w:numId w:val="44"/>
        </w:numPr>
        <w:tabs>
          <w:tab w:val="clear" w:pos="709"/>
        </w:tabs>
        <w:rPr>
          <w:rFonts w:ascii="Arial Narrow" w:hAnsi="Arial Narrow"/>
        </w:rPr>
      </w:pPr>
      <w:r w:rsidRPr="00BB39C4">
        <w:rPr>
          <w:rFonts w:ascii="Arial Narrow" w:hAnsi="Arial Narrow"/>
        </w:rPr>
        <w:t>Ustawa z dnia 7 lipca 1994 r. - Prawo budowlane (</w:t>
      </w:r>
      <w:r w:rsidR="00A66422" w:rsidRPr="00A66422">
        <w:rPr>
          <w:rFonts w:ascii="Arial Narrow" w:hAnsi="Arial Narrow"/>
        </w:rPr>
        <w:t xml:space="preserve">tekst jedn.: Dz. U. z </w:t>
      </w:r>
      <w:r w:rsidR="00F9487E">
        <w:rPr>
          <w:rFonts w:ascii="Arial Narrow" w:hAnsi="Arial Narrow"/>
        </w:rPr>
        <w:t>202</w:t>
      </w:r>
      <w:r w:rsidR="00455CEA">
        <w:rPr>
          <w:rFonts w:ascii="Arial Narrow" w:hAnsi="Arial Narrow"/>
        </w:rPr>
        <w:t>5</w:t>
      </w:r>
      <w:r w:rsidR="00A66422" w:rsidRPr="00A66422">
        <w:rPr>
          <w:rFonts w:ascii="Arial Narrow" w:hAnsi="Arial Narrow"/>
        </w:rPr>
        <w:t xml:space="preserve"> roku, poz. </w:t>
      </w:r>
      <w:r w:rsidR="00455CEA">
        <w:rPr>
          <w:rFonts w:ascii="Arial Narrow" w:hAnsi="Arial Narrow"/>
        </w:rPr>
        <w:t>1847</w:t>
      </w:r>
      <w:r w:rsidR="00A66422" w:rsidRPr="00A66422">
        <w:rPr>
          <w:rFonts w:ascii="Arial Narrow" w:hAnsi="Arial Narrow"/>
        </w:rPr>
        <w:t xml:space="preserve"> z </w:t>
      </w:r>
      <w:proofErr w:type="spellStart"/>
      <w:r w:rsidR="00A66422" w:rsidRPr="00A66422">
        <w:rPr>
          <w:rFonts w:ascii="Arial Narrow" w:hAnsi="Arial Narrow"/>
        </w:rPr>
        <w:t>późn</w:t>
      </w:r>
      <w:proofErr w:type="spellEnd"/>
      <w:r w:rsidR="00A66422" w:rsidRPr="00A66422">
        <w:rPr>
          <w:rFonts w:ascii="Arial Narrow" w:hAnsi="Arial Narrow"/>
        </w:rPr>
        <w:t>. zm.</w:t>
      </w:r>
      <w:r w:rsidRPr="00BB39C4">
        <w:rPr>
          <w:rFonts w:ascii="Arial Narrow" w:hAnsi="Arial Narrow"/>
        </w:rPr>
        <w:t>).</w:t>
      </w:r>
    </w:p>
    <w:p w14:paraId="6B157CAA" w14:textId="445ED0FB" w:rsidR="00D81B37" w:rsidRDefault="00D81B37" w:rsidP="00D81B37">
      <w:pPr>
        <w:pStyle w:val="tekstost"/>
        <w:numPr>
          <w:ilvl w:val="0"/>
          <w:numId w:val="44"/>
        </w:numPr>
        <w:tabs>
          <w:tab w:val="clear" w:pos="709"/>
        </w:tabs>
        <w:rPr>
          <w:rFonts w:ascii="Arial Narrow" w:hAnsi="Arial Narrow"/>
        </w:rPr>
      </w:pPr>
      <w:r w:rsidRPr="00BB39C4">
        <w:rPr>
          <w:rFonts w:ascii="Arial Narrow" w:hAnsi="Arial Narrow"/>
        </w:rPr>
        <w:t>Ustawa z dnia 21 marca 1985 r. o drogach publicznych (</w:t>
      </w:r>
      <w:r w:rsidR="00A66422" w:rsidRPr="00A66422">
        <w:rPr>
          <w:rFonts w:ascii="Arial Narrow" w:hAnsi="Arial Narrow"/>
        </w:rPr>
        <w:t>tekst jednolity Dz. U. z 20</w:t>
      </w:r>
      <w:r w:rsidR="00F9487E">
        <w:rPr>
          <w:rFonts w:ascii="Arial Narrow" w:hAnsi="Arial Narrow"/>
        </w:rPr>
        <w:t>2</w:t>
      </w:r>
      <w:r w:rsidR="00455CEA">
        <w:rPr>
          <w:rFonts w:ascii="Arial Narrow" w:hAnsi="Arial Narrow"/>
        </w:rPr>
        <w:t>5</w:t>
      </w:r>
      <w:r w:rsidR="00A66422" w:rsidRPr="00A66422">
        <w:rPr>
          <w:rFonts w:ascii="Arial Narrow" w:hAnsi="Arial Narrow"/>
        </w:rPr>
        <w:t xml:space="preserve">r. poz. </w:t>
      </w:r>
      <w:r w:rsidR="00455CEA">
        <w:rPr>
          <w:rFonts w:ascii="Arial Narrow" w:hAnsi="Arial Narrow"/>
        </w:rPr>
        <w:t>889</w:t>
      </w:r>
      <w:r w:rsidR="00A66422" w:rsidRPr="00A66422">
        <w:rPr>
          <w:rFonts w:ascii="Arial Narrow" w:hAnsi="Arial Narrow"/>
        </w:rPr>
        <w:t xml:space="preserve"> z </w:t>
      </w:r>
      <w:proofErr w:type="spellStart"/>
      <w:r w:rsidR="00A66422" w:rsidRPr="00A66422">
        <w:rPr>
          <w:rFonts w:ascii="Arial Narrow" w:hAnsi="Arial Narrow"/>
        </w:rPr>
        <w:t>późn</w:t>
      </w:r>
      <w:proofErr w:type="spellEnd"/>
      <w:r w:rsidR="00A66422" w:rsidRPr="00A66422">
        <w:rPr>
          <w:rFonts w:ascii="Arial Narrow" w:hAnsi="Arial Narrow"/>
        </w:rPr>
        <w:t>. zm.</w:t>
      </w:r>
      <w:r w:rsidRPr="00BB39C4">
        <w:rPr>
          <w:rFonts w:ascii="Arial Narrow" w:hAnsi="Arial Narrow"/>
        </w:rPr>
        <w:t>).</w:t>
      </w:r>
      <w:bookmarkStart w:id="286" w:name="_Hlt97081965"/>
      <w:bookmarkEnd w:id="286"/>
    </w:p>
    <w:p w14:paraId="6461B272" w14:textId="33BC671E" w:rsidR="00491015" w:rsidRDefault="00491015" w:rsidP="00DD3187">
      <w:pPr>
        <w:pStyle w:val="tekstost"/>
        <w:rPr>
          <w:rFonts w:ascii="Arial Narrow" w:hAnsi="Arial Narrow"/>
        </w:rPr>
      </w:pPr>
    </w:p>
    <w:p w14:paraId="1307ACF6" w14:textId="77777777" w:rsidR="00491015" w:rsidRPr="00BB39C4" w:rsidRDefault="00491015">
      <w:pPr>
        <w:pStyle w:val="tekstost"/>
        <w:rPr>
          <w:rFonts w:ascii="Arial Narrow" w:hAnsi="Arial Narrow"/>
        </w:rPr>
      </w:pPr>
    </w:p>
    <w:p w14:paraId="28832246" w14:textId="77777777" w:rsidR="00D81B37" w:rsidRPr="00566625" w:rsidRDefault="00566625">
      <w:pPr>
        <w:pStyle w:val="Spistreci10"/>
        <w:rPr>
          <w:sz w:val="28"/>
          <w:szCs w:val="28"/>
        </w:rPr>
      </w:pPr>
      <w:bookmarkStart w:id="287" w:name="_Hlt100559184"/>
      <w:bookmarkStart w:id="288" w:name="_Toc197744591"/>
      <w:bookmarkEnd w:id="287"/>
      <w:r>
        <w:rPr>
          <w:sz w:val="28"/>
          <w:szCs w:val="28"/>
        </w:rPr>
        <w:t xml:space="preserve">2)       </w:t>
      </w:r>
      <w:r w:rsidR="00D81B37" w:rsidRPr="00566625">
        <w:rPr>
          <w:sz w:val="28"/>
          <w:szCs w:val="28"/>
          <w:u w:val="single"/>
        </w:rPr>
        <w:t xml:space="preserve">ROZBIÓRKA ELEMENTÓW DRÓG, </w:t>
      </w:r>
      <w:r w:rsidR="009A377E">
        <w:rPr>
          <w:sz w:val="28"/>
          <w:szCs w:val="28"/>
          <w:u w:val="single"/>
        </w:rPr>
        <w:t xml:space="preserve"> </w:t>
      </w:r>
      <w:r w:rsidR="00D81B37" w:rsidRPr="00566625">
        <w:rPr>
          <w:sz w:val="28"/>
          <w:szCs w:val="28"/>
          <w:u w:val="single"/>
        </w:rPr>
        <w:t xml:space="preserve">OGRODZEŃ I </w:t>
      </w:r>
      <w:r w:rsidR="009A377E">
        <w:rPr>
          <w:sz w:val="28"/>
          <w:szCs w:val="28"/>
          <w:u w:val="single"/>
        </w:rPr>
        <w:t xml:space="preserve"> </w:t>
      </w:r>
      <w:r w:rsidR="00D81B37" w:rsidRPr="00566625">
        <w:rPr>
          <w:sz w:val="28"/>
          <w:szCs w:val="28"/>
          <w:u w:val="single"/>
        </w:rPr>
        <w:t>PRZEPUSTÓW</w:t>
      </w:r>
      <w:bookmarkEnd w:id="288"/>
    </w:p>
    <w:p w14:paraId="49C6A727" w14:textId="77777777" w:rsidR="00D81B37" w:rsidRPr="00BB39C4" w:rsidRDefault="00D81B37">
      <w:pPr>
        <w:pStyle w:val="Nagwek1"/>
        <w:numPr>
          <w:ilvl w:val="0"/>
          <w:numId w:val="47"/>
        </w:numPr>
        <w:spacing w:before="120" w:after="0"/>
        <w:rPr>
          <w:sz w:val="20"/>
          <w:u w:val="single"/>
        </w:rPr>
      </w:pPr>
      <w:bookmarkStart w:id="289" w:name="_Toc70741500"/>
      <w:bookmarkStart w:id="290" w:name="_Toc70744574"/>
      <w:bookmarkStart w:id="291" w:name="_Toc70746537"/>
      <w:bookmarkStart w:id="292" w:name="_Toc71005780"/>
      <w:bookmarkStart w:id="293" w:name="_Toc72897081"/>
      <w:bookmarkStart w:id="294" w:name="_Toc97083374"/>
      <w:r w:rsidRPr="00BB39C4">
        <w:rPr>
          <w:sz w:val="20"/>
          <w:u w:val="single"/>
        </w:rPr>
        <w:t>WSTĘP</w:t>
      </w:r>
      <w:bookmarkEnd w:id="289"/>
      <w:bookmarkEnd w:id="290"/>
      <w:bookmarkEnd w:id="291"/>
      <w:bookmarkEnd w:id="292"/>
      <w:bookmarkEnd w:id="293"/>
      <w:bookmarkEnd w:id="294"/>
    </w:p>
    <w:p w14:paraId="65076732" w14:textId="77777777" w:rsidR="00D81B37" w:rsidRPr="00BB39C4" w:rsidRDefault="00D81B37">
      <w:pPr>
        <w:pStyle w:val="Nagwek2"/>
        <w:numPr>
          <w:ilvl w:val="1"/>
          <w:numId w:val="47"/>
        </w:numPr>
        <w:rPr>
          <w:rFonts w:ascii="Arial Narrow" w:hAnsi="Arial Narrow"/>
        </w:rPr>
      </w:pPr>
      <w:bookmarkStart w:id="295" w:name="_Toc70741501"/>
      <w:bookmarkStart w:id="296" w:name="_Toc70744575"/>
      <w:bookmarkStart w:id="297" w:name="_Toc70746538"/>
      <w:bookmarkStart w:id="298" w:name="_Toc71005781"/>
      <w:bookmarkStart w:id="299" w:name="_Toc72897082"/>
      <w:r w:rsidRPr="00BB39C4">
        <w:rPr>
          <w:rFonts w:ascii="Arial Narrow" w:hAnsi="Arial Narrow"/>
        </w:rPr>
        <w:t>Przedmiot ST</w:t>
      </w:r>
      <w:bookmarkEnd w:id="295"/>
      <w:bookmarkEnd w:id="296"/>
      <w:bookmarkEnd w:id="297"/>
      <w:bookmarkEnd w:id="298"/>
      <w:bookmarkEnd w:id="299"/>
    </w:p>
    <w:p w14:paraId="680ED5CF" w14:textId="77777777" w:rsidR="00D81B37" w:rsidRPr="00BB39C4" w:rsidRDefault="00D81B37">
      <w:pPr>
        <w:numPr>
          <w:ilvl w:val="0"/>
          <w:numId w:val="48"/>
        </w:numPr>
        <w:jc w:val="both"/>
        <w:rPr>
          <w:rFonts w:ascii="Arial Narrow" w:hAnsi="Arial Narrow"/>
        </w:rPr>
      </w:pPr>
      <w:r w:rsidRPr="00BB39C4">
        <w:rPr>
          <w:rFonts w:ascii="Arial Narrow" w:hAnsi="Arial Narrow"/>
        </w:rPr>
        <w:t>Przedmiotem niniejszej specyfikacji technicznej (ST) są wymagania dotyczące wykonania i odbioru robót związ</w:t>
      </w:r>
      <w:r w:rsidR="0022216A">
        <w:rPr>
          <w:rFonts w:ascii="Arial Narrow" w:hAnsi="Arial Narrow"/>
        </w:rPr>
        <w:t xml:space="preserve">anych z rozbiórką elementów nawierzchni, chodników dla pieszych i elementów odwodnienia </w:t>
      </w:r>
      <w:r w:rsidRPr="00BB39C4">
        <w:rPr>
          <w:rFonts w:ascii="Arial Narrow" w:hAnsi="Arial Narrow"/>
        </w:rPr>
        <w:t>.</w:t>
      </w:r>
    </w:p>
    <w:p w14:paraId="1C2D4E94" w14:textId="77777777" w:rsidR="00D81B37" w:rsidRPr="00BB39C4" w:rsidRDefault="00D81B37">
      <w:pPr>
        <w:pStyle w:val="Nagwek2"/>
        <w:numPr>
          <w:ilvl w:val="1"/>
          <w:numId w:val="47"/>
        </w:numPr>
        <w:rPr>
          <w:rFonts w:ascii="Arial Narrow" w:hAnsi="Arial Narrow"/>
        </w:rPr>
      </w:pPr>
      <w:bookmarkStart w:id="300" w:name="_Toc70741502"/>
      <w:bookmarkStart w:id="301" w:name="_Toc70744576"/>
      <w:bookmarkStart w:id="302" w:name="_Toc70746539"/>
      <w:bookmarkStart w:id="303" w:name="_Toc71005782"/>
      <w:bookmarkStart w:id="304" w:name="_Toc72897083"/>
      <w:r w:rsidRPr="00BB39C4">
        <w:rPr>
          <w:rFonts w:ascii="Arial Narrow" w:hAnsi="Arial Narrow"/>
        </w:rPr>
        <w:t>Zakres r</w:t>
      </w:r>
      <w:bookmarkStart w:id="305" w:name="_Hlt97081969"/>
      <w:bookmarkEnd w:id="305"/>
      <w:r w:rsidRPr="00BB39C4">
        <w:rPr>
          <w:rFonts w:ascii="Arial Narrow" w:hAnsi="Arial Narrow"/>
        </w:rPr>
        <w:t>obót objętych ST</w:t>
      </w:r>
      <w:bookmarkStart w:id="306" w:name="_Hlt100562602"/>
      <w:bookmarkEnd w:id="300"/>
      <w:bookmarkEnd w:id="301"/>
      <w:bookmarkEnd w:id="302"/>
      <w:bookmarkEnd w:id="303"/>
      <w:bookmarkEnd w:id="304"/>
      <w:bookmarkEnd w:id="306"/>
    </w:p>
    <w:p w14:paraId="112C3838" w14:textId="77777777" w:rsidR="00D81B37" w:rsidRPr="00BB39C4" w:rsidRDefault="00D81B37">
      <w:pPr>
        <w:numPr>
          <w:ilvl w:val="0"/>
          <w:numId w:val="49"/>
        </w:numPr>
        <w:tabs>
          <w:tab w:val="right" w:leader="dot" w:pos="-1985"/>
        </w:tabs>
        <w:jc w:val="both"/>
        <w:rPr>
          <w:rFonts w:ascii="Arial Narrow" w:hAnsi="Arial Narrow"/>
        </w:rPr>
      </w:pPr>
      <w:r w:rsidRPr="00BB39C4">
        <w:rPr>
          <w:rFonts w:ascii="Arial Narrow" w:hAnsi="Arial Narrow"/>
        </w:rPr>
        <w:t>Ustalenia zawarte w niniejszej specyfikacji dotyczą zasad prowadzenia robót związanych z rozbiórką:</w:t>
      </w:r>
    </w:p>
    <w:p w14:paraId="68757583" w14:textId="77777777" w:rsidR="00D81B37" w:rsidRPr="00BB39C4" w:rsidRDefault="00D81B37" w:rsidP="00D81B37">
      <w:pPr>
        <w:numPr>
          <w:ilvl w:val="0"/>
          <w:numId w:val="50"/>
        </w:numPr>
        <w:tabs>
          <w:tab w:val="clear" w:pos="709"/>
          <w:tab w:val="right" w:leader="dot" w:pos="-1985"/>
          <w:tab w:val="num" w:pos="1134"/>
        </w:tabs>
        <w:ind w:left="1134"/>
        <w:jc w:val="both"/>
        <w:rPr>
          <w:rFonts w:ascii="Arial Narrow" w:hAnsi="Arial Narrow"/>
        </w:rPr>
      </w:pPr>
      <w:r w:rsidRPr="00BB39C4">
        <w:rPr>
          <w:rFonts w:ascii="Arial Narrow" w:hAnsi="Arial Narrow"/>
        </w:rPr>
        <w:t>warstw nawierzchni,</w:t>
      </w:r>
    </w:p>
    <w:p w14:paraId="7D2A1321" w14:textId="77777777" w:rsidR="00D81B37" w:rsidRPr="00BB39C4" w:rsidRDefault="00D81B37" w:rsidP="00D81B37">
      <w:pPr>
        <w:numPr>
          <w:ilvl w:val="0"/>
          <w:numId w:val="50"/>
        </w:numPr>
        <w:tabs>
          <w:tab w:val="clear" w:pos="709"/>
          <w:tab w:val="right" w:leader="dot" w:pos="-1985"/>
          <w:tab w:val="num" w:pos="1134"/>
        </w:tabs>
        <w:ind w:left="1134"/>
        <w:jc w:val="both"/>
        <w:rPr>
          <w:rFonts w:ascii="Arial Narrow" w:hAnsi="Arial Narrow"/>
        </w:rPr>
      </w:pPr>
      <w:r w:rsidRPr="00BB39C4">
        <w:rPr>
          <w:rFonts w:ascii="Arial Narrow" w:hAnsi="Arial Narrow"/>
        </w:rPr>
        <w:t>krawężników, obrzeży,</w:t>
      </w:r>
    </w:p>
    <w:p w14:paraId="522CD272" w14:textId="77777777" w:rsidR="00D81B37" w:rsidRPr="00BB39C4" w:rsidRDefault="00D81B37" w:rsidP="00D81B37">
      <w:pPr>
        <w:numPr>
          <w:ilvl w:val="0"/>
          <w:numId w:val="50"/>
        </w:numPr>
        <w:tabs>
          <w:tab w:val="clear" w:pos="709"/>
          <w:tab w:val="right" w:leader="dot" w:pos="-1985"/>
          <w:tab w:val="num" w:pos="1134"/>
        </w:tabs>
        <w:ind w:left="1134"/>
        <w:jc w:val="both"/>
        <w:rPr>
          <w:rFonts w:ascii="Arial Narrow" w:hAnsi="Arial Narrow"/>
        </w:rPr>
      </w:pPr>
      <w:r w:rsidRPr="00BB39C4">
        <w:rPr>
          <w:rFonts w:ascii="Arial Narrow" w:hAnsi="Arial Narrow"/>
        </w:rPr>
        <w:t>chodników,</w:t>
      </w:r>
    </w:p>
    <w:p w14:paraId="1C924A30" w14:textId="77777777" w:rsidR="00D81B37" w:rsidRPr="00BB39C4" w:rsidRDefault="00D81B37" w:rsidP="00D81B37">
      <w:pPr>
        <w:numPr>
          <w:ilvl w:val="0"/>
          <w:numId w:val="50"/>
        </w:numPr>
        <w:tabs>
          <w:tab w:val="clear" w:pos="709"/>
          <w:tab w:val="right" w:leader="dot" w:pos="-1985"/>
          <w:tab w:val="num" w:pos="1134"/>
        </w:tabs>
        <w:ind w:left="1134"/>
        <w:jc w:val="both"/>
        <w:rPr>
          <w:rFonts w:ascii="Arial Narrow" w:hAnsi="Arial Narrow"/>
        </w:rPr>
      </w:pPr>
      <w:r w:rsidRPr="00BB39C4">
        <w:rPr>
          <w:rFonts w:ascii="Arial Narrow" w:hAnsi="Arial Narrow"/>
        </w:rPr>
        <w:t xml:space="preserve">wpustów ulicznych wraz z </w:t>
      </w:r>
      <w:proofErr w:type="spellStart"/>
      <w:r w:rsidRPr="00BB39C4">
        <w:rPr>
          <w:rFonts w:ascii="Arial Narrow" w:hAnsi="Arial Narrow"/>
        </w:rPr>
        <w:t>przykanalikami</w:t>
      </w:r>
      <w:proofErr w:type="spellEnd"/>
      <w:r w:rsidRPr="00BB39C4">
        <w:rPr>
          <w:rFonts w:ascii="Arial Narrow" w:hAnsi="Arial Narrow"/>
        </w:rPr>
        <w:t>.</w:t>
      </w:r>
    </w:p>
    <w:p w14:paraId="3334E70F" w14:textId="77777777" w:rsidR="00D81B37" w:rsidRPr="00BB39C4" w:rsidRDefault="00D81B37">
      <w:pPr>
        <w:pStyle w:val="Nagwek2"/>
        <w:numPr>
          <w:ilvl w:val="1"/>
          <w:numId w:val="47"/>
        </w:numPr>
        <w:rPr>
          <w:rFonts w:ascii="Arial Narrow" w:hAnsi="Arial Narrow"/>
        </w:rPr>
      </w:pPr>
      <w:bookmarkStart w:id="307" w:name="_Toc70741503"/>
      <w:bookmarkStart w:id="308" w:name="_Toc70744577"/>
      <w:bookmarkStart w:id="309" w:name="_Toc70746540"/>
      <w:bookmarkStart w:id="310" w:name="_Toc71005783"/>
      <w:bookmarkStart w:id="311" w:name="_Toc72897084"/>
      <w:r w:rsidRPr="00BB39C4">
        <w:rPr>
          <w:rFonts w:ascii="Arial Narrow" w:hAnsi="Arial Narrow"/>
        </w:rPr>
        <w:t>Określenia podstawowe</w:t>
      </w:r>
      <w:bookmarkEnd w:id="307"/>
      <w:bookmarkEnd w:id="308"/>
      <w:bookmarkEnd w:id="309"/>
      <w:bookmarkEnd w:id="310"/>
      <w:bookmarkEnd w:id="311"/>
    </w:p>
    <w:p w14:paraId="0F90F934" w14:textId="77777777" w:rsidR="00D81B37" w:rsidRPr="00BB39C4" w:rsidRDefault="00D81B37">
      <w:pPr>
        <w:numPr>
          <w:ilvl w:val="0"/>
          <w:numId w:val="51"/>
        </w:numPr>
        <w:jc w:val="both"/>
        <w:rPr>
          <w:rFonts w:ascii="Arial Narrow" w:hAnsi="Arial Narrow"/>
        </w:rPr>
      </w:pPr>
      <w:r w:rsidRPr="00BB39C4">
        <w:rPr>
          <w:rFonts w:ascii="Arial Narrow" w:hAnsi="Arial Narrow"/>
        </w:rPr>
        <w:t>Stosowane określenia podstawowe są zgodne z obowiązującymi, odpowiednimi polskimi normami oraz z defini</w:t>
      </w:r>
      <w:r w:rsidR="009A377E">
        <w:rPr>
          <w:rFonts w:ascii="Arial Narrow" w:hAnsi="Arial Narrow"/>
        </w:rPr>
        <w:t xml:space="preserve">cjami podanymi w STWIOR nr 1) </w:t>
      </w:r>
      <w:r w:rsidRPr="00BB39C4">
        <w:rPr>
          <w:rFonts w:ascii="Arial Narrow" w:hAnsi="Arial Narrow"/>
        </w:rPr>
        <w:t xml:space="preserve"> „Wymagania ogólne” pkt 1.4.</w:t>
      </w:r>
    </w:p>
    <w:p w14:paraId="47B4EFB2" w14:textId="77777777" w:rsidR="00D81B37" w:rsidRPr="00BB39C4" w:rsidRDefault="00D81B37">
      <w:pPr>
        <w:pStyle w:val="Nagwek2"/>
        <w:numPr>
          <w:ilvl w:val="1"/>
          <w:numId w:val="47"/>
        </w:numPr>
        <w:rPr>
          <w:rFonts w:ascii="Arial Narrow" w:hAnsi="Arial Narrow"/>
        </w:rPr>
      </w:pPr>
      <w:bookmarkStart w:id="312" w:name="_Toc70741504"/>
      <w:bookmarkStart w:id="313" w:name="_Toc70744578"/>
      <w:bookmarkStart w:id="314" w:name="_Toc70746541"/>
      <w:bookmarkStart w:id="315" w:name="_Toc71005784"/>
      <w:bookmarkStart w:id="316" w:name="_Toc72897085"/>
      <w:r w:rsidRPr="00BB39C4">
        <w:rPr>
          <w:rFonts w:ascii="Arial Narrow" w:hAnsi="Arial Narrow"/>
        </w:rPr>
        <w:t>Ogólne wymagania dotyczące robót</w:t>
      </w:r>
      <w:bookmarkEnd w:id="312"/>
      <w:bookmarkEnd w:id="313"/>
      <w:bookmarkEnd w:id="314"/>
      <w:bookmarkEnd w:id="315"/>
      <w:bookmarkEnd w:id="316"/>
    </w:p>
    <w:p w14:paraId="035C5529" w14:textId="77777777" w:rsidR="00D81B37" w:rsidRPr="00BB39C4" w:rsidRDefault="00D81B37">
      <w:pPr>
        <w:numPr>
          <w:ilvl w:val="0"/>
          <w:numId w:val="52"/>
        </w:numPr>
        <w:tabs>
          <w:tab w:val="right" w:leader="dot" w:pos="-1985"/>
        </w:tabs>
        <w:jc w:val="both"/>
        <w:rPr>
          <w:rFonts w:ascii="Arial Narrow" w:hAnsi="Arial Narrow"/>
        </w:rPr>
      </w:pPr>
      <w:r w:rsidRPr="00BB39C4">
        <w:rPr>
          <w:rFonts w:ascii="Arial Narrow" w:hAnsi="Arial Narrow"/>
        </w:rPr>
        <w:t>Ogólne wymagania dotycząc</w:t>
      </w:r>
      <w:r w:rsidR="009A377E">
        <w:rPr>
          <w:rFonts w:ascii="Arial Narrow" w:hAnsi="Arial Narrow"/>
        </w:rPr>
        <w:t xml:space="preserve">e robót podano w STWIOR nr 1 </w:t>
      </w:r>
      <w:r w:rsidRPr="00BB39C4">
        <w:rPr>
          <w:rFonts w:ascii="Arial Narrow" w:hAnsi="Arial Narrow"/>
        </w:rPr>
        <w:t xml:space="preserve"> „Wymagania ogólne” pkt 1.5.</w:t>
      </w:r>
    </w:p>
    <w:p w14:paraId="083BC30A" w14:textId="77777777" w:rsidR="00D81B37" w:rsidRPr="00BB39C4" w:rsidRDefault="00D81B37">
      <w:pPr>
        <w:pStyle w:val="Nagwek1"/>
        <w:numPr>
          <w:ilvl w:val="0"/>
          <w:numId w:val="47"/>
        </w:numPr>
        <w:spacing w:before="240" w:after="0"/>
        <w:rPr>
          <w:sz w:val="20"/>
          <w:u w:val="single"/>
        </w:rPr>
      </w:pPr>
      <w:bookmarkStart w:id="317" w:name="_Toc70741505"/>
      <w:bookmarkStart w:id="318" w:name="_Toc70744579"/>
      <w:bookmarkStart w:id="319" w:name="_Toc70746542"/>
      <w:bookmarkStart w:id="320" w:name="_Toc71005785"/>
      <w:bookmarkStart w:id="321" w:name="_Toc72897086"/>
      <w:bookmarkStart w:id="322" w:name="_Toc97083375"/>
      <w:r w:rsidRPr="00BB39C4">
        <w:rPr>
          <w:sz w:val="20"/>
          <w:u w:val="single"/>
        </w:rPr>
        <w:t>MATERIAŁY</w:t>
      </w:r>
      <w:bookmarkEnd w:id="317"/>
      <w:bookmarkEnd w:id="318"/>
      <w:bookmarkEnd w:id="319"/>
      <w:bookmarkEnd w:id="320"/>
      <w:bookmarkEnd w:id="321"/>
      <w:bookmarkEnd w:id="322"/>
    </w:p>
    <w:p w14:paraId="77B6127F" w14:textId="77777777" w:rsidR="00D81B37" w:rsidRPr="00BB39C4" w:rsidRDefault="00D81B37">
      <w:pPr>
        <w:pStyle w:val="Nagwek2"/>
        <w:numPr>
          <w:ilvl w:val="1"/>
          <w:numId w:val="47"/>
        </w:numPr>
        <w:rPr>
          <w:rFonts w:ascii="Arial Narrow" w:hAnsi="Arial Narrow"/>
        </w:rPr>
      </w:pPr>
      <w:bookmarkStart w:id="323" w:name="_Toc70741506"/>
      <w:bookmarkStart w:id="324" w:name="_Toc70744580"/>
      <w:bookmarkStart w:id="325" w:name="_Toc70746543"/>
      <w:bookmarkStart w:id="326" w:name="_Toc71005786"/>
      <w:bookmarkStart w:id="327" w:name="_Toc72897087"/>
      <w:r w:rsidRPr="00BB39C4">
        <w:rPr>
          <w:rFonts w:ascii="Arial Narrow" w:hAnsi="Arial Narrow"/>
        </w:rPr>
        <w:t>Ogólne wymagania dotyczące materiałów</w:t>
      </w:r>
      <w:bookmarkEnd w:id="323"/>
      <w:bookmarkEnd w:id="324"/>
      <w:bookmarkEnd w:id="325"/>
      <w:bookmarkEnd w:id="326"/>
      <w:bookmarkEnd w:id="327"/>
    </w:p>
    <w:p w14:paraId="1EF0975D" w14:textId="77777777" w:rsidR="00D81B37" w:rsidRPr="00BB39C4" w:rsidRDefault="00D81B37">
      <w:pPr>
        <w:numPr>
          <w:ilvl w:val="0"/>
          <w:numId w:val="53"/>
        </w:numPr>
        <w:tabs>
          <w:tab w:val="right" w:leader="dot" w:pos="-1985"/>
        </w:tabs>
        <w:jc w:val="both"/>
        <w:rPr>
          <w:rFonts w:ascii="Arial Narrow" w:hAnsi="Arial Narrow"/>
        </w:rPr>
      </w:pPr>
      <w:r w:rsidRPr="00BB39C4">
        <w:rPr>
          <w:rFonts w:ascii="Arial Narrow" w:hAnsi="Arial Narrow"/>
        </w:rPr>
        <w:t>Ogólne wymagania dotyczące materiałów, ich pozyskiwania i skład</w:t>
      </w:r>
      <w:r w:rsidR="009A377E">
        <w:rPr>
          <w:rFonts w:ascii="Arial Narrow" w:hAnsi="Arial Narrow"/>
        </w:rPr>
        <w:t>owania, podano w STWIOR nr 1</w:t>
      </w:r>
      <w:r w:rsidRPr="00BB39C4">
        <w:rPr>
          <w:rFonts w:ascii="Arial Narrow" w:hAnsi="Arial Narrow"/>
        </w:rPr>
        <w:t xml:space="preserve"> „Wymagania ogólne” pkt 2.</w:t>
      </w:r>
    </w:p>
    <w:p w14:paraId="0EEB7CC4" w14:textId="77777777" w:rsidR="00D81B37" w:rsidRPr="00BB39C4" w:rsidRDefault="00D81B37">
      <w:pPr>
        <w:pStyle w:val="Nagwek1"/>
        <w:numPr>
          <w:ilvl w:val="0"/>
          <w:numId w:val="47"/>
        </w:numPr>
        <w:spacing w:before="240" w:after="0"/>
        <w:rPr>
          <w:sz w:val="20"/>
          <w:u w:val="single"/>
        </w:rPr>
      </w:pPr>
      <w:bookmarkStart w:id="328" w:name="_Toc70741507"/>
      <w:bookmarkStart w:id="329" w:name="_Toc70744581"/>
      <w:bookmarkStart w:id="330" w:name="_Toc70746544"/>
      <w:bookmarkStart w:id="331" w:name="_Toc71005787"/>
      <w:bookmarkStart w:id="332" w:name="_Toc72897088"/>
      <w:bookmarkStart w:id="333" w:name="_Toc97083376"/>
      <w:r w:rsidRPr="00BB39C4">
        <w:rPr>
          <w:sz w:val="20"/>
          <w:u w:val="single"/>
        </w:rPr>
        <w:t>SPRZĘT</w:t>
      </w:r>
      <w:bookmarkEnd w:id="328"/>
      <w:bookmarkEnd w:id="329"/>
      <w:bookmarkEnd w:id="330"/>
      <w:bookmarkEnd w:id="331"/>
      <w:bookmarkEnd w:id="332"/>
      <w:bookmarkEnd w:id="333"/>
    </w:p>
    <w:p w14:paraId="7B1E2498" w14:textId="77777777" w:rsidR="00D81B37" w:rsidRPr="00BB39C4" w:rsidRDefault="00D81B37">
      <w:pPr>
        <w:pStyle w:val="Nagwek2"/>
        <w:numPr>
          <w:ilvl w:val="1"/>
          <w:numId w:val="47"/>
        </w:numPr>
        <w:rPr>
          <w:rFonts w:ascii="Arial Narrow" w:hAnsi="Arial Narrow"/>
        </w:rPr>
      </w:pPr>
      <w:bookmarkStart w:id="334" w:name="_Toc70741508"/>
      <w:bookmarkStart w:id="335" w:name="_Toc70744582"/>
      <w:bookmarkStart w:id="336" w:name="_Toc70746545"/>
      <w:bookmarkStart w:id="337" w:name="_Toc71005788"/>
      <w:bookmarkStart w:id="338" w:name="_Toc72897089"/>
      <w:r w:rsidRPr="00BB39C4">
        <w:rPr>
          <w:rFonts w:ascii="Arial Narrow" w:hAnsi="Arial Narrow"/>
        </w:rPr>
        <w:t>Ogólne wymagania dotyczące sprzętu</w:t>
      </w:r>
      <w:bookmarkEnd w:id="334"/>
      <w:bookmarkEnd w:id="335"/>
      <w:bookmarkEnd w:id="336"/>
      <w:bookmarkEnd w:id="337"/>
      <w:bookmarkEnd w:id="338"/>
    </w:p>
    <w:p w14:paraId="4E6EE0AA" w14:textId="77777777" w:rsidR="00D81B37" w:rsidRPr="00BB39C4" w:rsidRDefault="00D81B37">
      <w:pPr>
        <w:numPr>
          <w:ilvl w:val="0"/>
          <w:numId w:val="54"/>
        </w:numPr>
        <w:tabs>
          <w:tab w:val="right" w:leader="dot" w:pos="-1985"/>
        </w:tabs>
        <w:jc w:val="both"/>
        <w:rPr>
          <w:rFonts w:ascii="Arial Narrow" w:hAnsi="Arial Narrow"/>
        </w:rPr>
      </w:pPr>
      <w:r w:rsidRPr="00BB39C4">
        <w:rPr>
          <w:rFonts w:ascii="Arial Narrow" w:hAnsi="Arial Narrow"/>
        </w:rPr>
        <w:t xml:space="preserve">Ogólne wymagania dotyczące sprzętu </w:t>
      </w:r>
      <w:r w:rsidR="009A377E">
        <w:rPr>
          <w:rFonts w:ascii="Arial Narrow" w:hAnsi="Arial Narrow"/>
        </w:rPr>
        <w:t>podano w STWIOR nr 1</w:t>
      </w:r>
      <w:r w:rsidRPr="00BB39C4">
        <w:rPr>
          <w:rFonts w:ascii="Arial Narrow" w:hAnsi="Arial Narrow"/>
        </w:rPr>
        <w:t xml:space="preserve"> „Wymagania ogólne” pkt 3.</w:t>
      </w:r>
    </w:p>
    <w:p w14:paraId="0EADC6EF" w14:textId="77777777" w:rsidR="00D81B37" w:rsidRPr="00BB39C4" w:rsidRDefault="00D81B37">
      <w:pPr>
        <w:pStyle w:val="Nagwek2"/>
        <w:numPr>
          <w:ilvl w:val="1"/>
          <w:numId w:val="47"/>
        </w:numPr>
        <w:rPr>
          <w:rFonts w:ascii="Arial Narrow" w:hAnsi="Arial Narrow"/>
        </w:rPr>
      </w:pPr>
      <w:bookmarkStart w:id="339" w:name="_Toc70741509"/>
      <w:bookmarkStart w:id="340" w:name="_Toc70744583"/>
      <w:bookmarkStart w:id="341" w:name="_Toc70746546"/>
      <w:bookmarkStart w:id="342" w:name="_Toc71005789"/>
      <w:bookmarkStart w:id="343" w:name="_Toc72897090"/>
      <w:r w:rsidRPr="00BB39C4">
        <w:rPr>
          <w:rFonts w:ascii="Arial Narrow" w:hAnsi="Arial Narrow"/>
        </w:rPr>
        <w:t>Sprzęt do rozbiórki</w:t>
      </w:r>
      <w:bookmarkEnd w:id="339"/>
      <w:bookmarkEnd w:id="340"/>
      <w:bookmarkEnd w:id="341"/>
      <w:bookmarkEnd w:id="342"/>
      <w:bookmarkEnd w:id="343"/>
    </w:p>
    <w:p w14:paraId="3BB564E3" w14:textId="67A34F1D" w:rsidR="00D81B37" w:rsidRPr="00BB39C4" w:rsidRDefault="00D81B37">
      <w:pPr>
        <w:numPr>
          <w:ilvl w:val="0"/>
          <w:numId w:val="55"/>
        </w:numPr>
        <w:tabs>
          <w:tab w:val="right" w:leader="dot" w:pos="-1985"/>
        </w:tabs>
        <w:jc w:val="both"/>
        <w:rPr>
          <w:rFonts w:ascii="Arial Narrow" w:hAnsi="Arial Narrow"/>
        </w:rPr>
      </w:pPr>
      <w:r w:rsidRPr="00BB39C4">
        <w:rPr>
          <w:rFonts w:ascii="Arial Narrow" w:hAnsi="Arial Narrow"/>
        </w:rPr>
        <w:t xml:space="preserve">Do wykonania robót związanych z rozbiórką elementów dróg może być wykorzystany sprzęt podany poniżej, lub inny zaakceptowany przez </w:t>
      </w:r>
      <w:r w:rsidR="00A10568">
        <w:rPr>
          <w:rFonts w:ascii="Arial Narrow" w:hAnsi="Arial Narrow"/>
        </w:rPr>
        <w:t>Zamawiającego</w:t>
      </w:r>
      <w:r w:rsidRPr="00BB39C4">
        <w:rPr>
          <w:rFonts w:ascii="Arial Narrow" w:hAnsi="Arial Narrow"/>
        </w:rPr>
        <w:t>:</w:t>
      </w:r>
    </w:p>
    <w:p w14:paraId="38EC3CCB" w14:textId="77777777" w:rsidR="00D81B37" w:rsidRPr="00BB39C4" w:rsidRDefault="00D81B37" w:rsidP="00D81B37">
      <w:pPr>
        <w:numPr>
          <w:ilvl w:val="0"/>
          <w:numId w:val="56"/>
        </w:numPr>
        <w:tabs>
          <w:tab w:val="clear" w:pos="709"/>
          <w:tab w:val="right" w:leader="dot" w:pos="-1985"/>
          <w:tab w:val="num" w:pos="1134"/>
        </w:tabs>
        <w:ind w:left="1134"/>
        <w:jc w:val="both"/>
        <w:rPr>
          <w:rFonts w:ascii="Arial Narrow" w:hAnsi="Arial Narrow"/>
        </w:rPr>
      </w:pPr>
      <w:r w:rsidRPr="00BB39C4">
        <w:rPr>
          <w:rFonts w:ascii="Arial Narrow" w:hAnsi="Arial Narrow"/>
        </w:rPr>
        <w:t>ładowarki,</w:t>
      </w:r>
    </w:p>
    <w:p w14:paraId="59E519E7" w14:textId="77777777" w:rsidR="00D81B37" w:rsidRPr="00BB39C4" w:rsidRDefault="00D81B37" w:rsidP="00D81B37">
      <w:pPr>
        <w:numPr>
          <w:ilvl w:val="0"/>
          <w:numId w:val="56"/>
        </w:numPr>
        <w:tabs>
          <w:tab w:val="clear" w:pos="709"/>
          <w:tab w:val="right" w:leader="dot" w:pos="-1985"/>
          <w:tab w:val="num" w:pos="1134"/>
        </w:tabs>
        <w:ind w:left="1134"/>
        <w:jc w:val="both"/>
        <w:rPr>
          <w:rFonts w:ascii="Arial Narrow" w:hAnsi="Arial Narrow"/>
        </w:rPr>
      </w:pPr>
      <w:r w:rsidRPr="00BB39C4">
        <w:rPr>
          <w:rFonts w:ascii="Arial Narrow" w:hAnsi="Arial Narrow"/>
        </w:rPr>
        <w:t>samochody ciężarowe,</w:t>
      </w:r>
    </w:p>
    <w:p w14:paraId="451F8ACF" w14:textId="77777777" w:rsidR="00D81B37" w:rsidRPr="00BB39C4" w:rsidRDefault="00D81B37" w:rsidP="00D81B37">
      <w:pPr>
        <w:numPr>
          <w:ilvl w:val="0"/>
          <w:numId w:val="56"/>
        </w:numPr>
        <w:tabs>
          <w:tab w:val="clear" w:pos="709"/>
          <w:tab w:val="right" w:leader="dot" w:pos="-1985"/>
          <w:tab w:val="num" w:pos="1134"/>
        </w:tabs>
        <w:ind w:left="1134"/>
        <w:jc w:val="both"/>
        <w:rPr>
          <w:rFonts w:ascii="Arial Narrow" w:hAnsi="Arial Narrow"/>
        </w:rPr>
      </w:pPr>
      <w:r w:rsidRPr="00BB39C4">
        <w:rPr>
          <w:rFonts w:ascii="Arial Narrow" w:hAnsi="Arial Narrow"/>
        </w:rPr>
        <w:t>zrywarki,</w:t>
      </w:r>
    </w:p>
    <w:p w14:paraId="661D0382" w14:textId="77777777" w:rsidR="00D81B37" w:rsidRPr="00BB39C4" w:rsidRDefault="00D81B37" w:rsidP="00D81B37">
      <w:pPr>
        <w:numPr>
          <w:ilvl w:val="0"/>
          <w:numId w:val="56"/>
        </w:numPr>
        <w:tabs>
          <w:tab w:val="clear" w:pos="709"/>
          <w:tab w:val="right" w:leader="dot" w:pos="-1985"/>
          <w:tab w:val="num" w:pos="1134"/>
        </w:tabs>
        <w:ind w:left="1134"/>
        <w:jc w:val="both"/>
        <w:rPr>
          <w:rFonts w:ascii="Arial Narrow" w:hAnsi="Arial Narrow"/>
        </w:rPr>
      </w:pPr>
      <w:r w:rsidRPr="00BB39C4">
        <w:rPr>
          <w:rFonts w:ascii="Arial Narrow" w:hAnsi="Arial Narrow"/>
        </w:rPr>
        <w:t>młoty pneumatyczne,</w:t>
      </w:r>
    </w:p>
    <w:p w14:paraId="021C8A0A" w14:textId="77777777" w:rsidR="00D81B37" w:rsidRPr="00BB39C4" w:rsidRDefault="00D81B37" w:rsidP="00D81B37">
      <w:pPr>
        <w:numPr>
          <w:ilvl w:val="0"/>
          <w:numId w:val="56"/>
        </w:numPr>
        <w:tabs>
          <w:tab w:val="clear" w:pos="709"/>
          <w:tab w:val="right" w:leader="dot" w:pos="-1985"/>
          <w:tab w:val="num" w:pos="1134"/>
        </w:tabs>
        <w:ind w:left="1134"/>
        <w:jc w:val="both"/>
        <w:rPr>
          <w:rFonts w:ascii="Arial Narrow" w:hAnsi="Arial Narrow"/>
        </w:rPr>
      </w:pPr>
      <w:r w:rsidRPr="00BB39C4">
        <w:rPr>
          <w:rFonts w:ascii="Arial Narrow" w:hAnsi="Arial Narrow"/>
        </w:rPr>
        <w:t>piły mechaniczne,</w:t>
      </w:r>
    </w:p>
    <w:p w14:paraId="1BE8661F" w14:textId="77777777" w:rsidR="00D81B37" w:rsidRPr="00BB39C4" w:rsidRDefault="00D81B37" w:rsidP="00D81B37">
      <w:pPr>
        <w:numPr>
          <w:ilvl w:val="0"/>
          <w:numId w:val="56"/>
        </w:numPr>
        <w:tabs>
          <w:tab w:val="clear" w:pos="709"/>
          <w:tab w:val="right" w:leader="dot" w:pos="-1985"/>
          <w:tab w:val="num" w:pos="1134"/>
        </w:tabs>
        <w:ind w:left="1134"/>
        <w:jc w:val="both"/>
        <w:rPr>
          <w:rFonts w:ascii="Arial Narrow" w:hAnsi="Arial Narrow"/>
        </w:rPr>
      </w:pPr>
      <w:r w:rsidRPr="00BB39C4">
        <w:rPr>
          <w:rFonts w:ascii="Arial Narrow" w:hAnsi="Arial Narrow"/>
        </w:rPr>
        <w:t>koparki.</w:t>
      </w:r>
    </w:p>
    <w:p w14:paraId="3DA2677D" w14:textId="77777777" w:rsidR="00D81B37" w:rsidRPr="00BB39C4" w:rsidRDefault="00D81B37">
      <w:pPr>
        <w:pStyle w:val="Nagwek1"/>
        <w:numPr>
          <w:ilvl w:val="0"/>
          <w:numId w:val="47"/>
        </w:numPr>
        <w:spacing w:before="240" w:after="0"/>
        <w:rPr>
          <w:sz w:val="20"/>
          <w:u w:val="single"/>
        </w:rPr>
      </w:pPr>
      <w:bookmarkStart w:id="344" w:name="_Toc70741510"/>
      <w:bookmarkStart w:id="345" w:name="_Toc70744584"/>
      <w:bookmarkStart w:id="346" w:name="_Toc70746547"/>
      <w:bookmarkStart w:id="347" w:name="_Toc71005790"/>
      <w:bookmarkStart w:id="348" w:name="_Toc72897091"/>
      <w:bookmarkStart w:id="349" w:name="_Toc97083377"/>
      <w:r w:rsidRPr="00BB39C4">
        <w:rPr>
          <w:sz w:val="20"/>
          <w:u w:val="single"/>
        </w:rPr>
        <w:t>TRANSPORT</w:t>
      </w:r>
      <w:bookmarkEnd w:id="344"/>
      <w:bookmarkEnd w:id="345"/>
      <w:bookmarkEnd w:id="346"/>
      <w:bookmarkEnd w:id="347"/>
      <w:bookmarkEnd w:id="348"/>
      <w:bookmarkEnd w:id="349"/>
    </w:p>
    <w:p w14:paraId="1A69080B" w14:textId="77777777" w:rsidR="00D81B37" w:rsidRPr="00BB39C4" w:rsidRDefault="00D81B37">
      <w:pPr>
        <w:pStyle w:val="Nagwek2"/>
        <w:numPr>
          <w:ilvl w:val="1"/>
          <w:numId w:val="47"/>
        </w:numPr>
        <w:rPr>
          <w:rFonts w:ascii="Arial Narrow" w:hAnsi="Arial Narrow"/>
        </w:rPr>
      </w:pPr>
      <w:bookmarkStart w:id="350" w:name="_Toc70741511"/>
      <w:bookmarkStart w:id="351" w:name="_Toc70744585"/>
      <w:bookmarkStart w:id="352" w:name="_Toc70746548"/>
      <w:bookmarkStart w:id="353" w:name="_Toc71005791"/>
      <w:bookmarkStart w:id="354" w:name="_Toc72897092"/>
      <w:r w:rsidRPr="00BB39C4">
        <w:rPr>
          <w:rFonts w:ascii="Arial Narrow" w:hAnsi="Arial Narrow"/>
        </w:rPr>
        <w:t>Ogólne wymagania dotyczące transportu</w:t>
      </w:r>
      <w:bookmarkEnd w:id="350"/>
      <w:bookmarkEnd w:id="351"/>
      <w:bookmarkEnd w:id="352"/>
      <w:bookmarkEnd w:id="353"/>
      <w:bookmarkEnd w:id="354"/>
    </w:p>
    <w:p w14:paraId="4A665B79" w14:textId="77777777" w:rsidR="00D81B37" w:rsidRPr="00BB39C4" w:rsidRDefault="00D81B37" w:rsidP="00D81B37">
      <w:pPr>
        <w:numPr>
          <w:ilvl w:val="0"/>
          <w:numId w:val="57"/>
        </w:numPr>
        <w:tabs>
          <w:tab w:val="clear" w:pos="709"/>
          <w:tab w:val="right" w:leader="dot" w:pos="-1985"/>
          <w:tab w:val="num" w:pos="1134"/>
        </w:tabs>
        <w:ind w:left="1134"/>
        <w:jc w:val="both"/>
        <w:rPr>
          <w:rFonts w:ascii="Arial Narrow" w:hAnsi="Arial Narrow"/>
        </w:rPr>
      </w:pPr>
      <w:r w:rsidRPr="00BB39C4">
        <w:rPr>
          <w:rFonts w:ascii="Arial Narrow" w:hAnsi="Arial Narrow"/>
        </w:rPr>
        <w:t>Ogólne wymagania dotyczące tra</w:t>
      </w:r>
      <w:r w:rsidR="009A377E">
        <w:rPr>
          <w:rFonts w:ascii="Arial Narrow" w:hAnsi="Arial Narrow"/>
        </w:rPr>
        <w:t>nsportu podano w STWIOR nr 1</w:t>
      </w:r>
      <w:r w:rsidRPr="00BB39C4">
        <w:rPr>
          <w:rFonts w:ascii="Arial Narrow" w:hAnsi="Arial Narrow"/>
        </w:rPr>
        <w:t xml:space="preserve"> „Wymagania ogólne” pkt 4.</w:t>
      </w:r>
    </w:p>
    <w:p w14:paraId="53D003C0" w14:textId="77777777" w:rsidR="00D81B37" w:rsidRPr="00BB39C4" w:rsidRDefault="00D81B37">
      <w:pPr>
        <w:pStyle w:val="Nagwek2"/>
        <w:numPr>
          <w:ilvl w:val="1"/>
          <w:numId w:val="47"/>
        </w:numPr>
        <w:rPr>
          <w:rFonts w:ascii="Arial Narrow" w:hAnsi="Arial Narrow"/>
        </w:rPr>
      </w:pPr>
      <w:bookmarkStart w:id="355" w:name="_Toc70741512"/>
      <w:bookmarkStart w:id="356" w:name="_Toc70744586"/>
      <w:bookmarkStart w:id="357" w:name="_Toc70746549"/>
      <w:bookmarkStart w:id="358" w:name="_Toc71005792"/>
      <w:bookmarkStart w:id="359" w:name="_Toc72897093"/>
      <w:r w:rsidRPr="00BB39C4">
        <w:rPr>
          <w:rFonts w:ascii="Arial Narrow" w:hAnsi="Arial Narrow"/>
        </w:rPr>
        <w:t>Transport materiałów z rozbiórki</w:t>
      </w:r>
      <w:bookmarkEnd w:id="355"/>
      <w:bookmarkEnd w:id="356"/>
      <w:bookmarkEnd w:id="357"/>
      <w:bookmarkEnd w:id="358"/>
      <w:bookmarkEnd w:id="359"/>
    </w:p>
    <w:p w14:paraId="6E2CD1EF" w14:textId="77777777" w:rsidR="00D81B37" w:rsidRPr="00BB39C4" w:rsidRDefault="00D81B37" w:rsidP="00D81B37">
      <w:pPr>
        <w:numPr>
          <w:ilvl w:val="0"/>
          <w:numId w:val="58"/>
        </w:numPr>
        <w:tabs>
          <w:tab w:val="clear" w:pos="709"/>
          <w:tab w:val="right" w:leader="dot" w:pos="-1985"/>
          <w:tab w:val="num" w:pos="1134"/>
        </w:tabs>
        <w:ind w:left="1134"/>
        <w:jc w:val="both"/>
        <w:rPr>
          <w:rFonts w:ascii="Arial Narrow" w:hAnsi="Arial Narrow"/>
        </w:rPr>
      </w:pPr>
      <w:r w:rsidRPr="00BB39C4">
        <w:rPr>
          <w:rFonts w:ascii="Arial Narrow" w:hAnsi="Arial Narrow"/>
        </w:rPr>
        <w:t>Materiał z rozbiórki można przewozić dowolnym środkiem transportu.</w:t>
      </w:r>
    </w:p>
    <w:p w14:paraId="487EC153" w14:textId="77777777" w:rsidR="00D81B37" w:rsidRPr="00BB39C4" w:rsidRDefault="00D81B37">
      <w:pPr>
        <w:pStyle w:val="Nagwek1"/>
        <w:numPr>
          <w:ilvl w:val="0"/>
          <w:numId w:val="47"/>
        </w:numPr>
        <w:spacing w:before="240" w:after="0"/>
        <w:rPr>
          <w:sz w:val="20"/>
          <w:u w:val="single"/>
        </w:rPr>
      </w:pPr>
      <w:bookmarkStart w:id="360" w:name="_Toc70741513"/>
      <w:bookmarkStart w:id="361" w:name="_Toc70744587"/>
      <w:bookmarkStart w:id="362" w:name="_Toc70746550"/>
      <w:bookmarkStart w:id="363" w:name="_Toc71005793"/>
      <w:bookmarkStart w:id="364" w:name="_Toc72897094"/>
      <w:bookmarkStart w:id="365" w:name="_Toc97083378"/>
      <w:r w:rsidRPr="00BB39C4">
        <w:rPr>
          <w:sz w:val="20"/>
          <w:u w:val="single"/>
        </w:rPr>
        <w:t>WYKONANIE ROBÓT</w:t>
      </w:r>
      <w:bookmarkEnd w:id="360"/>
      <w:bookmarkEnd w:id="361"/>
      <w:bookmarkEnd w:id="362"/>
      <w:bookmarkEnd w:id="363"/>
      <w:bookmarkEnd w:id="364"/>
      <w:bookmarkEnd w:id="365"/>
    </w:p>
    <w:p w14:paraId="41CB5E9A" w14:textId="77777777" w:rsidR="00D81B37" w:rsidRPr="00BB39C4" w:rsidRDefault="00D81B37">
      <w:pPr>
        <w:pStyle w:val="Nagwek2"/>
        <w:numPr>
          <w:ilvl w:val="1"/>
          <w:numId w:val="47"/>
        </w:numPr>
        <w:rPr>
          <w:rFonts w:ascii="Arial Narrow" w:hAnsi="Arial Narrow"/>
        </w:rPr>
      </w:pPr>
      <w:bookmarkStart w:id="366" w:name="_Toc70741514"/>
      <w:bookmarkStart w:id="367" w:name="_Toc70744588"/>
      <w:bookmarkStart w:id="368" w:name="_Toc70746551"/>
      <w:bookmarkStart w:id="369" w:name="_Toc71005794"/>
      <w:bookmarkStart w:id="370" w:name="_Toc72897095"/>
      <w:r w:rsidRPr="00BB39C4">
        <w:rPr>
          <w:rFonts w:ascii="Arial Narrow" w:hAnsi="Arial Narrow"/>
        </w:rPr>
        <w:t>Ogólne zasady wykonania robót</w:t>
      </w:r>
      <w:bookmarkEnd w:id="366"/>
      <w:bookmarkEnd w:id="367"/>
      <w:bookmarkEnd w:id="368"/>
      <w:bookmarkEnd w:id="369"/>
      <w:bookmarkEnd w:id="370"/>
    </w:p>
    <w:p w14:paraId="31F8FE6E" w14:textId="77777777" w:rsidR="00D81B37" w:rsidRPr="00BB39C4" w:rsidRDefault="00D81B37">
      <w:pPr>
        <w:numPr>
          <w:ilvl w:val="0"/>
          <w:numId w:val="59"/>
        </w:numPr>
        <w:tabs>
          <w:tab w:val="right" w:leader="dot" w:pos="-1985"/>
        </w:tabs>
        <w:jc w:val="both"/>
        <w:rPr>
          <w:rFonts w:ascii="Arial Narrow" w:hAnsi="Arial Narrow"/>
        </w:rPr>
      </w:pPr>
      <w:r w:rsidRPr="00BB39C4">
        <w:rPr>
          <w:rFonts w:ascii="Arial Narrow" w:hAnsi="Arial Narrow"/>
        </w:rPr>
        <w:t>Ogólne zasady wykonani</w:t>
      </w:r>
      <w:r w:rsidR="009A377E">
        <w:rPr>
          <w:rFonts w:ascii="Arial Narrow" w:hAnsi="Arial Narrow"/>
        </w:rPr>
        <w:t xml:space="preserve">a robót podano w STWIOR nr 1  </w:t>
      </w:r>
      <w:r w:rsidRPr="00BB39C4">
        <w:rPr>
          <w:rFonts w:ascii="Arial Narrow" w:hAnsi="Arial Narrow"/>
        </w:rPr>
        <w:t xml:space="preserve"> „Wymagania ogólne” pkt 5.</w:t>
      </w:r>
    </w:p>
    <w:p w14:paraId="38459C8D" w14:textId="77777777" w:rsidR="00D81B37" w:rsidRPr="00BB39C4" w:rsidRDefault="00D81B37">
      <w:pPr>
        <w:pStyle w:val="Nagwek2"/>
        <w:numPr>
          <w:ilvl w:val="1"/>
          <w:numId w:val="47"/>
        </w:numPr>
        <w:rPr>
          <w:rFonts w:ascii="Arial Narrow" w:hAnsi="Arial Narrow"/>
        </w:rPr>
      </w:pPr>
      <w:bookmarkStart w:id="371" w:name="_Toc70741515"/>
      <w:bookmarkStart w:id="372" w:name="_Toc70744589"/>
      <w:bookmarkStart w:id="373" w:name="_Toc70746552"/>
      <w:bookmarkStart w:id="374" w:name="_Toc71005795"/>
      <w:bookmarkStart w:id="375" w:name="_Toc72897096"/>
      <w:r w:rsidRPr="00BB39C4">
        <w:rPr>
          <w:rFonts w:ascii="Arial Narrow" w:hAnsi="Arial Narrow"/>
        </w:rPr>
        <w:lastRenderedPageBreak/>
        <w:t>Wykonanie robót rozbiórkowych</w:t>
      </w:r>
      <w:bookmarkEnd w:id="371"/>
      <w:bookmarkEnd w:id="372"/>
      <w:bookmarkEnd w:id="373"/>
      <w:bookmarkEnd w:id="374"/>
      <w:bookmarkEnd w:id="375"/>
    </w:p>
    <w:p w14:paraId="619397D9" w14:textId="3E395874" w:rsidR="00D81B37" w:rsidRPr="00BB39C4" w:rsidRDefault="00D81B37">
      <w:pPr>
        <w:numPr>
          <w:ilvl w:val="0"/>
          <w:numId w:val="76"/>
        </w:numPr>
        <w:tabs>
          <w:tab w:val="right" w:leader="dot" w:pos="-1985"/>
        </w:tabs>
        <w:jc w:val="both"/>
        <w:rPr>
          <w:rFonts w:ascii="Arial Narrow" w:hAnsi="Arial Narrow"/>
        </w:rPr>
      </w:pPr>
      <w:r w:rsidRPr="00BB39C4">
        <w:rPr>
          <w:rFonts w:ascii="Arial Narrow" w:hAnsi="Arial Narrow"/>
        </w:rPr>
        <w:t xml:space="preserve">Roboty rozbiórkowe elementów dróg obejmują usunięcie z terenu budowy wszystkich elementów wymienionych w pkt 1.3, zgodnie z </w:t>
      </w:r>
      <w:r w:rsidR="00F9487E">
        <w:rPr>
          <w:rFonts w:ascii="Arial Narrow" w:hAnsi="Arial Narrow"/>
        </w:rPr>
        <w:t>przedmiarem</w:t>
      </w:r>
      <w:r w:rsidRPr="00BB39C4">
        <w:rPr>
          <w:rFonts w:ascii="Arial Narrow" w:hAnsi="Arial Narrow"/>
        </w:rPr>
        <w:t xml:space="preserve">, ST lub wskazanych przez </w:t>
      </w:r>
      <w:r w:rsidR="00A10568">
        <w:rPr>
          <w:rFonts w:ascii="Arial Narrow" w:hAnsi="Arial Narrow"/>
        </w:rPr>
        <w:t>Zamawiającego</w:t>
      </w:r>
      <w:r w:rsidRPr="00BB39C4">
        <w:rPr>
          <w:rFonts w:ascii="Arial Narrow" w:hAnsi="Arial Narrow"/>
        </w:rPr>
        <w:t>.</w:t>
      </w:r>
    </w:p>
    <w:p w14:paraId="76355CBC" w14:textId="48ACD10E" w:rsidR="00D81B37" w:rsidRPr="00BB39C4" w:rsidRDefault="00D81B37">
      <w:pPr>
        <w:numPr>
          <w:ilvl w:val="0"/>
          <w:numId w:val="76"/>
        </w:numPr>
        <w:tabs>
          <w:tab w:val="right" w:leader="dot" w:pos="-1985"/>
        </w:tabs>
        <w:jc w:val="both"/>
        <w:rPr>
          <w:rFonts w:ascii="Arial Narrow" w:hAnsi="Arial Narrow"/>
        </w:rPr>
      </w:pPr>
      <w:r w:rsidRPr="00BB39C4">
        <w:rPr>
          <w:rFonts w:ascii="Arial Narrow" w:hAnsi="Arial Narrow"/>
        </w:rPr>
        <w:t xml:space="preserve">Roboty rozbiórkowe można wykonywać mechanicznie lub ręcznie w sposób określony w ST lub przez </w:t>
      </w:r>
      <w:r w:rsidR="00A10568">
        <w:rPr>
          <w:rFonts w:ascii="Arial Narrow" w:hAnsi="Arial Narrow"/>
        </w:rPr>
        <w:t>Zamawiającego</w:t>
      </w:r>
      <w:r w:rsidRPr="00BB39C4">
        <w:rPr>
          <w:rFonts w:ascii="Arial Narrow" w:hAnsi="Arial Narrow"/>
        </w:rPr>
        <w:t>.</w:t>
      </w:r>
    </w:p>
    <w:p w14:paraId="783390A1" w14:textId="3E3C451D" w:rsidR="00D81B37" w:rsidRPr="00BB39C4" w:rsidRDefault="00D81B37">
      <w:pPr>
        <w:numPr>
          <w:ilvl w:val="0"/>
          <w:numId w:val="76"/>
        </w:numPr>
        <w:tabs>
          <w:tab w:val="right" w:leader="dot" w:pos="-1985"/>
        </w:tabs>
        <w:jc w:val="both"/>
        <w:rPr>
          <w:rFonts w:ascii="Arial Narrow" w:hAnsi="Arial Narrow"/>
        </w:rPr>
      </w:pPr>
      <w:r w:rsidRPr="00BB39C4">
        <w:rPr>
          <w:rFonts w:ascii="Arial Narrow" w:hAnsi="Arial Narrow"/>
        </w:rPr>
        <w:t xml:space="preserve">Wszystkie elementy możliwe do powtórnego wykorzystania powinny być usuwane bez powodowania zbędnych uszkodzeń. O ile uzyskane elementy nie stają się własnością Wykonawcy, powinien on przewieźć je na miejsce określone w ST lub wskazane przez </w:t>
      </w:r>
      <w:r w:rsidR="00A10568">
        <w:rPr>
          <w:rFonts w:ascii="Arial Narrow" w:hAnsi="Arial Narrow"/>
        </w:rPr>
        <w:t>Zamawiającego</w:t>
      </w:r>
      <w:r w:rsidRPr="00BB39C4">
        <w:rPr>
          <w:rFonts w:ascii="Arial Narrow" w:hAnsi="Arial Narrow"/>
        </w:rPr>
        <w:t>.</w:t>
      </w:r>
    </w:p>
    <w:p w14:paraId="6D4065E6" w14:textId="77777777" w:rsidR="00D81B37" w:rsidRPr="00BB39C4" w:rsidRDefault="00D81B37">
      <w:pPr>
        <w:numPr>
          <w:ilvl w:val="0"/>
          <w:numId w:val="76"/>
        </w:numPr>
        <w:tabs>
          <w:tab w:val="right" w:leader="dot" w:pos="-1985"/>
        </w:tabs>
        <w:jc w:val="both"/>
        <w:rPr>
          <w:rFonts w:ascii="Arial Narrow" w:hAnsi="Arial Narrow"/>
        </w:rPr>
      </w:pPr>
      <w:r w:rsidRPr="00BB39C4">
        <w:rPr>
          <w:rFonts w:ascii="Arial Narrow" w:hAnsi="Arial Narrow"/>
        </w:rPr>
        <w:t>Elementy i materiały, które zgodnie z ST stają się własnością Wykonawcy, powinny być usunięte z terenu budowy.</w:t>
      </w:r>
    </w:p>
    <w:p w14:paraId="5A921AAB" w14:textId="498985E4" w:rsidR="00D81B37" w:rsidRPr="00BB39C4" w:rsidRDefault="00D81B37">
      <w:pPr>
        <w:numPr>
          <w:ilvl w:val="0"/>
          <w:numId w:val="76"/>
        </w:numPr>
        <w:tabs>
          <w:tab w:val="right" w:leader="dot" w:pos="-1985"/>
        </w:tabs>
        <w:jc w:val="both"/>
        <w:rPr>
          <w:rFonts w:ascii="Arial Narrow" w:hAnsi="Arial Narrow"/>
        </w:rPr>
      </w:pPr>
      <w:r w:rsidRPr="00BB39C4">
        <w:rPr>
          <w:rFonts w:ascii="Arial Narrow" w:hAnsi="Arial Narrow"/>
        </w:rPr>
        <w:t xml:space="preserve">Doły (wykopy) powstałe po rozbiórce elementów dróg, ogrodzeń i przepustów znajdujące się w miejscach, gdzie zgodnie z </w:t>
      </w:r>
      <w:r w:rsidR="00F9487E">
        <w:rPr>
          <w:rFonts w:ascii="Arial Narrow" w:hAnsi="Arial Narrow"/>
        </w:rPr>
        <w:t>przedmiarem</w:t>
      </w:r>
      <w:r w:rsidRPr="00BB39C4">
        <w:rPr>
          <w:rFonts w:ascii="Arial Narrow" w:hAnsi="Arial Narrow"/>
        </w:rPr>
        <w:t xml:space="preserve"> będą wykonane wykopy drogowe, powinny być tymczasowo zabezpieczone. W szczególności należy zapobiec gromadzeniu się w nich wody opadowej.</w:t>
      </w:r>
    </w:p>
    <w:p w14:paraId="3216048A" w14:textId="77777777" w:rsidR="00D81B37" w:rsidRPr="00BB39C4" w:rsidRDefault="00D81B37">
      <w:pPr>
        <w:numPr>
          <w:ilvl w:val="0"/>
          <w:numId w:val="76"/>
        </w:numPr>
        <w:tabs>
          <w:tab w:val="right" w:leader="dot" w:pos="-1985"/>
        </w:tabs>
        <w:jc w:val="both"/>
        <w:rPr>
          <w:rFonts w:ascii="Arial Narrow" w:hAnsi="Arial Narrow"/>
        </w:rPr>
      </w:pPr>
      <w:r w:rsidRPr="00BB39C4">
        <w:rPr>
          <w:rFonts w:ascii="Arial Narrow" w:hAnsi="Arial Narrow"/>
        </w:rPr>
        <w:t>Doły w miejscach, gdzie nie przewiduje się wykonania wykopów drogowych należy wypełnić, warstwami, odpowiednim gruntem do poziomu otaczającego terenu i zagęścić.</w:t>
      </w:r>
    </w:p>
    <w:p w14:paraId="11B8E3A0" w14:textId="77777777" w:rsidR="00D81B37" w:rsidRPr="00BB39C4" w:rsidRDefault="00D81B37">
      <w:pPr>
        <w:pStyle w:val="Nagwek1"/>
        <w:numPr>
          <w:ilvl w:val="0"/>
          <w:numId w:val="47"/>
        </w:numPr>
        <w:spacing w:before="240" w:after="0"/>
        <w:rPr>
          <w:sz w:val="20"/>
          <w:u w:val="single"/>
        </w:rPr>
      </w:pPr>
      <w:bookmarkStart w:id="376" w:name="_Toc70741516"/>
      <w:bookmarkStart w:id="377" w:name="_Toc70744590"/>
      <w:bookmarkStart w:id="378" w:name="_Toc70746553"/>
      <w:bookmarkStart w:id="379" w:name="_Toc71005796"/>
      <w:bookmarkStart w:id="380" w:name="_Toc72897097"/>
      <w:bookmarkStart w:id="381" w:name="_Toc97083379"/>
      <w:r w:rsidRPr="00BB39C4">
        <w:rPr>
          <w:sz w:val="20"/>
          <w:u w:val="single"/>
        </w:rPr>
        <w:t>KONTROLA JAKOŚCI ROBÓT</w:t>
      </w:r>
      <w:bookmarkEnd w:id="376"/>
      <w:bookmarkEnd w:id="377"/>
      <w:bookmarkEnd w:id="378"/>
      <w:bookmarkEnd w:id="379"/>
      <w:bookmarkEnd w:id="380"/>
      <w:bookmarkEnd w:id="381"/>
    </w:p>
    <w:p w14:paraId="7D011B28" w14:textId="77777777" w:rsidR="00D81B37" w:rsidRPr="00BB39C4" w:rsidRDefault="00D81B37">
      <w:pPr>
        <w:pStyle w:val="Nagwek2"/>
        <w:numPr>
          <w:ilvl w:val="1"/>
          <w:numId w:val="47"/>
        </w:numPr>
        <w:rPr>
          <w:rFonts w:ascii="Arial Narrow" w:hAnsi="Arial Narrow"/>
        </w:rPr>
      </w:pPr>
      <w:bookmarkStart w:id="382" w:name="_Toc70741517"/>
      <w:bookmarkStart w:id="383" w:name="_Toc70744591"/>
      <w:bookmarkStart w:id="384" w:name="_Toc70746554"/>
      <w:bookmarkStart w:id="385" w:name="_Toc71005797"/>
      <w:bookmarkStart w:id="386" w:name="_Toc72897098"/>
      <w:r w:rsidRPr="00BB39C4">
        <w:rPr>
          <w:rFonts w:ascii="Arial Narrow" w:hAnsi="Arial Narrow"/>
        </w:rPr>
        <w:t>Ogólne zasady kontroli jakości robót</w:t>
      </w:r>
      <w:bookmarkEnd w:id="382"/>
      <w:bookmarkEnd w:id="383"/>
      <w:bookmarkEnd w:id="384"/>
      <w:bookmarkEnd w:id="385"/>
      <w:bookmarkEnd w:id="386"/>
    </w:p>
    <w:p w14:paraId="2E7BC9EA" w14:textId="77777777" w:rsidR="00D81B37" w:rsidRPr="00BB39C4" w:rsidRDefault="00D81B37">
      <w:pPr>
        <w:numPr>
          <w:ilvl w:val="0"/>
          <w:numId w:val="60"/>
        </w:numPr>
        <w:tabs>
          <w:tab w:val="right" w:leader="dot" w:pos="-1985"/>
        </w:tabs>
        <w:jc w:val="both"/>
        <w:rPr>
          <w:rFonts w:ascii="Arial Narrow" w:hAnsi="Arial Narrow"/>
        </w:rPr>
      </w:pPr>
      <w:r w:rsidRPr="00BB39C4">
        <w:rPr>
          <w:rFonts w:ascii="Arial Narrow" w:hAnsi="Arial Narrow"/>
        </w:rPr>
        <w:t>Ogólne zasady kontroli jakośc</w:t>
      </w:r>
      <w:r w:rsidR="009A377E">
        <w:rPr>
          <w:rFonts w:ascii="Arial Narrow" w:hAnsi="Arial Narrow"/>
        </w:rPr>
        <w:t xml:space="preserve">i robót podano w STWIOR nr 1 </w:t>
      </w:r>
      <w:r w:rsidRPr="00BB39C4">
        <w:rPr>
          <w:rFonts w:ascii="Arial Narrow" w:hAnsi="Arial Narrow"/>
        </w:rPr>
        <w:t xml:space="preserve"> „Wymagania ogólne” pkt 6.</w:t>
      </w:r>
    </w:p>
    <w:p w14:paraId="5DFDDD90" w14:textId="77777777" w:rsidR="00D81B37" w:rsidRPr="00BB39C4" w:rsidRDefault="00D81B37">
      <w:pPr>
        <w:pStyle w:val="Nagwek2"/>
        <w:numPr>
          <w:ilvl w:val="1"/>
          <w:numId w:val="47"/>
        </w:numPr>
        <w:rPr>
          <w:rFonts w:ascii="Arial Narrow" w:hAnsi="Arial Narrow"/>
        </w:rPr>
      </w:pPr>
      <w:bookmarkStart w:id="387" w:name="_Toc70741518"/>
      <w:bookmarkStart w:id="388" w:name="_Toc70744592"/>
      <w:bookmarkStart w:id="389" w:name="_Toc70746555"/>
      <w:bookmarkStart w:id="390" w:name="_Toc71005798"/>
      <w:bookmarkStart w:id="391" w:name="_Toc72897099"/>
      <w:r w:rsidRPr="00BB39C4">
        <w:rPr>
          <w:rFonts w:ascii="Arial Narrow" w:hAnsi="Arial Narrow"/>
        </w:rPr>
        <w:t>Kontrola jakości robót rozbiórkowych</w:t>
      </w:r>
      <w:bookmarkEnd w:id="387"/>
      <w:bookmarkEnd w:id="388"/>
      <w:bookmarkEnd w:id="389"/>
      <w:bookmarkEnd w:id="390"/>
      <w:bookmarkEnd w:id="391"/>
    </w:p>
    <w:p w14:paraId="6F29C90F" w14:textId="77777777" w:rsidR="00D81B37" w:rsidRPr="00BB39C4" w:rsidRDefault="00D81B37">
      <w:pPr>
        <w:numPr>
          <w:ilvl w:val="0"/>
          <w:numId w:val="61"/>
        </w:numPr>
        <w:tabs>
          <w:tab w:val="right" w:leader="dot" w:pos="-1985"/>
        </w:tabs>
        <w:jc w:val="both"/>
        <w:rPr>
          <w:rFonts w:ascii="Arial Narrow" w:hAnsi="Arial Narrow"/>
        </w:rPr>
      </w:pPr>
      <w:r w:rsidRPr="00BB39C4">
        <w:rPr>
          <w:rFonts w:ascii="Arial Narrow" w:hAnsi="Arial Narrow"/>
        </w:rPr>
        <w:t>Kontrola jakości robót polega na wizualnej ocenie kompletności wykonanych robót rozbiórkowych oraz sprawdzeniu stopnia uszkodzenia elementów przewidzianych do powtórnego wykorzystania.</w:t>
      </w:r>
    </w:p>
    <w:p w14:paraId="311325EF" w14:textId="77777777" w:rsidR="00D81B37" w:rsidRPr="00BB39C4" w:rsidRDefault="00D81B37">
      <w:pPr>
        <w:pStyle w:val="Nagwek1"/>
        <w:numPr>
          <w:ilvl w:val="0"/>
          <w:numId w:val="47"/>
        </w:numPr>
        <w:spacing w:before="240" w:after="0"/>
        <w:rPr>
          <w:sz w:val="20"/>
          <w:u w:val="single"/>
        </w:rPr>
      </w:pPr>
      <w:bookmarkStart w:id="392" w:name="_Toc70741519"/>
      <w:bookmarkStart w:id="393" w:name="_Toc70744593"/>
      <w:bookmarkStart w:id="394" w:name="_Toc70746556"/>
      <w:bookmarkStart w:id="395" w:name="_Toc71005799"/>
      <w:bookmarkStart w:id="396" w:name="_Toc72897100"/>
      <w:bookmarkStart w:id="397" w:name="_Toc97083380"/>
      <w:r w:rsidRPr="00BB39C4">
        <w:rPr>
          <w:sz w:val="20"/>
          <w:u w:val="single"/>
        </w:rPr>
        <w:t>OBMIAR ROBÓT</w:t>
      </w:r>
      <w:bookmarkEnd w:id="392"/>
      <w:bookmarkEnd w:id="393"/>
      <w:bookmarkEnd w:id="394"/>
      <w:bookmarkEnd w:id="395"/>
      <w:bookmarkEnd w:id="396"/>
      <w:bookmarkEnd w:id="397"/>
    </w:p>
    <w:p w14:paraId="46A30170" w14:textId="77777777" w:rsidR="00D81B37" w:rsidRPr="00BB39C4" w:rsidRDefault="00D81B37">
      <w:pPr>
        <w:pStyle w:val="Nagwek2"/>
        <w:numPr>
          <w:ilvl w:val="1"/>
          <w:numId w:val="47"/>
        </w:numPr>
        <w:rPr>
          <w:rFonts w:ascii="Arial Narrow" w:hAnsi="Arial Narrow"/>
        </w:rPr>
      </w:pPr>
      <w:bookmarkStart w:id="398" w:name="_Toc70741520"/>
      <w:bookmarkStart w:id="399" w:name="_Toc70744594"/>
      <w:bookmarkStart w:id="400" w:name="_Toc70746557"/>
      <w:bookmarkStart w:id="401" w:name="_Toc71005800"/>
      <w:bookmarkStart w:id="402" w:name="_Toc72897101"/>
      <w:r w:rsidRPr="00BB39C4">
        <w:rPr>
          <w:rFonts w:ascii="Arial Narrow" w:hAnsi="Arial Narrow"/>
        </w:rPr>
        <w:t>Ogólne zasady obmiaru robót</w:t>
      </w:r>
      <w:bookmarkEnd w:id="398"/>
      <w:bookmarkEnd w:id="399"/>
      <w:bookmarkEnd w:id="400"/>
      <w:bookmarkEnd w:id="401"/>
      <w:bookmarkEnd w:id="402"/>
    </w:p>
    <w:p w14:paraId="767B07B1" w14:textId="77777777" w:rsidR="00D81B37" w:rsidRPr="00BB39C4" w:rsidRDefault="00D81B37">
      <w:pPr>
        <w:numPr>
          <w:ilvl w:val="0"/>
          <w:numId w:val="62"/>
        </w:numPr>
        <w:tabs>
          <w:tab w:val="right" w:leader="dot" w:pos="-1985"/>
        </w:tabs>
        <w:jc w:val="both"/>
        <w:rPr>
          <w:rFonts w:ascii="Arial Narrow" w:hAnsi="Arial Narrow"/>
        </w:rPr>
      </w:pPr>
      <w:r w:rsidRPr="00BB39C4">
        <w:rPr>
          <w:rFonts w:ascii="Arial Narrow" w:hAnsi="Arial Narrow"/>
        </w:rPr>
        <w:t>Ogólne zasady obmiar</w:t>
      </w:r>
      <w:r w:rsidR="009A377E">
        <w:rPr>
          <w:rFonts w:ascii="Arial Narrow" w:hAnsi="Arial Narrow"/>
        </w:rPr>
        <w:t xml:space="preserve">u robót podano w STWIOR nr 1 </w:t>
      </w:r>
      <w:r w:rsidRPr="00BB39C4">
        <w:rPr>
          <w:rFonts w:ascii="Arial Narrow" w:hAnsi="Arial Narrow"/>
        </w:rPr>
        <w:t xml:space="preserve"> „Wymagania ogólne” pkt 7.</w:t>
      </w:r>
    </w:p>
    <w:p w14:paraId="68E3019E" w14:textId="77777777" w:rsidR="00D81B37" w:rsidRPr="00BB39C4" w:rsidRDefault="00D81B37">
      <w:pPr>
        <w:pStyle w:val="Nagwek2"/>
        <w:numPr>
          <w:ilvl w:val="1"/>
          <w:numId w:val="47"/>
        </w:numPr>
        <w:rPr>
          <w:rFonts w:ascii="Arial Narrow" w:hAnsi="Arial Narrow"/>
        </w:rPr>
      </w:pPr>
      <w:bookmarkStart w:id="403" w:name="_Toc70741521"/>
      <w:bookmarkStart w:id="404" w:name="_Toc70744595"/>
      <w:bookmarkStart w:id="405" w:name="_Toc70746558"/>
      <w:bookmarkStart w:id="406" w:name="_Toc71005801"/>
      <w:bookmarkStart w:id="407" w:name="_Toc72897102"/>
      <w:r w:rsidRPr="00BB39C4">
        <w:rPr>
          <w:rFonts w:ascii="Arial Narrow" w:hAnsi="Arial Narrow"/>
        </w:rPr>
        <w:t>Jednostka obmiarowa</w:t>
      </w:r>
      <w:bookmarkEnd w:id="403"/>
      <w:bookmarkEnd w:id="404"/>
      <w:bookmarkEnd w:id="405"/>
      <w:bookmarkEnd w:id="406"/>
      <w:bookmarkEnd w:id="407"/>
    </w:p>
    <w:p w14:paraId="67C1EF06" w14:textId="77777777" w:rsidR="00D81B37" w:rsidRPr="00BB39C4" w:rsidRDefault="00D81B37">
      <w:pPr>
        <w:numPr>
          <w:ilvl w:val="0"/>
          <w:numId w:val="63"/>
        </w:numPr>
        <w:tabs>
          <w:tab w:val="right" w:leader="dot" w:pos="-1985"/>
        </w:tabs>
        <w:jc w:val="both"/>
        <w:rPr>
          <w:rFonts w:ascii="Arial Narrow" w:hAnsi="Arial Narrow"/>
        </w:rPr>
      </w:pPr>
      <w:r w:rsidRPr="00BB39C4">
        <w:rPr>
          <w:rFonts w:ascii="Arial Narrow" w:hAnsi="Arial Narrow"/>
        </w:rPr>
        <w:t>Jednostką obmiarową robót związanych z rozbiórką elementów dróg :</w:t>
      </w:r>
    </w:p>
    <w:p w14:paraId="15FBB736" w14:textId="77777777" w:rsidR="00D81B37" w:rsidRPr="00BB39C4" w:rsidRDefault="00D81B37" w:rsidP="00D81B37">
      <w:pPr>
        <w:numPr>
          <w:ilvl w:val="0"/>
          <w:numId w:val="64"/>
        </w:numPr>
        <w:tabs>
          <w:tab w:val="clear" w:pos="709"/>
          <w:tab w:val="right" w:leader="dot" w:pos="-1985"/>
          <w:tab w:val="num" w:pos="1134"/>
        </w:tabs>
        <w:ind w:left="1134"/>
        <w:jc w:val="both"/>
        <w:rPr>
          <w:rFonts w:ascii="Arial Narrow" w:hAnsi="Arial Narrow"/>
        </w:rPr>
      </w:pPr>
      <w:r w:rsidRPr="00BB39C4">
        <w:rPr>
          <w:rFonts w:ascii="Arial Narrow" w:hAnsi="Arial Narrow"/>
        </w:rPr>
        <w:t>dla nawierzchni i chodnika - m</w:t>
      </w:r>
      <w:r w:rsidRPr="00BB39C4">
        <w:rPr>
          <w:rFonts w:ascii="Arial Narrow" w:hAnsi="Arial Narrow"/>
          <w:vertAlign w:val="superscript"/>
        </w:rPr>
        <w:t>2</w:t>
      </w:r>
      <w:r w:rsidRPr="00BB39C4">
        <w:rPr>
          <w:rFonts w:ascii="Arial Narrow" w:hAnsi="Arial Narrow"/>
        </w:rPr>
        <w:t xml:space="preserve"> (metr kwadratowy),</w:t>
      </w:r>
    </w:p>
    <w:p w14:paraId="74B05A05" w14:textId="77777777" w:rsidR="00D81B37" w:rsidRPr="00BB39C4" w:rsidRDefault="00D81B37" w:rsidP="00D81B37">
      <w:pPr>
        <w:numPr>
          <w:ilvl w:val="0"/>
          <w:numId w:val="64"/>
        </w:numPr>
        <w:tabs>
          <w:tab w:val="clear" w:pos="709"/>
          <w:tab w:val="right" w:leader="dot" w:pos="-1985"/>
          <w:tab w:val="num" w:pos="1134"/>
        </w:tabs>
        <w:ind w:left="1134"/>
        <w:jc w:val="both"/>
        <w:rPr>
          <w:rFonts w:ascii="Arial Narrow" w:hAnsi="Arial Narrow"/>
        </w:rPr>
      </w:pPr>
      <w:r w:rsidRPr="00BB39C4">
        <w:rPr>
          <w:rFonts w:ascii="Arial Narrow" w:hAnsi="Arial Narrow"/>
        </w:rPr>
        <w:t>dla krawężnika, opornika, obrzeża - m (metr),</w:t>
      </w:r>
    </w:p>
    <w:p w14:paraId="2C7A75FE" w14:textId="77777777" w:rsidR="00D81B37" w:rsidRPr="00BB39C4" w:rsidRDefault="00D81B37" w:rsidP="00D81B37">
      <w:pPr>
        <w:numPr>
          <w:ilvl w:val="0"/>
          <w:numId w:val="64"/>
        </w:numPr>
        <w:tabs>
          <w:tab w:val="clear" w:pos="709"/>
          <w:tab w:val="right" w:leader="dot" w:pos="-1985"/>
          <w:tab w:val="num" w:pos="1134"/>
        </w:tabs>
        <w:ind w:left="1134"/>
        <w:jc w:val="both"/>
        <w:rPr>
          <w:rFonts w:ascii="Arial Narrow" w:hAnsi="Arial Narrow"/>
        </w:rPr>
      </w:pPr>
      <w:r w:rsidRPr="00BB39C4">
        <w:rPr>
          <w:rFonts w:ascii="Arial Narrow" w:hAnsi="Arial Narrow"/>
        </w:rPr>
        <w:t xml:space="preserve">wpustów ulicznych wraz z </w:t>
      </w:r>
      <w:proofErr w:type="spellStart"/>
      <w:r w:rsidRPr="00BB39C4">
        <w:rPr>
          <w:rFonts w:ascii="Arial Narrow" w:hAnsi="Arial Narrow"/>
        </w:rPr>
        <w:t>przykanalikami</w:t>
      </w:r>
      <w:proofErr w:type="spellEnd"/>
      <w:r w:rsidRPr="00BB39C4">
        <w:rPr>
          <w:rFonts w:ascii="Arial Narrow" w:hAnsi="Arial Narrow"/>
        </w:rPr>
        <w:t xml:space="preserve"> – </w:t>
      </w:r>
      <w:proofErr w:type="spellStart"/>
      <w:r w:rsidRPr="00BB39C4">
        <w:rPr>
          <w:rFonts w:ascii="Arial Narrow" w:hAnsi="Arial Narrow"/>
        </w:rPr>
        <w:t>szt</w:t>
      </w:r>
      <w:proofErr w:type="spellEnd"/>
      <w:r w:rsidRPr="00BB39C4">
        <w:rPr>
          <w:rFonts w:ascii="Arial Narrow" w:hAnsi="Arial Narrow"/>
        </w:rPr>
        <w:t xml:space="preserve"> (sztuka).</w:t>
      </w:r>
    </w:p>
    <w:p w14:paraId="710D54A2" w14:textId="77777777" w:rsidR="00D81B37" w:rsidRPr="00BB39C4" w:rsidRDefault="00D81B37">
      <w:pPr>
        <w:pStyle w:val="Nagwek1"/>
        <w:numPr>
          <w:ilvl w:val="0"/>
          <w:numId w:val="47"/>
        </w:numPr>
        <w:spacing w:before="240"/>
        <w:rPr>
          <w:sz w:val="20"/>
          <w:u w:val="single"/>
        </w:rPr>
      </w:pPr>
      <w:bookmarkStart w:id="408" w:name="_Toc70741522"/>
      <w:bookmarkStart w:id="409" w:name="_Toc70744596"/>
      <w:bookmarkStart w:id="410" w:name="_Toc70746559"/>
      <w:bookmarkStart w:id="411" w:name="_Toc71005802"/>
      <w:bookmarkStart w:id="412" w:name="_Toc72897103"/>
      <w:bookmarkStart w:id="413" w:name="_Toc97083381"/>
      <w:r w:rsidRPr="00BB39C4">
        <w:rPr>
          <w:sz w:val="20"/>
          <w:u w:val="single"/>
        </w:rPr>
        <w:t>ODBIÓR ROBÓT</w:t>
      </w:r>
      <w:bookmarkEnd w:id="408"/>
      <w:bookmarkEnd w:id="409"/>
      <w:bookmarkEnd w:id="410"/>
      <w:bookmarkEnd w:id="411"/>
      <w:bookmarkEnd w:id="412"/>
      <w:bookmarkEnd w:id="413"/>
    </w:p>
    <w:p w14:paraId="2774B002" w14:textId="77777777" w:rsidR="00D81B37" w:rsidRPr="00BB39C4" w:rsidRDefault="00D81B37">
      <w:pPr>
        <w:numPr>
          <w:ilvl w:val="0"/>
          <w:numId w:val="65"/>
        </w:numPr>
        <w:tabs>
          <w:tab w:val="right" w:leader="dot" w:pos="-1985"/>
        </w:tabs>
        <w:jc w:val="both"/>
        <w:rPr>
          <w:rFonts w:ascii="Arial Narrow" w:hAnsi="Arial Narrow"/>
        </w:rPr>
      </w:pPr>
      <w:r w:rsidRPr="00BB39C4">
        <w:rPr>
          <w:rFonts w:ascii="Arial Narrow" w:hAnsi="Arial Narrow"/>
        </w:rPr>
        <w:t xml:space="preserve">Ogólne zasady odbioru robót </w:t>
      </w:r>
      <w:r w:rsidR="009A377E">
        <w:rPr>
          <w:rFonts w:ascii="Arial Narrow" w:hAnsi="Arial Narrow"/>
        </w:rPr>
        <w:t xml:space="preserve">podano w STWIOR nr 1 </w:t>
      </w:r>
      <w:r w:rsidRPr="00BB39C4">
        <w:rPr>
          <w:rFonts w:ascii="Arial Narrow" w:hAnsi="Arial Narrow"/>
        </w:rPr>
        <w:t xml:space="preserve"> „Wymagania ogólne” pkt 8.</w:t>
      </w:r>
    </w:p>
    <w:p w14:paraId="4290F898" w14:textId="77777777" w:rsidR="00D81B37" w:rsidRPr="00BB39C4" w:rsidRDefault="00D81B37">
      <w:pPr>
        <w:pStyle w:val="Nagwek1"/>
        <w:numPr>
          <w:ilvl w:val="0"/>
          <w:numId w:val="47"/>
        </w:numPr>
        <w:spacing w:before="240" w:after="0"/>
        <w:rPr>
          <w:sz w:val="20"/>
          <w:u w:val="single"/>
        </w:rPr>
      </w:pPr>
      <w:bookmarkStart w:id="414" w:name="_Toc70741523"/>
      <w:bookmarkStart w:id="415" w:name="_Toc70744597"/>
      <w:bookmarkStart w:id="416" w:name="_Toc70746560"/>
      <w:bookmarkStart w:id="417" w:name="_Toc71005803"/>
      <w:bookmarkStart w:id="418" w:name="_Toc72897104"/>
      <w:bookmarkStart w:id="419" w:name="_Toc97083382"/>
      <w:r w:rsidRPr="00BB39C4">
        <w:rPr>
          <w:sz w:val="20"/>
          <w:u w:val="single"/>
        </w:rPr>
        <w:t>PODSTAWA PŁATNOŚCI</w:t>
      </w:r>
      <w:bookmarkEnd w:id="414"/>
      <w:bookmarkEnd w:id="415"/>
      <w:bookmarkEnd w:id="416"/>
      <w:bookmarkEnd w:id="417"/>
      <w:bookmarkEnd w:id="418"/>
      <w:bookmarkEnd w:id="419"/>
    </w:p>
    <w:p w14:paraId="4E9DBE14" w14:textId="77777777" w:rsidR="00D81B37" w:rsidRPr="00BB39C4" w:rsidRDefault="00D81B37">
      <w:pPr>
        <w:pStyle w:val="Nagwek2"/>
        <w:numPr>
          <w:ilvl w:val="1"/>
          <w:numId w:val="47"/>
        </w:numPr>
        <w:rPr>
          <w:rFonts w:ascii="Arial Narrow" w:hAnsi="Arial Narrow"/>
        </w:rPr>
      </w:pPr>
      <w:bookmarkStart w:id="420" w:name="_Toc70741524"/>
      <w:bookmarkStart w:id="421" w:name="_Toc70744598"/>
      <w:bookmarkStart w:id="422" w:name="_Toc70746561"/>
      <w:bookmarkStart w:id="423" w:name="_Toc71005804"/>
      <w:bookmarkStart w:id="424" w:name="_Toc72897105"/>
      <w:r w:rsidRPr="00BB39C4">
        <w:rPr>
          <w:rFonts w:ascii="Arial Narrow" w:hAnsi="Arial Narrow"/>
        </w:rPr>
        <w:t>Ogólne ustalenia dotyczące podstawy płatności</w:t>
      </w:r>
      <w:bookmarkEnd w:id="420"/>
      <w:bookmarkEnd w:id="421"/>
      <w:bookmarkEnd w:id="422"/>
      <w:bookmarkEnd w:id="423"/>
      <w:bookmarkEnd w:id="424"/>
    </w:p>
    <w:p w14:paraId="1491DD76" w14:textId="77777777" w:rsidR="00D81B37" w:rsidRPr="00BB39C4" w:rsidRDefault="00D81B37">
      <w:pPr>
        <w:numPr>
          <w:ilvl w:val="0"/>
          <w:numId w:val="66"/>
        </w:numPr>
        <w:tabs>
          <w:tab w:val="right" w:leader="dot" w:pos="-1985"/>
        </w:tabs>
        <w:jc w:val="both"/>
        <w:rPr>
          <w:rFonts w:ascii="Arial Narrow" w:hAnsi="Arial Narrow"/>
        </w:rPr>
      </w:pPr>
      <w:r w:rsidRPr="00BB39C4">
        <w:rPr>
          <w:rFonts w:ascii="Arial Narrow" w:hAnsi="Arial Narrow"/>
        </w:rPr>
        <w:t>Ogólne ustalenia dotyczące podstawy pł</w:t>
      </w:r>
      <w:r w:rsidR="009A377E">
        <w:rPr>
          <w:rFonts w:ascii="Arial Narrow" w:hAnsi="Arial Narrow"/>
        </w:rPr>
        <w:t xml:space="preserve">atności podano w STWIOR nr 1 </w:t>
      </w:r>
      <w:r w:rsidRPr="00BB39C4">
        <w:rPr>
          <w:rFonts w:ascii="Arial Narrow" w:hAnsi="Arial Narrow"/>
        </w:rPr>
        <w:t xml:space="preserve"> „Wymagania ogólne” pkt 9.</w:t>
      </w:r>
    </w:p>
    <w:p w14:paraId="3AE9A354" w14:textId="77777777" w:rsidR="00D81B37" w:rsidRPr="00BB39C4" w:rsidRDefault="00D81B37">
      <w:pPr>
        <w:pStyle w:val="Nagwek2"/>
        <w:numPr>
          <w:ilvl w:val="1"/>
          <w:numId w:val="47"/>
        </w:numPr>
        <w:rPr>
          <w:rFonts w:ascii="Arial Narrow" w:hAnsi="Arial Narrow"/>
        </w:rPr>
      </w:pPr>
      <w:bookmarkStart w:id="425" w:name="_Toc70741525"/>
      <w:bookmarkStart w:id="426" w:name="_Toc70744599"/>
      <w:bookmarkStart w:id="427" w:name="_Toc70746562"/>
      <w:bookmarkStart w:id="428" w:name="_Toc71005805"/>
      <w:bookmarkStart w:id="429" w:name="_Toc72897106"/>
      <w:r w:rsidRPr="00BB39C4">
        <w:rPr>
          <w:rFonts w:ascii="Arial Narrow" w:hAnsi="Arial Narrow"/>
        </w:rPr>
        <w:t>Cena jednostki obmiarowej</w:t>
      </w:r>
      <w:bookmarkEnd w:id="425"/>
      <w:bookmarkEnd w:id="426"/>
      <w:bookmarkEnd w:id="427"/>
      <w:bookmarkEnd w:id="428"/>
      <w:bookmarkEnd w:id="429"/>
    </w:p>
    <w:p w14:paraId="302B8E7B" w14:textId="77777777" w:rsidR="00D81B37" w:rsidRPr="00BB39C4" w:rsidRDefault="00D81B37">
      <w:pPr>
        <w:numPr>
          <w:ilvl w:val="0"/>
          <w:numId w:val="67"/>
        </w:numPr>
        <w:tabs>
          <w:tab w:val="right" w:leader="dot" w:pos="-1985"/>
        </w:tabs>
        <w:jc w:val="both"/>
        <w:rPr>
          <w:rFonts w:ascii="Arial Narrow" w:hAnsi="Arial Narrow"/>
        </w:rPr>
      </w:pPr>
      <w:r w:rsidRPr="00BB39C4">
        <w:rPr>
          <w:rFonts w:ascii="Arial Narrow" w:hAnsi="Arial Narrow"/>
        </w:rPr>
        <w:t>Cena wykonania robót obejmuje:</w:t>
      </w:r>
    </w:p>
    <w:p w14:paraId="1205CAAB" w14:textId="77777777" w:rsidR="00D81B37" w:rsidRPr="00BB39C4" w:rsidRDefault="00D81B37" w:rsidP="00D81B37">
      <w:pPr>
        <w:numPr>
          <w:ilvl w:val="0"/>
          <w:numId w:val="68"/>
        </w:numPr>
        <w:tabs>
          <w:tab w:val="clear" w:pos="709"/>
          <w:tab w:val="right" w:leader="dot" w:pos="-1985"/>
          <w:tab w:val="num" w:pos="1134"/>
        </w:tabs>
        <w:ind w:left="1134"/>
        <w:jc w:val="both"/>
        <w:rPr>
          <w:rFonts w:ascii="Arial Narrow" w:hAnsi="Arial Narrow"/>
        </w:rPr>
      </w:pPr>
      <w:r w:rsidRPr="00BB39C4">
        <w:rPr>
          <w:rFonts w:ascii="Arial Narrow" w:hAnsi="Arial Narrow"/>
        </w:rPr>
        <w:t>dla rozbiórki warstw nawierzchni:</w:t>
      </w:r>
    </w:p>
    <w:p w14:paraId="033CCEA0" w14:textId="77777777" w:rsidR="00D81B37" w:rsidRPr="00BB39C4" w:rsidRDefault="00D81B37" w:rsidP="00D81B37">
      <w:pPr>
        <w:numPr>
          <w:ilvl w:val="0"/>
          <w:numId w:val="69"/>
        </w:numPr>
        <w:tabs>
          <w:tab w:val="clear" w:pos="1069"/>
          <w:tab w:val="right" w:leader="dot" w:pos="-1985"/>
          <w:tab w:val="num" w:pos="1429"/>
        </w:tabs>
        <w:ind w:left="1429"/>
        <w:jc w:val="both"/>
        <w:rPr>
          <w:rFonts w:ascii="Arial Narrow" w:hAnsi="Arial Narrow"/>
        </w:rPr>
      </w:pPr>
      <w:r w:rsidRPr="00BB39C4">
        <w:rPr>
          <w:rFonts w:ascii="Arial Narrow" w:hAnsi="Arial Narrow"/>
        </w:rPr>
        <w:t>wyznaczenie powierzchni przeznaczonej do rozbiórki,</w:t>
      </w:r>
    </w:p>
    <w:p w14:paraId="4ECF950F" w14:textId="77777777" w:rsidR="00D81B37" w:rsidRPr="00BB39C4" w:rsidRDefault="00D81B37" w:rsidP="00D81B37">
      <w:pPr>
        <w:numPr>
          <w:ilvl w:val="0"/>
          <w:numId w:val="69"/>
        </w:numPr>
        <w:tabs>
          <w:tab w:val="clear" w:pos="1069"/>
          <w:tab w:val="right" w:leader="dot" w:pos="-1985"/>
          <w:tab w:val="num" w:pos="1429"/>
        </w:tabs>
        <w:ind w:left="1429"/>
        <w:jc w:val="both"/>
        <w:rPr>
          <w:rFonts w:ascii="Arial Narrow" w:hAnsi="Arial Narrow"/>
        </w:rPr>
      </w:pPr>
      <w:r w:rsidRPr="00BB39C4">
        <w:rPr>
          <w:rFonts w:ascii="Arial Narrow" w:hAnsi="Arial Narrow"/>
        </w:rPr>
        <w:t>rozkucie i zerwanie nawierzchni,</w:t>
      </w:r>
    </w:p>
    <w:p w14:paraId="0C963E7D" w14:textId="77777777" w:rsidR="00D81B37" w:rsidRPr="00BB39C4" w:rsidRDefault="00D81B37" w:rsidP="00D81B37">
      <w:pPr>
        <w:numPr>
          <w:ilvl w:val="0"/>
          <w:numId w:val="69"/>
        </w:numPr>
        <w:tabs>
          <w:tab w:val="clear" w:pos="1069"/>
          <w:tab w:val="right" w:leader="dot" w:pos="-1985"/>
          <w:tab w:val="num" w:pos="1429"/>
        </w:tabs>
        <w:ind w:left="1429"/>
        <w:jc w:val="both"/>
        <w:rPr>
          <w:rFonts w:ascii="Arial Narrow" w:hAnsi="Arial Narrow"/>
        </w:rPr>
      </w:pPr>
      <w:r w:rsidRPr="00BB39C4">
        <w:rPr>
          <w:rFonts w:ascii="Arial Narrow" w:hAnsi="Arial Narrow"/>
        </w:rPr>
        <w:t>ew. przesortowanie materiału uzyskanego z rozbiórki, w celu ponownego jej użycia, z ułożeniem na poboczu,</w:t>
      </w:r>
    </w:p>
    <w:p w14:paraId="7AE80A50" w14:textId="77777777" w:rsidR="00D81B37" w:rsidRPr="00BB39C4" w:rsidRDefault="00D81B37" w:rsidP="00D81B37">
      <w:pPr>
        <w:numPr>
          <w:ilvl w:val="0"/>
          <w:numId w:val="69"/>
        </w:numPr>
        <w:tabs>
          <w:tab w:val="clear" w:pos="1069"/>
          <w:tab w:val="right" w:leader="dot" w:pos="-1985"/>
          <w:tab w:val="num" w:pos="1429"/>
        </w:tabs>
        <w:ind w:left="1429"/>
        <w:jc w:val="both"/>
        <w:rPr>
          <w:rFonts w:ascii="Arial Narrow" w:hAnsi="Arial Narrow"/>
        </w:rPr>
      </w:pPr>
      <w:r w:rsidRPr="00BB39C4">
        <w:rPr>
          <w:rFonts w:ascii="Arial Narrow" w:hAnsi="Arial Narrow"/>
        </w:rPr>
        <w:t>załadunek i wywiezienie materiałów z rozbiórki,</w:t>
      </w:r>
    </w:p>
    <w:p w14:paraId="32E09527" w14:textId="77777777" w:rsidR="00D81B37" w:rsidRPr="00BB39C4" w:rsidRDefault="00D81B37" w:rsidP="00D81B37">
      <w:pPr>
        <w:numPr>
          <w:ilvl w:val="0"/>
          <w:numId w:val="69"/>
        </w:numPr>
        <w:tabs>
          <w:tab w:val="clear" w:pos="1069"/>
          <w:tab w:val="right" w:leader="dot" w:pos="-1985"/>
          <w:tab w:val="num" w:pos="1429"/>
        </w:tabs>
        <w:ind w:left="1429"/>
        <w:jc w:val="both"/>
        <w:rPr>
          <w:rFonts w:ascii="Arial Narrow" w:hAnsi="Arial Narrow"/>
        </w:rPr>
      </w:pPr>
      <w:r w:rsidRPr="00BB39C4">
        <w:rPr>
          <w:rFonts w:ascii="Arial Narrow" w:hAnsi="Arial Narrow"/>
        </w:rPr>
        <w:t>wyrównanie podłoża i uporządkowanie terenu rozbiórki;</w:t>
      </w:r>
    </w:p>
    <w:p w14:paraId="6CC6B6D5" w14:textId="77777777" w:rsidR="00D81B37" w:rsidRPr="00BB39C4" w:rsidRDefault="00D81B37">
      <w:pPr>
        <w:numPr>
          <w:ilvl w:val="0"/>
          <w:numId w:val="70"/>
        </w:numPr>
        <w:tabs>
          <w:tab w:val="right" w:leader="dot" w:pos="-1985"/>
        </w:tabs>
        <w:jc w:val="both"/>
        <w:rPr>
          <w:rFonts w:ascii="Arial Narrow" w:hAnsi="Arial Narrow"/>
        </w:rPr>
      </w:pPr>
      <w:r w:rsidRPr="00BB39C4">
        <w:rPr>
          <w:rFonts w:ascii="Arial Narrow" w:hAnsi="Arial Narrow"/>
        </w:rPr>
        <w:t>dla rozbiórki krawężników, obrzeży :</w:t>
      </w:r>
    </w:p>
    <w:p w14:paraId="1E60F607" w14:textId="77777777" w:rsidR="00D81B37" w:rsidRPr="00BB39C4" w:rsidRDefault="00D81B37" w:rsidP="00D81B37">
      <w:pPr>
        <w:numPr>
          <w:ilvl w:val="0"/>
          <w:numId w:val="71"/>
        </w:numPr>
        <w:tabs>
          <w:tab w:val="clear" w:pos="1069"/>
          <w:tab w:val="right" w:leader="dot" w:pos="-1985"/>
          <w:tab w:val="num" w:pos="1429"/>
        </w:tabs>
        <w:ind w:left="1429"/>
        <w:jc w:val="both"/>
        <w:rPr>
          <w:rFonts w:ascii="Arial Narrow" w:hAnsi="Arial Narrow"/>
        </w:rPr>
      </w:pPr>
      <w:r w:rsidRPr="00BB39C4">
        <w:rPr>
          <w:rFonts w:ascii="Arial Narrow" w:hAnsi="Arial Narrow"/>
        </w:rPr>
        <w:t>odkopanie krawężników, obrzeży i oporników wraz z wyjęciem i oczyszczeniem,</w:t>
      </w:r>
    </w:p>
    <w:p w14:paraId="08CB2CB5" w14:textId="77777777" w:rsidR="00D81B37" w:rsidRPr="00BB39C4" w:rsidRDefault="00D81B37" w:rsidP="00D81B37">
      <w:pPr>
        <w:numPr>
          <w:ilvl w:val="0"/>
          <w:numId w:val="71"/>
        </w:numPr>
        <w:tabs>
          <w:tab w:val="clear" w:pos="1069"/>
          <w:tab w:val="right" w:leader="dot" w:pos="-1985"/>
          <w:tab w:val="num" w:pos="1429"/>
        </w:tabs>
        <w:ind w:left="1429"/>
        <w:jc w:val="both"/>
        <w:rPr>
          <w:rFonts w:ascii="Arial Narrow" w:hAnsi="Arial Narrow"/>
        </w:rPr>
      </w:pPr>
      <w:r w:rsidRPr="00BB39C4">
        <w:rPr>
          <w:rFonts w:ascii="Arial Narrow" w:hAnsi="Arial Narrow"/>
        </w:rPr>
        <w:t>zerwanie podsypki cementowo-piaskowej i ew. ław,</w:t>
      </w:r>
    </w:p>
    <w:p w14:paraId="757EDE23" w14:textId="77777777" w:rsidR="00D81B37" w:rsidRPr="00BB39C4" w:rsidRDefault="00D81B37" w:rsidP="00D81B37">
      <w:pPr>
        <w:numPr>
          <w:ilvl w:val="0"/>
          <w:numId w:val="71"/>
        </w:numPr>
        <w:tabs>
          <w:tab w:val="clear" w:pos="1069"/>
          <w:tab w:val="right" w:leader="dot" w:pos="-1985"/>
          <w:tab w:val="num" w:pos="1429"/>
        </w:tabs>
        <w:ind w:left="1429"/>
        <w:jc w:val="both"/>
        <w:rPr>
          <w:rFonts w:ascii="Arial Narrow" w:hAnsi="Arial Narrow"/>
        </w:rPr>
      </w:pPr>
      <w:r w:rsidRPr="00BB39C4">
        <w:rPr>
          <w:rFonts w:ascii="Arial Narrow" w:hAnsi="Arial Narrow"/>
        </w:rPr>
        <w:lastRenderedPageBreak/>
        <w:t>załadunek i wywiezienie materiału z rozbiórki,</w:t>
      </w:r>
    </w:p>
    <w:p w14:paraId="1F1CE25F" w14:textId="77777777" w:rsidR="00D81B37" w:rsidRPr="00BB39C4" w:rsidRDefault="00D81B37" w:rsidP="00D81B37">
      <w:pPr>
        <w:numPr>
          <w:ilvl w:val="0"/>
          <w:numId w:val="71"/>
        </w:numPr>
        <w:tabs>
          <w:tab w:val="clear" w:pos="1069"/>
          <w:tab w:val="right" w:leader="dot" w:pos="-1985"/>
          <w:tab w:val="num" w:pos="1429"/>
        </w:tabs>
        <w:ind w:left="1429"/>
        <w:jc w:val="both"/>
        <w:rPr>
          <w:rFonts w:ascii="Arial Narrow" w:hAnsi="Arial Narrow"/>
        </w:rPr>
      </w:pPr>
      <w:r w:rsidRPr="00BB39C4">
        <w:rPr>
          <w:rFonts w:ascii="Arial Narrow" w:hAnsi="Arial Narrow"/>
        </w:rPr>
        <w:t>wyrównanie podłoża i uporządkowanie terenu rozbiórki;</w:t>
      </w:r>
    </w:p>
    <w:p w14:paraId="32252184" w14:textId="77777777" w:rsidR="00D81B37" w:rsidRPr="00BB39C4" w:rsidRDefault="00D81B37" w:rsidP="00D81B37">
      <w:pPr>
        <w:numPr>
          <w:ilvl w:val="0"/>
          <w:numId w:val="71"/>
        </w:numPr>
        <w:tabs>
          <w:tab w:val="clear" w:pos="1069"/>
          <w:tab w:val="right" w:leader="dot" w:pos="-1985"/>
          <w:tab w:val="num" w:pos="1429"/>
        </w:tabs>
        <w:ind w:left="1429"/>
        <w:jc w:val="both"/>
        <w:rPr>
          <w:rFonts w:ascii="Arial Narrow" w:hAnsi="Arial Narrow"/>
        </w:rPr>
      </w:pPr>
      <w:r w:rsidRPr="00BB39C4">
        <w:rPr>
          <w:rFonts w:ascii="Arial Narrow" w:hAnsi="Arial Narrow"/>
        </w:rPr>
        <w:t>dla rozbiórki ścieku:</w:t>
      </w:r>
    </w:p>
    <w:p w14:paraId="558397F9" w14:textId="77777777" w:rsidR="00D81B37" w:rsidRPr="00BB39C4" w:rsidRDefault="00D81B37" w:rsidP="00D81B37">
      <w:pPr>
        <w:numPr>
          <w:ilvl w:val="0"/>
          <w:numId w:val="71"/>
        </w:numPr>
        <w:tabs>
          <w:tab w:val="clear" w:pos="1069"/>
          <w:tab w:val="right" w:leader="dot" w:pos="-1985"/>
          <w:tab w:val="num" w:pos="1429"/>
        </w:tabs>
        <w:ind w:left="1429"/>
        <w:jc w:val="both"/>
        <w:rPr>
          <w:rFonts w:ascii="Arial Narrow" w:hAnsi="Arial Narrow"/>
        </w:rPr>
      </w:pPr>
      <w:r w:rsidRPr="00BB39C4">
        <w:rPr>
          <w:rFonts w:ascii="Arial Narrow" w:hAnsi="Arial Narrow"/>
        </w:rPr>
        <w:t>odsłonięcie ścieku,</w:t>
      </w:r>
    </w:p>
    <w:p w14:paraId="346A0F30" w14:textId="77777777" w:rsidR="00D81B37" w:rsidRPr="00BB39C4" w:rsidRDefault="00D81B37" w:rsidP="00D81B37">
      <w:pPr>
        <w:numPr>
          <w:ilvl w:val="0"/>
          <w:numId w:val="71"/>
        </w:numPr>
        <w:tabs>
          <w:tab w:val="clear" w:pos="1069"/>
          <w:tab w:val="right" w:leader="dot" w:pos="-1985"/>
          <w:tab w:val="num" w:pos="1429"/>
        </w:tabs>
        <w:ind w:left="1429"/>
        <w:jc w:val="both"/>
        <w:rPr>
          <w:rFonts w:ascii="Arial Narrow" w:hAnsi="Arial Narrow"/>
        </w:rPr>
      </w:pPr>
      <w:r w:rsidRPr="00BB39C4">
        <w:rPr>
          <w:rFonts w:ascii="Arial Narrow" w:hAnsi="Arial Narrow"/>
        </w:rPr>
        <w:t>ręczne wyjęcie elementów ściekowych wraz z oczyszczeniem,</w:t>
      </w:r>
    </w:p>
    <w:p w14:paraId="63D57535" w14:textId="77777777" w:rsidR="00D81B37" w:rsidRPr="00BB39C4" w:rsidRDefault="00D81B37" w:rsidP="00D81B37">
      <w:pPr>
        <w:numPr>
          <w:ilvl w:val="0"/>
          <w:numId w:val="71"/>
        </w:numPr>
        <w:tabs>
          <w:tab w:val="clear" w:pos="1069"/>
          <w:tab w:val="right" w:leader="dot" w:pos="-1985"/>
          <w:tab w:val="num" w:pos="1429"/>
        </w:tabs>
        <w:ind w:left="1429"/>
        <w:jc w:val="both"/>
        <w:rPr>
          <w:rFonts w:ascii="Arial Narrow" w:hAnsi="Arial Narrow"/>
        </w:rPr>
      </w:pPr>
      <w:r w:rsidRPr="00BB39C4">
        <w:rPr>
          <w:rFonts w:ascii="Arial Narrow" w:hAnsi="Arial Narrow"/>
        </w:rPr>
        <w:t>ew. przesortowanie materiału uzyskanego z rozbiórki, w celu ponownego jego użycia, z ułożeniem na poboczu,</w:t>
      </w:r>
    </w:p>
    <w:p w14:paraId="0EFE6B1E" w14:textId="77777777" w:rsidR="00D81B37" w:rsidRPr="00BB39C4" w:rsidRDefault="00D81B37" w:rsidP="00D81B37">
      <w:pPr>
        <w:numPr>
          <w:ilvl w:val="0"/>
          <w:numId w:val="71"/>
        </w:numPr>
        <w:tabs>
          <w:tab w:val="clear" w:pos="1069"/>
          <w:tab w:val="right" w:leader="dot" w:pos="-1985"/>
          <w:tab w:val="num" w:pos="1429"/>
        </w:tabs>
        <w:ind w:left="1429"/>
        <w:jc w:val="both"/>
        <w:rPr>
          <w:rFonts w:ascii="Arial Narrow" w:hAnsi="Arial Narrow"/>
        </w:rPr>
      </w:pPr>
      <w:r w:rsidRPr="00BB39C4">
        <w:rPr>
          <w:rFonts w:ascii="Arial Narrow" w:hAnsi="Arial Narrow"/>
        </w:rPr>
        <w:t>zerwanie podsypki cementowo-piaskowej,</w:t>
      </w:r>
    </w:p>
    <w:p w14:paraId="516010D9" w14:textId="77777777" w:rsidR="00D81B37" w:rsidRPr="00BB39C4" w:rsidRDefault="00D81B37" w:rsidP="00D81B37">
      <w:pPr>
        <w:numPr>
          <w:ilvl w:val="0"/>
          <w:numId w:val="71"/>
        </w:numPr>
        <w:tabs>
          <w:tab w:val="clear" w:pos="1069"/>
          <w:tab w:val="right" w:leader="dot" w:pos="-1985"/>
          <w:tab w:val="num" w:pos="1429"/>
        </w:tabs>
        <w:ind w:left="1429"/>
        <w:jc w:val="both"/>
        <w:rPr>
          <w:rFonts w:ascii="Arial Narrow" w:hAnsi="Arial Narrow"/>
        </w:rPr>
      </w:pPr>
      <w:r w:rsidRPr="00BB39C4">
        <w:rPr>
          <w:rFonts w:ascii="Arial Narrow" w:hAnsi="Arial Narrow"/>
        </w:rPr>
        <w:t>uzupełnienie i wyrównanie podłoża,</w:t>
      </w:r>
    </w:p>
    <w:p w14:paraId="6D734273" w14:textId="77777777" w:rsidR="00D81B37" w:rsidRPr="00BB39C4" w:rsidRDefault="00D81B37" w:rsidP="00D81B37">
      <w:pPr>
        <w:numPr>
          <w:ilvl w:val="0"/>
          <w:numId w:val="71"/>
        </w:numPr>
        <w:tabs>
          <w:tab w:val="clear" w:pos="1069"/>
          <w:tab w:val="right" w:leader="dot" w:pos="-1985"/>
          <w:tab w:val="num" w:pos="1429"/>
        </w:tabs>
        <w:ind w:left="1429"/>
        <w:jc w:val="both"/>
        <w:rPr>
          <w:rFonts w:ascii="Arial Narrow" w:hAnsi="Arial Narrow"/>
        </w:rPr>
      </w:pPr>
      <w:r w:rsidRPr="00BB39C4">
        <w:rPr>
          <w:rFonts w:ascii="Arial Narrow" w:hAnsi="Arial Narrow"/>
        </w:rPr>
        <w:t>załadunek i wywóz materiałów z rozbiórki,</w:t>
      </w:r>
    </w:p>
    <w:p w14:paraId="79C92C03" w14:textId="77777777" w:rsidR="00D81B37" w:rsidRPr="00BB39C4" w:rsidRDefault="00D81B37" w:rsidP="00D81B37">
      <w:pPr>
        <w:numPr>
          <w:ilvl w:val="0"/>
          <w:numId w:val="71"/>
        </w:numPr>
        <w:tabs>
          <w:tab w:val="clear" w:pos="1069"/>
          <w:tab w:val="right" w:leader="dot" w:pos="-1985"/>
          <w:tab w:val="num" w:pos="1429"/>
        </w:tabs>
        <w:ind w:left="1429"/>
        <w:jc w:val="both"/>
        <w:rPr>
          <w:rFonts w:ascii="Arial Narrow" w:hAnsi="Arial Narrow"/>
        </w:rPr>
      </w:pPr>
      <w:r w:rsidRPr="00BB39C4">
        <w:rPr>
          <w:rFonts w:ascii="Arial Narrow" w:hAnsi="Arial Narrow"/>
        </w:rPr>
        <w:t>uporządkowanie terenu rozbiórki;</w:t>
      </w:r>
    </w:p>
    <w:p w14:paraId="35AA6135" w14:textId="77777777" w:rsidR="00D81B37" w:rsidRPr="00BB39C4" w:rsidRDefault="00D81B37">
      <w:pPr>
        <w:numPr>
          <w:ilvl w:val="0"/>
          <w:numId w:val="72"/>
        </w:numPr>
        <w:tabs>
          <w:tab w:val="right" w:leader="dot" w:pos="-1985"/>
        </w:tabs>
        <w:jc w:val="both"/>
        <w:rPr>
          <w:rFonts w:ascii="Arial Narrow" w:hAnsi="Arial Narrow"/>
        </w:rPr>
      </w:pPr>
      <w:r w:rsidRPr="00BB39C4">
        <w:rPr>
          <w:rFonts w:ascii="Arial Narrow" w:hAnsi="Arial Narrow"/>
        </w:rPr>
        <w:t>dla rozbiórki chodników:</w:t>
      </w:r>
    </w:p>
    <w:p w14:paraId="645FFA4E" w14:textId="77777777" w:rsidR="00D81B37" w:rsidRPr="00BB39C4" w:rsidRDefault="00D81B37" w:rsidP="00D81B37">
      <w:pPr>
        <w:numPr>
          <w:ilvl w:val="0"/>
          <w:numId w:val="73"/>
        </w:numPr>
        <w:tabs>
          <w:tab w:val="clear" w:pos="1069"/>
          <w:tab w:val="right" w:leader="dot" w:pos="-1985"/>
          <w:tab w:val="num" w:pos="1429"/>
        </w:tabs>
        <w:ind w:left="1429"/>
        <w:jc w:val="both"/>
        <w:rPr>
          <w:rFonts w:ascii="Arial Narrow" w:hAnsi="Arial Narrow"/>
        </w:rPr>
      </w:pPr>
      <w:r w:rsidRPr="00BB39C4">
        <w:rPr>
          <w:rFonts w:ascii="Arial Narrow" w:hAnsi="Arial Narrow"/>
        </w:rPr>
        <w:t>ręczne wyjęcie płyt chodnikowych, lub rozkucie i zerwanie innych materiałów chodnikowych,</w:t>
      </w:r>
    </w:p>
    <w:p w14:paraId="51126A30" w14:textId="77777777" w:rsidR="00D81B37" w:rsidRPr="00BB39C4" w:rsidRDefault="00D81B37" w:rsidP="00D81B37">
      <w:pPr>
        <w:numPr>
          <w:ilvl w:val="0"/>
          <w:numId w:val="73"/>
        </w:numPr>
        <w:tabs>
          <w:tab w:val="clear" w:pos="1069"/>
          <w:tab w:val="right" w:leader="dot" w:pos="-1985"/>
          <w:tab w:val="num" w:pos="1429"/>
        </w:tabs>
        <w:ind w:left="1429"/>
        <w:jc w:val="both"/>
        <w:rPr>
          <w:rFonts w:ascii="Arial Narrow" w:hAnsi="Arial Narrow"/>
        </w:rPr>
      </w:pPr>
      <w:r w:rsidRPr="00BB39C4">
        <w:rPr>
          <w:rFonts w:ascii="Arial Narrow" w:hAnsi="Arial Narrow"/>
        </w:rPr>
        <w:t>ew. przesortowanie materiału uzyskanego z rozbiórki w celu ponownego jego użycia, z ułożeniem na poboczu,</w:t>
      </w:r>
    </w:p>
    <w:p w14:paraId="4A8083D6" w14:textId="77777777" w:rsidR="00D81B37" w:rsidRPr="00BB39C4" w:rsidRDefault="00D81B37" w:rsidP="00D81B37">
      <w:pPr>
        <w:numPr>
          <w:ilvl w:val="0"/>
          <w:numId w:val="73"/>
        </w:numPr>
        <w:tabs>
          <w:tab w:val="clear" w:pos="1069"/>
          <w:tab w:val="right" w:leader="dot" w:pos="-1985"/>
          <w:tab w:val="num" w:pos="1429"/>
        </w:tabs>
        <w:ind w:left="1429"/>
        <w:jc w:val="both"/>
        <w:rPr>
          <w:rFonts w:ascii="Arial Narrow" w:hAnsi="Arial Narrow"/>
        </w:rPr>
      </w:pPr>
      <w:r w:rsidRPr="00BB39C4">
        <w:rPr>
          <w:rFonts w:ascii="Arial Narrow" w:hAnsi="Arial Narrow"/>
        </w:rPr>
        <w:t>zerwanie podsypki cementowo-piaskowej,</w:t>
      </w:r>
    </w:p>
    <w:p w14:paraId="3F4E7EC3" w14:textId="77777777" w:rsidR="00D81B37" w:rsidRPr="00BB39C4" w:rsidRDefault="00D81B37" w:rsidP="00D81B37">
      <w:pPr>
        <w:numPr>
          <w:ilvl w:val="0"/>
          <w:numId w:val="73"/>
        </w:numPr>
        <w:tabs>
          <w:tab w:val="clear" w:pos="1069"/>
          <w:tab w:val="right" w:leader="dot" w:pos="-1985"/>
          <w:tab w:val="num" w:pos="1429"/>
        </w:tabs>
        <w:ind w:left="1429"/>
        <w:jc w:val="both"/>
        <w:rPr>
          <w:rFonts w:ascii="Arial Narrow" w:hAnsi="Arial Narrow"/>
        </w:rPr>
      </w:pPr>
      <w:r w:rsidRPr="00BB39C4">
        <w:rPr>
          <w:rFonts w:ascii="Arial Narrow" w:hAnsi="Arial Narrow"/>
        </w:rPr>
        <w:t>załadunek i wywiezienie materiałów z rozbiórki,</w:t>
      </w:r>
    </w:p>
    <w:p w14:paraId="4161C666" w14:textId="77777777" w:rsidR="00D81B37" w:rsidRPr="00BB39C4" w:rsidRDefault="00D81B37" w:rsidP="00D81B37">
      <w:pPr>
        <w:numPr>
          <w:ilvl w:val="0"/>
          <w:numId w:val="73"/>
        </w:numPr>
        <w:tabs>
          <w:tab w:val="clear" w:pos="1069"/>
          <w:tab w:val="right" w:leader="dot" w:pos="-1985"/>
          <w:tab w:val="num" w:pos="1429"/>
        </w:tabs>
        <w:ind w:left="1429"/>
        <w:jc w:val="both"/>
        <w:rPr>
          <w:rFonts w:ascii="Arial Narrow" w:hAnsi="Arial Narrow"/>
        </w:rPr>
      </w:pPr>
      <w:r w:rsidRPr="00BB39C4">
        <w:rPr>
          <w:rFonts w:ascii="Arial Narrow" w:hAnsi="Arial Narrow"/>
        </w:rPr>
        <w:t>wyrównanie podłoża i uporządkowanie terenu rozbiórki;</w:t>
      </w:r>
    </w:p>
    <w:p w14:paraId="5F04FC70" w14:textId="77777777" w:rsidR="00D81B37" w:rsidRPr="00BB39C4" w:rsidRDefault="00D81B37">
      <w:pPr>
        <w:numPr>
          <w:ilvl w:val="0"/>
          <w:numId w:val="74"/>
        </w:numPr>
        <w:tabs>
          <w:tab w:val="right" w:leader="dot" w:pos="-1985"/>
        </w:tabs>
        <w:jc w:val="both"/>
        <w:rPr>
          <w:rFonts w:ascii="Arial Narrow" w:hAnsi="Arial Narrow"/>
        </w:rPr>
      </w:pPr>
      <w:r w:rsidRPr="00BB39C4">
        <w:rPr>
          <w:rFonts w:ascii="Arial Narrow" w:hAnsi="Arial Narrow"/>
        </w:rPr>
        <w:t xml:space="preserve">dla rozbiórki wpustów ulicznych z </w:t>
      </w:r>
      <w:proofErr w:type="spellStart"/>
      <w:r w:rsidRPr="00BB39C4">
        <w:rPr>
          <w:rFonts w:ascii="Arial Narrow" w:hAnsi="Arial Narrow"/>
        </w:rPr>
        <w:t>przykanalikami</w:t>
      </w:r>
      <w:proofErr w:type="spellEnd"/>
      <w:r w:rsidRPr="00BB39C4">
        <w:rPr>
          <w:rFonts w:ascii="Arial Narrow" w:hAnsi="Arial Narrow"/>
        </w:rPr>
        <w:t xml:space="preserve"> :</w:t>
      </w:r>
    </w:p>
    <w:p w14:paraId="5D55362B" w14:textId="77777777" w:rsidR="00D81B37" w:rsidRPr="00BB39C4" w:rsidRDefault="00D81B37" w:rsidP="00D81B37">
      <w:pPr>
        <w:numPr>
          <w:ilvl w:val="0"/>
          <w:numId w:val="75"/>
        </w:numPr>
        <w:tabs>
          <w:tab w:val="clear" w:pos="1069"/>
          <w:tab w:val="right" w:leader="dot" w:pos="-1985"/>
          <w:tab w:val="num" w:pos="1429"/>
        </w:tabs>
        <w:ind w:left="1429"/>
        <w:jc w:val="both"/>
        <w:rPr>
          <w:rFonts w:ascii="Arial Narrow" w:hAnsi="Arial Narrow"/>
        </w:rPr>
      </w:pPr>
      <w:r w:rsidRPr="00BB39C4">
        <w:rPr>
          <w:rFonts w:ascii="Arial Narrow" w:hAnsi="Arial Narrow"/>
        </w:rPr>
        <w:t>demontaż wpustów,</w:t>
      </w:r>
    </w:p>
    <w:p w14:paraId="290BF586" w14:textId="77777777" w:rsidR="00D81B37" w:rsidRPr="00BB39C4" w:rsidRDefault="00D81B37" w:rsidP="00D81B37">
      <w:pPr>
        <w:numPr>
          <w:ilvl w:val="0"/>
          <w:numId w:val="75"/>
        </w:numPr>
        <w:tabs>
          <w:tab w:val="clear" w:pos="1069"/>
          <w:tab w:val="right" w:leader="dot" w:pos="-1985"/>
          <w:tab w:val="num" w:pos="1429"/>
        </w:tabs>
        <w:ind w:left="1429"/>
        <w:jc w:val="both"/>
        <w:rPr>
          <w:rFonts w:ascii="Arial Narrow" w:hAnsi="Arial Narrow"/>
        </w:rPr>
      </w:pPr>
      <w:r w:rsidRPr="00BB39C4">
        <w:rPr>
          <w:rFonts w:ascii="Arial Narrow" w:hAnsi="Arial Narrow"/>
        </w:rPr>
        <w:t xml:space="preserve">demontaż </w:t>
      </w:r>
      <w:proofErr w:type="spellStart"/>
      <w:r w:rsidRPr="00BB39C4">
        <w:rPr>
          <w:rFonts w:ascii="Arial Narrow" w:hAnsi="Arial Narrow"/>
        </w:rPr>
        <w:t>przykanalików</w:t>
      </w:r>
      <w:proofErr w:type="spellEnd"/>
      <w:r w:rsidRPr="00BB39C4">
        <w:rPr>
          <w:rFonts w:ascii="Arial Narrow" w:hAnsi="Arial Narrow"/>
        </w:rPr>
        <w:t>,</w:t>
      </w:r>
    </w:p>
    <w:p w14:paraId="4AD6F0B8" w14:textId="77777777" w:rsidR="00D81B37" w:rsidRPr="00BB39C4" w:rsidRDefault="00D81B37" w:rsidP="00D81B37">
      <w:pPr>
        <w:numPr>
          <w:ilvl w:val="0"/>
          <w:numId w:val="75"/>
        </w:numPr>
        <w:tabs>
          <w:tab w:val="clear" w:pos="1069"/>
          <w:tab w:val="right" w:leader="dot" w:pos="-1985"/>
          <w:tab w:val="num" w:pos="1429"/>
        </w:tabs>
        <w:ind w:left="1429"/>
        <w:jc w:val="both"/>
        <w:rPr>
          <w:rFonts w:ascii="Arial Narrow" w:hAnsi="Arial Narrow"/>
        </w:rPr>
      </w:pPr>
      <w:r w:rsidRPr="00BB39C4">
        <w:rPr>
          <w:rFonts w:ascii="Arial Narrow" w:hAnsi="Arial Narrow"/>
        </w:rPr>
        <w:t xml:space="preserve">zasypanie dołów po wpustach wraz z zagęszczeniem do uzyskania </w:t>
      </w:r>
      <w:proofErr w:type="spellStart"/>
      <w:r w:rsidRPr="00BB39C4">
        <w:rPr>
          <w:rFonts w:ascii="Arial Narrow" w:hAnsi="Arial Narrow"/>
        </w:rPr>
        <w:t>Is</w:t>
      </w:r>
      <w:proofErr w:type="spellEnd"/>
      <w:r w:rsidRPr="00BB39C4">
        <w:rPr>
          <w:rFonts w:ascii="Arial Narrow" w:hAnsi="Arial Narrow"/>
        </w:rPr>
        <w:t xml:space="preserve"> </w:t>
      </w:r>
      <w:r w:rsidRPr="00BB39C4">
        <w:rPr>
          <w:rFonts w:ascii="Arial Narrow" w:hAnsi="Arial Narrow"/>
        </w:rPr>
        <w:sym w:font="Symbol" w:char="F0B3"/>
      </w:r>
      <w:r w:rsidRPr="00BB39C4">
        <w:rPr>
          <w:rFonts w:ascii="Arial Narrow" w:hAnsi="Arial Narrow"/>
        </w:rPr>
        <w:t xml:space="preserve"> 1,00 wg BN-77/8931-12,</w:t>
      </w:r>
    </w:p>
    <w:p w14:paraId="32DD90EC" w14:textId="77777777" w:rsidR="00D81B37" w:rsidRPr="00BB39C4" w:rsidRDefault="00D81B37" w:rsidP="00D81B37">
      <w:pPr>
        <w:numPr>
          <w:ilvl w:val="0"/>
          <w:numId w:val="75"/>
        </w:numPr>
        <w:tabs>
          <w:tab w:val="clear" w:pos="1069"/>
          <w:tab w:val="right" w:leader="dot" w:pos="-1985"/>
          <w:tab w:val="num" w:pos="1429"/>
        </w:tabs>
        <w:ind w:left="1429"/>
        <w:jc w:val="both"/>
        <w:rPr>
          <w:rFonts w:ascii="Arial Narrow" w:hAnsi="Arial Narrow"/>
        </w:rPr>
      </w:pPr>
      <w:r w:rsidRPr="00BB39C4">
        <w:rPr>
          <w:rFonts w:ascii="Arial Narrow" w:hAnsi="Arial Narrow"/>
        </w:rPr>
        <w:t>załadunek i wywiezienie materiałów z rozbiórki,</w:t>
      </w:r>
    </w:p>
    <w:p w14:paraId="790D6B8C" w14:textId="77777777" w:rsidR="00D81B37" w:rsidRPr="00BB39C4" w:rsidRDefault="00D81B37" w:rsidP="00D81B37">
      <w:pPr>
        <w:numPr>
          <w:ilvl w:val="0"/>
          <w:numId w:val="75"/>
        </w:numPr>
        <w:tabs>
          <w:tab w:val="clear" w:pos="1069"/>
          <w:tab w:val="right" w:leader="dot" w:pos="-1985"/>
          <w:tab w:val="num" w:pos="1429"/>
        </w:tabs>
        <w:ind w:left="1429"/>
        <w:jc w:val="both"/>
        <w:rPr>
          <w:rFonts w:ascii="Arial Narrow" w:hAnsi="Arial Narrow"/>
        </w:rPr>
      </w:pPr>
      <w:r w:rsidRPr="00BB39C4">
        <w:rPr>
          <w:rFonts w:ascii="Arial Narrow" w:hAnsi="Arial Narrow"/>
        </w:rPr>
        <w:t>uporządkowanie terenu rozbiórki;</w:t>
      </w:r>
    </w:p>
    <w:p w14:paraId="12E3D472" w14:textId="77777777" w:rsidR="00D81B37" w:rsidRPr="00BB39C4" w:rsidRDefault="00D81B37">
      <w:pPr>
        <w:pStyle w:val="Nagwek1"/>
        <w:numPr>
          <w:ilvl w:val="0"/>
          <w:numId w:val="47"/>
        </w:numPr>
        <w:spacing w:before="240" w:after="0"/>
        <w:rPr>
          <w:sz w:val="20"/>
          <w:u w:val="single"/>
        </w:rPr>
      </w:pPr>
      <w:bookmarkStart w:id="430" w:name="_Toc70741526"/>
      <w:bookmarkStart w:id="431" w:name="_Toc70744600"/>
      <w:bookmarkStart w:id="432" w:name="_Toc70746563"/>
      <w:bookmarkStart w:id="433" w:name="_Toc71005806"/>
      <w:bookmarkStart w:id="434" w:name="_Toc72897107"/>
      <w:bookmarkStart w:id="435" w:name="_Toc97083383"/>
      <w:r w:rsidRPr="00BB39C4">
        <w:rPr>
          <w:sz w:val="20"/>
          <w:u w:val="single"/>
        </w:rPr>
        <w:t>PRZEPISY ZWIĄZANE</w:t>
      </w:r>
      <w:bookmarkEnd w:id="430"/>
      <w:bookmarkEnd w:id="431"/>
      <w:bookmarkEnd w:id="432"/>
      <w:bookmarkEnd w:id="433"/>
      <w:bookmarkEnd w:id="434"/>
      <w:bookmarkEnd w:id="435"/>
    </w:p>
    <w:p w14:paraId="4959D32F" w14:textId="342B38EA" w:rsidR="00D81B37" w:rsidRPr="007B5CE6" w:rsidRDefault="007B5CE6">
      <w:pPr>
        <w:pStyle w:val="Nagwek2"/>
        <w:numPr>
          <w:ilvl w:val="1"/>
          <w:numId w:val="47"/>
        </w:numPr>
        <w:rPr>
          <w:rFonts w:ascii="Arial Narrow" w:hAnsi="Arial Narrow"/>
        </w:rPr>
      </w:pPr>
      <w:r w:rsidRPr="007B5CE6">
        <w:rPr>
          <w:rFonts w:ascii="Arial Narrow" w:hAnsi="Arial Narrow"/>
        </w:rPr>
        <w:t>Wymagania jako</w:t>
      </w:r>
      <w:r w:rsidRPr="007B5CE6">
        <w:rPr>
          <w:rFonts w:ascii="Arial Narrow" w:hAnsi="Arial Narrow" w:cs="Arial"/>
        </w:rPr>
        <w:t>ś</w:t>
      </w:r>
      <w:r w:rsidRPr="007B5CE6">
        <w:rPr>
          <w:rFonts w:ascii="Arial Narrow" w:hAnsi="Arial Narrow"/>
        </w:rPr>
        <w:t>ciowe odnosz</w:t>
      </w:r>
      <w:r w:rsidRPr="007B5CE6">
        <w:rPr>
          <w:rFonts w:ascii="Arial Narrow" w:hAnsi="Arial Narrow" w:cs="Arial"/>
        </w:rPr>
        <w:t>ą</w:t>
      </w:r>
      <w:r w:rsidRPr="007B5CE6">
        <w:rPr>
          <w:rFonts w:ascii="Arial Narrow" w:hAnsi="Arial Narrow"/>
        </w:rPr>
        <w:t>ce si</w:t>
      </w:r>
      <w:r w:rsidRPr="007B5CE6">
        <w:rPr>
          <w:rFonts w:ascii="Arial Narrow" w:hAnsi="Arial Narrow" w:cs="Arial"/>
        </w:rPr>
        <w:t>ę</w:t>
      </w:r>
      <w:r w:rsidRPr="007B5CE6">
        <w:rPr>
          <w:rFonts w:ascii="Arial Narrow" w:hAnsi="Arial Narrow"/>
        </w:rPr>
        <w:t xml:space="preserve"> do co najmniej g</w:t>
      </w:r>
      <w:r w:rsidRPr="007B5CE6">
        <w:rPr>
          <w:rFonts w:ascii="Arial Narrow" w:hAnsi="Arial Narrow" w:cs="Arial"/>
        </w:rPr>
        <w:t>ł</w:t>
      </w:r>
      <w:r w:rsidRPr="007B5CE6">
        <w:rPr>
          <w:rFonts w:ascii="Arial Narrow" w:hAnsi="Arial Narrow" w:cs="Antique Olive Compact"/>
        </w:rPr>
        <w:t>ó</w:t>
      </w:r>
      <w:r w:rsidRPr="007B5CE6">
        <w:rPr>
          <w:rFonts w:ascii="Arial Narrow" w:hAnsi="Arial Narrow"/>
        </w:rPr>
        <w:t>wnych element</w:t>
      </w:r>
      <w:r w:rsidRPr="007B5CE6">
        <w:rPr>
          <w:rFonts w:ascii="Arial Narrow" w:hAnsi="Arial Narrow" w:cs="Antique Olive Compact"/>
        </w:rPr>
        <w:t>ó</w:t>
      </w:r>
      <w:r w:rsidRPr="007B5CE6">
        <w:rPr>
          <w:rFonts w:ascii="Arial Narrow" w:hAnsi="Arial Narrow"/>
        </w:rPr>
        <w:t>w sk</w:t>
      </w:r>
      <w:r w:rsidRPr="007B5CE6">
        <w:rPr>
          <w:rFonts w:ascii="Arial Narrow" w:hAnsi="Arial Narrow" w:cs="Arial"/>
        </w:rPr>
        <w:t>ł</w:t>
      </w:r>
      <w:r w:rsidRPr="007B5CE6">
        <w:rPr>
          <w:rFonts w:ascii="Arial Narrow" w:hAnsi="Arial Narrow"/>
        </w:rPr>
        <w:t>adaj</w:t>
      </w:r>
      <w:r w:rsidRPr="007B5CE6">
        <w:rPr>
          <w:rFonts w:ascii="Arial Narrow" w:hAnsi="Arial Narrow" w:cs="Arial"/>
        </w:rPr>
        <w:t>ą</w:t>
      </w:r>
      <w:r w:rsidRPr="007B5CE6">
        <w:rPr>
          <w:rFonts w:ascii="Arial Narrow" w:hAnsi="Arial Narrow"/>
        </w:rPr>
        <w:t>cych si</w:t>
      </w:r>
      <w:r w:rsidRPr="007B5CE6">
        <w:rPr>
          <w:rFonts w:ascii="Arial Narrow" w:hAnsi="Arial Narrow" w:cs="Arial"/>
        </w:rPr>
        <w:t>ę</w:t>
      </w:r>
      <w:r w:rsidRPr="007B5CE6">
        <w:rPr>
          <w:rFonts w:ascii="Arial Narrow" w:hAnsi="Arial Narrow"/>
        </w:rPr>
        <w:t xml:space="preserve"> na przedmiot zam</w:t>
      </w:r>
      <w:r w:rsidRPr="007B5CE6">
        <w:rPr>
          <w:rFonts w:ascii="Arial Narrow" w:hAnsi="Arial Narrow" w:cs="Antique Olive Compact"/>
        </w:rPr>
        <w:t>ó</w:t>
      </w:r>
      <w:r w:rsidRPr="007B5CE6">
        <w:rPr>
          <w:rFonts w:ascii="Arial Narrow" w:hAnsi="Arial Narrow"/>
        </w:rPr>
        <w:t>wienia b</w:t>
      </w:r>
      <w:r w:rsidRPr="007B5CE6">
        <w:rPr>
          <w:rFonts w:ascii="Arial Narrow" w:hAnsi="Arial Narrow" w:cs="Arial"/>
        </w:rPr>
        <w:t>ę</w:t>
      </w:r>
      <w:r w:rsidRPr="007B5CE6">
        <w:rPr>
          <w:rFonts w:ascii="Arial Narrow" w:hAnsi="Arial Narrow"/>
        </w:rPr>
        <w:t>d</w:t>
      </w:r>
      <w:r w:rsidRPr="007B5CE6">
        <w:rPr>
          <w:rFonts w:ascii="Arial Narrow" w:hAnsi="Arial Narrow" w:cs="Arial"/>
        </w:rPr>
        <w:t>ą</w:t>
      </w:r>
      <w:r w:rsidRPr="007B5CE6">
        <w:rPr>
          <w:rFonts w:ascii="Arial Narrow" w:hAnsi="Arial Narrow"/>
        </w:rPr>
        <w:t xml:space="preserve"> spe</w:t>
      </w:r>
      <w:r w:rsidRPr="007B5CE6">
        <w:rPr>
          <w:rFonts w:ascii="Arial Narrow" w:hAnsi="Arial Narrow" w:cs="Arial"/>
        </w:rPr>
        <w:t>ł</w:t>
      </w:r>
      <w:r w:rsidRPr="007B5CE6">
        <w:rPr>
          <w:rFonts w:ascii="Arial Narrow" w:hAnsi="Arial Narrow"/>
        </w:rPr>
        <w:t>nia</w:t>
      </w:r>
      <w:r w:rsidRPr="007B5CE6">
        <w:rPr>
          <w:rFonts w:ascii="Arial Narrow" w:hAnsi="Arial Narrow" w:cs="Arial"/>
        </w:rPr>
        <w:t>ł</w:t>
      </w:r>
      <w:r w:rsidRPr="007B5CE6">
        <w:rPr>
          <w:rFonts w:ascii="Arial Narrow" w:hAnsi="Arial Narrow"/>
        </w:rPr>
        <w:t>y Polskie Normy</w:t>
      </w:r>
      <w:r>
        <w:rPr>
          <w:rFonts w:ascii="Arial Narrow" w:hAnsi="Arial Narrow"/>
        </w:rPr>
        <w:t>:</w:t>
      </w:r>
    </w:p>
    <w:p w14:paraId="16078DA4" w14:textId="77777777" w:rsidR="00D81B37" w:rsidRPr="00BB39C4" w:rsidRDefault="00D81B37">
      <w:pPr>
        <w:numPr>
          <w:ilvl w:val="0"/>
          <w:numId w:val="77"/>
        </w:numPr>
        <w:rPr>
          <w:rFonts w:ascii="Arial Narrow" w:hAnsi="Arial Narrow"/>
        </w:rPr>
      </w:pPr>
      <w:r w:rsidRPr="00BB39C4">
        <w:rPr>
          <w:rFonts w:ascii="Arial Narrow" w:hAnsi="Arial Narrow"/>
        </w:rPr>
        <w:t>PN-D-95017 – Surowiec drzewny. Drewno tartaczne iglaste.</w:t>
      </w:r>
    </w:p>
    <w:p w14:paraId="3AD17EB5" w14:textId="77777777" w:rsidR="00D81B37" w:rsidRPr="00BB39C4" w:rsidRDefault="00D81B37">
      <w:pPr>
        <w:numPr>
          <w:ilvl w:val="0"/>
          <w:numId w:val="77"/>
        </w:numPr>
        <w:rPr>
          <w:rFonts w:ascii="Arial Narrow" w:hAnsi="Arial Narrow"/>
        </w:rPr>
      </w:pPr>
      <w:r w:rsidRPr="00BB39C4">
        <w:rPr>
          <w:rFonts w:ascii="Arial Narrow" w:hAnsi="Arial Narrow"/>
        </w:rPr>
        <w:t>PN-D-96000 – Tarcica iglasta ogólnego przeznaczenia.</w:t>
      </w:r>
    </w:p>
    <w:p w14:paraId="11F6AD17" w14:textId="77777777" w:rsidR="00D81B37" w:rsidRDefault="00D81B37">
      <w:pPr>
        <w:numPr>
          <w:ilvl w:val="0"/>
          <w:numId w:val="77"/>
        </w:numPr>
        <w:rPr>
          <w:rFonts w:ascii="Arial Narrow" w:hAnsi="Arial Narrow"/>
        </w:rPr>
      </w:pPr>
      <w:r w:rsidRPr="00BB39C4">
        <w:rPr>
          <w:rFonts w:ascii="Arial Narrow" w:hAnsi="Arial Narrow"/>
        </w:rPr>
        <w:t>PN-D-96002 – Tarcica liściasta ogólnego przeznaczenia.</w:t>
      </w:r>
    </w:p>
    <w:p w14:paraId="3F5AFBD6" w14:textId="77777777" w:rsidR="00151939" w:rsidRDefault="00151939">
      <w:pPr>
        <w:numPr>
          <w:ilvl w:val="0"/>
          <w:numId w:val="77"/>
        </w:numPr>
        <w:rPr>
          <w:rFonts w:ascii="Arial Narrow" w:hAnsi="Arial Narrow"/>
        </w:rPr>
      </w:pPr>
      <w:r w:rsidRPr="00151939">
        <w:rPr>
          <w:rFonts w:ascii="Arial Narrow" w:hAnsi="Arial Narrow"/>
        </w:rPr>
        <w:t>PN-EN 10224:2006 Rury i złączki ze stali niestopowej do transportu wody i innych płynów wodnych -- Warunki techniczne dostawy</w:t>
      </w:r>
    </w:p>
    <w:p w14:paraId="207C083A" w14:textId="77777777" w:rsidR="00151939" w:rsidRPr="00151939" w:rsidRDefault="00151939">
      <w:pPr>
        <w:numPr>
          <w:ilvl w:val="0"/>
          <w:numId w:val="77"/>
        </w:numPr>
        <w:rPr>
          <w:rFonts w:ascii="Arial Narrow" w:hAnsi="Arial Narrow"/>
        </w:rPr>
      </w:pPr>
      <w:r w:rsidRPr="00151939">
        <w:rPr>
          <w:rFonts w:ascii="Arial Narrow" w:hAnsi="Arial Narrow"/>
        </w:rPr>
        <w:t>PN-EN 10210-1:2007 Kształtowniki zamknięte wykonane na gorąco ze stali konstrukcyjnych niestopowych i drobnoziarnistych -- Część 1: Warunki techniczne dostawy</w:t>
      </w:r>
    </w:p>
    <w:p w14:paraId="5154577C" w14:textId="77777777" w:rsidR="00151939" w:rsidRPr="00BB39C4" w:rsidRDefault="00151939">
      <w:pPr>
        <w:numPr>
          <w:ilvl w:val="0"/>
          <w:numId w:val="77"/>
        </w:numPr>
        <w:rPr>
          <w:rFonts w:ascii="Arial Narrow" w:hAnsi="Arial Narrow"/>
        </w:rPr>
      </w:pPr>
      <w:r w:rsidRPr="00151939">
        <w:rPr>
          <w:rFonts w:ascii="Arial Narrow" w:hAnsi="Arial Narrow"/>
        </w:rPr>
        <w:t>PN-EN 10210-2:2007 Kształtowniki zamknięte wykonane na gorąco ze stali konstrukcyjnych niestopowych i drobnoziarnistych -- Część 2: Tolerancje, wymiary i wielkości statyczne</w:t>
      </w:r>
    </w:p>
    <w:p w14:paraId="2BAD15A7" w14:textId="77777777" w:rsidR="00D81B37" w:rsidRDefault="00D81B37">
      <w:pPr>
        <w:numPr>
          <w:ilvl w:val="0"/>
          <w:numId w:val="77"/>
        </w:numPr>
        <w:rPr>
          <w:rFonts w:ascii="Arial Narrow" w:hAnsi="Arial Narrow"/>
        </w:rPr>
      </w:pPr>
      <w:r w:rsidRPr="00BB39C4">
        <w:rPr>
          <w:rFonts w:ascii="Arial Narrow" w:hAnsi="Arial Narrow"/>
        </w:rPr>
        <w:t>PN-H-74220 – Rury stalowe bez szwu ciągnione i walcowane na zimno ogólnego przeznaczenia.</w:t>
      </w:r>
    </w:p>
    <w:p w14:paraId="2A2466D6" w14:textId="77777777" w:rsidR="00F8547B" w:rsidRPr="00F8547B" w:rsidRDefault="00F8547B">
      <w:pPr>
        <w:numPr>
          <w:ilvl w:val="0"/>
          <w:numId w:val="77"/>
        </w:numPr>
        <w:rPr>
          <w:rFonts w:ascii="Arial Narrow" w:hAnsi="Arial Narrow"/>
        </w:rPr>
      </w:pPr>
      <w:r w:rsidRPr="00F8547B">
        <w:rPr>
          <w:rFonts w:ascii="Arial Narrow" w:hAnsi="Arial Narrow"/>
        </w:rPr>
        <w:t>PN-EN 10056-2 Kątowniki równoramienne i nierównoramienne ze stali konstrukcyjnej -- Tolerancje kształtu i wymiarów</w:t>
      </w:r>
    </w:p>
    <w:p w14:paraId="5189D7F0" w14:textId="77777777" w:rsidR="00F8547B" w:rsidRPr="00BB39C4" w:rsidRDefault="00F8547B">
      <w:pPr>
        <w:numPr>
          <w:ilvl w:val="0"/>
          <w:numId w:val="77"/>
        </w:numPr>
        <w:rPr>
          <w:rFonts w:ascii="Arial Narrow" w:hAnsi="Arial Narrow"/>
        </w:rPr>
      </w:pPr>
      <w:r w:rsidRPr="00F8547B">
        <w:rPr>
          <w:rFonts w:ascii="Arial Narrow" w:hAnsi="Arial Narrow"/>
        </w:rPr>
        <w:t>PN-EN 10056-1 Kątowniki równoramienne i nierównoramienne ze stali konstrukcyjnej -- Wymiary</w:t>
      </w:r>
      <w:r w:rsidRPr="00F8547B">
        <w:rPr>
          <w:rFonts w:ascii="Arial Narrow" w:hAnsi="Arial Narrow"/>
        </w:rPr>
        <w:br/>
      </w:r>
    </w:p>
    <w:p w14:paraId="302DF4DF" w14:textId="77777777" w:rsidR="00D81B37" w:rsidRPr="00BB39C4" w:rsidRDefault="00D81B37">
      <w:pPr>
        <w:numPr>
          <w:ilvl w:val="0"/>
          <w:numId w:val="77"/>
        </w:numPr>
        <w:rPr>
          <w:rFonts w:ascii="Arial Narrow" w:hAnsi="Arial Narrow"/>
        </w:rPr>
      </w:pPr>
      <w:r w:rsidRPr="00BB39C4">
        <w:rPr>
          <w:rFonts w:ascii="Arial Narrow" w:hAnsi="Arial Narrow"/>
        </w:rPr>
        <w:t>PN-H-93402 – Kątowniki nierównoramienne stalowe walcowane na gorąco.</w:t>
      </w:r>
    </w:p>
    <w:p w14:paraId="6E17CAF4" w14:textId="77777777" w:rsidR="00D81B37" w:rsidRPr="00BB39C4" w:rsidRDefault="00D81B37">
      <w:pPr>
        <w:numPr>
          <w:ilvl w:val="0"/>
          <w:numId w:val="77"/>
        </w:numPr>
        <w:rPr>
          <w:rFonts w:ascii="Arial Narrow" w:hAnsi="Arial Narrow"/>
        </w:rPr>
      </w:pPr>
      <w:r w:rsidRPr="00BB39C4">
        <w:rPr>
          <w:rFonts w:ascii="Arial Narrow" w:hAnsi="Arial Narrow"/>
        </w:rPr>
        <w:t>BN-87/5028-12 – Gwoździe budowlane. Gwoździe z trzpieniem gładkim, okrągłym i kwadratowym.</w:t>
      </w:r>
    </w:p>
    <w:p w14:paraId="21D1D878" w14:textId="77777777" w:rsidR="00D81B37" w:rsidRDefault="00D81B37">
      <w:pPr>
        <w:numPr>
          <w:ilvl w:val="0"/>
          <w:numId w:val="77"/>
        </w:numPr>
        <w:rPr>
          <w:rFonts w:ascii="Arial Narrow" w:hAnsi="Arial Narrow"/>
        </w:rPr>
      </w:pPr>
      <w:r w:rsidRPr="00BB39C4">
        <w:rPr>
          <w:rFonts w:ascii="Arial Narrow" w:hAnsi="Arial Narrow"/>
        </w:rPr>
        <w:t>BN-77/8931-12 – Oznaczenie wskaźnika zagęszczenia gruntu.</w:t>
      </w:r>
    </w:p>
    <w:p w14:paraId="0A6A47BE" w14:textId="77777777" w:rsidR="009A377E" w:rsidRDefault="009A377E" w:rsidP="009A377E">
      <w:pPr>
        <w:rPr>
          <w:rFonts w:ascii="Arial Narrow" w:hAnsi="Arial Narrow"/>
        </w:rPr>
      </w:pPr>
    </w:p>
    <w:p w14:paraId="2A4EF6D4" w14:textId="77777777" w:rsidR="00D81B37" w:rsidRPr="00566625" w:rsidRDefault="00566625">
      <w:pPr>
        <w:pStyle w:val="Spistreci10"/>
        <w:rPr>
          <w:sz w:val="28"/>
          <w:szCs w:val="28"/>
        </w:rPr>
      </w:pPr>
      <w:bookmarkStart w:id="436" w:name="_Toc197744592"/>
      <w:r>
        <w:rPr>
          <w:sz w:val="28"/>
          <w:szCs w:val="28"/>
        </w:rPr>
        <w:t xml:space="preserve">3)       </w:t>
      </w:r>
      <w:r w:rsidR="00D81B37" w:rsidRPr="00566625">
        <w:rPr>
          <w:sz w:val="28"/>
          <w:szCs w:val="28"/>
          <w:u w:val="single"/>
        </w:rPr>
        <w:t>ROBOTY ZIEMNE. WYMAGANIA OGÓLNE</w:t>
      </w:r>
      <w:bookmarkEnd w:id="436"/>
    </w:p>
    <w:p w14:paraId="325FDC56" w14:textId="77777777" w:rsidR="00D81B37" w:rsidRPr="00BB39C4" w:rsidRDefault="00D81B37">
      <w:pPr>
        <w:pStyle w:val="Nagwek1"/>
        <w:numPr>
          <w:ilvl w:val="0"/>
          <w:numId w:val="78"/>
        </w:numPr>
        <w:spacing w:before="120" w:after="0"/>
        <w:rPr>
          <w:sz w:val="20"/>
          <w:u w:val="single"/>
        </w:rPr>
      </w:pPr>
      <w:bookmarkStart w:id="437" w:name="_Toc405615030"/>
      <w:bookmarkStart w:id="438" w:name="_Toc407161178"/>
      <w:bookmarkStart w:id="439" w:name="_Toc418996322"/>
      <w:bookmarkStart w:id="440" w:name="_Toc418996691"/>
      <w:bookmarkStart w:id="441" w:name="_Toc418997078"/>
      <w:bookmarkStart w:id="442" w:name="_Toc418998487"/>
      <w:bookmarkStart w:id="443" w:name="_Toc418998843"/>
      <w:bookmarkStart w:id="444" w:name="_Toc419000089"/>
      <w:bookmarkStart w:id="445" w:name="_Toc70741529"/>
      <w:bookmarkStart w:id="446" w:name="_Toc70744603"/>
      <w:bookmarkStart w:id="447" w:name="_Toc70746566"/>
      <w:bookmarkStart w:id="448" w:name="_Toc71005809"/>
      <w:bookmarkStart w:id="449" w:name="_Toc72897110"/>
      <w:bookmarkStart w:id="450" w:name="_Toc97083385"/>
      <w:r w:rsidRPr="00BB39C4">
        <w:rPr>
          <w:sz w:val="20"/>
          <w:u w:val="single"/>
        </w:rPr>
        <w:t>Wstęp</w:t>
      </w:r>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p>
    <w:p w14:paraId="2294A75C" w14:textId="77777777" w:rsidR="00D81B37" w:rsidRPr="00BB39C4" w:rsidRDefault="00D81B37">
      <w:pPr>
        <w:pStyle w:val="Nagwek2"/>
        <w:numPr>
          <w:ilvl w:val="1"/>
          <w:numId w:val="78"/>
        </w:numPr>
        <w:rPr>
          <w:rFonts w:ascii="Arial Narrow" w:hAnsi="Arial Narrow"/>
        </w:rPr>
      </w:pPr>
      <w:bookmarkStart w:id="451" w:name="_Toc405615031"/>
      <w:bookmarkStart w:id="452" w:name="_Toc407161179"/>
      <w:bookmarkStart w:id="453" w:name="_Toc70741530"/>
      <w:bookmarkStart w:id="454" w:name="_Toc70744604"/>
      <w:bookmarkStart w:id="455" w:name="_Toc70746567"/>
      <w:bookmarkStart w:id="456" w:name="_Toc71005810"/>
      <w:bookmarkStart w:id="457" w:name="_Toc72897111"/>
      <w:r w:rsidRPr="00BB39C4">
        <w:rPr>
          <w:rFonts w:ascii="Arial Narrow" w:hAnsi="Arial Narrow"/>
        </w:rPr>
        <w:t>Przedmiot ST</w:t>
      </w:r>
      <w:bookmarkEnd w:id="451"/>
      <w:bookmarkEnd w:id="452"/>
      <w:bookmarkEnd w:id="453"/>
      <w:bookmarkEnd w:id="454"/>
      <w:bookmarkEnd w:id="455"/>
      <w:bookmarkEnd w:id="456"/>
      <w:bookmarkEnd w:id="457"/>
    </w:p>
    <w:p w14:paraId="3BE53F47" w14:textId="77777777" w:rsidR="00D81B37" w:rsidRPr="00BB39C4" w:rsidRDefault="00D81B37">
      <w:pPr>
        <w:pStyle w:val="Standardowytekst"/>
        <w:numPr>
          <w:ilvl w:val="0"/>
          <w:numId w:val="79"/>
        </w:numPr>
        <w:rPr>
          <w:rFonts w:ascii="Arial Narrow" w:hAnsi="Arial Narrow"/>
        </w:rPr>
      </w:pPr>
      <w:r w:rsidRPr="00BB39C4">
        <w:rPr>
          <w:rFonts w:ascii="Arial Narrow" w:hAnsi="Arial Narrow"/>
        </w:rPr>
        <w:t>Przedmiotem niniejszej specyfikacji technicznej (ST) są wymagania dotyczące wykonania i odbioru liniowych robót ziemnych.</w:t>
      </w:r>
    </w:p>
    <w:p w14:paraId="64B94BE0" w14:textId="77777777" w:rsidR="00D81B37" w:rsidRPr="00BB39C4" w:rsidRDefault="00D81B37">
      <w:pPr>
        <w:pStyle w:val="Nagwek2"/>
        <w:numPr>
          <w:ilvl w:val="1"/>
          <w:numId w:val="78"/>
        </w:numPr>
        <w:rPr>
          <w:rFonts w:ascii="Arial Narrow" w:hAnsi="Arial Narrow"/>
        </w:rPr>
      </w:pPr>
      <w:bookmarkStart w:id="458" w:name="_Toc405615033"/>
      <w:bookmarkStart w:id="459" w:name="_Toc407161181"/>
      <w:bookmarkStart w:id="460" w:name="_Toc70741531"/>
      <w:bookmarkStart w:id="461" w:name="_Toc70744605"/>
      <w:bookmarkStart w:id="462" w:name="_Toc70746568"/>
      <w:bookmarkStart w:id="463" w:name="_Toc71005811"/>
      <w:bookmarkStart w:id="464" w:name="_Toc72897112"/>
      <w:r w:rsidRPr="00BB39C4">
        <w:rPr>
          <w:rFonts w:ascii="Arial Narrow" w:hAnsi="Arial Narrow"/>
        </w:rPr>
        <w:lastRenderedPageBreak/>
        <w:t>Zakres robót objętych ST</w:t>
      </w:r>
      <w:bookmarkEnd w:id="458"/>
      <w:bookmarkEnd w:id="459"/>
      <w:bookmarkEnd w:id="460"/>
      <w:bookmarkEnd w:id="461"/>
      <w:bookmarkEnd w:id="462"/>
      <w:bookmarkEnd w:id="463"/>
      <w:bookmarkEnd w:id="464"/>
    </w:p>
    <w:p w14:paraId="33A0BC59" w14:textId="77777777" w:rsidR="00D81B37" w:rsidRPr="00BB39C4" w:rsidRDefault="00D81B37">
      <w:pPr>
        <w:pStyle w:val="Standardowytekst"/>
        <w:numPr>
          <w:ilvl w:val="0"/>
          <w:numId w:val="80"/>
        </w:numPr>
        <w:rPr>
          <w:rFonts w:ascii="Arial Narrow" w:hAnsi="Arial Narrow"/>
        </w:rPr>
      </w:pPr>
      <w:r w:rsidRPr="00BB39C4">
        <w:rPr>
          <w:rFonts w:ascii="Arial Narrow" w:hAnsi="Arial Narrow"/>
        </w:rPr>
        <w:t>Ustalenia zawarte w niniejszej specyfikacji dotyczą zasad prowadzenia robót ziemnych w czasie budowy lub modernizacji dróg i obejmują:</w:t>
      </w:r>
    </w:p>
    <w:p w14:paraId="3866725B" w14:textId="77777777" w:rsidR="00D81B37" w:rsidRPr="00BB39C4" w:rsidRDefault="00D81B37" w:rsidP="00D81B37">
      <w:pPr>
        <w:pStyle w:val="Standardowytekst"/>
        <w:numPr>
          <w:ilvl w:val="0"/>
          <w:numId w:val="81"/>
        </w:numPr>
        <w:tabs>
          <w:tab w:val="clear" w:pos="709"/>
          <w:tab w:val="num" w:pos="1134"/>
        </w:tabs>
        <w:ind w:left="1134"/>
        <w:rPr>
          <w:rFonts w:ascii="Arial Narrow" w:hAnsi="Arial Narrow"/>
        </w:rPr>
      </w:pPr>
      <w:r w:rsidRPr="00BB39C4">
        <w:rPr>
          <w:rFonts w:ascii="Arial Narrow" w:hAnsi="Arial Narrow"/>
        </w:rPr>
        <w:t>wykonanie wykopów w gruntach nieskalistych (kat. I-V),</w:t>
      </w:r>
    </w:p>
    <w:p w14:paraId="4D3DE699" w14:textId="77777777" w:rsidR="00D81B37" w:rsidRPr="00BB39C4" w:rsidRDefault="00D81B37">
      <w:pPr>
        <w:pStyle w:val="Nagwek2"/>
        <w:numPr>
          <w:ilvl w:val="1"/>
          <w:numId w:val="78"/>
        </w:numPr>
        <w:rPr>
          <w:rFonts w:ascii="Arial Narrow" w:hAnsi="Arial Narrow"/>
        </w:rPr>
      </w:pPr>
      <w:bookmarkStart w:id="465" w:name="_Toc405615034"/>
      <w:bookmarkStart w:id="466" w:name="_Toc407161182"/>
      <w:bookmarkStart w:id="467" w:name="_Toc70741532"/>
      <w:bookmarkStart w:id="468" w:name="_Toc70744606"/>
      <w:bookmarkStart w:id="469" w:name="_Toc70746569"/>
      <w:bookmarkStart w:id="470" w:name="_Toc71005812"/>
      <w:bookmarkStart w:id="471" w:name="_Toc72897113"/>
      <w:r w:rsidRPr="00BB39C4">
        <w:rPr>
          <w:rFonts w:ascii="Arial Narrow" w:hAnsi="Arial Narrow"/>
        </w:rPr>
        <w:t>Określenia podstawowe</w:t>
      </w:r>
      <w:bookmarkEnd w:id="465"/>
      <w:bookmarkEnd w:id="466"/>
      <w:bookmarkEnd w:id="467"/>
      <w:bookmarkEnd w:id="468"/>
      <w:bookmarkEnd w:id="469"/>
      <w:bookmarkEnd w:id="470"/>
      <w:bookmarkEnd w:id="471"/>
    </w:p>
    <w:p w14:paraId="5AC457BE" w14:textId="77777777" w:rsidR="00D81B37" w:rsidRPr="00BB39C4" w:rsidRDefault="00D81B37">
      <w:pPr>
        <w:pStyle w:val="Standardowytekst"/>
        <w:numPr>
          <w:ilvl w:val="2"/>
          <w:numId w:val="78"/>
        </w:numPr>
        <w:tabs>
          <w:tab w:val="right" w:pos="-1985"/>
        </w:tabs>
        <w:rPr>
          <w:rFonts w:ascii="Arial Narrow" w:hAnsi="Arial Narrow"/>
        </w:rPr>
      </w:pPr>
      <w:r w:rsidRPr="00BB39C4">
        <w:rPr>
          <w:rFonts w:ascii="Arial Narrow" w:hAnsi="Arial Narrow"/>
          <w:b/>
        </w:rPr>
        <w:t>Budowla ziemna</w:t>
      </w:r>
      <w:r w:rsidRPr="00BB39C4">
        <w:rPr>
          <w:rFonts w:ascii="Arial Narrow" w:hAnsi="Arial Narrow"/>
        </w:rPr>
        <w:t xml:space="preserve"> - budowla wykonana w gruncie lub z gruntu albo rozdrobnionych odpadów przemysłowych, spełniająca warunki stateczności i odwodnienia.</w:t>
      </w:r>
    </w:p>
    <w:p w14:paraId="3966FDE6" w14:textId="77777777" w:rsidR="00D81B37" w:rsidRPr="00BB39C4" w:rsidRDefault="00D81B37">
      <w:pPr>
        <w:pStyle w:val="Standardowytekst"/>
        <w:numPr>
          <w:ilvl w:val="2"/>
          <w:numId w:val="78"/>
        </w:numPr>
        <w:spacing w:before="120"/>
        <w:rPr>
          <w:rFonts w:ascii="Arial Narrow" w:hAnsi="Arial Narrow"/>
        </w:rPr>
      </w:pPr>
      <w:r w:rsidRPr="00BB39C4">
        <w:rPr>
          <w:rFonts w:ascii="Arial Narrow" w:hAnsi="Arial Narrow"/>
          <w:b/>
        </w:rPr>
        <w:t>Korpus drogowy</w:t>
      </w:r>
      <w:r w:rsidRPr="00BB39C4">
        <w:rPr>
          <w:rFonts w:ascii="Arial Narrow" w:hAnsi="Arial Narrow"/>
        </w:rPr>
        <w:t xml:space="preserve"> - nasyp lub ta część wykopu, która jest ograniczona koroną drogi i skarpami rowów. </w:t>
      </w:r>
    </w:p>
    <w:p w14:paraId="3F272D48" w14:textId="77777777" w:rsidR="00D81B37" w:rsidRPr="00BB39C4" w:rsidRDefault="00D81B37">
      <w:pPr>
        <w:pStyle w:val="Standardowytekst"/>
        <w:numPr>
          <w:ilvl w:val="2"/>
          <w:numId w:val="78"/>
        </w:numPr>
        <w:spacing w:before="120"/>
        <w:rPr>
          <w:rFonts w:ascii="Arial Narrow" w:hAnsi="Arial Narrow"/>
        </w:rPr>
      </w:pPr>
      <w:r w:rsidRPr="00BB39C4">
        <w:rPr>
          <w:rFonts w:ascii="Arial Narrow" w:hAnsi="Arial Narrow"/>
          <w:b/>
        </w:rPr>
        <w:t>Wysokość nasypu lub głębokość wykopu</w:t>
      </w:r>
      <w:r w:rsidRPr="00BB39C4">
        <w:rPr>
          <w:rFonts w:ascii="Arial Narrow" w:hAnsi="Arial Narrow"/>
        </w:rPr>
        <w:t xml:space="preserve"> - różnica rzędnej terenu i rzędnej robót ziemnych, wyznaczonych w osi nasypu lub wykopu.</w:t>
      </w:r>
    </w:p>
    <w:p w14:paraId="5D00FCFE" w14:textId="77777777" w:rsidR="00D81B37" w:rsidRPr="00BB39C4" w:rsidRDefault="00D81B37">
      <w:pPr>
        <w:pStyle w:val="Standardowytekst"/>
        <w:numPr>
          <w:ilvl w:val="2"/>
          <w:numId w:val="78"/>
        </w:numPr>
        <w:spacing w:before="120"/>
        <w:rPr>
          <w:rFonts w:ascii="Arial Narrow" w:hAnsi="Arial Narrow"/>
        </w:rPr>
      </w:pPr>
      <w:r w:rsidRPr="00BB39C4">
        <w:rPr>
          <w:rFonts w:ascii="Arial Narrow" w:hAnsi="Arial Narrow"/>
          <w:b/>
        </w:rPr>
        <w:t>Nasyp niski</w:t>
      </w:r>
      <w:r w:rsidRPr="00BB39C4">
        <w:rPr>
          <w:rFonts w:ascii="Arial Narrow" w:hAnsi="Arial Narrow"/>
        </w:rPr>
        <w:t xml:space="preserve"> - nasyp, którego wysokość jest mniejsza niż </w:t>
      </w:r>
      <w:smartTag w:uri="urn:schemas-microsoft-com:office:smarttags" w:element="metricconverter">
        <w:smartTagPr>
          <w:attr w:name="ProductID" w:val="1 m"/>
        </w:smartTagPr>
        <w:r w:rsidRPr="00BB39C4">
          <w:rPr>
            <w:rFonts w:ascii="Arial Narrow" w:hAnsi="Arial Narrow"/>
          </w:rPr>
          <w:t>1 m</w:t>
        </w:r>
      </w:smartTag>
      <w:r w:rsidRPr="00BB39C4">
        <w:rPr>
          <w:rFonts w:ascii="Arial Narrow" w:hAnsi="Arial Narrow"/>
        </w:rPr>
        <w:t>.</w:t>
      </w:r>
    </w:p>
    <w:p w14:paraId="09F69450" w14:textId="77777777" w:rsidR="00D81B37" w:rsidRPr="00BB39C4" w:rsidRDefault="00D81B37">
      <w:pPr>
        <w:pStyle w:val="Standardowytekst"/>
        <w:numPr>
          <w:ilvl w:val="2"/>
          <w:numId w:val="78"/>
        </w:numPr>
        <w:spacing w:before="120"/>
        <w:rPr>
          <w:rFonts w:ascii="Arial Narrow" w:hAnsi="Arial Narrow"/>
        </w:rPr>
      </w:pPr>
      <w:r w:rsidRPr="00BB39C4">
        <w:rPr>
          <w:rFonts w:ascii="Arial Narrow" w:hAnsi="Arial Narrow"/>
          <w:b/>
        </w:rPr>
        <w:t>Nasyp średni</w:t>
      </w:r>
      <w:r w:rsidRPr="00BB39C4">
        <w:rPr>
          <w:rFonts w:ascii="Arial Narrow" w:hAnsi="Arial Narrow"/>
        </w:rPr>
        <w:t xml:space="preserve"> - nasyp, którego wysokość jest zawarta w granicach od 1 do </w:t>
      </w:r>
      <w:smartTag w:uri="urn:schemas-microsoft-com:office:smarttags" w:element="metricconverter">
        <w:smartTagPr>
          <w:attr w:name="ProductID" w:val="3 m"/>
        </w:smartTagPr>
        <w:r w:rsidRPr="00BB39C4">
          <w:rPr>
            <w:rFonts w:ascii="Arial Narrow" w:hAnsi="Arial Narrow"/>
          </w:rPr>
          <w:t>3 m</w:t>
        </w:r>
      </w:smartTag>
      <w:r w:rsidRPr="00BB39C4">
        <w:rPr>
          <w:rFonts w:ascii="Arial Narrow" w:hAnsi="Arial Narrow"/>
        </w:rPr>
        <w:t>.</w:t>
      </w:r>
    </w:p>
    <w:p w14:paraId="53A47416" w14:textId="77777777" w:rsidR="00D81B37" w:rsidRPr="00BB39C4" w:rsidRDefault="00D81B37">
      <w:pPr>
        <w:pStyle w:val="Standardowytekst"/>
        <w:numPr>
          <w:ilvl w:val="2"/>
          <w:numId w:val="78"/>
        </w:numPr>
        <w:spacing w:before="120"/>
        <w:rPr>
          <w:rFonts w:ascii="Arial Narrow" w:hAnsi="Arial Narrow"/>
        </w:rPr>
      </w:pPr>
      <w:r w:rsidRPr="00BB39C4">
        <w:rPr>
          <w:rFonts w:ascii="Arial Narrow" w:hAnsi="Arial Narrow"/>
          <w:b/>
        </w:rPr>
        <w:t>Nasyp wysoki</w:t>
      </w:r>
      <w:r w:rsidRPr="00BB39C4">
        <w:rPr>
          <w:rFonts w:ascii="Arial Narrow" w:hAnsi="Arial Narrow"/>
        </w:rPr>
        <w:t xml:space="preserve"> - nasyp, którego wysokość przekracza </w:t>
      </w:r>
      <w:smartTag w:uri="urn:schemas-microsoft-com:office:smarttags" w:element="metricconverter">
        <w:smartTagPr>
          <w:attr w:name="ProductID" w:val="3 m"/>
        </w:smartTagPr>
        <w:r w:rsidRPr="00BB39C4">
          <w:rPr>
            <w:rFonts w:ascii="Arial Narrow" w:hAnsi="Arial Narrow"/>
          </w:rPr>
          <w:t>3 m</w:t>
        </w:r>
      </w:smartTag>
      <w:r w:rsidRPr="00BB39C4">
        <w:rPr>
          <w:rFonts w:ascii="Arial Narrow" w:hAnsi="Arial Narrow"/>
        </w:rPr>
        <w:t>.</w:t>
      </w:r>
    </w:p>
    <w:p w14:paraId="67066494" w14:textId="77777777" w:rsidR="00D81B37" w:rsidRPr="00BB39C4" w:rsidRDefault="00D81B37">
      <w:pPr>
        <w:pStyle w:val="Standardowytekst"/>
        <w:numPr>
          <w:ilvl w:val="2"/>
          <w:numId w:val="78"/>
        </w:numPr>
        <w:spacing w:before="120"/>
        <w:rPr>
          <w:rFonts w:ascii="Arial Narrow" w:hAnsi="Arial Narrow"/>
        </w:rPr>
      </w:pPr>
      <w:r w:rsidRPr="00BB39C4">
        <w:rPr>
          <w:rFonts w:ascii="Arial Narrow" w:hAnsi="Arial Narrow"/>
          <w:b/>
        </w:rPr>
        <w:t>Wykop płytki</w:t>
      </w:r>
      <w:r w:rsidRPr="00BB39C4">
        <w:rPr>
          <w:rFonts w:ascii="Arial Narrow" w:hAnsi="Arial Narrow"/>
        </w:rPr>
        <w:t xml:space="preserve"> - wykop, którego głębokość jest mniejsza niż </w:t>
      </w:r>
      <w:smartTag w:uri="urn:schemas-microsoft-com:office:smarttags" w:element="metricconverter">
        <w:smartTagPr>
          <w:attr w:name="ProductID" w:val="1 m"/>
        </w:smartTagPr>
        <w:r w:rsidRPr="00BB39C4">
          <w:rPr>
            <w:rFonts w:ascii="Arial Narrow" w:hAnsi="Arial Narrow"/>
          </w:rPr>
          <w:t>1 m</w:t>
        </w:r>
      </w:smartTag>
      <w:r w:rsidRPr="00BB39C4">
        <w:rPr>
          <w:rFonts w:ascii="Arial Narrow" w:hAnsi="Arial Narrow"/>
        </w:rPr>
        <w:t>.</w:t>
      </w:r>
    </w:p>
    <w:p w14:paraId="7B4D73E1" w14:textId="77777777" w:rsidR="00D81B37" w:rsidRPr="00BB39C4" w:rsidRDefault="00D81B37">
      <w:pPr>
        <w:pStyle w:val="Standardowytekst"/>
        <w:numPr>
          <w:ilvl w:val="2"/>
          <w:numId w:val="78"/>
        </w:numPr>
        <w:spacing w:before="120"/>
        <w:rPr>
          <w:rFonts w:ascii="Arial Narrow" w:hAnsi="Arial Narrow"/>
        </w:rPr>
      </w:pPr>
      <w:r w:rsidRPr="00BB39C4">
        <w:rPr>
          <w:rFonts w:ascii="Arial Narrow" w:hAnsi="Arial Narrow"/>
          <w:b/>
        </w:rPr>
        <w:t>Wykop średni</w:t>
      </w:r>
      <w:r w:rsidRPr="00BB39C4">
        <w:rPr>
          <w:rFonts w:ascii="Arial Narrow" w:hAnsi="Arial Narrow"/>
        </w:rPr>
        <w:t xml:space="preserve"> - wykop, którego głębokość jest zawarta w granicach od 1 do </w:t>
      </w:r>
      <w:smartTag w:uri="urn:schemas-microsoft-com:office:smarttags" w:element="metricconverter">
        <w:smartTagPr>
          <w:attr w:name="ProductID" w:val="3 m"/>
        </w:smartTagPr>
        <w:r w:rsidRPr="00BB39C4">
          <w:rPr>
            <w:rFonts w:ascii="Arial Narrow" w:hAnsi="Arial Narrow"/>
          </w:rPr>
          <w:t>3 m</w:t>
        </w:r>
      </w:smartTag>
      <w:r w:rsidRPr="00BB39C4">
        <w:rPr>
          <w:rFonts w:ascii="Arial Narrow" w:hAnsi="Arial Narrow"/>
        </w:rPr>
        <w:t>.</w:t>
      </w:r>
    </w:p>
    <w:p w14:paraId="65637114" w14:textId="77777777" w:rsidR="00D81B37" w:rsidRPr="00BB39C4" w:rsidRDefault="00D81B37">
      <w:pPr>
        <w:pStyle w:val="Standardowytekst"/>
        <w:numPr>
          <w:ilvl w:val="2"/>
          <w:numId w:val="78"/>
        </w:numPr>
        <w:spacing w:before="120"/>
        <w:rPr>
          <w:rFonts w:ascii="Arial Narrow" w:hAnsi="Arial Narrow"/>
        </w:rPr>
      </w:pPr>
      <w:r w:rsidRPr="00BB39C4">
        <w:rPr>
          <w:rFonts w:ascii="Arial Narrow" w:hAnsi="Arial Narrow"/>
          <w:b/>
        </w:rPr>
        <w:t>Wykop głęboki</w:t>
      </w:r>
      <w:r w:rsidRPr="00BB39C4">
        <w:rPr>
          <w:rFonts w:ascii="Arial Narrow" w:hAnsi="Arial Narrow"/>
        </w:rPr>
        <w:t xml:space="preserve"> - wykop, którego głębokość przekracza </w:t>
      </w:r>
      <w:smartTag w:uri="urn:schemas-microsoft-com:office:smarttags" w:element="metricconverter">
        <w:smartTagPr>
          <w:attr w:name="ProductID" w:val="3 m"/>
        </w:smartTagPr>
        <w:r w:rsidRPr="00BB39C4">
          <w:rPr>
            <w:rFonts w:ascii="Arial Narrow" w:hAnsi="Arial Narrow"/>
          </w:rPr>
          <w:t>3 m</w:t>
        </w:r>
      </w:smartTag>
      <w:r w:rsidRPr="00BB39C4">
        <w:rPr>
          <w:rFonts w:ascii="Arial Narrow" w:hAnsi="Arial Narrow"/>
        </w:rPr>
        <w:t>.</w:t>
      </w:r>
    </w:p>
    <w:p w14:paraId="32F5ED4D" w14:textId="77777777" w:rsidR="00D81B37" w:rsidRPr="00BB39C4" w:rsidRDefault="00D81B37">
      <w:pPr>
        <w:pStyle w:val="Standardowytekst"/>
        <w:numPr>
          <w:ilvl w:val="2"/>
          <w:numId w:val="78"/>
        </w:numPr>
        <w:spacing w:before="120"/>
        <w:rPr>
          <w:rFonts w:ascii="Arial Narrow" w:hAnsi="Arial Narrow"/>
        </w:rPr>
      </w:pPr>
      <w:r w:rsidRPr="00BB39C4">
        <w:rPr>
          <w:rFonts w:ascii="Arial Narrow" w:hAnsi="Arial Narrow"/>
          <w:b/>
        </w:rPr>
        <w:t>Ukop</w:t>
      </w:r>
      <w:r w:rsidRPr="00BB39C4">
        <w:rPr>
          <w:rFonts w:ascii="Arial Narrow" w:hAnsi="Arial Narrow"/>
        </w:rPr>
        <w:t xml:space="preserve"> - miejsce pozyskania gruntu do wykonania nasypów, położone w obrębie pasa robót drogowych.</w:t>
      </w:r>
    </w:p>
    <w:p w14:paraId="1F9D5F11" w14:textId="77777777" w:rsidR="00D81B37" w:rsidRPr="00BB39C4" w:rsidRDefault="00D81B37">
      <w:pPr>
        <w:pStyle w:val="Standardowytekst"/>
        <w:numPr>
          <w:ilvl w:val="2"/>
          <w:numId w:val="78"/>
        </w:numPr>
        <w:spacing w:before="120"/>
        <w:rPr>
          <w:rFonts w:ascii="Arial Narrow" w:hAnsi="Arial Narrow"/>
        </w:rPr>
      </w:pPr>
      <w:r w:rsidRPr="00BB39C4">
        <w:rPr>
          <w:rFonts w:ascii="Arial Narrow" w:hAnsi="Arial Narrow"/>
          <w:b/>
        </w:rPr>
        <w:t>Dokop</w:t>
      </w:r>
      <w:r w:rsidRPr="00BB39C4">
        <w:rPr>
          <w:rFonts w:ascii="Arial Narrow" w:hAnsi="Arial Narrow"/>
        </w:rPr>
        <w:t xml:space="preserve"> - miejsce pozyskania gruntu do wykonania nasypów, położone poza pasem robót drogowych.</w:t>
      </w:r>
    </w:p>
    <w:p w14:paraId="7354DC93" w14:textId="77777777" w:rsidR="00D81B37" w:rsidRPr="00BB39C4" w:rsidRDefault="00D81B37">
      <w:pPr>
        <w:pStyle w:val="Standardowytekst"/>
        <w:numPr>
          <w:ilvl w:val="2"/>
          <w:numId w:val="78"/>
        </w:numPr>
        <w:spacing w:before="120"/>
        <w:rPr>
          <w:rFonts w:ascii="Arial Narrow" w:hAnsi="Arial Narrow"/>
        </w:rPr>
      </w:pPr>
      <w:r w:rsidRPr="00BB39C4">
        <w:rPr>
          <w:rFonts w:ascii="Arial Narrow" w:hAnsi="Arial Narrow"/>
          <w:b/>
        </w:rPr>
        <w:t>Odkład</w:t>
      </w:r>
      <w:r w:rsidRPr="00BB39C4">
        <w:rPr>
          <w:rFonts w:ascii="Arial Narrow" w:hAnsi="Arial Narrow"/>
        </w:rPr>
        <w:t xml:space="preserve"> - miejsce wbudowania lub składowania (odwiezienia) gruntów pozyskanych w czasie wykonywania wykopów, a nie wykorzystanych do budowy nasypów oraz innych prac związanych z trasą drogową.</w:t>
      </w:r>
    </w:p>
    <w:p w14:paraId="199EE599" w14:textId="77777777" w:rsidR="00D81B37" w:rsidRPr="00BB39C4" w:rsidRDefault="00D81B37">
      <w:pPr>
        <w:pStyle w:val="Standardowytekst"/>
        <w:numPr>
          <w:ilvl w:val="2"/>
          <w:numId w:val="78"/>
        </w:numPr>
        <w:spacing w:before="120"/>
        <w:rPr>
          <w:rFonts w:ascii="Arial Narrow" w:hAnsi="Arial Narrow"/>
        </w:rPr>
      </w:pPr>
      <w:r w:rsidRPr="00BB39C4">
        <w:rPr>
          <w:rFonts w:ascii="Arial Narrow" w:hAnsi="Arial Narrow"/>
          <w:b/>
        </w:rPr>
        <w:t>Wskaźnik zagęszczenia gruntu</w:t>
      </w:r>
      <w:r w:rsidRPr="00BB39C4">
        <w:rPr>
          <w:rFonts w:ascii="Arial Narrow" w:hAnsi="Arial Narrow"/>
        </w:rPr>
        <w:t xml:space="preserve"> - wielkość charakteryzująca stan zagęszczenia gruntu, określona wg wzoru: </w:t>
      </w:r>
    </w:p>
    <w:p w14:paraId="7FDACB29" w14:textId="77777777" w:rsidR="00D81B37" w:rsidRPr="00BB39C4" w:rsidRDefault="00D81B37">
      <w:pPr>
        <w:pStyle w:val="Standardowytekst"/>
        <w:spacing w:before="120"/>
        <w:jc w:val="center"/>
        <w:rPr>
          <w:rFonts w:ascii="Arial Narrow" w:hAnsi="Arial Narrow"/>
        </w:rPr>
      </w:pPr>
      <w:r w:rsidRPr="00BB39C4">
        <w:rPr>
          <w:rFonts w:ascii="Arial Narrow" w:hAnsi="Arial Narrow"/>
          <w:position w:val="-30"/>
        </w:rPr>
        <w:object w:dxaOrig="900" w:dyaOrig="700" w14:anchorId="7053F1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pt;height:35.25pt" o:ole="" fillcolor="window">
            <v:imagedata r:id="rId8" o:title=""/>
          </v:shape>
          <o:OLEObject Type="Embed" ProgID="Equation.3" ShapeID="_x0000_i1025" DrawAspect="Content" ObjectID="_1835164329" r:id="rId9"/>
        </w:object>
      </w:r>
    </w:p>
    <w:p w14:paraId="07B0E706" w14:textId="77777777" w:rsidR="00D81B37" w:rsidRPr="00BB39C4" w:rsidRDefault="00D81B37">
      <w:pPr>
        <w:pStyle w:val="Standardowytekst"/>
        <w:ind w:firstLine="709"/>
        <w:rPr>
          <w:rFonts w:ascii="Arial Narrow" w:hAnsi="Arial Narrow"/>
        </w:rPr>
      </w:pPr>
      <w:r w:rsidRPr="00BB39C4">
        <w:rPr>
          <w:rFonts w:ascii="Arial Narrow" w:hAnsi="Arial Narrow"/>
        </w:rPr>
        <w:t>gdzie:</w:t>
      </w:r>
    </w:p>
    <w:p w14:paraId="289B7FDD" w14:textId="77777777" w:rsidR="00D81B37" w:rsidRPr="00BB39C4" w:rsidRDefault="00D81B37">
      <w:pPr>
        <w:pStyle w:val="Standardowytekst"/>
        <w:ind w:firstLine="709"/>
        <w:rPr>
          <w:rFonts w:ascii="Arial Narrow" w:hAnsi="Arial Narrow"/>
        </w:rPr>
      </w:pPr>
      <w:r w:rsidRPr="00BB39C4">
        <w:rPr>
          <w:rFonts w:ascii="Arial Narrow" w:hAnsi="Arial Narrow"/>
          <w:i/>
        </w:rPr>
        <w:sym w:font="Symbol" w:char="F072"/>
      </w:r>
      <w:r w:rsidRPr="00BB39C4">
        <w:rPr>
          <w:rFonts w:ascii="Arial Narrow" w:hAnsi="Arial Narrow"/>
          <w:vertAlign w:val="subscript"/>
        </w:rPr>
        <w:t>d</w:t>
      </w:r>
      <w:r w:rsidRPr="00BB39C4">
        <w:rPr>
          <w:rFonts w:ascii="Arial Narrow" w:hAnsi="Arial Narrow"/>
        </w:rPr>
        <w:tab/>
        <w:t>-</w:t>
      </w:r>
      <w:r w:rsidRPr="00BB39C4">
        <w:rPr>
          <w:rFonts w:ascii="Arial Narrow" w:hAnsi="Arial Narrow"/>
        </w:rPr>
        <w:tab/>
        <w:t>gęstość objętościowa szkieletu zagęszczonego gruntu, (Mg/m</w:t>
      </w:r>
      <w:r w:rsidRPr="00BB39C4">
        <w:rPr>
          <w:rFonts w:ascii="Arial Narrow" w:hAnsi="Arial Narrow"/>
          <w:vertAlign w:val="superscript"/>
        </w:rPr>
        <w:t>3</w:t>
      </w:r>
      <w:r w:rsidRPr="00BB39C4">
        <w:rPr>
          <w:rFonts w:ascii="Arial Narrow" w:hAnsi="Arial Narrow"/>
        </w:rPr>
        <w:t>),</w:t>
      </w:r>
    </w:p>
    <w:p w14:paraId="7084FAFA" w14:textId="77777777" w:rsidR="00D81B37" w:rsidRPr="00BB39C4" w:rsidRDefault="00D81B37">
      <w:pPr>
        <w:pStyle w:val="Standardowytekst"/>
        <w:ind w:left="709"/>
        <w:rPr>
          <w:rFonts w:ascii="Arial Narrow" w:hAnsi="Arial Narrow"/>
        </w:rPr>
      </w:pPr>
      <w:r w:rsidRPr="00BB39C4">
        <w:rPr>
          <w:rFonts w:ascii="Arial Narrow" w:hAnsi="Arial Narrow"/>
          <w:i/>
        </w:rPr>
        <w:sym w:font="Symbol" w:char="F072"/>
      </w:r>
      <w:proofErr w:type="spellStart"/>
      <w:r w:rsidRPr="00BB39C4">
        <w:rPr>
          <w:rFonts w:ascii="Arial Narrow" w:hAnsi="Arial Narrow"/>
          <w:vertAlign w:val="subscript"/>
        </w:rPr>
        <w:t>ds</w:t>
      </w:r>
      <w:proofErr w:type="spellEnd"/>
      <w:r w:rsidRPr="00BB39C4">
        <w:rPr>
          <w:rFonts w:ascii="Arial Narrow" w:hAnsi="Arial Narrow"/>
        </w:rPr>
        <w:tab/>
        <w:t>-</w:t>
      </w:r>
      <w:r w:rsidRPr="00BB39C4">
        <w:rPr>
          <w:rFonts w:ascii="Arial Narrow" w:hAnsi="Arial Narrow"/>
        </w:rPr>
        <w:tab/>
        <w:t xml:space="preserve">maksymalna gęstość objętościowa szkieletu gruntowego przy wilgotności optymalnej, określona w normalnej próbie </w:t>
      </w:r>
      <w:proofErr w:type="spellStart"/>
      <w:r w:rsidRPr="00BB39C4">
        <w:rPr>
          <w:rFonts w:ascii="Arial Narrow" w:hAnsi="Arial Narrow"/>
        </w:rPr>
        <w:t>Proctora</w:t>
      </w:r>
      <w:proofErr w:type="spellEnd"/>
      <w:r w:rsidRPr="00BB39C4">
        <w:rPr>
          <w:rFonts w:ascii="Arial Narrow" w:hAnsi="Arial Narrow"/>
        </w:rPr>
        <w:t>, zgodnie z PN-B-04481 [2], służąca do oceny zagęszczenia gruntu w robotach ziemnych, badana zgodnie z normą BN-77/8931-12 [7], (Mg/m</w:t>
      </w:r>
      <w:r w:rsidRPr="00BB39C4">
        <w:rPr>
          <w:rFonts w:ascii="Arial Narrow" w:hAnsi="Arial Narrow"/>
          <w:vertAlign w:val="superscript"/>
        </w:rPr>
        <w:t>3</w:t>
      </w:r>
      <w:r w:rsidRPr="00BB39C4">
        <w:rPr>
          <w:rFonts w:ascii="Arial Narrow" w:hAnsi="Arial Narrow"/>
        </w:rPr>
        <w:t>).</w:t>
      </w:r>
    </w:p>
    <w:p w14:paraId="389D43C7" w14:textId="77777777" w:rsidR="00D81B37" w:rsidRPr="00BB39C4" w:rsidRDefault="00D81B37">
      <w:pPr>
        <w:pStyle w:val="Standardowytekst"/>
        <w:numPr>
          <w:ilvl w:val="2"/>
          <w:numId w:val="78"/>
        </w:numPr>
        <w:spacing w:before="120"/>
        <w:rPr>
          <w:rFonts w:ascii="Arial Narrow" w:hAnsi="Arial Narrow"/>
        </w:rPr>
      </w:pPr>
      <w:r w:rsidRPr="00BB39C4">
        <w:rPr>
          <w:rFonts w:ascii="Arial Narrow" w:hAnsi="Arial Narrow"/>
          <w:b/>
        </w:rPr>
        <w:t>Wskaźnik różnoziarnistości</w:t>
      </w:r>
      <w:r w:rsidRPr="00BB39C4">
        <w:rPr>
          <w:rFonts w:ascii="Arial Narrow" w:hAnsi="Arial Narrow"/>
        </w:rPr>
        <w:t xml:space="preserve"> - wielkość charakteryzująca </w:t>
      </w:r>
      <w:proofErr w:type="spellStart"/>
      <w:r w:rsidRPr="00BB39C4">
        <w:rPr>
          <w:rFonts w:ascii="Arial Narrow" w:hAnsi="Arial Narrow"/>
        </w:rPr>
        <w:t>zagęszczalność</w:t>
      </w:r>
      <w:proofErr w:type="spellEnd"/>
      <w:r w:rsidRPr="00BB39C4">
        <w:rPr>
          <w:rFonts w:ascii="Arial Narrow" w:hAnsi="Arial Narrow"/>
        </w:rPr>
        <w:t xml:space="preserve"> gruntów niespoistych, określona wg wzoru:</w:t>
      </w:r>
    </w:p>
    <w:p w14:paraId="043E05FC" w14:textId="77777777" w:rsidR="00D81B37" w:rsidRPr="00BB39C4" w:rsidRDefault="00D81B37">
      <w:pPr>
        <w:pStyle w:val="Standardowytekst"/>
        <w:jc w:val="center"/>
        <w:rPr>
          <w:rFonts w:ascii="Arial Narrow" w:hAnsi="Arial Narrow"/>
          <w:b/>
        </w:rPr>
      </w:pPr>
      <w:r w:rsidRPr="00BB39C4">
        <w:rPr>
          <w:rFonts w:ascii="Arial Narrow" w:hAnsi="Arial Narrow"/>
          <w:position w:val="-30"/>
        </w:rPr>
        <w:object w:dxaOrig="840" w:dyaOrig="680" w14:anchorId="5F5DD125">
          <v:shape id="_x0000_i1026" type="#_x0000_t75" style="width:42pt;height:33.75pt" o:ole="" fillcolor="window">
            <v:imagedata r:id="rId10" o:title=""/>
          </v:shape>
          <o:OLEObject Type="Embed" ProgID="Equation.3" ShapeID="_x0000_i1026" DrawAspect="Content" ObjectID="_1835164330" r:id="rId11"/>
        </w:object>
      </w:r>
    </w:p>
    <w:p w14:paraId="5A783C1C" w14:textId="77777777" w:rsidR="00D81B37" w:rsidRPr="00BB39C4" w:rsidRDefault="00D81B37">
      <w:pPr>
        <w:pStyle w:val="Standardowytekst"/>
        <w:ind w:left="709"/>
        <w:rPr>
          <w:rFonts w:ascii="Arial Narrow" w:hAnsi="Arial Narrow"/>
        </w:rPr>
      </w:pPr>
      <w:r w:rsidRPr="00BB39C4">
        <w:rPr>
          <w:rFonts w:ascii="Arial Narrow" w:hAnsi="Arial Narrow"/>
        </w:rPr>
        <w:t>gdzie:</w:t>
      </w:r>
    </w:p>
    <w:p w14:paraId="51A6D46A" w14:textId="77777777" w:rsidR="00D81B37" w:rsidRPr="00BB39C4" w:rsidRDefault="00D81B37">
      <w:pPr>
        <w:pStyle w:val="Standardowytekst"/>
        <w:ind w:left="709"/>
        <w:rPr>
          <w:rFonts w:ascii="Arial Narrow" w:hAnsi="Arial Narrow"/>
        </w:rPr>
      </w:pPr>
      <w:r w:rsidRPr="00BB39C4">
        <w:rPr>
          <w:rFonts w:ascii="Arial Narrow" w:hAnsi="Arial Narrow"/>
        </w:rPr>
        <w:t>d</w:t>
      </w:r>
      <w:r w:rsidRPr="00BB39C4">
        <w:rPr>
          <w:rFonts w:ascii="Arial Narrow" w:hAnsi="Arial Narrow"/>
          <w:vertAlign w:val="subscript"/>
        </w:rPr>
        <w:t>60</w:t>
      </w:r>
      <w:r w:rsidRPr="00BB39C4">
        <w:rPr>
          <w:rFonts w:ascii="Arial Narrow" w:hAnsi="Arial Narrow"/>
        </w:rPr>
        <w:tab/>
        <w:t>-</w:t>
      </w:r>
      <w:r w:rsidRPr="00BB39C4">
        <w:rPr>
          <w:rFonts w:ascii="Arial Narrow" w:hAnsi="Arial Narrow"/>
        </w:rPr>
        <w:tab/>
        <w:t>średnica oczek sita, przez które przechodzi 60% gruntu, (mm),</w:t>
      </w:r>
    </w:p>
    <w:p w14:paraId="082FC2F9" w14:textId="77777777" w:rsidR="00D81B37" w:rsidRPr="00BB39C4" w:rsidRDefault="00D81B37">
      <w:pPr>
        <w:pStyle w:val="Standardowytekst"/>
        <w:ind w:left="709"/>
        <w:rPr>
          <w:rFonts w:ascii="Arial Narrow" w:hAnsi="Arial Narrow"/>
        </w:rPr>
      </w:pPr>
      <w:r w:rsidRPr="00BB39C4">
        <w:rPr>
          <w:rFonts w:ascii="Arial Narrow" w:hAnsi="Arial Narrow"/>
        </w:rPr>
        <w:t>d</w:t>
      </w:r>
      <w:r w:rsidRPr="00BB39C4">
        <w:rPr>
          <w:rFonts w:ascii="Arial Narrow" w:hAnsi="Arial Narrow"/>
          <w:vertAlign w:val="subscript"/>
        </w:rPr>
        <w:t>10</w:t>
      </w:r>
      <w:r w:rsidRPr="00BB39C4">
        <w:rPr>
          <w:rFonts w:ascii="Arial Narrow" w:hAnsi="Arial Narrow"/>
        </w:rPr>
        <w:tab/>
        <w:t>-</w:t>
      </w:r>
      <w:r w:rsidRPr="00BB39C4">
        <w:rPr>
          <w:rFonts w:ascii="Arial Narrow" w:hAnsi="Arial Narrow"/>
        </w:rPr>
        <w:tab/>
        <w:t>średnica oczek sita, przez które przechodzi 10% gruntu, (mm).</w:t>
      </w:r>
    </w:p>
    <w:p w14:paraId="2B57837B" w14:textId="77777777" w:rsidR="00D81B37" w:rsidRPr="00BB39C4" w:rsidRDefault="00D81B37">
      <w:pPr>
        <w:pStyle w:val="Standardowytekst"/>
        <w:numPr>
          <w:ilvl w:val="2"/>
          <w:numId w:val="78"/>
        </w:numPr>
        <w:spacing w:before="120"/>
        <w:rPr>
          <w:rFonts w:ascii="Arial Narrow" w:hAnsi="Arial Narrow"/>
        </w:rPr>
      </w:pPr>
      <w:r w:rsidRPr="00BB39C4">
        <w:rPr>
          <w:rFonts w:ascii="Arial Narrow" w:hAnsi="Arial Narrow"/>
        </w:rPr>
        <w:t>Pozostałe określenia podstawowe są zgodne z obowiązującymi, odpowiednimi polskimi normami i z definicjami podanymi w ST D-M-00.00.00 „Wymagania ogólne” pkt 1.4.</w:t>
      </w:r>
    </w:p>
    <w:p w14:paraId="575BC1ED" w14:textId="77777777" w:rsidR="00D81B37" w:rsidRPr="00BB39C4" w:rsidRDefault="00D81B37">
      <w:pPr>
        <w:pStyle w:val="Nagwek2"/>
        <w:numPr>
          <w:ilvl w:val="1"/>
          <w:numId w:val="78"/>
        </w:numPr>
        <w:rPr>
          <w:rFonts w:ascii="Arial Narrow" w:hAnsi="Arial Narrow"/>
        </w:rPr>
      </w:pPr>
      <w:bookmarkStart w:id="472" w:name="_Toc405615035"/>
      <w:bookmarkStart w:id="473" w:name="_Toc407161183"/>
      <w:bookmarkStart w:id="474" w:name="_Toc70741533"/>
      <w:bookmarkStart w:id="475" w:name="_Toc70744607"/>
      <w:bookmarkStart w:id="476" w:name="_Toc70746570"/>
      <w:bookmarkStart w:id="477" w:name="_Toc71005813"/>
      <w:bookmarkStart w:id="478" w:name="_Toc72897114"/>
      <w:r w:rsidRPr="00BB39C4">
        <w:rPr>
          <w:rFonts w:ascii="Arial Narrow" w:hAnsi="Arial Narrow"/>
        </w:rPr>
        <w:t>Ogólne wymagania dotyczące robót</w:t>
      </w:r>
      <w:bookmarkEnd w:id="472"/>
      <w:bookmarkEnd w:id="473"/>
      <w:bookmarkEnd w:id="474"/>
      <w:bookmarkEnd w:id="475"/>
      <w:bookmarkEnd w:id="476"/>
      <w:bookmarkEnd w:id="477"/>
      <w:bookmarkEnd w:id="478"/>
    </w:p>
    <w:p w14:paraId="762B7C6F" w14:textId="77777777" w:rsidR="00D81B37" w:rsidRPr="00BB39C4" w:rsidRDefault="00D81B37">
      <w:pPr>
        <w:pStyle w:val="Standardowytekst"/>
        <w:numPr>
          <w:ilvl w:val="0"/>
          <w:numId w:val="82"/>
        </w:numPr>
        <w:rPr>
          <w:rFonts w:ascii="Arial Narrow" w:hAnsi="Arial Narrow"/>
        </w:rPr>
      </w:pPr>
      <w:r w:rsidRPr="00BB39C4">
        <w:rPr>
          <w:rFonts w:ascii="Arial Narrow" w:hAnsi="Arial Narrow"/>
        </w:rPr>
        <w:t>Ogólne wymagania dotyczące robót podano w ST D-M-00.00.00 „Wymagania ogólne” pkt 1.5.</w:t>
      </w:r>
    </w:p>
    <w:p w14:paraId="7D519845" w14:textId="77777777" w:rsidR="00D81B37" w:rsidRPr="00BB39C4" w:rsidRDefault="00D81B37" w:rsidP="0085521D">
      <w:pPr>
        <w:pStyle w:val="TOM"/>
        <w:rPr>
          <w:sz w:val="20"/>
          <w:szCs w:val="20"/>
        </w:rPr>
      </w:pPr>
      <w:bookmarkStart w:id="479" w:name="_Toc405615036"/>
      <w:bookmarkStart w:id="480" w:name="_Toc407161184"/>
      <w:bookmarkStart w:id="481" w:name="_Toc418996323"/>
      <w:bookmarkStart w:id="482" w:name="_Toc418996692"/>
      <w:bookmarkStart w:id="483" w:name="_Toc418997079"/>
      <w:bookmarkStart w:id="484" w:name="_Toc418998489"/>
      <w:bookmarkStart w:id="485" w:name="_Toc418998845"/>
      <w:bookmarkStart w:id="486" w:name="_Toc419000090"/>
      <w:bookmarkStart w:id="487" w:name="_Toc70741534"/>
      <w:bookmarkStart w:id="488" w:name="_Toc70744608"/>
      <w:bookmarkStart w:id="489" w:name="_Toc70746571"/>
      <w:bookmarkStart w:id="490" w:name="_Toc71005814"/>
      <w:bookmarkStart w:id="491" w:name="_Toc72897115"/>
      <w:bookmarkStart w:id="492" w:name="_Toc97083386"/>
      <w:r w:rsidRPr="00BB39C4">
        <w:rPr>
          <w:sz w:val="20"/>
          <w:szCs w:val="20"/>
        </w:rPr>
        <w:lastRenderedPageBreak/>
        <w:t>materiały (grunty)</w:t>
      </w:r>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p>
    <w:p w14:paraId="3E4B8946" w14:textId="77777777" w:rsidR="00D81B37" w:rsidRPr="00BB39C4" w:rsidRDefault="00D81B37">
      <w:pPr>
        <w:pStyle w:val="Nagwek2"/>
        <w:numPr>
          <w:ilvl w:val="1"/>
          <w:numId w:val="78"/>
        </w:numPr>
        <w:rPr>
          <w:rFonts w:ascii="Arial Narrow" w:hAnsi="Arial Narrow"/>
        </w:rPr>
      </w:pPr>
      <w:bookmarkStart w:id="493" w:name="_Toc405615037"/>
      <w:bookmarkStart w:id="494" w:name="_Toc407161185"/>
      <w:bookmarkStart w:id="495" w:name="_Toc70741535"/>
      <w:bookmarkStart w:id="496" w:name="_Toc70744609"/>
      <w:bookmarkStart w:id="497" w:name="_Toc70746572"/>
      <w:bookmarkStart w:id="498" w:name="_Toc71005815"/>
      <w:bookmarkStart w:id="499" w:name="_Toc72897116"/>
      <w:r w:rsidRPr="00BB39C4">
        <w:rPr>
          <w:rFonts w:ascii="Arial Narrow" w:hAnsi="Arial Narrow"/>
        </w:rPr>
        <w:t>Ogólne wymagania dotyczące materiałów</w:t>
      </w:r>
      <w:bookmarkEnd w:id="493"/>
      <w:bookmarkEnd w:id="494"/>
      <w:bookmarkEnd w:id="495"/>
      <w:bookmarkEnd w:id="496"/>
      <w:bookmarkEnd w:id="497"/>
      <w:bookmarkEnd w:id="498"/>
      <w:bookmarkEnd w:id="499"/>
    </w:p>
    <w:p w14:paraId="72DE2628" w14:textId="77777777" w:rsidR="00D81B37" w:rsidRPr="00BB39C4" w:rsidRDefault="00D81B37">
      <w:pPr>
        <w:pStyle w:val="Standardowytekst"/>
        <w:numPr>
          <w:ilvl w:val="0"/>
          <w:numId w:val="83"/>
        </w:numPr>
        <w:rPr>
          <w:rFonts w:ascii="Arial Narrow" w:hAnsi="Arial Narrow"/>
        </w:rPr>
      </w:pPr>
      <w:r w:rsidRPr="00BB39C4">
        <w:rPr>
          <w:rFonts w:ascii="Arial Narrow" w:hAnsi="Arial Narrow"/>
        </w:rPr>
        <w:t>Ogólne wymagania dotyczące materiałów, ich pozyskiwania i składowania, podano w ST D-M-00.00.00 „Wymagania ogólne” pkt 2.</w:t>
      </w:r>
    </w:p>
    <w:p w14:paraId="4F6AC3AB" w14:textId="77777777" w:rsidR="00D81B37" w:rsidRPr="00BB39C4" w:rsidRDefault="00D81B37">
      <w:pPr>
        <w:pStyle w:val="Nagwek2"/>
        <w:numPr>
          <w:ilvl w:val="1"/>
          <w:numId w:val="78"/>
        </w:numPr>
        <w:rPr>
          <w:rFonts w:ascii="Arial Narrow" w:hAnsi="Arial Narrow"/>
        </w:rPr>
      </w:pPr>
      <w:bookmarkStart w:id="500" w:name="_Toc405615038"/>
      <w:bookmarkStart w:id="501" w:name="_Toc407161186"/>
      <w:bookmarkStart w:id="502" w:name="_Toc70741536"/>
      <w:bookmarkStart w:id="503" w:name="_Toc70744610"/>
      <w:bookmarkStart w:id="504" w:name="_Toc70746573"/>
      <w:bookmarkStart w:id="505" w:name="_Toc71005816"/>
      <w:bookmarkStart w:id="506" w:name="_Toc72897117"/>
      <w:r w:rsidRPr="00BB39C4">
        <w:rPr>
          <w:rFonts w:ascii="Arial Narrow" w:hAnsi="Arial Narrow"/>
        </w:rPr>
        <w:t>Podział gruntów</w:t>
      </w:r>
      <w:bookmarkEnd w:id="500"/>
      <w:bookmarkEnd w:id="501"/>
      <w:bookmarkEnd w:id="502"/>
      <w:bookmarkEnd w:id="503"/>
      <w:bookmarkEnd w:id="504"/>
      <w:bookmarkEnd w:id="505"/>
      <w:bookmarkEnd w:id="506"/>
    </w:p>
    <w:p w14:paraId="4DE149C4" w14:textId="77777777" w:rsidR="00D81B37" w:rsidRPr="00BB39C4" w:rsidRDefault="00D81B37">
      <w:pPr>
        <w:pStyle w:val="Standardowytekst"/>
        <w:numPr>
          <w:ilvl w:val="0"/>
          <w:numId w:val="84"/>
        </w:numPr>
        <w:rPr>
          <w:rFonts w:ascii="Arial Narrow" w:hAnsi="Arial Narrow"/>
        </w:rPr>
      </w:pPr>
      <w:r w:rsidRPr="00BB39C4">
        <w:rPr>
          <w:rFonts w:ascii="Arial Narrow" w:hAnsi="Arial Narrow"/>
        </w:rPr>
        <w:t>Podstawę podziału gruntów i innych materiałów na kategorie pod względem trudności ich odspajania podaje tablica 1. W wymienionej tablicy określono przeciętne wartości gęstości objętościowej gruntów i materiałów w stanie naturalnym oraz współczynników spulchnienia.</w:t>
      </w:r>
    </w:p>
    <w:p w14:paraId="56D7CB74" w14:textId="77777777" w:rsidR="00D81B37" w:rsidRPr="00BB39C4" w:rsidRDefault="00D81B37">
      <w:pPr>
        <w:pStyle w:val="Standardowytekst"/>
        <w:numPr>
          <w:ilvl w:val="0"/>
          <w:numId w:val="84"/>
        </w:numPr>
        <w:rPr>
          <w:rFonts w:ascii="Arial Narrow" w:hAnsi="Arial Narrow"/>
        </w:rPr>
      </w:pPr>
      <w:r w:rsidRPr="00BB39C4">
        <w:rPr>
          <w:rFonts w:ascii="Arial Narrow" w:hAnsi="Arial Narrow"/>
        </w:rPr>
        <w:t xml:space="preserve">Podział gruntów pod względem </w:t>
      </w:r>
      <w:proofErr w:type="spellStart"/>
      <w:r w:rsidRPr="00BB39C4">
        <w:rPr>
          <w:rFonts w:ascii="Arial Narrow" w:hAnsi="Arial Narrow"/>
        </w:rPr>
        <w:t>wysadzinowości</w:t>
      </w:r>
      <w:proofErr w:type="spellEnd"/>
      <w:r w:rsidRPr="00BB39C4">
        <w:rPr>
          <w:rFonts w:ascii="Arial Narrow" w:hAnsi="Arial Narrow"/>
        </w:rPr>
        <w:t xml:space="preserve"> podaje tablica 2.</w:t>
      </w:r>
    </w:p>
    <w:p w14:paraId="2FA50685" w14:textId="77777777" w:rsidR="00D81B37" w:rsidRPr="00BB39C4" w:rsidRDefault="00D81B37">
      <w:pPr>
        <w:pStyle w:val="Standardowytekst"/>
        <w:numPr>
          <w:ilvl w:val="0"/>
          <w:numId w:val="84"/>
        </w:numPr>
        <w:rPr>
          <w:rFonts w:ascii="Arial Narrow" w:hAnsi="Arial Narrow"/>
        </w:rPr>
      </w:pPr>
      <w:r w:rsidRPr="00BB39C4">
        <w:rPr>
          <w:rFonts w:ascii="Arial Narrow" w:hAnsi="Arial Narrow"/>
        </w:rPr>
        <w:t>Podział gruntów pod względem przydatności do budowy nasypów podano w ST D-02.03.01, pkt 2.</w:t>
      </w:r>
    </w:p>
    <w:p w14:paraId="68F7ECF0" w14:textId="77777777" w:rsidR="00D81B37" w:rsidRPr="00BB39C4" w:rsidRDefault="00D81B37">
      <w:pPr>
        <w:pStyle w:val="Nagwek2"/>
        <w:numPr>
          <w:ilvl w:val="1"/>
          <w:numId w:val="78"/>
        </w:numPr>
        <w:rPr>
          <w:rFonts w:ascii="Arial Narrow" w:hAnsi="Arial Narrow"/>
        </w:rPr>
      </w:pPr>
      <w:bookmarkStart w:id="507" w:name="_Toc405615039"/>
      <w:bookmarkStart w:id="508" w:name="_Toc407161187"/>
      <w:bookmarkStart w:id="509" w:name="_Toc70741537"/>
      <w:bookmarkStart w:id="510" w:name="_Toc70744611"/>
      <w:bookmarkStart w:id="511" w:name="_Toc70746574"/>
      <w:bookmarkStart w:id="512" w:name="_Toc71005817"/>
      <w:bookmarkStart w:id="513" w:name="_Toc72897118"/>
      <w:r w:rsidRPr="00BB39C4">
        <w:rPr>
          <w:rFonts w:ascii="Arial Narrow" w:hAnsi="Arial Narrow"/>
        </w:rPr>
        <w:t>Zasady wykorzystania gruntów</w:t>
      </w:r>
      <w:bookmarkEnd w:id="507"/>
      <w:bookmarkEnd w:id="508"/>
      <w:bookmarkEnd w:id="509"/>
      <w:bookmarkEnd w:id="510"/>
      <w:bookmarkEnd w:id="511"/>
      <w:bookmarkEnd w:id="512"/>
      <w:bookmarkEnd w:id="513"/>
    </w:p>
    <w:p w14:paraId="0A499E1D" w14:textId="5315620C" w:rsidR="00D81B37" w:rsidRPr="00BB39C4" w:rsidRDefault="00D81B37">
      <w:pPr>
        <w:pStyle w:val="Standardowytekst"/>
        <w:numPr>
          <w:ilvl w:val="0"/>
          <w:numId w:val="85"/>
        </w:numPr>
        <w:rPr>
          <w:rFonts w:ascii="Arial Narrow" w:hAnsi="Arial Narrow"/>
        </w:rPr>
      </w:pPr>
      <w:r w:rsidRPr="00BB39C4">
        <w:rPr>
          <w:rFonts w:ascii="Arial Narrow" w:hAnsi="Arial Narrow"/>
        </w:rPr>
        <w:t xml:space="preserve">Grunty uzyskane przy wykonywaniu wykopów powinny być przez Wykonawcę wykorzystane w maksymalnym stopniu do budowy nasypów. Grunty przydatne do budowy nasypów mogą być wywiezione poza teren budowy tylko wówczas, gdy stanowią nadmiar objętości robót ziemnych i za zezwoleniem </w:t>
      </w:r>
      <w:r w:rsidR="00A10568">
        <w:rPr>
          <w:rFonts w:ascii="Arial Narrow" w:hAnsi="Arial Narrow"/>
        </w:rPr>
        <w:t>Zamawiającego</w:t>
      </w:r>
      <w:r w:rsidRPr="00BB39C4">
        <w:rPr>
          <w:rFonts w:ascii="Arial Narrow" w:hAnsi="Arial Narrow"/>
        </w:rPr>
        <w:t>.</w:t>
      </w:r>
    </w:p>
    <w:p w14:paraId="454379BA" w14:textId="59FD1AE6" w:rsidR="00D81B37" w:rsidRPr="00BB39C4" w:rsidRDefault="00D81B37">
      <w:pPr>
        <w:pStyle w:val="Standardowytekst"/>
        <w:numPr>
          <w:ilvl w:val="0"/>
          <w:numId w:val="85"/>
        </w:numPr>
        <w:rPr>
          <w:rFonts w:ascii="Arial Narrow" w:hAnsi="Arial Narrow"/>
        </w:rPr>
      </w:pPr>
      <w:r w:rsidRPr="00BB39C4">
        <w:rPr>
          <w:rFonts w:ascii="Arial Narrow" w:hAnsi="Arial Narrow"/>
        </w:rPr>
        <w:t xml:space="preserve">Jeżeli grunty przydatne, uzyskane przy wykonaniu wykopów, nie będąc nadmiarem objętości robót ziemnych, zostały za zgodą </w:t>
      </w:r>
      <w:r w:rsidR="00A10568">
        <w:rPr>
          <w:rFonts w:ascii="Arial Narrow" w:hAnsi="Arial Narrow"/>
        </w:rPr>
        <w:t>Zamawiającego</w:t>
      </w:r>
      <w:r w:rsidRPr="00BB39C4">
        <w:rPr>
          <w:rFonts w:ascii="Arial Narrow" w:hAnsi="Arial Narrow"/>
        </w:rPr>
        <w:t xml:space="preserve"> wywiezione przez Wykonawcę poza teren budowy z przeznaczeniem innym niż budowa nasypów lub wykonanie prac objętych kontraktem, Wykonawca jest zobowiązany do dostarczenia równoważnej objętości gruntów przydatnych ze źródeł własnych, zaakceptowanych przez </w:t>
      </w:r>
      <w:r w:rsidR="00A10568">
        <w:rPr>
          <w:rFonts w:ascii="Arial Narrow" w:hAnsi="Arial Narrow"/>
        </w:rPr>
        <w:t>Zamawiającego</w:t>
      </w:r>
      <w:r w:rsidRPr="00BB39C4">
        <w:rPr>
          <w:rFonts w:ascii="Arial Narrow" w:hAnsi="Arial Narrow"/>
        </w:rPr>
        <w:t>.</w:t>
      </w:r>
    </w:p>
    <w:p w14:paraId="48A1C171" w14:textId="5034CE4E" w:rsidR="00D81B37" w:rsidRPr="00BB39C4" w:rsidRDefault="00D81B37">
      <w:pPr>
        <w:pStyle w:val="Standardowytekst"/>
        <w:numPr>
          <w:ilvl w:val="0"/>
          <w:numId w:val="85"/>
        </w:numPr>
        <w:spacing w:after="120"/>
        <w:rPr>
          <w:rFonts w:ascii="Arial Narrow" w:hAnsi="Arial Narrow"/>
        </w:rPr>
      </w:pPr>
      <w:r w:rsidRPr="00BB39C4">
        <w:rPr>
          <w:rFonts w:ascii="Arial Narrow" w:hAnsi="Arial Narrow"/>
        </w:rPr>
        <w:t xml:space="preserve">Grunty i materiały nieprzydatne do budowy nasypów, określone w ST D-02.03.01, pkt 2.4, powinny być wywiezione przez Wykonawcę na odkład. Zapewnienie terenów na odkład należy do obowiązków Zamawiającego, o ile nie określono tego inaczej w kontrakcie. </w:t>
      </w:r>
      <w:r w:rsidR="00FE533D">
        <w:rPr>
          <w:rFonts w:ascii="Arial Narrow" w:hAnsi="Arial Narrow"/>
        </w:rPr>
        <w:t>Zamawiający</w:t>
      </w:r>
      <w:r w:rsidRPr="00BB39C4">
        <w:rPr>
          <w:rFonts w:ascii="Arial Narrow" w:hAnsi="Arial Narrow"/>
        </w:rPr>
        <w:t xml:space="preserve"> może nakazać pozostawienie na terenie budowy gruntów, których czasowa nieprzydatność wynika jedynie z powodu zamarznięcia lub nadmiernej wilgotności.</w:t>
      </w:r>
    </w:p>
    <w:p w14:paraId="0086E2F9" w14:textId="77777777" w:rsidR="00D81B37" w:rsidRPr="00BB39C4" w:rsidRDefault="00D81B37">
      <w:pPr>
        <w:pStyle w:val="Standardowytekst"/>
        <w:spacing w:after="60"/>
        <w:ind w:firstLine="709"/>
        <w:rPr>
          <w:rFonts w:ascii="Arial Narrow" w:hAnsi="Arial Narrow"/>
        </w:rPr>
      </w:pPr>
      <w:r w:rsidRPr="00BB39C4">
        <w:rPr>
          <w:rFonts w:ascii="Arial Narrow" w:hAnsi="Arial Narrow"/>
        </w:rPr>
        <w:t xml:space="preserve">Tablica 1. Podział gruntów i innych materiałów na kategorie </w:t>
      </w:r>
    </w:p>
    <w:tbl>
      <w:tblPr>
        <w:tblW w:w="0" w:type="auto"/>
        <w:tblInd w:w="779" w:type="dxa"/>
        <w:tblLayout w:type="fixed"/>
        <w:tblCellMar>
          <w:left w:w="70" w:type="dxa"/>
          <w:right w:w="70" w:type="dxa"/>
        </w:tblCellMar>
        <w:tblLook w:val="0000" w:firstRow="0" w:lastRow="0" w:firstColumn="0" w:lastColumn="0" w:noHBand="0" w:noVBand="0"/>
      </w:tblPr>
      <w:tblGrid>
        <w:gridCol w:w="567"/>
        <w:gridCol w:w="5245"/>
        <w:gridCol w:w="1134"/>
        <w:gridCol w:w="1417"/>
      </w:tblGrid>
      <w:tr w:rsidR="00D81B37" w:rsidRPr="00BB39C4" w14:paraId="0267328F" w14:textId="77777777">
        <w:tc>
          <w:tcPr>
            <w:tcW w:w="567" w:type="dxa"/>
            <w:tcBorders>
              <w:top w:val="single" w:sz="6" w:space="0" w:color="auto"/>
              <w:left w:val="single" w:sz="6" w:space="0" w:color="auto"/>
              <w:bottom w:val="double" w:sz="6" w:space="0" w:color="auto"/>
              <w:right w:val="single" w:sz="6" w:space="0" w:color="auto"/>
            </w:tcBorders>
          </w:tcPr>
          <w:p w14:paraId="51BE128B" w14:textId="77777777" w:rsidR="00D81B37" w:rsidRPr="00BB39C4" w:rsidRDefault="00D81B37">
            <w:pPr>
              <w:pStyle w:val="Standardowytekst"/>
              <w:jc w:val="center"/>
              <w:rPr>
                <w:rFonts w:ascii="Arial Narrow" w:hAnsi="Arial Narrow"/>
              </w:rPr>
            </w:pPr>
          </w:p>
          <w:p w14:paraId="03DA3F29" w14:textId="77777777" w:rsidR="00D81B37" w:rsidRPr="00BB39C4" w:rsidRDefault="00D81B37">
            <w:pPr>
              <w:pStyle w:val="Standardowytekst"/>
              <w:jc w:val="center"/>
              <w:rPr>
                <w:rFonts w:ascii="Arial Narrow" w:hAnsi="Arial Narrow"/>
              </w:rPr>
            </w:pPr>
          </w:p>
          <w:p w14:paraId="66B5AC9B" w14:textId="77777777" w:rsidR="00D81B37" w:rsidRPr="00BB39C4" w:rsidRDefault="00D81B37">
            <w:pPr>
              <w:pStyle w:val="Standardowytekst"/>
              <w:jc w:val="center"/>
              <w:rPr>
                <w:rFonts w:ascii="Arial Narrow" w:hAnsi="Arial Narrow"/>
              </w:rPr>
            </w:pPr>
            <w:proofErr w:type="spellStart"/>
            <w:r w:rsidRPr="00BB39C4">
              <w:rPr>
                <w:rFonts w:ascii="Arial Narrow" w:hAnsi="Arial Narrow"/>
              </w:rPr>
              <w:t>Kate-goria</w:t>
            </w:r>
            <w:proofErr w:type="spellEnd"/>
          </w:p>
        </w:tc>
        <w:tc>
          <w:tcPr>
            <w:tcW w:w="5245" w:type="dxa"/>
            <w:tcBorders>
              <w:top w:val="single" w:sz="6" w:space="0" w:color="auto"/>
              <w:left w:val="single" w:sz="6" w:space="0" w:color="auto"/>
              <w:bottom w:val="double" w:sz="6" w:space="0" w:color="auto"/>
              <w:right w:val="single" w:sz="6" w:space="0" w:color="auto"/>
            </w:tcBorders>
          </w:tcPr>
          <w:p w14:paraId="62ABB6A9" w14:textId="77777777" w:rsidR="00D81B37" w:rsidRPr="00BB39C4" w:rsidRDefault="00D81B37">
            <w:pPr>
              <w:pStyle w:val="Standardowytekst"/>
              <w:jc w:val="center"/>
              <w:rPr>
                <w:rFonts w:ascii="Arial Narrow" w:hAnsi="Arial Narrow"/>
              </w:rPr>
            </w:pPr>
          </w:p>
          <w:p w14:paraId="708B5100" w14:textId="77777777" w:rsidR="00D81B37" w:rsidRPr="00BB39C4" w:rsidRDefault="00D81B37">
            <w:pPr>
              <w:pStyle w:val="Standardowytekst"/>
              <w:jc w:val="center"/>
              <w:rPr>
                <w:rFonts w:ascii="Arial Narrow" w:hAnsi="Arial Narrow"/>
              </w:rPr>
            </w:pPr>
          </w:p>
          <w:p w14:paraId="2BAF6483" w14:textId="77777777" w:rsidR="00D81B37" w:rsidRPr="00BB39C4" w:rsidRDefault="00D81B37">
            <w:pPr>
              <w:pStyle w:val="Standardowytekst"/>
              <w:jc w:val="center"/>
              <w:rPr>
                <w:rFonts w:ascii="Arial Narrow" w:hAnsi="Arial Narrow"/>
              </w:rPr>
            </w:pPr>
            <w:r w:rsidRPr="00BB39C4">
              <w:rPr>
                <w:rFonts w:ascii="Arial Narrow" w:hAnsi="Arial Narrow"/>
              </w:rPr>
              <w:t>Rodzaj i charakterystyka gruntu lub materiału</w:t>
            </w:r>
          </w:p>
        </w:tc>
        <w:tc>
          <w:tcPr>
            <w:tcW w:w="1134" w:type="dxa"/>
            <w:tcBorders>
              <w:top w:val="single" w:sz="6" w:space="0" w:color="auto"/>
              <w:left w:val="single" w:sz="6" w:space="0" w:color="auto"/>
              <w:bottom w:val="double" w:sz="6" w:space="0" w:color="auto"/>
              <w:right w:val="single" w:sz="6" w:space="0" w:color="auto"/>
            </w:tcBorders>
          </w:tcPr>
          <w:p w14:paraId="02AFC4A5" w14:textId="77777777" w:rsidR="00D81B37" w:rsidRPr="00BB39C4" w:rsidRDefault="00D81B37">
            <w:pPr>
              <w:pStyle w:val="Standardowytekst"/>
              <w:jc w:val="center"/>
              <w:rPr>
                <w:rFonts w:ascii="Arial Narrow" w:hAnsi="Arial Narrow"/>
              </w:rPr>
            </w:pPr>
            <w:r w:rsidRPr="00BB39C4">
              <w:rPr>
                <w:rFonts w:ascii="Arial Narrow" w:hAnsi="Arial Narrow"/>
              </w:rPr>
              <w:t>Gęstość objętościowa w stanie naturalnym</w:t>
            </w:r>
          </w:p>
          <w:p w14:paraId="2C179342" w14:textId="77777777" w:rsidR="00D81B37" w:rsidRPr="00BB39C4" w:rsidRDefault="00D81B37">
            <w:pPr>
              <w:pStyle w:val="Standardowytekst"/>
              <w:jc w:val="center"/>
              <w:rPr>
                <w:rFonts w:ascii="Arial Narrow" w:hAnsi="Arial Narrow"/>
              </w:rPr>
            </w:pPr>
            <w:proofErr w:type="spellStart"/>
            <w:r w:rsidRPr="00BB39C4">
              <w:rPr>
                <w:rFonts w:ascii="Arial Narrow" w:hAnsi="Arial Narrow"/>
              </w:rPr>
              <w:t>kN</w:t>
            </w:r>
            <w:proofErr w:type="spellEnd"/>
            <w:r w:rsidRPr="00BB39C4">
              <w:rPr>
                <w:rFonts w:ascii="Arial Narrow" w:hAnsi="Arial Narrow"/>
              </w:rPr>
              <w:t>/m</w:t>
            </w:r>
            <w:r w:rsidRPr="00BB39C4">
              <w:rPr>
                <w:rFonts w:ascii="Arial Narrow" w:hAnsi="Arial Narrow"/>
                <w:vertAlign w:val="superscript"/>
              </w:rPr>
              <w:t>3</w:t>
            </w:r>
          </w:p>
        </w:tc>
        <w:tc>
          <w:tcPr>
            <w:tcW w:w="1417" w:type="dxa"/>
            <w:tcBorders>
              <w:top w:val="single" w:sz="6" w:space="0" w:color="auto"/>
              <w:left w:val="single" w:sz="6" w:space="0" w:color="auto"/>
              <w:bottom w:val="double" w:sz="6" w:space="0" w:color="auto"/>
              <w:right w:val="single" w:sz="6" w:space="0" w:color="auto"/>
            </w:tcBorders>
          </w:tcPr>
          <w:p w14:paraId="1F790FFD" w14:textId="77777777" w:rsidR="00D81B37" w:rsidRPr="00BB39C4" w:rsidRDefault="00D81B37">
            <w:pPr>
              <w:pStyle w:val="Standardowytekst"/>
              <w:jc w:val="center"/>
              <w:rPr>
                <w:rFonts w:ascii="Arial Narrow" w:hAnsi="Arial Narrow"/>
              </w:rPr>
            </w:pPr>
            <w:r w:rsidRPr="00BB39C4">
              <w:rPr>
                <w:rFonts w:ascii="Arial Narrow" w:hAnsi="Arial Narrow"/>
              </w:rPr>
              <w:t>Przeciętne spulchnienie po odspojeniu w % od pierwotnej objętości</w:t>
            </w:r>
            <w:r w:rsidRPr="00BB39C4">
              <w:rPr>
                <w:rFonts w:ascii="Arial Narrow" w:hAnsi="Arial Narrow"/>
                <w:vertAlign w:val="superscript"/>
              </w:rPr>
              <w:t>1)</w:t>
            </w:r>
          </w:p>
        </w:tc>
      </w:tr>
      <w:tr w:rsidR="00D81B37" w:rsidRPr="00BB39C4" w14:paraId="720FC73E" w14:textId="77777777">
        <w:tc>
          <w:tcPr>
            <w:tcW w:w="567" w:type="dxa"/>
            <w:tcBorders>
              <w:left w:val="single" w:sz="6" w:space="0" w:color="auto"/>
              <w:bottom w:val="single" w:sz="6" w:space="0" w:color="auto"/>
              <w:right w:val="single" w:sz="6" w:space="0" w:color="auto"/>
            </w:tcBorders>
          </w:tcPr>
          <w:p w14:paraId="4C0B3CAA" w14:textId="77777777" w:rsidR="00D81B37" w:rsidRPr="00BB39C4" w:rsidRDefault="00D81B37">
            <w:pPr>
              <w:pStyle w:val="Standardowytekst"/>
              <w:rPr>
                <w:rFonts w:ascii="Arial Narrow" w:hAnsi="Arial Narrow"/>
              </w:rPr>
            </w:pPr>
          </w:p>
          <w:p w14:paraId="66231FBF" w14:textId="77777777" w:rsidR="00D81B37" w:rsidRPr="00BB39C4" w:rsidRDefault="00D81B37">
            <w:pPr>
              <w:pStyle w:val="Standardowytekst"/>
              <w:rPr>
                <w:rFonts w:ascii="Arial Narrow" w:hAnsi="Arial Narrow"/>
              </w:rPr>
            </w:pPr>
            <w:r w:rsidRPr="00BB39C4">
              <w:rPr>
                <w:rFonts w:ascii="Arial Narrow" w:hAnsi="Arial Narrow"/>
              </w:rPr>
              <w:t>1</w:t>
            </w:r>
          </w:p>
        </w:tc>
        <w:tc>
          <w:tcPr>
            <w:tcW w:w="5245" w:type="dxa"/>
            <w:tcBorders>
              <w:left w:val="single" w:sz="6" w:space="0" w:color="auto"/>
              <w:bottom w:val="single" w:sz="6" w:space="0" w:color="auto"/>
              <w:right w:val="single" w:sz="6" w:space="0" w:color="auto"/>
            </w:tcBorders>
          </w:tcPr>
          <w:p w14:paraId="6C85D8FF" w14:textId="77777777" w:rsidR="00D81B37" w:rsidRPr="00BB39C4" w:rsidRDefault="00D81B37">
            <w:pPr>
              <w:pStyle w:val="Standardowytekst"/>
              <w:rPr>
                <w:rFonts w:ascii="Arial Narrow" w:hAnsi="Arial Narrow"/>
              </w:rPr>
            </w:pPr>
            <w:r w:rsidRPr="00BB39C4">
              <w:rPr>
                <w:rFonts w:ascii="Arial Narrow" w:hAnsi="Arial Narrow"/>
              </w:rPr>
              <w:t>Piasek suchy bez spoiwa</w:t>
            </w:r>
          </w:p>
          <w:p w14:paraId="65E29D14" w14:textId="77777777" w:rsidR="00D81B37" w:rsidRPr="00BB39C4" w:rsidRDefault="00D81B37">
            <w:pPr>
              <w:pStyle w:val="Standardowytekst"/>
              <w:rPr>
                <w:rFonts w:ascii="Arial Narrow" w:hAnsi="Arial Narrow"/>
              </w:rPr>
            </w:pPr>
            <w:r w:rsidRPr="00BB39C4">
              <w:rPr>
                <w:rFonts w:ascii="Arial Narrow" w:hAnsi="Arial Narrow"/>
              </w:rPr>
              <w:t>Gleba uprawna zaorana lub ogrodowa</w:t>
            </w:r>
          </w:p>
          <w:p w14:paraId="41B0FE94" w14:textId="77777777" w:rsidR="00D81B37" w:rsidRPr="00BB39C4" w:rsidRDefault="00D81B37">
            <w:pPr>
              <w:pStyle w:val="Standardowytekst"/>
              <w:rPr>
                <w:rFonts w:ascii="Arial Narrow" w:hAnsi="Arial Narrow"/>
              </w:rPr>
            </w:pPr>
            <w:r w:rsidRPr="00BB39C4">
              <w:rPr>
                <w:rFonts w:ascii="Arial Narrow" w:hAnsi="Arial Narrow"/>
              </w:rPr>
              <w:t>Torf bez korzeni</w:t>
            </w:r>
          </w:p>
          <w:p w14:paraId="3E234656" w14:textId="77777777" w:rsidR="00D81B37" w:rsidRPr="00BB39C4" w:rsidRDefault="00D81B37">
            <w:pPr>
              <w:pStyle w:val="Standardowytekst"/>
              <w:rPr>
                <w:rFonts w:ascii="Arial Narrow" w:hAnsi="Arial Narrow"/>
              </w:rPr>
            </w:pPr>
            <w:r w:rsidRPr="00BB39C4">
              <w:rPr>
                <w:rFonts w:ascii="Arial Narrow" w:hAnsi="Arial Narrow"/>
              </w:rPr>
              <w:t>Popioły lotne niezleżałe</w:t>
            </w:r>
          </w:p>
        </w:tc>
        <w:tc>
          <w:tcPr>
            <w:tcW w:w="1134" w:type="dxa"/>
            <w:tcBorders>
              <w:left w:val="single" w:sz="6" w:space="0" w:color="auto"/>
              <w:bottom w:val="single" w:sz="6" w:space="0" w:color="auto"/>
              <w:right w:val="single" w:sz="6" w:space="0" w:color="auto"/>
            </w:tcBorders>
          </w:tcPr>
          <w:p w14:paraId="6A4E3186" w14:textId="77777777" w:rsidR="00D81B37" w:rsidRPr="00BB39C4" w:rsidRDefault="00D81B37">
            <w:pPr>
              <w:pStyle w:val="Standardowytekst"/>
              <w:jc w:val="center"/>
              <w:rPr>
                <w:rFonts w:ascii="Arial Narrow" w:hAnsi="Arial Narrow"/>
              </w:rPr>
            </w:pPr>
            <w:r w:rsidRPr="00BB39C4">
              <w:rPr>
                <w:rFonts w:ascii="Arial Narrow" w:hAnsi="Arial Narrow"/>
              </w:rPr>
              <w:t>15,7</w:t>
            </w:r>
          </w:p>
          <w:p w14:paraId="54CECB2E" w14:textId="77777777" w:rsidR="00D81B37" w:rsidRPr="00BB39C4" w:rsidRDefault="00D81B37">
            <w:pPr>
              <w:pStyle w:val="Standardowytekst"/>
              <w:jc w:val="center"/>
              <w:rPr>
                <w:rFonts w:ascii="Arial Narrow" w:hAnsi="Arial Narrow"/>
              </w:rPr>
            </w:pPr>
            <w:r w:rsidRPr="00BB39C4">
              <w:rPr>
                <w:rFonts w:ascii="Arial Narrow" w:hAnsi="Arial Narrow"/>
              </w:rPr>
              <w:t>11,8</w:t>
            </w:r>
          </w:p>
          <w:p w14:paraId="1C5573F6" w14:textId="77777777" w:rsidR="00D81B37" w:rsidRPr="00BB39C4" w:rsidRDefault="00D81B37">
            <w:pPr>
              <w:pStyle w:val="Standardowytekst"/>
              <w:jc w:val="center"/>
              <w:rPr>
                <w:rFonts w:ascii="Arial Narrow" w:hAnsi="Arial Narrow"/>
              </w:rPr>
            </w:pPr>
            <w:r w:rsidRPr="00BB39C4">
              <w:rPr>
                <w:rFonts w:ascii="Arial Narrow" w:hAnsi="Arial Narrow"/>
              </w:rPr>
              <w:t>9,8</w:t>
            </w:r>
          </w:p>
          <w:p w14:paraId="154E6C73" w14:textId="77777777" w:rsidR="00D81B37" w:rsidRPr="00BB39C4" w:rsidRDefault="00D81B37">
            <w:pPr>
              <w:pStyle w:val="Standardowytekst"/>
              <w:jc w:val="center"/>
              <w:rPr>
                <w:rFonts w:ascii="Arial Narrow" w:hAnsi="Arial Narrow"/>
              </w:rPr>
            </w:pPr>
            <w:r w:rsidRPr="00BB39C4">
              <w:rPr>
                <w:rFonts w:ascii="Arial Narrow" w:hAnsi="Arial Narrow"/>
              </w:rPr>
              <w:t>11,8</w:t>
            </w:r>
          </w:p>
        </w:tc>
        <w:tc>
          <w:tcPr>
            <w:tcW w:w="1417" w:type="dxa"/>
            <w:tcBorders>
              <w:left w:val="single" w:sz="6" w:space="0" w:color="auto"/>
              <w:bottom w:val="single" w:sz="6" w:space="0" w:color="auto"/>
              <w:right w:val="single" w:sz="6" w:space="0" w:color="auto"/>
            </w:tcBorders>
          </w:tcPr>
          <w:p w14:paraId="7CA34793" w14:textId="77777777" w:rsidR="00D81B37" w:rsidRPr="00BB39C4" w:rsidRDefault="00D81B37">
            <w:pPr>
              <w:pStyle w:val="Standardowytekst"/>
              <w:jc w:val="center"/>
              <w:rPr>
                <w:rFonts w:ascii="Arial Narrow" w:hAnsi="Arial Narrow"/>
              </w:rPr>
            </w:pPr>
            <w:r w:rsidRPr="00BB39C4">
              <w:rPr>
                <w:rFonts w:ascii="Arial Narrow" w:hAnsi="Arial Narrow"/>
              </w:rPr>
              <w:t>od 5 do 15</w:t>
            </w:r>
          </w:p>
          <w:p w14:paraId="1EFDBD67" w14:textId="77777777" w:rsidR="00D81B37" w:rsidRPr="00BB39C4" w:rsidRDefault="00D81B37">
            <w:pPr>
              <w:pStyle w:val="Standardowytekst"/>
              <w:jc w:val="center"/>
              <w:rPr>
                <w:rFonts w:ascii="Arial Narrow" w:hAnsi="Arial Narrow"/>
              </w:rPr>
            </w:pPr>
            <w:r w:rsidRPr="00BB39C4">
              <w:rPr>
                <w:rFonts w:ascii="Arial Narrow" w:hAnsi="Arial Narrow"/>
              </w:rPr>
              <w:t>od 5 do 15</w:t>
            </w:r>
          </w:p>
          <w:p w14:paraId="0757DA95" w14:textId="77777777" w:rsidR="00D81B37" w:rsidRPr="00BB39C4" w:rsidRDefault="00D81B37">
            <w:pPr>
              <w:pStyle w:val="Standardowytekst"/>
              <w:jc w:val="center"/>
              <w:rPr>
                <w:rFonts w:ascii="Arial Narrow" w:hAnsi="Arial Narrow"/>
              </w:rPr>
            </w:pPr>
            <w:r w:rsidRPr="00BB39C4">
              <w:rPr>
                <w:rFonts w:ascii="Arial Narrow" w:hAnsi="Arial Narrow"/>
              </w:rPr>
              <w:t>od 20 do 30</w:t>
            </w:r>
          </w:p>
          <w:p w14:paraId="50694884" w14:textId="77777777" w:rsidR="00D81B37" w:rsidRPr="00BB39C4" w:rsidRDefault="00D81B37">
            <w:pPr>
              <w:pStyle w:val="Standardowytekst"/>
              <w:jc w:val="center"/>
              <w:rPr>
                <w:rFonts w:ascii="Arial Narrow" w:hAnsi="Arial Narrow"/>
              </w:rPr>
            </w:pPr>
            <w:r w:rsidRPr="00BB39C4">
              <w:rPr>
                <w:rFonts w:ascii="Arial Narrow" w:hAnsi="Arial Narrow"/>
              </w:rPr>
              <w:t>od 5 do 15</w:t>
            </w:r>
          </w:p>
        </w:tc>
      </w:tr>
      <w:tr w:rsidR="00D81B37" w:rsidRPr="00BB39C4" w14:paraId="5B381384" w14:textId="77777777">
        <w:tc>
          <w:tcPr>
            <w:tcW w:w="567" w:type="dxa"/>
            <w:tcBorders>
              <w:top w:val="single" w:sz="6" w:space="0" w:color="auto"/>
              <w:left w:val="single" w:sz="6" w:space="0" w:color="auto"/>
              <w:bottom w:val="single" w:sz="6" w:space="0" w:color="auto"/>
              <w:right w:val="single" w:sz="6" w:space="0" w:color="auto"/>
            </w:tcBorders>
          </w:tcPr>
          <w:p w14:paraId="625B86D0" w14:textId="77777777" w:rsidR="00D81B37" w:rsidRPr="00BB39C4" w:rsidRDefault="00D81B37">
            <w:pPr>
              <w:pStyle w:val="Standardowytekst"/>
              <w:rPr>
                <w:rFonts w:ascii="Arial Narrow" w:hAnsi="Arial Narrow"/>
              </w:rPr>
            </w:pPr>
          </w:p>
          <w:p w14:paraId="6C4FCBFA" w14:textId="77777777" w:rsidR="00D81B37" w:rsidRPr="00BB39C4" w:rsidRDefault="00D81B37">
            <w:pPr>
              <w:pStyle w:val="Standardowytekst"/>
              <w:rPr>
                <w:rFonts w:ascii="Arial Narrow" w:hAnsi="Arial Narrow"/>
              </w:rPr>
            </w:pPr>
          </w:p>
          <w:p w14:paraId="4C511DAC" w14:textId="77777777" w:rsidR="00D81B37" w:rsidRPr="00BB39C4" w:rsidRDefault="00D81B37">
            <w:pPr>
              <w:pStyle w:val="Standardowytekst"/>
              <w:rPr>
                <w:rFonts w:ascii="Arial Narrow" w:hAnsi="Arial Narrow"/>
              </w:rPr>
            </w:pPr>
          </w:p>
          <w:p w14:paraId="5EEC2008" w14:textId="77777777" w:rsidR="00D81B37" w:rsidRPr="00BB39C4" w:rsidRDefault="00D81B37">
            <w:pPr>
              <w:pStyle w:val="Standardowytekst"/>
              <w:rPr>
                <w:rFonts w:ascii="Arial Narrow" w:hAnsi="Arial Narrow"/>
              </w:rPr>
            </w:pPr>
            <w:r w:rsidRPr="00BB39C4">
              <w:rPr>
                <w:rFonts w:ascii="Arial Narrow" w:hAnsi="Arial Narrow"/>
              </w:rPr>
              <w:t>2</w:t>
            </w:r>
          </w:p>
        </w:tc>
        <w:tc>
          <w:tcPr>
            <w:tcW w:w="5245" w:type="dxa"/>
            <w:tcBorders>
              <w:top w:val="single" w:sz="6" w:space="0" w:color="auto"/>
              <w:left w:val="single" w:sz="6" w:space="0" w:color="auto"/>
              <w:bottom w:val="single" w:sz="6" w:space="0" w:color="auto"/>
              <w:right w:val="single" w:sz="6" w:space="0" w:color="auto"/>
            </w:tcBorders>
          </w:tcPr>
          <w:p w14:paraId="2395B6DD" w14:textId="77777777" w:rsidR="00D81B37" w:rsidRPr="00BB39C4" w:rsidRDefault="00D81B37">
            <w:pPr>
              <w:pStyle w:val="Standardowytekst"/>
              <w:rPr>
                <w:rFonts w:ascii="Arial Narrow" w:hAnsi="Arial Narrow"/>
              </w:rPr>
            </w:pPr>
            <w:r w:rsidRPr="00BB39C4">
              <w:rPr>
                <w:rFonts w:ascii="Arial Narrow" w:hAnsi="Arial Narrow"/>
              </w:rPr>
              <w:t>Piasek wilgotny</w:t>
            </w:r>
          </w:p>
          <w:p w14:paraId="4194FB9A" w14:textId="77777777" w:rsidR="00D81B37" w:rsidRPr="00BB39C4" w:rsidRDefault="00D81B37">
            <w:pPr>
              <w:pStyle w:val="Standardowytekst"/>
              <w:rPr>
                <w:rFonts w:ascii="Arial Narrow" w:hAnsi="Arial Narrow"/>
              </w:rPr>
            </w:pPr>
            <w:r w:rsidRPr="00BB39C4">
              <w:rPr>
                <w:rFonts w:ascii="Arial Narrow" w:hAnsi="Arial Narrow"/>
              </w:rPr>
              <w:t>Piasek gliniasty, pył i lessy wilgotne, twardoplastyczne i plastyczne</w:t>
            </w:r>
          </w:p>
          <w:p w14:paraId="0B850915" w14:textId="77777777" w:rsidR="00D81B37" w:rsidRPr="00BB39C4" w:rsidRDefault="00D81B37">
            <w:pPr>
              <w:pStyle w:val="Standardowytekst"/>
              <w:rPr>
                <w:rFonts w:ascii="Arial Narrow" w:hAnsi="Arial Narrow"/>
              </w:rPr>
            </w:pPr>
            <w:r w:rsidRPr="00BB39C4">
              <w:rPr>
                <w:rFonts w:ascii="Arial Narrow" w:hAnsi="Arial Narrow"/>
              </w:rPr>
              <w:t xml:space="preserve">Gleba uprawna z darniną lub korzeniami grubości do </w:t>
            </w:r>
            <w:smartTag w:uri="urn:schemas-microsoft-com:office:smarttags" w:element="metricconverter">
              <w:smartTagPr>
                <w:attr w:name="ProductID" w:val="30 mm"/>
              </w:smartTagPr>
              <w:r w:rsidRPr="00BB39C4">
                <w:rPr>
                  <w:rFonts w:ascii="Arial Narrow" w:hAnsi="Arial Narrow"/>
                </w:rPr>
                <w:t>30 mm</w:t>
              </w:r>
            </w:smartTag>
          </w:p>
          <w:p w14:paraId="09BA1EB5" w14:textId="77777777" w:rsidR="00D81B37" w:rsidRPr="00BB39C4" w:rsidRDefault="00D81B37">
            <w:pPr>
              <w:pStyle w:val="Standardowytekst"/>
              <w:rPr>
                <w:rFonts w:ascii="Arial Narrow" w:hAnsi="Arial Narrow"/>
              </w:rPr>
            </w:pPr>
            <w:r w:rsidRPr="00BB39C4">
              <w:rPr>
                <w:rFonts w:ascii="Arial Narrow" w:hAnsi="Arial Narrow"/>
              </w:rPr>
              <w:t xml:space="preserve">Torf z korzeniami grubości do </w:t>
            </w:r>
            <w:smartTag w:uri="urn:schemas-microsoft-com:office:smarttags" w:element="metricconverter">
              <w:smartTagPr>
                <w:attr w:name="ProductID" w:val="30 mm"/>
              </w:smartTagPr>
              <w:r w:rsidRPr="00BB39C4">
                <w:rPr>
                  <w:rFonts w:ascii="Arial Narrow" w:hAnsi="Arial Narrow"/>
                </w:rPr>
                <w:t>30 mm</w:t>
              </w:r>
            </w:smartTag>
          </w:p>
          <w:p w14:paraId="4438C272" w14:textId="77777777" w:rsidR="00D81B37" w:rsidRPr="00BB39C4" w:rsidRDefault="00D81B37">
            <w:pPr>
              <w:pStyle w:val="Standardowytekst"/>
              <w:rPr>
                <w:rFonts w:ascii="Arial Narrow" w:hAnsi="Arial Narrow"/>
              </w:rPr>
            </w:pPr>
            <w:r w:rsidRPr="00BB39C4">
              <w:rPr>
                <w:rFonts w:ascii="Arial Narrow" w:hAnsi="Arial Narrow"/>
              </w:rPr>
              <w:t>Nasyp z piasku oraz piasku gliniastego z gruzem, tłuczniem lub odpadkami drewna</w:t>
            </w:r>
          </w:p>
          <w:p w14:paraId="50886E33" w14:textId="77777777" w:rsidR="00D81B37" w:rsidRPr="00BB39C4" w:rsidRDefault="00D81B37">
            <w:pPr>
              <w:pStyle w:val="Standardowytekst"/>
              <w:rPr>
                <w:rFonts w:ascii="Arial Narrow" w:hAnsi="Arial Narrow"/>
              </w:rPr>
            </w:pPr>
            <w:r w:rsidRPr="00BB39C4">
              <w:rPr>
                <w:rFonts w:ascii="Arial Narrow" w:hAnsi="Arial Narrow"/>
              </w:rPr>
              <w:t xml:space="preserve">Żwir bez spoiwa lub </w:t>
            </w:r>
            <w:proofErr w:type="spellStart"/>
            <w:r w:rsidRPr="00BB39C4">
              <w:rPr>
                <w:rFonts w:ascii="Arial Narrow" w:hAnsi="Arial Narrow"/>
              </w:rPr>
              <w:t>małospoisty</w:t>
            </w:r>
            <w:proofErr w:type="spellEnd"/>
          </w:p>
        </w:tc>
        <w:tc>
          <w:tcPr>
            <w:tcW w:w="1134" w:type="dxa"/>
            <w:tcBorders>
              <w:top w:val="single" w:sz="6" w:space="0" w:color="auto"/>
              <w:left w:val="single" w:sz="6" w:space="0" w:color="auto"/>
              <w:bottom w:val="single" w:sz="6" w:space="0" w:color="auto"/>
              <w:right w:val="single" w:sz="6" w:space="0" w:color="auto"/>
            </w:tcBorders>
          </w:tcPr>
          <w:p w14:paraId="1CF86BC1" w14:textId="77777777" w:rsidR="00D81B37" w:rsidRPr="00BB39C4" w:rsidRDefault="00D81B37">
            <w:pPr>
              <w:pStyle w:val="Standardowytekst"/>
              <w:jc w:val="center"/>
              <w:rPr>
                <w:rFonts w:ascii="Arial Narrow" w:hAnsi="Arial Narrow"/>
              </w:rPr>
            </w:pPr>
            <w:r w:rsidRPr="00BB39C4">
              <w:rPr>
                <w:rFonts w:ascii="Arial Narrow" w:hAnsi="Arial Narrow"/>
              </w:rPr>
              <w:t>16,7</w:t>
            </w:r>
          </w:p>
          <w:p w14:paraId="014A7AB2" w14:textId="77777777" w:rsidR="00D81B37" w:rsidRPr="00BB39C4" w:rsidRDefault="00D81B37">
            <w:pPr>
              <w:pStyle w:val="Standardowytekst"/>
              <w:jc w:val="center"/>
              <w:rPr>
                <w:rFonts w:ascii="Arial Narrow" w:hAnsi="Arial Narrow"/>
              </w:rPr>
            </w:pPr>
            <w:r w:rsidRPr="00BB39C4">
              <w:rPr>
                <w:rFonts w:ascii="Arial Narrow" w:hAnsi="Arial Narrow"/>
              </w:rPr>
              <w:t>17,7</w:t>
            </w:r>
          </w:p>
          <w:p w14:paraId="2151BF41" w14:textId="77777777" w:rsidR="00D81B37" w:rsidRPr="00BB39C4" w:rsidRDefault="00D81B37">
            <w:pPr>
              <w:pStyle w:val="Standardowytekst"/>
              <w:jc w:val="center"/>
              <w:rPr>
                <w:rFonts w:ascii="Arial Narrow" w:hAnsi="Arial Narrow"/>
              </w:rPr>
            </w:pPr>
          </w:p>
          <w:p w14:paraId="5822EA1E" w14:textId="77777777" w:rsidR="00D81B37" w:rsidRPr="00BB39C4" w:rsidRDefault="00D81B37">
            <w:pPr>
              <w:pStyle w:val="Standardowytekst"/>
              <w:jc w:val="center"/>
              <w:rPr>
                <w:rFonts w:ascii="Arial Narrow" w:hAnsi="Arial Narrow"/>
              </w:rPr>
            </w:pPr>
            <w:r w:rsidRPr="00BB39C4">
              <w:rPr>
                <w:rFonts w:ascii="Arial Narrow" w:hAnsi="Arial Narrow"/>
              </w:rPr>
              <w:t>12,7</w:t>
            </w:r>
          </w:p>
          <w:p w14:paraId="4E7C6D82" w14:textId="77777777" w:rsidR="00D81B37" w:rsidRPr="00BB39C4" w:rsidRDefault="00D81B37">
            <w:pPr>
              <w:pStyle w:val="Standardowytekst"/>
              <w:jc w:val="center"/>
              <w:rPr>
                <w:rFonts w:ascii="Arial Narrow" w:hAnsi="Arial Narrow"/>
              </w:rPr>
            </w:pPr>
            <w:r w:rsidRPr="00BB39C4">
              <w:rPr>
                <w:rFonts w:ascii="Arial Narrow" w:hAnsi="Arial Narrow"/>
              </w:rPr>
              <w:t>10,8</w:t>
            </w:r>
          </w:p>
          <w:p w14:paraId="1681E5E7" w14:textId="77777777" w:rsidR="00D81B37" w:rsidRPr="00BB39C4" w:rsidRDefault="00D81B37">
            <w:pPr>
              <w:pStyle w:val="Standardowytekst"/>
              <w:jc w:val="center"/>
              <w:rPr>
                <w:rFonts w:ascii="Arial Narrow" w:hAnsi="Arial Narrow"/>
              </w:rPr>
            </w:pPr>
            <w:r w:rsidRPr="00BB39C4">
              <w:rPr>
                <w:rFonts w:ascii="Arial Narrow" w:hAnsi="Arial Narrow"/>
              </w:rPr>
              <w:t>16,7</w:t>
            </w:r>
          </w:p>
          <w:p w14:paraId="105D81F3" w14:textId="77777777" w:rsidR="00D81B37" w:rsidRPr="00BB39C4" w:rsidRDefault="00D81B37">
            <w:pPr>
              <w:pStyle w:val="Standardowytekst"/>
              <w:jc w:val="center"/>
              <w:rPr>
                <w:rFonts w:ascii="Arial Narrow" w:hAnsi="Arial Narrow"/>
              </w:rPr>
            </w:pPr>
          </w:p>
          <w:p w14:paraId="6E4EEF23" w14:textId="77777777" w:rsidR="00D81B37" w:rsidRPr="00BB39C4" w:rsidRDefault="00D81B37">
            <w:pPr>
              <w:pStyle w:val="Standardowytekst"/>
              <w:jc w:val="center"/>
              <w:rPr>
                <w:rFonts w:ascii="Arial Narrow" w:hAnsi="Arial Narrow"/>
              </w:rPr>
            </w:pPr>
            <w:r w:rsidRPr="00BB39C4">
              <w:rPr>
                <w:rFonts w:ascii="Arial Narrow" w:hAnsi="Arial Narrow"/>
              </w:rPr>
              <w:t>16,7</w:t>
            </w:r>
          </w:p>
        </w:tc>
        <w:tc>
          <w:tcPr>
            <w:tcW w:w="1417" w:type="dxa"/>
            <w:tcBorders>
              <w:top w:val="single" w:sz="6" w:space="0" w:color="auto"/>
              <w:left w:val="single" w:sz="6" w:space="0" w:color="auto"/>
              <w:bottom w:val="single" w:sz="6" w:space="0" w:color="auto"/>
              <w:right w:val="single" w:sz="6" w:space="0" w:color="auto"/>
            </w:tcBorders>
          </w:tcPr>
          <w:p w14:paraId="653903D4" w14:textId="77777777" w:rsidR="00D81B37" w:rsidRPr="00BB39C4" w:rsidRDefault="00D81B37">
            <w:pPr>
              <w:pStyle w:val="Standardowytekst"/>
              <w:jc w:val="center"/>
              <w:rPr>
                <w:rFonts w:ascii="Arial Narrow" w:hAnsi="Arial Narrow"/>
              </w:rPr>
            </w:pPr>
            <w:r w:rsidRPr="00BB39C4">
              <w:rPr>
                <w:rFonts w:ascii="Arial Narrow" w:hAnsi="Arial Narrow"/>
              </w:rPr>
              <w:t>od 15 do 25</w:t>
            </w:r>
          </w:p>
          <w:p w14:paraId="5754CE6E" w14:textId="77777777" w:rsidR="00D81B37" w:rsidRPr="00BB39C4" w:rsidRDefault="00D81B37">
            <w:pPr>
              <w:pStyle w:val="Standardowytekst"/>
              <w:jc w:val="center"/>
              <w:rPr>
                <w:rFonts w:ascii="Arial Narrow" w:hAnsi="Arial Narrow"/>
              </w:rPr>
            </w:pPr>
            <w:r w:rsidRPr="00BB39C4">
              <w:rPr>
                <w:rFonts w:ascii="Arial Narrow" w:hAnsi="Arial Narrow"/>
              </w:rPr>
              <w:t>od 15 do 25</w:t>
            </w:r>
          </w:p>
          <w:p w14:paraId="6B8039CF" w14:textId="77777777" w:rsidR="00D81B37" w:rsidRPr="00BB39C4" w:rsidRDefault="00D81B37">
            <w:pPr>
              <w:pStyle w:val="Standardowytekst"/>
              <w:jc w:val="center"/>
              <w:rPr>
                <w:rFonts w:ascii="Arial Narrow" w:hAnsi="Arial Narrow"/>
              </w:rPr>
            </w:pPr>
          </w:p>
          <w:p w14:paraId="3136B0F6" w14:textId="77777777" w:rsidR="00D81B37" w:rsidRPr="00BB39C4" w:rsidRDefault="00D81B37">
            <w:pPr>
              <w:pStyle w:val="Standardowytekst"/>
              <w:jc w:val="center"/>
              <w:rPr>
                <w:rFonts w:ascii="Arial Narrow" w:hAnsi="Arial Narrow"/>
              </w:rPr>
            </w:pPr>
            <w:r w:rsidRPr="00BB39C4">
              <w:rPr>
                <w:rFonts w:ascii="Arial Narrow" w:hAnsi="Arial Narrow"/>
              </w:rPr>
              <w:t>od 15 do 25</w:t>
            </w:r>
          </w:p>
          <w:p w14:paraId="1A2FA376" w14:textId="77777777" w:rsidR="00D81B37" w:rsidRPr="00BB39C4" w:rsidRDefault="00D81B37">
            <w:pPr>
              <w:pStyle w:val="Standardowytekst"/>
              <w:jc w:val="center"/>
              <w:rPr>
                <w:rFonts w:ascii="Arial Narrow" w:hAnsi="Arial Narrow"/>
              </w:rPr>
            </w:pPr>
            <w:r w:rsidRPr="00BB39C4">
              <w:rPr>
                <w:rFonts w:ascii="Arial Narrow" w:hAnsi="Arial Narrow"/>
              </w:rPr>
              <w:t>od 20 do 30</w:t>
            </w:r>
          </w:p>
          <w:p w14:paraId="309EB465" w14:textId="77777777" w:rsidR="00D81B37" w:rsidRPr="00BB39C4" w:rsidRDefault="00D81B37">
            <w:pPr>
              <w:pStyle w:val="Standardowytekst"/>
              <w:jc w:val="center"/>
              <w:rPr>
                <w:rFonts w:ascii="Arial Narrow" w:hAnsi="Arial Narrow"/>
              </w:rPr>
            </w:pPr>
            <w:r w:rsidRPr="00BB39C4">
              <w:rPr>
                <w:rFonts w:ascii="Arial Narrow" w:hAnsi="Arial Narrow"/>
              </w:rPr>
              <w:t>od 15 do 25</w:t>
            </w:r>
          </w:p>
          <w:p w14:paraId="537B47F4" w14:textId="77777777" w:rsidR="00D81B37" w:rsidRPr="00BB39C4" w:rsidRDefault="00D81B37">
            <w:pPr>
              <w:pStyle w:val="Standardowytekst"/>
              <w:jc w:val="center"/>
              <w:rPr>
                <w:rFonts w:ascii="Arial Narrow" w:hAnsi="Arial Narrow"/>
              </w:rPr>
            </w:pPr>
          </w:p>
          <w:p w14:paraId="3B843D7F" w14:textId="77777777" w:rsidR="00D81B37" w:rsidRPr="00BB39C4" w:rsidRDefault="00D81B37">
            <w:pPr>
              <w:pStyle w:val="Standardowytekst"/>
              <w:jc w:val="center"/>
              <w:rPr>
                <w:rFonts w:ascii="Arial Narrow" w:hAnsi="Arial Narrow"/>
              </w:rPr>
            </w:pPr>
            <w:r w:rsidRPr="00BB39C4">
              <w:rPr>
                <w:rFonts w:ascii="Arial Narrow" w:hAnsi="Arial Narrow"/>
              </w:rPr>
              <w:t>od 15 do 25</w:t>
            </w:r>
          </w:p>
        </w:tc>
      </w:tr>
      <w:tr w:rsidR="00D81B37" w:rsidRPr="00BB39C4" w14:paraId="1EF94EC8" w14:textId="77777777">
        <w:trPr>
          <w:cantSplit/>
          <w:trHeight w:val="2815"/>
        </w:trPr>
        <w:tc>
          <w:tcPr>
            <w:tcW w:w="567" w:type="dxa"/>
            <w:tcBorders>
              <w:top w:val="single" w:sz="6" w:space="0" w:color="auto"/>
              <w:left w:val="single" w:sz="6" w:space="0" w:color="auto"/>
              <w:right w:val="single" w:sz="6" w:space="0" w:color="auto"/>
            </w:tcBorders>
          </w:tcPr>
          <w:p w14:paraId="11519BC1" w14:textId="77777777" w:rsidR="00D81B37" w:rsidRPr="00BB39C4" w:rsidRDefault="00D81B37">
            <w:pPr>
              <w:pStyle w:val="Standardowytekst"/>
              <w:rPr>
                <w:rFonts w:ascii="Arial Narrow" w:hAnsi="Arial Narrow"/>
              </w:rPr>
            </w:pPr>
          </w:p>
          <w:p w14:paraId="02D0E4B4" w14:textId="77777777" w:rsidR="00D81B37" w:rsidRPr="00BB39C4" w:rsidRDefault="00D81B37">
            <w:pPr>
              <w:pStyle w:val="Standardowytekst"/>
              <w:rPr>
                <w:rFonts w:ascii="Arial Narrow" w:hAnsi="Arial Narrow"/>
              </w:rPr>
            </w:pPr>
          </w:p>
          <w:p w14:paraId="22E2799A" w14:textId="77777777" w:rsidR="00D81B37" w:rsidRPr="00BB39C4" w:rsidRDefault="00D81B37">
            <w:pPr>
              <w:pStyle w:val="Standardowytekst"/>
              <w:rPr>
                <w:rFonts w:ascii="Arial Narrow" w:hAnsi="Arial Narrow"/>
              </w:rPr>
            </w:pPr>
          </w:p>
          <w:p w14:paraId="655FC2DE" w14:textId="77777777" w:rsidR="00D81B37" w:rsidRPr="00BB39C4" w:rsidRDefault="00D81B37">
            <w:pPr>
              <w:pStyle w:val="Standardowytekst"/>
              <w:rPr>
                <w:rFonts w:ascii="Arial Narrow" w:hAnsi="Arial Narrow"/>
              </w:rPr>
            </w:pPr>
            <w:r w:rsidRPr="00BB39C4">
              <w:rPr>
                <w:rFonts w:ascii="Arial Narrow" w:hAnsi="Arial Narrow"/>
              </w:rPr>
              <w:t>3</w:t>
            </w:r>
          </w:p>
        </w:tc>
        <w:tc>
          <w:tcPr>
            <w:tcW w:w="5245" w:type="dxa"/>
            <w:tcBorders>
              <w:top w:val="single" w:sz="6" w:space="0" w:color="auto"/>
              <w:left w:val="single" w:sz="6" w:space="0" w:color="auto"/>
              <w:right w:val="single" w:sz="6" w:space="0" w:color="auto"/>
            </w:tcBorders>
          </w:tcPr>
          <w:p w14:paraId="25C398CA" w14:textId="77777777" w:rsidR="00D81B37" w:rsidRPr="00BB39C4" w:rsidRDefault="00D81B37">
            <w:pPr>
              <w:pStyle w:val="Standardowytekst"/>
              <w:rPr>
                <w:rFonts w:ascii="Arial Narrow" w:hAnsi="Arial Narrow"/>
              </w:rPr>
            </w:pPr>
            <w:r w:rsidRPr="00BB39C4">
              <w:rPr>
                <w:rFonts w:ascii="Arial Narrow" w:hAnsi="Arial Narrow"/>
              </w:rPr>
              <w:t xml:space="preserve">Piasek gliniasty, pył i lessy </w:t>
            </w:r>
            <w:proofErr w:type="spellStart"/>
            <w:r w:rsidRPr="00BB39C4">
              <w:rPr>
                <w:rFonts w:ascii="Arial Narrow" w:hAnsi="Arial Narrow"/>
              </w:rPr>
              <w:t>małowilgotne</w:t>
            </w:r>
            <w:proofErr w:type="spellEnd"/>
            <w:r w:rsidRPr="00BB39C4">
              <w:rPr>
                <w:rFonts w:ascii="Arial Narrow" w:hAnsi="Arial Narrow"/>
              </w:rPr>
              <w:t>, półzwarte</w:t>
            </w:r>
          </w:p>
          <w:p w14:paraId="5BC94490" w14:textId="77777777" w:rsidR="00D81B37" w:rsidRPr="00BB39C4" w:rsidRDefault="00D81B37">
            <w:pPr>
              <w:pStyle w:val="Standardowytekst"/>
              <w:rPr>
                <w:rFonts w:ascii="Arial Narrow" w:hAnsi="Arial Narrow"/>
              </w:rPr>
            </w:pPr>
            <w:r w:rsidRPr="00BB39C4">
              <w:rPr>
                <w:rFonts w:ascii="Arial Narrow" w:hAnsi="Arial Narrow"/>
              </w:rPr>
              <w:t xml:space="preserve">Gleba uprawna z korzeniami grubości ponad </w:t>
            </w:r>
            <w:smartTag w:uri="urn:schemas-microsoft-com:office:smarttags" w:element="metricconverter">
              <w:smartTagPr>
                <w:attr w:name="ProductID" w:val="30 mm"/>
              </w:smartTagPr>
              <w:r w:rsidRPr="00BB39C4">
                <w:rPr>
                  <w:rFonts w:ascii="Arial Narrow" w:hAnsi="Arial Narrow"/>
                </w:rPr>
                <w:t>30 mm</w:t>
              </w:r>
            </w:smartTag>
          </w:p>
          <w:p w14:paraId="53583795" w14:textId="77777777" w:rsidR="00D81B37" w:rsidRPr="00BB39C4" w:rsidRDefault="00D81B37">
            <w:pPr>
              <w:pStyle w:val="Standardowytekst"/>
              <w:rPr>
                <w:rFonts w:ascii="Arial Narrow" w:hAnsi="Arial Narrow"/>
              </w:rPr>
            </w:pPr>
            <w:r w:rsidRPr="00BB39C4">
              <w:rPr>
                <w:rFonts w:ascii="Arial Narrow" w:hAnsi="Arial Narrow"/>
              </w:rPr>
              <w:t xml:space="preserve">Torf z korzeniami grubości ponad </w:t>
            </w:r>
            <w:smartTag w:uri="urn:schemas-microsoft-com:office:smarttags" w:element="metricconverter">
              <w:smartTagPr>
                <w:attr w:name="ProductID" w:val="30 mm"/>
              </w:smartTagPr>
              <w:r w:rsidRPr="00BB39C4">
                <w:rPr>
                  <w:rFonts w:ascii="Arial Narrow" w:hAnsi="Arial Narrow"/>
                </w:rPr>
                <w:t>30 mm</w:t>
              </w:r>
            </w:smartTag>
          </w:p>
          <w:p w14:paraId="7A591ED9" w14:textId="77777777" w:rsidR="00D81B37" w:rsidRPr="00BB39C4" w:rsidRDefault="00D81B37">
            <w:pPr>
              <w:pStyle w:val="Standardowytekst"/>
              <w:rPr>
                <w:rFonts w:ascii="Arial Narrow" w:hAnsi="Arial Narrow"/>
              </w:rPr>
            </w:pPr>
            <w:r w:rsidRPr="00BB39C4">
              <w:rPr>
                <w:rFonts w:ascii="Arial Narrow" w:hAnsi="Arial Narrow"/>
              </w:rPr>
              <w:t>Nasyp zleżały z piasku gliniastego, pyłu i lessu z gruzem, tłuczniem lub odpadkami drewna</w:t>
            </w:r>
          </w:p>
          <w:p w14:paraId="48017539" w14:textId="77777777" w:rsidR="00D81B37" w:rsidRPr="00BB39C4" w:rsidRDefault="00D81B37">
            <w:pPr>
              <w:pStyle w:val="Standardowytekst"/>
              <w:rPr>
                <w:rFonts w:ascii="Arial Narrow" w:hAnsi="Arial Narrow"/>
              </w:rPr>
            </w:pPr>
            <w:r w:rsidRPr="00BB39C4">
              <w:rPr>
                <w:rFonts w:ascii="Arial Narrow" w:hAnsi="Arial Narrow"/>
              </w:rPr>
              <w:t xml:space="preserve">Rumosz skalny zwietrzelinowy z otoczakami o wymiarach do </w:t>
            </w:r>
            <w:smartTag w:uri="urn:schemas-microsoft-com:office:smarttags" w:element="metricconverter">
              <w:smartTagPr>
                <w:attr w:name="ProductID" w:val="40 mm"/>
              </w:smartTagPr>
              <w:r w:rsidRPr="00BB39C4">
                <w:rPr>
                  <w:rFonts w:ascii="Arial Narrow" w:hAnsi="Arial Narrow"/>
                </w:rPr>
                <w:t>40 mm</w:t>
              </w:r>
            </w:smartTag>
          </w:p>
          <w:p w14:paraId="7AFAF86D" w14:textId="77777777" w:rsidR="00D81B37" w:rsidRPr="00BB39C4" w:rsidRDefault="00D81B37">
            <w:pPr>
              <w:pStyle w:val="Standardowytekst"/>
              <w:rPr>
                <w:rFonts w:ascii="Arial Narrow" w:hAnsi="Arial Narrow"/>
              </w:rPr>
            </w:pPr>
            <w:r w:rsidRPr="00BB39C4">
              <w:rPr>
                <w:rFonts w:ascii="Arial Narrow" w:hAnsi="Arial Narrow"/>
              </w:rPr>
              <w:t>Glina, glina ciężka i iły wilgotne, twardoplastyczne i plastyczne, bez głazów</w:t>
            </w:r>
          </w:p>
          <w:p w14:paraId="09195CF2" w14:textId="77777777" w:rsidR="00D81B37" w:rsidRPr="00BB39C4" w:rsidRDefault="00D81B37">
            <w:pPr>
              <w:pStyle w:val="Standardowytekst"/>
              <w:rPr>
                <w:rFonts w:ascii="Arial Narrow" w:hAnsi="Arial Narrow"/>
              </w:rPr>
            </w:pPr>
            <w:r w:rsidRPr="00BB39C4">
              <w:rPr>
                <w:rFonts w:ascii="Arial Narrow" w:hAnsi="Arial Narrow"/>
              </w:rPr>
              <w:t>Mady i namuły gliniaste rzeczne</w:t>
            </w:r>
          </w:p>
          <w:p w14:paraId="2D0F6065" w14:textId="77777777" w:rsidR="00D81B37" w:rsidRPr="00BB39C4" w:rsidRDefault="00D81B37">
            <w:pPr>
              <w:pStyle w:val="Standardowytekst"/>
              <w:rPr>
                <w:rFonts w:ascii="Arial Narrow" w:hAnsi="Arial Narrow"/>
              </w:rPr>
            </w:pPr>
            <w:r w:rsidRPr="00BB39C4">
              <w:rPr>
                <w:rFonts w:ascii="Arial Narrow" w:hAnsi="Arial Narrow"/>
              </w:rPr>
              <w:t>Popioły lotne zleżałe</w:t>
            </w:r>
          </w:p>
        </w:tc>
        <w:tc>
          <w:tcPr>
            <w:tcW w:w="1134" w:type="dxa"/>
            <w:tcBorders>
              <w:top w:val="single" w:sz="6" w:space="0" w:color="auto"/>
              <w:left w:val="single" w:sz="6" w:space="0" w:color="auto"/>
              <w:right w:val="single" w:sz="6" w:space="0" w:color="auto"/>
            </w:tcBorders>
          </w:tcPr>
          <w:p w14:paraId="41F1CA2C" w14:textId="77777777" w:rsidR="00D81B37" w:rsidRPr="00BB39C4" w:rsidRDefault="00D81B37">
            <w:pPr>
              <w:pStyle w:val="Standardowytekst"/>
              <w:jc w:val="center"/>
              <w:rPr>
                <w:rFonts w:ascii="Arial Narrow" w:hAnsi="Arial Narrow"/>
              </w:rPr>
            </w:pPr>
            <w:r w:rsidRPr="00BB39C4">
              <w:rPr>
                <w:rFonts w:ascii="Arial Narrow" w:hAnsi="Arial Narrow"/>
              </w:rPr>
              <w:t>18,6</w:t>
            </w:r>
          </w:p>
          <w:p w14:paraId="73E5DEC3" w14:textId="77777777" w:rsidR="00D81B37" w:rsidRPr="00BB39C4" w:rsidRDefault="00D81B37">
            <w:pPr>
              <w:pStyle w:val="Standardowytekst"/>
              <w:jc w:val="center"/>
              <w:rPr>
                <w:rFonts w:ascii="Arial Narrow" w:hAnsi="Arial Narrow"/>
              </w:rPr>
            </w:pPr>
            <w:r w:rsidRPr="00BB39C4">
              <w:rPr>
                <w:rFonts w:ascii="Arial Narrow" w:hAnsi="Arial Narrow"/>
              </w:rPr>
              <w:t>13,7</w:t>
            </w:r>
          </w:p>
          <w:p w14:paraId="549FC471" w14:textId="77777777" w:rsidR="00D81B37" w:rsidRPr="00BB39C4" w:rsidRDefault="00D81B37">
            <w:pPr>
              <w:pStyle w:val="Standardowytekst"/>
              <w:jc w:val="center"/>
              <w:rPr>
                <w:rFonts w:ascii="Arial Narrow" w:hAnsi="Arial Narrow"/>
              </w:rPr>
            </w:pPr>
            <w:r w:rsidRPr="00BB39C4">
              <w:rPr>
                <w:rFonts w:ascii="Arial Narrow" w:hAnsi="Arial Narrow"/>
              </w:rPr>
              <w:t>13,7</w:t>
            </w:r>
          </w:p>
          <w:p w14:paraId="10400895" w14:textId="77777777" w:rsidR="00D81B37" w:rsidRPr="00BB39C4" w:rsidRDefault="00D81B37">
            <w:pPr>
              <w:pStyle w:val="Standardowytekst"/>
              <w:jc w:val="center"/>
              <w:rPr>
                <w:rFonts w:ascii="Arial Narrow" w:hAnsi="Arial Narrow"/>
              </w:rPr>
            </w:pPr>
            <w:r w:rsidRPr="00BB39C4">
              <w:rPr>
                <w:rFonts w:ascii="Arial Narrow" w:hAnsi="Arial Narrow"/>
              </w:rPr>
              <w:t>18,6</w:t>
            </w:r>
          </w:p>
          <w:p w14:paraId="0395F454" w14:textId="77777777" w:rsidR="00D81B37" w:rsidRPr="00BB39C4" w:rsidRDefault="00D81B37">
            <w:pPr>
              <w:pStyle w:val="Standardowytekst"/>
              <w:jc w:val="center"/>
              <w:rPr>
                <w:rFonts w:ascii="Arial Narrow" w:hAnsi="Arial Narrow"/>
              </w:rPr>
            </w:pPr>
          </w:p>
          <w:p w14:paraId="2ACAF6D6" w14:textId="77777777" w:rsidR="00D81B37" w:rsidRPr="00BB39C4" w:rsidRDefault="00D81B37">
            <w:pPr>
              <w:pStyle w:val="Standardowytekst"/>
              <w:jc w:val="center"/>
              <w:rPr>
                <w:rFonts w:ascii="Arial Narrow" w:hAnsi="Arial Narrow"/>
              </w:rPr>
            </w:pPr>
            <w:r w:rsidRPr="00BB39C4">
              <w:rPr>
                <w:rFonts w:ascii="Arial Narrow" w:hAnsi="Arial Narrow"/>
              </w:rPr>
              <w:t>17,7</w:t>
            </w:r>
          </w:p>
          <w:p w14:paraId="476C2BAF" w14:textId="77777777" w:rsidR="00D81B37" w:rsidRPr="00BB39C4" w:rsidRDefault="00D81B37">
            <w:pPr>
              <w:pStyle w:val="Standardowytekst"/>
              <w:jc w:val="center"/>
              <w:rPr>
                <w:rFonts w:ascii="Arial Narrow" w:hAnsi="Arial Narrow"/>
              </w:rPr>
            </w:pPr>
            <w:r w:rsidRPr="00BB39C4">
              <w:rPr>
                <w:rFonts w:ascii="Arial Narrow" w:hAnsi="Arial Narrow"/>
              </w:rPr>
              <w:t>19,6</w:t>
            </w:r>
          </w:p>
          <w:p w14:paraId="1BD4BE68" w14:textId="77777777" w:rsidR="00D81B37" w:rsidRPr="00BB39C4" w:rsidRDefault="00D81B37">
            <w:pPr>
              <w:pStyle w:val="Standardowytekst"/>
              <w:jc w:val="center"/>
              <w:rPr>
                <w:rFonts w:ascii="Arial Narrow" w:hAnsi="Arial Narrow"/>
              </w:rPr>
            </w:pPr>
            <w:r w:rsidRPr="00BB39C4">
              <w:rPr>
                <w:rFonts w:ascii="Arial Narrow" w:hAnsi="Arial Narrow"/>
              </w:rPr>
              <w:t>17,7</w:t>
            </w:r>
          </w:p>
          <w:p w14:paraId="4B99497D" w14:textId="77777777" w:rsidR="00D81B37" w:rsidRPr="00BB39C4" w:rsidRDefault="00D81B37">
            <w:pPr>
              <w:pStyle w:val="Standardowytekst"/>
              <w:jc w:val="center"/>
              <w:rPr>
                <w:rFonts w:ascii="Arial Narrow" w:hAnsi="Arial Narrow"/>
              </w:rPr>
            </w:pPr>
            <w:r w:rsidRPr="00BB39C4">
              <w:rPr>
                <w:rFonts w:ascii="Arial Narrow" w:hAnsi="Arial Narrow"/>
              </w:rPr>
              <w:t>19,6</w:t>
            </w:r>
          </w:p>
          <w:p w14:paraId="52A5129B" w14:textId="77777777" w:rsidR="00D81B37" w:rsidRPr="00BB39C4" w:rsidRDefault="00D81B37">
            <w:pPr>
              <w:pStyle w:val="Standardowytekst"/>
              <w:jc w:val="center"/>
              <w:rPr>
                <w:rFonts w:ascii="Arial Narrow" w:hAnsi="Arial Narrow"/>
              </w:rPr>
            </w:pPr>
            <w:r w:rsidRPr="00BB39C4">
              <w:rPr>
                <w:rFonts w:ascii="Arial Narrow" w:hAnsi="Arial Narrow"/>
              </w:rPr>
              <w:t>17,7</w:t>
            </w:r>
          </w:p>
          <w:p w14:paraId="21C7A81E" w14:textId="77777777" w:rsidR="00D81B37" w:rsidRPr="00BB39C4" w:rsidRDefault="00D81B37">
            <w:pPr>
              <w:pStyle w:val="Standardowytekst"/>
              <w:jc w:val="center"/>
              <w:rPr>
                <w:rFonts w:ascii="Arial Narrow" w:hAnsi="Arial Narrow"/>
              </w:rPr>
            </w:pPr>
            <w:r w:rsidRPr="00BB39C4">
              <w:rPr>
                <w:rFonts w:ascii="Arial Narrow" w:hAnsi="Arial Narrow"/>
              </w:rPr>
              <w:t>19,6</w:t>
            </w:r>
          </w:p>
        </w:tc>
        <w:tc>
          <w:tcPr>
            <w:tcW w:w="1417" w:type="dxa"/>
            <w:tcBorders>
              <w:top w:val="single" w:sz="6" w:space="0" w:color="auto"/>
              <w:left w:val="single" w:sz="6" w:space="0" w:color="auto"/>
              <w:right w:val="single" w:sz="6" w:space="0" w:color="auto"/>
            </w:tcBorders>
          </w:tcPr>
          <w:p w14:paraId="03893848" w14:textId="77777777" w:rsidR="00D81B37" w:rsidRPr="00BB39C4" w:rsidRDefault="00D81B37">
            <w:pPr>
              <w:pStyle w:val="Standardowytekst"/>
              <w:jc w:val="center"/>
              <w:rPr>
                <w:rFonts w:ascii="Arial Narrow" w:hAnsi="Arial Narrow"/>
              </w:rPr>
            </w:pPr>
            <w:r w:rsidRPr="00BB39C4">
              <w:rPr>
                <w:rFonts w:ascii="Arial Narrow" w:hAnsi="Arial Narrow"/>
              </w:rPr>
              <w:t>od 20 do 30</w:t>
            </w:r>
          </w:p>
          <w:p w14:paraId="4240CA2B" w14:textId="77777777" w:rsidR="00D81B37" w:rsidRPr="00BB39C4" w:rsidRDefault="00D81B37">
            <w:pPr>
              <w:pStyle w:val="Standardowytekst"/>
              <w:jc w:val="center"/>
              <w:rPr>
                <w:rFonts w:ascii="Arial Narrow" w:hAnsi="Arial Narrow"/>
              </w:rPr>
            </w:pPr>
            <w:r w:rsidRPr="00BB39C4">
              <w:rPr>
                <w:rFonts w:ascii="Arial Narrow" w:hAnsi="Arial Narrow"/>
              </w:rPr>
              <w:t>od 20 do 30</w:t>
            </w:r>
          </w:p>
          <w:p w14:paraId="4A98AD4F" w14:textId="77777777" w:rsidR="00D81B37" w:rsidRPr="00BB39C4" w:rsidRDefault="00D81B37">
            <w:pPr>
              <w:pStyle w:val="Standardowytekst"/>
              <w:jc w:val="center"/>
              <w:rPr>
                <w:rFonts w:ascii="Arial Narrow" w:hAnsi="Arial Narrow"/>
              </w:rPr>
            </w:pPr>
            <w:r w:rsidRPr="00BB39C4">
              <w:rPr>
                <w:rFonts w:ascii="Arial Narrow" w:hAnsi="Arial Narrow"/>
              </w:rPr>
              <w:t>od 20 do 30</w:t>
            </w:r>
          </w:p>
          <w:p w14:paraId="5E3D99CC" w14:textId="77777777" w:rsidR="00D81B37" w:rsidRPr="00BB39C4" w:rsidRDefault="00D81B37">
            <w:pPr>
              <w:pStyle w:val="Standardowytekst"/>
              <w:jc w:val="center"/>
              <w:rPr>
                <w:rFonts w:ascii="Arial Narrow" w:hAnsi="Arial Narrow"/>
              </w:rPr>
            </w:pPr>
            <w:r w:rsidRPr="00BB39C4">
              <w:rPr>
                <w:rFonts w:ascii="Arial Narrow" w:hAnsi="Arial Narrow"/>
              </w:rPr>
              <w:t>od 20 do 30</w:t>
            </w:r>
          </w:p>
          <w:p w14:paraId="7C4208BD" w14:textId="77777777" w:rsidR="00D81B37" w:rsidRPr="00BB39C4" w:rsidRDefault="00D81B37">
            <w:pPr>
              <w:pStyle w:val="Standardowytekst"/>
              <w:jc w:val="center"/>
              <w:rPr>
                <w:rFonts w:ascii="Arial Narrow" w:hAnsi="Arial Narrow"/>
              </w:rPr>
            </w:pPr>
          </w:p>
          <w:p w14:paraId="0C562E81" w14:textId="77777777" w:rsidR="00D81B37" w:rsidRPr="00BB39C4" w:rsidRDefault="00D81B37">
            <w:pPr>
              <w:pStyle w:val="Standardowytekst"/>
              <w:jc w:val="center"/>
              <w:rPr>
                <w:rFonts w:ascii="Arial Narrow" w:hAnsi="Arial Narrow"/>
              </w:rPr>
            </w:pPr>
            <w:r w:rsidRPr="00BB39C4">
              <w:rPr>
                <w:rFonts w:ascii="Arial Narrow" w:hAnsi="Arial Narrow"/>
              </w:rPr>
              <w:t>od 20 do 30</w:t>
            </w:r>
          </w:p>
          <w:p w14:paraId="6142B772" w14:textId="77777777" w:rsidR="00D81B37" w:rsidRPr="00BB39C4" w:rsidRDefault="00D81B37">
            <w:pPr>
              <w:pStyle w:val="Standardowytekst"/>
              <w:jc w:val="center"/>
              <w:rPr>
                <w:rFonts w:ascii="Arial Narrow" w:hAnsi="Arial Narrow"/>
              </w:rPr>
            </w:pPr>
          </w:p>
          <w:p w14:paraId="57846D2D" w14:textId="77777777" w:rsidR="00D81B37" w:rsidRPr="00BB39C4" w:rsidRDefault="00D81B37">
            <w:pPr>
              <w:pStyle w:val="Standardowytekst"/>
              <w:jc w:val="center"/>
              <w:rPr>
                <w:rFonts w:ascii="Arial Narrow" w:hAnsi="Arial Narrow"/>
              </w:rPr>
            </w:pPr>
            <w:r w:rsidRPr="00BB39C4">
              <w:rPr>
                <w:rFonts w:ascii="Arial Narrow" w:hAnsi="Arial Narrow"/>
              </w:rPr>
              <w:t>od 20 do 30</w:t>
            </w:r>
          </w:p>
          <w:p w14:paraId="0E5D2C3F" w14:textId="77777777" w:rsidR="00D81B37" w:rsidRPr="00BB39C4" w:rsidRDefault="00D81B37">
            <w:pPr>
              <w:pStyle w:val="Standardowytekst"/>
              <w:jc w:val="center"/>
              <w:rPr>
                <w:rFonts w:ascii="Arial Narrow" w:hAnsi="Arial Narrow"/>
              </w:rPr>
            </w:pPr>
          </w:p>
          <w:p w14:paraId="277718A6" w14:textId="77777777" w:rsidR="00D81B37" w:rsidRPr="00BB39C4" w:rsidRDefault="00D81B37">
            <w:pPr>
              <w:pStyle w:val="Standardowytekst"/>
              <w:jc w:val="center"/>
              <w:rPr>
                <w:rFonts w:ascii="Arial Narrow" w:hAnsi="Arial Narrow"/>
              </w:rPr>
            </w:pPr>
            <w:r w:rsidRPr="00BB39C4">
              <w:rPr>
                <w:rFonts w:ascii="Arial Narrow" w:hAnsi="Arial Narrow"/>
              </w:rPr>
              <w:t>od 20 do 30</w:t>
            </w:r>
          </w:p>
        </w:tc>
      </w:tr>
      <w:tr w:rsidR="00D81B37" w:rsidRPr="00BB39C4" w14:paraId="309ADF2D" w14:textId="77777777">
        <w:tc>
          <w:tcPr>
            <w:tcW w:w="567" w:type="dxa"/>
            <w:tcBorders>
              <w:top w:val="single" w:sz="6" w:space="0" w:color="auto"/>
              <w:left w:val="single" w:sz="6" w:space="0" w:color="auto"/>
              <w:bottom w:val="single" w:sz="4" w:space="0" w:color="auto"/>
              <w:right w:val="single" w:sz="6" w:space="0" w:color="auto"/>
            </w:tcBorders>
          </w:tcPr>
          <w:p w14:paraId="5D500427" w14:textId="77777777" w:rsidR="00D81B37" w:rsidRPr="00BB39C4" w:rsidRDefault="00D81B37">
            <w:pPr>
              <w:pStyle w:val="Standardowytekst"/>
              <w:rPr>
                <w:rFonts w:ascii="Arial Narrow" w:hAnsi="Arial Narrow"/>
              </w:rPr>
            </w:pPr>
          </w:p>
          <w:p w14:paraId="61BC4088" w14:textId="77777777" w:rsidR="00D81B37" w:rsidRPr="00BB39C4" w:rsidRDefault="00D81B37">
            <w:pPr>
              <w:pStyle w:val="Standardowytekst"/>
              <w:rPr>
                <w:rFonts w:ascii="Arial Narrow" w:hAnsi="Arial Narrow"/>
              </w:rPr>
            </w:pPr>
          </w:p>
          <w:p w14:paraId="0E047E9F" w14:textId="77777777" w:rsidR="00D81B37" w:rsidRPr="00BB39C4" w:rsidRDefault="00D81B37">
            <w:pPr>
              <w:pStyle w:val="Standardowytekst"/>
              <w:rPr>
                <w:rFonts w:ascii="Arial Narrow" w:hAnsi="Arial Narrow"/>
              </w:rPr>
            </w:pPr>
          </w:p>
          <w:p w14:paraId="5D7A4BBD" w14:textId="77777777" w:rsidR="00D81B37" w:rsidRPr="00BB39C4" w:rsidRDefault="00D81B37">
            <w:pPr>
              <w:pStyle w:val="Standardowytekst"/>
              <w:rPr>
                <w:rFonts w:ascii="Arial Narrow" w:hAnsi="Arial Narrow"/>
              </w:rPr>
            </w:pPr>
          </w:p>
          <w:p w14:paraId="37B8716B" w14:textId="77777777" w:rsidR="00D81B37" w:rsidRPr="00BB39C4" w:rsidRDefault="00D81B37">
            <w:pPr>
              <w:pStyle w:val="Standardowytekst"/>
              <w:rPr>
                <w:rFonts w:ascii="Arial Narrow" w:hAnsi="Arial Narrow"/>
              </w:rPr>
            </w:pPr>
            <w:r w:rsidRPr="00BB39C4">
              <w:rPr>
                <w:rFonts w:ascii="Arial Narrow" w:hAnsi="Arial Narrow"/>
              </w:rPr>
              <w:t>4</w:t>
            </w:r>
          </w:p>
        </w:tc>
        <w:tc>
          <w:tcPr>
            <w:tcW w:w="5245" w:type="dxa"/>
            <w:tcBorders>
              <w:top w:val="single" w:sz="6" w:space="0" w:color="auto"/>
              <w:left w:val="single" w:sz="6" w:space="0" w:color="auto"/>
              <w:bottom w:val="single" w:sz="4" w:space="0" w:color="auto"/>
              <w:right w:val="single" w:sz="6" w:space="0" w:color="auto"/>
            </w:tcBorders>
          </w:tcPr>
          <w:p w14:paraId="39E3F4F5" w14:textId="77777777" w:rsidR="00D81B37" w:rsidRPr="00BB39C4" w:rsidRDefault="00D81B37">
            <w:pPr>
              <w:pStyle w:val="Standardowytekst"/>
              <w:rPr>
                <w:rFonts w:ascii="Arial Narrow" w:hAnsi="Arial Narrow"/>
              </w:rPr>
            </w:pPr>
            <w:r w:rsidRPr="00BB39C4">
              <w:rPr>
                <w:rFonts w:ascii="Arial Narrow" w:hAnsi="Arial Narrow"/>
              </w:rPr>
              <w:t>Less suchy zwarty</w:t>
            </w:r>
          </w:p>
          <w:p w14:paraId="793921BC" w14:textId="77777777" w:rsidR="00D81B37" w:rsidRPr="00BB39C4" w:rsidRDefault="00D81B37">
            <w:pPr>
              <w:pStyle w:val="Standardowytekst"/>
              <w:rPr>
                <w:rFonts w:ascii="Arial Narrow" w:hAnsi="Arial Narrow"/>
              </w:rPr>
            </w:pPr>
            <w:r w:rsidRPr="00BB39C4">
              <w:rPr>
                <w:rFonts w:ascii="Arial Narrow" w:hAnsi="Arial Narrow"/>
              </w:rPr>
              <w:t xml:space="preserve">Nasyp zleżały z gliny lub iłu z gruzem, tłuczniem i odpadkami drewna lub głazami o masie do </w:t>
            </w:r>
            <w:smartTag w:uri="urn:schemas-microsoft-com:office:smarttags" w:element="metricconverter">
              <w:smartTagPr>
                <w:attr w:name="ProductID" w:val="25 kg"/>
              </w:smartTagPr>
              <w:r w:rsidRPr="00BB39C4">
                <w:rPr>
                  <w:rFonts w:ascii="Arial Narrow" w:hAnsi="Arial Narrow"/>
                </w:rPr>
                <w:t>25 kg</w:t>
              </w:r>
            </w:smartTag>
            <w:r w:rsidRPr="00BB39C4">
              <w:rPr>
                <w:rFonts w:ascii="Arial Narrow" w:hAnsi="Arial Narrow"/>
              </w:rPr>
              <w:t>, stanowiącymi do 10% objętości gruntu</w:t>
            </w:r>
          </w:p>
          <w:p w14:paraId="1FD0151F" w14:textId="77777777" w:rsidR="00D81B37" w:rsidRPr="00BB39C4" w:rsidRDefault="00D81B37">
            <w:pPr>
              <w:pStyle w:val="Standardowytekst"/>
              <w:rPr>
                <w:rFonts w:ascii="Arial Narrow" w:hAnsi="Arial Narrow"/>
              </w:rPr>
            </w:pPr>
            <w:r w:rsidRPr="00BB39C4">
              <w:rPr>
                <w:rFonts w:ascii="Arial Narrow" w:hAnsi="Arial Narrow"/>
              </w:rPr>
              <w:t xml:space="preserve">Glina, glina ciężka i iły </w:t>
            </w:r>
            <w:proofErr w:type="spellStart"/>
            <w:r w:rsidRPr="00BB39C4">
              <w:rPr>
                <w:rFonts w:ascii="Arial Narrow" w:hAnsi="Arial Narrow"/>
              </w:rPr>
              <w:t>małowilgotne</w:t>
            </w:r>
            <w:proofErr w:type="spellEnd"/>
            <w:r w:rsidRPr="00BB39C4">
              <w:rPr>
                <w:rFonts w:ascii="Arial Narrow" w:hAnsi="Arial Narrow"/>
              </w:rPr>
              <w:t>, półzwarte i zwarte</w:t>
            </w:r>
          </w:p>
          <w:p w14:paraId="0CC7086D" w14:textId="77777777" w:rsidR="00D81B37" w:rsidRPr="00BB39C4" w:rsidRDefault="00D81B37">
            <w:pPr>
              <w:pStyle w:val="Standardowytekst"/>
              <w:rPr>
                <w:rFonts w:ascii="Arial Narrow" w:hAnsi="Arial Narrow"/>
              </w:rPr>
            </w:pPr>
            <w:r w:rsidRPr="00BB39C4">
              <w:rPr>
                <w:rFonts w:ascii="Arial Narrow" w:hAnsi="Arial Narrow"/>
              </w:rPr>
              <w:t xml:space="preserve">Glina zwałowa z głazami do </w:t>
            </w:r>
            <w:smartTag w:uri="urn:schemas-microsoft-com:office:smarttags" w:element="metricconverter">
              <w:smartTagPr>
                <w:attr w:name="ProductID" w:val="50 kg"/>
              </w:smartTagPr>
              <w:r w:rsidRPr="00BB39C4">
                <w:rPr>
                  <w:rFonts w:ascii="Arial Narrow" w:hAnsi="Arial Narrow"/>
                </w:rPr>
                <w:t>50 kg</w:t>
              </w:r>
            </w:smartTag>
            <w:r w:rsidRPr="00BB39C4">
              <w:rPr>
                <w:rFonts w:ascii="Arial Narrow" w:hAnsi="Arial Narrow"/>
              </w:rPr>
              <w:t xml:space="preserve"> stanowiącymi do 10% objętości gruntu</w:t>
            </w:r>
          </w:p>
          <w:p w14:paraId="4A9AFFFC" w14:textId="77777777" w:rsidR="00D81B37" w:rsidRPr="00BB39C4" w:rsidRDefault="00D81B37">
            <w:pPr>
              <w:pStyle w:val="Standardowytekst"/>
              <w:rPr>
                <w:rFonts w:ascii="Arial Narrow" w:hAnsi="Arial Narrow"/>
              </w:rPr>
            </w:pPr>
            <w:r w:rsidRPr="00BB39C4">
              <w:rPr>
                <w:rFonts w:ascii="Arial Narrow" w:hAnsi="Arial Narrow"/>
              </w:rPr>
              <w:t xml:space="preserve">Gruz ceglany i rumowisko budowlane z blokami do </w:t>
            </w:r>
            <w:smartTag w:uri="urn:schemas-microsoft-com:office:smarttags" w:element="metricconverter">
              <w:smartTagPr>
                <w:attr w:name="ProductID" w:val="50 kg"/>
              </w:smartTagPr>
              <w:r w:rsidRPr="00BB39C4">
                <w:rPr>
                  <w:rFonts w:ascii="Arial Narrow" w:hAnsi="Arial Narrow"/>
                </w:rPr>
                <w:t>50 kg</w:t>
              </w:r>
            </w:smartTag>
          </w:p>
          <w:p w14:paraId="375B3DD7" w14:textId="77777777" w:rsidR="00D81B37" w:rsidRPr="00BB39C4" w:rsidRDefault="00D81B37">
            <w:pPr>
              <w:pStyle w:val="Standardowytekst"/>
              <w:rPr>
                <w:rFonts w:ascii="Arial Narrow" w:hAnsi="Arial Narrow"/>
              </w:rPr>
            </w:pPr>
            <w:r w:rsidRPr="00BB39C4">
              <w:rPr>
                <w:rFonts w:ascii="Arial Narrow" w:hAnsi="Arial Narrow"/>
              </w:rPr>
              <w:t>Iłołupek miękki</w:t>
            </w:r>
          </w:p>
          <w:p w14:paraId="42602C09" w14:textId="77777777" w:rsidR="00D81B37" w:rsidRPr="00BB39C4" w:rsidRDefault="00D81B37">
            <w:pPr>
              <w:pStyle w:val="Standardowytekst"/>
              <w:rPr>
                <w:rFonts w:ascii="Arial Narrow" w:hAnsi="Arial Narrow"/>
              </w:rPr>
            </w:pPr>
            <w:r w:rsidRPr="00BB39C4">
              <w:rPr>
                <w:rFonts w:ascii="Arial Narrow" w:hAnsi="Arial Narrow"/>
              </w:rPr>
              <w:t xml:space="preserve">Grube otoczaki lub rumosz o wymiarach do </w:t>
            </w:r>
            <w:smartTag w:uri="urn:schemas-microsoft-com:office:smarttags" w:element="metricconverter">
              <w:smartTagPr>
                <w:attr w:name="ProductID" w:val="90 mm"/>
              </w:smartTagPr>
              <w:r w:rsidRPr="00BB39C4">
                <w:rPr>
                  <w:rFonts w:ascii="Arial Narrow" w:hAnsi="Arial Narrow"/>
                </w:rPr>
                <w:t>90 mm</w:t>
              </w:r>
            </w:smartTag>
            <w:r w:rsidRPr="00BB39C4">
              <w:rPr>
                <w:rFonts w:ascii="Arial Narrow" w:hAnsi="Arial Narrow"/>
              </w:rPr>
              <w:t xml:space="preserve"> lub z głazami o masie do </w:t>
            </w:r>
            <w:smartTag w:uri="urn:schemas-microsoft-com:office:smarttags" w:element="metricconverter">
              <w:smartTagPr>
                <w:attr w:name="ProductID" w:val="10 kg"/>
              </w:smartTagPr>
              <w:r w:rsidRPr="00BB39C4">
                <w:rPr>
                  <w:rFonts w:ascii="Arial Narrow" w:hAnsi="Arial Narrow"/>
                </w:rPr>
                <w:t>10 kg</w:t>
              </w:r>
            </w:smartTag>
          </w:p>
        </w:tc>
        <w:tc>
          <w:tcPr>
            <w:tcW w:w="1134" w:type="dxa"/>
            <w:tcBorders>
              <w:top w:val="single" w:sz="6" w:space="0" w:color="auto"/>
              <w:left w:val="single" w:sz="6" w:space="0" w:color="auto"/>
              <w:bottom w:val="single" w:sz="4" w:space="0" w:color="auto"/>
              <w:right w:val="single" w:sz="6" w:space="0" w:color="auto"/>
            </w:tcBorders>
          </w:tcPr>
          <w:p w14:paraId="7E862151" w14:textId="77777777" w:rsidR="00D81B37" w:rsidRPr="00BB39C4" w:rsidRDefault="00D81B37">
            <w:pPr>
              <w:pStyle w:val="Standardowytekst"/>
              <w:jc w:val="center"/>
              <w:rPr>
                <w:rFonts w:ascii="Arial Narrow" w:hAnsi="Arial Narrow"/>
              </w:rPr>
            </w:pPr>
            <w:r w:rsidRPr="00BB39C4">
              <w:rPr>
                <w:rFonts w:ascii="Arial Narrow" w:hAnsi="Arial Narrow"/>
              </w:rPr>
              <w:t>18,6</w:t>
            </w:r>
          </w:p>
          <w:p w14:paraId="7AB92EA3" w14:textId="77777777" w:rsidR="00D81B37" w:rsidRPr="00BB39C4" w:rsidRDefault="00D81B37">
            <w:pPr>
              <w:pStyle w:val="Standardowytekst"/>
              <w:jc w:val="center"/>
              <w:rPr>
                <w:rFonts w:ascii="Arial Narrow" w:hAnsi="Arial Narrow"/>
              </w:rPr>
            </w:pPr>
            <w:r w:rsidRPr="00BB39C4">
              <w:rPr>
                <w:rFonts w:ascii="Arial Narrow" w:hAnsi="Arial Narrow"/>
              </w:rPr>
              <w:t>19,6</w:t>
            </w:r>
          </w:p>
          <w:p w14:paraId="2D3F1A21" w14:textId="77777777" w:rsidR="00D81B37" w:rsidRPr="00BB39C4" w:rsidRDefault="00D81B37">
            <w:pPr>
              <w:pStyle w:val="Standardowytekst"/>
              <w:rPr>
                <w:rFonts w:ascii="Arial Narrow" w:hAnsi="Arial Narrow"/>
              </w:rPr>
            </w:pPr>
          </w:p>
          <w:p w14:paraId="68DA21A7" w14:textId="77777777" w:rsidR="00D81B37" w:rsidRPr="00BB39C4" w:rsidRDefault="00D81B37">
            <w:pPr>
              <w:pStyle w:val="Standardowytekst"/>
              <w:rPr>
                <w:rFonts w:ascii="Arial Narrow" w:hAnsi="Arial Narrow"/>
              </w:rPr>
            </w:pPr>
          </w:p>
          <w:p w14:paraId="1349F051" w14:textId="77777777" w:rsidR="00D81B37" w:rsidRPr="00BB39C4" w:rsidRDefault="00D81B37">
            <w:pPr>
              <w:pStyle w:val="Standardowytekst"/>
              <w:jc w:val="center"/>
              <w:rPr>
                <w:rFonts w:ascii="Arial Narrow" w:hAnsi="Arial Narrow"/>
              </w:rPr>
            </w:pPr>
            <w:r w:rsidRPr="00BB39C4">
              <w:rPr>
                <w:rFonts w:ascii="Arial Narrow" w:hAnsi="Arial Narrow"/>
              </w:rPr>
              <w:t>20,6</w:t>
            </w:r>
          </w:p>
          <w:p w14:paraId="16951571" w14:textId="77777777" w:rsidR="00D81B37" w:rsidRPr="00BB39C4" w:rsidRDefault="00D81B37">
            <w:pPr>
              <w:pStyle w:val="Standardowytekst"/>
              <w:jc w:val="center"/>
              <w:rPr>
                <w:rFonts w:ascii="Arial Narrow" w:hAnsi="Arial Narrow"/>
              </w:rPr>
            </w:pPr>
            <w:r w:rsidRPr="00BB39C4">
              <w:rPr>
                <w:rFonts w:ascii="Arial Narrow" w:hAnsi="Arial Narrow"/>
              </w:rPr>
              <w:t>20,6</w:t>
            </w:r>
          </w:p>
          <w:p w14:paraId="7064447F" w14:textId="77777777" w:rsidR="00D81B37" w:rsidRPr="00BB39C4" w:rsidRDefault="00D81B37">
            <w:pPr>
              <w:pStyle w:val="Standardowytekst"/>
              <w:jc w:val="center"/>
              <w:rPr>
                <w:rFonts w:ascii="Arial Narrow" w:hAnsi="Arial Narrow"/>
              </w:rPr>
            </w:pPr>
          </w:p>
          <w:p w14:paraId="51A4C208" w14:textId="77777777" w:rsidR="00D81B37" w:rsidRPr="00BB39C4" w:rsidRDefault="00D81B37">
            <w:pPr>
              <w:pStyle w:val="Standardowytekst"/>
              <w:jc w:val="center"/>
              <w:rPr>
                <w:rFonts w:ascii="Arial Narrow" w:hAnsi="Arial Narrow"/>
              </w:rPr>
            </w:pPr>
            <w:r w:rsidRPr="00BB39C4">
              <w:rPr>
                <w:rFonts w:ascii="Arial Narrow" w:hAnsi="Arial Narrow"/>
              </w:rPr>
              <w:t>16,7</w:t>
            </w:r>
          </w:p>
          <w:p w14:paraId="38B49D86" w14:textId="77777777" w:rsidR="00D81B37" w:rsidRPr="00BB39C4" w:rsidRDefault="00D81B37">
            <w:pPr>
              <w:pStyle w:val="Standardowytekst"/>
              <w:jc w:val="center"/>
              <w:rPr>
                <w:rFonts w:ascii="Arial Narrow" w:hAnsi="Arial Narrow"/>
              </w:rPr>
            </w:pPr>
            <w:r w:rsidRPr="00BB39C4">
              <w:rPr>
                <w:rFonts w:ascii="Arial Narrow" w:hAnsi="Arial Narrow"/>
              </w:rPr>
              <w:t>19,6</w:t>
            </w:r>
          </w:p>
          <w:p w14:paraId="040BF7BF" w14:textId="77777777" w:rsidR="00D81B37" w:rsidRPr="00BB39C4" w:rsidRDefault="00D81B37">
            <w:pPr>
              <w:pStyle w:val="Standardowytekst"/>
              <w:jc w:val="center"/>
              <w:rPr>
                <w:rFonts w:ascii="Arial Narrow" w:hAnsi="Arial Narrow"/>
              </w:rPr>
            </w:pPr>
            <w:r w:rsidRPr="00BB39C4">
              <w:rPr>
                <w:rFonts w:ascii="Arial Narrow" w:hAnsi="Arial Narrow"/>
              </w:rPr>
              <w:t>19,6</w:t>
            </w:r>
          </w:p>
        </w:tc>
        <w:tc>
          <w:tcPr>
            <w:tcW w:w="1417" w:type="dxa"/>
            <w:tcBorders>
              <w:top w:val="single" w:sz="6" w:space="0" w:color="auto"/>
              <w:left w:val="single" w:sz="6" w:space="0" w:color="auto"/>
              <w:bottom w:val="single" w:sz="4" w:space="0" w:color="auto"/>
              <w:right w:val="single" w:sz="6" w:space="0" w:color="auto"/>
            </w:tcBorders>
          </w:tcPr>
          <w:p w14:paraId="5A2C1A99" w14:textId="77777777" w:rsidR="00D81B37" w:rsidRPr="00BB39C4" w:rsidRDefault="00D81B37">
            <w:pPr>
              <w:pStyle w:val="Standardowytekst"/>
              <w:jc w:val="center"/>
              <w:rPr>
                <w:rFonts w:ascii="Arial Narrow" w:hAnsi="Arial Narrow"/>
              </w:rPr>
            </w:pPr>
            <w:r w:rsidRPr="00BB39C4">
              <w:rPr>
                <w:rFonts w:ascii="Arial Narrow" w:hAnsi="Arial Narrow"/>
              </w:rPr>
              <w:t>od 25 do 35</w:t>
            </w:r>
          </w:p>
          <w:p w14:paraId="690552F8" w14:textId="77777777" w:rsidR="00D81B37" w:rsidRPr="00BB39C4" w:rsidRDefault="00D81B37">
            <w:pPr>
              <w:pStyle w:val="Standardowytekst"/>
              <w:jc w:val="center"/>
              <w:rPr>
                <w:rFonts w:ascii="Arial Narrow" w:hAnsi="Arial Narrow"/>
              </w:rPr>
            </w:pPr>
            <w:r w:rsidRPr="00BB39C4">
              <w:rPr>
                <w:rFonts w:ascii="Arial Narrow" w:hAnsi="Arial Narrow"/>
              </w:rPr>
              <w:t>od 25 do 35</w:t>
            </w:r>
          </w:p>
          <w:p w14:paraId="0C4CE9CF" w14:textId="77777777" w:rsidR="00D81B37" w:rsidRPr="00BB39C4" w:rsidRDefault="00D81B37">
            <w:pPr>
              <w:pStyle w:val="Standardowytekst"/>
              <w:jc w:val="center"/>
              <w:rPr>
                <w:rFonts w:ascii="Arial Narrow" w:hAnsi="Arial Narrow"/>
              </w:rPr>
            </w:pPr>
          </w:p>
          <w:p w14:paraId="7DB26B62" w14:textId="77777777" w:rsidR="00D81B37" w:rsidRPr="00BB39C4" w:rsidRDefault="00D81B37">
            <w:pPr>
              <w:pStyle w:val="Standardowytekst"/>
              <w:jc w:val="center"/>
              <w:rPr>
                <w:rFonts w:ascii="Arial Narrow" w:hAnsi="Arial Narrow"/>
              </w:rPr>
            </w:pPr>
          </w:p>
          <w:p w14:paraId="40CE8FDA" w14:textId="77777777" w:rsidR="00D81B37" w:rsidRPr="00BB39C4" w:rsidRDefault="00D81B37">
            <w:pPr>
              <w:pStyle w:val="Standardowytekst"/>
              <w:jc w:val="center"/>
              <w:rPr>
                <w:rFonts w:ascii="Arial Narrow" w:hAnsi="Arial Narrow"/>
              </w:rPr>
            </w:pPr>
            <w:r w:rsidRPr="00BB39C4">
              <w:rPr>
                <w:rFonts w:ascii="Arial Narrow" w:hAnsi="Arial Narrow"/>
              </w:rPr>
              <w:t>od 25 do 35</w:t>
            </w:r>
          </w:p>
          <w:p w14:paraId="4F7184C6" w14:textId="77777777" w:rsidR="00D81B37" w:rsidRPr="00BB39C4" w:rsidRDefault="00D81B37">
            <w:pPr>
              <w:pStyle w:val="Standardowytekst"/>
              <w:jc w:val="center"/>
              <w:rPr>
                <w:rFonts w:ascii="Arial Narrow" w:hAnsi="Arial Narrow"/>
              </w:rPr>
            </w:pPr>
            <w:r w:rsidRPr="00BB39C4">
              <w:rPr>
                <w:rFonts w:ascii="Arial Narrow" w:hAnsi="Arial Narrow"/>
              </w:rPr>
              <w:t>od 25 do 35</w:t>
            </w:r>
          </w:p>
          <w:p w14:paraId="50FF6CF5" w14:textId="77777777" w:rsidR="00D81B37" w:rsidRPr="00BB39C4" w:rsidRDefault="00D81B37">
            <w:pPr>
              <w:pStyle w:val="Standardowytekst"/>
              <w:jc w:val="center"/>
              <w:rPr>
                <w:rFonts w:ascii="Arial Narrow" w:hAnsi="Arial Narrow"/>
              </w:rPr>
            </w:pPr>
          </w:p>
          <w:p w14:paraId="7203C25A" w14:textId="77777777" w:rsidR="00D81B37" w:rsidRPr="00BB39C4" w:rsidRDefault="00D81B37">
            <w:pPr>
              <w:pStyle w:val="Standardowytekst"/>
              <w:jc w:val="center"/>
              <w:rPr>
                <w:rFonts w:ascii="Arial Narrow" w:hAnsi="Arial Narrow"/>
              </w:rPr>
            </w:pPr>
            <w:r w:rsidRPr="00BB39C4">
              <w:rPr>
                <w:rFonts w:ascii="Arial Narrow" w:hAnsi="Arial Narrow"/>
              </w:rPr>
              <w:t>od 25 do 35</w:t>
            </w:r>
          </w:p>
          <w:p w14:paraId="1543DE40" w14:textId="77777777" w:rsidR="00D81B37" w:rsidRPr="00BB39C4" w:rsidRDefault="00D81B37">
            <w:pPr>
              <w:pStyle w:val="Standardowytekst"/>
              <w:jc w:val="center"/>
              <w:rPr>
                <w:rFonts w:ascii="Arial Narrow" w:hAnsi="Arial Narrow"/>
              </w:rPr>
            </w:pPr>
            <w:r w:rsidRPr="00BB39C4">
              <w:rPr>
                <w:rFonts w:ascii="Arial Narrow" w:hAnsi="Arial Narrow"/>
              </w:rPr>
              <w:t>od 25 do 35</w:t>
            </w:r>
          </w:p>
          <w:p w14:paraId="67B1F1EC" w14:textId="77777777" w:rsidR="00D81B37" w:rsidRPr="00BB39C4" w:rsidRDefault="00D81B37">
            <w:pPr>
              <w:pStyle w:val="Standardowytekst"/>
              <w:jc w:val="center"/>
              <w:rPr>
                <w:rFonts w:ascii="Arial Narrow" w:hAnsi="Arial Narrow"/>
              </w:rPr>
            </w:pPr>
            <w:r w:rsidRPr="00BB39C4">
              <w:rPr>
                <w:rFonts w:ascii="Arial Narrow" w:hAnsi="Arial Narrow"/>
              </w:rPr>
              <w:t>od 25 do 35</w:t>
            </w:r>
          </w:p>
        </w:tc>
      </w:tr>
      <w:tr w:rsidR="00D81B37" w:rsidRPr="00BB39C4" w14:paraId="36CB427A" w14:textId="77777777">
        <w:tc>
          <w:tcPr>
            <w:tcW w:w="8363" w:type="dxa"/>
            <w:gridSpan w:val="4"/>
            <w:tcBorders>
              <w:left w:val="single" w:sz="6" w:space="0" w:color="auto"/>
              <w:bottom w:val="single" w:sz="6" w:space="0" w:color="auto"/>
              <w:right w:val="single" w:sz="6" w:space="0" w:color="auto"/>
            </w:tcBorders>
          </w:tcPr>
          <w:p w14:paraId="40707F2A" w14:textId="77777777" w:rsidR="00D81B37" w:rsidRPr="00BB39C4" w:rsidRDefault="00D81B37">
            <w:pPr>
              <w:pStyle w:val="Standardowytekst"/>
              <w:spacing w:before="60" w:after="60"/>
              <w:jc w:val="center"/>
              <w:rPr>
                <w:rFonts w:ascii="Arial Narrow" w:hAnsi="Arial Narrow"/>
              </w:rPr>
            </w:pPr>
            <w:r w:rsidRPr="00BB39C4">
              <w:rPr>
                <w:rFonts w:ascii="Arial Narrow" w:hAnsi="Arial Narrow"/>
              </w:rPr>
              <w:t>1) Mniejsze wartości stosować przy obliczaniu ilości materiałów na warstwy nasypów przed ich zagęszczeniem, większe wartości przy obliczaniu objętości i ilości środków przewozowych.</w:t>
            </w:r>
          </w:p>
        </w:tc>
      </w:tr>
    </w:tbl>
    <w:p w14:paraId="2EC22274" w14:textId="77777777" w:rsidR="00673472" w:rsidRDefault="00673472">
      <w:pPr>
        <w:pStyle w:val="Standardowytekst"/>
        <w:spacing w:before="240" w:after="120"/>
        <w:ind w:firstLine="709"/>
        <w:rPr>
          <w:rFonts w:ascii="Arial Narrow" w:hAnsi="Arial Narrow"/>
        </w:rPr>
      </w:pPr>
    </w:p>
    <w:p w14:paraId="68B097B3" w14:textId="77777777" w:rsidR="00D81B37" w:rsidRPr="00BB39C4" w:rsidRDefault="00D81B37">
      <w:pPr>
        <w:pStyle w:val="Standardowytekst"/>
        <w:spacing w:before="240" w:after="120"/>
        <w:ind w:firstLine="709"/>
        <w:rPr>
          <w:rFonts w:ascii="Arial Narrow" w:hAnsi="Arial Narrow"/>
        </w:rPr>
      </w:pPr>
      <w:r w:rsidRPr="00BB39C4">
        <w:rPr>
          <w:rFonts w:ascii="Arial Narrow" w:hAnsi="Arial Narrow"/>
        </w:rPr>
        <w:t xml:space="preserve">Tablica 2. Podział gruntów pod względem </w:t>
      </w:r>
      <w:proofErr w:type="spellStart"/>
      <w:r w:rsidRPr="00BB39C4">
        <w:rPr>
          <w:rFonts w:ascii="Arial Narrow" w:hAnsi="Arial Narrow"/>
        </w:rPr>
        <w:t>wysadzinowości</w:t>
      </w:r>
      <w:proofErr w:type="spellEnd"/>
      <w:r w:rsidRPr="00BB39C4">
        <w:rPr>
          <w:rFonts w:ascii="Arial Narrow" w:hAnsi="Arial Narrow"/>
        </w:rPr>
        <w:t xml:space="preserve"> wg PN-S-02205</w:t>
      </w:r>
    </w:p>
    <w:tbl>
      <w:tblPr>
        <w:tblW w:w="0" w:type="auto"/>
        <w:tblInd w:w="779" w:type="dxa"/>
        <w:tblLayout w:type="fixed"/>
        <w:tblCellMar>
          <w:left w:w="70" w:type="dxa"/>
          <w:right w:w="70" w:type="dxa"/>
        </w:tblCellMar>
        <w:tblLook w:val="0000" w:firstRow="0" w:lastRow="0" w:firstColumn="0" w:lastColumn="0" w:noHBand="0" w:noVBand="0"/>
      </w:tblPr>
      <w:tblGrid>
        <w:gridCol w:w="425"/>
        <w:gridCol w:w="1701"/>
        <w:gridCol w:w="709"/>
        <w:gridCol w:w="1701"/>
        <w:gridCol w:w="1559"/>
        <w:gridCol w:w="2268"/>
      </w:tblGrid>
      <w:tr w:rsidR="00D81B37" w:rsidRPr="00BB39C4" w14:paraId="23C5253A" w14:textId="77777777">
        <w:tc>
          <w:tcPr>
            <w:tcW w:w="425" w:type="dxa"/>
            <w:tcBorders>
              <w:top w:val="single" w:sz="6" w:space="0" w:color="auto"/>
              <w:left w:val="single" w:sz="6" w:space="0" w:color="auto"/>
            </w:tcBorders>
          </w:tcPr>
          <w:p w14:paraId="59B8ACE1" w14:textId="77777777" w:rsidR="00D81B37" w:rsidRPr="00BB39C4" w:rsidRDefault="00D81B37">
            <w:pPr>
              <w:pStyle w:val="Standardowytekst"/>
              <w:spacing w:before="60"/>
              <w:rPr>
                <w:rFonts w:ascii="Arial Narrow" w:hAnsi="Arial Narrow"/>
              </w:rPr>
            </w:pPr>
            <w:r w:rsidRPr="00BB39C4">
              <w:rPr>
                <w:rFonts w:ascii="Arial Narrow" w:hAnsi="Arial Narrow"/>
              </w:rPr>
              <w:t>Lp.</w:t>
            </w:r>
          </w:p>
        </w:tc>
        <w:tc>
          <w:tcPr>
            <w:tcW w:w="1701" w:type="dxa"/>
            <w:tcBorders>
              <w:top w:val="single" w:sz="6" w:space="0" w:color="auto"/>
              <w:left w:val="single" w:sz="6" w:space="0" w:color="auto"/>
            </w:tcBorders>
          </w:tcPr>
          <w:p w14:paraId="1CCD2170" w14:textId="77777777" w:rsidR="00D81B37" w:rsidRPr="00BB39C4" w:rsidRDefault="00D81B37">
            <w:pPr>
              <w:pStyle w:val="Standardowytekst"/>
              <w:spacing w:before="60"/>
              <w:rPr>
                <w:rFonts w:ascii="Arial Narrow" w:hAnsi="Arial Narrow"/>
              </w:rPr>
            </w:pPr>
            <w:r w:rsidRPr="00BB39C4">
              <w:rPr>
                <w:rFonts w:ascii="Arial Narrow" w:hAnsi="Arial Narrow"/>
              </w:rPr>
              <w:t>Wyszczególnienie</w:t>
            </w:r>
          </w:p>
        </w:tc>
        <w:tc>
          <w:tcPr>
            <w:tcW w:w="709" w:type="dxa"/>
            <w:tcBorders>
              <w:top w:val="single" w:sz="6" w:space="0" w:color="auto"/>
              <w:left w:val="single" w:sz="6" w:space="0" w:color="auto"/>
            </w:tcBorders>
          </w:tcPr>
          <w:p w14:paraId="0488762C" w14:textId="77777777" w:rsidR="00D81B37" w:rsidRPr="00BB39C4" w:rsidRDefault="00D81B37">
            <w:pPr>
              <w:pStyle w:val="Standardowytekst"/>
              <w:spacing w:before="60"/>
              <w:rPr>
                <w:rFonts w:ascii="Arial Narrow" w:hAnsi="Arial Narrow"/>
              </w:rPr>
            </w:pPr>
            <w:proofErr w:type="spellStart"/>
            <w:r w:rsidRPr="00BB39C4">
              <w:rPr>
                <w:rFonts w:ascii="Arial Narrow" w:hAnsi="Arial Narrow"/>
              </w:rPr>
              <w:t>Jed</w:t>
            </w:r>
            <w:proofErr w:type="spellEnd"/>
            <w:r w:rsidRPr="00BB39C4">
              <w:rPr>
                <w:rFonts w:ascii="Arial Narrow" w:hAnsi="Arial Narrow"/>
              </w:rPr>
              <w:t>-</w:t>
            </w:r>
          </w:p>
        </w:tc>
        <w:tc>
          <w:tcPr>
            <w:tcW w:w="5528" w:type="dxa"/>
            <w:gridSpan w:val="3"/>
            <w:tcBorders>
              <w:top w:val="single" w:sz="6" w:space="0" w:color="auto"/>
              <w:left w:val="single" w:sz="6" w:space="0" w:color="auto"/>
              <w:bottom w:val="single" w:sz="6" w:space="0" w:color="auto"/>
              <w:right w:val="single" w:sz="6" w:space="0" w:color="auto"/>
            </w:tcBorders>
          </w:tcPr>
          <w:p w14:paraId="022A171B" w14:textId="77777777" w:rsidR="00D81B37" w:rsidRPr="00BB39C4" w:rsidRDefault="00D81B37">
            <w:pPr>
              <w:pStyle w:val="Standardowytekst"/>
              <w:spacing w:before="60"/>
              <w:rPr>
                <w:rFonts w:ascii="Arial Narrow" w:hAnsi="Arial Narrow"/>
              </w:rPr>
            </w:pPr>
            <w:r w:rsidRPr="00BB39C4">
              <w:rPr>
                <w:rFonts w:ascii="Arial Narrow" w:hAnsi="Arial Narrow"/>
              </w:rPr>
              <w:t>Grupy gruntów</w:t>
            </w:r>
          </w:p>
        </w:tc>
      </w:tr>
      <w:tr w:rsidR="00D81B37" w:rsidRPr="00BB39C4" w14:paraId="15084367" w14:textId="77777777">
        <w:tc>
          <w:tcPr>
            <w:tcW w:w="425" w:type="dxa"/>
            <w:tcBorders>
              <w:left w:val="single" w:sz="6" w:space="0" w:color="auto"/>
              <w:bottom w:val="double" w:sz="6" w:space="0" w:color="auto"/>
            </w:tcBorders>
          </w:tcPr>
          <w:p w14:paraId="5D31E150" w14:textId="77777777" w:rsidR="00D81B37" w:rsidRPr="00BB39C4" w:rsidRDefault="00D81B37">
            <w:pPr>
              <w:pStyle w:val="Standardowytekst"/>
              <w:rPr>
                <w:rFonts w:ascii="Arial Narrow" w:hAnsi="Arial Narrow"/>
              </w:rPr>
            </w:pPr>
          </w:p>
        </w:tc>
        <w:tc>
          <w:tcPr>
            <w:tcW w:w="1701" w:type="dxa"/>
            <w:tcBorders>
              <w:left w:val="single" w:sz="6" w:space="0" w:color="auto"/>
              <w:bottom w:val="double" w:sz="6" w:space="0" w:color="auto"/>
            </w:tcBorders>
          </w:tcPr>
          <w:p w14:paraId="5D9D903B" w14:textId="77777777" w:rsidR="00D81B37" w:rsidRPr="00BB39C4" w:rsidRDefault="00D81B37">
            <w:pPr>
              <w:pStyle w:val="Standardowytekst"/>
              <w:spacing w:after="60"/>
              <w:rPr>
                <w:rFonts w:ascii="Arial Narrow" w:hAnsi="Arial Narrow"/>
              </w:rPr>
            </w:pPr>
            <w:r w:rsidRPr="00BB39C4">
              <w:rPr>
                <w:rFonts w:ascii="Arial Narrow" w:hAnsi="Arial Narrow"/>
              </w:rPr>
              <w:t>właściwości</w:t>
            </w:r>
          </w:p>
        </w:tc>
        <w:tc>
          <w:tcPr>
            <w:tcW w:w="709" w:type="dxa"/>
            <w:tcBorders>
              <w:left w:val="single" w:sz="6" w:space="0" w:color="auto"/>
              <w:bottom w:val="double" w:sz="6" w:space="0" w:color="auto"/>
            </w:tcBorders>
          </w:tcPr>
          <w:p w14:paraId="00B2FCEE" w14:textId="77777777" w:rsidR="00D81B37" w:rsidRPr="00BB39C4" w:rsidRDefault="00D81B37">
            <w:pPr>
              <w:pStyle w:val="Standardowytekst"/>
              <w:spacing w:after="60"/>
              <w:rPr>
                <w:rFonts w:ascii="Arial Narrow" w:hAnsi="Arial Narrow"/>
              </w:rPr>
            </w:pPr>
            <w:proofErr w:type="spellStart"/>
            <w:r w:rsidRPr="00BB39C4">
              <w:rPr>
                <w:rFonts w:ascii="Arial Narrow" w:hAnsi="Arial Narrow"/>
              </w:rPr>
              <w:t>nostki</w:t>
            </w:r>
            <w:proofErr w:type="spellEnd"/>
          </w:p>
        </w:tc>
        <w:tc>
          <w:tcPr>
            <w:tcW w:w="1701" w:type="dxa"/>
            <w:tcBorders>
              <w:top w:val="single" w:sz="6" w:space="0" w:color="auto"/>
              <w:left w:val="single" w:sz="6" w:space="0" w:color="auto"/>
              <w:bottom w:val="double" w:sz="6" w:space="0" w:color="auto"/>
              <w:right w:val="single" w:sz="6" w:space="0" w:color="auto"/>
            </w:tcBorders>
          </w:tcPr>
          <w:p w14:paraId="6D9DF39A" w14:textId="77777777" w:rsidR="00D81B37" w:rsidRPr="00BB39C4" w:rsidRDefault="00D81B37">
            <w:pPr>
              <w:pStyle w:val="Standardowytekst"/>
              <w:spacing w:after="60"/>
              <w:rPr>
                <w:rFonts w:ascii="Arial Narrow" w:hAnsi="Arial Narrow"/>
              </w:rPr>
            </w:pPr>
            <w:proofErr w:type="spellStart"/>
            <w:r w:rsidRPr="00BB39C4">
              <w:rPr>
                <w:rFonts w:ascii="Arial Narrow" w:hAnsi="Arial Narrow"/>
              </w:rPr>
              <w:t>Niewysadzinowe</w:t>
            </w:r>
            <w:proofErr w:type="spellEnd"/>
          </w:p>
        </w:tc>
        <w:tc>
          <w:tcPr>
            <w:tcW w:w="1559" w:type="dxa"/>
            <w:tcBorders>
              <w:top w:val="single" w:sz="6" w:space="0" w:color="auto"/>
              <w:left w:val="single" w:sz="6" w:space="0" w:color="auto"/>
              <w:bottom w:val="double" w:sz="6" w:space="0" w:color="auto"/>
              <w:right w:val="single" w:sz="6" w:space="0" w:color="auto"/>
            </w:tcBorders>
          </w:tcPr>
          <w:p w14:paraId="5F973D2D" w14:textId="77777777" w:rsidR="00D81B37" w:rsidRPr="00BB39C4" w:rsidRDefault="00D81B37">
            <w:pPr>
              <w:pStyle w:val="Standardowytekst"/>
              <w:spacing w:after="60"/>
              <w:rPr>
                <w:rFonts w:ascii="Arial Narrow" w:hAnsi="Arial Narrow"/>
              </w:rPr>
            </w:pPr>
            <w:r w:rsidRPr="00BB39C4">
              <w:rPr>
                <w:rFonts w:ascii="Arial Narrow" w:hAnsi="Arial Narrow"/>
              </w:rPr>
              <w:t>Wątpliwe</w:t>
            </w:r>
          </w:p>
        </w:tc>
        <w:tc>
          <w:tcPr>
            <w:tcW w:w="2268" w:type="dxa"/>
            <w:tcBorders>
              <w:top w:val="single" w:sz="6" w:space="0" w:color="auto"/>
              <w:left w:val="single" w:sz="6" w:space="0" w:color="auto"/>
              <w:bottom w:val="double" w:sz="6" w:space="0" w:color="auto"/>
              <w:right w:val="single" w:sz="6" w:space="0" w:color="auto"/>
            </w:tcBorders>
          </w:tcPr>
          <w:p w14:paraId="4812D1D2" w14:textId="77777777" w:rsidR="00D81B37" w:rsidRPr="00BB39C4" w:rsidRDefault="00D81B37">
            <w:pPr>
              <w:pStyle w:val="Standardowytekst"/>
              <w:spacing w:after="60"/>
              <w:rPr>
                <w:rFonts w:ascii="Arial Narrow" w:hAnsi="Arial Narrow"/>
              </w:rPr>
            </w:pPr>
            <w:proofErr w:type="spellStart"/>
            <w:r w:rsidRPr="00BB39C4">
              <w:rPr>
                <w:rFonts w:ascii="Arial Narrow" w:hAnsi="Arial Narrow"/>
              </w:rPr>
              <w:t>Wysadzinowe</w:t>
            </w:r>
            <w:proofErr w:type="spellEnd"/>
          </w:p>
        </w:tc>
      </w:tr>
      <w:tr w:rsidR="00D81B37" w:rsidRPr="00BB39C4" w14:paraId="537A5ED2" w14:textId="77777777">
        <w:tc>
          <w:tcPr>
            <w:tcW w:w="425" w:type="dxa"/>
            <w:tcBorders>
              <w:left w:val="single" w:sz="6" w:space="0" w:color="auto"/>
              <w:bottom w:val="single" w:sz="6" w:space="0" w:color="auto"/>
              <w:right w:val="single" w:sz="6" w:space="0" w:color="auto"/>
            </w:tcBorders>
          </w:tcPr>
          <w:p w14:paraId="790E7F49" w14:textId="77777777" w:rsidR="00D81B37" w:rsidRPr="00BB39C4" w:rsidRDefault="00D81B37">
            <w:pPr>
              <w:pStyle w:val="Standardowytekst"/>
              <w:rPr>
                <w:rFonts w:ascii="Arial Narrow" w:hAnsi="Arial Narrow"/>
              </w:rPr>
            </w:pPr>
            <w:r w:rsidRPr="00BB39C4">
              <w:rPr>
                <w:rFonts w:ascii="Arial Narrow" w:hAnsi="Arial Narrow"/>
              </w:rPr>
              <w:t>1</w:t>
            </w:r>
          </w:p>
        </w:tc>
        <w:tc>
          <w:tcPr>
            <w:tcW w:w="1701" w:type="dxa"/>
            <w:tcBorders>
              <w:left w:val="single" w:sz="6" w:space="0" w:color="auto"/>
              <w:bottom w:val="single" w:sz="6" w:space="0" w:color="auto"/>
              <w:right w:val="single" w:sz="6" w:space="0" w:color="auto"/>
            </w:tcBorders>
          </w:tcPr>
          <w:p w14:paraId="3C360E8D" w14:textId="77777777" w:rsidR="00D81B37" w:rsidRPr="00BB39C4" w:rsidRDefault="00D81B37">
            <w:pPr>
              <w:pStyle w:val="Standardowytekst"/>
              <w:rPr>
                <w:rFonts w:ascii="Arial Narrow" w:hAnsi="Arial Narrow"/>
              </w:rPr>
            </w:pPr>
            <w:r w:rsidRPr="00BB39C4">
              <w:rPr>
                <w:rFonts w:ascii="Arial Narrow" w:hAnsi="Arial Narrow"/>
              </w:rPr>
              <w:t>Rodzaj gruntu</w:t>
            </w:r>
          </w:p>
        </w:tc>
        <w:tc>
          <w:tcPr>
            <w:tcW w:w="709" w:type="dxa"/>
            <w:tcBorders>
              <w:left w:val="single" w:sz="6" w:space="0" w:color="auto"/>
              <w:bottom w:val="single" w:sz="6" w:space="0" w:color="auto"/>
              <w:right w:val="single" w:sz="6" w:space="0" w:color="auto"/>
            </w:tcBorders>
          </w:tcPr>
          <w:p w14:paraId="00D91AF5" w14:textId="77777777" w:rsidR="00D81B37" w:rsidRPr="00BB39C4" w:rsidRDefault="00D81B37">
            <w:pPr>
              <w:pStyle w:val="Standardowytekst"/>
              <w:rPr>
                <w:rFonts w:ascii="Arial Narrow" w:hAnsi="Arial Narrow"/>
              </w:rPr>
            </w:pPr>
          </w:p>
        </w:tc>
        <w:tc>
          <w:tcPr>
            <w:tcW w:w="1701" w:type="dxa"/>
            <w:tcBorders>
              <w:left w:val="single" w:sz="6" w:space="0" w:color="auto"/>
              <w:bottom w:val="single" w:sz="6" w:space="0" w:color="auto"/>
              <w:right w:val="single" w:sz="6" w:space="0" w:color="auto"/>
            </w:tcBorders>
          </w:tcPr>
          <w:p w14:paraId="23EBD36A" w14:textId="77777777" w:rsidR="00D81B37" w:rsidRPr="00BB39C4" w:rsidRDefault="00D81B37">
            <w:pPr>
              <w:pStyle w:val="Standardowytekst"/>
              <w:rPr>
                <w:rFonts w:ascii="Arial Narrow" w:hAnsi="Arial Narrow"/>
              </w:rPr>
            </w:pPr>
            <w:r w:rsidRPr="00BB39C4">
              <w:rPr>
                <w:rFonts w:ascii="Arial Narrow" w:hAnsi="Arial Narrow"/>
              </w:rPr>
              <w:t>rumosz niegliniasty</w:t>
            </w:r>
          </w:p>
          <w:p w14:paraId="291A5C02" w14:textId="77777777" w:rsidR="00D81B37" w:rsidRPr="00BB39C4" w:rsidRDefault="00D81B37">
            <w:pPr>
              <w:pStyle w:val="Standardowytekst"/>
              <w:rPr>
                <w:rFonts w:ascii="Arial Narrow" w:hAnsi="Arial Narrow"/>
              </w:rPr>
            </w:pPr>
            <w:r w:rsidRPr="00BB39C4">
              <w:rPr>
                <w:rFonts w:ascii="Arial Narrow" w:hAnsi="Arial Narrow"/>
              </w:rPr>
              <w:t>żwir</w:t>
            </w:r>
          </w:p>
          <w:p w14:paraId="7348772D" w14:textId="77777777" w:rsidR="00D81B37" w:rsidRPr="00BB39C4" w:rsidRDefault="00D81B37">
            <w:pPr>
              <w:pStyle w:val="Standardowytekst"/>
              <w:rPr>
                <w:rFonts w:ascii="Arial Narrow" w:hAnsi="Arial Narrow"/>
              </w:rPr>
            </w:pPr>
            <w:r w:rsidRPr="00BB39C4">
              <w:rPr>
                <w:rFonts w:ascii="Arial Narrow" w:hAnsi="Arial Narrow"/>
              </w:rPr>
              <w:t>pospółka</w:t>
            </w:r>
          </w:p>
          <w:p w14:paraId="3E10F59E" w14:textId="77777777" w:rsidR="00D81B37" w:rsidRPr="00BB39C4" w:rsidRDefault="00D81B37">
            <w:pPr>
              <w:pStyle w:val="Standardowytekst"/>
              <w:rPr>
                <w:rFonts w:ascii="Arial Narrow" w:hAnsi="Arial Narrow"/>
              </w:rPr>
            </w:pPr>
            <w:r w:rsidRPr="00BB39C4">
              <w:rPr>
                <w:rFonts w:ascii="Arial Narrow" w:hAnsi="Arial Narrow"/>
              </w:rPr>
              <w:t>piasek gruby</w:t>
            </w:r>
          </w:p>
          <w:p w14:paraId="2BAB7ECC" w14:textId="77777777" w:rsidR="00D81B37" w:rsidRPr="00BB39C4" w:rsidRDefault="00D81B37">
            <w:pPr>
              <w:pStyle w:val="Standardowytekst"/>
              <w:rPr>
                <w:rFonts w:ascii="Arial Narrow" w:hAnsi="Arial Narrow"/>
              </w:rPr>
            </w:pPr>
            <w:r w:rsidRPr="00BB39C4">
              <w:rPr>
                <w:rFonts w:ascii="Arial Narrow" w:hAnsi="Arial Narrow"/>
              </w:rPr>
              <w:t>piasek średni</w:t>
            </w:r>
          </w:p>
          <w:p w14:paraId="6D2C2E20" w14:textId="77777777" w:rsidR="00D81B37" w:rsidRPr="00BB39C4" w:rsidRDefault="00D81B37">
            <w:pPr>
              <w:pStyle w:val="Standardowytekst"/>
              <w:rPr>
                <w:rFonts w:ascii="Arial Narrow" w:hAnsi="Arial Narrow"/>
              </w:rPr>
            </w:pPr>
            <w:r w:rsidRPr="00BB39C4">
              <w:rPr>
                <w:rFonts w:ascii="Arial Narrow" w:hAnsi="Arial Narrow"/>
              </w:rPr>
              <w:t>piasek drobny</w:t>
            </w:r>
          </w:p>
          <w:p w14:paraId="52F26F8B" w14:textId="77777777" w:rsidR="00D81B37" w:rsidRPr="00BB39C4" w:rsidRDefault="00D81B37">
            <w:pPr>
              <w:pStyle w:val="Standardowytekst"/>
              <w:rPr>
                <w:rFonts w:ascii="Arial Narrow" w:hAnsi="Arial Narrow"/>
              </w:rPr>
            </w:pPr>
            <w:r w:rsidRPr="00BB39C4">
              <w:rPr>
                <w:rFonts w:ascii="Arial Narrow" w:hAnsi="Arial Narrow"/>
              </w:rPr>
              <w:t xml:space="preserve">żużel </w:t>
            </w:r>
            <w:proofErr w:type="spellStart"/>
            <w:r w:rsidRPr="00BB39C4">
              <w:rPr>
                <w:rFonts w:ascii="Arial Narrow" w:hAnsi="Arial Narrow"/>
              </w:rPr>
              <w:t>nierozpadowy</w:t>
            </w:r>
            <w:proofErr w:type="spellEnd"/>
          </w:p>
        </w:tc>
        <w:tc>
          <w:tcPr>
            <w:tcW w:w="1559" w:type="dxa"/>
            <w:tcBorders>
              <w:left w:val="single" w:sz="6" w:space="0" w:color="auto"/>
              <w:bottom w:val="single" w:sz="6" w:space="0" w:color="auto"/>
              <w:right w:val="single" w:sz="6" w:space="0" w:color="auto"/>
            </w:tcBorders>
          </w:tcPr>
          <w:p w14:paraId="39AE1352" w14:textId="77777777" w:rsidR="00D81B37" w:rsidRPr="00BB39C4" w:rsidRDefault="00D81B37">
            <w:pPr>
              <w:pStyle w:val="Standardowytekst"/>
              <w:rPr>
                <w:rFonts w:ascii="Arial Narrow" w:hAnsi="Arial Narrow"/>
              </w:rPr>
            </w:pPr>
            <w:r w:rsidRPr="00BB39C4">
              <w:rPr>
                <w:rFonts w:ascii="Arial Narrow" w:hAnsi="Arial Narrow"/>
              </w:rPr>
              <w:t>piasek pylasty</w:t>
            </w:r>
          </w:p>
          <w:p w14:paraId="6627F2E0" w14:textId="77777777" w:rsidR="00D81B37" w:rsidRPr="00BB39C4" w:rsidRDefault="00D81B37">
            <w:pPr>
              <w:pStyle w:val="Standardowytekst"/>
              <w:rPr>
                <w:rFonts w:ascii="Arial Narrow" w:hAnsi="Arial Narrow"/>
              </w:rPr>
            </w:pPr>
            <w:r w:rsidRPr="00BB39C4">
              <w:rPr>
                <w:rFonts w:ascii="Arial Narrow" w:hAnsi="Arial Narrow"/>
              </w:rPr>
              <w:t>zwietrzelina gliniasta</w:t>
            </w:r>
          </w:p>
          <w:p w14:paraId="259D5D29" w14:textId="77777777" w:rsidR="00D81B37" w:rsidRPr="00BB39C4" w:rsidRDefault="00D81B37">
            <w:pPr>
              <w:pStyle w:val="Standardowytekst"/>
              <w:rPr>
                <w:rFonts w:ascii="Arial Narrow" w:hAnsi="Arial Narrow"/>
              </w:rPr>
            </w:pPr>
            <w:r w:rsidRPr="00BB39C4">
              <w:rPr>
                <w:rFonts w:ascii="Arial Narrow" w:hAnsi="Arial Narrow"/>
              </w:rPr>
              <w:t>rumosz gliniasty</w:t>
            </w:r>
          </w:p>
          <w:p w14:paraId="210BA2F2" w14:textId="77777777" w:rsidR="00D81B37" w:rsidRPr="00BB39C4" w:rsidRDefault="00D81B37">
            <w:pPr>
              <w:pStyle w:val="Standardowytekst"/>
              <w:rPr>
                <w:rFonts w:ascii="Arial Narrow" w:hAnsi="Arial Narrow"/>
              </w:rPr>
            </w:pPr>
            <w:r w:rsidRPr="00BB39C4">
              <w:rPr>
                <w:rFonts w:ascii="Arial Narrow" w:hAnsi="Arial Narrow"/>
              </w:rPr>
              <w:t>żwir gliniasty</w:t>
            </w:r>
          </w:p>
          <w:p w14:paraId="5676E877" w14:textId="77777777" w:rsidR="00D81B37" w:rsidRPr="00BB39C4" w:rsidRDefault="00D81B37">
            <w:pPr>
              <w:pStyle w:val="Standardowytekst"/>
              <w:rPr>
                <w:rFonts w:ascii="Arial Narrow" w:hAnsi="Arial Narrow"/>
              </w:rPr>
            </w:pPr>
            <w:r w:rsidRPr="00BB39C4">
              <w:rPr>
                <w:rFonts w:ascii="Arial Narrow" w:hAnsi="Arial Narrow"/>
              </w:rPr>
              <w:t>pospółka gliniasta</w:t>
            </w:r>
          </w:p>
        </w:tc>
        <w:tc>
          <w:tcPr>
            <w:tcW w:w="2268" w:type="dxa"/>
            <w:tcBorders>
              <w:left w:val="single" w:sz="6" w:space="0" w:color="auto"/>
              <w:bottom w:val="single" w:sz="6" w:space="0" w:color="auto"/>
              <w:right w:val="single" w:sz="6" w:space="0" w:color="auto"/>
            </w:tcBorders>
          </w:tcPr>
          <w:p w14:paraId="2AC1132B" w14:textId="77777777" w:rsidR="00D81B37" w:rsidRPr="00BB39C4" w:rsidRDefault="00D81B37">
            <w:pPr>
              <w:pStyle w:val="Standardowytekst"/>
              <w:rPr>
                <w:rFonts w:ascii="Arial Narrow" w:hAnsi="Arial Narrow"/>
              </w:rPr>
            </w:pPr>
            <w:r w:rsidRPr="00BB39C4">
              <w:rPr>
                <w:rFonts w:ascii="Arial Narrow" w:hAnsi="Arial Narrow"/>
                <w:b/>
              </w:rPr>
              <w:t xml:space="preserve">mało </w:t>
            </w:r>
            <w:proofErr w:type="spellStart"/>
            <w:r w:rsidRPr="00BB39C4">
              <w:rPr>
                <w:rFonts w:ascii="Arial Narrow" w:hAnsi="Arial Narrow"/>
                <w:b/>
              </w:rPr>
              <w:t>wysadzinowe</w:t>
            </w:r>
            <w:proofErr w:type="spellEnd"/>
          </w:p>
          <w:p w14:paraId="4C092EB7" w14:textId="77777777" w:rsidR="00D81B37" w:rsidRPr="00BB39C4" w:rsidRDefault="00D81B37">
            <w:pPr>
              <w:pStyle w:val="Standardowytekst"/>
              <w:rPr>
                <w:rFonts w:ascii="Arial Narrow" w:hAnsi="Arial Narrow"/>
              </w:rPr>
            </w:pPr>
            <w:r w:rsidRPr="00BB39C4">
              <w:rPr>
                <w:rFonts w:ascii="Arial Narrow" w:hAnsi="Arial Narrow"/>
              </w:rPr>
              <w:t>glina piaszczysta zwięzła, glina zwięzła, glina pylasta zwięzła</w:t>
            </w:r>
          </w:p>
          <w:p w14:paraId="1751F102" w14:textId="77777777" w:rsidR="00D81B37" w:rsidRPr="00BB39C4" w:rsidRDefault="00D81B37">
            <w:pPr>
              <w:pStyle w:val="Standardowytekst"/>
              <w:rPr>
                <w:rFonts w:ascii="Arial Narrow" w:hAnsi="Arial Narrow"/>
              </w:rPr>
            </w:pPr>
            <w:r w:rsidRPr="00BB39C4">
              <w:rPr>
                <w:rFonts w:ascii="Arial Narrow" w:hAnsi="Arial Narrow"/>
              </w:rPr>
              <w:t>ił, ił piaszczysty, ił pylasty</w:t>
            </w:r>
          </w:p>
          <w:p w14:paraId="3D979AFD" w14:textId="77777777" w:rsidR="00D81B37" w:rsidRPr="00BB39C4" w:rsidRDefault="00D81B37">
            <w:pPr>
              <w:pStyle w:val="Standardowytekst"/>
              <w:rPr>
                <w:rFonts w:ascii="Arial Narrow" w:hAnsi="Arial Narrow"/>
                <w:b/>
              </w:rPr>
            </w:pPr>
            <w:r w:rsidRPr="00BB39C4">
              <w:rPr>
                <w:rFonts w:ascii="Arial Narrow" w:hAnsi="Arial Narrow"/>
                <w:b/>
              </w:rPr>
              <w:t xml:space="preserve">bardzo </w:t>
            </w:r>
            <w:proofErr w:type="spellStart"/>
            <w:r w:rsidRPr="00BB39C4">
              <w:rPr>
                <w:rFonts w:ascii="Arial Narrow" w:hAnsi="Arial Narrow"/>
                <w:b/>
              </w:rPr>
              <w:t>wysadzinowe</w:t>
            </w:r>
            <w:proofErr w:type="spellEnd"/>
          </w:p>
          <w:p w14:paraId="7C21BDC3" w14:textId="77777777" w:rsidR="00D81B37" w:rsidRPr="00BB39C4" w:rsidRDefault="00D81B37">
            <w:pPr>
              <w:pStyle w:val="Standardowytekst"/>
              <w:rPr>
                <w:rFonts w:ascii="Arial Narrow" w:hAnsi="Arial Narrow"/>
              </w:rPr>
            </w:pPr>
            <w:r w:rsidRPr="00BB39C4">
              <w:rPr>
                <w:rFonts w:ascii="Arial Narrow" w:hAnsi="Arial Narrow"/>
              </w:rPr>
              <w:t>piasek gliniasty</w:t>
            </w:r>
          </w:p>
          <w:p w14:paraId="3579EA96" w14:textId="77777777" w:rsidR="00D81B37" w:rsidRPr="00BB39C4" w:rsidRDefault="00D81B37">
            <w:pPr>
              <w:pStyle w:val="Standardowytekst"/>
              <w:rPr>
                <w:rFonts w:ascii="Arial Narrow" w:hAnsi="Arial Narrow"/>
              </w:rPr>
            </w:pPr>
            <w:r w:rsidRPr="00BB39C4">
              <w:rPr>
                <w:rFonts w:ascii="Arial Narrow" w:hAnsi="Arial Narrow"/>
              </w:rPr>
              <w:t>pył, pył piaszczysty</w:t>
            </w:r>
          </w:p>
          <w:p w14:paraId="21294300" w14:textId="77777777" w:rsidR="00D81B37" w:rsidRPr="00BB39C4" w:rsidRDefault="00D81B37">
            <w:pPr>
              <w:pStyle w:val="Standardowytekst"/>
              <w:rPr>
                <w:rFonts w:ascii="Arial Narrow" w:hAnsi="Arial Narrow"/>
              </w:rPr>
            </w:pPr>
            <w:r w:rsidRPr="00BB39C4">
              <w:rPr>
                <w:rFonts w:ascii="Arial Narrow" w:hAnsi="Arial Narrow"/>
              </w:rPr>
              <w:t>glina piaszczysta, glina, glina pylasta</w:t>
            </w:r>
          </w:p>
          <w:p w14:paraId="46FC2DEB" w14:textId="77777777" w:rsidR="00D81B37" w:rsidRPr="00BB39C4" w:rsidRDefault="00D81B37">
            <w:pPr>
              <w:pStyle w:val="Standardowytekst"/>
              <w:rPr>
                <w:rFonts w:ascii="Arial Narrow" w:hAnsi="Arial Narrow"/>
              </w:rPr>
            </w:pPr>
            <w:r w:rsidRPr="00BB39C4">
              <w:rPr>
                <w:rFonts w:ascii="Arial Narrow" w:hAnsi="Arial Narrow"/>
              </w:rPr>
              <w:t>ił warwowy</w:t>
            </w:r>
          </w:p>
        </w:tc>
      </w:tr>
      <w:tr w:rsidR="00D81B37" w:rsidRPr="00BB39C4" w14:paraId="6074CF5E" w14:textId="77777777">
        <w:tc>
          <w:tcPr>
            <w:tcW w:w="425" w:type="dxa"/>
            <w:tcBorders>
              <w:top w:val="single" w:sz="6" w:space="0" w:color="auto"/>
              <w:left w:val="single" w:sz="6" w:space="0" w:color="auto"/>
              <w:bottom w:val="single" w:sz="6" w:space="0" w:color="auto"/>
              <w:right w:val="single" w:sz="6" w:space="0" w:color="auto"/>
            </w:tcBorders>
          </w:tcPr>
          <w:p w14:paraId="18947EF3" w14:textId="77777777" w:rsidR="00D81B37" w:rsidRPr="00BB39C4" w:rsidRDefault="00D81B37">
            <w:pPr>
              <w:pStyle w:val="Standardowytekst"/>
              <w:rPr>
                <w:rFonts w:ascii="Arial Narrow" w:hAnsi="Arial Narrow"/>
              </w:rPr>
            </w:pPr>
            <w:r w:rsidRPr="00BB39C4">
              <w:rPr>
                <w:rFonts w:ascii="Arial Narrow" w:hAnsi="Arial Narrow"/>
              </w:rPr>
              <w:t>2</w:t>
            </w:r>
          </w:p>
        </w:tc>
        <w:tc>
          <w:tcPr>
            <w:tcW w:w="1701" w:type="dxa"/>
            <w:tcBorders>
              <w:top w:val="single" w:sz="6" w:space="0" w:color="auto"/>
              <w:left w:val="single" w:sz="6" w:space="0" w:color="auto"/>
              <w:bottom w:val="single" w:sz="6" w:space="0" w:color="auto"/>
              <w:right w:val="single" w:sz="6" w:space="0" w:color="auto"/>
            </w:tcBorders>
          </w:tcPr>
          <w:p w14:paraId="13D6EFE5" w14:textId="77777777" w:rsidR="00D81B37" w:rsidRPr="00BB39C4" w:rsidRDefault="00D81B37">
            <w:pPr>
              <w:pStyle w:val="Standardowytekst"/>
              <w:rPr>
                <w:rFonts w:ascii="Arial Narrow" w:hAnsi="Arial Narrow"/>
              </w:rPr>
            </w:pPr>
            <w:r w:rsidRPr="00BB39C4">
              <w:rPr>
                <w:rFonts w:ascii="Arial Narrow" w:hAnsi="Arial Narrow"/>
              </w:rPr>
              <w:t>Zawartość cząstek</w:t>
            </w:r>
          </w:p>
          <w:p w14:paraId="37BDDFD6" w14:textId="77777777" w:rsidR="00D81B37" w:rsidRPr="00BB39C4" w:rsidRDefault="00D81B37">
            <w:pPr>
              <w:pStyle w:val="Standardowytekst"/>
              <w:rPr>
                <w:rFonts w:ascii="Arial Narrow" w:hAnsi="Arial Narrow"/>
              </w:rPr>
            </w:pPr>
            <w:smartTag w:uri="urn:schemas-microsoft-com:office:smarttags" w:element="metricconverter">
              <w:smartTagPr>
                <w:attr w:name="ProductID" w:val="0,075 mm"/>
              </w:smartTagPr>
              <w:r w:rsidRPr="00BB39C4">
                <w:rPr>
                  <w:rFonts w:ascii="Arial Narrow" w:hAnsi="Arial Narrow"/>
                </w:rPr>
                <w:t>0,075 mm</w:t>
              </w:r>
            </w:smartTag>
          </w:p>
          <w:p w14:paraId="0A40DEB3" w14:textId="77777777" w:rsidR="00D81B37" w:rsidRPr="00BB39C4" w:rsidRDefault="00D81B37">
            <w:pPr>
              <w:pStyle w:val="Standardowytekst"/>
              <w:rPr>
                <w:rFonts w:ascii="Arial Narrow" w:hAnsi="Arial Narrow"/>
              </w:rPr>
            </w:pPr>
            <w:r w:rsidRPr="00BB39C4">
              <w:rPr>
                <w:rFonts w:ascii="Arial Narrow" w:hAnsi="Arial Narrow"/>
              </w:rPr>
              <w:sym w:font="Symbol" w:char="F0A3"/>
            </w:r>
            <w:r w:rsidRPr="00BB39C4">
              <w:rPr>
                <w:rFonts w:ascii="Arial Narrow" w:hAnsi="Arial Narrow"/>
              </w:rPr>
              <w:t xml:space="preserve"> </w:t>
            </w:r>
            <w:smartTag w:uri="urn:schemas-microsoft-com:office:smarttags" w:element="metricconverter">
              <w:smartTagPr>
                <w:attr w:name="ProductID" w:val="0,02 mm"/>
              </w:smartTagPr>
              <w:r w:rsidRPr="00BB39C4">
                <w:rPr>
                  <w:rFonts w:ascii="Arial Narrow" w:hAnsi="Arial Narrow"/>
                </w:rPr>
                <w:t>0,02 mm</w:t>
              </w:r>
            </w:smartTag>
          </w:p>
        </w:tc>
        <w:tc>
          <w:tcPr>
            <w:tcW w:w="709" w:type="dxa"/>
            <w:tcBorders>
              <w:top w:val="single" w:sz="6" w:space="0" w:color="auto"/>
              <w:left w:val="single" w:sz="6" w:space="0" w:color="auto"/>
              <w:bottom w:val="single" w:sz="6" w:space="0" w:color="auto"/>
              <w:right w:val="single" w:sz="6" w:space="0" w:color="auto"/>
            </w:tcBorders>
          </w:tcPr>
          <w:p w14:paraId="75AC3737" w14:textId="77777777" w:rsidR="00D81B37" w:rsidRPr="00BB39C4" w:rsidRDefault="00D81B37">
            <w:pPr>
              <w:pStyle w:val="Standardowytekst"/>
              <w:rPr>
                <w:rFonts w:ascii="Arial Narrow" w:hAnsi="Arial Narrow"/>
              </w:rPr>
            </w:pPr>
          </w:p>
          <w:p w14:paraId="6ACF300A" w14:textId="77777777" w:rsidR="00D81B37" w:rsidRPr="00BB39C4" w:rsidRDefault="00D81B37">
            <w:pPr>
              <w:pStyle w:val="Standardowytekst"/>
              <w:rPr>
                <w:rFonts w:ascii="Arial Narrow" w:hAnsi="Arial Narrow"/>
              </w:rPr>
            </w:pPr>
            <w:r w:rsidRPr="00BB39C4">
              <w:rPr>
                <w:rFonts w:ascii="Arial Narrow" w:hAnsi="Arial Narrow"/>
              </w:rPr>
              <w:t>%</w:t>
            </w:r>
          </w:p>
        </w:tc>
        <w:tc>
          <w:tcPr>
            <w:tcW w:w="1701" w:type="dxa"/>
            <w:tcBorders>
              <w:top w:val="single" w:sz="6" w:space="0" w:color="auto"/>
              <w:left w:val="single" w:sz="6" w:space="0" w:color="auto"/>
              <w:bottom w:val="single" w:sz="6" w:space="0" w:color="auto"/>
              <w:right w:val="single" w:sz="6" w:space="0" w:color="auto"/>
            </w:tcBorders>
          </w:tcPr>
          <w:p w14:paraId="2972E19A" w14:textId="77777777" w:rsidR="00D81B37" w:rsidRPr="00BB39C4" w:rsidRDefault="00D81B37">
            <w:pPr>
              <w:pStyle w:val="Standardowytekst"/>
              <w:rPr>
                <w:rFonts w:ascii="Arial Narrow" w:hAnsi="Arial Narrow"/>
              </w:rPr>
            </w:pPr>
          </w:p>
          <w:p w14:paraId="37458F10" w14:textId="77777777" w:rsidR="00D81B37" w:rsidRPr="00BB39C4" w:rsidRDefault="00D81B37">
            <w:pPr>
              <w:pStyle w:val="Standardowytekst"/>
              <w:rPr>
                <w:rFonts w:ascii="Arial Narrow" w:hAnsi="Arial Narrow"/>
              </w:rPr>
            </w:pPr>
          </w:p>
          <w:p w14:paraId="028E228C" w14:textId="77777777" w:rsidR="00D81B37" w:rsidRPr="00BB39C4" w:rsidRDefault="00D81B37">
            <w:pPr>
              <w:pStyle w:val="Standardowytekst"/>
              <w:rPr>
                <w:rFonts w:ascii="Arial Narrow" w:hAnsi="Arial Narrow"/>
              </w:rPr>
            </w:pPr>
            <w:r w:rsidRPr="00BB39C4">
              <w:rPr>
                <w:rFonts w:ascii="Arial Narrow" w:hAnsi="Arial Narrow"/>
              </w:rPr>
              <w:t>15</w:t>
            </w:r>
          </w:p>
          <w:p w14:paraId="21CFFE26" w14:textId="77777777" w:rsidR="00D81B37" w:rsidRPr="00BB39C4" w:rsidRDefault="00D81B37">
            <w:pPr>
              <w:pStyle w:val="Standardowytekst"/>
              <w:rPr>
                <w:rFonts w:ascii="Arial Narrow" w:hAnsi="Arial Narrow"/>
              </w:rPr>
            </w:pPr>
            <w:r w:rsidRPr="00BB39C4">
              <w:rPr>
                <w:rFonts w:ascii="Arial Narrow" w:hAnsi="Arial Narrow"/>
              </w:rPr>
              <w:sym w:font="Symbol" w:char="F03C"/>
            </w:r>
            <w:r w:rsidRPr="00BB39C4">
              <w:rPr>
                <w:rFonts w:ascii="Arial Narrow" w:hAnsi="Arial Narrow"/>
              </w:rPr>
              <w:t xml:space="preserve"> 3</w:t>
            </w:r>
          </w:p>
        </w:tc>
        <w:tc>
          <w:tcPr>
            <w:tcW w:w="1559" w:type="dxa"/>
            <w:tcBorders>
              <w:top w:val="single" w:sz="6" w:space="0" w:color="auto"/>
              <w:left w:val="single" w:sz="6" w:space="0" w:color="auto"/>
              <w:bottom w:val="single" w:sz="6" w:space="0" w:color="auto"/>
              <w:right w:val="single" w:sz="6" w:space="0" w:color="auto"/>
            </w:tcBorders>
          </w:tcPr>
          <w:p w14:paraId="4355AE81" w14:textId="77777777" w:rsidR="00D81B37" w:rsidRPr="00BB39C4" w:rsidRDefault="00D81B37">
            <w:pPr>
              <w:pStyle w:val="Standardowytekst"/>
              <w:rPr>
                <w:rFonts w:ascii="Arial Narrow" w:hAnsi="Arial Narrow"/>
              </w:rPr>
            </w:pPr>
          </w:p>
          <w:p w14:paraId="49146C45" w14:textId="77777777" w:rsidR="00D81B37" w:rsidRPr="00BB39C4" w:rsidRDefault="00D81B37">
            <w:pPr>
              <w:pStyle w:val="Standardowytekst"/>
              <w:rPr>
                <w:rFonts w:ascii="Arial Narrow" w:hAnsi="Arial Narrow"/>
              </w:rPr>
            </w:pPr>
          </w:p>
          <w:p w14:paraId="2F8A7200" w14:textId="77777777" w:rsidR="00D81B37" w:rsidRPr="00BB39C4" w:rsidRDefault="00D81B37">
            <w:pPr>
              <w:pStyle w:val="Standardowytekst"/>
              <w:rPr>
                <w:rFonts w:ascii="Arial Narrow" w:hAnsi="Arial Narrow"/>
              </w:rPr>
            </w:pPr>
            <w:r w:rsidRPr="00BB39C4">
              <w:rPr>
                <w:rFonts w:ascii="Arial Narrow" w:hAnsi="Arial Narrow"/>
              </w:rPr>
              <w:t>od 15 do 30</w:t>
            </w:r>
          </w:p>
          <w:p w14:paraId="6D444928" w14:textId="77777777" w:rsidR="00D81B37" w:rsidRPr="00BB39C4" w:rsidRDefault="00D81B37">
            <w:pPr>
              <w:pStyle w:val="Standardowytekst"/>
              <w:rPr>
                <w:rFonts w:ascii="Arial Narrow" w:hAnsi="Arial Narrow"/>
              </w:rPr>
            </w:pPr>
            <w:r w:rsidRPr="00BB39C4">
              <w:rPr>
                <w:rFonts w:ascii="Arial Narrow" w:hAnsi="Arial Narrow"/>
              </w:rPr>
              <w:t>od 3 do 10</w:t>
            </w:r>
          </w:p>
        </w:tc>
        <w:tc>
          <w:tcPr>
            <w:tcW w:w="2268" w:type="dxa"/>
            <w:tcBorders>
              <w:top w:val="single" w:sz="6" w:space="0" w:color="auto"/>
              <w:left w:val="single" w:sz="6" w:space="0" w:color="auto"/>
              <w:bottom w:val="single" w:sz="6" w:space="0" w:color="auto"/>
              <w:right w:val="single" w:sz="6" w:space="0" w:color="auto"/>
            </w:tcBorders>
          </w:tcPr>
          <w:p w14:paraId="6FB77798" w14:textId="77777777" w:rsidR="00D81B37" w:rsidRPr="00BB39C4" w:rsidRDefault="00D81B37">
            <w:pPr>
              <w:pStyle w:val="Standardowytekst"/>
              <w:rPr>
                <w:rFonts w:ascii="Arial Narrow" w:hAnsi="Arial Narrow"/>
              </w:rPr>
            </w:pPr>
          </w:p>
          <w:p w14:paraId="6C73E9FE" w14:textId="77777777" w:rsidR="00D81B37" w:rsidRPr="00BB39C4" w:rsidRDefault="00D81B37">
            <w:pPr>
              <w:pStyle w:val="Standardowytekst"/>
              <w:rPr>
                <w:rFonts w:ascii="Arial Narrow" w:hAnsi="Arial Narrow"/>
              </w:rPr>
            </w:pPr>
          </w:p>
          <w:p w14:paraId="35E4A524" w14:textId="77777777" w:rsidR="00D81B37" w:rsidRPr="00BB39C4" w:rsidRDefault="00D81B37">
            <w:pPr>
              <w:pStyle w:val="Standardowytekst"/>
              <w:rPr>
                <w:rFonts w:ascii="Arial Narrow" w:hAnsi="Arial Narrow"/>
              </w:rPr>
            </w:pPr>
            <w:r w:rsidRPr="00BB39C4">
              <w:rPr>
                <w:rFonts w:ascii="Arial Narrow" w:hAnsi="Arial Narrow"/>
              </w:rPr>
              <w:t>30</w:t>
            </w:r>
          </w:p>
          <w:p w14:paraId="1FA03743" w14:textId="77777777" w:rsidR="00D81B37" w:rsidRPr="00BB39C4" w:rsidRDefault="00D81B37">
            <w:pPr>
              <w:pStyle w:val="Standardowytekst"/>
              <w:rPr>
                <w:rFonts w:ascii="Arial Narrow" w:hAnsi="Arial Narrow"/>
              </w:rPr>
            </w:pPr>
            <w:r w:rsidRPr="00BB39C4">
              <w:rPr>
                <w:rFonts w:ascii="Arial Narrow" w:hAnsi="Arial Narrow"/>
              </w:rPr>
              <w:sym w:font="Symbol" w:char="F03E"/>
            </w:r>
            <w:r w:rsidRPr="00BB39C4">
              <w:rPr>
                <w:rFonts w:ascii="Arial Narrow" w:hAnsi="Arial Narrow"/>
              </w:rPr>
              <w:t xml:space="preserve"> 10</w:t>
            </w:r>
          </w:p>
        </w:tc>
      </w:tr>
      <w:tr w:rsidR="00D81B37" w:rsidRPr="00BB39C4" w14:paraId="53A0786E" w14:textId="77777777">
        <w:tc>
          <w:tcPr>
            <w:tcW w:w="425" w:type="dxa"/>
            <w:tcBorders>
              <w:top w:val="single" w:sz="6" w:space="0" w:color="auto"/>
              <w:left w:val="single" w:sz="6" w:space="0" w:color="auto"/>
              <w:bottom w:val="single" w:sz="6" w:space="0" w:color="auto"/>
              <w:right w:val="single" w:sz="6" w:space="0" w:color="auto"/>
            </w:tcBorders>
          </w:tcPr>
          <w:p w14:paraId="7C4434AB" w14:textId="77777777" w:rsidR="00D81B37" w:rsidRPr="00BB39C4" w:rsidRDefault="00D81B37">
            <w:pPr>
              <w:pStyle w:val="Standardowytekst"/>
              <w:rPr>
                <w:rFonts w:ascii="Arial Narrow" w:hAnsi="Arial Narrow"/>
              </w:rPr>
            </w:pPr>
            <w:r w:rsidRPr="00BB39C4">
              <w:rPr>
                <w:rFonts w:ascii="Arial Narrow" w:hAnsi="Arial Narrow"/>
              </w:rPr>
              <w:t>3</w:t>
            </w:r>
          </w:p>
        </w:tc>
        <w:tc>
          <w:tcPr>
            <w:tcW w:w="1701" w:type="dxa"/>
            <w:tcBorders>
              <w:top w:val="single" w:sz="6" w:space="0" w:color="auto"/>
              <w:left w:val="single" w:sz="6" w:space="0" w:color="auto"/>
              <w:bottom w:val="single" w:sz="6" w:space="0" w:color="auto"/>
              <w:right w:val="single" w:sz="6" w:space="0" w:color="auto"/>
            </w:tcBorders>
          </w:tcPr>
          <w:p w14:paraId="5FA5770F" w14:textId="77777777" w:rsidR="00D81B37" w:rsidRPr="00BB39C4" w:rsidRDefault="00D81B37">
            <w:pPr>
              <w:pStyle w:val="Standardowytekst"/>
              <w:rPr>
                <w:rFonts w:ascii="Arial Narrow" w:hAnsi="Arial Narrow"/>
              </w:rPr>
            </w:pPr>
            <w:r w:rsidRPr="00BB39C4">
              <w:rPr>
                <w:rFonts w:ascii="Arial Narrow" w:hAnsi="Arial Narrow"/>
              </w:rPr>
              <w:t xml:space="preserve">Kapilarność bierna </w:t>
            </w:r>
            <w:proofErr w:type="spellStart"/>
            <w:r w:rsidRPr="00BB39C4">
              <w:rPr>
                <w:rFonts w:ascii="Arial Narrow" w:hAnsi="Arial Narrow"/>
              </w:rPr>
              <w:t>H</w:t>
            </w:r>
            <w:r w:rsidRPr="00BB39C4">
              <w:rPr>
                <w:rFonts w:ascii="Arial Narrow" w:hAnsi="Arial Narrow"/>
                <w:vertAlign w:val="subscript"/>
              </w:rPr>
              <w:t>kb</w:t>
            </w:r>
            <w:proofErr w:type="spellEnd"/>
          </w:p>
        </w:tc>
        <w:tc>
          <w:tcPr>
            <w:tcW w:w="709" w:type="dxa"/>
            <w:tcBorders>
              <w:top w:val="single" w:sz="6" w:space="0" w:color="auto"/>
              <w:left w:val="single" w:sz="6" w:space="0" w:color="auto"/>
              <w:bottom w:val="single" w:sz="6" w:space="0" w:color="auto"/>
              <w:right w:val="single" w:sz="6" w:space="0" w:color="auto"/>
            </w:tcBorders>
          </w:tcPr>
          <w:p w14:paraId="69D56CDD" w14:textId="77777777" w:rsidR="00D81B37" w:rsidRPr="00BB39C4" w:rsidRDefault="00D81B37">
            <w:pPr>
              <w:pStyle w:val="Standardowytekst"/>
              <w:rPr>
                <w:rFonts w:ascii="Arial Narrow" w:hAnsi="Arial Narrow"/>
              </w:rPr>
            </w:pPr>
          </w:p>
          <w:p w14:paraId="3BBE4223" w14:textId="77777777" w:rsidR="00D81B37" w:rsidRPr="00BB39C4" w:rsidRDefault="00D81B37">
            <w:pPr>
              <w:pStyle w:val="Standardowytekst"/>
              <w:rPr>
                <w:rFonts w:ascii="Arial Narrow" w:hAnsi="Arial Narrow"/>
              </w:rPr>
            </w:pPr>
            <w:r w:rsidRPr="00BB39C4">
              <w:rPr>
                <w:rFonts w:ascii="Arial Narrow" w:hAnsi="Arial Narrow"/>
              </w:rPr>
              <w:t>m</w:t>
            </w:r>
          </w:p>
        </w:tc>
        <w:tc>
          <w:tcPr>
            <w:tcW w:w="1701" w:type="dxa"/>
            <w:tcBorders>
              <w:top w:val="single" w:sz="6" w:space="0" w:color="auto"/>
              <w:left w:val="single" w:sz="6" w:space="0" w:color="auto"/>
              <w:bottom w:val="single" w:sz="6" w:space="0" w:color="auto"/>
              <w:right w:val="single" w:sz="6" w:space="0" w:color="auto"/>
            </w:tcBorders>
          </w:tcPr>
          <w:p w14:paraId="0CFC091E" w14:textId="77777777" w:rsidR="00D81B37" w:rsidRPr="00BB39C4" w:rsidRDefault="00D81B37">
            <w:pPr>
              <w:pStyle w:val="Standardowytekst"/>
              <w:rPr>
                <w:rFonts w:ascii="Arial Narrow" w:hAnsi="Arial Narrow"/>
              </w:rPr>
            </w:pPr>
          </w:p>
          <w:p w14:paraId="3BF6738E" w14:textId="77777777" w:rsidR="00D81B37" w:rsidRPr="00BB39C4" w:rsidRDefault="00D81B37">
            <w:pPr>
              <w:pStyle w:val="Standardowytekst"/>
              <w:rPr>
                <w:rFonts w:ascii="Arial Narrow" w:hAnsi="Arial Narrow"/>
              </w:rPr>
            </w:pPr>
            <w:r w:rsidRPr="00BB39C4">
              <w:rPr>
                <w:rFonts w:ascii="Arial Narrow" w:hAnsi="Arial Narrow"/>
              </w:rPr>
              <w:sym w:font="Symbol" w:char="F03C"/>
            </w:r>
            <w:r w:rsidRPr="00BB39C4">
              <w:rPr>
                <w:rFonts w:ascii="Arial Narrow" w:hAnsi="Arial Narrow"/>
              </w:rPr>
              <w:t xml:space="preserve"> 1,0</w:t>
            </w:r>
          </w:p>
        </w:tc>
        <w:tc>
          <w:tcPr>
            <w:tcW w:w="1559" w:type="dxa"/>
            <w:tcBorders>
              <w:top w:val="single" w:sz="6" w:space="0" w:color="auto"/>
              <w:left w:val="single" w:sz="6" w:space="0" w:color="auto"/>
              <w:bottom w:val="single" w:sz="6" w:space="0" w:color="auto"/>
              <w:right w:val="single" w:sz="6" w:space="0" w:color="auto"/>
            </w:tcBorders>
          </w:tcPr>
          <w:p w14:paraId="78BBD624" w14:textId="77777777" w:rsidR="00D81B37" w:rsidRPr="00BB39C4" w:rsidRDefault="00D81B37">
            <w:pPr>
              <w:pStyle w:val="Standardowytekst"/>
              <w:rPr>
                <w:rFonts w:ascii="Arial Narrow" w:hAnsi="Arial Narrow"/>
              </w:rPr>
            </w:pPr>
          </w:p>
          <w:p w14:paraId="59130ED3" w14:textId="77777777" w:rsidR="00D81B37" w:rsidRPr="00BB39C4" w:rsidRDefault="00D81B37">
            <w:pPr>
              <w:pStyle w:val="Standardowytekst"/>
              <w:rPr>
                <w:rFonts w:ascii="Arial Narrow" w:hAnsi="Arial Narrow"/>
              </w:rPr>
            </w:pPr>
            <w:r w:rsidRPr="00BB39C4">
              <w:rPr>
                <w:rFonts w:ascii="Arial Narrow" w:hAnsi="Arial Narrow"/>
              </w:rPr>
              <w:sym w:font="Symbol" w:char="F0B3"/>
            </w:r>
            <w:r w:rsidRPr="00BB39C4">
              <w:rPr>
                <w:rFonts w:ascii="Arial Narrow" w:hAnsi="Arial Narrow"/>
              </w:rPr>
              <w:t xml:space="preserve"> 1,0</w:t>
            </w:r>
          </w:p>
        </w:tc>
        <w:tc>
          <w:tcPr>
            <w:tcW w:w="2268" w:type="dxa"/>
            <w:tcBorders>
              <w:top w:val="single" w:sz="6" w:space="0" w:color="auto"/>
              <w:left w:val="single" w:sz="6" w:space="0" w:color="auto"/>
              <w:bottom w:val="single" w:sz="6" w:space="0" w:color="auto"/>
              <w:right w:val="single" w:sz="6" w:space="0" w:color="auto"/>
            </w:tcBorders>
          </w:tcPr>
          <w:p w14:paraId="4B2C9649" w14:textId="77777777" w:rsidR="00D81B37" w:rsidRPr="00BB39C4" w:rsidRDefault="00D81B37">
            <w:pPr>
              <w:pStyle w:val="Standardowytekst"/>
              <w:rPr>
                <w:rFonts w:ascii="Arial Narrow" w:hAnsi="Arial Narrow"/>
              </w:rPr>
            </w:pPr>
          </w:p>
          <w:p w14:paraId="088E3C00" w14:textId="77777777" w:rsidR="00D81B37" w:rsidRPr="00BB39C4" w:rsidRDefault="00D81B37">
            <w:pPr>
              <w:pStyle w:val="Standardowytekst"/>
              <w:rPr>
                <w:rFonts w:ascii="Arial Narrow" w:hAnsi="Arial Narrow"/>
              </w:rPr>
            </w:pPr>
            <w:r w:rsidRPr="00BB39C4">
              <w:rPr>
                <w:rFonts w:ascii="Arial Narrow" w:hAnsi="Arial Narrow"/>
              </w:rPr>
              <w:sym w:font="Symbol" w:char="F03E"/>
            </w:r>
            <w:r w:rsidRPr="00BB39C4">
              <w:rPr>
                <w:rFonts w:ascii="Arial Narrow" w:hAnsi="Arial Narrow"/>
              </w:rPr>
              <w:t xml:space="preserve"> 1,0</w:t>
            </w:r>
          </w:p>
        </w:tc>
      </w:tr>
      <w:tr w:rsidR="00D81B37" w:rsidRPr="00BB39C4" w14:paraId="429D7684" w14:textId="77777777">
        <w:tc>
          <w:tcPr>
            <w:tcW w:w="425" w:type="dxa"/>
            <w:tcBorders>
              <w:top w:val="single" w:sz="6" w:space="0" w:color="auto"/>
              <w:left w:val="single" w:sz="6" w:space="0" w:color="auto"/>
              <w:bottom w:val="single" w:sz="6" w:space="0" w:color="auto"/>
              <w:right w:val="single" w:sz="6" w:space="0" w:color="auto"/>
            </w:tcBorders>
          </w:tcPr>
          <w:p w14:paraId="4E390926" w14:textId="77777777" w:rsidR="00D81B37" w:rsidRPr="00BB39C4" w:rsidRDefault="00D81B37">
            <w:pPr>
              <w:pStyle w:val="Standardowytekst"/>
              <w:rPr>
                <w:rFonts w:ascii="Arial Narrow" w:hAnsi="Arial Narrow"/>
              </w:rPr>
            </w:pPr>
            <w:r w:rsidRPr="00BB39C4">
              <w:rPr>
                <w:rFonts w:ascii="Arial Narrow" w:hAnsi="Arial Narrow"/>
              </w:rPr>
              <w:t>4</w:t>
            </w:r>
          </w:p>
        </w:tc>
        <w:tc>
          <w:tcPr>
            <w:tcW w:w="1701" w:type="dxa"/>
            <w:tcBorders>
              <w:top w:val="single" w:sz="6" w:space="0" w:color="auto"/>
              <w:left w:val="single" w:sz="6" w:space="0" w:color="auto"/>
              <w:bottom w:val="single" w:sz="6" w:space="0" w:color="auto"/>
              <w:right w:val="single" w:sz="6" w:space="0" w:color="auto"/>
            </w:tcBorders>
          </w:tcPr>
          <w:p w14:paraId="7D20D3F0" w14:textId="77777777" w:rsidR="00D81B37" w:rsidRPr="00BB39C4" w:rsidRDefault="00D81B37">
            <w:pPr>
              <w:pStyle w:val="Standardowytekst"/>
              <w:rPr>
                <w:rFonts w:ascii="Arial Narrow" w:hAnsi="Arial Narrow"/>
              </w:rPr>
            </w:pPr>
            <w:r w:rsidRPr="00BB39C4">
              <w:rPr>
                <w:rFonts w:ascii="Arial Narrow" w:hAnsi="Arial Narrow"/>
              </w:rPr>
              <w:t>Wskaźnik piaskowy WP</w:t>
            </w:r>
          </w:p>
        </w:tc>
        <w:tc>
          <w:tcPr>
            <w:tcW w:w="709" w:type="dxa"/>
            <w:tcBorders>
              <w:top w:val="single" w:sz="6" w:space="0" w:color="auto"/>
              <w:left w:val="single" w:sz="6" w:space="0" w:color="auto"/>
              <w:bottom w:val="single" w:sz="6" w:space="0" w:color="auto"/>
              <w:right w:val="single" w:sz="6" w:space="0" w:color="auto"/>
            </w:tcBorders>
          </w:tcPr>
          <w:p w14:paraId="6F6F95EC" w14:textId="77777777" w:rsidR="00D81B37" w:rsidRPr="00BB39C4" w:rsidRDefault="00D81B37">
            <w:pPr>
              <w:pStyle w:val="Standardowytekst"/>
              <w:rPr>
                <w:rFonts w:ascii="Arial Narrow" w:hAnsi="Arial Narrow"/>
              </w:rPr>
            </w:pPr>
          </w:p>
        </w:tc>
        <w:tc>
          <w:tcPr>
            <w:tcW w:w="1701" w:type="dxa"/>
            <w:tcBorders>
              <w:top w:val="single" w:sz="6" w:space="0" w:color="auto"/>
              <w:left w:val="single" w:sz="6" w:space="0" w:color="auto"/>
              <w:bottom w:val="single" w:sz="6" w:space="0" w:color="auto"/>
              <w:right w:val="single" w:sz="6" w:space="0" w:color="auto"/>
            </w:tcBorders>
          </w:tcPr>
          <w:p w14:paraId="26D762C4" w14:textId="77777777" w:rsidR="00D81B37" w:rsidRPr="00BB39C4" w:rsidRDefault="00D81B37">
            <w:pPr>
              <w:pStyle w:val="Standardowytekst"/>
              <w:rPr>
                <w:rFonts w:ascii="Arial Narrow" w:hAnsi="Arial Narrow"/>
              </w:rPr>
            </w:pPr>
          </w:p>
          <w:p w14:paraId="2FF4BF90" w14:textId="77777777" w:rsidR="00D81B37" w:rsidRPr="00BB39C4" w:rsidRDefault="00D81B37">
            <w:pPr>
              <w:pStyle w:val="Standardowytekst"/>
              <w:rPr>
                <w:rFonts w:ascii="Arial Narrow" w:hAnsi="Arial Narrow"/>
              </w:rPr>
            </w:pPr>
            <w:r w:rsidRPr="00BB39C4">
              <w:rPr>
                <w:rFonts w:ascii="Arial Narrow" w:hAnsi="Arial Narrow"/>
              </w:rPr>
              <w:sym w:font="Symbol" w:char="F03E"/>
            </w:r>
            <w:r w:rsidRPr="00BB39C4">
              <w:rPr>
                <w:rFonts w:ascii="Arial Narrow" w:hAnsi="Arial Narrow"/>
              </w:rPr>
              <w:t xml:space="preserve"> 35</w:t>
            </w:r>
          </w:p>
        </w:tc>
        <w:tc>
          <w:tcPr>
            <w:tcW w:w="1559" w:type="dxa"/>
            <w:tcBorders>
              <w:top w:val="single" w:sz="6" w:space="0" w:color="auto"/>
              <w:left w:val="single" w:sz="6" w:space="0" w:color="auto"/>
              <w:bottom w:val="single" w:sz="6" w:space="0" w:color="auto"/>
              <w:right w:val="single" w:sz="6" w:space="0" w:color="auto"/>
            </w:tcBorders>
          </w:tcPr>
          <w:p w14:paraId="5B65C04B" w14:textId="77777777" w:rsidR="00D81B37" w:rsidRPr="00BB39C4" w:rsidRDefault="00D81B37">
            <w:pPr>
              <w:pStyle w:val="Standardowytekst"/>
              <w:rPr>
                <w:rFonts w:ascii="Arial Narrow" w:hAnsi="Arial Narrow"/>
              </w:rPr>
            </w:pPr>
          </w:p>
          <w:p w14:paraId="698ED3F0" w14:textId="77777777" w:rsidR="00D81B37" w:rsidRPr="00BB39C4" w:rsidRDefault="00D81B37">
            <w:pPr>
              <w:pStyle w:val="Standardowytekst"/>
              <w:rPr>
                <w:rFonts w:ascii="Arial Narrow" w:hAnsi="Arial Narrow"/>
              </w:rPr>
            </w:pPr>
            <w:r w:rsidRPr="00BB39C4">
              <w:rPr>
                <w:rFonts w:ascii="Arial Narrow" w:hAnsi="Arial Narrow"/>
              </w:rPr>
              <w:t>od 25 do 35</w:t>
            </w:r>
          </w:p>
        </w:tc>
        <w:tc>
          <w:tcPr>
            <w:tcW w:w="2268" w:type="dxa"/>
            <w:tcBorders>
              <w:top w:val="single" w:sz="6" w:space="0" w:color="auto"/>
              <w:left w:val="single" w:sz="6" w:space="0" w:color="auto"/>
              <w:bottom w:val="single" w:sz="6" w:space="0" w:color="auto"/>
              <w:right w:val="single" w:sz="6" w:space="0" w:color="auto"/>
            </w:tcBorders>
          </w:tcPr>
          <w:p w14:paraId="27657E19" w14:textId="77777777" w:rsidR="00D81B37" w:rsidRPr="00BB39C4" w:rsidRDefault="00D81B37">
            <w:pPr>
              <w:pStyle w:val="Standardowytekst"/>
              <w:rPr>
                <w:rFonts w:ascii="Arial Narrow" w:hAnsi="Arial Narrow"/>
              </w:rPr>
            </w:pPr>
          </w:p>
          <w:p w14:paraId="7BA34BBC" w14:textId="77777777" w:rsidR="00D81B37" w:rsidRPr="00BB39C4" w:rsidRDefault="00D81B37">
            <w:pPr>
              <w:pStyle w:val="Standardowytekst"/>
              <w:rPr>
                <w:rFonts w:ascii="Arial Narrow" w:hAnsi="Arial Narrow"/>
              </w:rPr>
            </w:pPr>
            <w:r w:rsidRPr="00BB39C4">
              <w:rPr>
                <w:rFonts w:ascii="Arial Narrow" w:hAnsi="Arial Narrow"/>
              </w:rPr>
              <w:sym w:font="Symbol" w:char="F03C"/>
            </w:r>
            <w:r w:rsidRPr="00BB39C4">
              <w:rPr>
                <w:rFonts w:ascii="Arial Narrow" w:hAnsi="Arial Narrow"/>
              </w:rPr>
              <w:t xml:space="preserve"> 25</w:t>
            </w:r>
          </w:p>
        </w:tc>
      </w:tr>
    </w:tbl>
    <w:p w14:paraId="2DD86C50" w14:textId="77777777" w:rsidR="00D81B37" w:rsidRPr="00BB39C4" w:rsidRDefault="00D81B37" w:rsidP="0085521D">
      <w:pPr>
        <w:pStyle w:val="TOM"/>
        <w:rPr>
          <w:sz w:val="20"/>
          <w:szCs w:val="20"/>
        </w:rPr>
      </w:pPr>
      <w:bookmarkStart w:id="514" w:name="_Toc418996324"/>
      <w:bookmarkStart w:id="515" w:name="_Toc418996693"/>
      <w:bookmarkStart w:id="516" w:name="_Toc418997080"/>
      <w:bookmarkStart w:id="517" w:name="_Toc418998490"/>
      <w:bookmarkStart w:id="518" w:name="_Toc418998846"/>
      <w:bookmarkStart w:id="519" w:name="_Toc419000091"/>
      <w:bookmarkStart w:id="520" w:name="_Toc70741538"/>
      <w:bookmarkStart w:id="521" w:name="_Toc70744612"/>
      <w:bookmarkStart w:id="522" w:name="_Toc70746575"/>
      <w:bookmarkStart w:id="523" w:name="_Toc71005818"/>
      <w:bookmarkStart w:id="524" w:name="_Toc72897119"/>
      <w:bookmarkStart w:id="525" w:name="_Toc97083387"/>
      <w:bookmarkStart w:id="526" w:name="_Toc405615042"/>
      <w:r w:rsidRPr="00BB39C4">
        <w:rPr>
          <w:sz w:val="20"/>
          <w:szCs w:val="20"/>
        </w:rPr>
        <w:t>sprzęt</w:t>
      </w:r>
      <w:bookmarkEnd w:id="514"/>
      <w:bookmarkEnd w:id="515"/>
      <w:bookmarkEnd w:id="516"/>
      <w:bookmarkEnd w:id="517"/>
      <w:bookmarkEnd w:id="518"/>
      <w:bookmarkEnd w:id="519"/>
      <w:bookmarkEnd w:id="520"/>
      <w:bookmarkEnd w:id="521"/>
      <w:bookmarkEnd w:id="522"/>
      <w:bookmarkEnd w:id="523"/>
      <w:bookmarkEnd w:id="524"/>
      <w:bookmarkEnd w:id="525"/>
    </w:p>
    <w:p w14:paraId="62C0020A" w14:textId="77777777" w:rsidR="00D81B37" w:rsidRPr="00BB39C4" w:rsidRDefault="00D81B37">
      <w:pPr>
        <w:pStyle w:val="Nagwek2"/>
        <w:numPr>
          <w:ilvl w:val="1"/>
          <w:numId w:val="78"/>
        </w:numPr>
        <w:rPr>
          <w:rFonts w:ascii="Arial Narrow" w:hAnsi="Arial Narrow"/>
        </w:rPr>
      </w:pPr>
      <w:bookmarkStart w:id="527" w:name="_Toc70741539"/>
      <w:bookmarkStart w:id="528" w:name="_Toc70744613"/>
      <w:bookmarkStart w:id="529" w:name="_Toc70746576"/>
      <w:bookmarkStart w:id="530" w:name="_Toc71005819"/>
      <w:bookmarkStart w:id="531" w:name="_Toc72897120"/>
      <w:r w:rsidRPr="00BB39C4">
        <w:rPr>
          <w:rFonts w:ascii="Arial Narrow" w:hAnsi="Arial Narrow"/>
        </w:rPr>
        <w:t>Ogólne wymagania dotyczące sprzętu</w:t>
      </w:r>
      <w:bookmarkEnd w:id="527"/>
      <w:bookmarkEnd w:id="528"/>
      <w:bookmarkEnd w:id="529"/>
      <w:bookmarkEnd w:id="530"/>
      <w:bookmarkEnd w:id="531"/>
    </w:p>
    <w:p w14:paraId="7B1B36AF" w14:textId="77777777" w:rsidR="00D81B37" w:rsidRDefault="00D81B37">
      <w:pPr>
        <w:pStyle w:val="StylIwony"/>
        <w:numPr>
          <w:ilvl w:val="0"/>
          <w:numId w:val="86"/>
        </w:numPr>
        <w:spacing w:before="0" w:after="0"/>
        <w:rPr>
          <w:rFonts w:ascii="Arial Narrow" w:hAnsi="Arial Narrow"/>
          <w:sz w:val="20"/>
        </w:rPr>
      </w:pPr>
      <w:r w:rsidRPr="00BB39C4">
        <w:rPr>
          <w:rFonts w:ascii="Arial Narrow" w:hAnsi="Arial Narrow"/>
          <w:sz w:val="20"/>
        </w:rPr>
        <w:t xml:space="preserve">Ogólne wymagania dotyczące </w:t>
      </w:r>
      <w:r w:rsidR="00673472">
        <w:rPr>
          <w:rFonts w:ascii="Arial Narrow" w:hAnsi="Arial Narrow"/>
          <w:sz w:val="20"/>
        </w:rPr>
        <w:t xml:space="preserve">sprzętu podano w STWIOR nr 1 </w:t>
      </w:r>
      <w:r w:rsidRPr="00BB39C4">
        <w:rPr>
          <w:rFonts w:ascii="Arial Narrow" w:hAnsi="Arial Narrow"/>
          <w:sz w:val="20"/>
        </w:rPr>
        <w:t xml:space="preserve"> „Wymagania ogólne” pkt 3.</w:t>
      </w:r>
    </w:p>
    <w:p w14:paraId="5E0DDDD8" w14:textId="77777777" w:rsidR="00D81B37" w:rsidRPr="00BB39C4" w:rsidRDefault="00D81B37">
      <w:pPr>
        <w:pStyle w:val="Nagwek2"/>
        <w:numPr>
          <w:ilvl w:val="1"/>
          <w:numId w:val="78"/>
        </w:numPr>
        <w:rPr>
          <w:rFonts w:ascii="Arial Narrow" w:hAnsi="Arial Narrow"/>
        </w:rPr>
      </w:pPr>
      <w:bookmarkStart w:id="532" w:name="_Toc407161190"/>
      <w:bookmarkStart w:id="533" w:name="_Toc70741540"/>
      <w:bookmarkStart w:id="534" w:name="_Toc70744614"/>
      <w:bookmarkStart w:id="535" w:name="_Toc70746577"/>
      <w:bookmarkStart w:id="536" w:name="_Toc71005820"/>
      <w:bookmarkStart w:id="537" w:name="_Toc72897121"/>
      <w:r w:rsidRPr="00BB39C4">
        <w:rPr>
          <w:rFonts w:ascii="Arial Narrow" w:hAnsi="Arial Narrow"/>
        </w:rPr>
        <w:t>Sprzęt do robót ziemnych</w:t>
      </w:r>
      <w:bookmarkEnd w:id="526"/>
      <w:bookmarkEnd w:id="532"/>
      <w:bookmarkEnd w:id="533"/>
      <w:bookmarkEnd w:id="534"/>
      <w:bookmarkEnd w:id="535"/>
      <w:bookmarkEnd w:id="536"/>
      <w:bookmarkEnd w:id="537"/>
    </w:p>
    <w:p w14:paraId="5504947D" w14:textId="77777777" w:rsidR="00D81B37" w:rsidRPr="00BB39C4" w:rsidRDefault="00D81B37">
      <w:pPr>
        <w:pStyle w:val="Standardowytekst"/>
        <w:numPr>
          <w:ilvl w:val="0"/>
          <w:numId w:val="87"/>
        </w:numPr>
        <w:rPr>
          <w:rFonts w:ascii="Arial Narrow" w:hAnsi="Arial Narrow"/>
        </w:rPr>
      </w:pPr>
      <w:r w:rsidRPr="00BB39C4">
        <w:rPr>
          <w:rFonts w:ascii="Arial Narrow" w:hAnsi="Arial Narrow"/>
        </w:rPr>
        <w:t>Wykonawca przystępujący do wykonania robót ziemnych powinien wykazać się możliwością korzystania z następującego sprzętu do:</w:t>
      </w:r>
    </w:p>
    <w:p w14:paraId="2BC16444" w14:textId="77777777" w:rsidR="00D81B37" w:rsidRPr="00BB39C4" w:rsidRDefault="00D81B37">
      <w:pPr>
        <w:pStyle w:val="Standardowytekst"/>
        <w:numPr>
          <w:ilvl w:val="0"/>
          <w:numId w:val="88"/>
        </w:numPr>
        <w:rPr>
          <w:rFonts w:ascii="Arial Narrow" w:hAnsi="Arial Narrow"/>
        </w:rPr>
      </w:pPr>
      <w:r w:rsidRPr="00BB39C4">
        <w:rPr>
          <w:rFonts w:ascii="Arial Narrow" w:hAnsi="Arial Narrow"/>
        </w:rPr>
        <w:t>odspajania i wydobywania gruntów (narzędzia mechaniczne, młoty pneumatyczne, zrywarki, koparki, ładowarki, wiertarki mechaniczne itp.),</w:t>
      </w:r>
    </w:p>
    <w:p w14:paraId="35304AE9" w14:textId="77777777" w:rsidR="00D81B37" w:rsidRPr="00BB39C4" w:rsidRDefault="00D81B37">
      <w:pPr>
        <w:pStyle w:val="Standardowytekst"/>
        <w:numPr>
          <w:ilvl w:val="0"/>
          <w:numId w:val="88"/>
        </w:numPr>
        <w:rPr>
          <w:rFonts w:ascii="Arial Narrow" w:hAnsi="Arial Narrow"/>
        </w:rPr>
      </w:pPr>
      <w:r w:rsidRPr="00BB39C4">
        <w:rPr>
          <w:rFonts w:ascii="Arial Narrow" w:hAnsi="Arial Narrow"/>
        </w:rPr>
        <w:t>jednoczesnego wydobywania i przemieszczania gruntów (spycharki, zgarniarki, równiarki itp.),</w:t>
      </w:r>
    </w:p>
    <w:p w14:paraId="18B6AE0E" w14:textId="77777777" w:rsidR="00D81B37" w:rsidRPr="00BB39C4" w:rsidRDefault="00D81B37">
      <w:pPr>
        <w:pStyle w:val="Standardowytekst"/>
        <w:numPr>
          <w:ilvl w:val="0"/>
          <w:numId w:val="88"/>
        </w:numPr>
        <w:rPr>
          <w:rFonts w:ascii="Arial Narrow" w:hAnsi="Arial Narrow"/>
        </w:rPr>
      </w:pPr>
      <w:r w:rsidRPr="00BB39C4">
        <w:rPr>
          <w:rFonts w:ascii="Arial Narrow" w:hAnsi="Arial Narrow"/>
        </w:rPr>
        <w:t>transportu mas ziemnych (samochody wywrotki, samochody skrzyniowe, itp.),</w:t>
      </w:r>
    </w:p>
    <w:p w14:paraId="334007A8" w14:textId="77777777" w:rsidR="00D81B37" w:rsidRPr="00BB39C4" w:rsidRDefault="00D81B37">
      <w:pPr>
        <w:pStyle w:val="Standardowytekst"/>
        <w:numPr>
          <w:ilvl w:val="0"/>
          <w:numId w:val="88"/>
        </w:numPr>
        <w:rPr>
          <w:rFonts w:ascii="Arial Narrow" w:hAnsi="Arial Narrow"/>
        </w:rPr>
      </w:pPr>
      <w:r w:rsidRPr="00BB39C4">
        <w:rPr>
          <w:rFonts w:ascii="Arial Narrow" w:hAnsi="Arial Narrow"/>
        </w:rPr>
        <w:t>sprzętu zagęszczającego (walce, ubijaki, płyty wibracyjne itp.).</w:t>
      </w:r>
    </w:p>
    <w:p w14:paraId="3A729731" w14:textId="77777777" w:rsidR="00D81B37" w:rsidRPr="00BB39C4" w:rsidRDefault="00D81B37" w:rsidP="0085521D">
      <w:pPr>
        <w:pStyle w:val="TOM"/>
        <w:rPr>
          <w:sz w:val="20"/>
          <w:szCs w:val="20"/>
        </w:rPr>
      </w:pPr>
      <w:bookmarkStart w:id="538" w:name="_Toc405615043"/>
      <w:bookmarkStart w:id="539" w:name="_Toc407161191"/>
      <w:bookmarkStart w:id="540" w:name="_Toc418996325"/>
      <w:bookmarkStart w:id="541" w:name="_Toc418996694"/>
      <w:bookmarkStart w:id="542" w:name="_Toc418997081"/>
      <w:bookmarkStart w:id="543" w:name="_Toc418998491"/>
      <w:bookmarkStart w:id="544" w:name="_Toc418998847"/>
      <w:bookmarkStart w:id="545" w:name="_Toc419000092"/>
      <w:bookmarkStart w:id="546" w:name="_Toc70741541"/>
      <w:bookmarkStart w:id="547" w:name="_Toc70744615"/>
      <w:bookmarkStart w:id="548" w:name="_Toc70746578"/>
      <w:bookmarkStart w:id="549" w:name="_Toc71005821"/>
      <w:bookmarkStart w:id="550" w:name="_Toc72897122"/>
      <w:bookmarkStart w:id="551" w:name="_Toc97083388"/>
      <w:r w:rsidRPr="00BB39C4">
        <w:rPr>
          <w:sz w:val="20"/>
          <w:szCs w:val="20"/>
        </w:rPr>
        <w:lastRenderedPageBreak/>
        <w:t>transport</w:t>
      </w:r>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p>
    <w:p w14:paraId="591F0080" w14:textId="77777777" w:rsidR="00D81B37" w:rsidRPr="00BB39C4" w:rsidRDefault="00D81B37">
      <w:pPr>
        <w:pStyle w:val="Nagwek2"/>
        <w:numPr>
          <w:ilvl w:val="1"/>
          <w:numId w:val="78"/>
        </w:numPr>
        <w:rPr>
          <w:rFonts w:ascii="Arial Narrow" w:hAnsi="Arial Narrow"/>
        </w:rPr>
      </w:pPr>
      <w:bookmarkStart w:id="552" w:name="_Toc405615044"/>
      <w:bookmarkStart w:id="553" w:name="_Toc407161192"/>
      <w:bookmarkStart w:id="554" w:name="_Toc70741542"/>
      <w:bookmarkStart w:id="555" w:name="_Toc70744616"/>
      <w:bookmarkStart w:id="556" w:name="_Toc70746579"/>
      <w:bookmarkStart w:id="557" w:name="_Toc71005822"/>
      <w:bookmarkStart w:id="558" w:name="_Toc72897123"/>
      <w:r w:rsidRPr="00BB39C4">
        <w:rPr>
          <w:rFonts w:ascii="Arial Narrow" w:hAnsi="Arial Narrow"/>
        </w:rPr>
        <w:t>Ogólne wymagania dotyczące transportu</w:t>
      </w:r>
      <w:bookmarkEnd w:id="552"/>
      <w:bookmarkEnd w:id="553"/>
      <w:bookmarkEnd w:id="554"/>
      <w:bookmarkEnd w:id="555"/>
      <w:bookmarkEnd w:id="556"/>
      <w:bookmarkEnd w:id="557"/>
      <w:bookmarkEnd w:id="558"/>
    </w:p>
    <w:p w14:paraId="15631634" w14:textId="77777777" w:rsidR="00D81B37" w:rsidRPr="00BB39C4" w:rsidRDefault="00D81B37">
      <w:pPr>
        <w:pStyle w:val="Standardowytekst"/>
        <w:numPr>
          <w:ilvl w:val="0"/>
          <w:numId w:val="89"/>
        </w:numPr>
        <w:rPr>
          <w:rFonts w:ascii="Arial Narrow" w:hAnsi="Arial Narrow"/>
        </w:rPr>
      </w:pPr>
      <w:r w:rsidRPr="00BB39C4">
        <w:rPr>
          <w:rFonts w:ascii="Arial Narrow" w:hAnsi="Arial Narrow"/>
        </w:rPr>
        <w:t>Ogólne wymagania dotyczące tra</w:t>
      </w:r>
      <w:r w:rsidR="00673472">
        <w:rPr>
          <w:rFonts w:ascii="Arial Narrow" w:hAnsi="Arial Narrow"/>
        </w:rPr>
        <w:t xml:space="preserve">nsportu podano w STWIOR  nr 1 </w:t>
      </w:r>
      <w:r w:rsidRPr="00BB39C4">
        <w:rPr>
          <w:rFonts w:ascii="Arial Narrow" w:hAnsi="Arial Narrow"/>
        </w:rPr>
        <w:t xml:space="preserve"> „Wymagania ogólne” pkt 4.</w:t>
      </w:r>
    </w:p>
    <w:p w14:paraId="15578B5B" w14:textId="77777777" w:rsidR="00D81B37" w:rsidRPr="00BB39C4" w:rsidRDefault="00D81B37">
      <w:pPr>
        <w:pStyle w:val="Nagwek2"/>
        <w:numPr>
          <w:ilvl w:val="1"/>
          <w:numId w:val="78"/>
        </w:numPr>
        <w:rPr>
          <w:rFonts w:ascii="Arial Narrow" w:hAnsi="Arial Narrow"/>
        </w:rPr>
      </w:pPr>
      <w:bookmarkStart w:id="559" w:name="_Toc405615045"/>
      <w:bookmarkStart w:id="560" w:name="_Toc407161193"/>
      <w:bookmarkStart w:id="561" w:name="_Toc70741543"/>
      <w:bookmarkStart w:id="562" w:name="_Toc70744617"/>
      <w:bookmarkStart w:id="563" w:name="_Toc70746580"/>
      <w:bookmarkStart w:id="564" w:name="_Toc71005823"/>
      <w:bookmarkStart w:id="565" w:name="_Toc72897124"/>
      <w:r w:rsidRPr="00BB39C4">
        <w:rPr>
          <w:rFonts w:ascii="Arial Narrow" w:hAnsi="Arial Narrow"/>
        </w:rPr>
        <w:t>Transport gruntów</w:t>
      </w:r>
      <w:bookmarkEnd w:id="559"/>
      <w:bookmarkEnd w:id="560"/>
      <w:bookmarkEnd w:id="561"/>
      <w:bookmarkEnd w:id="562"/>
      <w:bookmarkEnd w:id="563"/>
      <w:bookmarkEnd w:id="564"/>
      <w:bookmarkEnd w:id="565"/>
    </w:p>
    <w:p w14:paraId="5A89D9F4" w14:textId="77777777" w:rsidR="00D81B37" w:rsidRPr="00BB39C4" w:rsidRDefault="00D81B37">
      <w:pPr>
        <w:pStyle w:val="Standardowytekst"/>
        <w:numPr>
          <w:ilvl w:val="0"/>
          <w:numId w:val="90"/>
        </w:numPr>
        <w:rPr>
          <w:rFonts w:ascii="Arial Narrow" w:hAnsi="Arial Narrow"/>
        </w:rPr>
      </w:pPr>
      <w:r w:rsidRPr="00BB39C4">
        <w:rPr>
          <w:rFonts w:ascii="Arial Narrow" w:hAnsi="Arial Narrow"/>
        </w:rPr>
        <w:t>Wybór środków transportowych oraz metod transportu powinien być dostosowany do kategorii gruntu (materiału), jego objętości, technologii odspajania i załadunku oraz od odległości transportu. Wydajność środków transportowych powinna być ponadto dostosowana do wydajności sprzętu stosowanego do urabiania i wbudowania gruntu (materiału).</w:t>
      </w:r>
    </w:p>
    <w:p w14:paraId="757B52CF" w14:textId="6DF56C10" w:rsidR="00D81B37" w:rsidRPr="00BB39C4" w:rsidRDefault="00D81B37">
      <w:pPr>
        <w:pStyle w:val="Standardowytekst"/>
        <w:numPr>
          <w:ilvl w:val="0"/>
          <w:numId w:val="90"/>
        </w:numPr>
        <w:rPr>
          <w:rFonts w:ascii="Arial Narrow" w:hAnsi="Arial Narrow"/>
        </w:rPr>
      </w:pPr>
      <w:r w:rsidRPr="00BB39C4">
        <w:rPr>
          <w:rFonts w:ascii="Arial Narrow" w:hAnsi="Arial Narrow"/>
        </w:rPr>
        <w:t xml:space="preserve">Zwiększenie odległości transportu ponad wartości zatwierdzone nie może być podstawą roszczeń Wykonawcy, dotyczących dodatkowej zapłaty za transport, o ile zwiększone odległości nie zostały wcześniej zaakceptowane na piśmie przez </w:t>
      </w:r>
      <w:r w:rsidR="00A10568">
        <w:rPr>
          <w:rFonts w:ascii="Arial Narrow" w:hAnsi="Arial Narrow"/>
        </w:rPr>
        <w:t>Zamawiającego</w:t>
      </w:r>
      <w:r w:rsidRPr="00BB39C4">
        <w:rPr>
          <w:rFonts w:ascii="Arial Narrow" w:hAnsi="Arial Narrow"/>
        </w:rPr>
        <w:t>.</w:t>
      </w:r>
    </w:p>
    <w:p w14:paraId="1724C1FE" w14:textId="77777777" w:rsidR="00D81B37" w:rsidRPr="00BB39C4" w:rsidRDefault="00D81B37" w:rsidP="0085521D">
      <w:pPr>
        <w:pStyle w:val="TOM"/>
        <w:rPr>
          <w:sz w:val="20"/>
          <w:szCs w:val="20"/>
        </w:rPr>
      </w:pPr>
      <w:bookmarkStart w:id="566" w:name="_Toc405615046"/>
      <w:bookmarkStart w:id="567" w:name="_Toc407161194"/>
      <w:bookmarkStart w:id="568" w:name="_Toc418996326"/>
      <w:bookmarkStart w:id="569" w:name="_Toc418996695"/>
      <w:bookmarkStart w:id="570" w:name="_Toc418997082"/>
      <w:bookmarkStart w:id="571" w:name="_Toc418998492"/>
      <w:bookmarkStart w:id="572" w:name="_Toc418998848"/>
      <w:bookmarkStart w:id="573" w:name="_Toc419000093"/>
      <w:bookmarkStart w:id="574" w:name="_Toc70741544"/>
      <w:bookmarkStart w:id="575" w:name="_Toc70744618"/>
      <w:bookmarkStart w:id="576" w:name="_Toc70746581"/>
      <w:bookmarkStart w:id="577" w:name="_Toc71005824"/>
      <w:bookmarkStart w:id="578" w:name="_Toc72897125"/>
      <w:bookmarkStart w:id="579" w:name="_Toc97083389"/>
      <w:r w:rsidRPr="00BB39C4">
        <w:rPr>
          <w:sz w:val="20"/>
          <w:szCs w:val="20"/>
        </w:rPr>
        <w:t>wykonanie robót</w:t>
      </w:r>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p>
    <w:p w14:paraId="7832EB3C" w14:textId="77777777" w:rsidR="00D81B37" w:rsidRPr="00BB39C4" w:rsidRDefault="00D81B37">
      <w:pPr>
        <w:pStyle w:val="Nagwek2"/>
        <w:numPr>
          <w:ilvl w:val="1"/>
          <w:numId w:val="78"/>
        </w:numPr>
        <w:rPr>
          <w:rFonts w:ascii="Arial Narrow" w:hAnsi="Arial Narrow"/>
        </w:rPr>
      </w:pPr>
      <w:bookmarkStart w:id="580" w:name="_Toc405615047"/>
      <w:bookmarkStart w:id="581" w:name="_Toc407161195"/>
      <w:bookmarkStart w:id="582" w:name="_Toc70741545"/>
      <w:bookmarkStart w:id="583" w:name="_Toc70744619"/>
      <w:bookmarkStart w:id="584" w:name="_Toc70746582"/>
      <w:bookmarkStart w:id="585" w:name="_Toc71005825"/>
      <w:bookmarkStart w:id="586" w:name="_Toc72897126"/>
      <w:r w:rsidRPr="00BB39C4">
        <w:rPr>
          <w:rFonts w:ascii="Arial Narrow" w:hAnsi="Arial Narrow"/>
        </w:rPr>
        <w:t>Ogólne zasady wykonania robót</w:t>
      </w:r>
      <w:bookmarkEnd w:id="580"/>
      <w:bookmarkEnd w:id="581"/>
      <w:bookmarkEnd w:id="582"/>
      <w:bookmarkEnd w:id="583"/>
      <w:bookmarkEnd w:id="584"/>
      <w:bookmarkEnd w:id="585"/>
      <w:bookmarkEnd w:id="586"/>
    </w:p>
    <w:p w14:paraId="54776551" w14:textId="77777777" w:rsidR="00D81B37" w:rsidRPr="00BB39C4" w:rsidRDefault="00D81B37">
      <w:pPr>
        <w:pStyle w:val="Standardowytekst"/>
        <w:numPr>
          <w:ilvl w:val="0"/>
          <w:numId w:val="91"/>
        </w:numPr>
        <w:rPr>
          <w:rFonts w:ascii="Arial Narrow" w:hAnsi="Arial Narrow"/>
        </w:rPr>
      </w:pPr>
      <w:r w:rsidRPr="00BB39C4">
        <w:rPr>
          <w:rFonts w:ascii="Arial Narrow" w:hAnsi="Arial Narrow"/>
        </w:rPr>
        <w:t>Ogólne zasady wykonania</w:t>
      </w:r>
      <w:r w:rsidR="00673472">
        <w:rPr>
          <w:rFonts w:ascii="Arial Narrow" w:hAnsi="Arial Narrow"/>
        </w:rPr>
        <w:t xml:space="preserve"> robót podano w STWIOR nr 1   </w:t>
      </w:r>
      <w:r w:rsidRPr="00BB39C4">
        <w:rPr>
          <w:rFonts w:ascii="Arial Narrow" w:hAnsi="Arial Narrow"/>
        </w:rPr>
        <w:t>„Wymagania ogólne” pkt 5.</w:t>
      </w:r>
    </w:p>
    <w:p w14:paraId="0376AC78" w14:textId="77777777" w:rsidR="00D81B37" w:rsidRPr="00BB39C4" w:rsidRDefault="00D81B37">
      <w:pPr>
        <w:pStyle w:val="Nagwek2"/>
        <w:numPr>
          <w:ilvl w:val="1"/>
          <w:numId w:val="78"/>
        </w:numPr>
        <w:rPr>
          <w:rFonts w:ascii="Arial Narrow" w:hAnsi="Arial Narrow"/>
        </w:rPr>
      </w:pPr>
      <w:bookmarkStart w:id="587" w:name="_Toc405615048"/>
      <w:bookmarkStart w:id="588" w:name="_Toc407161196"/>
      <w:bookmarkStart w:id="589" w:name="_Toc70741546"/>
      <w:bookmarkStart w:id="590" w:name="_Toc70744620"/>
      <w:bookmarkStart w:id="591" w:name="_Toc70746583"/>
      <w:bookmarkStart w:id="592" w:name="_Toc71005826"/>
      <w:bookmarkStart w:id="593" w:name="_Toc72897127"/>
      <w:r w:rsidRPr="00BB39C4">
        <w:rPr>
          <w:rFonts w:ascii="Arial Narrow" w:hAnsi="Arial Narrow"/>
        </w:rPr>
        <w:t>Dokładność wykonania wykopów i nasypów</w:t>
      </w:r>
      <w:bookmarkEnd w:id="587"/>
      <w:bookmarkEnd w:id="588"/>
      <w:bookmarkEnd w:id="589"/>
      <w:bookmarkEnd w:id="590"/>
      <w:bookmarkEnd w:id="591"/>
      <w:bookmarkEnd w:id="592"/>
      <w:bookmarkEnd w:id="593"/>
    </w:p>
    <w:p w14:paraId="7AC33B7A" w14:textId="77777777" w:rsidR="00D81B37" w:rsidRPr="00BB39C4" w:rsidRDefault="00D81B37">
      <w:pPr>
        <w:pStyle w:val="Standardowytekst"/>
        <w:numPr>
          <w:ilvl w:val="0"/>
          <w:numId w:val="92"/>
        </w:numPr>
        <w:rPr>
          <w:rFonts w:ascii="Arial Narrow" w:hAnsi="Arial Narrow"/>
        </w:rPr>
      </w:pPr>
      <w:r w:rsidRPr="00BB39C4">
        <w:rPr>
          <w:rFonts w:ascii="Arial Narrow" w:hAnsi="Arial Narrow"/>
        </w:rPr>
        <w:t xml:space="preserve">Odchylenie osi korpusu ziemnego, w wykopie lub nasypie, od osi projektowanej nie powinny być większe niż </w:t>
      </w:r>
      <w:r w:rsidRPr="00BB39C4">
        <w:rPr>
          <w:rFonts w:ascii="Arial Narrow" w:hAnsi="Arial Narrow"/>
        </w:rPr>
        <w:sym w:font="Symbol" w:char="F0B1"/>
      </w:r>
      <w:r w:rsidRPr="00BB39C4">
        <w:rPr>
          <w:rFonts w:ascii="Arial Narrow" w:hAnsi="Arial Narrow"/>
        </w:rPr>
        <w:t xml:space="preserve"> </w:t>
      </w:r>
      <w:smartTag w:uri="urn:schemas-microsoft-com:office:smarttags" w:element="metricconverter">
        <w:smartTagPr>
          <w:attr w:name="ProductID" w:val="10 cm"/>
        </w:smartTagPr>
        <w:r w:rsidRPr="00BB39C4">
          <w:rPr>
            <w:rFonts w:ascii="Arial Narrow" w:hAnsi="Arial Narrow"/>
          </w:rPr>
          <w:t>10 cm</w:t>
        </w:r>
      </w:smartTag>
      <w:r w:rsidRPr="00BB39C4">
        <w:rPr>
          <w:rFonts w:ascii="Arial Narrow" w:hAnsi="Arial Narrow"/>
        </w:rPr>
        <w:t xml:space="preserve">. Różnica w stosunku do projektowanych rzędnych robót ziemnych nie może przekraczać + </w:t>
      </w:r>
      <w:smartTag w:uri="urn:schemas-microsoft-com:office:smarttags" w:element="metricconverter">
        <w:smartTagPr>
          <w:attr w:name="ProductID" w:val="1 cm"/>
        </w:smartTagPr>
        <w:r w:rsidRPr="00BB39C4">
          <w:rPr>
            <w:rFonts w:ascii="Arial Narrow" w:hAnsi="Arial Narrow"/>
          </w:rPr>
          <w:t>1 cm</w:t>
        </w:r>
      </w:smartTag>
      <w:r w:rsidRPr="00BB39C4">
        <w:rPr>
          <w:rFonts w:ascii="Arial Narrow" w:hAnsi="Arial Narrow"/>
        </w:rPr>
        <w:t xml:space="preserve"> i </w:t>
      </w:r>
      <w:smartTag w:uri="urn:schemas-microsoft-com:office:smarttags" w:element="metricconverter">
        <w:smartTagPr>
          <w:attr w:name="ProductID" w:val="-3 cm"/>
        </w:smartTagPr>
        <w:r w:rsidRPr="00BB39C4">
          <w:rPr>
            <w:rFonts w:ascii="Arial Narrow" w:hAnsi="Arial Narrow"/>
          </w:rPr>
          <w:t>-3 cm</w:t>
        </w:r>
      </w:smartTag>
      <w:r w:rsidRPr="00BB39C4">
        <w:rPr>
          <w:rFonts w:ascii="Arial Narrow" w:hAnsi="Arial Narrow"/>
        </w:rPr>
        <w:t>.</w:t>
      </w:r>
    </w:p>
    <w:p w14:paraId="2ECDA6E4" w14:textId="77777777" w:rsidR="00D81B37" w:rsidRPr="00BB39C4" w:rsidRDefault="00D81B37">
      <w:pPr>
        <w:pStyle w:val="Standardowytekst"/>
        <w:numPr>
          <w:ilvl w:val="0"/>
          <w:numId w:val="92"/>
        </w:numPr>
        <w:rPr>
          <w:rFonts w:ascii="Arial Narrow" w:hAnsi="Arial Narrow"/>
        </w:rPr>
      </w:pPr>
      <w:r w:rsidRPr="00BB39C4">
        <w:rPr>
          <w:rFonts w:ascii="Arial Narrow" w:hAnsi="Arial Narrow"/>
        </w:rPr>
        <w:t xml:space="preserve">Szerokość korpusu nie może różnić się od szerokości projektowanej o więcej niż </w:t>
      </w:r>
      <w:r w:rsidRPr="00BB39C4">
        <w:rPr>
          <w:rFonts w:ascii="Arial Narrow" w:hAnsi="Arial Narrow"/>
        </w:rPr>
        <w:sym w:font="Symbol" w:char="F0B1"/>
      </w:r>
      <w:r w:rsidRPr="00BB39C4">
        <w:rPr>
          <w:rFonts w:ascii="Arial Narrow" w:hAnsi="Arial Narrow"/>
        </w:rPr>
        <w:t xml:space="preserve"> </w:t>
      </w:r>
      <w:smartTag w:uri="urn:schemas-microsoft-com:office:smarttags" w:element="metricconverter">
        <w:smartTagPr>
          <w:attr w:name="ProductID" w:val="10 cm"/>
        </w:smartTagPr>
        <w:r w:rsidRPr="00BB39C4">
          <w:rPr>
            <w:rFonts w:ascii="Arial Narrow" w:hAnsi="Arial Narrow"/>
          </w:rPr>
          <w:t>10 cm</w:t>
        </w:r>
      </w:smartTag>
      <w:r w:rsidRPr="00BB39C4">
        <w:rPr>
          <w:rFonts w:ascii="Arial Narrow" w:hAnsi="Arial Narrow"/>
        </w:rPr>
        <w:t>, a krawędzie korony drogi nie powinny mieć wyraźnych załamań w planie.</w:t>
      </w:r>
    </w:p>
    <w:p w14:paraId="22883E24" w14:textId="77777777" w:rsidR="00D81B37" w:rsidRPr="00BB39C4" w:rsidRDefault="00D81B37">
      <w:pPr>
        <w:pStyle w:val="Nagwek2"/>
        <w:numPr>
          <w:ilvl w:val="1"/>
          <w:numId w:val="78"/>
        </w:numPr>
        <w:rPr>
          <w:rFonts w:ascii="Arial Narrow" w:hAnsi="Arial Narrow"/>
        </w:rPr>
      </w:pPr>
      <w:bookmarkStart w:id="594" w:name="_Toc405615050"/>
      <w:bookmarkStart w:id="595" w:name="_Toc407161198"/>
      <w:bookmarkStart w:id="596" w:name="_Toc70741547"/>
      <w:bookmarkStart w:id="597" w:name="_Toc70744621"/>
      <w:bookmarkStart w:id="598" w:name="_Toc70746584"/>
      <w:bookmarkStart w:id="599" w:name="_Toc71005827"/>
      <w:bookmarkStart w:id="600" w:name="_Toc72897128"/>
      <w:r w:rsidRPr="00BB39C4">
        <w:rPr>
          <w:rFonts w:ascii="Arial Narrow" w:hAnsi="Arial Narrow"/>
        </w:rPr>
        <w:t>Odwodnienie wykopów</w:t>
      </w:r>
      <w:bookmarkEnd w:id="594"/>
      <w:bookmarkEnd w:id="595"/>
      <w:bookmarkEnd w:id="596"/>
      <w:bookmarkEnd w:id="597"/>
      <w:bookmarkEnd w:id="598"/>
      <w:bookmarkEnd w:id="599"/>
      <w:bookmarkEnd w:id="600"/>
    </w:p>
    <w:p w14:paraId="5FC49F3A" w14:textId="77777777" w:rsidR="00D81B37" w:rsidRPr="00BB39C4" w:rsidRDefault="00D81B37">
      <w:pPr>
        <w:pStyle w:val="Standardowytekst"/>
        <w:numPr>
          <w:ilvl w:val="0"/>
          <w:numId w:val="93"/>
        </w:numPr>
        <w:rPr>
          <w:rFonts w:ascii="Arial Narrow" w:hAnsi="Arial Narrow"/>
        </w:rPr>
      </w:pPr>
      <w:r w:rsidRPr="00BB39C4">
        <w:rPr>
          <w:rFonts w:ascii="Arial Narrow" w:hAnsi="Arial Narrow"/>
        </w:rPr>
        <w:t>Technologia wykonania wykopu musi umożliwiać jego prawidłowe odwodnienie w całym okresie trwania robót ziemnych. Wykonanie wykopów powinno postępować w kierunku podnoszenia się niwelety.</w:t>
      </w:r>
    </w:p>
    <w:p w14:paraId="151D5E19" w14:textId="77777777" w:rsidR="00D81B37" w:rsidRPr="00BB39C4" w:rsidRDefault="00D81B37">
      <w:pPr>
        <w:pStyle w:val="Standardowytekst"/>
        <w:numPr>
          <w:ilvl w:val="0"/>
          <w:numId w:val="93"/>
        </w:numPr>
        <w:rPr>
          <w:rFonts w:ascii="Arial Narrow" w:hAnsi="Arial Narrow"/>
        </w:rPr>
      </w:pPr>
      <w:r w:rsidRPr="00BB39C4">
        <w:rPr>
          <w:rFonts w:ascii="Arial Narrow" w:hAnsi="Arial Narrow"/>
        </w:rPr>
        <w:t>W czasie robót ziemnych należy zachować odpowiedni spadek podłużny i nadać przekrojom poprzecznym spadki, umożliwiające szybki odpływ wód z wykopu. O ile w dokumentacji projektowej nie zawarto innego wymagania, spadek poprzeczny nie powinien być mniejszy niż 4% w przypadku gruntów spoistych i nie mniejszy niż 2% w przypadku gruntów niespoistych. Należy uwzględnić ewentualny wpływ kolejności i sposobu odspajania gruntów oraz terminów wykonywania innych robót na spełnienie wymagań dotyczących prawidłowego odwodnienia wykopu w czasie postępu robót ziemnych.</w:t>
      </w:r>
    </w:p>
    <w:p w14:paraId="22AF9962" w14:textId="77777777" w:rsidR="00D81B37" w:rsidRPr="00BB39C4" w:rsidRDefault="00D81B37">
      <w:pPr>
        <w:pStyle w:val="Standardowytekst"/>
        <w:numPr>
          <w:ilvl w:val="0"/>
          <w:numId w:val="93"/>
        </w:numPr>
        <w:rPr>
          <w:rFonts w:ascii="Arial Narrow" w:hAnsi="Arial Narrow"/>
        </w:rPr>
      </w:pPr>
      <w:r w:rsidRPr="00BB39C4">
        <w:rPr>
          <w:rFonts w:ascii="Arial Narrow" w:hAnsi="Arial Narrow"/>
        </w:rPr>
        <w:t>Źródła wody, odsłonięte przy wykonywaniu wykopów, należy ująć w rowy i /lub dreny. Wody opadowe i gruntowe należy odprowadzić poza teren pasa robót ziemnych.</w:t>
      </w:r>
    </w:p>
    <w:p w14:paraId="459C1633" w14:textId="77777777" w:rsidR="00D81B37" w:rsidRPr="00BB39C4" w:rsidRDefault="00D81B37" w:rsidP="007F7DB0">
      <w:pPr>
        <w:pStyle w:val="TOM"/>
        <w:rPr>
          <w:sz w:val="20"/>
          <w:szCs w:val="20"/>
        </w:rPr>
      </w:pPr>
      <w:bookmarkStart w:id="601" w:name="_Toc405615052"/>
      <w:bookmarkStart w:id="602" w:name="_Toc407161200"/>
      <w:bookmarkStart w:id="603" w:name="_Toc418996327"/>
      <w:bookmarkStart w:id="604" w:name="_Toc418996696"/>
      <w:bookmarkStart w:id="605" w:name="_Toc418997083"/>
      <w:bookmarkStart w:id="606" w:name="_Toc418998493"/>
      <w:bookmarkStart w:id="607" w:name="_Toc418998849"/>
      <w:bookmarkStart w:id="608" w:name="_Toc419000094"/>
      <w:bookmarkStart w:id="609" w:name="_Toc70741548"/>
      <w:bookmarkStart w:id="610" w:name="_Toc70744622"/>
      <w:bookmarkStart w:id="611" w:name="_Toc70746585"/>
      <w:bookmarkStart w:id="612" w:name="_Toc71005828"/>
      <w:bookmarkStart w:id="613" w:name="_Toc72897129"/>
      <w:bookmarkStart w:id="614" w:name="_Toc97083390"/>
      <w:r w:rsidRPr="00BB39C4">
        <w:rPr>
          <w:sz w:val="20"/>
          <w:szCs w:val="20"/>
        </w:rPr>
        <w:t>kontrola jakości robót</w:t>
      </w:r>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p>
    <w:p w14:paraId="100C74F4" w14:textId="77777777" w:rsidR="00D81B37" w:rsidRPr="00BB39C4" w:rsidRDefault="00D81B37">
      <w:pPr>
        <w:pStyle w:val="Nagwek2"/>
        <w:numPr>
          <w:ilvl w:val="1"/>
          <w:numId w:val="78"/>
        </w:numPr>
        <w:rPr>
          <w:rFonts w:ascii="Arial Narrow" w:hAnsi="Arial Narrow"/>
        </w:rPr>
      </w:pPr>
      <w:bookmarkStart w:id="615" w:name="_Toc405615053"/>
      <w:bookmarkStart w:id="616" w:name="_Toc407161201"/>
      <w:bookmarkStart w:id="617" w:name="_Toc70741549"/>
      <w:bookmarkStart w:id="618" w:name="_Toc70744623"/>
      <w:bookmarkStart w:id="619" w:name="_Toc70746586"/>
      <w:bookmarkStart w:id="620" w:name="_Toc71005829"/>
      <w:bookmarkStart w:id="621" w:name="_Toc72897130"/>
      <w:r w:rsidRPr="00BB39C4">
        <w:rPr>
          <w:rFonts w:ascii="Arial Narrow" w:hAnsi="Arial Narrow"/>
        </w:rPr>
        <w:t>Ogólne zasady kontroli jakości robót</w:t>
      </w:r>
      <w:bookmarkEnd w:id="615"/>
      <w:bookmarkEnd w:id="616"/>
      <w:bookmarkEnd w:id="617"/>
      <w:bookmarkEnd w:id="618"/>
      <w:bookmarkEnd w:id="619"/>
      <w:bookmarkEnd w:id="620"/>
      <w:bookmarkEnd w:id="621"/>
    </w:p>
    <w:p w14:paraId="48EF60A0" w14:textId="77777777" w:rsidR="00D81B37" w:rsidRPr="00BB39C4" w:rsidRDefault="00D81B37">
      <w:pPr>
        <w:pStyle w:val="Standardowytekst"/>
        <w:numPr>
          <w:ilvl w:val="0"/>
          <w:numId w:val="94"/>
        </w:numPr>
        <w:rPr>
          <w:rFonts w:ascii="Arial Narrow" w:hAnsi="Arial Narrow"/>
        </w:rPr>
      </w:pPr>
      <w:r w:rsidRPr="00BB39C4">
        <w:rPr>
          <w:rFonts w:ascii="Arial Narrow" w:hAnsi="Arial Narrow"/>
        </w:rPr>
        <w:t>Ogólne zasady kontroli jakośc</w:t>
      </w:r>
      <w:r w:rsidR="00673472">
        <w:rPr>
          <w:rFonts w:ascii="Arial Narrow" w:hAnsi="Arial Narrow"/>
        </w:rPr>
        <w:t>i robót podano w STWIOR nr 1</w:t>
      </w:r>
      <w:r w:rsidRPr="00BB39C4">
        <w:rPr>
          <w:rFonts w:ascii="Arial Narrow" w:hAnsi="Arial Narrow"/>
        </w:rPr>
        <w:t xml:space="preserve"> „Wymagania ogólne” pkt 6.</w:t>
      </w:r>
    </w:p>
    <w:p w14:paraId="225AA581" w14:textId="77777777" w:rsidR="00D81B37" w:rsidRPr="00BB39C4" w:rsidRDefault="00D81B37">
      <w:pPr>
        <w:pStyle w:val="Nagwek2"/>
        <w:numPr>
          <w:ilvl w:val="1"/>
          <w:numId w:val="78"/>
        </w:numPr>
        <w:rPr>
          <w:rFonts w:ascii="Arial Narrow" w:hAnsi="Arial Narrow"/>
        </w:rPr>
      </w:pPr>
      <w:bookmarkStart w:id="622" w:name="_Toc405615054"/>
      <w:bookmarkStart w:id="623" w:name="_Toc407161202"/>
      <w:bookmarkStart w:id="624" w:name="_Toc70741550"/>
      <w:bookmarkStart w:id="625" w:name="_Toc70744624"/>
      <w:bookmarkStart w:id="626" w:name="_Toc70746587"/>
      <w:bookmarkStart w:id="627" w:name="_Toc71005830"/>
      <w:bookmarkStart w:id="628" w:name="_Toc72897131"/>
      <w:r w:rsidRPr="00BB39C4">
        <w:rPr>
          <w:rFonts w:ascii="Arial Narrow" w:hAnsi="Arial Narrow"/>
        </w:rPr>
        <w:t>Badania i pomiary w czasie wykonywania robót ziemnych</w:t>
      </w:r>
      <w:bookmarkEnd w:id="622"/>
      <w:bookmarkEnd w:id="623"/>
      <w:bookmarkEnd w:id="624"/>
      <w:bookmarkEnd w:id="625"/>
      <w:bookmarkEnd w:id="626"/>
      <w:bookmarkEnd w:id="627"/>
      <w:bookmarkEnd w:id="628"/>
    </w:p>
    <w:p w14:paraId="0A8C155E" w14:textId="77777777" w:rsidR="00D81B37" w:rsidRPr="00BB39C4" w:rsidRDefault="00D81B37">
      <w:pPr>
        <w:pStyle w:val="Standardowytekst"/>
        <w:numPr>
          <w:ilvl w:val="2"/>
          <w:numId w:val="78"/>
        </w:numPr>
        <w:spacing w:after="120"/>
        <w:rPr>
          <w:rFonts w:ascii="Arial Narrow" w:hAnsi="Arial Narrow"/>
          <w:u w:val="single"/>
        </w:rPr>
      </w:pPr>
      <w:r w:rsidRPr="00BB39C4">
        <w:rPr>
          <w:rFonts w:ascii="Arial Narrow" w:hAnsi="Arial Narrow"/>
          <w:u w:val="single"/>
        </w:rPr>
        <w:t>Sprawdzenie jakości wykonania robót</w:t>
      </w:r>
    </w:p>
    <w:p w14:paraId="3B1C5FE9" w14:textId="77777777" w:rsidR="00D81B37" w:rsidRDefault="00D81B37">
      <w:pPr>
        <w:pStyle w:val="Standardowytekst"/>
        <w:numPr>
          <w:ilvl w:val="0"/>
          <w:numId w:val="95"/>
        </w:numPr>
        <w:rPr>
          <w:rFonts w:ascii="Arial Narrow" w:hAnsi="Arial Narrow"/>
        </w:rPr>
      </w:pPr>
      <w:r w:rsidRPr="00BB39C4">
        <w:rPr>
          <w:rFonts w:ascii="Arial Narrow" w:hAnsi="Arial Narrow"/>
        </w:rPr>
        <w:t>Czynności wchodzące w zakres sprawdzenia jakości wykonania robót określono w punkcie 6 ST</w:t>
      </w:r>
      <w:r w:rsidR="00673472">
        <w:rPr>
          <w:rFonts w:ascii="Arial Narrow" w:hAnsi="Arial Narrow"/>
        </w:rPr>
        <w:t>WIOR nr 1</w:t>
      </w:r>
    </w:p>
    <w:p w14:paraId="4A98404A" w14:textId="77777777" w:rsidR="00D81B37" w:rsidRPr="00BB39C4" w:rsidRDefault="00D81B37">
      <w:pPr>
        <w:pStyle w:val="Nagwek2"/>
        <w:numPr>
          <w:ilvl w:val="1"/>
          <w:numId w:val="78"/>
        </w:numPr>
        <w:rPr>
          <w:rFonts w:ascii="Arial Narrow" w:hAnsi="Arial Narrow"/>
        </w:rPr>
      </w:pPr>
      <w:bookmarkStart w:id="629" w:name="_Toc405615056"/>
      <w:bookmarkStart w:id="630" w:name="_Toc407161204"/>
      <w:bookmarkStart w:id="631" w:name="_Toc70741551"/>
      <w:bookmarkStart w:id="632" w:name="_Toc70744625"/>
      <w:bookmarkStart w:id="633" w:name="_Toc70746588"/>
      <w:bookmarkStart w:id="634" w:name="_Toc71005831"/>
      <w:bookmarkStart w:id="635" w:name="_Toc72897132"/>
      <w:r w:rsidRPr="00BB39C4">
        <w:rPr>
          <w:rFonts w:ascii="Arial Narrow" w:hAnsi="Arial Narrow"/>
        </w:rPr>
        <w:t>Zasady postępowania z wadliwie wykonanymi robotami</w:t>
      </w:r>
      <w:bookmarkEnd w:id="629"/>
      <w:bookmarkEnd w:id="630"/>
      <w:bookmarkEnd w:id="631"/>
      <w:bookmarkEnd w:id="632"/>
      <w:bookmarkEnd w:id="633"/>
      <w:bookmarkEnd w:id="634"/>
      <w:bookmarkEnd w:id="635"/>
    </w:p>
    <w:p w14:paraId="4DE73E22" w14:textId="532BC5B7" w:rsidR="00D81B37" w:rsidRPr="00BB39C4" w:rsidRDefault="00D81B37">
      <w:pPr>
        <w:pStyle w:val="Standardowytekst"/>
        <w:numPr>
          <w:ilvl w:val="0"/>
          <w:numId w:val="96"/>
        </w:numPr>
        <w:rPr>
          <w:rFonts w:ascii="Arial Narrow" w:hAnsi="Arial Narrow"/>
        </w:rPr>
      </w:pPr>
      <w:r w:rsidRPr="00BB39C4">
        <w:rPr>
          <w:rFonts w:ascii="Arial Narrow" w:hAnsi="Arial Narrow"/>
        </w:rPr>
        <w:t xml:space="preserve">Wszystkie materiały nie spełniające wymagań podanych w odpowiednich punktach specyfikacji, zostaną odrzucone. Jeśli materiały nie spełniające wymagań zostaną wbudowane lub zastosowane, to na polecenie </w:t>
      </w:r>
      <w:r w:rsidR="00A10568">
        <w:rPr>
          <w:rFonts w:ascii="Arial Narrow" w:hAnsi="Arial Narrow"/>
        </w:rPr>
        <w:t>Zamawiającego</w:t>
      </w:r>
      <w:r w:rsidRPr="00BB39C4">
        <w:rPr>
          <w:rFonts w:ascii="Arial Narrow" w:hAnsi="Arial Narrow"/>
        </w:rPr>
        <w:t xml:space="preserve"> Wykonawca wymieni je na właściwe, na własny koszt.</w:t>
      </w:r>
    </w:p>
    <w:p w14:paraId="3B4783BB" w14:textId="77777777" w:rsidR="00D81B37" w:rsidRPr="00BB39C4" w:rsidRDefault="00D81B37">
      <w:pPr>
        <w:pStyle w:val="Standardowytekst"/>
        <w:numPr>
          <w:ilvl w:val="0"/>
          <w:numId w:val="96"/>
        </w:numPr>
        <w:rPr>
          <w:rFonts w:ascii="Arial Narrow" w:hAnsi="Arial Narrow"/>
        </w:rPr>
      </w:pPr>
      <w:r w:rsidRPr="00BB39C4">
        <w:rPr>
          <w:rFonts w:ascii="Arial Narrow" w:hAnsi="Arial Narrow"/>
        </w:rPr>
        <w:t>Wszystkie roboty, które wykazują większe odchylenia cech od określonych w punktach 5 i 6 specyfikacji powinny być ponownie wykonane przez Wykonawcę na jego koszt.</w:t>
      </w:r>
    </w:p>
    <w:p w14:paraId="41956D8F" w14:textId="40F99984" w:rsidR="00D81B37" w:rsidRPr="00BB39C4" w:rsidRDefault="00D81B37">
      <w:pPr>
        <w:pStyle w:val="Standardowytekst"/>
        <w:numPr>
          <w:ilvl w:val="0"/>
          <w:numId w:val="96"/>
        </w:numPr>
        <w:rPr>
          <w:rFonts w:ascii="Arial Narrow" w:hAnsi="Arial Narrow"/>
        </w:rPr>
      </w:pPr>
      <w:r w:rsidRPr="00BB39C4">
        <w:rPr>
          <w:rFonts w:ascii="Arial Narrow" w:hAnsi="Arial Narrow"/>
        </w:rPr>
        <w:t xml:space="preserve">Na pisemne wystąpienie Wykonawcy, </w:t>
      </w:r>
      <w:r w:rsidR="00FE533D">
        <w:rPr>
          <w:rFonts w:ascii="Arial Narrow" w:hAnsi="Arial Narrow"/>
        </w:rPr>
        <w:t>Zamawiający</w:t>
      </w:r>
      <w:r w:rsidRPr="00BB39C4">
        <w:rPr>
          <w:rFonts w:ascii="Arial Narrow" w:hAnsi="Arial Narrow"/>
        </w:rPr>
        <w:t xml:space="preserve"> może uznać wadę za nie mającą zasadniczego wpływu na cechy eksploatacyjne drogi i ustali zakres i wielkość potrąceń za obniżoną jakość.</w:t>
      </w:r>
    </w:p>
    <w:p w14:paraId="1C98CB83" w14:textId="77777777" w:rsidR="00D81B37" w:rsidRPr="00BB39C4" w:rsidRDefault="00D81B37" w:rsidP="007F7DB0">
      <w:pPr>
        <w:pStyle w:val="TOM"/>
        <w:rPr>
          <w:sz w:val="20"/>
          <w:szCs w:val="20"/>
        </w:rPr>
      </w:pPr>
      <w:bookmarkStart w:id="636" w:name="_Toc405615057"/>
      <w:bookmarkStart w:id="637" w:name="_Toc407161205"/>
      <w:bookmarkStart w:id="638" w:name="_Toc418996328"/>
      <w:bookmarkStart w:id="639" w:name="_Toc418996697"/>
      <w:bookmarkStart w:id="640" w:name="_Toc418997084"/>
      <w:bookmarkStart w:id="641" w:name="_Toc418998494"/>
      <w:bookmarkStart w:id="642" w:name="_Toc418998850"/>
      <w:bookmarkStart w:id="643" w:name="_Toc419000095"/>
      <w:bookmarkStart w:id="644" w:name="_Toc70741552"/>
      <w:bookmarkStart w:id="645" w:name="_Toc70744626"/>
      <w:bookmarkStart w:id="646" w:name="_Toc70746589"/>
      <w:bookmarkStart w:id="647" w:name="_Toc71005832"/>
      <w:bookmarkStart w:id="648" w:name="_Toc72897133"/>
      <w:bookmarkStart w:id="649" w:name="_Toc97083391"/>
      <w:r w:rsidRPr="00BB39C4">
        <w:rPr>
          <w:sz w:val="20"/>
          <w:szCs w:val="20"/>
        </w:rPr>
        <w:lastRenderedPageBreak/>
        <w:t>obmiar robót</w:t>
      </w:r>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p>
    <w:p w14:paraId="2CC41BC9" w14:textId="77777777" w:rsidR="00D81B37" w:rsidRPr="00BB39C4" w:rsidRDefault="00D81B37">
      <w:pPr>
        <w:pStyle w:val="Nagwek2"/>
        <w:numPr>
          <w:ilvl w:val="1"/>
          <w:numId w:val="78"/>
        </w:numPr>
        <w:rPr>
          <w:rFonts w:ascii="Arial Narrow" w:hAnsi="Arial Narrow"/>
        </w:rPr>
      </w:pPr>
      <w:bookmarkStart w:id="650" w:name="_Toc405615058"/>
      <w:bookmarkStart w:id="651" w:name="_Toc407161206"/>
      <w:bookmarkStart w:id="652" w:name="_Toc70741553"/>
      <w:bookmarkStart w:id="653" w:name="_Toc70744627"/>
      <w:bookmarkStart w:id="654" w:name="_Toc70746590"/>
      <w:bookmarkStart w:id="655" w:name="_Toc71005833"/>
      <w:bookmarkStart w:id="656" w:name="_Toc72897134"/>
      <w:r w:rsidRPr="00BB39C4">
        <w:rPr>
          <w:rFonts w:ascii="Arial Narrow" w:hAnsi="Arial Narrow"/>
        </w:rPr>
        <w:t>Ogólne zasady obmiaru robót</w:t>
      </w:r>
      <w:bookmarkEnd w:id="650"/>
      <w:bookmarkEnd w:id="651"/>
      <w:bookmarkEnd w:id="652"/>
      <w:bookmarkEnd w:id="653"/>
      <w:bookmarkEnd w:id="654"/>
      <w:bookmarkEnd w:id="655"/>
      <w:bookmarkEnd w:id="656"/>
    </w:p>
    <w:p w14:paraId="7A6AB486" w14:textId="77777777" w:rsidR="00D81B37" w:rsidRPr="00BB39C4" w:rsidRDefault="00D81B37">
      <w:pPr>
        <w:pStyle w:val="Standardowytekst"/>
        <w:numPr>
          <w:ilvl w:val="0"/>
          <w:numId w:val="97"/>
        </w:numPr>
        <w:rPr>
          <w:rFonts w:ascii="Arial Narrow" w:hAnsi="Arial Narrow"/>
        </w:rPr>
      </w:pPr>
      <w:r w:rsidRPr="00BB39C4">
        <w:rPr>
          <w:rFonts w:ascii="Arial Narrow" w:hAnsi="Arial Narrow"/>
        </w:rPr>
        <w:t>Ogólne zasady obmiar</w:t>
      </w:r>
      <w:r w:rsidR="00BD5117">
        <w:rPr>
          <w:rFonts w:ascii="Arial Narrow" w:hAnsi="Arial Narrow"/>
        </w:rPr>
        <w:t>u robót podano w STWIOR nr 1</w:t>
      </w:r>
      <w:r w:rsidRPr="00BB39C4">
        <w:rPr>
          <w:rFonts w:ascii="Arial Narrow" w:hAnsi="Arial Narrow"/>
        </w:rPr>
        <w:t xml:space="preserve"> „Wymagania ogólne” pkt 7.</w:t>
      </w:r>
    </w:p>
    <w:p w14:paraId="6A9C75F5" w14:textId="77777777" w:rsidR="00D81B37" w:rsidRPr="00BB39C4" w:rsidRDefault="00D81B37">
      <w:pPr>
        <w:pStyle w:val="Nagwek2"/>
        <w:numPr>
          <w:ilvl w:val="1"/>
          <w:numId w:val="78"/>
        </w:numPr>
        <w:rPr>
          <w:rFonts w:ascii="Arial Narrow" w:hAnsi="Arial Narrow"/>
        </w:rPr>
      </w:pPr>
      <w:bookmarkStart w:id="657" w:name="_Toc405615059"/>
      <w:bookmarkStart w:id="658" w:name="_Toc407161207"/>
      <w:bookmarkStart w:id="659" w:name="_Toc70741554"/>
      <w:bookmarkStart w:id="660" w:name="_Toc70744628"/>
      <w:bookmarkStart w:id="661" w:name="_Toc70746591"/>
      <w:bookmarkStart w:id="662" w:name="_Toc71005834"/>
      <w:bookmarkStart w:id="663" w:name="_Toc72897135"/>
      <w:r w:rsidRPr="00BB39C4">
        <w:rPr>
          <w:rFonts w:ascii="Arial Narrow" w:hAnsi="Arial Narrow"/>
        </w:rPr>
        <w:t>Obmiar robót ziemnych</w:t>
      </w:r>
      <w:bookmarkEnd w:id="657"/>
      <w:bookmarkEnd w:id="658"/>
      <w:bookmarkEnd w:id="659"/>
      <w:bookmarkEnd w:id="660"/>
      <w:bookmarkEnd w:id="661"/>
      <w:bookmarkEnd w:id="662"/>
      <w:bookmarkEnd w:id="663"/>
    </w:p>
    <w:p w14:paraId="0F662CD2" w14:textId="77777777" w:rsidR="00D81B37" w:rsidRPr="00BB39C4" w:rsidRDefault="00D81B37">
      <w:pPr>
        <w:pStyle w:val="Standardowytekst"/>
        <w:numPr>
          <w:ilvl w:val="0"/>
          <w:numId w:val="98"/>
        </w:numPr>
        <w:rPr>
          <w:rFonts w:ascii="Arial Narrow" w:hAnsi="Arial Narrow"/>
        </w:rPr>
      </w:pPr>
      <w:r w:rsidRPr="00BB39C4">
        <w:rPr>
          <w:rFonts w:ascii="Arial Narrow" w:hAnsi="Arial Narrow"/>
        </w:rPr>
        <w:t>Jednostka obmiarową jest m</w:t>
      </w:r>
      <w:r w:rsidRPr="00BB39C4">
        <w:rPr>
          <w:rFonts w:ascii="Arial Narrow" w:hAnsi="Arial Narrow"/>
          <w:vertAlign w:val="superscript"/>
        </w:rPr>
        <w:t>3</w:t>
      </w:r>
      <w:r w:rsidRPr="00BB39C4">
        <w:rPr>
          <w:rFonts w:ascii="Arial Narrow" w:hAnsi="Arial Narrow"/>
        </w:rPr>
        <w:t xml:space="preserve"> (metr sześcienny) wykonanych robót ziemnych.</w:t>
      </w:r>
    </w:p>
    <w:p w14:paraId="5DD22E95" w14:textId="77777777" w:rsidR="00D81B37" w:rsidRPr="00BB39C4" w:rsidRDefault="00D81B37" w:rsidP="007F7DB0">
      <w:pPr>
        <w:pStyle w:val="TOM"/>
        <w:rPr>
          <w:sz w:val="20"/>
          <w:szCs w:val="20"/>
        </w:rPr>
      </w:pPr>
      <w:bookmarkStart w:id="664" w:name="_Toc405615060"/>
      <w:bookmarkStart w:id="665" w:name="_Toc407161208"/>
      <w:bookmarkStart w:id="666" w:name="_Toc418996329"/>
      <w:bookmarkStart w:id="667" w:name="_Toc418996698"/>
      <w:bookmarkStart w:id="668" w:name="_Toc418997085"/>
      <w:bookmarkStart w:id="669" w:name="_Toc418998495"/>
      <w:bookmarkStart w:id="670" w:name="_Toc418998851"/>
      <w:bookmarkStart w:id="671" w:name="_Toc419000096"/>
      <w:bookmarkStart w:id="672" w:name="_Toc70741555"/>
      <w:bookmarkStart w:id="673" w:name="_Toc70744629"/>
      <w:bookmarkStart w:id="674" w:name="_Toc70746592"/>
      <w:bookmarkStart w:id="675" w:name="_Toc71005835"/>
      <w:bookmarkStart w:id="676" w:name="_Toc72897136"/>
      <w:bookmarkStart w:id="677" w:name="_Toc97083392"/>
      <w:r w:rsidRPr="00BB39C4">
        <w:rPr>
          <w:sz w:val="20"/>
          <w:szCs w:val="20"/>
        </w:rPr>
        <w:t>odbiór robót</w:t>
      </w:r>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p>
    <w:p w14:paraId="6351F01B" w14:textId="77777777" w:rsidR="00D81B37" w:rsidRPr="00BB39C4" w:rsidRDefault="00D81B37">
      <w:pPr>
        <w:pStyle w:val="Standardowytekst"/>
        <w:numPr>
          <w:ilvl w:val="0"/>
          <w:numId w:val="99"/>
        </w:numPr>
        <w:rPr>
          <w:rFonts w:ascii="Arial Narrow" w:hAnsi="Arial Narrow"/>
        </w:rPr>
      </w:pPr>
      <w:r w:rsidRPr="00BB39C4">
        <w:rPr>
          <w:rFonts w:ascii="Arial Narrow" w:hAnsi="Arial Narrow"/>
        </w:rPr>
        <w:t>Ogólne zasa</w:t>
      </w:r>
      <w:r w:rsidR="00BD5117">
        <w:rPr>
          <w:rFonts w:ascii="Arial Narrow" w:hAnsi="Arial Narrow"/>
        </w:rPr>
        <w:t>dy odbioru robót podano w STWIOR nr 1</w:t>
      </w:r>
      <w:r w:rsidRPr="00BB39C4">
        <w:rPr>
          <w:rFonts w:ascii="Arial Narrow" w:hAnsi="Arial Narrow"/>
        </w:rPr>
        <w:t xml:space="preserve"> „Wymagania ogólne” pkt 8.</w:t>
      </w:r>
    </w:p>
    <w:p w14:paraId="59751DD0" w14:textId="76C37E5B" w:rsidR="00D81B37" w:rsidRPr="00BB39C4" w:rsidRDefault="00D81B37">
      <w:pPr>
        <w:pStyle w:val="Standardowytekst"/>
        <w:numPr>
          <w:ilvl w:val="0"/>
          <w:numId w:val="99"/>
        </w:numPr>
        <w:rPr>
          <w:rFonts w:ascii="Arial Narrow" w:hAnsi="Arial Narrow"/>
        </w:rPr>
      </w:pPr>
      <w:r w:rsidRPr="00BB39C4">
        <w:rPr>
          <w:rFonts w:ascii="Arial Narrow" w:hAnsi="Arial Narrow"/>
        </w:rPr>
        <w:t xml:space="preserve">Roboty ziemne uznaje się za wykonane zgodnie z </w:t>
      </w:r>
      <w:r w:rsidR="00F9487E">
        <w:rPr>
          <w:rFonts w:ascii="Arial Narrow" w:hAnsi="Arial Narrow"/>
        </w:rPr>
        <w:t>przedmiarem</w:t>
      </w:r>
      <w:r w:rsidRPr="00BB39C4">
        <w:rPr>
          <w:rFonts w:ascii="Arial Narrow" w:hAnsi="Arial Narrow"/>
        </w:rPr>
        <w:t xml:space="preserve">, ST i wymaganiami </w:t>
      </w:r>
      <w:r w:rsidR="00A10568">
        <w:rPr>
          <w:rFonts w:ascii="Arial Narrow" w:hAnsi="Arial Narrow"/>
        </w:rPr>
        <w:t>Zamawiającego</w:t>
      </w:r>
      <w:r w:rsidRPr="00BB39C4">
        <w:rPr>
          <w:rFonts w:ascii="Arial Narrow" w:hAnsi="Arial Narrow"/>
        </w:rPr>
        <w:t>, jeżeli wszystkie pomiary i badania z zachowaniem tolerancji wg pkt 6 dały wyniki pozytywne.</w:t>
      </w:r>
    </w:p>
    <w:p w14:paraId="7D05A4E0" w14:textId="77777777" w:rsidR="00D81B37" w:rsidRPr="00BB39C4" w:rsidRDefault="00D81B37" w:rsidP="007F7DB0">
      <w:pPr>
        <w:pStyle w:val="TOM"/>
        <w:rPr>
          <w:sz w:val="20"/>
          <w:szCs w:val="20"/>
        </w:rPr>
      </w:pPr>
      <w:bookmarkStart w:id="678" w:name="_Toc405615061"/>
      <w:bookmarkStart w:id="679" w:name="_Toc407161209"/>
      <w:bookmarkStart w:id="680" w:name="_Toc418996330"/>
      <w:bookmarkStart w:id="681" w:name="_Toc418996699"/>
      <w:bookmarkStart w:id="682" w:name="_Toc418997086"/>
      <w:bookmarkStart w:id="683" w:name="_Toc418998496"/>
      <w:bookmarkStart w:id="684" w:name="_Toc418998852"/>
      <w:bookmarkStart w:id="685" w:name="_Toc419000097"/>
      <w:bookmarkStart w:id="686" w:name="_Toc70741556"/>
      <w:bookmarkStart w:id="687" w:name="_Toc70744630"/>
      <w:bookmarkStart w:id="688" w:name="_Toc70746593"/>
      <w:bookmarkStart w:id="689" w:name="_Toc71005836"/>
      <w:bookmarkStart w:id="690" w:name="_Toc72897137"/>
      <w:bookmarkStart w:id="691" w:name="_Toc97083393"/>
      <w:r w:rsidRPr="00BB39C4">
        <w:rPr>
          <w:sz w:val="20"/>
          <w:szCs w:val="20"/>
        </w:rPr>
        <w:t>podstawa płatności</w:t>
      </w:r>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p>
    <w:p w14:paraId="5C93304A" w14:textId="77777777" w:rsidR="00D81B37" w:rsidRPr="00BB39C4" w:rsidRDefault="00D81B37">
      <w:pPr>
        <w:pStyle w:val="Standardowytekst"/>
        <w:numPr>
          <w:ilvl w:val="0"/>
          <w:numId w:val="100"/>
        </w:numPr>
        <w:rPr>
          <w:rFonts w:ascii="Arial Narrow" w:hAnsi="Arial Narrow"/>
        </w:rPr>
      </w:pPr>
      <w:r w:rsidRPr="00BB39C4">
        <w:rPr>
          <w:rFonts w:ascii="Arial Narrow" w:hAnsi="Arial Narrow"/>
        </w:rPr>
        <w:t>Ogólne ustalenia dotyczące podstawy pł</w:t>
      </w:r>
      <w:r w:rsidR="00BD5117">
        <w:rPr>
          <w:rFonts w:ascii="Arial Narrow" w:hAnsi="Arial Narrow"/>
        </w:rPr>
        <w:t xml:space="preserve">atności podano w STWIOR nr 1 </w:t>
      </w:r>
      <w:r w:rsidRPr="00BB39C4">
        <w:rPr>
          <w:rFonts w:ascii="Arial Narrow" w:hAnsi="Arial Narrow"/>
        </w:rPr>
        <w:t xml:space="preserve"> „Wymagania ogólne” pkt 9.</w:t>
      </w:r>
    </w:p>
    <w:p w14:paraId="15B07E19" w14:textId="77777777" w:rsidR="00D81B37" w:rsidRPr="00BB39C4" w:rsidRDefault="00D81B37" w:rsidP="007F7DB0">
      <w:pPr>
        <w:pStyle w:val="TOM"/>
        <w:rPr>
          <w:sz w:val="20"/>
          <w:szCs w:val="20"/>
        </w:rPr>
      </w:pPr>
      <w:bookmarkStart w:id="692" w:name="_Toc405615062"/>
      <w:bookmarkStart w:id="693" w:name="_Toc407161210"/>
      <w:bookmarkStart w:id="694" w:name="_Toc418994924"/>
      <w:bookmarkStart w:id="695" w:name="_Toc418996331"/>
      <w:bookmarkStart w:id="696" w:name="_Toc418996700"/>
      <w:bookmarkStart w:id="697" w:name="_Toc418997087"/>
      <w:bookmarkStart w:id="698" w:name="_Toc418998497"/>
      <w:bookmarkStart w:id="699" w:name="_Toc418998853"/>
      <w:bookmarkStart w:id="700" w:name="_Toc419000098"/>
      <w:bookmarkStart w:id="701" w:name="_Toc70741557"/>
      <w:bookmarkStart w:id="702" w:name="_Toc70744631"/>
      <w:bookmarkStart w:id="703" w:name="_Toc70746594"/>
      <w:bookmarkStart w:id="704" w:name="_Toc71005837"/>
      <w:bookmarkStart w:id="705" w:name="_Toc72897138"/>
      <w:bookmarkStart w:id="706" w:name="_Toc97083394"/>
      <w:r w:rsidRPr="00BB39C4">
        <w:rPr>
          <w:sz w:val="20"/>
          <w:szCs w:val="20"/>
        </w:rPr>
        <w:t>przepisy związane</w:t>
      </w:r>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p>
    <w:p w14:paraId="2EE2382F" w14:textId="3A49E219" w:rsidR="00D81B37" w:rsidRPr="00BB39C4" w:rsidRDefault="007B5CE6">
      <w:pPr>
        <w:pStyle w:val="Nagwek2"/>
        <w:numPr>
          <w:ilvl w:val="1"/>
          <w:numId w:val="78"/>
        </w:numPr>
        <w:spacing w:before="0"/>
        <w:rPr>
          <w:rFonts w:ascii="Arial Narrow" w:hAnsi="Arial Narrow"/>
        </w:rPr>
      </w:pPr>
      <w:r w:rsidRPr="007B5CE6">
        <w:rPr>
          <w:rFonts w:ascii="Arial Narrow" w:hAnsi="Arial Narrow"/>
        </w:rPr>
        <w:t>Wymagania jako</w:t>
      </w:r>
      <w:r w:rsidRPr="007B5CE6">
        <w:rPr>
          <w:rFonts w:ascii="Arial Narrow" w:hAnsi="Arial Narrow" w:cs="Arial"/>
        </w:rPr>
        <w:t>ś</w:t>
      </w:r>
      <w:r w:rsidRPr="007B5CE6">
        <w:rPr>
          <w:rFonts w:ascii="Arial Narrow" w:hAnsi="Arial Narrow"/>
        </w:rPr>
        <w:t>ciowe odnosz</w:t>
      </w:r>
      <w:r w:rsidRPr="007B5CE6">
        <w:rPr>
          <w:rFonts w:ascii="Arial Narrow" w:hAnsi="Arial Narrow" w:cs="Arial"/>
        </w:rPr>
        <w:t>ą</w:t>
      </w:r>
      <w:r w:rsidRPr="007B5CE6">
        <w:rPr>
          <w:rFonts w:ascii="Arial Narrow" w:hAnsi="Arial Narrow"/>
        </w:rPr>
        <w:t>ce si</w:t>
      </w:r>
      <w:r w:rsidRPr="007B5CE6">
        <w:rPr>
          <w:rFonts w:ascii="Arial Narrow" w:hAnsi="Arial Narrow" w:cs="Arial"/>
        </w:rPr>
        <w:t>ę</w:t>
      </w:r>
      <w:r w:rsidRPr="007B5CE6">
        <w:rPr>
          <w:rFonts w:ascii="Arial Narrow" w:hAnsi="Arial Narrow"/>
        </w:rPr>
        <w:t xml:space="preserve"> do co najmniej g</w:t>
      </w:r>
      <w:r w:rsidRPr="007B5CE6">
        <w:rPr>
          <w:rFonts w:ascii="Arial Narrow" w:hAnsi="Arial Narrow" w:cs="Arial"/>
        </w:rPr>
        <w:t>ł</w:t>
      </w:r>
      <w:r w:rsidRPr="007B5CE6">
        <w:rPr>
          <w:rFonts w:ascii="Arial Narrow" w:hAnsi="Arial Narrow" w:cs="Antique Olive Compact"/>
        </w:rPr>
        <w:t>ó</w:t>
      </w:r>
      <w:r w:rsidRPr="007B5CE6">
        <w:rPr>
          <w:rFonts w:ascii="Arial Narrow" w:hAnsi="Arial Narrow"/>
        </w:rPr>
        <w:t>wnych element</w:t>
      </w:r>
      <w:r w:rsidRPr="007B5CE6">
        <w:rPr>
          <w:rFonts w:ascii="Arial Narrow" w:hAnsi="Arial Narrow" w:cs="Antique Olive Compact"/>
        </w:rPr>
        <w:t>ó</w:t>
      </w:r>
      <w:r w:rsidRPr="007B5CE6">
        <w:rPr>
          <w:rFonts w:ascii="Arial Narrow" w:hAnsi="Arial Narrow"/>
        </w:rPr>
        <w:t>w sk</w:t>
      </w:r>
      <w:r w:rsidRPr="007B5CE6">
        <w:rPr>
          <w:rFonts w:ascii="Arial Narrow" w:hAnsi="Arial Narrow" w:cs="Arial"/>
        </w:rPr>
        <w:t>ł</w:t>
      </w:r>
      <w:r w:rsidRPr="007B5CE6">
        <w:rPr>
          <w:rFonts w:ascii="Arial Narrow" w:hAnsi="Arial Narrow"/>
        </w:rPr>
        <w:t>adaj</w:t>
      </w:r>
      <w:r w:rsidRPr="007B5CE6">
        <w:rPr>
          <w:rFonts w:ascii="Arial Narrow" w:hAnsi="Arial Narrow" w:cs="Arial"/>
        </w:rPr>
        <w:t>ą</w:t>
      </w:r>
      <w:r w:rsidRPr="007B5CE6">
        <w:rPr>
          <w:rFonts w:ascii="Arial Narrow" w:hAnsi="Arial Narrow"/>
        </w:rPr>
        <w:t>cych si</w:t>
      </w:r>
      <w:r w:rsidRPr="007B5CE6">
        <w:rPr>
          <w:rFonts w:ascii="Arial Narrow" w:hAnsi="Arial Narrow" w:cs="Arial"/>
        </w:rPr>
        <w:t>ę</w:t>
      </w:r>
      <w:r w:rsidRPr="007B5CE6">
        <w:rPr>
          <w:rFonts w:ascii="Arial Narrow" w:hAnsi="Arial Narrow"/>
        </w:rPr>
        <w:t xml:space="preserve"> na przedmiot zam</w:t>
      </w:r>
      <w:r w:rsidRPr="007B5CE6">
        <w:rPr>
          <w:rFonts w:ascii="Arial Narrow" w:hAnsi="Arial Narrow" w:cs="Antique Olive Compact"/>
        </w:rPr>
        <w:t>ó</w:t>
      </w:r>
      <w:r w:rsidRPr="007B5CE6">
        <w:rPr>
          <w:rFonts w:ascii="Arial Narrow" w:hAnsi="Arial Narrow"/>
        </w:rPr>
        <w:t>wienia b</w:t>
      </w:r>
      <w:r w:rsidRPr="007B5CE6">
        <w:rPr>
          <w:rFonts w:ascii="Arial Narrow" w:hAnsi="Arial Narrow" w:cs="Arial"/>
        </w:rPr>
        <w:t>ę</w:t>
      </w:r>
      <w:r w:rsidRPr="007B5CE6">
        <w:rPr>
          <w:rFonts w:ascii="Arial Narrow" w:hAnsi="Arial Narrow"/>
        </w:rPr>
        <w:t>d</w:t>
      </w:r>
      <w:r w:rsidRPr="007B5CE6">
        <w:rPr>
          <w:rFonts w:ascii="Arial Narrow" w:hAnsi="Arial Narrow" w:cs="Arial"/>
        </w:rPr>
        <w:t>ą</w:t>
      </w:r>
      <w:r w:rsidRPr="007B5CE6">
        <w:rPr>
          <w:rFonts w:ascii="Arial Narrow" w:hAnsi="Arial Narrow"/>
        </w:rPr>
        <w:t xml:space="preserve"> spe</w:t>
      </w:r>
      <w:r w:rsidRPr="007B5CE6">
        <w:rPr>
          <w:rFonts w:ascii="Arial Narrow" w:hAnsi="Arial Narrow" w:cs="Arial"/>
        </w:rPr>
        <w:t>ł</w:t>
      </w:r>
      <w:r w:rsidRPr="007B5CE6">
        <w:rPr>
          <w:rFonts w:ascii="Arial Narrow" w:hAnsi="Arial Narrow"/>
        </w:rPr>
        <w:t>nia</w:t>
      </w:r>
      <w:r w:rsidRPr="007B5CE6">
        <w:rPr>
          <w:rFonts w:ascii="Arial Narrow" w:hAnsi="Arial Narrow" w:cs="Arial"/>
        </w:rPr>
        <w:t>ł</w:t>
      </w:r>
      <w:r w:rsidRPr="007B5CE6">
        <w:rPr>
          <w:rFonts w:ascii="Arial Narrow" w:hAnsi="Arial Narrow"/>
        </w:rPr>
        <w:t>y Polskie Normy</w:t>
      </w:r>
      <w:r>
        <w:rPr>
          <w:rFonts w:ascii="Arial Narrow" w:hAnsi="Arial Narrow"/>
        </w:rPr>
        <w:t>:</w:t>
      </w:r>
    </w:p>
    <w:p w14:paraId="37923845" w14:textId="77777777" w:rsidR="00D81B37" w:rsidRPr="00BB39C4" w:rsidRDefault="00D81B37">
      <w:pPr>
        <w:numPr>
          <w:ilvl w:val="0"/>
          <w:numId w:val="102"/>
        </w:numPr>
        <w:rPr>
          <w:rFonts w:ascii="Arial Narrow" w:hAnsi="Arial Narrow"/>
        </w:rPr>
      </w:pPr>
      <w:r w:rsidRPr="00BB39C4">
        <w:rPr>
          <w:rFonts w:ascii="Arial Narrow" w:hAnsi="Arial Narrow"/>
        </w:rPr>
        <w:t>PN-B-02480 Grunty budowlane. Określenia. Symbole. Podział i opis gruntów.</w:t>
      </w:r>
    </w:p>
    <w:p w14:paraId="7F8576B2" w14:textId="77777777" w:rsidR="00D81B37" w:rsidRPr="00BB39C4" w:rsidRDefault="00D81B37">
      <w:pPr>
        <w:numPr>
          <w:ilvl w:val="0"/>
          <w:numId w:val="102"/>
        </w:numPr>
        <w:rPr>
          <w:rFonts w:ascii="Arial Narrow" w:hAnsi="Arial Narrow"/>
        </w:rPr>
      </w:pPr>
      <w:r w:rsidRPr="00BB39C4">
        <w:rPr>
          <w:rFonts w:ascii="Arial Narrow" w:hAnsi="Arial Narrow"/>
        </w:rPr>
        <w:t>PN-B-04481 Grunty budowlane. Badania próbek gruntów.</w:t>
      </w:r>
    </w:p>
    <w:p w14:paraId="3E277D61" w14:textId="77777777" w:rsidR="00D81B37" w:rsidRPr="00BB39C4" w:rsidRDefault="00D81B37">
      <w:pPr>
        <w:numPr>
          <w:ilvl w:val="0"/>
          <w:numId w:val="102"/>
        </w:numPr>
        <w:rPr>
          <w:rFonts w:ascii="Arial Narrow" w:hAnsi="Arial Narrow"/>
        </w:rPr>
      </w:pPr>
      <w:r w:rsidRPr="00BB39C4">
        <w:rPr>
          <w:rFonts w:ascii="Arial Narrow" w:hAnsi="Arial Narrow"/>
        </w:rPr>
        <w:t>PN-B-04493 Grunty budowlane. Oznaczanie kapilarności biernej.</w:t>
      </w:r>
    </w:p>
    <w:p w14:paraId="0C01CFAD" w14:textId="77777777" w:rsidR="00BD5117" w:rsidRPr="00BD5117" w:rsidRDefault="00D81B37" w:rsidP="00BD5117">
      <w:pPr>
        <w:numPr>
          <w:ilvl w:val="0"/>
          <w:numId w:val="102"/>
        </w:numPr>
        <w:rPr>
          <w:rFonts w:ascii="Arial Narrow" w:hAnsi="Arial Narrow"/>
        </w:rPr>
      </w:pPr>
      <w:r w:rsidRPr="00BB39C4">
        <w:rPr>
          <w:rFonts w:ascii="Arial Narrow" w:hAnsi="Arial Narrow"/>
        </w:rPr>
        <w:t>PN-S-02205 Drogi samochodowe. Roboty ziemne. Wymagania i badania.</w:t>
      </w:r>
    </w:p>
    <w:p w14:paraId="3C88E6BB" w14:textId="77777777" w:rsidR="00D81B37" w:rsidRPr="00BB39C4" w:rsidRDefault="00D81B37">
      <w:pPr>
        <w:numPr>
          <w:ilvl w:val="0"/>
          <w:numId w:val="102"/>
        </w:numPr>
        <w:rPr>
          <w:rFonts w:ascii="Arial Narrow" w:hAnsi="Arial Narrow"/>
        </w:rPr>
      </w:pPr>
      <w:r w:rsidRPr="00BB39C4">
        <w:rPr>
          <w:rFonts w:ascii="Arial Narrow" w:hAnsi="Arial Narrow"/>
        </w:rPr>
        <w:t>BN-64/8931-01 Drogi samochodowe. Oznaczenie wskaźnika piaskowego.</w:t>
      </w:r>
    </w:p>
    <w:p w14:paraId="6B086754" w14:textId="77777777" w:rsidR="00D81B37" w:rsidRPr="00BB39C4" w:rsidRDefault="00D81B37">
      <w:pPr>
        <w:numPr>
          <w:ilvl w:val="0"/>
          <w:numId w:val="102"/>
        </w:numPr>
        <w:rPr>
          <w:rFonts w:ascii="Arial Narrow" w:hAnsi="Arial Narrow"/>
        </w:rPr>
      </w:pPr>
      <w:r w:rsidRPr="00BB39C4">
        <w:rPr>
          <w:rFonts w:ascii="Arial Narrow" w:hAnsi="Arial Narrow"/>
        </w:rPr>
        <w:t>BN-64/8931-02 Drogi samochodowe. Oznaczenie modułu odkształcenia nawierzchni podatnych i podłoża przez obciążenie płytą.</w:t>
      </w:r>
    </w:p>
    <w:p w14:paraId="3C70E1B9" w14:textId="77777777" w:rsidR="00D81B37" w:rsidRDefault="00D81B37">
      <w:pPr>
        <w:numPr>
          <w:ilvl w:val="0"/>
          <w:numId w:val="102"/>
        </w:numPr>
        <w:rPr>
          <w:rFonts w:ascii="Arial Narrow" w:hAnsi="Arial Narrow"/>
        </w:rPr>
      </w:pPr>
      <w:r w:rsidRPr="00BB39C4">
        <w:rPr>
          <w:rFonts w:ascii="Arial Narrow" w:hAnsi="Arial Narrow"/>
        </w:rPr>
        <w:t>BN-77/8931-12 Oznaczenie wskaźnika zagęszczenia gruntu.</w:t>
      </w:r>
    </w:p>
    <w:p w14:paraId="519058BD" w14:textId="77777777" w:rsidR="00D81B37" w:rsidRPr="00BB39C4" w:rsidRDefault="00D81B37">
      <w:pPr>
        <w:pStyle w:val="Nagwek2"/>
        <w:numPr>
          <w:ilvl w:val="1"/>
          <w:numId w:val="78"/>
        </w:numPr>
        <w:rPr>
          <w:rFonts w:ascii="Arial Narrow" w:hAnsi="Arial Narrow"/>
        </w:rPr>
      </w:pPr>
      <w:bookmarkStart w:id="707" w:name="_Toc405615064"/>
      <w:bookmarkStart w:id="708" w:name="_Toc407161212"/>
      <w:bookmarkStart w:id="709" w:name="_Toc70741559"/>
      <w:bookmarkStart w:id="710" w:name="_Toc70744633"/>
      <w:bookmarkStart w:id="711" w:name="_Toc70746596"/>
      <w:bookmarkStart w:id="712" w:name="_Toc71005839"/>
      <w:bookmarkStart w:id="713" w:name="_Toc72897140"/>
      <w:r w:rsidRPr="00BB39C4">
        <w:rPr>
          <w:rFonts w:ascii="Arial Narrow" w:hAnsi="Arial Narrow"/>
        </w:rPr>
        <w:t>Inne dokument</w:t>
      </w:r>
      <w:bookmarkEnd w:id="707"/>
      <w:bookmarkEnd w:id="708"/>
      <w:bookmarkEnd w:id="709"/>
      <w:bookmarkEnd w:id="710"/>
      <w:bookmarkEnd w:id="711"/>
      <w:bookmarkEnd w:id="712"/>
      <w:bookmarkEnd w:id="713"/>
      <w:r w:rsidR="00BD5117">
        <w:rPr>
          <w:rFonts w:ascii="Arial Narrow" w:hAnsi="Arial Narrow"/>
        </w:rPr>
        <w:t>y</w:t>
      </w:r>
    </w:p>
    <w:p w14:paraId="29A91F08" w14:textId="77777777" w:rsidR="00D81B37" w:rsidRPr="002D785A" w:rsidRDefault="00D81B37" w:rsidP="002D785A">
      <w:pPr>
        <w:pStyle w:val="Standardowytekst"/>
        <w:numPr>
          <w:ilvl w:val="0"/>
          <w:numId w:val="101"/>
        </w:numPr>
        <w:rPr>
          <w:rFonts w:ascii="Arial Narrow" w:hAnsi="Arial Narrow"/>
        </w:rPr>
      </w:pPr>
      <w:r w:rsidRPr="00BB39C4">
        <w:rPr>
          <w:rFonts w:ascii="Arial Narrow" w:hAnsi="Arial Narrow"/>
        </w:rPr>
        <w:t xml:space="preserve">Wykonanie i odbiór robót ziemnych dla dróg szybkiego ruchu, </w:t>
      </w:r>
      <w:proofErr w:type="spellStart"/>
      <w:r w:rsidRPr="00BB39C4">
        <w:rPr>
          <w:rFonts w:ascii="Arial Narrow" w:hAnsi="Arial Narrow"/>
        </w:rPr>
        <w:t>IBDiM</w:t>
      </w:r>
      <w:proofErr w:type="spellEnd"/>
      <w:r w:rsidRPr="00BB39C4">
        <w:rPr>
          <w:rFonts w:ascii="Arial Narrow" w:hAnsi="Arial Narrow"/>
        </w:rPr>
        <w:t>, Warszawa 1978.</w:t>
      </w:r>
    </w:p>
    <w:p w14:paraId="58183D9D" w14:textId="77777777" w:rsidR="002D785A" w:rsidRDefault="00566625">
      <w:pPr>
        <w:pStyle w:val="Spistreci10"/>
        <w:rPr>
          <w:sz w:val="28"/>
          <w:szCs w:val="28"/>
          <w:u w:val="single"/>
        </w:rPr>
      </w:pPr>
      <w:bookmarkStart w:id="714" w:name="_Hlt97081973"/>
      <w:bookmarkStart w:id="715" w:name="_Hlt97081975"/>
      <w:bookmarkStart w:id="716" w:name="_Hlt97081980"/>
      <w:bookmarkStart w:id="717" w:name="_Toc197744593"/>
      <w:bookmarkStart w:id="718" w:name="_Hlt100562614"/>
      <w:bookmarkEnd w:id="714"/>
      <w:bookmarkEnd w:id="715"/>
      <w:bookmarkEnd w:id="716"/>
      <w:r>
        <w:rPr>
          <w:sz w:val="28"/>
          <w:szCs w:val="28"/>
        </w:rPr>
        <w:t xml:space="preserve">4)        </w:t>
      </w:r>
      <w:r w:rsidR="00D81B37" w:rsidRPr="00566625">
        <w:rPr>
          <w:sz w:val="28"/>
          <w:szCs w:val="28"/>
          <w:u w:val="single"/>
        </w:rPr>
        <w:t xml:space="preserve">KORYTO WRAZ Z PROFILOWANIEM I ZAGĘSZCZANIEM </w:t>
      </w:r>
    </w:p>
    <w:p w14:paraId="3500835B" w14:textId="77777777" w:rsidR="00BD5117" w:rsidRPr="00BD5117" w:rsidRDefault="00D81B37">
      <w:pPr>
        <w:pStyle w:val="Spistreci10"/>
        <w:rPr>
          <w:sz w:val="28"/>
          <w:szCs w:val="28"/>
          <w:u w:val="single"/>
        </w:rPr>
      </w:pPr>
      <w:r w:rsidRPr="00566625">
        <w:rPr>
          <w:sz w:val="28"/>
          <w:szCs w:val="28"/>
          <w:u w:val="single"/>
        </w:rPr>
        <w:t>PODŁOŻA</w:t>
      </w:r>
      <w:bookmarkEnd w:id="717"/>
    </w:p>
    <w:p w14:paraId="6FBC134C" w14:textId="77777777" w:rsidR="00D81B37" w:rsidRPr="00BB39C4" w:rsidRDefault="00D81B37" w:rsidP="00373E18">
      <w:pPr>
        <w:pStyle w:val="TOM"/>
        <w:numPr>
          <w:ilvl w:val="0"/>
          <w:numId w:val="270"/>
        </w:numPr>
        <w:rPr>
          <w:sz w:val="20"/>
          <w:szCs w:val="20"/>
        </w:rPr>
      </w:pPr>
      <w:bookmarkStart w:id="719" w:name="_Toc70741585"/>
      <w:bookmarkStart w:id="720" w:name="_Toc70744659"/>
      <w:bookmarkStart w:id="721" w:name="_Toc70746622"/>
      <w:bookmarkStart w:id="722" w:name="_Toc71005901"/>
      <w:bookmarkStart w:id="723" w:name="_Toc72897240"/>
      <w:bookmarkStart w:id="724" w:name="_Toc97083429"/>
      <w:bookmarkEnd w:id="718"/>
      <w:r w:rsidRPr="00BB39C4">
        <w:rPr>
          <w:sz w:val="20"/>
          <w:szCs w:val="20"/>
        </w:rPr>
        <w:t>WSTĘP</w:t>
      </w:r>
      <w:bookmarkEnd w:id="719"/>
      <w:bookmarkEnd w:id="720"/>
      <w:bookmarkEnd w:id="721"/>
      <w:bookmarkEnd w:id="722"/>
      <w:bookmarkEnd w:id="723"/>
      <w:bookmarkEnd w:id="724"/>
    </w:p>
    <w:p w14:paraId="1D3D3143" w14:textId="77777777" w:rsidR="00D81B37" w:rsidRPr="00BB39C4" w:rsidRDefault="00D81B37">
      <w:pPr>
        <w:pStyle w:val="Nagwek2"/>
        <w:numPr>
          <w:ilvl w:val="1"/>
          <w:numId w:val="103"/>
        </w:numPr>
        <w:spacing w:before="0"/>
        <w:rPr>
          <w:rFonts w:ascii="Arial Narrow" w:hAnsi="Arial Narrow"/>
        </w:rPr>
      </w:pPr>
      <w:bookmarkStart w:id="725" w:name="_Toc405704473"/>
      <w:bookmarkStart w:id="726" w:name="_Toc405780134"/>
      <w:bookmarkStart w:id="727" w:name="_Toc406295846"/>
      <w:bookmarkStart w:id="728" w:name="_Toc406913835"/>
      <w:bookmarkStart w:id="729" w:name="_Toc406914080"/>
      <w:bookmarkStart w:id="730" w:name="_Toc406914738"/>
      <w:bookmarkStart w:id="731" w:name="_Toc406915316"/>
      <w:bookmarkStart w:id="732" w:name="_Toc406984009"/>
      <w:bookmarkStart w:id="733" w:name="_Toc406984156"/>
      <w:bookmarkStart w:id="734" w:name="_Toc406984347"/>
      <w:bookmarkStart w:id="735" w:name="_Toc407069555"/>
      <w:bookmarkStart w:id="736" w:name="_Toc407081520"/>
      <w:bookmarkStart w:id="737" w:name="_Toc407083319"/>
      <w:bookmarkStart w:id="738" w:name="_Toc407084153"/>
      <w:bookmarkStart w:id="739" w:name="_Toc407085272"/>
      <w:bookmarkStart w:id="740" w:name="_Toc407085415"/>
      <w:bookmarkStart w:id="741" w:name="_Toc407085558"/>
      <w:bookmarkStart w:id="742" w:name="_Toc407086006"/>
      <w:bookmarkStart w:id="743" w:name="_Toc70741586"/>
      <w:bookmarkStart w:id="744" w:name="_Toc70744660"/>
      <w:bookmarkStart w:id="745" w:name="_Toc70746623"/>
      <w:bookmarkStart w:id="746" w:name="_Toc71005902"/>
      <w:bookmarkStart w:id="747" w:name="_Toc72897241"/>
      <w:r w:rsidRPr="00BB39C4">
        <w:rPr>
          <w:rFonts w:ascii="Arial Narrow" w:hAnsi="Arial Narrow"/>
        </w:rPr>
        <w:t>Przedmiot ST</w:t>
      </w:r>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p>
    <w:p w14:paraId="4F97AB7C" w14:textId="77777777" w:rsidR="00D81B37" w:rsidRPr="00BB39C4" w:rsidRDefault="00D81B37">
      <w:pPr>
        <w:numPr>
          <w:ilvl w:val="0"/>
          <w:numId w:val="104"/>
        </w:numPr>
        <w:jc w:val="both"/>
        <w:rPr>
          <w:rFonts w:ascii="Arial Narrow" w:hAnsi="Arial Narrow"/>
        </w:rPr>
      </w:pPr>
      <w:r w:rsidRPr="00BB39C4">
        <w:rPr>
          <w:rFonts w:ascii="Arial Narrow" w:hAnsi="Arial Narrow"/>
        </w:rPr>
        <w:t>Przedmiotem niniejszej specyfikacji technicznej (ST) są wymagania dotyczące wykonania i odbioru robót związanych z profilowaniem i zagęszczaniem podłoża gruntowego.</w:t>
      </w:r>
    </w:p>
    <w:p w14:paraId="089A8D37" w14:textId="77777777" w:rsidR="00D81B37" w:rsidRPr="00BB39C4" w:rsidRDefault="00D81B37">
      <w:pPr>
        <w:pStyle w:val="Nagwek2"/>
        <w:numPr>
          <w:ilvl w:val="1"/>
          <w:numId w:val="103"/>
        </w:numPr>
        <w:rPr>
          <w:rFonts w:ascii="Arial Narrow" w:hAnsi="Arial Narrow"/>
        </w:rPr>
      </w:pPr>
      <w:bookmarkStart w:id="748" w:name="_Toc405704475"/>
      <w:bookmarkStart w:id="749" w:name="_Toc405780136"/>
      <w:bookmarkStart w:id="750" w:name="_Toc406295848"/>
      <w:bookmarkStart w:id="751" w:name="_Toc406913837"/>
      <w:bookmarkStart w:id="752" w:name="_Toc406914082"/>
      <w:bookmarkStart w:id="753" w:name="_Toc406914740"/>
      <w:bookmarkStart w:id="754" w:name="_Toc406915318"/>
      <w:bookmarkStart w:id="755" w:name="_Toc406984011"/>
      <w:bookmarkStart w:id="756" w:name="_Toc406984158"/>
      <w:bookmarkStart w:id="757" w:name="_Toc406984349"/>
      <w:bookmarkStart w:id="758" w:name="_Toc407069557"/>
      <w:bookmarkStart w:id="759" w:name="_Toc407081522"/>
      <w:bookmarkStart w:id="760" w:name="_Toc407083321"/>
      <w:bookmarkStart w:id="761" w:name="_Toc407084155"/>
      <w:bookmarkStart w:id="762" w:name="_Toc407085274"/>
      <w:bookmarkStart w:id="763" w:name="_Toc407085417"/>
      <w:bookmarkStart w:id="764" w:name="_Toc407085560"/>
      <w:bookmarkStart w:id="765" w:name="_Toc407086008"/>
      <w:bookmarkStart w:id="766" w:name="_Toc70741587"/>
      <w:bookmarkStart w:id="767" w:name="_Toc70744661"/>
      <w:bookmarkStart w:id="768" w:name="_Toc70746624"/>
      <w:bookmarkStart w:id="769" w:name="_Toc71005903"/>
      <w:bookmarkStart w:id="770" w:name="_Toc72897242"/>
      <w:r w:rsidRPr="00BB39C4">
        <w:rPr>
          <w:rFonts w:ascii="Arial Narrow" w:hAnsi="Arial Narrow"/>
        </w:rPr>
        <w:t>Zakres robót objętych ST</w:t>
      </w:r>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p>
    <w:p w14:paraId="2C28304D" w14:textId="77777777" w:rsidR="00D81B37" w:rsidRPr="00BB39C4" w:rsidRDefault="00D81B37">
      <w:pPr>
        <w:numPr>
          <w:ilvl w:val="0"/>
          <w:numId w:val="105"/>
        </w:numPr>
        <w:jc w:val="both"/>
        <w:rPr>
          <w:rFonts w:ascii="Arial Narrow" w:hAnsi="Arial Narrow"/>
        </w:rPr>
      </w:pPr>
      <w:r w:rsidRPr="00BB39C4">
        <w:rPr>
          <w:rFonts w:ascii="Arial Narrow" w:hAnsi="Arial Narrow"/>
        </w:rPr>
        <w:t>Ustalenia zawarte w niniejszej specyfikacji dotyczą zasad prowadzenia robót związanych z wykonaniem koryta przeznaczonego do ułożenia konstrukcji nawierzchni wraz z profilowaniem i zagęszczaniem podłoża gruntowego.</w:t>
      </w:r>
    </w:p>
    <w:p w14:paraId="1CD1D217" w14:textId="77777777" w:rsidR="00D81B37" w:rsidRPr="00BB39C4" w:rsidRDefault="00D81B37">
      <w:pPr>
        <w:pStyle w:val="Nagwek2"/>
        <w:numPr>
          <w:ilvl w:val="1"/>
          <w:numId w:val="103"/>
        </w:numPr>
        <w:rPr>
          <w:rFonts w:ascii="Arial Narrow" w:hAnsi="Arial Narrow"/>
        </w:rPr>
      </w:pPr>
      <w:bookmarkStart w:id="771" w:name="_Toc405704476"/>
      <w:bookmarkStart w:id="772" w:name="_Toc405780137"/>
      <w:bookmarkStart w:id="773" w:name="_Toc406295849"/>
      <w:bookmarkStart w:id="774" w:name="_Toc406913838"/>
      <w:bookmarkStart w:id="775" w:name="_Toc406914083"/>
      <w:bookmarkStart w:id="776" w:name="_Toc406914741"/>
      <w:bookmarkStart w:id="777" w:name="_Toc406915319"/>
      <w:bookmarkStart w:id="778" w:name="_Toc406984012"/>
      <w:bookmarkStart w:id="779" w:name="_Toc406984159"/>
      <w:bookmarkStart w:id="780" w:name="_Toc406984350"/>
      <w:bookmarkStart w:id="781" w:name="_Toc407069558"/>
      <w:bookmarkStart w:id="782" w:name="_Toc407081523"/>
      <w:bookmarkStart w:id="783" w:name="_Toc407083322"/>
      <w:bookmarkStart w:id="784" w:name="_Toc407084156"/>
      <w:bookmarkStart w:id="785" w:name="_Toc407085275"/>
      <w:bookmarkStart w:id="786" w:name="_Toc407085418"/>
      <w:bookmarkStart w:id="787" w:name="_Toc407085561"/>
      <w:bookmarkStart w:id="788" w:name="_Toc407086009"/>
      <w:bookmarkStart w:id="789" w:name="_Toc70741588"/>
      <w:bookmarkStart w:id="790" w:name="_Toc70744662"/>
      <w:bookmarkStart w:id="791" w:name="_Toc70746625"/>
      <w:bookmarkStart w:id="792" w:name="_Toc71005904"/>
      <w:bookmarkStart w:id="793" w:name="_Toc72897243"/>
      <w:r w:rsidRPr="00BB39C4">
        <w:rPr>
          <w:rFonts w:ascii="Arial Narrow" w:hAnsi="Arial Narrow"/>
        </w:rPr>
        <w:t>Określenia podstawowe</w:t>
      </w:r>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p>
    <w:p w14:paraId="38758736" w14:textId="77777777" w:rsidR="00D81B37" w:rsidRPr="00BB39C4" w:rsidRDefault="00D81B37">
      <w:pPr>
        <w:numPr>
          <w:ilvl w:val="0"/>
          <w:numId w:val="106"/>
        </w:numPr>
        <w:jc w:val="both"/>
        <w:rPr>
          <w:rFonts w:ascii="Arial Narrow" w:hAnsi="Arial Narrow"/>
        </w:rPr>
      </w:pPr>
      <w:r w:rsidRPr="00BB39C4">
        <w:rPr>
          <w:rFonts w:ascii="Arial Narrow" w:hAnsi="Arial Narrow"/>
        </w:rPr>
        <w:t>Określenia podstawowe są zgodne z obowiązującymi, odpowiednimi polskimi normami i defini</w:t>
      </w:r>
      <w:r w:rsidR="00BD5117">
        <w:rPr>
          <w:rFonts w:ascii="Arial Narrow" w:hAnsi="Arial Narrow"/>
        </w:rPr>
        <w:t xml:space="preserve">cjami podanymi w STWIOR nr 1 </w:t>
      </w:r>
      <w:r w:rsidRPr="00BB39C4">
        <w:rPr>
          <w:rFonts w:ascii="Arial Narrow" w:hAnsi="Arial Narrow"/>
        </w:rPr>
        <w:t xml:space="preserve"> „Wymagania ogólne” pkt 1.4.</w:t>
      </w:r>
    </w:p>
    <w:p w14:paraId="0FD0E7B4" w14:textId="77777777" w:rsidR="00D81B37" w:rsidRPr="00BB39C4" w:rsidRDefault="00D81B37">
      <w:pPr>
        <w:pStyle w:val="Nagwek2"/>
        <w:numPr>
          <w:ilvl w:val="1"/>
          <w:numId w:val="103"/>
        </w:numPr>
        <w:rPr>
          <w:rFonts w:ascii="Arial Narrow" w:hAnsi="Arial Narrow"/>
        </w:rPr>
      </w:pPr>
      <w:bookmarkStart w:id="794" w:name="_Toc405704477"/>
      <w:bookmarkStart w:id="795" w:name="_Toc405780138"/>
      <w:bookmarkStart w:id="796" w:name="_Toc406295850"/>
      <w:bookmarkStart w:id="797" w:name="_Toc406913839"/>
      <w:bookmarkStart w:id="798" w:name="_Toc406914084"/>
      <w:bookmarkStart w:id="799" w:name="_Toc406914742"/>
      <w:bookmarkStart w:id="800" w:name="_Toc406915320"/>
      <w:bookmarkStart w:id="801" w:name="_Toc406984013"/>
      <w:bookmarkStart w:id="802" w:name="_Toc406984160"/>
      <w:bookmarkStart w:id="803" w:name="_Toc406984351"/>
      <w:bookmarkStart w:id="804" w:name="_Toc407069559"/>
      <w:bookmarkStart w:id="805" w:name="_Toc407081524"/>
      <w:bookmarkStart w:id="806" w:name="_Toc407083323"/>
      <w:bookmarkStart w:id="807" w:name="_Toc407084157"/>
      <w:bookmarkStart w:id="808" w:name="_Toc407085276"/>
      <w:bookmarkStart w:id="809" w:name="_Toc407085419"/>
      <w:bookmarkStart w:id="810" w:name="_Toc407085562"/>
      <w:bookmarkStart w:id="811" w:name="_Toc407086010"/>
      <w:bookmarkStart w:id="812" w:name="_Toc70741589"/>
      <w:bookmarkStart w:id="813" w:name="_Toc70744663"/>
      <w:bookmarkStart w:id="814" w:name="_Toc70746626"/>
      <w:bookmarkStart w:id="815" w:name="_Toc71005905"/>
      <w:bookmarkStart w:id="816" w:name="_Toc72897244"/>
      <w:r w:rsidRPr="00BB39C4">
        <w:rPr>
          <w:rFonts w:ascii="Arial Narrow" w:hAnsi="Arial Narrow"/>
        </w:rPr>
        <w:t>Ogólne wymagania dotyczące robót</w:t>
      </w:r>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p>
    <w:p w14:paraId="5C55A9FF" w14:textId="77777777" w:rsidR="00D81B37" w:rsidRPr="00BB39C4" w:rsidRDefault="00D81B37">
      <w:pPr>
        <w:numPr>
          <w:ilvl w:val="0"/>
          <w:numId w:val="107"/>
        </w:numPr>
        <w:jc w:val="both"/>
        <w:rPr>
          <w:rFonts w:ascii="Arial Narrow" w:hAnsi="Arial Narrow"/>
        </w:rPr>
      </w:pPr>
      <w:r w:rsidRPr="00BB39C4">
        <w:rPr>
          <w:rFonts w:ascii="Arial Narrow" w:hAnsi="Arial Narrow"/>
        </w:rPr>
        <w:t xml:space="preserve">Ogólne wymagania dotyczące robót </w:t>
      </w:r>
      <w:r w:rsidR="00BD5117">
        <w:rPr>
          <w:rFonts w:ascii="Arial Narrow" w:hAnsi="Arial Narrow"/>
        </w:rPr>
        <w:t xml:space="preserve">podano w STWIOR nr 1  </w:t>
      </w:r>
      <w:r w:rsidRPr="00BB39C4">
        <w:rPr>
          <w:rFonts w:ascii="Arial Narrow" w:hAnsi="Arial Narrow"/>
        </w:rPr>
        <w:t xml:space="preserve"> „Wymagania ogólne” pkt 1.5.</w:t>
      </w:r>
    </w:p>
    <w:p w14:paraId="5D679206" w14:textId="77777777" w:rsidR="00D81B37" w:rsidRPr="00BB39C4" w:rsidRDefault="00D81B37" w:rsidP="00AD2447">
      <w:pPr>
        <w:pStyle w:val="TOM"/>
        <w:rPr>
          <w:sz w:val="20"/>
          <w:szCs w:val="20"/>
        </w:rPr>
      </w:pPr>
      <w:bookmarkStart w:id="817" w:name="_Toc406913840"/>
      <w:bookmarkStart w:id="818" w:name="_Toc406914085"/>
      <w:bookmarkStart w:id="819" w:name="_Toc406914743"/>
      <w:bookmarkStart w:id="820" w:name="_Toc406915321"/>
      <w:bookmarkStart w:id="821" w:name="_Toc406984014"/>
      <w:bookmarkStart w:id="822" w:name="_Toc406984161"/>
      <w:bookmarkStart w:id="823" w:name="_Toc406984352"/>
      <w:bookmarkStart w:id="824" w:name="_Toc407069560"/>
      <w:bookmarkStart w:id="825" w:name="_Toc407081525"/>
      <w:bookmarkStart w:id="826" w:name="_Toc407083324"/>
      <w:bookmarkStart w:id="827" w:name="_Toc407084158"/>
      <w:bookmarkStart w:id="828" w:name="_Toc407085277"/>
      <w:bookmarkStart w:id="829" w:name="_Toc407085420"/>
      <w:bookmarkStart w:id="830" w:name="_Toc407085563"/>
      <w:bookmarkStart w:id="831" w:name="_Toc407086011"/>
      <w:bookmarkStart w:id="832" w:name="_Toc70741590"/>
      <w:bookmarkStart w:id="833" w:name="_Toc70744664"/>
      <w:bookmarkStart w:id="834" w:name="_Toc70746627"/>
      <w:bookmarkStart w:id="835" w:name="_Toc71005906"/>
      <w:bookmarkStart w:id="836" w:name="_Toc72897245"/>
      <w:bookmarkStart w:id="837" w:name="_Toc97083430"/>
      <w:r w:rsidRPr="00BB39C4">
        <w:rPr>
          <w:sz w:val="20"/>
          <w:szCs w:val="20"/>
        </w:rPr>
        <w:t>materiały</w:t>
      </w:r>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p>
    <w:p w14:paraId="6959C9B8" w14:textId="77777777" w:rsidR="00D81B37" w:rsidRPr="00BB39C4" w:rsidRDefault="00D81B37">
      <w:pPr>
        <w:numPr>
          <w:ilvl w:val="0"/>
          <w:numId w:val="108"/>
        </w:numPr>
        <w:jc w:val="both"/>
        <w:rPr>
          <w:rFonts w:ascii="Arial Narrow" w:hAnsi="Arial Narrow"/>
        </w:rPr>
      </w:pPr>
      <w:r w:rsidRPr="00BB39C4">
        <w:rPr>
          <w:rFonts w:ascii="Arial Narrow" w:hAnsi="Arial Narrow"/>
        </w:rPr>
        <w:t>Nie występują.</w:t>
      </w:r>
    </w:p>
    <w:p w14:paraId="349C7402" w14:textId="77777777" w:rsidR="00D81B37" w:rsidRPr="00BB39C4" w:rsidRDefault="00D81B37">
      <w:pPr>
        <w:pStyle w:val="Nagwek1"/>
        <w:numPr>
          <w:ilvl w:val="0"/>
          <w:numId w:val="103"/>
        </w:numPr>
        <w:spacing w:before="240" w:after="0"/>
        <w:rPr>
          <w:sz w:val="20"/>
        </w:rPr>
      </w:pPr>
      <w:bookmarkStart w:id="838" w:name="_Toc406913841"/>
      <w:bookmarkStart w:id="839" w:name="_Toc406914086"/>
      <w:bookmarkStart w:id="840" w:name="_Toc406914744"/>
      <w:bookmarkStart w:id="841" w:name="_Toc406915322"/>
      <w:bookmarkStart w:id="842" w:name="_Toc406984015"/>
      <w:bookmarkStart w:id="843" w:name="_Toc406984162"/>
      <w:bookmarkStart w:id="844" w:name="_Toc406984353"/>
      <w:bookmarkStart w:id="845" w:name="_Toc407069561"/>
      <w:bookmarkStart w:id="846" w:name="_Toc407081526"/>
      <w:bookmarkStart w:id="847" w:name="_Toc407083325"/>
      <w:bookmarkStart w:id="848" w:name="_Toc407084159"/>
      <w:bookmarkStart w:id="849" w:name="_Toc407085278"/>
      <w:bookmarkStart w:id="850" w:name="_Toc407085421"/>
      <w:bookmarkStart w:id="851" w:name="_Toc407085564"/>
      <w:bookmarkStart w:id="852" w:name="_Toc407086012"/>
      <w:bookmarkStart w:id="853" w:name="_Toc70741591"/>
      <w:bookmarkStart w:id="854" w:name="_Toc70744665"/>
      <w:bookmarkStart w:id="855" w:name="_Toc70746628"/>
      <w:bookmarkStart w:id="856" w:name="_Toc71005907"/>
      <w:bookmarkStart w:id="857" w:name="_Toc72897246"/>
      <w:bookmarkStart w:id="858" w:name="_Toc97083431"/>
      <w:r w:rsidRPr="00BB39C4">
        <w:rPr>
          <w:sz w:val="20"/>
        </w:rPr>
        <w:t>spr</w:t>
      </w:r>
      <w:r w:rsidR="00C4729D">
        <w:rPr>
          <w:sz w:val="20"/>
        </w:rPr>
        <w:t>Z</w:t>
      </w:r>
      <w:r w:rsidRPr="00BB39C4">
        <w:rPr>
          <w:sz w:val="20"/>
        </w:rPr>
        <w:t>ęt</w:t>
      </w:r>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p>
    <w:p w14:paraId="711B343C" w14:textId="77777777" w:rsidR="00D81B37" w:rsidRPr="00BB39C4" w:rsidRDefault="00D81B37">
      <w:pPr>
        <w:pStyle w:val="Nagwek2"/>
        <w:numPr>
          <w:ilvl w:val="1"/>
          <w:numId w:val="103"/>
        </w:numPr>
        <w:rPr>
          <w:rFonts w:ascii="Arial Narrow" w:hAnsi="Arial Narrow"/>
        </w:rPr>
      </w:pPr>
      <w:bookmarkStart w:id="859" w:name="_Toc406913842"/>
      <w:bookmarkStart w:id="860" w:name="_Toc406914087"/>
      <w:bookmarkStart w:id="861" w:name="_Toc406914745"/>
      <w:bookmarkStart w:id="862" w:name="_Toc406915323"/>
      <w:bookmarkStart w:id="863" w:name="_Toc406984016"/>
      <w:bookmarkStart w:id="864" w:name="_Toc406984163"/>
      <w:bookmarkStart w:id="865" w:name="_Toc406984354"/>
      <w:bookmarkStart w:id="866" w:name="_Toc407069562"/>
      <w:bookmarkStart w:id="867" w:name="_Toc407081527"/>
      <w:bookmarkStart w:id="868" w:name="_Toc407083326"/>
      <w:bookmarkStart w:id="869" w:name="_Toc407084160"/>
      <w:bookmarkStart w:id="870" w:name="_Toc407085279"/>
      <w:bookmarkStart w:id="871" w:name="_Toc407085422"/>
      <w:bookmarkStart w:id="872" w:name="_Toc407085565"/>
      <w:bookmarkStart w:id="873" w:name="_Toc407086013"/>
      <w:bookmarkStart w:id="874" w:name="_Toc70741592"/>
      <w:bookmarkStart w:id="875" w:name="_Toc70744666"/>
      <w:bookmarkStart w:id="876" w:name="_Toc70746629"/>
      <w:bookmarkStart w:id="877" w:name="_Toc71005908"/>
      <w:bookmarkStart w:id="878" w:name="_Toc72897247"/>
      <w:r w:rsidRPr="00BB39C4">
        <w:rPr>
          <w:rFonts w:ascii="Arial Narrow" w:hAnsi="Arial Narrow"/>
        </w:rPr>
        <w:t>Ogólne wymagania dotyczące sprzętu</w:t>
      </w:r>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p>
    <w:p w14:paraId="3BAFD4E3" w14:textId="77777777" w:rsidR="00D81B37" w:rsidRPr="00BB39C4" w:rsidRDefault="00D81B37">
      <w:pPr>
        <w:numPr>
          <w:ilvl w:val="0"/>
          <w:numId w:val="109"/>
        </w:numPr>
        <w:jc w:val="both"/>
        <w:rPr>
          <w:rFonts w:ascii="Arial Narrow" w:hAnsi="Arial Narrow"/>
        </w:rPr>
      </w:pPr>
      <w:r w:rsidRPr="00BB39C4">
        <w:rPr>
          <w:rFonts w:ascii="Arial Narrow" w:hAnsi="Arial Narrow"/>
        </w:rPr>
        <w:t xml:space="preserve">Ogólne wymagania dotyczące </w:t>
      </w:r>
      <w:r w:rsidR="00BD5117">
        <w:rPr>
          <w:rFonts w:ascii="Arial Narrow" w:hAnsi="Arial Narrow"/>
        </w:rPr>
        <w:t xml:space="preserve">sprzętu podano w STWIOR nr 1  </w:t>
      </w:r>
      <w:r w:rsidRPr="00BB39C4">
        <w:rPr>
          <w:rFonts w:ascii="Arial Narrow" w:hAnsi="Arial Narrow"/>
        </w:rPr>
        <w:t xml:space="preserve"> „Wymagania ogólne” pkt 3.</w:t>
      </w:r>
    </w:p>
    <w:p w14:paraId="6386E24D" w14:textId="77777777" w:rsidR="00D81B37" w:rsidRPr="00BB39C4" w:rsidRDefault="00D81B37">
      <w:pPr>
        <w:pStyle w:val="Nagwek2"/>
        <w:numPr>
          <w:ilvl w:val="1"/>
          <w:numId w:val="103"/>
        </w:numPr>
        <w:rPr>
          <w:rFonts w:ascii="Arial Narrow" w:hAnsi="Arial Narrow"/>
        </w:rPr>
      </w:pPr>
      <w:bookmarkStart w:id="879" w:name="_Toc406913843"/>
      <w:bookmarkStart w:id="880" w:name="_Toc406914088"/>
      <w:bookmarkStart w:id="881" w:name="_Toc406914746"/>
      <w:bookmarkStart w:id="882" w:name="_Toc406915324"/>
      <w:bookmarkStart w:id="883" w:name="_Toc406984017"/>
      <w:bookmarkStart w:id="884" w:name="_Toc406984164"/>
      <w:bookmarkStart w:id="885" w:name="_Toc406984355"/>
      <w:bookmarkStart w:id="886" w:name="_Toc407069563"/>
      <w:bookmarkStart w:id="887" w:name="_Toc407081528"/>
      <w:bookmarkStart w:id="888" w:name="_Toc407083327"/>
      <w:bookmarkStart w:id="889" w:name="_Toc407084161"/>
      <w:bookmarkStart w:id="890" w:name="_Toc407085280"/>
      <w:bookmarkStart w:id="891" w:name="_Toc407085423"/>
      <w:bookmarkStart w:id="892" w:name="_Toc407085566"/>
      <w:bookmarkStart w:id="893" w:name="_Toc407086014"/>
      <w:bookmarkStart w:id="894" w:name="_Toc70741593"/>
      <w:bookmarkStart w:id="895" w:name="_Toc70744667"/>
      <w:bookmarkStart w:id="896" w:name="_Toc70746630"/>
      <w:bookmarkStart w:id="897" w:name="_Toc71005909"/>
      <w:bookmarkStart w:id="898" w:name="_Toc72897248"/>
      <w:r w:rsidRPr="00BB39C4">
        <w:rPr>
          <w:rFonts w:ascii="Arial Narrow" w:hAnsi="Arial Narrow"/>
        </w:rPr>
        <w:lastRenderedPageBreak/>
        <w:t>Sprzęt do wykonania robót</w:t>
      </w:r>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p>
    <w:p w14:paraId="48A49C02" w14:textId="77777777" w:rsidR="00D81B37" w:rsidRPr="00BB39C4" w:rsidRDefault="00D81B37">
      <w:pPr>
        <w:numPr>
          <w:ilvl w:val="0"/>
          <w:numId w:val="110"/>
        </w:numPr>
        <w:jc w:val="both"/>
        <w:rPr>
          <w:rFonts w:ascii="Arial Narrow" w:hAnsi="Arial Narrow"/>
        </w:rPr>
      </w:pPr>
      <w:r w:rsidRPr="00BB39C4">
        <w:rPr>
          <w:rFonts w:ascii="Arial Narrow" w:hAnsi="Arial Narrow"/>
        </w:rPr>
        <w:t>Wykonawca przystępujący do wykonania koryta i profilowania podłoża powinien wykazać się możliwością korzystania z następującego sprzętu:</w:t>
      </w:r>
    </w:p>
    <w:p w14:paraId="6E01D21D" w14:textId="408EC7C3" w:rsidR="00D81B37" w:rsidRPr="00BB39C4" w:rsidRDefault="00D81B37">
      <w:pPr>
        <w:numPr>
          <w:ilvl w:val="0"/>
          <w:numId w:val="111"/>
        </w:numPr>
        <w:jc w:val="both"/>
        <w:rPr>
          <w:rFonts w:ascii="Arial Narrow" w:hAnsi="Arial Narrow"/>
        </w:rPr>
      </w:pPr>
      <w:r w:rsidRPr="00BB39C4">
        <w:rPr>
          <w:rFonts w:ascii="Arial Narrow" w:hAnsi="Arial Narrow"/>
        </w:rPr>
        <w:t xml:space="preserve">równiarek lub spycharek uniwersalnych z ukośnie ustawianym lemieszem; </w:t>
      </w:r>
      <w:r w:rsidR="00FE533D">
        <w:rPr>
          <w:rFonts w:ascii="Arial Narrow" w:hAnsi="Arial Narrow"/>
        </w:rPr>
        <w:t>Zamawiający</w:t>
      </w:r>
      <w:r w:rsidRPr="00BB39C4">
        <w:rPr>
          <w:rFonts w:ascii="Arial Narrow" w:hAnsi="Arial Narrow"/>
        </w:rPr>
        <w:t xml:space="preserve"> może dopuścić wykonanie koryta i profilowanie podłoża z zastosowaniem spycharki z lemieszem ustawionym prostopadle do kierunku pracy maszyny,</w:t>
      </w:r>
    </w:p>
    <w:p w14:paraId="56E6971F" w14:textId="77777777" w:rsidR="00D81B37" w:rsidRPr="00BB39C4" w:rsidRDefault="00D81B37">
      <w:pPr>
        <w:numPr>
          <w:ilvl w:val="0"/>
          <w:numId w:val="111"/>
        </w:numPr>
        <w:jc w:val="both"/>
        <w:rPr>
          <w:rFonts w:ascii="Arial Narrow" w:hAnsi="Arial Narrow"/>
        </w:rPr>
      </w:pPr>
      <w:r w:rsidRPr="00BB39C4">
        <w:rPr>
          <w:rFonts w:ascii="Arial Narrow" w:hAnsi="Arial Narrow"/>
        </w:rPr>
        <w:t>walców statycznych, wibracyjnych lub płyt wibracyjnych.</w:t>
      </w:r>
    </w:p>
    <w:p w14:paraId="67407260" w14:textId="77777777" w:rsidR="00D81B37" w:rsidRPr="00BB39C4" w:rsidRDefault="00D81B37">
      <w:pPr>
        <w:numPr>
          <w:ilvl w:val="0"/>
          <w:numId w:val="110"/>
        </w:numPr>
        <w:jc w:val="both"/>
        <w:rPr>
          <w:rFonts w:ascii="Arial Narrow" w:hAnsi="Arial Narrow"/>
        </w:rPr>
      </w:pPr>
      <w:r w:rsidRPr="00BB39C4">
        <w:rPr>
          <w:rFonts w:ascii="Arial Narrow" w:hAnsi="Arial Narrow"/>
        </w:rPr>
        <w:t>Stosowany sprzęt nie może spowodować niekorzystnego wpływu na właściwości gruntu podłoża.</w:t>
      </w:r>
    </w:p>
    <w:p w14:paraId="2E70BF38" w14:textId="77777777" w:rsidR="00D81B37" w:rsidRPr="00BB39C4" w:rsidRDefault="00D81B37" w:rsidP="00AD2447">
      <w:pPr>
        <w:pStyle w:val="TOM"/>
        <w:rPr>
          <w:sz w:val="20"/>
          <w:szCs w:val="20"/>
        </w:rPr>
      </w:pPr>
      <w:bookmarkStart w:id="899" w:name="_Toc406913844"/>
      <w:bookmarkStart w:id="900" w:name="_Toc406914089"/>
      <w:bookmarkStart w:id="901" w:name="_Toc406914747"/>
      <w:bookmarkStart w:id="902" w:name="_Toc406915325"/>
      <w:bookmarkStart w:id="903" w:name="_Toc406984018"/>
      <w:bookmarkStart w:id="904" w:name="_Toc406984165"/>
      <w:bookmarkStart w:id="905" w:name="_Toc406984356"/>
      <w:bookmarkStart w:id="906" w:name="_Toc407069564"/>
      <w:bookmarkStart w:id="907" w:name="_Toc407081529"/>
      <w:bookmarkStart w:id="908" w:name="_Toc407083328"/>
      <w:bookmarkStart w:id="909" w:name="_Toc407084162"/>
      <w:bookmarkStart w:id="910" w:name="_Toc407085281"/>
      <w:bookmarkStart w:id="911" w:name="_Toc407085424"/>
      <w:bookmarkStart w:id="912" w:name="_Toc407085567"/>
      <w:bookmarkStart w:id="913" w:name="_Toc407086015"/>
      <w:bookmarkStart w:id="914" w:name="_Toc70741594"/>
      <w:bookmarkStart w:id="915" w:name="_Toc70744668"/>
      <w:bookmarkStart w:id="916" w:name="_Toc70746631"/>
      <w:bookmarkStart w:id="917" w:name="_Toc71005910"/>
      <w:bookmarkStart w:id="918" w:name="_Toc72897249"/>
      <w:bookmarkStart w:id="919" w:name="_Toc97083432"/>
      <w:r w:rsidRPr="00BB39C4">
        <w:rPr>
          <w:sz w:val="20"/>
          <w:szCs w:val="20"/>
        </w:rPr>
        <w:t>transport</w:t>
      </w:r>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p>
    <w:p w14:paraId="366481DD" w14:textId="77777777" w:rsidR="00D81B37" w:rsidRPr="00BB39C4" w:rsidRDefault="00D81B37">
      <w:pPr>
        <w:pStyle w:val="Nagwek2"/>
        <w:numPr>
          <w:ilvl w:val="1"/>
          <w:numId w:val="103"/>
        </w:numPr>
        <w:rPr>
          <w:rFonts w:ascii="Arial Narrow" w:hAnsi="Arial Narrow"/>
        </w:rPr>
      </w:pPr>
      <w:bookmarkStart w:id="920" w:name="_Toc406913845"/>
      <w:bookmarkStart w:id="921" w:name="_Toc406914090"/>
      <w:bookmarkStart w:id="922" w:name="_Toc406914748"/>
      <w:bookmarkStart w:id="923" w:name="_Toc406915326"/>
      <w:bookmarkStart w:id="924" w:name="_Toc406984019"/>
      <w:bookmarkStart w:id="925" w:name="_Toc406984166"/>
      <w:bookmarkStart w:id="926" w:name="_Toc406984357"/>
      <w:bookmarkStart w:id="927" w:name="_Toc407069565"/>
      <w:bookmarkStart w:id="928" w:name="_Toc407081530"/>
      <w:bookmarkStart w:id="929" w:name="_Toc407083329"/>
      <w:bookmarkStart w:id="930" w:name="_Toc407084163"/>
      <w:bookmarkStart w:id="931" w:name="_Toc407085282"/>
      <w:bookmarkStart w:id="932" w:name="_Toc407085425"/>
      <w:bookmarkStart w:id="933" w:name="_Toc407085568"/>
      <w:bookmarkStart w:id="934" w:name="_Toc407086016"/>
      <w:bookmarkStart w:id="935" w:name="_Toc70741595"/>
      <w:bookmarkStart w:id="936" w:name="_Toc70744669"/>
      <w:bookmarkStart w:id="937" w:name="_Toc70746632"/>
      <w:bookmarkStart w:id="938" w:name="_Toc71005911"/>
      <w:bookmarkStart w:id="939" w:name="_Toc72897250"/>
      <w:r w:rsidRPr="00BB39C4">
        <w:rPr>
          <w:rFonts w:ascii="Arial Narrow" w:hAnsi="Arial Narrow"/>
        </w:rPr>
        <w:t>Ogólne wymagania dotyczące transportu</w:t>
      </w:r>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p>
    <w:p w14:paraId="48D6CFCE" w14:textId="77777777" w:rsidR="00D81B37" w:rsidRPr="00BB39C4" w:rsidRDefault="00D81B37">
      <w:pPr>
        <w:numPr>
          <w:ilvl w:val="0"/>
          <w:numId w:val="112"/>
        </w:numPr>
        <w:jc w:val="both"/>
        <w:rPr>
          <w:rFonts w:ascii="Arial Narrow" w:hAnsi="Arial Narrow"/>
        </w:rPr>
      </w:pPr>
      <w:bookmarkStart w:id="940" w:name="_Toc406822326"/>
      <w:bookmarkStart w:id="941" w:name="_Toc406913846"/>
      <w:bookmarkStart w:id="942" w:name="_Toc406914091"/>
      <w:r w:rsidRPr="00BB39C4">
        <w:rPr>
          <w:rFonts w:ascii="Arial Narrow" w:hAnsi="Arial Narrow"/>
        </w:rPr>
        <w:t>Ogólne wymagania dotyczące tra</w:t>
      </w:r>
      <w:r w:rsidR="00BD5117">
        <w:rPr>
          <w:rFonts w:ascii="Arial Narrow" w:hAnsi="Arial Narrow"/>
        </w:rPr>
        <w:t xml:space="preserve">nsportu podano w STWIOR nr 1 </w:t>
      </w:r>
      <w:r w:rsidRPr="00BB39C4">
        <w:rPr>
          <w:rFonts w:ascii="Arial Narrow" w:hAnsi="Arial Narrow"/>
        </w:rPr>
        <w:t xml:space="preserve"> „Wymagania ogólne” pkt 4.</w:t>
      </w:r>
      <w:bookmarkEnd w:id="940"/>
      <w:bookmarkEnd w:id="941"/>
      <w:bookmarkEnd w:id="942"/>
    </w:p>
    <w:p w14:paraId="73EEE77A" w14:textId="77777777" w:rsidR="00D81B37" w:rsidRPr="00BB39C4" w:rsidRDefault="00D81B37">
      <w:pPr>
        <w:pStyle w:val="Nagwek1"/>
        <w:numPr>
          <w:ilvl w:val="0"/>
          <w:numId w:val="103"/>
        </w:numPr>
        <w:spacing w:before="240" w:after="0"/>
        <w:rPr>
          <w:sz w:val="20"/>
          <w:u w:val="single"/>
        </w:rPr>
      </w:pPr>
      <w:bookmarkStart w:id="943" w:name="_Toc406913849"/>
      <w:bookmarkStart w:id="944" w:name="_Toc406914094"/>
      <w:bookmarkStart w:id="945" w:name="_Toc406914750"/>
      <w:bookmarkStart w:id="946" w:name="_Toc406915328"/>
      <w:bookmarkStart w:id="947" w:name="_Toc406984021"/>
      <w:bookmarkStart w:id="948" w:name="_Toc406984168"/>
      <w:bookmarkStart w:id="949" w:name="_Toc406984359"/>
      <w:bookmarkStart w:id="950" w:name="_Toc407069567"/>
      <w:bookmarkStart w:id="951" w:name="_Toc407081532"/>
      <w:bookmarkStart w:id="952" w:name="_Toc407083331"/>
      <w:bookmarkStart w:id="953" w:name="_Toc407084165"/>
      <w:bookmarkStart w:id="954" w:name="_Toc407085284"/>
      <w:bookmarkStart w:id="955" w:name="_Toc407085427"/>
      <w:bookmarkStart w:id="956" w:name="_Toc407085570"/>
      <w:bookmarkStart w:id="957" w:name="_Toc407086018"/>
      <w:bookmarkStart w:id="958" w:name="_Toc70741597"/>
      <w:bookmarkStart w:id="959" w:name="_Toc70744671"/>
      <w:bookmarkStart w:id="960" w:name="_Toc70746634"/>
      <w:bookmarkStart w:id="961" w:name="_Toc71005913"/>
      <w:bookmarkStart w:id="962" w:name="_Toc72897252"/>
      <w:bookmarkStart w:id="963" w:name="_Toc97083433"/>
      <w:r w:rsidRPr="00BB39C4">
        <w:rPr>
          <w:sz w:val="20"/>
          <w:u w:val="single"/>
        </w:rPr>
        <w:t>wykonanie robót</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p>
    <w:p w14:paraId="2F3324C3" w14:textId="77777777" w:rsidR="00D81B37" w:rsidRPr="00BB39C4" w:rsidRDefault="00D81B37">
      <w:pPr>
        <w:pStyle w:val="Nagwek2"/>
        <w:numPr>
          <w:ilvl w:val="1"/>
          <w:numId w:val="103"/>
        </w:numPr>
        <w:rPr>
          <w:rFonts w:ascii="Arial Narrow" w:hAnsi="Arial Narrow"/>
        </w:rPr>
      </w:pPr>
      <w:bookmarkStart w:id="964" w:name="_Toc406913850"/>
      <w:bookmarkStart w:id="965" w:name="_Toc406914095"/>
      <w:bookmarkStart w:id="966" w:name="_Toc406914751"/>
      <w:bookmarkStart w:id="967" w:name="_Toc406915329"/>
      <w:bookmarkStart w:id="968" w:name="_Toc406984022"/>
      <w:bookmarkStart w:id="969" w:name="_Toc406984169"/>
      <w:bookmarkStart w:id="970" w:name="_Toc406984360"/>
      <w:bookmarkStart w:id="971" w:name="_Toc407069568"/>
      <w:bookmarkStart w:id="972" w:name="_Toc407081533"/>
      <w:bookmarkStart w:id="973" w:name="_Toc407083332"/>
      <w:bookmarkStart w:id="974" w:name="_Toc407084166"/>
      <w:bookmarkStart w:id="975" w:name="_Toc407085285"/>
      <w:bookmarkStart w:id="976" w:name="_Toc407085428"/>
      <w:bookmarkStart w:id="977" w:name="_Toc407085571"/>
      <w:bookmarkStart w:id="978" w:name="_Toc407086019"/>
      <w:bookmarkStart w:id="979" w:name="_Toc70741598"/>
      <w:bookmarkStart w:id="980" w:name="_Toc70744672"/>
      <w:bookmarkStart w:id="981" w:name="_Toc70746635"/>
      <w:bookmarkStart w:id="982" w:name="_Toc71005914"/>
      <w:bookmarkStart w:id="983" w:name="_Toc72897253"/>
      <w:r w:rsidRPr="00BB39C4">
        <w:rPr>
          <w:rFonts w:ascii="Arial Narrow" w:hAnsi="Arial Narrow"/>
        </w:rPr>
        <w:t>Ogólne zasady wykonania robót</w:t>
      </w:r>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p>
    <w:p w14:paraId="581626FA" w14:textId="77777777" w:rsidR="00D81B37" w:rsidRPr="00BB39C4" w:rsidRDefault="00D81B37">
      <w:pPr>
        <w:numPr>
          <w:ilvl w:val="0"/>
          <w:numId w:val="114"/>
        </w:numPr>
        <w:jc w:val="both"/>
        <w:rPr>
          <w:rFonts w:ascii="Arial Narrow" w:hAnsi="Arial Narrow"/>
        </w:rPr>
      </w:pPr>
      <w:bookmarkStart w:id="984" w:name="_Toc406822331"/>
      <w:bookmarkStart w:id="985" w:name="_Toc406913851"/>
      <w:bookmarkStart w:id="986" w:name="_Toc406914096"/>
      <w:r w:rsidRPr="00BB39C4">
        <w:rPr>
          <w:rFonts w:ascii="Arial Narrow" w:hAnsi="Arial Narrow"/>
        </w:rPr>
        <w:t>Ogólne zasady wykonani</w:t>
      </w:r>
      <w:r w:rsidR="000D512D">
        <w:rPr>
          <w:rFonts w:ascii="Arial Narrow" w:hAnsi="Arial Narrow"/>
        </w:rPr>
        <w:t xml:space="preserve">a robót podano w STWIOR nr 1 </w:t>
      </w:r>
      <w:r w:rsidRPr="00BB39C4">
        <w:rPr>
          <w:rFonts w:ascii="Arial Narrow" w:hAnsi="Arial Narrow"/>
        </w:rPr>
        <w:t xml:space="preserve"> „Wymagania ogólne” pkt 5.</w:t>
      </w:r>
      <w:bookmarkEnd w:id="984"/>
      <w:bookmarkEnd w:id="985"/>
      <w:bookmarkEnd w:id="986"/>
    </w:p>
    <w:p w14:paraId="64E2325D" w14:textId="77777777" w:rsidR="00D81B37" w:rsidRPr="00BB39C4" w:rsidRDefault="00D81B37">
      <w:pPr>
        <w:pStyle w:val="Nagwek2"/>
        <w:numPr>
          <w:ilvl w:val="1"/>
          <w:numId w:val="103"/>
        </w:numPr>
        <w:rPr>
          <w:rFonts w:ascii="Arial Narrow" w:hAnsi="Arial Narrow"/>
        </w:rPr>
      </w:pPr>
      <w:bookmarkStart w:id="987" w:name="_Toc406913852"/>
      <w:bookmarkStart w:id="988" w:name="_Toc406914097"/>
      <w:bookmarkStart w:id="989" w:name="_Toc406914752"/>
      <w:bookmarkStart w:id="990" w:name="_Toc406915330"/>
      <w:bookmarkStart w:id="991" w:name="_Toc406984023"/>
      <w:bookmarkStart w:id="992" w:name="_Toc406984170"/>
      <w:bookmarkStart w:id="993" w:name="_Toc406984361"/>
      <w:bookmarkStart w:id="994" w:name="_Toc407069569"/>
      <w:bookmarkStart w:id="995" w:name="_Toc407081534"/>
      <w:bookmarkStart w:id="996" w:name="_Toc407083333"/>
      <w:bookmarkStart w:id="997" w:name="_Toc407084167"/>
      <w:bookmarkStart w:id="998" w:name="_Toc407085286"/>
      <w:bookmarkStart w:id="999" w:name="_Toc407085429"/>
      <w:bookmarkStart w:id="1000" w:name="_Toc407085572"/>
      <w:bookmarkStart w:id="1001" w:name="_Toc407086020"/>
      <w:bookmarkStart w:id="1002" w:name="_Toc70741599"/>
      <w:bookmarkStart w:id="1003" w:name="_Toc70744673"/>
      <w:bookmarkStart w:id="1004" w:name="_Toc70746636"/>
      <w:bookmarkStart w:id="1005" w:name="_Toc71005915"/>
      <w:bookmarkStart w:id="1006" w:name="_Toc72897254"/>
      <w:r w:rsidRPr="00BB39C4">
        <w:rPr>
          <w:rFonts w:ascii="Arial Narrow" w:hAnsi="Arial Narrow"/>
        </w:rPr>
        <w:t>Warunki przystąpienia do robót</w:t>
      </w:r>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p>
    <w:p w14:paraId="54B3090D" w14:textId="3D4BFEA7" w:rsidR="00D81B37" w:rsidRPr="00BB39C4" w:rsidRDefault="00D81B37">
      <w:pPr>
        <w:numPr>
          <w:ilvl w:val="0"/>
          <w:numId w:val="115"/>
        </w:numPr>
        <w:jc w:val="both"/>
        <w:rPr>
          <w:rFonts w:ascii="Arial Narrow" w:hAnsi="Arial Narrow"/>
        </w:rPr>
      </w:pPr>
      <w:r w:rsidRPr="00BB39C4">
        <w:rPr>
          <w:rFonts w:ascii="Arial Narrow" w:hAnsi="Arial Narrow"/>
        </w:rPr>
        <w:t xml:space="preserve">Wykonawca powinien przystąpić do profilowania i zagęszczenia podłoża bezpośrednio przed rozpoczęciem robót związanych z wykonaniem warstw nawierzchni. Wcześniejsze przystąpienie do wykonania koryta oraz profilowania i zagęszczania podłoża, jest możliwe wyłącznie za zgodą </w:t>
      </w:r>
      <w:r w:rsidR="00A10568">
        <w:rPr>
          <w:rFonts w:ascii="Arial Narrow" w:hAnsi="Arial Narrow"/>
        </w:rPr>
        <w:t>Zamawiającego</w:t>
      </w:r>
      <w:r w:rsidRPr="00BB39C4">
        <w:rPr>
          <w:rFonts w:ascii="Arial Narrow" w:hAnsi="Arial Narrow"/>
        </w:rPr>
        <w:t>, w korzystnych warunkach atmosferycznych.</w:t>
      </w:r>
    </w:p>
    <w:p w14:paraId="736F2DCF" w14:textId="77777777" w:rsidR="00D81B37" w:rsidRPr="00BB39C4" w:rsidRDefault="00D81B37">
      <w:pPr>
        <w:numPr>
          <w:ilvl w:val="0"/>
          <w:numId w:val="115"/>
        </w:numPr>
        <w:jc w:val="both"/>
        <w:rPr>
          <w:rFonts w:ascii="Arial Narrow" w:hAnsi="Arial Narrow"/>
        </w:rPr>
      </w:pPr>
      <w:r w:rsidRPr="00BB39C4">
        <w:rPr>
          <w:rFonts w:ascii="Arial Narrow" w:hAnsi="Arial Narrow"/>
        </w:rPr>
        <w:t>Po wyprofilowanym i zagęszczonym podłożu nie może odbywać się ruch budowlany, niezwiązany bezpośrednio z wykonaniem pierwszej warstwy nawierzchni.</w:t>
      </w:r>
    </w:p>
    <w:p w14:paraId="0B3D423B" w14:textId="77777777" w:rsidR="00D81B37" w:rsidRPr="00BB39C4" w:rsidRDefault="00D81B37">
      <w:pPr>
        <w:pStyle w:val="Nagwek2"/>
        <w:numPr>
          <w:ilvl w:val="1"/>
          <w:numId w:val="103"/>
        </w:numPr>
        <w:rPr>
          <w:rFonts w:ascii="Arial Narrow" w:hAnsi="Arial Narrow"/>
        </w:rPr>
      </w:pPr>
      <w:bookmarkStart w:id="1007" w:name="_Toc406913854"/>
      <w:bookmarkStart w:id="1008" w:name="_Toc406914099"/>
      <w:bookmarkStart w:id="1009" w:name="_Toc406914754"/>
      <w:bookmarkStart w:id="1010" w:name="_Toc406915332"/>
      <w:bookmarkStart w:id="1011" w:name="_Toc406984025"/>
      <w:bookmarkStart w:id="1012" w:name="_Toc406984172"/>
      <w:bookmarkStart w:id="1013" w:name="_Toc406984363"/>
      <w:bookmarkStart w:id="1014" w:name="_Toc407069571"/>
      <w:bookmarkStart w:id="1015" w:name="_Toc407081536"/>
      <w:bookmarkStart w:id="1016" w:name="_Toc407083335"/>
      <w:bookmarkStart w:id="1017" w:name="_Toc407084169"/>
      <w:bookmarkStart w:id="1018" w:name="_Toc407085288"/>
      <w:bookmarkStart w:id="1019" w:name="_Toc407085431"/>
      <w:bookmarkStart w:id="1020" w:name="_Toc407085574"/>
      <w:bookmarkStart w:id="1021" w:name="_Toc407086022"/>
      <w:bookmarkStart w:id="1022" w:name="_Toc70741600"/>
      <w:bookmarkStart w:id="1023" w:name="_Toc70744674"/>
      <w:bookmarkStart w:id="1024" w:name="_Toc70746637"/>
      <w:bookmarkStart w:id="1025" w:name="_Toc71005916"/>
      <w:bookmarkStart w:id="1026" w:name="_Toc72897255"/>
      <w:r w:rsidRPr="00BB39C4">
        <w:rPr>
          <w:rFonts w:ascii="Arial Narrow" w:hAnsi="Arial Narrow"/>
        </w:rPr>
        <w:t>Profilowanie i zagęszczanie podłoża</w:t>
      </w:r>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p>
    <w:p w14:paraId="482297CB" w14:textId="77777777" w:rsidR="00D81B37" w:rsidRPr="00BB39C4" w:rsidRDefault="00D81B37">
      <w:pPr>
        <w:numPr>
          <w:ilvl w:val="0"/>
          <w:numId w:val="116"/>
        </w:numPr>
        <w:jc w:val="both"/>
        <w:rPr>
          <w:rFonts w:ascii="Arial Narrow" w:hAnsi="Arial Narrow"/>
        </w:rPr>
      </w:pPr>
      <w:r w:rsidRPr="00BB39C4">
        <w:rPr>
          <w:rFonts w:ascii="Arial Narrow" w:hAnsi="Arial Narrow"/>
        </w:rPr>
        <w:t>Przed przystąpieniem do profilowania podłoże powinno być oczyszczone ze wszelkich zanieczyszczeń.</w:t>
      </w:r>
    </w:p>
    <w:p w14:paraId="72260FB9" w14:textId="77777777" w:rsidR="00D81B37" w:rsidRPr="00BB39C4" w:rsidRDefault="00D81B37">
      <w:pPr>
        <w:numPr>
          <w:ilvl w:val="0"/>
          <w:numId w:val="116"/>
        </w:numPr>
        <w:jc w:val="both"/>
        <w:rPr>
          <w:rFonts w:ascii="Arial Narrow" w:hAnsi="Arial Narrow"/>
        </w:rPr>
      </w:pPr>
      <w:r w:rsidRPr="00BB39C4">
        <w:rPr>
          <w:rFonts w:ascii="Arial Narrow" w:hAnsi="Arial Narrow"/>
        </w:rPr>
        <w:t xml:space="preserve">Po oczyszczeniu powierzchni podłoża należy sprawdzić, czy istniejące rzędne terenu umożliwiają uzyskanie po profilowaniu zaprojektowanych rzędnych podłoża. Zaleca się, aby rzędne terenu przed profilowaniem były o co najmniej </w:t>
      </w:r>
      <w:smartTag w:uri="urn:schemas-microsoft-com:office:smarttags" w:element="metricconverter">
        <w:smartTagPr>
          <w:attr w:name="ProductID" w:val="5 cm"/>
        </w:smartTagPr>
        <w:r w:rsidRPr="00BB39C4">
          <w:rPr>
            <w:rFonts w:ascii="Arial Narrow" w:hAnsi="Arial Narrow"/>
          </w:rPr>
          <w:t>5 cm</w:t>
        </w:r>
      </w:smartTag>
      <w:r w:rsidRPr="00BB39C4">
        <w:rPr>
          <w:rFonts w:ascii="Arial Narrow" w:hAnsi="Arial Narrow"/>
        </w:rPr>
        <w:t xml:space="preserve"> wyższe niż projektowane rzędne podłoża.</w:t>
      </w:r>
    </w:p>
    <w:p w14:paraId="39362943" w14:textId="5664031A" w:rsidR="00D81B37" w:rsidRPr="00BB39C4" w:rsidRDefault="00D81B37">
      <w:pPr>
        <w:numPr>
          <w:ilvl w:val="0"/>
          <w:numId w:val="116"/>
        </w:numPr>
        <w:jc w:val="both"/>
        <w:rPr>
          <w:rFonts w:ascii="Arial Narrow" w:hAnsi="Arial Narrow"/>
        </w:rPr>
      </w:pPr>
      <w:r w:rsidRPr="00BB39C4">
        <w:rPr>
          <w:rFonts w:ascii="Arial Narrow" w:hAnsi="Arial Narrow"/>
        </w:rPr>
        <w:t xml:space="preserve">Jeżeli powyższy warunek nie jest spełniony i występują zaniżenia poziomu w podłożu przewidzianym do profilowania, Wykonawca powinien spulchnić podłoże na głębokość zaakceptowaną przez </w:t>
      </w:r>
      <w:r w:rsidR="00A10568">
        <w:rPr>
          <w:rFonts w:ascii="Arial Narrow" w:hAnsi="Arial Narrow"/>
        </w:rPr>
        <w:t>Zamawiającego</w:t>
      </w:r>
      <w:r w:rsidRPr="00BB39C4">
        <w:rPr>
          <w:rFonts w:ascii="Arial Narrow" w:hAnsi="Arial Narrow"/>
        </w:rPr>
        <w:t>, dowieźć dodatkowy grunt spełniający wymagania obowiązujące dla górnej strefy korpusu, w ilości koniecznej do uzyskania wymaganych rzędnych wysokościowych i zagęścić warstwę do uzyskania wartości wskaźnika zagęszczenia, określonych w tablicy 1.</w:t>
      </w:r>
    </w:p>
    <w:p w14:paraId="6DD9CF52" w14:textId="558C3172" w:rsidR="00D81B37" w:rsidRPr="00BB39C4" w:rsidRDefault="00D81B37">
      <w:pPr>
        <w:numPr>
          <w:ilvl w:val="0"/>
          <w:numId w:val="116"/>
        </w:numPr>
        <w:jc w:val="both"/>
        <w:rPr>
          <w:rFonts w:ascii="Arial Narrow" w:hAnsi="Arial Narrow"/>
        </w:rPr>
      </w:pPr>
      <w:r w:rsidRPr="00BB39C4">
        <w:rPr>
          <w:rFonts w:ascii="Arial Narrow" w:hAnsi="Arial Narrow"/>
        </w:rPr>
        <w:t xml:space="preserve">Do profilowania podłoża należy stosować równiarki. Ścięty grunt powinien być wykorzystany w robotach ziemnych lub w inny sposób zaakceptowany przez </w:t>
      </w:r>
      <w:r w:rsidR="00A10568">
        <w:rPr>
          <w:rFonts w:ascii="Arial Narrow" w:hAnsi="Arial Narrow"/>
        </w:rPr>
        <w:t>Zamawiającego</w:t>
      </w:r>
      <w:r w:rsidRPr="00BB39C4">
        <w:rPr>
          <w:rFonts w:ascii="Arial Narrow" w:hAnsi="Arial Narrow"/>
        </w:rPr>
        <w:t>.</w:t>
      </w:r>
    </w:p>
    <w:p w14:paraId="1BBE6AEC" w14:textId="46907546" w:rsidR="00C4729D" w:rsidRPr="001E2674" w:rsidRDefault="00D81B37" w:rsidP="001E2674">
      <w:pPr>
        <w:numPr>
          <w:ilvl w:val="0"/>
          <w:numId w:val="116"/>
        </w:numPr>
        <w:jc w:val="both"/>
        <w:rPr>
          <w:rFonts w:ascii="Arial Narrow" w:hAnsi="Arial Narrow"/>
        </w:rPr>
      </w:pPr>
      <w:r w:rsidRPr="00BB39C4">
        <w:rPr>
          <w:rFonts w:ascii="Arial Narrow" w:hAnsi="Arial Narrow"/>
        </w:rPr>
        <w:t>Bezpośrednio po profilowaniu podłoża należy przystąpić do jego zagęszczania. Zagęszczanie podłoża należy kontynuować do osiągnięcia wskaźnika zagęszczenia nie mniejszego od podanego w tablicy 1. Wskaźnik zagęszczenia należy określać zgodnie z BN-77/8931-12.</w:t>
      </w:r>
    </w:p>
    <w:p w14:paraId="73189A67" w14:textId="77777777" w:rsidR="00D81B37" w:rsidRPr="00BB39C4" w:rsidRDefault="00D81B37">
      <w:pPr>
        <w:spacing w:before="120" w:after="120"/>
        <w:ind w:firstLine="709"/>
        <w:jc w:val="both"/>
        <w:rPr>
          <w:rFonts w:ascii="Arial Narrow" w:hAnsi="Arial Narrow"/>
        </w:rPr>
      </w:pPr>
      <w:r w:rsidRPr="00BB39C4">
        <w:rPr>
          <w:rFonts w:ascii="Arial Narrow" w:hAnsi="Arial Narrow"/>
        </w:rPr>
        <w:t>Tablica 1. Minimalne wartości wskaźnika zagęszczenia podłoża (</w:t>
      </w:r>
      <w:proofErr w:type="spellStart"/>
      <w:r w:rsidRPr="00BB39C4">
        <w:rPr>
          <w:rFonts w:ascii="Arial Narrow" w:hAnsi="Arial Narrow"/>
        </w:rPr>
        <w:t>I</w:t>
      </w:r>
      <w:r w:rsidRPr="00BB39C4">
        <w:rPr>
          <w:rFonts w:ascii="Arial Narrow" w:hAnsi="Arial Narrow"/>
          <w:vertAlign w:val="subscript"/>
        </w:rPr>
        <w:t>s</w:t>
      </w:r>
      <w:proofErr w:type="spellEnd"/>
      <w:r w:rsidRPr="00BB39C4">
        <w:rPr>
          <w:rFonts w:ascii="Arial Narrow" w:hAnsi="Arial Narrow"/>
        </w:rPr>
        <w:t>)</w:t>
      </w:r>
    </w:p>
    <w:tbl>
      <w:tblPr>
        <w:tblW w:w="0" w:type="auto"/>
        <w:tblInd w:w="779" w:type="dxa"/>
        <w:tblLayout w:type="fixed"/>
        <w:tblCellMar>
          <w:left w:w="70" w:type="dxa"/>
          <w:right w:w="70" w:type="dxa"/>
        </w:tblCellMar>
        <w:tblLook w:val="0000" w:firstRow="0" w:lastRow="0" w:firstColumn="0" w:lastColumn="0" w:noHBand="0" w:noVBand="0"/>
      </w:tblPr>
      <w:tblGrid>
        <w:gridCol w:w="2977"/>
        <w:gridCol w:w="1701"/>
        <w:gridCol w:w="1843"/>
        <w:gridCol w:w="1842"/>
      </w:tblGrid>
      <w:tr w:rsidR="00D81B37" w:rsidRPr="00BB39C4" w14:paraId="62D01EDC" w14:textId="77777777">
        <w:tc>
          <w:tcPr>
            <w:tcW w:w="2977" w:type="dxa"/>
            <w:tcBorders>
              <w:top w:val="single" w:sz="6" w:space="0" w:color="auto"/>
              <w:left w:val="single" w:sz="6" w:space="0" w:color="auto"/>
            </w:tcBorders>
          </w:tcPr>
          <w:p w14:paraId="11E843E0" w14:textId="77777777" w:rsidR="00D81B37" w:rsidRPr="00BB39C4" w:rsidRDefault="00D81B37">
            <w:pPr>
              <w:jc w:val="center"/>
              <w:rPr>
                <w:rFonts w:ascii="Arial Narrow" w:hAnsi="Arial Narrow"/>
              </w:rPr>
            </w:pPr>
          </w:p>
        </w:tc>
        <w:tc>
          <w:tcPr>
            <w:tcW w:w="5386" w:type="dxa"/>
            <w:gridSpan w:val="3"/>
            <w:tcBorders>
              <w:top w:val="single" w:sz="6" w:space="0" w:color="auto"/>
              <w:left w:val="single" w:sz="6" w:space="0" w:color="auto"/>
              <w:bottom w:val="single" w:sz="6" w:space="0" w:color="auto"/>
              <w:right w:val="single" w:sz="6" w:space="0" w:color="auto"/>
            </w:tcBorders>
          </w:tcPr>
          <w:p w14:paraId="1680B5EE" w14:textId="77777777" w:rsidR="00D81B37" w:rsidRPr="00BB39C4" w:rsidRDefault="00D81B37">
            <w:pPr>
              <w:jc w:val="center"/>
              <w:rPr>
                <w:rFonts w:ascii="Arial Narrow" w:hAnsi="Arial Narrow"/>
              </w:rPr>
            </w:pPr>
            <w:r w:rsidRPr="00BB39C4">
              <w:rPr>
                <w:rFonts w:ascii="Arial Narrow" w:hAnsi="Arial Narrow"/>
              </w:rPr>
              <w:t xml:space="preserve">Minimalna wartość </w:t>
            </w:r>
            <w:proofErr w:type="spellStart"/>
            <w:r w:rsidRPr="00BB39C4">
              <w:rPr>
                <w:rFonts w:ascii="Arial Narrow" w:hAnsi="Arial Narrow"/>
              </w:rPr>
              <w:t>I</w:t>
            </w:r>
            <w:r w:rsidRPr="00BB39C4">
              <w:rPr>
                <w:rFonts w:ascii="Arial Narrow" w:hAnsi="Arial Narrow"/>
                <w:vertAlign w:val="subscript"/>
              </w:rPr>
              <w:t>s</w:t>
            </w:r>
            <w:proofErr w:type="spellEnd"/>
            <w:r w:rsidRPr="00BB39C4">
              <w:rPr>
                <w:rFonts w:ascii="Arial Narrow" w:hAnsi="Arial Narrow"/>
              </w:rPr>
              <w:t xml:space="preserve"> dla:</w:t>
            </w:r>
          </w:p>
        </w:tc>
      </w:tr>
      <w:tr w:rsidR="00D81B37" w:rsidRPr="00BB39C4" w14:paraId="580F4944" w14:textId="77777777">
        <w:tc>
          <w:tcPr>
            <w:tcW w:w="2977" w:type="dxa"/>
            <w:tcBorders>
              <w:left w:val="single" w:sz="6" w:space="0" w:color="auto"/>
            </w:tcBorders>
          </w:tcPr>
          <w:p w14:paraId="653CCEFD" w14:textId="77777777" w:rsidR="00D81B37" w:rsidRPr="00BB39C4" w:rsidRDefault="00D81B37">
            <w:pPr>
              <w:jc w:val="center"/>
              <w:rPr>
                <w:rFonts w:ascii="Arial Narrow" w:hAnsi="Arial Narrow"/>
              </w:rPr>
            </w:pPr>
            <w:r w:rsidRPr="00BB39C4">
              <w:rPr>
                <w:rFonts w:ascii="Arial Narrow" w:hAnsi="Arial Narrow"/>
              </w:rPr>
              <w:t>Strefa</w:t>
            </w:r>
          </w:p>
        </w:tc>
        <w:tc>
          <w:tcPr>
            <w:tcW w:w="1701" w:type="dxa"/>
            <w:tcBorders>
              <w:left w:val="single" w:sz="6" w:space="0" w:color="auto"/>
            </w:tcBorders>
          </w:tcPr>
          <w:p w14:paraId="68DD9D6B" w14:textId="77777777" w:rsidR="00D81B37" w:rsidRPr="00BB39C4" w:rsidRDefault="00D81B37">
            <w:pPr>
              <w:jc w:val="center"/>
              <w:rPr>
                <w:rFonts w:ascii="Arial Narrow" w:hAnsi="Arial Narrow"/>
              </w:rPr>
            </w:pPr>
            <w:r w:rsidRPr="00BB39C4">
              <w:rPr>
                <w:rFonts w:ascii="Arial Narrow" w:hAnsi="Arial Narrow"/>
              </w:rPr>
              <w:t>Autostrad i dróg</w:t>
            </w:r>
          </w:p>
        </w:tc>
        <w:tc>
          <w:tcPr>
            <w:tcW w:w="3685" w:type="dxa"/>
            <w:gridSpan w:val="2"/>
            <w:tcBorders>
              <w:top w:val="single" w:sz="6" w:space="0" w:color="auto"/>
              <w:left w:val="single" w:sz="6" w:space="0" w:color="auto"/>
              <w:bottom w:val="single" w:sz="6" w:space="0" w:color="auto"/>
              <w:right w:val="single" w:sz="6" w:space="0" w:color="auto"/>
            </w:tcBorders>
          </w:tcPr>
          <w:p w14:paraId="18ED0616" w14:textId="77777777" w:rsidR="00D81B37" w:rsidRPr="00BB39C4" w:rsidRDefault="00D81B37">
            <w:pPr>
              <w:jc w:val="center"/>
              <w:rPr>
                <w:rFonts w:ascii="Arial Narrow" w:hAnsi="Arial Narrow"/>
              </w:rPr>
            </w:pPr>
            <w:r w:rsidRPr="00BB39C4">
              <w:rPr>
                <w:rFonts w:ascii="Arial Narrow" w:hAnsi="Arial Narrow"/>
              </w:rPr>
              <w:t>Innych dróg</w:t>
            </w:r>
          </w:p>
        </w:tc>
      </w:tr>
      <w:tr w:rsidR="00D81B37" w:rsidRPr="00BB39C4" w14:paraId="7DEE8AB8" w14:textId="77777777">
        <w:tc>
          <w:tcPr>
            <w:tcW w:w="2977" w:type="dxa"/>
            <w:tcBorders>
              <w:left w:val="single" w:sz="6" w:space="0" w:color="auto"/>
              <w:bottom w:val="double" w:sz="6" w:space="0" w:color="auto"/>
            </w:tcBorders>
          </w:tcPr>
          <w:p w14:paraId="5D7A9649" w14:textId="77777777" w:rsidR="00D81B37" w:rsidRPr="00BB39C4" w:rsidRDefault="00D81B37">
            <w:pPr>
              <w:jc w:val="center"/>
              <w:rPr>
                <w:rFonts w:ascii="Arial Narrow" w:hAnsi="Arial Narrow"/>
              </w:rPr>
            </w:pPr>
            <w:r w:rsidRPr="00BB39C4">
              <w:rPr>
                <w:rFonts w:ascii="Arial Narrow" w:hAnsi="Arial Narrow"/>
              </w:rPr>
              <w:t>korpusu</w:t>
            </w:r>
          </w:p>
        </w:tc>
        <w:tc>
          <w:tcPr>
            <w:tcW w:w="1701" w:type="dxa"/>
            <w:tcBorders>
              <w:left w:val="single" w:sz="6" w:space="0" w:color="auto"/>
              <w:bottom w:val="double" w:sz="6" w:space="0" w:color="auto"/>
            </w:tcBorders>
          </w:tcPr>
          <w:p w14:paraId="42E44D87" w14:textId="77777777" w:rsidR="00D81B37" w:rsidRPr="00BB39C4" w:rsidRDefault="00D81B37">
            <w:pPr>
              <w:jc w:val="center"/>
              <w:rPr>
                <w:rFonts w:ascii="Arial Narrow" w:hAnsi="Arial Narrow"/>
              </w:rPr>
            </w:pPr>
            <w:r w:rsidRPr="00BB39C4">
              <w:rPr>
                <w:rFonts w:ascii="Arial Narrow" w:hAnsi="Arial Narrow"/>
              </w:rPr>
              <w:t>ekspresowych</w:t>
            </w:r>
          </w:p>
        </w:tc>
        <w:tc>
          <w:tcPr>
            <w:tcW w:w="1843" w:type="dxa"/>
            <w:tcBorders>
              <w:top w:val="single" w:sz="6" w:space="0" w:color="auto"/>
              <w:left w:val="single" w:sz="6" w:space="0" w:color="auto"/>
              <w:bottom w:val="double" w:sz="6" w:space="0" w:color="auto"/>
              <w:right w:val="single" w:sz="6" w:space="0" w:color="auto"/>
            </w:tcBorders>
          </w:tcPr>
          <w:p w14:paraId="4B7F1A2B" w14:textId="77777777" w:rsidR="00D81B37" w:rsidRPr="00BB39C4" w:rsidRDefault="00D81B37">
            <w:pPr>
              <w:ind w:right="317"/>
              <w:jc w:val="center"/>
              <w:rPr>
                <w:rFonts w:ascii="Arial Narrow" w:hAnsi="Arial Narrow"/>
              </w:rPr>
            </w:pPr>
            <w:r w:rsidRPr="00BB39C4">
              <w:rPr>
                <w:rFonts w:ascii="Arial Narrow" w:hAnsi="Arial Narrow"/>
              </w:rPr>
              <w:t>Ruch ciężki</w:t>
            </w:r>
          </w:p>
          <w:p w14:paraId="661BD390" w14:textId="77777777" w:rsidR="00D81B37" w:rsidRPr="00BB39C4" w:rsidRDefault="00D81B37">
            <w:pPr>
              <w:ind w:right="34"/>
              <w:jc w:val="center"/>
              <w:rPr>
                <w:rFonts w:ascii="Arial Narrow" w:hAnsi="Arial Narrow"/>
              </w:rPr>
            </w:pPr>
            <w:r w:rsidRPr="00BB39C4">
              <w:rPr>
                <w:rFonts w:ascii="Arial Narrow" w:hAnsi="Arial Narrow"/>
              </w:rPr>
              <w:t>i bardzo ciężki</w:t>
            </w:r>
          </w:p>
        </w:tc>
        <w:tc>
          <w:tcPr>
            <w:tcW w:w="1842" w:type="dxa"/>
            <w:tcBorders>
              <w:top w:val="single" w:sz="6" w:space="0" w:color="auto"/>
              <w:left w:val="single" w:sz="6" w:space="0" w:color="auto"/>
              <w:bottom w:val="double" w:sz="6" w:space="0" w:color="auto"/>
              <w:right w:val="single" w:sz="6" w:space="0" w:color="auto"/>
            </w:tcBorders>
          </w:tcPr>
          <w:p w14:paraId="54902363" w14:textId="77777777" w:rsidR="00D81B37" w:rsidRPr="00BB39C4" w:rsidRDefault="00D81B37">
            <w:pPr>
              <w:jc w:val="center"/>
              <w:rPr>
                <w:rFonts w:ascii="Arial Narrow" w:hAnsi="Arial Narrow"/>
              </w:rPr>
            </w:pPr>
            <w:r w:rsidRPr="00BB39C4">
              <w:rPr>
                <w:rFonts w:ascii="Arial Narrow" w:hAnsi="Arial Narrow"/>
              </w:rPr>
              <w:t>Ruch mniejszy</w:t>
            </w:r>
          </w:p>
          <w:p w14:paraId="38AA7245" w14:textId="77777777" w:rsidR="00D81B37" w:rsidRPr="00BB39C4" w:rsidRDefault="00D81B37">
            <w:pPr>
              <w:jc w:val="center"/>
              <w:rPr>
                <w:rFonts w:ascii="Arial Narrow" w:hAnsi="Arial Narrow"/>
              </w:rPr>
            </w:pPr>
            <w:r w:rsidRPr="00BB39C4">
              <w:rPr>
                <w:rFonts w:ascii="Arial Narrow" w:hAnsi="Arial Narrow"/>
              </w:rPr>
              <w:t>od ciężkiego</w:t>
            </w:r>
          </w:p>
        </w:tc>
      </w:tr>
      <w:tr w:rsidR="00D81B37" w:rsidRPr="00BB39C4" w14:paraId="4F09AA37" w14:textId="77777777">
        <w:tc>
          <w:tcPr>
            <w:tcW w:w="2977" w:type="dxa"/>
            <w:tcBorders>
              <w:left w:val="single" w:sz="6" w:space="0" w:color="auto"/>
              <w:bottom w:val="single" w:sz="6" w:space="0" w:color="auto"/>
              <w:right w:val="single" w:sz="6" w:space="0" w:color="auto"/>
            </w:tcBorders>
          </w:tcPr>
          <w:p w14:paraId="434CA3E3" w14:textId="77777777" w:rsidR="00D81B37" w:rsidRPr="00BB39C4" w:rsidRDefault="00D81B37">
            <w:pPr>
              <w:spacing w:before="60"/>
              <w:jc w:val="center"/>
              <w:rPr>
                <w:rFonts w:ascii="Arial Narrow" w:hAnsi="Arial Narrow"/>
              </w:rPr>
            </w:pPr>
            <w:r w:rsidRPr="00BB39C4">
              <w:rPr>
                <w:rFonts w:ascii="Arial Narrow" w:hAnsi="Arial Narrow"/>
              </w:rPr>
              <w:t xml:space="preserve">Górna warstwa o grubości </w:t>
            </w:r>
            <w:smartTag w:uri="urn:schemas-microsoft-com:office:smarttags" w:element="metricconverter">
              <w:smartTagPr>
                <w:attr w:name="ProductID" w:val="20 cm"/>
              </w:smartTagPr>
              <w:r w:rsidRPr="00BB39C4">
                <w:rPr>
                  <w:rFonts w:ascii="Arial Narrow" w:hAnsi="Arial Narrow"/>
                </w:rPr>
                <w:t>20 cm</w:t>
              </w:r>
            </w:smartTag>
          </w:p>
        </w:tc>
        <w:tc>
          <w:tcPr>
            <w:tcW w:w="1701" w:type="dxa"/>
            <w:tcBorders>
              <w:left w:val="single" w:sz="6" w:space="0" w:color="auto"/>
              <w:bottom w:val="single" w:sz="6" w:space="0" w:color="auto"/>
              <w:right w:val="single" w:sz="6" w:space="0" w:color="auto"/>
            </w:tcBorders>
          </w:tcPr>
          <w:p w14:paraId="6E381CCB" w14:textId="77777777" w:rsidR="00D81B37" w:rsidRPr="00BB39C4" w:rsidRDefault="00D81B37">
            <w:pPr>
              <w:spacing w:before="60"/>
              <w:jc w:val="center"/>
              <w:rPr>
                <w:rFonts w:ascii="Arial Narrow" w:hAnsi="Arial Narrow"/>
              </w:rPr>
            </w:pPr>
            <w:r w:rsidRPr="00BB39C4">
              <w:rPr>
                <w:rFonts w:ascii="Arial Narrow" w:hAnsi="Arial Narrow"/>
              </w:rPr>
              <w:t>1,03</w:t>
            </w:r>
          </w:p>
        </w:tc>
        <w:tc>
          <w:tcPr>
            <w:tcW w:w="1843" w:type="dxa"/>
            <w:tcBorders>
              <w:left w:val="single" w:sz="6" w:space="0" w:color="auto"/>
              <w:bottom w:val="single" w:sz="6" w:space="0" w:color="auto"/>
              <w:right w:val="single" w:sz="6" w:space="0" w:color="auto"/>
            </w:tcBorders>
          </w:tcPr>
          <w:p w14:paraId="79B59612" w14:textId="77777777" w:rsidR="00D81B37" w:rsidRPr="00BB39C4" w:rsidRDefault="00D81B37">
            <w:pPr>
              <w:spacing w:before="60"/>
              <w:jc w:val="center"/>
              <w:rPr>
                <w:rFonts w:ascii="Arial Narrow" w:hAnsi="Arial Narrow"/>
              </w:rPr>
            </w:pPr>
            <w:r w:rsidRPr="00BB39C4">
              <w:rPr>
                <w:rFonts w:ascii="Arial Narrow" w:hAnsi="Arial Narrow"/>
              </w:rPr>
              <w:t>1,00</w:t>
            </w:r>
          </w:p>
        </w:tc>
        <w:tc>
          <w:tcPr>
            <w:tcW w:w="1842" w:type="dxa"/>
            <w:tcBorders>
              <w:left w:val="single" w:sz="6" w:space="0" w:color="auto"/>
              <w:bottom w:val="single" w:sz="6" w:space="0" w:color="auto"/>
              <w:right w:val="single" w:sz="6" w:space="0" w:color="auto"/>
            </w:tcBorders>
          </w:tcPr>
          <w:p w14:paraId="464B3A55" w14:textId="77777777" w:rsidR="00D81B37" w:rsidRPr="00BB39C4" w:rsidRDefault="00D81B37">
            <w:pPr>
              <w:spacing w:before="60"/>
              <w:jc w:val="center"/>
              <w:rPr>
                <w:rFonts w:ascii="Arial Narrow" w:hAnsi="Arial Narrow"/>
              </w:rPr>
            </w:pPr>
            <w:r w:rsidRPr="00BB39C4">
              <w:rPr>
                <w:rFonts w:ascii="Arial Narrow" w:hAnsi="Arial Narrow"/>
              </w:rPr>
              <w:t>1,00</w:t>
            </w:r>
          </w:p>
        </w:tc>
      </w:tr>
      <w:tr w:rsidR="00D81B37" w:rsidRPr="00BB39C4" w14:paraId="20B3141A" w14:textId="77777777">
        <w:tc>
          <w:tcPr>
            <w:tcW w:w="2977" w:type="dxa"/>
            <w:tcBorders>
              <w:top w:val="single" w:sz="6" w:space="0" w:color="auto"/>
              <w:left w:val="single" w:sz="6" w:space="0" w:color="auto"/>
              <w:bottom w:val="single" w:sz="6" w:space="0" w:color="auto"/>
              <w:right w:val="single" w:sz="6" w:space="0" w:color="auto"/>
            </w:tcBorders>
          </w:tcPr>
          <w:p w14:paraId="40D3E9EE" w14:textId="77777777" w:rsidR="00D81B37" w:rsidRPr="00BB39C4" w:rsidRDefault="00D81B37">
            <w:pPr>
              <w:jc w:val="center"/>
              <w:rPr>
                <w:rFonts w:ascii="Arial Narrow" w:hAnsi="Arial Narrow"/>
              </w:rPr>
            </w:pPr>
            <w:r w:rsidRPr="00BB39C4">
              <w:rPr>
                <w:rFonts w:ascii="Arial Narrow" w:hAnsi="Arial Narrow"/>
              </w:rPr>
              <w:t xml:space="preserve">Na głębokości od 20 do </w:t>
            </w:r>
            <w:smartTag w:uri="urn:schemas-microsoft-com:office:smarttags" w:element="metricconverter">
              <w:smartTagPr>
                <w:attr w:name="ProductID" w:val="50 cm"/>
              </w:smartTagPr>
              <w:r w:rsidRPr="00BB39C4">
                <w:rPr>
                  <w:rFonts w:ascii="Arial Narrow" w:hAnsi="Arial Narrow"/>
                </w:rPr>
                <w:t>50 cm</w:t>
              </w:r>
            </w:smartTag>
            <w:r w:rsidRPr="00BB39C4">
              <w:rPr>
                <w:rFonts w:ascii="Arial Narrow" w:hAnsi="Arial Narrow"/>
              </w:rPr>
              <w:t xml:space="preserve"> od powierzchni podłoża</w:t>
            </w:r>
          </w:p>
        </w:tc>
        <w:tc>
          <w:tcPr>
            <w:tcW w:w="1701" w:type="dxa"/>
            <w:tcBorders>
              <w:top w:val="single" w:sz="6" w:space="0" w:color="auto"/>
              <w:left w:val="single" w:sz="6" w:space="0" w:color="auto"/>
              <w:bottom w:val="single" w:sz="6" w:space="0" w:color="auto"/>
              <w:right w:val="single" w:sz="6" w:space="0" w:color="auto"/>
            </w:tcBorders>
          </w:tcPr>
          <w:p w14:paraId="1CC22329" w14:textId="77777777" w:rsidR="00D81B37" w:rsidRPr="00BB39C4" w:rsidRDefault="00D81B37">
            <w:pPr>
              <w:jc w:val="center"/>
              <w:rPr>
                <w:rFonts w:ascii="Arial Narrow" w:hAnsi="Arial Narrow"/>
              </w:rPr>
            </w:pPr>
          </w:p>
          <w:p w14:paraId="5ECB8B3F" w14:textId="77777777" w:rsidR="00D81B37" w:rsidRPr="00BB39C4" w:rsidRDefault="00D81B37">
            <w:pPr>
              <w:jc w:val="center"/>
              <w:rPr>
                <w:rFonts w:ascii="Arial Narrow" w:hAnsi="Arial Narrow"/>
              </w:rPr>
            </w:pPr>
            <w:r w:rsidRPr="00BB39C4">
              <w:rPr>
                <w:rFonts w:ascii="Arial Narrow" w:hAnsi="Arial Narrow"/>
              </w:rPr>
              <w:t>1,00</w:t>
            </w:r>
          </w:p>
        </w:tc>
        <w:tc>
          <w:tcPr>
            <w:tcW w:w="1843" w:type="dxa"/>
            <w:tcBorders>
              <w:top w:val="single" w:sz="6" w:space="0" w:color="auto"/>
              <w:left w:val="single" w:sz="6" w:space="0" w:color="auto"/>
              <w:bottom w:val="single" w:sz="6" w:space="0" w:color="auto"/>
              <w:right w:val="single" w:sz="6" w:space="0" w:color="auto"/>
            </w:tcBorders>
          </w:tcPr>
          <w:p w14:paraId="41A9E84C" w14:textId="77777777" w:rsidR="00D81B37" w:rsidRPr="00BB39C4" w:rsidRDefault="00D81B37">
            <w:pPr>
              <w:jc w:val="center"/>
              <w:rPr>
                <w:rFonts w:ascii="Arial Narrow" w:hAnsi="Arial Narrow"/>
              </w:rPr>
            </w:pPr>
          </w:p>
          <w:p w14:paraId="2E41817B" w14:textId="77777777" w:rsidR="00D81B37" w:rsidRPr="00BB39C4" w:rsidRDefault="00D81B37">
            <w:pPr>
              <w:jc w:val="center"/>
              <w:rPr>
                <w:rFonts w:ascii="Arial Narrow" w:hAnsi="Arial Narrow"/>
              </w:rPr>
            </w:pPr>
            <w:r w:rsidRPr="00BB39C4">
              <w:rPr>
                <w:rFonts w:ascii="Arial Narrow" w:hAnsi="Arial Narrow"/>
              </w:rPr>
              <w:t>1,00</w:t>
            </w:r>
          </w:p>
        </w:tc>
        <w:tc>
          <w:tcPr>
            <w:tcW w:w="1842" w:type="dxa"/>
            <w:tcBorders>
              <w:top w:val="single" w:sz="6" w:space="0" w:color="auto"/>
              <w:left w:val="single" w:sz="6" w:space="0" w:color="auto"/>
              <w:bottom w:val="single" w:sz="6" w:space="0" w:color="auto"/>
              <w:right w:val="single" w:sz="6" w:space="0" w:color="auto"/>
            </w:tcBorders>
          </w:tcPr>
          <w:p w14:paraId="2211054E" w14:textId="77777777" w:rsidR="00D81B37" w:rsidRPr="00BB39C4" w:rsidRDefault="00D81B37">
            <w:pPr>
              <w:jc w:val="center"/>
              <w:rPr>
                <w:rFonts w:ascii="Arial Narrow" w:hAnsi="Arial Narrow"/>
              </w:rPr>
            </w:pPr>
          </w:p>
          <w:p w14:paraId="02054EF7" w14:textId="77777777" w:rsidR="00D81B37" w:rsidRPr="00BB39C4" w:rsidRDefault="00D81B37">
            <w:pPr>
              <w:jc w:val="center"/>
              <w:rPr>
                <w:rFonts w:ascii="Arial Narrow" w:hAnsi="Arial Narrow"/>
              </w:rPr>
            </w:pPr>
            <w:r w:rsidRPr="00BB39C4">
              <w:rPr>
                <w:rFonts w:ascii="Arial Narrow" w:hAnsi="Arial Narrow"/>
              </w:rPr>
              <w:t>0,97</w:t>
            </w:r>
          </w:p>
        </w:tc>
      </w:tr>
    </w:tbl>
    <w:p w14:paraId="1116F009" w14:textId="77777777" w:rsidR="00D81B37" w:rsidRPr="00BB39C4" w:rsidRDefault="00D81B37">
      <w:pPr>
        <w:pStyle w:val="tekstost"/>
        <w:numPr>
          <w:ilvl w:val="0"/>
          <w:numId w:val="117"/>
        </w:numPr>
        <w:spacing w:before="120"/>
        <w:rPr>
          <w:rFonts w:ascii="Arial Narrow" w:hAnsi="Arial Narrow"/>
        </w:rPr>
      </w:pPr>
      <w:r w:rsidRPr="00BB39C4">
        <w:rPr>
          <w:rFonts w:ascii="Arial Narrow" w:hAnsi="Arial Narrow"/>
        </w:rPr>
        <w:t>W przypadku, gdy gruboziarnisty materiał tworzący podłoże uniemożliwia przeprowadzenie badania zagęszczenia, kontrolę zagęszczenia należy oprzeć na metodzie obciążeń płytowych. Należy określić pierwotny i wtórny moduł odkształcenia podłoża według BN-64/8931-02. Stosunek wtórnego i pierwotnego modułu odkształcenia nie powinien przekraczać 2,2.</w:t>
      </w:r>
    </w:p>
    <w:p w14:paraId="3803316F" w14:textId="77777777" w:rsidR="00D81B37" w:rsidRPr="00BB39C4" w:rsidRDefault="00D81B37">
      <w:pPr>
        <w:pStyle w:val="tekstost"/>
        <w:numPr>
          <w:ilvl w:val="0"/>
          <w:numId w:val="117"/>
        </w:numPr>
        <w:rPr>
          <w:rFonts w:ascii="Arial Narrow" w:hAnsi="Arial Narrow"/>
        </w:rPr>
      </w:pPr>
      <w:r w:rsidRPr="00BB39C4">
        <w:rPr>
          <w:rFonts w:ascii="Arial Narrow" w:hAnsi="Arial Narrow"/>
        </w:rPr>
        <w:lastRenderedPageBreak/>
        <w:t>Wilgotność gruntu podłoża podczas zagęszczania powinna być równa wilgotności optymalnej z tolerancją od -20% do + 10%.</w:t>
      </w:r>
    </w:p>
    <w:p w14:paraId="6D8C3096" w14:textId="77777777" w:rsidR="00D81B37" w:rsidRPr="00BB39C4" w:rsidRDefault="00D81B37">
      <w:pPr>
        <w:pStyle w:val="Nagwek2"/>
        <w:numPr>
          <w:ilvl w:val="1"/>
          <w:numId w:val="103"/>
        </w:numPr>
        <w:rPr>
          <w:rFonts w:ascii="Arial Narrow" w:hAnsi="Arial Narrow"/>
        </w:rPr>
      </w:pPr>
      <w:bookmarkStart w:id="1027" w:name="_Toc406913855"/>
      <w:bookmarkStart w:id="1028" w:name="_Toc406914100"/>
      <w:bookmarkStart w:id="1029" w:name="_Toc406914755"/>
      <w:bookmarkStart w:id="1030" w:name="_Toc406915333"/>
      <w:bookmarkStart w:id="1031" w:name="_Toc406984026"/>
      <w:bookmarkStart w:id="1032" w:name="_Toc406984173"/>
      <w:bookmarkStart w:id="1033" w:name="_Toc406984364"/>
      <w:bookmarkStart w:id="1034" w:name="_Toc407069572"/>
      <w:bookmarkStart w:id="1035" w:name="_Toc407081537"/>
      <w:bookmarkStart w:id="1036" w:name="_Toc407083336"/>
      <w:bookmarkStart w:id="1037" w:name="_Toc407084170"/>
      <w:bookmarkStart w:id="1038" w:name="_Toc407085289"/>
      <w:bookmarkStart w:id="1039" w:name="_Toc407085432"/>
      <w:bookmarkStart w:id="1040" w:name="_Toc407085575"/>
      <w:bookmarkStart w:id="1041" w:name="_Toc407086023"/>
      <w:bookmarkStart w:id="1042" w:name="_Toc70741601"/>
      <w:bookmarkStart w:id="1043" w:name="_Toc70744675"/>
      <w:bookmarkStart w:id="1044" w:name="_Toc70746638"/>
      <w:bookmarkStart w:id="1045" w:name="_Toc71005917"/>
      <w:bookmarkStart w:id="1046" w:name="_Toc72897256"/>
      <w:r w:rsidRPr="00BB39C4">
        <w:rPr>
          <w:rFonts w:ascii="Arial Narrow" w:hAnsi="Arial Narrow"/>
        </w:rPr>
        <w:t>Utrzymanie koryta oraz wyprofilowanego i zagęszczonego podłoża</w:t>
      </w:r>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p>
    <w:p w14:paraId="3630CC59" w14:textId="77777777" w:rsidR="00D81B37" w:rsidRPr="00BB39C4" w:rsidRDefault="00D81B37">
      <w:pPr>
        <w:numPr>
          <w:ilvl w:val="0"/>
          <w:numId w:val="118"/>
        </w:numPr>
        <w:jc w:val="both"/>
        <w:rPr>
          <w:rFonts w:ascii="Arial Narrow" w:hAnsi="Arial Narrow"/>
        </w:rPr>
      </w:pPr>
      <w:r w:rsidRPr="00BB39C4">
        <w:rPr>
          <w:rFonts w:ascii="Arial Narrow" w:hAnsi="Arial Narrow"/>
        </w:rPr>
        <w:t>Podłoże (koryto) po wyprofilowaniu i zagęszczeniu powinno być utrzymywane w dobrym stanie.</w:t>
      </w:r>
    </w:p>
    <w:p w14:paraId="091C54DE" w14:textId="24F42A25" w:rsidR="00D81B37" w:rsidRPr="00BB39C4" w:rsidRDefault="00D81B37">
      <w:pPr>
        <w:numPr>
          <w:ilvl w:val="0"/>
          <w:numId w:val="118"/>
        </w:numPr>
        <w:jc w:val="both"/>
        <w:rPr>
          <w:rFonts w:ascii="Arial Narrow" w:hAnsi="Arial Narrow"/>
        </w:rPr>
      </w:pPr>
      <w:r w:rsidRPr="00BB39C4">
        <w:rPr>
          <w:rFonts w:ascii="Arial Narrow" w:hAnsi="Arial Narrow"/>
        </w:rPr>
        <w:t xml:space="preserve">Jeżeli po wykonaniu robót związanych z profilowaniem i zagęszczeniem podłoża nastąpi przerwa w robotach i Wykonawca nie przystąpi natychmiast do układania warstw nawierzchni, to powinien on zabezpieczyć podłoże przed nadmiernym zawilgoceniem, na przykład przez rozłożenie folii lub w inny sposób zaakceptowany przez </w:t>
      </w:r>
      <w:r w:rsidR="00A10568">
        <w:rPr>
          <w:rFonts w:ascii="Arial Narrow" w:hAnsi="Arial Narrow"/>
        </w:rPr>
        <w:t>Zamawiającego</w:t>
      </w:r>
      <w:r w:rsidRPr="00BB39C4">
        <w:rPr>
          <w:rFonts w:ascii="Arial Narrow" w:hAnsi="Arial Narrow"/>
        </w:rPr>
        <w:t>.</w:t>
      </w:r>
    </w:p>
    <w:p w14:paraId="1EF076A8" w14:textId="77777777" w:rsidR="00D81B37" w:rsidRPr="00BB39C4" w:rsidRDefault="00D81B37">
      <w:pPr>
        <w:numPr>
          <w:ilvl w:val="0"/>
          <w:numId w:val="118"/>
        </w:numPr>
        <w:jc w:val="both"/>
        <w:rPr>
          <w:rFonts w:ascii="Arial Narrow" w:hAnsi="Arial Narrow"/>
        </w:rPr>
      </w:pPr>
      <w:r w:rsidRPr="00BB39C4">
        <w:rPr>
          <w:rFonts w:ascii="Arial Narrow" w:hAnsi="Arial Narrow"/>
        </w:rPr>
        <w:t>Jeżeli wyprofilowane i zagęszczone podłoże uległo nadmiernemu zawilgoceniu, to do układania kolejnej warstwy można przystąpić dopiero po jego naturalnym osuszeniu.</w:t>
      </w:r>
    </w:p>
    <w:p w14:paraId="0A04D2BE" w14:textId="482C8463" w:rsidR="00D81B37" w:rsidRPr="00BB39C4" w:rsidRDefault="00D81B37">
      <w:pPr>
        <w:numPr>
          <w:ilvl w:val="0"/>
          <w:numId w:val="118"/>
        </w:numPr>
        <w:spacing w:after="120"/>
        <w:jc w:val="both"/>
        <w:rPr>
          <w:rFonts w:ascii="Arial Narrow" w:hAnsi="Arial Narrow"/>
        </w:rPr>
      </w:pPr>
      <w:r w:rsidRPr="00BB39C4">
        <w:rPr>
          <w:rFonts w:ascii="Arial Narrow" w:hAnsi="Arial Narrow"/>
        </w:rPr>
        <w:t xml:space="preserve">Po osuszeniu podłoża </w:t>
      </w:r>
      <w:r w:rsidR="00FE533D">
        <w:rPr>
          <w:rFonts w:ascii="Arial Narrow" w:hAnsi="Arial Narrow"/>
        </w:rPr>
        <w:t>Zamawiający</w:t>
      </w:r>
      <w:r w:rsidRPr="00BB39C4">
        <w:rPr>
          <w:rFonts w:ascii="Arial Narrow" w:hAnsi="Arial Narrow"/>
        </w:rPr>
        <w:t xml:space="preserve"> oceni jego stan i ewentualnie zaleci wykonanie niezbędnych napraw. Jeżeli zawilgocenie nastąpiło wskutek zaniedbania Wykonawcy, to naprawę wykona on na własny koszt.</w:t>
      </w:r>
    </w:p>
    <w:p w14:paraId="76156FFA" w14:textId="77777777" w:rsidR="00D81B37" w:rsidRPr="00BB39C4" w:rsidRDefault="00D81B37" w:rsidP="00830767">
      <w:pPr>
        <w:pStyle w:val="TOM"/>
        <w:numPr>
          <w:ilvl w:val="0"/>
          <w:numId w:val="271"/>
        </w:numPr>
        <w:rPr>
          <w:sz w:val="20"/>
          <w:szCs w:val="20"/>
        </w:rPr>
      </w:pPr>
      <w:bookmarkStart w:id="1047" w:name="_Toc406913856"/>
      <w:bookmarkStart w:id="1048" w:name="_Toc406914101"/>
      <w:bookmarkStart w:id="1049" w:name="_Toc406914756"/>
      <w:bookmarkStart w:id="1050" w:name="_Toc406915334"/>
      <w:bookmarkStart w:id="1051" w:name="_Toc406984027"/>
      <w:bookmarkStart w:id="1052" w:name="_Toc406984174"/>
      <w:bookmarkStart w:id="1053" w:name="_Toc406984365"/>
      <w:bookmarkStart w:id="1054" w:name="_Toc407069573"/>
      <w:bookmarkStart w:id="1055" w:name="_Toc407081538"/>
      <w:bookmarkStart w:id="1056" w:name="_Toc407083337"/>
      <w:bookmarkStart w:id="1057" w:name="_Toc407084171"/>
      <w:bookmarkStart w:id="1058" w:name="_Toc407085290"/>
      <w:bookmarkStart w:id="1059" w:name="_Toc407085433"/>
      <w:bookmarkStart w:id="1060" w:name="_Toc407085576"/>
      <w:bookmarkStart w:id="1061" w:name="_Toc407086024"/>
      <w:bookmarkStart w:id="1062" w:name="_Toc70741602"/>
      <w:bookmarkStart w:id="1063" w:name="_Toc70744676"/>
      <w:bookmarkStart w:id="1064" w:name="_Toc70746639"/>
      <w:bookmarkStart w:id="1065" w:name="_Toc71005918"/>
      <w:bookmarkStart w:id="1066" w:name="_Toc72897257"/>
      <w:bookmarkStart w:id="1067" w:name="_Toc97083434"/>
      <w:r w:rsidRPr="00BB39C4">
        <w:rPr>
          <w:sz w:val="20"/>
          <w:szCs w:val="20"/>
        </w:rPr>
        <w:t>kontrola jakości robót</w:t>
      </w:r>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p>
    <w:p w14:paraId="2F75C96D" w14:textId="77777777" w:rsidR="00D81B37" w:rsidRPr="00BB39C4" w:rsidRDefault="00D81B37" w:rsidP="00AD2447">
      <w:pPr>
        <w:pStyle w:val="Nagwek2"/>
        <w:numPr>
          <w:ilvl w:val="1"/>
          <w:numId w:val="268"/>
        </w:numPr>
        <w:rPr>
          <w:rFonts w:ascii="Arial Narrow" w:hAnsi="Arial Narrow"/>
        </w:rPr>
      </w:pPr>
      <w:bookmarkStart w:id="1068" w:name="_Toc406913857"/>
      <w:bookmarkStart w:id="1069" w:name="_Toc406914102"/>
      <w:bookmarkStart w:id="1070" w:name="_Toc406914757"/>
      <w:bookmarkStart w:id="1071" w:name="_Toc406915335"/>
      <w:bookmarkStart w:id="1072" w:name="_Toc406984028"/>
      <w:bookmarkStart w:id="1073" w:name="_Toc406984175"/>
      <w:bookmarkStart w:id="1074" w:name="_Toc406984366"/>
      <w:bookmarkStart w:id="1075" w:name="_Toc407069574"/>
      <w:bookmarkStart w:id="1076" w:name="_Toc407081539"/>
      <w:bookmarkStart w:id="1077" w:name="_Toc407083338"/>
      <w:bookmarkStart w:id="1078" w:name="_Toc407084172"/>
      <w:bookmarkStart w:id="1079" w:name="_Toc407085291"/>
      <w:bookmarkStart w:id="1080" w:name="_Toc407085434"/>
      <w:bookmarkStart w:id="1081" w:name="_Toc407085577"/>
      <w:bookmarkStart w:id="1082" w:name="_Toc407086025"/>
      <w:bookmarkStart w:id="1083" w:name="_Toc70741603"/>
      <w:bookmarkStart w:id="1084" w:name="_Toc70744677"/>
      <w:bookmarkStart w:id="1085" w:name="_Toc70746640"/>
      <w:bookmarkStart w:id="1086" w:name="_Toc71005919"/>
      <w:bookmarkStart w:id="1087" w:name="_Toc72897258"/>
      <w:r w:rsidRPr="00BB39C4">
        <w:rPr>
          <w:rFonts w:ascii="Arial Narrow" w:hAnsi="Arial Narrow"/>
        </w:rPr>
        <w:t>Ogólne zasady kontroli jakości robót</w:t>
      </w:r>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p>
    <w:p w14:paraId="54BD1AF6" w14:textId="77777777" w:rsidR="00D81B37" w:rsidRPr="00BB39C4" w:rsidRDefault="00D81B37">
      <w:pPr>
        <w:numPr>
          <w:ilvl w:val="0"/>
          <w:numId w:val="119"/>
        </w:numPr>
        <w:jc w:val="both"/>
        <w:rPr>
          <w:rFonts w:ascii="Arial Narrow" w:hAnsi="Arial Narrow"/>
        </w:rPr>
      </w:pPr>
      <w:r w:rsidRPr="00BB39C4">
        <w:rPr>
          <w:rFonts w:ascii="Arial Narrow" w:hAnsi="Arial Narrow"/>
        </w:rPr>
        <w:t xml:space="preserve">Ogólne zasady kontroli jakości robót </w:t>
      </w:r>
      <w:r w:rsidR="000D512D">
        <w:rPr>
          <w:rFonts w:ascii="Arial Narrow" w:hAnsi="Arial Narrow"/>
        </w:rPr>
        <w:t xml:space="preserve">podano w STWIOR nr 1  </w:t>
      </w:r>
      <w:r w:rsidRPr="00BB39C4">
        <w:rPr>
          <w:rFonts w:ascii="Arial Narrow" w:hAnsi="Arial Narrow"/>
        </w:rPr>
        <w:t xml:space="preserve"> „Wymagania ogólne” pkt 6.</w:t>
      </w:r>
    </w:p>
    <w:p w14:paraId="75C02A54" w14:textId="77777777" w:rsidR="00D81B37" w:rsidRPr="00BB39C4" w:rsidRDefault="00D81B37">
      <w:pPr>
        <w:pStyle w:val="Nagwek2"/>
        <w:numPr>
          <w:ilvl w:val="1"/>
          <w:numId w:val="268"/>
        </w:numPr>
        <w:rPr>
          <w:rFonts w:ascii="Arial Narrow" w:hAnsi="Arial Narrow"/>
        </w:rPr>
      </w:pPr>
      <w:bookmarkStart w:id="1088" w:name="_Toc406913858"/>
      <w:bookmarkStart w:id="1089" w:name="_Toc406914103"/>
      <w:bookmarkStart w:id="1090" w:name="_Toc406914758"/>
      <w:bookmarkStart w:id="1091" w:name="_Toc406915336"/>
      <w:bookmarkStart w:id="1092" w:name="_Toc406984029"/>
      <w:bookmarkStart w:id="1093" w:name="_Toc406984176"/>
      <w:bookmarkStart w:id="1094" w:name="_Toc406984367"/>
      <w:bookmarkStart w:id="1095" w:name="_Toc407069575"/>
      <w:bookmarkStart w:id="1096" w:name="_Toc407081540"/>
      <w:bookmarkStart w:id="1097" w:name="_Toc407083339"/>
      <w:bookmarkStart w:id="1098" w:name="_Toc407084173"/>
      <w:bookmarkStart w:id="1099" w:name="_Toc407085292"/>
      <w:bookmarkStart w:id="1100" w:name="_Toc407085435"/>
      <w:bookmarkStart w:id="1101" w:name="_Toc407085578"/>
      <w:bookmarkStart w:id="1102" w:name="_Toc407086026"/>
      <w:bookmarkStart w:id="1103" w:name="_Toc70741604"/>
      <w:bookmarkStart w:id="1104" w:name="_Toc70744678"/>
      <w:bookmarkStart w:id="1105" w:name="_Toc70746641"/>
      <w:bookmarkStart w:id="1106" w:name="_Toc71005920"/>
      <w:bookmarkStart w:id="1107" w:name="_Toc72897259"/>
      <w:r w:rsidRPr="00BB39C4">
        <w:rPr>
          <w:rFonts w:ascii="Arial Narrow" w:hAnsi="Arial Narrow"/>
        </w:rPr>
        <w:t>Badania w czasie robót</w:t>
      </w:r>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p>
    <w:p w14:paraId="6824C5FC" w14:textId="77777777" w:rsidR="00D81B37" w:rsidRPr="00BB39C4" w:rsidRDefault="00D81B37">
      <w:pPr>
        <w:numPr>
          <w:ilvl w:val="2"/>
          <w:numId w:val="268"/>
        </w:numPr>
        <w:spacing w:after="120"/>
        <w:jc w:val="both"/>
        <w:rPr>
          <w:rFonts w:ascii="Arial Narrow" w:hAnsi="Arial Narrow"/>
        </w:rPr>
      </w:pPr>
      <w:r w:rsidRPr="00BB39C4">
        <w:rPr>
          <w:rFonts w:ascii="Arial Narrow" w:hAnsi="Arial Narrow"/>
        </w:rPr>
        <w:t>Częstotliwość oraz zakres badań i pomiarów</w:t>
      </w:r>
    </w:p>
    <w:p w14:paraId="65CC3CEC" w14:textId="77777777" w:rsidR="00D81B37" w:rsidRPr="00BB39C4" w:rsidRDefault="00D81B37">
      <w:pPr>
        <w:numPr>
          <w:ilvl w:val="0"/>
          <w:numId w:val="120"/>
        </w:numPr>
        <w:jc w:val="both"/>
        <w:rPr>
          <w:rFonts w:ascii="Arial Narrow" w:hAnsi="Arial Narrow"/>
        </w:rPr>
      </w:pPr>
      <w:r w:rsidRPr="00BB39C4">
        <w:rPr>
          <w:rFonts w:ascii="Arial Narrow" w:hAnsi="Arial Narrow"/>
        </w:rPr>
        <w:t>Częstotliwość oraz zakres badań i pomiarów dotyczących cech geometrycznych i zagęszczenia koryta i wyprofilowanego podłoża podaje tablica 2.</w:t>
      </w:r>
    </w:p>
    <w:p w14:paraId="674A048C" w14:textId="77777777" w:rsidR="00D81B37" w:rsidRPr="00BB39C4" w:rsidRDefault="00D81B37">
      <w:pPr>
        <w:spacing w:before="120" w:after="120"/>
        <w:ind w:firstLine="709"/>
        <w:jc w:val="both"/>
        <w:rPr>
          <w:rFonts w:ascii="Arial Narrow" w:hAnsi="Arial Narrow"/>
        </w:rPr>
      </w:pPr>
      <w:r w:rsidRPr="00BB39C4">
        <w:rPr>
          <w:rFonts w:ascii="Arial Narrow" w:hAnsi="Arial Narrow"/>
        </w:rPr>
        <w:t>Tablica 2. Częstotliwość oraz zakres badań i pomiarów wykonanego koryta i wyprofilowanego podłoża</w:t>
      </w:r>
    </w:p>
    <w:tbl>
      <w:tblPr>
        <w:tblW w:w="0" w:type="auto"/>
        <w:tblInd w:w="779" w:type="dxa"/>
        <w:tblLayout w:type="fixed"/>
        <w:tblCellMar>
          <w:left w:w="70" w:type="dxa"/>
          <w:right w:w="70" w:type="dxa"/>
        </w:tblCellMar>
        <w:tblLook w:val="0000" w:firstRow="0" w:lastRow="0" w:firstColumn="0" w:lastColumn="0" w:noHBand="0" w:noVBand="0"/>
      </w:tblPr>
      <w:tblGrid>
        <w:gridCol w:w="425"/>
        <w:gridCol w:w="3119"/>
        <w:gridCol w:w="4819"/>
      </w:tblGrid>
      <w:tr w:rsidR="00D81B37" w:rsidRPr="00BB39C4" w14:paraId="2461939C" w14:textId="77777777">
        <w:tc>
          <w:tcPr>
            <w:tcW w:w="425" w:type="dxa"/>
            <w:tcBorders>
              <w:top w:val="single" w:sz="6" w:space="0" w:color="auto"/>
              <w:left w:val="single" w:sz="6" w:space="0" w:color="auto"/>
              <w:bottom w:val="double" w:sz="6" w:space="0" w:color="auto"/>
              <w:right w:val="single" w:sz="6" w:space="0" w:color="auto"/>
            </w:tcBorders>
          </w:tcPr>
          <w:p w14:paraId="1D9D4E65" w14:textId="77777777" w:rsidR="00D81B37" w:rsidRPr="00BB39C4" w:rsidRDefault="00D81B37">
            <w:pPr>
              <w:spacing w:before="120"/>
              <w:jc w:val="center"/>
              <w:rPr>
                <w:rFonts w:ascii="Arial Narrow" w:hAnsi="Arial Narrow"/>
              </w:rPr>
            </w:pPr>
            <w:r w:rsidRPr="00BB39C4">
              <w:rPr>
                <w:rFonts w:ascii="Arial Narrow" w:hAnsi="Arial Narrow"/>
              </w:rPr>
              <w:t>Lp.</w:t>
            </w:r>
          </w:p>
        </w:tc>
        <w:tc>
          <w:tcPr>
            <w:tcW w:w="3119" w:type="dxa"/>
            <w:tcBorders>
              <w:top w:val="single" w:sz="6" w:space="0" w:color="auto"/>
              <w:left w:val="single" w:sz="6" w:space="0" w:color="auto"/>
              <w:bottom w:val="double" w:sz="6" w:space="0" w:color="auto"/>
              <w:right w:val="single" w:sz="6" w:space="0" w:color="auto"/>
            </w:tcBorders>
          </w:tcPr>
          <w:p w14:paraId="36D542DF" w14:textId="77777777" w:rsidR="00D81B37" w:rsidRPr="00BB39C4" w:rsidRDefault="00D81B37">
            <w:pPr>
              <w:spacing w:before="60"/>
              <w:jc w:val="center"/>
              <w:rPr>
                <w:rFonts w:ascii="Arial Narrow" w:hAnsi="Arial Narrow"/>
              </w:rPr>
            </w:pPr>
            <w:r w:rsidRPr="00BB39C4">
              <w:rPr>
                <w:rFonts w:ascii="Arial Narrow" w:hAnsi="Arial Narrow"/>
              </w:rPr>
              <w:t>Wyszczególnienie badań</w:t>
            </w:r>
          </w:p>
          <w:p w14:paraId="2E73381C" w14:textId="77777777" w:rsidR="00D81B37" w:rsidRPr="00BB39C4" w:rsidRDefault="00D81B37">
            <w:pPr>
              <w:jc w:val="center"/>
              <w:rPr>
                <w:rFonts w:ascii="Arial Narrow" w:hAnsi="Arial Narrow"/>
              </w:rPr>
            </w:pPr>
            <w:r w:rsidRPr="00BB39C4">
              <w:rPr>
                <w:rFonts w:ascii="Arial Narrow" w:hAnsi="Arial Narrow"/>
              </w:rPr>
              <w:t>i pomiarów</w:t>
            </w:r>
          </w:p>
        </w:tc>
        <w:tc>
          <w:tcPr>
            <w:tcW w:w="4819" w:type="dxa"/>
            <w:tcBorders>
              <w:top w:val="single" w:sz="6" w:space="0" w:color="auto"/>
              <w:left w:val="single" w:sz="6" w:space="0" w:color="auto"/>
              <w:bottom w:val="double" w:sz="6" w:space="0" w:color="auto"/>
              <w:right w:val="single" w:sz="6" w:space="0" w:color="auto"/>
            </w:tcBorders>
          </w:tcPr>
          <w:p w14:paraId="153C4E82" w14:textId="77777777" w:rsidR="00D81B37" w:rsidRPr="00BB39C4" w:rsidRDefault="00D81B37">
            <w:pPr>
              <w:spacing w:before="60"/>
              <w:jc w:val="center"/>
              <w:rPr>
                <w:rFonts w:ascii="Arial Narrow" w:hAnsi="Arial Narrow"/>
              </w:rPr>
            </w:pPr>
            <w:r w:rsidRPr="00BB39C4">
              <w:rPr>
                <w:rFonts w:ascii="Arial Narrow" w:hAnsi="Arial Narrow"/>
              </w:rPr>
              <w:t>Minimalna częstotliwość</w:t>
            </w:r>
          </w:p>
          <w:p w14:paraId="459C9DE1" w14:textId="77777777" w:rsidR="00D81B37" w:rsidRPr="00BB39C4" w:rsidRDefault="00D81B37">
            <w:pPr>
              <w:jc w:val="center"/>
              <w:rPr>
                <w:rFonts w:ascii="Arial Narrow" w:hAnsi="Arial Narrow"/>
              </w:rPr>
            </w:pPr>
            <w:r w:rsidRPr="00BB39C4">
              <w:rPr>
                <w:rFonts w:ascii="Arial Narrow" w:hAnsi="Arial Narrow"/>
              </w:rPr>
              <w:t>badań i pomiarów</w:t>
            </w:r>
          </w:p>
        </w:tc>
      </w:tr>
      <w:tr w:rsidR="00D81B37" w:rsidRPr="00BB39C4" w14:paraId="2D46D036" w14:textId="77777777">
        <w:tc>
          <w:tcPr>
            <w:tcW w:w="425" w:type="dxa"/>
            <w:tcBorders>
              <w:left w:val="single" w:sz="6" w:space="0" w:color="auto"/>
              <w:bottom w:val="single" w:sz="6" w:space="0" w:color="auto"/>
              <w:right w:val="single" w:sz="6" w:space="0" w:color="auto"/>
            </w:tcBorders>
          </w:tcPr>
          <w:p w14:paraId="4E689D77" w14:textId="77777777" w:rsidR="00D81B37" w:rsidRPr="00BB39C4" w:rsidRDefault="00D81B37">
            <w:pPr>
              <w:spacing w:before="60" w:after="60"/>
              <w:jc w:val="both"/>
              <w:rPr>
                <w:rFonts w:ascii="Arial Narrow" w:hAnsi="Arial Narrow"/>
              </w:rPr>
            </w:pPr>
            <w:r w:rsidRPr="00BB39C4">
              <w:rPr>
                <w:rFonts w:ascii="Arial Narrow" w:hAnsi="Arial Narrow"/>
              </w:rPr>
              <w:t>1</w:t>
            </w:r>
          </w:p>
        </w:tc>
        <w:tc>
          <w:tcPr>
            <w:tcW w:w="3119" w:type="dxa"/>
            <w:tcBorders>
              <w:left w:val="single" w:sz="6" w:space="0" w:color="auto"/>
              <w:bottom w:val="single" w:sz="6" w:space="0" w:color="auto"/>
              <w:right w:val="single" w:sz="6" w:space="0" w:color="auto"/>
            </w:tcBorders>
          </w:tcPr>
          <w:p w14:paraId="1E6DB73F" w14:textId="77777777" w:rsidR="00D81B37" w:rsidRPr="00BB39C4" w:rsidRDefault="00D81B37">
            <w:pPr>
              <w:spacing w:before="60" w:after="60"/>
              <w:jc w:val="both"/>
              <w:rPr>
                <w:rFonts w:ascii="Arial Narrow" w:hAnsi="Arial Narrow"/>
              </w:rPr>
            </w:pPr>
            <w:r w:rsidRPr="00BB39C4">
              <w:rPr>
                <w:rFonts w:ascii="Arial Narrow" w:hAnsi="Arial Narrow"/>
              </w:rPr>
              <w:t>Szerokość koryta</w:t>
            </w:r>
          </w:p>
        </w:tc>
        <w:tc>
          <w:tcPr>
            <w:tcW w:w="4819" w:type="dxa"/>
            <w:tcBorders>
              <w:left w:val="single" w:sz="6" w:space="0" w:color="auto"/>
              <w:bottom w:val="single" w:sz="6" w:space="0" w:color="auto"/>
              <w:right w:val="single" w:sz="6" w:space="0" w:color="auto"/>
            </w:tcBorders>
          </w:tcPr>
          <w:p w14:paraId="721BBDA1" w14:textId="77777777" w:rsidR="00D81B37" w:rsidRPr="00BB39C4" w:rsidRDefault="00D81B37">
            <w:pPr>
              <w:spacing w:before="60" w:after="60"/>
              <w:jc w:val="both"/>
              <w:rPr>
                <w:rFonts w:ascii="Arial Narrow" w:hAnsi="Arial Narrow"/>
              </w:rPr>
            </w:pPr>
            <w:r w:rsidRPr="00BB39C4">
              <w:rPr>
                <w:rFonts w:ascii="Arial Narrow" w:hAnsi="Arial Narrow"/>
              </w:rPr>
              <w:t xml:space="preserve">10 razy na </w:t>
            </w:r>
            <w:smartTag w:uri="urn:schemas-microsoft-com:office:smarttags" w:element="metricconverter">
              <w:smartTagPr>
                <w:attr w:name="ProductID" w:val="1 km"/>
              </w:smartTagPr>
              <w:r w:rsidRPr="00BB39C4">
                <w:rPr>
                  <w:rFonts w:ascii="Arial Narrow" w:hAnsi="Arial Narrow"/>
                </w:rPr>
                <w:t>1 km</w:t>
              </w:r>
            </w:smartTag>
          </w:p>
        </w:tc>
      </w:tr>
      <w:tr w:rsidR="00D81B37" w:rsidRPr="00BB39C4" w14:paraId="002700B7" w14:textId="77777777">
        <w:tc>
          <w:tcPr>
            <w:tcW w:w="425" w:type="dxa"/>
            <w:tcBorders>
              <w:top w:val="single" w:sz="6" w:space="0" w:color="auto"/>
              <w:left w:val="single" w:sz="6" w:space="0" w:color="auto"/>
              <w:bottom w:val="single" w:sz="6" w:space="0" w:color="auto"/>
              <w:right w:val="single" w:sz="6" w:space="0" w:color="auto"/>
            </w:tcBorders>
          </w:tcPr>
          <w:p w14:paraId="10AE71E0" w14:textId="77777777" w:rsidR="00D81B37" w:rsidRPr="00BB39C4" w:rsidRDefault="00D81B37">
            <w:pPr>
              <w:spacing w:before="60" w:after="60"/>
              <w:jc w:val="both"/>
              <w:rPr>
                <w:rFonts w:ascii="Arial Narrow" w:hAnsi="Arial Narrow"/>
              </w:rPr>
            </w:pPr>
            <w:r w:rsidRPr="00BB39C4">
              <w:rPr>
                <w:rFonts w:ascii="Arial Narrow" w:hAnsi="Arial Narrow"/>
              </w:rPr>
              <w:t>2</w:t>
            </w:r>
          </w:p>
        </w:tc>
        <w:tc>
          <w:tcPr>
            <w:tcW w:w="3119" w:type="dxa"/>
            <w:tcBorders>
              <w:top w:val="single" w:sz="6" w:space="0" w:color="auto"/>
              <w:left w:val="single" w:sz="6" w:space="0" w:color="auto"/>
              <w:bottom w:val="single" w:sz="6" w:space="0" w:color="auto"/>
              <w:right w:val="single" w:sz="6" w:space="0" w:color="auto"/>
            </w:tcBorders>
          </w:tcPr>
          <w:p w14:paraId="0F535214" w14:textId="77777777" w:rsidR="00D81B37" w:rsidRPr="00BB39C4" w:rsidRDefault="00D81B37">
            <w:pPr>
              <w:spacing w:before="60" w:after="60"/>
              <w:jc w:val="both"/>
              <w:rPr>
                <w:rFonts w:ascii="Arial Narrow" w:hAnsi="Arial Narrow"/>
              </w:rPr>
            </w:pPr>
            <w:r w:rsidRPr="00BB39C4">
              <w:rPr>
                <w:rFonts w:ascii="Arial Narrow" w:hAnsi="Arial Narrow"/>
              </w:rPr>
              <w:t>Równość podłużna</w:t>
            </w:r>
          </w:p>
        </w:tc>
        <w:tc>
          <w:tcPr>
            <w:tcW w:w="4819" w:type="dxa"/>
            <w:tcBorders>
              <w:top w:val="single" w:sz="6" w:space="0" w:color="auto"/>
              <w:left w:val="single" w:sz="6" w:space="0" w:color="auto"/>
              <w:bottom w:val="single" w:sz="6" w:space="0" w:color="auto"/>
              <w:right w:val="single" w:sz="6" w:space="0" w:color="auto"/>
            </w:tcBorders>
          </w:tcPr>
          <w:p w14:paraId="0A80897C" w14:textId="77777777" w:rsidR="00D81B37" w:rsidRPr="00BB39C4" w:rsidRDefault="00D81B37">
            <w:pPr>
              <w:spacing w:before="60" w:after="60"/>
              <w:jc w:val="both"/>
              <w:rPr>
                <w:rFonts w:ascii="Arial Narrow" w:hAnsi="Arial Narrow"/>
              </w:rPr>
            </w:pPr>
            <w:r w:rsidRPr="00BB39C4">
              <w:rPr>
                <w:rFonts w:ascii="Arial Narrow" w:hAnsi="Arial Narrow"/>
              </w:rPr>
              <w:t xml:space="preserve">co </w:t>
            </w:r>
            <w:smartTag w:uri="urn:schemas-microsoft-com:office:smarttags" w:element="metricconverter">
              <w:smartTagPr>
                <w:attr w:name="ProductID" w:val="20 m"/>
              </w:smartTagPr>
              <w:r w:rsidRPr="00BB39C4">
                <w:rPr>
                  <w:rFonts w:ascii="Arial Narrow" w:hAnsi="Arial Narrow"/>
                </w:rPr>
                <w:t>20 m</w:t>
              </w:r>
            </w:smartTag>
            <w:r w:rsidRPr="00BB39C4">
              <w:rPr>
                <w:rFonts w:ascii="Arial Narrow" w:hAnsi="Arial Narrow"/>
              </w:rPr>
              <w:t xml:space="preserve"> na każdym pasie ruchu</w:t>
            </w:r>
          </w:p>
        </w:tc>
      </w:tr>
      <w:tr w:rsidR="00D81B37" w:rsidRPr="00BB39C4" w14:paraId="0F1F4E2C" w14:textId="77777777">
        <w:tc>
          <w:tcPr>
            <w:tcW w:w="425" w:type="dxa"/>
            <w:tcBorders>
              <w:top w:val="single" w:sz="6" w:space="0" w:color="auto"/>
              <w:left w:val="single" w:sz="6" w:space="0" w:color="auto"/>
              <w:bottom w:val="single" w:sz="6" w:space="0" w:color="auto"/>
              <w:right w:val="single" w:sz="6" w:space="0" w:color="auto"/>
            </w:tcBorders>
          </w:tcPr>
          <w:p w14:paraId="73531577" w14:textId="77777777" w:rsidR="00D81B37" w:rsidRPr="00BB39C4" w:rsidRDefault="00D81B37">
            <w:pPr>
              <w:spacing w:before="60" w:after="60"/>
              <w:jc w:val="both"/>
              <w:rPr>
                <w:rFonts w:ascii="Arial Narrow" w:hAnsi="Arial Narrow"/>
              </w:rPr>
            </w:pPr>
            <w:r w:rsidRPr="00BB39C4">
              <w:rPr>
                <w:rFonts w:ascii="Arial Narrow" w:hAnsi="Arial Narrow"/>
              </w:rPr>
              <w:t>3</w:t>
            </w:r>
          </w:p>
        </w:tc>
        <w:tc>
          <w:tcPr>
            <w:tcW w:w="3119" w:type="dxa"/>
            <w:tcBorders>
              <w:top w:val="single" w:sz="6" w:space="0" w:color="auto"/>
              <w:left w:val="single" w:sz="6" w:space="0" w:color="auto"/>
              <w:bottom w:val="single" w:sz="6" w:space="0" w:color="auto"/>
              <w:right w:val="single" w:sz="6" w:space="0" w:color="auto"/>
            </w:tcBorders>
          </w:tcPr>
          <w:p w14:paraId="556B5DC8" w14:textId="77777777" w:rsidR="00D81B37" w:rsidRPr="00BB39C4" w:rsidRDefault="00D81B37">
            <w:pPr>
              <w:spacing w:before="60" w:after="60"/>
              <w:jc w:val="both"/>
              <w:rPr>
                <w:rFonts w:ascii="Arial Narrow" w:hAnsi="Arial Narrow"/>
              </w:rPr>
            </w:pPr>
            <w:r w:rsidRPr="00BB39C4">
              <w:rPr>
                <w:rFonts w:ascii="Arial Narrow" w:hAnsi="Arial Narrow"/>
              </w:rPr>
              <w:t>Równość poprzeczna</w:t>
            </w:r>
          </w:p>
        </w:tc>
        <w:tc>
          <w:tcPr>
            <w:tcW w:w="4819" w:type="dxa"/>
            <w:tcBorders>
              <w:top w:val="single" w:sz="6" w:space="0" w:color="auto"/>
              <w:left w:val="single" w:sz="6" w:space="0" w:color="auto"/>
              <w:bottom w:val="single" w:sz="6" w:space="0" w:color="auto"/>
              <w:right w:val="single" w:sz="6" w:space="0" w:color="auto"/>
            </w:tcBorders>
          </w:tcPr>
          <w:p w14:paraId="12F9AAEF" w14:textId="77777777" w:rsidR="00D81B37" w:rsidRPr="00BB39C4" w:rsidRDefault="00D81B37">
            <w:pPr>
              <w:spacing w:before="60" w:after="60"/>
              <w:jc w:val="both"/>
              <w:rPr>
                <w:rFonts w:ascii="Arial Narrow" w:hAnsi="Arial Narrow"/>
              </w:rPr>
            </w:pPr>
            <w:r w:rsidRPr="00BB39C4">
              <w:rPr>
                <w:rFonts w:ascii="Arial Narrow" w:hAnsi="Arial Narrow"/>
              </w:rPr>
              <w:t xml:space="preserve">10 razy na </w:t>
            </w:r>
            <w:smartTag w:uri="urn:schemas-microsoft-com:office:smarttags" w:element="metricconverter">
              <w:smartTagPr>
                <w:attr w:name="ProductID" w:val="1 km"/>
              </w:smartTagPr>
              <w:r w:rsidRPr="00BB39C4">
                <w:rPr>
                  <w:rFonts w:ascii="Arial Narrow" w:hAnsi="Arial Narrow"/>
                </w:rPr>
                <w:t>1 km</w:t>
              </w:r>
            </w:smartTag>
          </w:p>
        </w:tc>
      </w:tr>
      <w:tr w:rsidR="00D81B37" w:rsidRPr="00BB39C4" w14:paraId="6E3E0461" w14:textId="77777777">
        <w:tc>
          <w:tcPr>
            <w:tcW w:w="425" w:type="dxa"/>
            <w:tcBorders>
              <w:top w:val="single" w:sz="6" w:space="0" w:color="auto"/>
              <w:left w:val="single" w:sz="6" w:space="0" w:color="auto"/>
              <w:bottom w:val="single" w:sz="6" w:space="0" w:color="auto"/>
              <w:right w:val="single" w:sz="6" w:space="0" w:color="auto"/>
            </w:tcBorders>
          </w:tcPr>
          <w:p w14:paraId="3F069C11" w14:textId="77777777" w:rsidR="00D81B37" w:rsidRPr="00BB39C4" w:rsidRDefault="00D81B37">
            <w:pPr>
              <w:spacing w:before="60" w:after="60"/>
              <w:jc w:val="both"/>
              <w:rPr>
                <w:rFonts w:ascii="Arial Narrow" w:hAnsi="Arial Narrow"/>
              </w:rPr>
            </w:pPr>
            <w:r w:rsidRPr="00BB39C4">
              <w:rPr>
                <w:rFonts w:ascii="Arial Narrow" w:hAnsi="Arial Narrow"/>
              </w:rPr>
              <w:t>4</w:t>
            </w:r>
          </w:p>
        </w:tc>
        <w:tc>
          <w:tcPr>
            <w:tcW w:w="3119" w:type="dxa"/>
            <w:tcBorders>
              <w:top w:val="single" w:sz="6" w:space="0" w:color="auto"/>
              <w:left w:val="single" w:sz="6" w:space="0" w:color="auto"/>
              <w:bottom w:val="single" w:sz="6" w:space="0" w:color="auto"/>
              <w:right w:val="single" w:sz="6" w:space="0" w:color="auto"/>
            </w:tcBorders>
          </w:tcPr>
          <w:p w14:paraId="7B9E06D9" w14:textId="77777777" w:rsidR="00D81B37" w:rsidRPr="00BB39C4" w:rsidRDefault="00D81B37">
            <w:pPr>
              <w:spacing w:before="60" w:after="60"/>
              <w:jc w:val="both"/>
              <w:rPr>
                <w:rFonts w:ascii="Arial Narrow" w:hAnsi="Arial Narrow"/>
              </w:rPr>
            </w:pPr>
            <w:r w:rsidRPr="00BB39C4">
              <w:rPr>
                <w:rFonts w:ascii="Arial Narrow" w:hAnsi="Arial Narrow"/>
              </w:rPr>
              <w:t xml:space="preserve">Spadki poprzeczne </w:t>
            </w:r>
            <w:r w:rsidRPr="00BB39C4">
              <w:rPr>
                <w:rFonts w:ascii="Arial Narrow" w:hAnsi="Arial Narrow"/>
                <w:vertAlign w:val="superscript"/>
              </w:rPr>
              <w:t>*)</w:t>
            </w:r>
          </w:p>
        </w:tc>
        <w:tc>
          <w:tcPr>
            <w:tcW w:w="4819" w:type="dxa"/>
            <w:tcBorders>
              <w:top w:val="single" w:sz="6" w:space="0" w:color="auto"/>
              <w:left w:val="single" w:sz="6" w:space="0" w:color="auto"/>
              <w:bottom w:val="single" w:sz="6" w:space="0" w:color="auto"/>
              <w:right w:val="single" w:sz="6" w:space="0" w:color="auto"/>
            </w:tcBorders>
          </w:tcPr>
          <w:p w14:paraId="7879A864" w14:textId="77777777" w:rsidR="00D81B37" w:rsidRPr="00BB39C4" w:rsidRDefault="00D81B37">
            <w:pPr>
              <w:spacing w:before="60" w:after="60"/>
              <w:jc w:val="both"/>
              <w:rPr>
                <w:rFonts w:ascii="Arial Narrow" w:hAnsi="Arial Narrow"/>
              </w:rPr>
            </w:pPr>
            <w:r w:rsidRPr="00BB39C4">
              <w:rPr>
                <w:rFonts w:ascii="Arial Narrow" w:hAnsi="Arial Narrow"/>
              </w:rPr>
              <w:t xml:space="preserve">10 razy na </w:t>
            </w:r>
            <w:smartTag w:uri="urn:schemas-microsoft-com:office:smarttags" w:element="metricconverter">
              <w:smartTagPr>
                <w:attr w:name="ProductID" w:val="1 km"/>
              </w:smartTagPr>
              <w:r w:rsidRPr="00BB39C4">
                <w:rPr>
                  <w:rFonts w:ascii="Arial Narrow" w:hAnsi="Arial Narrow"/>
                </w:rPr>
                <w:t>1 km</w:t>
              </w:r>
            </w:smartTag>
          </w:p>
        </w:tc>
      </w:tr>
      <w:tr w:rsidR="00D81B37" w:rsidRPr="00BB39C4" w14:paraId="0E19C516" w14:textId="77777777">
        <w:tc>
          <w:tcPr>
            <w:tcW w:w="425" w:type="dxa"/>
            <w:tcBorders>
              <w:top w:val="single" w:sz="6" w:space="0" w:color="auto"/>
              <w:left w:val="single" w:sz="6" w:space="0" w:color="auto"/>
              <w:bottom w:val="single" w:sz="6" w:space="0" w:color="auto"/>
              <w:right w:val="single" w:sz="6" w:space="0" w:color="auto"/>
            </w:tcBorders>
          </w:tcPr>
          <w:p w14:paraId="5C3AE769" w14:textId="77777777" w:rsidR="00D81B37" w:rsidRPr="00BB39C4" w:rsidRDefault="00D81B37">
            <w:pPr>
              <w:spacing w:before="120"/>
              <w:jc w:val="both"/>
              <w:rPr>
                <w:rFonts w:ascii="Arial Narrow" w:hAnsi="Arial Narrow"/>
              </w:rPr>
            </w:pPr>
            <w:r w:rsidRPr="00BB39C4">
              <w:rPr>
                <w:rFonts w:ascii="Arial Narrow" w:hAnsi="Arial Narrow"/>
              </w:rPr>
              <w:t>5</w:t>
            </w:r>
          </w:p>
        </w:tc>
        <w:tc>
          <w:tcPr>
            <w:tcW w:w="3119" w:type="dxa"/>
            <w:tcBorders>
              <w:top w:val="single" w:sz="6" w:space="0" w:color="auto"/>
              <w:left w:val="single" w:sz="6" w:space="0" w:color="auto"/>
              <w:bottom w:val="single" w:sz="6" w:space="0" w:color="auto"/>
              <w:right w:val="single" w:sz="6" w:space="0" w:color="auto"/>
            </w:tcBorders>
          </w:tcPr>
          <w:p w14:paraId="5ACC8FD1" w14:textId="77777777" w:rsidR="00D81B37" w:rsidRPr="00BB39C4" w:rsidRDefault="00D81B37">
            <w:pPr>
              <w:spacing w:before="120"/>
              <w:jc w:val="both"/>
              <w:rPr>
                <w:rFonts w:ascii="Arial Narrow" w:hAnsi="Arial Narrow"/>
              </w:rPr>
            </w:pPr>
            <w:r w:rsidRPr="00BB39C4">
              <w:rPr>
                <w:rFonts w:ascii="Arial Narrow" w:hAnsi="Arial Narrow"/>
              </w:rPr>
              <w:t>Rzędne wysokościowe</w:t>
            </w:r>
          </w:p>
        </w:tc>
        <w:tc>
          <w:tcPr>
            <w:tcW w:w="4819" w:type="dxa"/>
            <w:tcBorders>
              <w:top w:val="single" w:sz="6" w:space="0" w:color="auto"/>
              <w:left w:val="single" w:sz="6" w:space="0" w:color="auto"/>
              <w:bottom w:val="single" w:sz="6" w:space="0" w:color="auto"/>
              <w:right w:val="single" w:sz="6" w:space="0" w:color="auto"/>
            </w:tcBorders>
          </w:tcPr>
          <w:p w14:paraId="74B63B9C" w14:textId="77777777" w:rsidR="00D81B37" w:rsidRPr="00BB39C4" w:rsidRDefault="00D81B37">
            <w:pPr>
              <w:spacing w:before="20"/>
              <w:jc w:val="both"/>
              <w:rPr>
                <w:rFonts w:ascii="Arial Narrow" w:hAnsi="Arial Narrow"/>
              </w:rPr>
            </w:pPr>
            <w:r w:rsidRPr="00BB39C4">
              <w:rPr>
                <w:rFonts w:ascii="Arial Narrow" w:hAnsi="Arial Narrow"/>
              </w:rPr>
              <w:t xml:space="preserve">co </w:t>
            </w:r>
            <w:smartTag w:uri="urn:schemas-microsoft-com:office:smarttags" w:element="metricconverter">
              <w:smartTagPr>
                <w:attr w:name="ProductID" w:val="25 m"/>
              </w:smartTagPr>
              <w:r w:rsidRPr="00BB39C4">
                <w:rPr>
                  <w:rFonts w:ascii="Arial Narrow" w:hAnsi="Arial Narrow"/>
                </w:rPr>
                <w:t>25 m</w:t>
              </w:r>
            </w:smartTag>
            <w:r w:rsidRPr="00BB39C4">
              <w:rPr>
                <w:rFonts w:ascii="Arial Narrow" w:hAnsi="Arial Narrow"/>
              </w:rPr>
              <w:t xml:space="preserve"> w osi jezdni i na jej krawędziach dla autostrad i dróg ekspresowych, co </w:t>
            </w:r>
            <w:smartTag w:uri="urn:schemas-microsoft-com:office:smarttags" w:element="metricconverter">
              <w:smartTagPr>
                <w:attr w:name="ProductID" w:val="100 m"/>
              </w:smartTagPr>
              <w:r w:rsidRPr="00BB39C4">
                <w:rPr>
                  <w:rFonts w:ascii="Arial Narrow" w:hAnsi="Arial Narrow"/>
                </w:rPr>
                <w:t>100 m</w:t>
              </w:r>
            </w:smartTag>
            <w:r w:rsidRPr="00BB39C4">
              <w:rPr>
                <w:rFonts w:ascii="Arial Narrow" w:hAnsi="Arial Narrow"/>
              </w:rPr>
              <w:t xml:space="preserve"> dla pozostałych dróg</w:t>
            </w:r>
          </w:p>
        </w:tc>
      </w:tr>
      <w:tr w:rsidR="00D81B37" w:rsidRPr="00BB39C4" w14:paraId="3ADD4FA4" w14:textId="77777777">
        <w:tc>
          <w:tcPr>
            <w:tcW w:w="425" w:type="dxa"/>
            <w:tcBorders>
              <w:top w:val="single" w:sz="6" w:space="0" w:color="auto"/>
              <w:left w:val="single" w:sz="6" w:space="0" w:color="auto"/>
              <w:bottom w:val="single" w:sz="6" w:space="0" w:color="auto"/>
              <w:right w:val="single" w:sz="6" w:space="0" w:color="auto"/>
            </w:tcBorders>
          </w:tcPr>
          <w:p w14:paraId="0DAAA8C0" w14:textId="77777777" w:rsidR="00D81B37" w:rsidRPr="00BB39C4" w:rsidRDefault="00D81B37">
            <w:pPr>
              <w:spacing w:before="120"/>
              <w:jc w:val="both"/>
              <w:rPr>
                <w:rFonts w:ascii="Arial Narrow" w:hAnsi="Arial Narrow"/>
              </w:rPr>
            </w:pPr>
            <w:r w:rsidRPr="00BB39C4">
              <w:rPr>
                <w:rFonts w:ascii="Arial Narrow" w:hAnsi="Arial Narrow"/>
              </w:rPr>
              <w:t>6</w:t>
            </w:r>
          </w:p>
        </w:tc>
        <w:tc>
          <w:tcPr>
            <w:tcW w:w="3119" w:type="dxa"/>
            <w:tcBorders>
              <w:top w:val="single" w:sz="6" w:space="0" w:color="auto"/>
              <w:left w:val="single" w:sz="6" w:space="0" w:color="auto"/>
              <w:bottom w:val="single" w:sz="6" w:space="0" w:color="auto"/>
              <w:right w:val="single" w:sz="6" w:space="0" w:color="auto"/>
            </w:tcBorders>
          </w:tcPr>
          <w:p w14:paraId="6718735D" w14:textId="77777777" w:rsidR="00D81B37" w:rsidRPr="00BB39C4" w:rsidRDefault="00D81B37">
            <w:pPr>
              <w:spacing w:after="60"/>
              <w:jc w:val="both"/>
              <w:rPr>
                <w:rFonts w:ascii="Arial Narrow" w:hAnsi="Arial Narrow"/>
              </w:rPr>
            </w:pPr>
            <w:r w:rsidRPr="00BB39C4">
              <w:rPr>
                <w:rFonts w:ascii="Arial Narrow" w:hAnsi="Arial Narrow"/>
              </w:rPr>
              <w:t xml:space="preserve">Ukształtowanie osi w planie </w:t>
            </w:r>
            <w:r w:rsidRPr="00BB39C4">
              <w:rPr>
                <w:rFonts w:ascii="Arial Narrow" w:hAnsi="Arial Narrow"/>
                <w:vertAlign w:val="superscript"/>
              </w:rPr>
              <w:t>*)</w:t>
            </w:r>
          </w:p>
        </w:tc>
        <w:tc>
          <w:tcPr>
            <w:tcW w:w="4819" w:type="dxa"/>
            <w:tcBorders>
              <w:top w:val="single" w:sz="6" w:space="0" w:color="auto"/>
              <w:left w:val="single" w:sz="6" w:space="0" w:color="auto"/>
              <w:bottom w:val="single" w:sz="6" w:space="0" w:color="auto"/>
              <w:right w:val="single" w:sz="6" w:space="0" w:color="auto"/>
            </w:tcBorders>
          </w:tcPr>
          <w:p w14:paraId="300E97AB" w14:textId="77777777" w:rsidR="00D81B37" w:rsidRPr="00BB39C4" w:rsidRDefault="00D81B37">
            <w:pPr>
              <w:spacing w:after="60"/>
              <w:jc w:val="both"/>
              <w:rPr>
                <w:rFonts w:ascii="Arial Narrow" w:hAnsi="Arial Narrow"/>
              </w:rPr>
            </w:pPr>
            <w:r w:rsidRPr="00BB39C4">
              <w:rPr>
                <w:rFonts w:ascii="Arial Narrow" w:hAnsi="Arial Narrow"/>
              </w:rPr>
              <w:t xml:space="preserve">co </w:t>
            </w:r>
            <w:smartTag w:uri="urn:schemas-microsoft-com:office:smarttags" w:element="metricconverter">
              <w:smartTagPr>
                <w:attr w:name="ProductID" w:val="25 m"/>
              </w:smartTagPr>
              <w:r w:rsidRPr="00BB39C4">
                <w:rPr>
                  <w:rFonts w:ascii="Arial Narrow" w:hAnsi="Arial Narrow"/>
                </w:rPr>
                <w:t>25 m</w:t>
              </w:r>
            </w:smartTag>
            <w:r w:rsidRPr="00BB39C4">
              <w:rPr>
                <w:rFonts w:ascii="Arial Narrow" w:hAnsi="Arial Narrow"/>
              </w:rPr>
              <w:t xml:space="preserve"> w osi jezdni i na jej krawędziach dla autostrad i dróg ekspresowych, co </w:t>
            </w:r>
            <w:smartTag w:uri="urn:schemas-microsoft-com:office:smarttags" w:element="metricconverter">
              <w:smartTagPr>
                <w:attr w:name="ProductID" w:val="100 m"/>
              </w:smartTagPr>
              <w:r w:rsidRPr="00BB39C4">
                <w:rPr>
                  <w:rFonts w:ascii="Arial Narrow" w:hAnsi="Arial Narrow"/>
                </w:rPr>
                <w:t>100 m</w:t>
              </w:r>
            </w:smartTag>
            <w:r w:rsidRPr="00BB39C4">
              <w:rPr>
                <w:rFonts w:ascii="Arial Narrow" w:hAnsi="Arial Narrow"/>
              </w:rPr>
              <w:t xml:space="preserve"> dla pozostałych dróg</w:t>
            </w:r>
          </w:p>
        </w:tc>
      </w:tr>
      <w:tr w:rsidR="00D81B37" w:rsidRPr="00BB39C4" w14:paraId="0F59EA57" w14:textId="77777777">
        <w:tc>
          <w:tcPr>
            <w:tcW w:w="425" w:type="dxa"/>
            <w:tcBorders>
              <w:top w:val="single" w:sz="6" w:space="0" w:color="auto"/>
              <w:left w:val="single" w:sz="6" w:space="0" w:color="auto"/>
              <w:bottom w:val="single" w:sz="6" w:space="0" w:color="auto"/>
              <w:right w:val="single" w:sz="6" w:space="0" w:color="auto"/>
            </w:tcBorders>
          </w:tcPr>
          <w:p w14:paraId="57451C38" w14:textId="77777777" w:rsidR="00D81B37" w:rsidRPr="00BB39C4" w:rsidRDefault="00D81B37">
            <w:pPr>
              <w:spacing w:before="120"/>
              <w:jc w:val="both"/>
              <w:rPr>
                <w:rFonts w:ascii="Arial Narrow" w:hAnsi="Arial Narrow"/>
              </w:rPr>
            </w:pPr>
            <w:r w:rsidRPr="00BB39C4">
              <w:rPr>
                <w:rFonts w:ascii="Arial Narrow" w:hAnsi="Arial Narrow"/>
              </w:rPr>
              <w:t>7</w:t>
            </w:r>
          </w:p>
        </w:tc>
        <w:tc>
          <w:tcPr>
            <w:tcW w:w="3119" w:type="dxa"/>
            <w:tcBorders>
              <w:top w:val="single" w:sz="6" w:space="0" w:color="auto"/>
              <w:left w:val="single" w:sz="6" w:space="0" w:color="auto"/>
              <w:bottom w:val="single" w:sz="6" w:space="0" w:color="auto"/>
              <w:right w:val="single" w:sz="6" w:space="0" w:color="auto"/>
            </w:tcBorders>
          </w:tcPr>
          <w:p w14:paraId="115881CA" w14:textId="77777777" w:rsidR="00D81B37" w:rsidRPr="00BB39C4" w:rsidRDefault="00D81B37">
            <w:pPr>
              <w:spacing w:before="20"/>
              <w:jc w:val="both"/>
              <w:rPr>
                <w:rFonts w:ascii="Arial Narrow" w:hAnsi="Arial Narrow"/>
              </w:rPr>
            </w:pPr>
            <w:r w:rsidRPr="00BB39C4">
              <w:rPr>
                <w:rFonts w:ascii="Arial Narrow" w:hAnsi="Arial Narrow"/>
              </w:rPr>
              <w:t>Zagęszczenie, wilgotność gruntu podłoża</w:t>
            </w:r>
          </w:p>
        </w:tc>
        <w:tc>
          <w:tcPr>
            <w:tcW w:w="4819" w:type="dxa"/>
            <w:tcBorders>
              <w:top w:val="single" w:sz="6" w:space="0" w:color="auto"/>
              <w:left w:val="single" w:sz="6" w:space="0" w:color="auto"/>
              <w:bottom w:val="single" w:sz="6" w:space="0" w:color="auto"/>
              <w:right w:val="single" w:sz="6" w:space="0" w:color="auto"/>
            </w:tcBorders>
          </w:tcPr>
          <w:p w14:paraId="0B77D603" w14:textId="77777777" w:rsidR="00D81B37" w:rsidRPr="00BB39C4" w:rsidRDefault="00D81B37">
            <w:pPr>
              <w:spacing w:before="20" w:after="60"/>
              <w:jc w:val="both"/>
              <w:rPr>
                <w:rFonts w:ascii="Arial Narrow" w:hAnsi="Arial Narrow"/>
              </w:rPr>
            </w:pPr>
            <w:r w:rsidRPr="00BB39C4">
              <w:rPr>
                <w:rFonts w:ascii="Arial Narrow" w:hAnsi="Arial Narrow"/>
              </w:rPr>
              <w:t xml:space="preserve">w 2 punktach na dziennej działce roboczej, lecz nie rzadziej niż raz na </w:t>
            </w:r>
            <w:smartTag w:uri="urn:schemas-microsoft-com:office:smarttags" w:element="metricconverter">
              <w:smartTagPr>
                <w:attr w:name="ProductID" w:val="600 m2"/>
              </w:smartTagPr>
              <w:r w:rsidRPr="00BB39C4">
                <w:rPr>
                  <w:rFonts w:ascii="Arial Narrow" w:hAnsi="Arial Narrow"/>
                </w:rPr>
                <w:t>600 m</w:t>
              </w:r>
              <w:r w:rsidRPr="00BB39C4">
                <w:rPr>
                  <w:rFonts w:ascii="Arial Narrow" w:hAnsi="Arial Narrow"/>
                  <w:vertAlign w:val="superscript"/>
                </w:rPr>
                <w:t>2</w:t>
              </w:r>
            </w:smartTag>
          </w:p>
        </w:tc>
      </w:tr>
      <w:tr w:rsidR="00D81B37" w:rsidRPr="00BB39C4" w14:paraId="4984E94D" w14:textId="77777777">
        <w:tc>
          <w:tcPr>
            <w:tcW w:w="8363" w:type="dxa"/>
            <w:gridSpan w:val="3"/>
            <w:tcBorders>
              <w:top w:val="single" w:sz="6" w:space="0" w:color="auto"/>
              <w:left w:val="single" w:sz="6" w:space="0" w:color="auto"/>
              <w:bottom w:val="single" w:sz="6" w:space="0" w:color="auto"/>
              <w:right w:val="single" w:sz="6" w:space="0" w:color="auto"/>
            </w:tcBorders>
          </w:tcPr>
          <w:p w14:paraId="077FB665" w14:textId="77777777" w:rsidR="00D81B37" w:rsidRPr="00BB39C4" w:rsidRDefault="00D81B37">
            <w:pPr>
              <w:spacing w:before="20" w:after="60"/>
              <w:jc w:val="both"/>
              <w:rPr>
                <w:rFonts w:ascii="Arial Narrow" w:hAnsi="Arial Narrow"/>
              </w:rPr>
            </w:pPr>
            <w:bookmarkStart w:id="1108" w:name="_Toc406822339"/>
            <w:bookmarkStart w:id="1109" w:name="_Toc406913859"/>
            <w:bookmarkStart w:id="1110" w:name="_Toc406914104"/>
            <w:r w:rsidRPr="00BB39C4">
              <w:rPr>
                <w:rFonts w:ascii="Arial Narrow" w:hAnsi="Arial Narrow"/>
              </w:rPr>
              <w:t>*) Dodatkowe pomiary spadków poprzecznych i ukształtowania osi w planie należy wykonać w punktach głównych łuków poziomych</w:t>
            </w:r>
            <w:bookmarkEnd w:id="1108"/>
            <w:bookmarkEnd w:id="1109"/>
            <w:bookmarkEnd w:id="1110"/>
            <w:r w:rsidRPr="00BB39C4">
              <w:rPr>
                <w:rFonts w:ascii="Arial Narrow" w:hAnsi="Arial Narrow"/>
              </w:rPr>
              <w:tab/>
            </w:r>
          </w:p>
        </w:tc>
      </w:tr>
    </w:tbl>
    <w:p w14:paraId="0AF71A0C" w14:textId="77777777" w:rsidR="00D81B37" w:rsidRPr="00BB39C4" w:rsidRDefault="00D81B37">
      <w:pPr>
        <w:numPr>
          <w:ilvl w:val="2"/>
          <w:numId w:val="268"/>
        </w:numPr>
        <w:spacing w:before="120" w:after="120"/>
        <w:jc w:val="both"/>
        <w:rPr>
          <w:rFonts w:ascii="Arial Narrow" w:hAnsi="Arial Narrow"/>
        </w:rPr>
      </w:pPr>
      <w:r w:rsidRPr="00BB39C4">
        <w:rPr>
          <w:rFonts w:ascii="Arial Narrow" w:hAnsi="Arial Narrow"/>
        </w:rPr>
        <w:t>Szerokość koryta (profilowanego podłoża)</w:t>
      </w:r>
    </w:p>
    <w:p w14:paraId="44AF077D" w14:textId="77777777" w:rsidR="00D81B37" w:rsidRPr="00BB39C4" w:rsidRDefault="00D81B37">
      <w:pPr>
        <w:numPr>
          <w:ilvl w:val="0"/>
          <w:numId w:val="121"/>
        </w:numPr>
        <w:jc w:val="both"/>
        <w:rPr>
          <w:rFonts w:ascii="Arial Narrow" w:hAnsi="Arial Narrow"/>
        </w:rPr>
      </w:pPr>
      <w:r w:rsidRPr="00BB39C4">
        <w:rPr>
          <w:rFonts w:ascii="Arial Narrow" w:hAnsi="Arial Narrow"/>
        </w:rPr>
        <w:t>Szerokość koryta i profilowanego podłoża nie może różnić się od szerokości projektowanej o więcej niż +</w:t>
      </w:r>
      <w:smartTag w:uri="urn:schemas-microsoft-com:office:smarttags" w:element="metricconverter">
        <w:smartTagPr>
          <w:attr w:name="ProductID" w:val="10 cm"/>
        </w:smartTagPr>
        <w:r w:rsidRPr="00BB39C4">
          <w:rPr>
            <w:rFonts w:ascii="Arial Narrow" w:hAnsi="Arial Narrow"/>
          </w:rPr>
          <w:t>10 cm</w:t>
        </w:r>
      </w:smartTag>
      <w:r w:rsidRPr="00BB39C4">
        <w:rPr>
          <w:rFonts w:ascii="Arial Narrow" w:hAnsi="Arial Narrow"/>
        </w:rPr>
        <w:t xml:space="preserve"> i </w:t>
      </w:r>
      <w:smartTag w:uri="urn:schemas-microsoft-com:office:smarttags" w:element="metricconverter">
        <w:smartTagPr>
          <w:attr w:name="ProductID" w:val="-5 cm"/>
        </w:smartTagPr>
        <w:r w:rsidRPr="00BB39C4">
          <w:rPr>
            <w:rFonts w:ascii="Arial Narrow" w:hAnsi="Arial Narrow"/>
          </w:rPr>
          <w:t>-5 cm</w:t>
        </w:r>
      </w:smartTag>
      <w:r w:rsidRPr="00BB39C4">
        <w:rPr>
          <w:rFonts w:ascii="Arial Narrow" w:hAnsi="Arial Narrow"/>
        </w:rPr>
        <w:t>.</w:t>
      </w:r>
    </w:p>
    <w:p w14:paraId="09BF2B0B" w14:textId="77777777" w:rsidR="00D81B37" w:rsidRPr="00BB39C4" w:rsidRDefault="00D81B37">
      <w:pPr>
        <w:numPr>
          <w:ilvl w:val="2"/>
          <w:numId w:val="268"/>
        </w:numPr>
        <w:spacing w:before="120" w:after="120"/>
        <w:jc w:val="both"/>
        <w:rPr>
          <w:rFonts w:ascii="Arial Narrow" w:hAnsi="Arial Narrow"/>
        </w:rPr>
      </w:pPr>
      <w:r w:rsidRPr="00BB39C4">
        <w:rPr>
          <w:rFonts w:ascii="Arial Narrow" w:hAnsi="Arial Narrow"/>
        </w:rPr>
        <w:t>Równość koryta (profilowanego podłoża)</w:t>
      </w:r>
    </w:p>
    <w:p w14:paraId="05E2F64E" w14:textId="77777777" w:rsidR="00D81B37" w:rsidRPr="00BB39C4" w:rsidRDefault="00D81B37">
      <w:pPr>
        <w:numPr>
          <w:ilvl w:val="0"/>
          <w:numId w:val="122"/>
        </w:numPr>
        <w:jc w:val="both"/>
        <w:rPr>
          <w:rFonts w:ascii="Arial Narrow" w:hAnsi="Arial Narrow"/>
        </w:rPr>
      </w:pPr>
      <w:r w:rsidRPr="00BB39C4">
        <w:rPr>
          <w:rFonts w:ascii="Arial Narrow" w:hAnsi="Arial Narrow"/>
        </w:rPr>
        <w:t>Nierówności podłużne koryta i profilowanego podłoża należy mierzyć 4-metrową łatą zgodnie z normą BN-68/8931-04.</w:t>
      </w:r>
    </w:p>
    <w:p w14:paraId="6F0FAF60" w14:textId="77777777" w:rsidR="00D81B37" w:rsidRPr="00BB39C4" w:rsidRDefault="00D81B37">
      <w:pPr>
        <w:numPr>
          <w:ilvl w:val="0"/>
          <w:numId w:val="122"/>
        </w:numPr>
        <w:jc w:val="both"/>
        <w:rPr>
          <w:rFonts w:ascii="Arial Narrow" w:hAnsi="Arial Narrow"/>
        </w:rPr>
      </w:pPr>
      <w:r w:rsidRPr="00BB39C4">
        <w:rPr>
          <w:rFonts w:ascii="Arial Narrow" w:hAnsi="Arial Narrow"/>
        </w:rPr>
        <w:t>Nierówności poprzeczne należy mierzyć 4-metrową łatą.</w:t>
      </w:r>
    </w:p>
    <w:p w14:paraId="47C7FA0C" w14:textId="77777777" w:rsidR="00D81B37" w:rsidRPr="00BB39C4" w:rsidRDefault="00D81B37">
      <w:pPr>
        <w:numPr>
          <w:ilvl w:val="0"/>
          <w:numId w:val="122"/>
        </w:numPr>
        <w:jc w:val="both"/>
        <w:rPr>
          <w:rFonts w:ascii="Arial Narrow" w:hAnsi="Arial Narrow"/>
        </w:rPr>
      </w:pPr>
      <w:r w:rsidRPr="00BB39C4">
        <w:rPr>
          <w:rFonts w:ascii="Arial Narrow" w:hAnsi="Arial Narrow"/>
        </w:rPr>
        <w:t xml:space="preserve">Nierówności nie mogą przekraczać </w:t>
      </w:r>
      <w:smartTag w:uri="urn:schemas-microsoft-com:office:smarttags" w:element="metricconverter">
        <w:smartTagPr>
          <w:attr w:name="ProductID" w:val="20 mm"/>
        </w:smartTagPr>
        <w:r w:rsidRPr="00BB39C4">
          <w:rPr>
            <w:rFonts w:ascii="Arial Narrow" w:hAnsi="Arial Narrow"/>
          </w:rPr>
          <w:t>20 mm</w:t>
        </w:r>
      </w:smartTag>
      <w:r w:rsidRPr="00BB39C4">
        <w:rPr>
          <w:rFonts w:ascii="Arial Narrow" w:hAnsi="Arial Narrow"/>
        </w:rPr>
        <w:t>.</w:t>
      </w:r>
    </w:p>
    <w:p w14:paraId="5DD08815" w14:textId="77777777" w:rsidR="00D81B37" w:rsidRPr="00BB39C4" w:rsidRDefault="00D81B37">
      <w:pPr>
        <w:numPr>
          <w:ilvl w:val="2"/>
          <w:numId w:val="268"/>
        </w:numPr>
        <w:spacing w:before="120" w:after="120"/>
        <w:jc w:val="both"/>
        <w:rPr>
          <w:rFonts w:ascii="Arial Narrow" w:hAnsi="Arial Narrow"/>
        </w:rPr>
      </w:pPr>
      <w:r w:rsidRPr="00BB39C4">
        <w:rPr>
          <w:rFonts w:ascii="Arial Narrow" w:hAnsi="Arial Narrow"/>
        </w:rPr>
        <w:t>Spadki poprzeczne</w:t>
      </w:r>
    </w:p>
    <w:p w14:paraId="240172C9" w14:textId="7D91000C" w:rsidR="00D81B37" w:rsidRPr="00BB39C4" w:rsidRDefault="00D81B37">
      <w:pPr>
        <w:numPr>
          <w:ilvl w:val="0"/>
          <w:numId w:val="123"/>
        </w:numPr>
        <w:jc w:val="both"/>
        <w:rPr>
          <w:rFonts w:ascii="Arial Narrow" w:hAnsi="Arial Narrow"/>
        </w:rPr>
      </w:pPr>
      <w:r w:rsidRPr="00BB39C4">
        <w:rPr>
          <w:rFonts w:ascii="Arial Narrow" w:hAnsi="Arial Narrow"/>
        </w:rPr>
        <w:t xml:space="preserve">Spadki poprzeczne koryta i profilowanego podłoża powinny być zgodne z </w:t>
      </w:r>
      <w:r w:rsidR="00F9487E">
        <w:rPr>
          <w:rFonts w:ascii="Arial Narrow" w:hAnsi="Arial Narrow"/>
        </w:rPr>
        <w:t>przedmiarem</w:t>
      </w:r>
      <w:r w:rsidRPr="00BB39C4">
        <w:rPr>
          <w:rFonts w:ascii="Arial Narrow" w:hAnsi="Arial Narrow"/>
        </w:rPr>
        <w:t xml:space="preserve"> z tolerancją </w:t>
      </w:r>
      <w:r w:rsidRPr="00BB39C4">
        <w:rPr>
          <w:rFonts w:ascii="Arial Narrow" w:hAnsi="Arial Narrow"/>
        </w:rPr>
        <w:sym w:font="Symbol" w:char="F0B1"/>
      </w:r>
      <w:r w:rsidRPr="00BB39C4">
        <w:rPr>
          <w:rFonts w:ascii="Arial Narrow" w:hAnsi="Arial Narrow"/>
        </w:rPr>
        <w:t xml:space="preserve"> 0,5%.</w:t>
      </w:r>
    </w:p>
    <w:p w14:paraId="669D44BC" w14:textId="77777777" w:rsidR="00D81B37" w:rsidRPr="00BB39C4" w:rsidRDefault="00D81B37">
      <w:pPr>
        <w:numPr>
          <w:ilvl w:val="2"/>
          <w:numId w:val="268"/>
        </w:numPr>
        <w:spacing w:before="120" w:after="120"/>
        <w:jc w:val="both"/>
        <w:rPr>
          <w:rFonts w:ascii="Arial Narrow" w:hAnsi="Arial Narrow"/>
        </w:rPr>
      </w:pPr>
      <w:r w:rsidRPr="00BB39C4">
        <w:rPr>
          <w:rFonts w:ascii="Arial Narrow" w:hAnsi="Arial Narrow"/>
        </w:rPr>
        <w:lastRenderedPageBreak/>
        <w:t>Rzędne wysokościowe</w:t>
      </w:r>
    </w:p>
    <w:p w14:paraId="3A62D795" w14:textId="77777777" w:rsidR="00D81B37" w:rsidRPr="00BB39C4" w:rsidRDefault="00D81B37">
      <w:pPr>
        <w:numPr>
          <w:ilvl w:val="0"/>
          <w:numId w:val="124"/>
        </w:numPr>
        <w:jc w:val="both"/>
        <w:rPr>
          <w:rFonts w:ascii="Arial Narrow" w:hAnsi="Arial Narrow"/>
        </w:rPr>
      </w:pPr>
      <w:r w:rsidRPr="00BB39C4">
        <w:rPr>
          <w:rFonts w:ascii="Arial Narrow" w:hAnsi="Arial Narrow"/>
        </w:rPr>
        <w:t>Różnice pomiędzy rzędnymi wysokościowymi koryta lub wyprofilowanego podłoża i rzędnymi projektowanymi nie powinny przekraczać +</w:t>
      </w:r>
      <w:smartTag w:uri="urn:schemas-microsoft-com:office:smarttags" w:element="metricconverter">
        <w:smartTagPr>
          <w:attr w:name="ProductID" w:val="1 cm"/>
        </w:smartTagPr>
        <w:r w:rsidRPr="00BB39C4">
          <w:rPr>
            <w:rFonts w:ascii="Arial Narrow" w:hAnsi="Arial Narrow"/>
          </w:rPr>
          <w:t>1 cm</w:t>
        </w:r>
      </w:smartTag>
      <w:r w:rsidRPr="00BB39C4">
        <w:rPr>
          <w:rFonts w:ascii="Arial Narrow" w:hAnsi="Arial Narrow"/>
        </w:rPr>
        <w:t xml:space="preserve">, </w:t>
      </w:r>
      <w:smartTag w:uri="urn:schemas-microsoft-com:office:smarttags" w:element="metricconverter">
        <w:smartTagPr>
          <w:attr w:name="ProductID" w:val="-2 cm"/>
        </w:smartTagPr>
        <w:r w:rsidRPr="00BB39C4">
          <w:rPr>
            <w:rFonts w:ascii="Arial Narrow" w:hAnsi="Arial Narrow"/>
          </w:rPr>
          <w:t>-2 cm</w:t>
        </w:r>
      </w:smartTag>
      <w:r w:rsidRPr="00BB39C4">
        <w:rPr>
          <w:rFonts w:ascii="Arial Narrow" w:hAnsi="Arial Narrow"/>
        </w:rPr>
        <w:t>.</w:t>
      </w:r>
    </w:p>
    <w:p w14:paraId="7CF54F8F" w14:textId="77777777" w:rsidR="00D81B37" w:rsidRPr="00BB39C4" w:rsidRDefault="00D81B37">
      <w:pPr>
        <w:numPr>
          <w:ilvl w:val="2"/>
          <w:numId w:val="268"/>
        </w:numPr>
        <w:spacing w:before="120" w:after="120"/>
        <w:jc w:val="both"/>
        <w:rPr>
          <w:rFonts w:ascii="Arial Narrow" w:hAnsi="Arial Narrow"/>
        </w:rPr>
      </w:pPr>
      <w:r w:rsidRPr="00BB39C4">
        <w:rPr>
          <w:rFonts w:ascii="Arial Narrow" w:hAnsi="Arial Narrow"/>
        </w:rPr>
        <w:t>Ukształtowanie osi w planie</w:t>
      </w:r>
    </w:p>
    <w:p w14:paraId="69FA1862" w14:textId="77777777" w:rsidR="00D81B37" w:rsidRPr="00BB39C4" w:rsidRDefault="00D81B37">
      <w:pPr>
        <w:numPr>
          <w:ilvl w:val="0"/>
          <w:numId w:val="125"/>
        </w:numPr>
        <w:jc w:val="both"/>
        <w:rPr>
          <w:rFonts w:ascii="Arial Narrow" w:hAnsi="Arial Narrow"/>
        </w:rPr>
      </w:pPr>
      <w:r w:rsidRPr="00BB39C4">
        <w:rPr>
          <w:rFonts w:ascii="Arial Narrow" w:hAnsi="Arial Narrow"/>
        </w:rPr>
        <w:t xml:space="preserve">Oś w planie nie może być przesunięta w stosunku do osi projektowanej o więcej niż </w:t>
      </w:r>
      <w:r w:rsidRPr="00BB39C4">
        <w:rPr>
          <w:rFonts w:ascii="Arial Narrow" w:hAnsi="Arial Narrow"/>
        </w:rPr>
        <w:sym w:font="Symbol" w:char="F0B1"/>
      </w:r>
      <w:r w:rsidRPr="00BB39C4">
        <w:rPr>
          <w:rFonts w:ascii="Arial Narrow" w:hAnsi="Arial Narrow"/>
        </w:rPr>
        <w:t xml:space="preserve"> </w:t>
      </w:r>
      <w:smartTag w:uri="urn:schemas-microsoft-com:office:smarttags" w:element="metricconverter">
        <w:smartTagPr>
          <w:attr w:name="ProductID" w:val="3 cm"/>
        </w:smartTagPr>
        <w:r w:rsidRPr="00BB39C4">
          <w:rPr>
            <w:rFonts w:ascii="Arial Narrow" w:hAnsi="Arial Narrow"/>
          </w:rPr>
          <w:t>3 cm</w:t>
        </w:r>
      </w:smartTag>
      <w:r w:rsidRPr="00BB39C4">
        <w:rPr>
          <w:rFonts w:ascii="Arial Narrow" w:hAnsi="Arial Narrow"/>
        </w:rPr>
        <w:t xml:space="preserve"> dla autostrad i dróg ekspresowych lub więcej niż </w:t>
      </w:r>
      <w:r w:rsidRPr="00BB39C4">
        <w:rPr>
          <w:rFonts w:ascii="Arial Narrow" w:hAnsi="Arial Narrow"/>
        </w:rPr>
        <w:sym w:font="Symbol" w:char="F0B1"/>
      </w:r>
      <w:r w:rsidRPr="00BB39C4">
        <w:rPr>
          <w:rFonts w:ascii="Arial Narrow" w:hAnsi="Arial Narrow"/>
        </w:rPr>
        <w:t xml:space="preserve"> </w:t>
      </w:r>
      <w:smartTag w:uri="urn:schemas-microsoft-com:office:smarttags" w:element="metricconverter">
        <w:smartTagPr>
          <w:attr w:name="ProductID" w:val="5 cm"/>
        </w:smartTagPr>
        <w:r w:rsidRPr="00BB39C4">
          <w:rPr>
            <w:rFonts w:ascii="Arial Narrow" w:hAnsi="Arial Narrow"/>
          </w:rPr>
          <w:t>5 cm</w:t>
        </w:r>
      </w:smartTag>
      <w:r w:rsidRPr="00BB39C4">
        <w:rPr>
          <w:rFonts w:ascii="Arial Narrow" w:hAnsi="Arial Narrow"/>
        </w:rPr>
        <w:t xml:space="preserve"> dla pozostałych dróg.</w:t>
      </w:r>
    </w:p>
    <w:p w14:paraId="3A86561F" w14:textId="77777777" w:rsidR="00D81B37" w:rsidRPr="00BB39C4" w:rsidRDefault="00D81B37">
      <w:pPr>
        <w:numPr>
          <w:ilvl w:val="2"/>
          <w:numId w:val="268"/>
        </w:numPr>
        <w:spacing w:before="120" w:after="120"/>
        <w:jc w:val="both"/>
        <w:rPr>
          <w:rFonts w:ascii="Arial Narrow" w:hAnsi="Arial Narrow"/>
        </w:rPr>
      </w:pPr>
      <w:r w:rsidRPr="00BB39C4">
        <w:rPr>
          <w:rFonts w:ascii="Arial Narrow" w:hAnsi="Arial Narrow"/>
        </w:rPr>
        <w:t>Zagęszczenie koryta (profilowanego podłoża)</w:t>
      </w:r>
    </w:p>
    <w:p w14:paraId="4EA2BA07" w14:textId="77777777" w:rsidR="00D81B37" w:rsidRPr="00BB39C4" w:rsidRDefault="00D81B37">
      <w:pPr>
        <w:numPr>
          <w:ilvl w:val="0"/>
          <w:numId w:val="126"/>
        </w:numPr>
        <w:jc w:val="both"/>
        <w:rPr>
          <w:rFonts w:ascii="Arial Narrow" w:hAnsi="Arial Narrow"/>
        </w:rPr>
      </w:pPr>
      <w:r w:rsidRPr="00BB39C4">
        <w:rPr>
          <w:rFonts w:ascii="Arial Narrow" w:hAnsi="Arial Narrow"/>
        </w:rPr>
        <w:t>Wskaźnik zagęszczenia koryta i wyprofilowanego podłoża określony wg BN-77/8931-12 nie powinien być mniejszy od podanego w tablicy 1.</w:t>
      </w:r>
    </w:p>
    <w:p w14:paraId="53C7856B" w14:textId="77777777" w:rsidR="00D81B37" w:rsidRPr="00BB39C4" w:rsidRDefault="00D81B37">
      <w:pPr>
        <w:numPr>
          <w:ilvl w:val="0"/>
          <w:numId w:val="126"/>
        </w:numPr>
        <w:jc w:val="both"/>
        <w:rPr>
          <w:rFonts w:ascii="Arial Narrow" w:hAnsi="Arial Narrow"/>
        </w:rPr>
      </w:pPr>
      <w:r w:rsidRPr="00BB39C4">
        <w:rPr>
          <w:rFonts w:ascii="Arial Narrow" w:hAnsi="Arial Narrow"/>
        </w:rPr>
        <w:t>Jeśli jako kryterium dobrego zagęszczenia stosuje się porównanie wartości modułów odkształcenia, to wartość stosunku wtórnego do pierwotnego modułu odkształcenia, określonych zgodnie z normą BN-64/8931-02 nie powinna być większa od 2,2.</w:t>
      </w:r>
    </w:p>
    <w:p w14:paraId="285642C6" w14:textId="77777777" w:rsidR="00D81B37" w:rsidRPr="00BB39C4" w:rsidRDefault="00D81B37">
      <w:pPr>
        <w:numPr>
          <w:ilvl w:val="0"/>
          <w:numId w:val="126"/>
        </w:numPr>
        <w:jc w:val="both"/>
        <w:rPr>
          <w:rFonts w:ascii="Arial Narrow" w:hAnsi="Arial Narrow"/>
        </w:rPr>
      </w:pPr>
      <w:r w:rsidRPr="00BB39C4">
        <w:rPr>
          <w:rFonts w:ascii="Arial Narrow" w:hAnsi="Arial Narrow"/>
        </w:rPr>
        <w:t>Wilgotność w czasie zagęszczania należy badać według PN-B-06714-17. Wilgotność gruntu podłoża powinna być równa wilgotności optymalnej z tolerancją od -20% do + 10%.</w:t>
      </w:r>
    </w:p>
    <w:p w14:paraId="104C64CC" w14:textId="77777777" w:rsidR="00D81B37" w:rsidRPr="00BB39C4" w:rsidRDefault="00D81B37">
      <w:pPr>
        <w:pStyle w:val="Nagwek2"/>
        <w:numPr>
          <w:ilvl w:val="1"/>
          <w:numId w:val="268"/>
        </w:numPr>
        <w:rPr>
          <w:rFonts w:ascii="Arial Narrow" w:hAnsi="Arial Narrow"/>
        </w:rPr>
      </w:pPr>
      <w:bookmarkStart w:id="1111" w:name="_Toc406913860"/>
      <w:bookmarkStart w:id="1112" w:name="_Toc406914105"/>
      <w:bookmarkStart w:id="1113" w:name="_Toc406914759"/>
      <w:bookmarkStart w:id="1114" w:name="_Toc406914862"/>
      <w:bookmarkStart w:id="1115" w:name="_Toc406915337"/>
      <w:bookmarkStart w:id="1116" w:name="_Toc406984030"/>
      <w:bookmarkStart w:id="1117" w:name="_Toc406984177"/>
      <w:bookmarkStart w:id="1118" w:name="_Toc406984368"/>
      <w:bookmarkStart w:id="1119" w:name="_Toc407069576"/>
      <w:bookmarkStart w:id="1120" w:name="_Toc407081541"/>
      <w:bookmarkStart w:id="1121" w:name="_Toc407083340"/>
      <w:bookmarkStart w:id="1122" w:name="_Toc407084174"/>
      <w:bookmarkStart w:id="1123" w:name="_Toc407085293"/>
      <w:bookmarkStart w:id="1124" w:name="_Toc407085436"/>
      <w:bookmarkStart w:id="1125" w:name="_Toc407085579"/>
      <w:bookmarkStart w:id="1126" w:name="_Toc407086027"/>
      <w:bookmarkStart w:id="1127" w:name="_Toc70741605"/>
      <w:bookmarkStart w:id="1128" w:name="_Toc70744679"/>
      <w:bookmarkStart w:id="1129" w:name="_Toc70746642"/>
      <w:bookmarkStart w:id="1130" w:name="_Toc71005921"/>
      <w:bookmarkStart w:id="1131" w:name="_Toc72897260"/>
      <w:r w:rsidRPr="00BB39C4">
        <w:rPr>
          <w:rFonts w:ascii="Arial Narrow" w:hAnsi="Arial Narrow"/>
        </w:rPr>
        <w:t>Zasady postępowania z wadliwie wykonanymi odcinkami koryta (profilowanego</w:t>
      </w:r>
      <w:bookmarkEnd w:id="1111"/>
      <w:bookmarkEnd w:id="1112"/>
      <w:bookmarkEnd w:id="1113"/>
      <w:bookmarkEnd w:id="1114"/>
      <w:bookmarkEnd w:id="1115"/>
      <w:r w:rsidRPr="00BB39C4">
        <w:rPr>
          <w:rFonts w:ascii="Arial Narrow" w:hAnsi="Arial Narrow"/>
        </w:rPr>
        <w:t xml:space="preserve"> podłoża)</w:t>
      </w:r>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p>
    <w:p w14:paraId="5DC3A8CB" w14:textId="77777777" w:rsidR="00D81B37" w:rsidRPr="00BB39C4" w:rsidRDefault="00D81B37">
      <w:pPr>
        <w:numPr>
          <w:ilvl w:val="0"/>
          <w:numId w:val="127"/>
        </w:numPr>
        <w:jc w:val="both"/>
        <w:rPr>
          <w:rFonts w:ascii="Arial Narrow" w:hAnsi="Arial Narrow"/>
        </w:rPr>
      </w:pPr>
      <w:r w:rsidRPr="00BB39C4">
        <w:rPr>
          <w:rFonts w:ascii="Arial Narrow" w:hAnsi="Arial Narrow"/>
        </w:rPr>
        <w:t xml:space="preserve">Wszystkie powierzchnie, które wykazują większe odchylenia cech geometrycznych od określonych w punkcie 6.2 powinny być naprawione przez spulchnienie do głębokości co najmniej </w:t>
      </w:r>
      <w:smartTag w:uri="urn:schemas-microsoft-com:office:smarttags" w:element="metricconverter">
        <w:smartTagPr>
          <w:attr w:name="ProductID" w:val="10 cm"/>
        </w:smartTagPr>
        <w:r w:rsidRPr="00BB39C4">
          <w:rPr>
            <w:rFonts w:ascii="Arial Narrow" w:hAnsi="Arial Narrow"/>
          </w:rPr>
          <w:t>10 cm</w:t>
        </w:r>
      </w:smartTag>
      <w:r w:rsidRPr="00BB39C4">
        <w:rPr>
          <w:rFonts w:ascii="Arial Narrow" w:hAnsi="Arial Narrow"/>
        </w:rPr>
        <w:t>, wyrównanie i powtórne zagęszczenie. Dodanie nowego materiału bez spulchnienia wykonanej warstwy jest niedopuszczalne.</w:t>
      </w:r>
    </w:p>
    <w:p w14:paraId="362F66E9" w14:textId="77777777" w:rsidR="00D81B37" w:rsidRPr="00BB39C4" w:rsidRDefault="00D81B37">
      <w:pPr>
        <w:pStyle w:val="Nagwek1"/>
        <w:numPr>
          <w:ilvl w:val="0"/>
          <w:numId w:val="268"/>
        </w:numPr>
        <w:spacing w:before="240" w:after="0"/>
        <w:rPr>
          <w:sz w:val="20"/>
          <w:u w:val="single"/>
        </w:rPr>
      </w:pPr>
      <w:bookmarkStart w:id="1132" w:name="_Toc406913861"/>
      <w:bookmarkStart w:id="1133" w:name="_Toc406914106"/>
      <w:bookmarkStart w:id="1134" w:name="_Toc406914760"/>
      <w:bookmarkStart w:id="1135" w:name="_Toc406915338"/>
      <w:bookmarkStart w:id="1136" w:name="_Toc406984031"/>
      <w:bookmarkStart w:id="1137" w:name="_Toc406984178"/>
      <w:bookmarkStart w:id="1138" w:name="_Toc406984369"/>
      <w:bookmarkStart w:id="1139" w:name="_Toc407069577"/>
      <w:bookmarkStart w:id="1140" w:name="_Toc407081542"/>
      <w:bookmarkStart w:id="1141" w:name="_Toc407083341"/>
      <w:bookmarkStart w:id="1142" w:name="_Toc407084175"/>
      <w:bookmarkStart w:id="1143" w:name="_Toc407085294"/>
      <w:bookmarkStart w:id="1144" w:name="_Toc407085437"/>
      <w:bookmarkStart w:id="1145" w:name="_Toc407085580"/>
      <w:bookmarkStart w:id="1146" w:name="_Toc407086028"/>
      <w:bookmarkStart w:id="1147" w:name="_Toc70741606"/>
      <w:bookmarkStart w:id="1148" w:name="_Toc70744680"/>
      <w:bookmarkStart w:id="1149" w:name="_Toc70746643"/>
      <w:bookmarkStart w:id="1150" w:name="_Toc71005922"/>
      <w:bookmarkStart w:id="1151" w:name="_Toc72897261"/>
      <w:bookmarkStart w:id="1152" w:name="_Toc97083435"/>
      <w:r w:rsidRPr="00BB39C4">
        <w:rPr>
          <w:sz w:val="20"/>
          <w:u w:val="single"/>
        </w:rPr>
        <w:t>obmiar robót</w:t>
      </w:r>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p>
    <w:p w14:paraId="538BD973" w14:textId="77777777" w:rsidR="00D81B37" w:rsidRPr="00BB39C4" w:rsidRDefault="00D81B37">
      <w:pPr>
        <w:pStyle w:val="Nagwek2"/>
        <w:numPr>
          <w:ilvl w:val="1"/>
          <w:numId w:val="268"/>
        </w:numPr>
        <w:rPr>
          <w:rFonts w:ascii="Arial Narrow" w:hAnsi="Arial Narrow"/>
        </w:rPr>
      </w:pPr>
      <w:bookmarkStart w:id="1153" w:name="_Toc406913862"/>
      <w:bookmarkStart w:id="1154" w:name="_Toc406914107"/>
      <w:bookmarkStart w:id="1155" w:name="_Toc406914761"/>
      <w:bookmarkStart w:id="1156" w:name="_Toc406915339"/>
      <w:bookmarkStart w:id="1157" w:name="_Toc406984032"/>
      <w:bookmarkStart w:id="1158" w:name="_Toc406984179"/>
      <w:bookmarkStart w:id="1159" w:name="_Toc406984370"/>
      <w:bookmarkStart w:id="1160" w:name="_Toc407069578"/>
      <w:bookmarkStart w:id="1161" w:name="_Toc407081543"/>
      <w:bookmarkStart w:id="1162" w:name="_Toc407083342"/>
      <w:bookmarkStart w:id="1163" w:name="_Toc407084176"/>
      <w:bookmarkStart w:id="1164" w:name="_Toc407085295"/>
      <w:bookmarkStart w:id="1165" w:name="_Toc407085438"/>
      <w:bookmarkStart w:id="1166" w:name="_Toc407085581"/>
      <w:bookmarkStart w:id="1167" w:name="_Toc407086029"/>
      <w:bookmarkStart w:id="1168" w:name="_Toc70741607"/>
      <w:bookmarkStart w:id="1169" w:name="_Toc70744681"/>
      <w:bookmarkStart w:id="1170" w:name="_Toc70746644"/>
      <w:bookmarkStart w:id="1171" w:name="_Toc71005923"/>
      <w:bookmarkStart w:id="1172" w:name="_Toc72897262"/>
      <w:r w:rsidRPr="00BB39C4">
        <w:rPr>
          <w:rFonts w:ascii="Arial Narrow" w:hAnsi="Arial Narrow"/>
        </w:rPr>
        <w:t>Ogólne zasady obmiaru robót</w:t>
      </w:r>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p>
    <w:p w14:paraId="372204B1" w14:textId="77777777" w:rsidR="00D81B37" w:rsidRPr="00BB39C4" w:rsidRDefault="00D81B37">
      <w:pPr>
        <w:numPr>
          <w:ilvl w:val="0"/>
          <w:numId w:val="128"/>
        </w:numPr>
        <w:jc w:val="both"/>
        <w:rPr>
          <w:rFonts w:ascii="Arial Narrow" w:hAnsi="Arial Narrow"/>
        </w:rPr>
      </w:pPr>
      <w:r w:rsidRPr="00BB39C4">
        <w:rPr>
          <w:rFonts w:ascii="Arial Narrow" w:hAnsi="Arial Narrow"/>
        </w:rPr>
        <w:t>Ogólne zasady obmiar</w:t>
      </w:r>
      <w:r w:rsidR="000D512D">
        <w:rPr>
          <w:rFonts w:ascii="Arial Narrow" w:hAnsi="Arial Narrow"/>
        </w:rPr>
        <w:t xml:space="preserve">u robót podano w STWIOR nr 1   </w:t>
      </w:r>
      <w:r w:rsidRPr="00BB39C4">
        <w:rPr>
          <w:rFonts w:ascii="Arial Narrow" w:hAnsi="Arial Narrow"/>
        </w:rPr>
        <w:t xml:space="preserve"> „Wymagania ogólne” pkt 7.</w:t>
      </w:r>
    </w:p>
    <w:p w14:paraId="2F1AD411" w14:textId="77777777" w:rsidR="00D81B37" w:rsidRPr="00BB39C4" w:rsidRDefault="00D81B37">
      <w:pPr>
        <w:pStyle w:val="Nagwek2"/>
        <w:numPr>
          <w:ilvl w:val="1"/>
          <w:numId w:val="268"/>
        </w:numPr>
        <w:rPr>
          <w:rFonts w:ascii="Arial Narrow" w:hAnsi="Arial Narrow"/>
        </w:rPr>
      </w:pPr>
      <w:bookmarkStart w:id="1173" w:name="_Toc406913863"/>
      <w:bookmarkStart w:id="1174" w:name="_Toc406914108"/>
      <w:bookmarkStart w:id="1175" w:name="_Toc406914762"/>
      <w:bookmarkStart w:id="1176" w:name="_Toc406915340"/>
      <w:bookmarkStart w:id="1177" w:name="_Toc406984033"/>
      <w:bookmarkStart w:id="1178" w:name="_Toc406984180"/>
      <w:bookmarkStart w:id="1179" w:name="_Toc406984371"/>
      <w:bookmarkStart w:id="1180" w:name="_Toc407069579"/>
      <w:bookmarkStart w:id="1181" w:name="_Toc407081544"/>
      <w:bookmarkStart w:id="1182" w:name="_Toc407083343"/>
      <w:bookmarkStart w:id="1183" w:name="_Toc407084177"/>
      <w:bookmarkStart w:id="1184" w:name="_Toc407085296"/>
      <w:bookmarkStart w:id="1185" w:name="_Toc407085439"/>
      <w:bookmarkStart w:id="1186" w:name="_Toc407085582"/>
      <w:bookmarkStart w:id="1187" w:name="_Toc407086030"/>
      <w:bookmarkStart w:id="1188" w:name="_Toc70741608"/>
      <w:bookmarkStart w:id="1189" w:name="_Toc70744682"/>
      <w:bookmarkStart w:id="1190" w:name="_Toc70746645"/>
      <w:bookmarkStart w:id="1191" w:name="_Toc71005924"/>
      <w:bookmarkStart w:id="1192" w:name="_Toc72897263"/>
      <w:r w:rsidRPr="00BB39C4">
        <w:rPr>
          <w:rFonts w:ascii="Arial Narrow" w:hAnsi="Arial Narrow"/>
        </w:rPr>
        <w:t>Jednostka obmiarowa</w:t>
      </w:r>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p>
    <w:p w14:paraId="33465AE1" w14:textId="77777777" w:rsidR="00D81B37" w:rsidRPr="00BB39C4" w:rsidRDefault="00D81B37">
      <w:pPr>
        <w:numPr>
          <w:ilvl w:val="0"/>
          <w:numId w:val="129"/>
        </w:numPr>
        <w:jc w:val="both"/>
        <w:rPr>
          <w:rFonts w:ascii="Arial Narrow" w:hAnsi="Arial Narrow"/>
        </w:rPr>
      </w:pPr>
      <w:r w:rsidRPr="00BB39C4">
        <w:rPr>
          <w:rFonts w:ascii="Arial Narrow" w:hAnsi="Arial Narrow"/>
        </w:rPr>
        <w:t>Jednostką obmiarową jest m</w:t>
      </w:r>
      <w:r w:rsidRPr="00BB39C4">
        <w:rPr>
          <w:rFonts w:ascii="Arial Narrow" w:hAnsi="Arial Narrow"/>
          <w:vertAlign w:val="superscript"/>
        </w:rPr>
        <w:t>2</w:t>
      </w:r>
      <w:r w:rsidRPr="00BB39C4">
        <w:rPr>
          <w:rFonts w:ascii="Arial Narrow" w:hAnsi="Arial Narrow"/>
        </w:rPr>
        <w:t xml:space="preserve"> (metr kwadratowy) wykonanego i odebranego koryta.</w:t>
      </w:r>
    </w:p>
    <w:p w14:paraId="2D194740" w14:textId="77777777" w:rsidR="00D81B37" w:rsidRPr="00BB39C4" w:rsidRDefault="00D81B37">
      <w:pPr>
        <w:pStyle w:val="Nagwek1"/>
        <w:numPr>
          <w:ilvl w:val="0"/>
          <w:numId w:val="268"/>
        </w:numPr>
        <w:spacing w:before="240"/>
        <w:rPr>
          <w:sz w:val="20"/>
          <w:u w:val="single"/>
        </w:rPr>
      </w:pPr>
      <w:bookmarkStart w:id="1193" w:name="_Toc406913864"/>
      <w:bookmarkStart w:id="1194" w:name="_Toc406914109"/>
      <w:bookmarkStart w:id="1195" w:name="_Toc406914763"/>
      <w:bookmarkStart w:id="1196" w:name="_Toc406915341"/>
      <w:bookmarkStart w:id="1197" w:name="_Toc406984034"/>
      <w:bookmarkStart w:id="1198" w:name="_Toc406984181"/>
      <w:bookmarkStart w:id="1199" w:name="_Toc406984372"/>
      <w:bookmarkStart w:id="1200" w:name="_Toc407069580"/>
      <w:bookmarkStart w:id="1201" w:name="_Toc407081545"/>
      <w:bookmarkStart w:id="1202" w:name="_Toc407083344"/>
      <w:bookmarkStart w:id="1203" w:name="_Toc407084178"/>
      <w:bookmarkStart w:id="1204" w:name="_Toc407085297"/>
      <w:bookmarkStart w:id="1205" w:name="_Toc407085440"/>
      <w:bookmarkStart w:id="1206" w:name="_Toc407085583"/>
      <w:bookmarkStart w:id="1207" w:name="_Toc407086031"/>
      <w:bookmarkStart w:id="1208" w:name="_Toc70741609"/>
      <w:bookmarkStart w:id="1209" w:name="_Toc70744683"/>
      <w:bookmarkStart w:id="1210" w:name="_Toc70746646"/>
      <w:bookmarkStart w:id="1211" w:name="_Toc71005925"/>
      <w:bookmarkStart w:id="1212" w:name="_Toc72897264"/>
      <w:bookmarkStart w:id="1213" w:name="_Toc97083436"/>
      <w:r w:rsidRPr="00BB39C4">
        <w:rPr>
          <w:sz w:val="20"/>
          <w:u w:val="single"/>
        </w:rPr>
        <w:t>odbiór robót</w:t>
      </w:r>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p>
    <w:p w14:paraId="3DCF301A" w14:textId="77777777" w:rsidR="00D81B37" w:rsidRPr="00BB39C4" w:rsidRDefault="00D81B37">
      <w:pPr>
        <w:numPr>
          <w:ilvl w:val="0"/>
          <w:numId w:val="130"/>
        </w:numPr>
        <w:jc w:val="both"/>
        <w:rPr>
          <w:rFonts w:ascii="Arial Narrow" w:hAnsi="Arial Narrow"/>
        </w:rPr>
      </w:pPr>
      <w:r w:rsidRPr="00BB39C4">
        <w:rPr>
          <w:rFonts w:ascii="Arial Narrow" w:hAnsi="Arial Narrow"/>
        </w:rPr>
        <w:t>Ogólne zasady odbior</w:t>
      </w:r>
      <w:r w:rsidR="000D512D">
        <w:rPr>
          <w:rFonts w:ascii="Arial Narrow" w:hAnsi="Arial Narrow"/>
        </w:rPr>
        <w:t xml:space="preserve">u robót podano w STWIOR nr 1  </w:t>
      </w:r>
      <w:r w:rsidRPr="00BB39C4">
        <w:rPr>
          <w:rFonts w:ascii="Arial Narrow" w:hAnsi="Arial Narrow"/>
        </w:rPr>
        <w:t xml:space="preserve"> „Wymagania ogólne” pkt 8.</w:t>
      </w:r>
    </w:p>
    <w:p w14:paraId="507524B8" w14:textId="5EDF5786" w:rsidR="00D81B37" w:rsidRPr="00BB39C4" w:rsidRDefault="00D81B37">
      <w:pPr>
        <w:numPr>
          <w:ilvl w:val="0"/>
          <w:numId w:val="130"/>
        </w:numPr>
        <w:jc w:val="both"/>
        <w:rPr>
          <w:rFonts w:ascii="Arial Narrow" w:hAnsi="Arial Narrow"/>
        </w:rPr>
      </w:pPr>
      <w:r w:rsidRPr="00BB39C4">
        <w:rPr>
          <w:rFonts w:ascii="Arial Narrow" w:hAnsi="Arial Narrow"/>
        </w:rPr>
        <w:t xml:space="preserve">Roboty uznaje się za wykonane zgodnie z </w:t>
      </w:r>
      <w:r w:rsidR="00E31758">
        <w:rPr>
          <w:rFonts w:ascii="Arial Narrow" w:hAnsi="Arial Narrow"/>
        </w:rPr>
        <w:t>przedmiarem</w:t>
      </w:r>
      <w:r w:rsidRPr="00BB39C4">
        <w:rPr>
          <w:rFonts w:ascii="Arial Narrow" w:hAnsi="Arial Narrow"/>
        </w:rPr>
        <w:t xml:space="preserve">, ST i wymaganiami </w:t>
      </w:r>
      <w:r w:rsidR="00A10568">
        <w:rPr>
          <w:rFonts w:ascii="Arial Narrow" w:hAnsi="Arial Narrow"/>
        </w:rPr>
        <w:t>Zamawiającego</w:t>
      </w:r>
      <w:r w:rsidRPr="00BB39C4">
        <w:rPr>
          <w:rFonts w:ascii="Arial Narrow" w:hAnsi="Arial Narrow"/>
        </w:rPr>
        <w:t>, jeżeli wszystkie pomiary i badania z zachowaniem tolerancji wg punktu 6 dały wyniki pozytywne.</w:t>
      </w:r>
    </w:p>
    <w:p w14:paraId="390E876D" w14:textId="77777777" w:rsidR="00D81B37" w:rsidRPr="00BB39C4" w:rsidRDefault="00D81B37">
      <w:pPr>
        <w:pStyle w:val="Nagwek1"/>
        <w:numPr>
          <w:ilvl w:val="0"/>
          <w:numId w:val="268"/>
        </w:numPr>
        <w:spacing w:before="240" w:after="0"/>
        <w:rPr>
          <w:sz w:val="20"/>
          <w:u w:val="single"/>
        </w:rPr>
      </w:pPr>
      <w:bookmarkStart w:id="1214" w:name="_Toc406913865"/>
      <w:bookmarkStart w:id="1215" w:name="_Toc406914110"/>
      <w:bookmarkStart w:id="1216" w:name="_Toc406914764"/>
      <w:bookmarkStart w:id="1217" w:name="_Toc406915342"/>
      <w:bookmarkStart w:id="1218" w:name="_Toc406984035"/>
      <w:bookmarkStart w:id="1219" w:name="_Toc406984182"/>
      <w:bookmarkStart w:id="1220" w:name="_Toc406984373"/>
      <w:bookmarkStart w:id="1221" w:name="_Toc407069581"/>
      <w:bookmarkStart w:id="1222" w:name="_Toc407081546"/>
      <w:bookmarkStart w:id="1223" w:name="_Toc407083345"/>
      <w:bookmarkStart w:id="1224" w:name="_Toc407084179"/>
      <w:bookmarkStart w:id="1225" w:name="_Toc407085298"/>
      <w:bookmarkStart w:id="1226" w:name="_Toc407085441"/>
      <w:bookmarkStart w:id="1227" w:name="_Toc407085584"/>
      <w:bookmarkStart w:id="1228" w:name="_Toc407086032"/>
      <w:bookmarkStart w:id="1229" w:name="_Toc70741610"/>
      <w:bookmarkStart w:id="1230" w:name="_Toc70744684"/>
      <w:bookmarkStart w:id="1231" w:name="_Toc70746647"/>
      <w:bookmarkStart w:id="1232" w:name="_Toc71005926"/>
      <w:bookmarkStart w:id="1233" w:name="_Toc72897265"/>
      <w:bookmarkStart w:id="1234" w:name="_Toc97083437"/>
      <w:r w:rsidRPr="00BB39C4">
        <w:rPr>
          <w:sz w:val="20"/>
          <w:u w:val="single"/>
        </w:rPr>
        <w:t>podstawa płatności</w:t>
      </w:r>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p>
    <w:p w14:paraId="7D6E3F9A" w14:textId="77777777" w:rsidR="00D81B37" w:rsidRPr="00BB39C4" w:rsidRDefault="00D81B37">
      <w:pPr>
        <w:pStyle w:val="Nagwek2"/>
        <w:numPr>
          <w:ilvl w:val="1"/>
          <w:numId w:val="268"/>
        </w:numPr>
        <w:rPr>
          <w:rFonts w:ascii="Arial Narrow" w:hAnsi="Arial Narrow"/>
        </w:rPr>
      </w:pPr>
      <w:bookmarkStart w:id="1235" w:name="_Toc406913866"/>
      <w:bookmarkStart w:id="1236" w:name="_Toc406914111"/>
      <w:bookmarkStart w:id="1237" w:name="_Toc406914765"/>
      <w:bookmarkStart w:id="1238" w:name="_Toc406915343"/>
      <w:bookmarkStart w:id="1239" w:name="_Toc406984036"/>
      <w:bookmarkStart w:id="1240" w:name="_Toc406984183"/>
      <w:bookmarkStart w:id="1241" w:name="_Toc406984374"/>
      <w:bookmarkStart w:id="1242" w:name="_Toc407069582"/>
      <w:bookmarkStart w:id="1243" w:name="_Toc407081547"/>
      <w:bookmarkStart w:id="1244" w:name="_Toc407083346"/>
      <w:bookmarkStart w:id="1245" w:name="_Toc407084180"/>
      <w:bookmarkStart w:id="1246" w:name="_Toc407085299"/>
      <w:bookmarkStart w:id="1247" w:name="_Toc407085442"/>
      <w:bookmarkStart w:id="1248" w:name="_Toc407085585"/>
      <w:bookmarkStart w:id="1249" w:name="_Toc407086033"/>
      <w:bookmarkStart w:id="1250" w:name="_Toc70741611"/>
      <w:bookmarkStart w:id="1251" w:name="_Toc70744685"/>
      <w:bookmarkStart w:id="1252" w:name="_Toc70746648"/>
      <w:bookmarkStart w:id="1253" w:name="_Toc71005927"/>
      <w:bookmarkStart w:id="1254" w:name="_Toc72897266"/>
      <w:r w:rsidRPr="00BB39C4">
        <w:rPr>
          <w:rFonts w:ascii="Arial Narrow" w:hAnsi="Arial Narrow"/>
        </w:rPr>
        <w:t>Ogólne ustalenia dotyczące podstawy płatności</w:t>
      </w:r>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p>
    <w:p w14:paraId="098B0371" w14:textId="77777777" w:rsidR="00D81B37" w:rsidRPr="00BB39C4" w:rsidRDefault="00D81B37">
      <w:pPr>
        <w:numPr>
          <w:ilvl w:val="0"/>
          <w:numId w:val="131"/>
        </w:numPr>
        <w:jc w:val="both"/>
        <w:rPr>
          <w:rFonts w:ascii="Arial Narrow" w:hAnsi="Arial Narrow"/>
        </w:rPr>
      </w:pPr>
      <w:r w:rsidRPr="00BB39C4">
        <w:rPr>
          <w:rFonts w:ascii="Arial Narrow" w:hAnsi="Arial Narrow"/>
        </w:rPr>
        <w:t>Ogólne ustalenia dotyczące podstawy płatności p</w:t>
      </w:r>
      <w:r w:rsidR="000D512D">
        <w:rPr>
          <w:rFonts w:ascii="Arial Narrow" w:hAnsi="Arial Narrow"/>
        </w:rPr>
        <w:t xml:space="preserve">odano w STWIOR nr 1  </w:t>
      </w:r>
      <w:r w:rsidRPr="00BB39C4">
        <w:rPr>
          <w:rFonts w:ascii="Arial Narrow" w:hAnsi="Arial Narrow"/>
        </w:rPr>
        <w:t xml:space="preserve"> „Wymagania ogólne” pkt 9.</w:t>
      </w:r>
    </w:p>
    <w:p w14:paraId="350FA958" w14:textId="77777777" w:rsidR="00D81B37" w:rsidRPr="00BB39C4" w:rsidRDefault="00D81B37">
      <w:pPr>
        <w:pStyle w:val="Nagwek2"/>
        <w:numPr>
          <w:ilvl w:val="1"/>
          <w:numId w:val="268"/>
        </w:numPr>
        <w:rPr>
          <w:rFonts w:ascii="Arial Narrow" w:hAnsi="Arial Narrow"/>
        </w:rPr>
      </w:pPr>
      <w:bookmarkStart w:id="1255" w:name="_Toc406913867"/>
      <w:bookmarkStart w:id="1256" w:name="_Toc406914112"/>
      <w:bookmarkStart w:id="1257" w:name="_Toc406914766"/>
      <w:bookmarkStart w:id="1258" w:name="_Toc406915344"/>
      <w:bookmarkStart w:id="1259" w:name="_Toc406984037"/>
      <w:bookmarkStart w:id="1260" w:name="_Toc406984184"/>
      <w:bookmarkStart w:id="1261" w:name="_Toc406984375"/>
      <w:bookmarkStart w:id="1262" w:name="_Toc407069583"/>
      <w:bookmarkStart w:id="1263" w:name="_Toc407081548"/>
      <w:bookmarkStart w:id="1264" w:name="_Toc407083347"/>
      <w:bookmarkStart w:id="1265" w:name="_Toc407084181"/>
      <w:bookmarkStart w:id="1266" w:name="_Toc407085300"/>
      <w:bookmarkStart w:id="1267" w:name="_Toc407085443"/>
      <w:bookmarkStart w:id="1268" w:name="_Toc407085586"/>
      <w:bookmarkStart w:id="1269" w:name="_Toc407086034"/>
      <w:bookmarkStart w:id="1270" w:name="_Toc70741612"/>
      <w:bookmarkStart w:id="1271" w:name="_Toc70744686"/>
      <w:bookmarkStart w:id="1272" w:name="_Toc70746649"/>
      <w:bookmarkStart w:id="1273" w:name="_Toc71005928"/>
      <w:bookmarkStart w:id="1274" w:name="_Toc72897267"/>
      <w:r w:rsidRPr="00BB39C4">
        <w:rPr>
          <w:rFonts w:ascii="Arial Narrow" w:hAnsi="Arial Narrow"/>
        </w:rPr>
        <w:t>Cena jednostki obmiarowej</w:t>
      </w:r>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p>
    <w:p w14:paraId="34E05DA6" w14:textId="77777777" w:rsidR="00D81B37" w:rsidRPr="00BB39C4" w:rsidRDefault="00D81B37">
      <w:pPr>
        <w:numPr>
          <w:ilvl w:val="0"/>
          <w:numId w:val="132"/>
        </w:numPr>
        <w:jc w:val="both"/>
        <w:rPr>
          <w:rFonts w:ascii="Arial Narrow" w:hAnsi="Arial Narrow"/>
        </w:rPr>
      </w:pPr>
      <w:r w:rsidRPr="00BB39C4">
        <w:rPr>
          <w:rFonts w:ascii="Arial Narrow" w:hAnsi="Arial Narrow"/>
        </w:rPr>
        <w:t xml:space="preserve">Cena wykonania </w:t>
      </w:r>
      <w:smartTag w:uri="urn:schemas-microsoft-com:office:smarttags" w:element="metricconverter">
        <w:smartTagPr>
          <w:attr w:name="ProductID" w:val="1 m2"/>
        </w:smartTagPr>
        <w:r w:rsidRPr="00BB39C4">
          <w:rPr>
            <w:rFonts w:ascii="Arial Narrow" w:hAnsi="Arial Narrow"/>
          </w:rPr>
          <w:t>1 m</w:t>
        </w:r>
        <w:r w:rsidRPr="00BB39C4">
          <w:rPr>
            <w:rFonts w:ascii="Arial Narrow" w:hAnsi="Arial Narrow"/>
            <w:vertAlign w:val="superscript"/>
          </w:rPr>
          <w:t>2</w:t>
        </w:r>
      </w:smartTag>
      <w:r w:rsidRPr="00BB39C4">
        <w:rPr>
          <w:rFonts w:ascii="Arial Narrow" w:hAnsi="Arial Narrow"/>
        </w:rPr>
        <w:t xml:space="preserve"> koryta obejmuje:</w:t>
      </w:r>
    </w:p>
    <w:p w14:paraId="1E758A7D" w14:textId="77777777" w:rsidR="00D81B37" w:rsidRPr="00BB39C4" w:rsidRDefault="00D81B37">
      <w:pPr>
        <w:numPr>
          <w:ilvl w:val="0"/>
          <w:numId w:val="133"/>
        </w:numPr>
        <w:jc w:val="both"/>
        <w:rPr>
          <w:rFonts w:ascii="Arial Narrow" w:hAnsi="Arial Narrow"/>
        </w:rPr>
      </w:pPr>
      <w:r w:rsidRPr="00BB39C4">
        <w:rPr>
          <w:rFonts w:ascii="Arial Narrow" w:hAnsi="Arial Narrow"/>
        </w:rPr>
        <w:t>prace pomiarowe i roboty przygotowawcze,</w:t>
      </w:r>
    </w:p>
    <w:p w14:paraId="1E4EA771" w14:textId="77777777" w:rsidR="00D81B37" w:rsidRPr="00BB39C4" w:rsidRDefault="00D81B37">
      <w:pPr>
        <w:numPr>
          <w:ilvl w:val="0"/>
          <w:numId w:val="133"/>
        </w:numPr>
        <w:jc w:val="both"/>
        <w:rPr>
          <w:rFonts w:ascii="Arial Narrow" w:hAnsi="Arial Narrow"/>
        </w:rPr>
      </w:pPr>
      <w:r w:rsidRPr="00BB39C4">
        <w:rPr>
          <w:rFonts w:ascii="Arial Narrow" w:hAnsi="Arial Narrow"/>
        </w:rPr>
        <w:t>odspojenie gruntu z przerzutem na pobocze i rozplantowaniem,</w:t>
      </w:r>
    </w:p>
    <w:p w14:paraId="4A7A5F36" w14:textId="77777777" w:rsidR="00D81B37" w:rsidRPr="00BB39C4" w:rsidRDefault="00D81B37">
      <w:pPr>
        <w:numPr>
          <w:ilvl w:val="0"/>
          <w:numId w:val="133"/>
        </w:numPr>
        <w:jc w:val="both"/>
        <w:rPr>
          <w:rFonts w:ascii="Arial Narrow" w:hAnsi="Arial Narrow"/>
        </w:rPr>
      </w:pPr>
      <w:r w:rsidRPr="00BB39C4">
        <w:rPr>
          <w:rFonts w:ascii="Arial Narrow" w:hAnsi="Arial Narrow"/>
        </w:rPr>
        <w:t>załadunek nadmiaru odspojonego gruntu na środki transportowe i odwiezienie na odkład lub nasyp,</w:t>
      </w:r>
    </w:p>
    <w:p w14:paraId="53A36731" w14:textId="77777777" w:rsidR="00D81B37" w:rsidRPr="00BB39C4" w:rsidRDefault="00D81B37">
      <w:pPr>
        <w:numPr>
          <w:ilvl w:val="0"/>
          <w:numId w:val="133"/>
        </w:numPr>
        <w:jc w:val="both"/>
        <w:rPr>
          <w:rFonts w:ascii="Arial Narrow" w:hAnsi="Arial Narrow"/>
        </w:rPr>
      </w:pPr>
      <w:r w:rsidRPr="00BB39C4">
        <w:rPr>
          <w:rFonts w:ascii="Arial Narrow" w:hAnsi="Arial Narrow"/>
        </w:rPr>
        <w:t>profilowanie dna koryta lub podłoża,</w:t>
      </w:r>
    </w:p>
    <w:p w14:paraId="3EBAB511" w14:textId="77777777" w:rsidR="00D81B37" w:rsidRPr="00BB39C4" w:rsidRDefault="00D81B37">
      <w:pPr>
        <w:numPr>
          <w:ilvl w:val="0"/>
          <w:numId w:val="133"/>
        </w:numPr>
        <w:jc w:val="both"/>
        <w:rPr>
          <w:rFonts w:ascii="Arial Narrow" w:hAnsi="Arial Narrow"/>
        </w:rPr>
      </w:pPr>
      <w:r w:rsidRPr="00BB39C4">
        <w:rPr>
          <w:rFonts w:ascii="Arial Narrow" w:hAnsi="Arial Narrow"/>
        </w:rPr>
        <w:t>zagęszczenie,</w:t>
      </w:r>
    </w:p>
    <w:p w14:paraId="1BC12718" w14:textId="77777777" w:rsidR="00D81B37" w:rsidRPr="00BB39C4" w:rsidRDefault="00D81B37">
      <w:pPr>
        <w:numPr>
          <w:ilvl w:val="0"/>
          <w:numId w:val="133"/>
        </w:numPr>
        <w:jc w:val="both"/>
        <w:rPr>
          <w:rFonts w:ascii="Arial Narrow" w:hAnsi="Arial Narrow"/>
        </w:rPr>
      </w:pPr>
      <w:r w:rsidRPr="00BB39C4">
        <w:rPr>
          <w:rFonts w:ascii="Arial Narrow" w:hAnsi="Arial Narrow"/>
        </w:rPr>
        <w:t>utrzymanie koryta lub podłoża,</w:t>
      </w:r>
    </w:p>
    <w:p w14:paraId="5C0575FF" w14:textId="77777777" w:rsidR="00D81B37" w:rsidRPr="00BB39C4" w:rsidRDefault="00D81B37">
      <w:pPr>
        <w:numPr>
          <w:ilvl w:val="0"/>
          <w:numId w:val="133"/>
        </w:numPr>
        <w:jc w:val="both"/>
        <w:rPr>
          <w:rFonts w:ascii="Arial Narrow" w:hAnsi="Arial Narrow"/>
        </w:rPr>
      </w:pPr>
      <w:r w:rsidRPr="00BB39C4">
        <w:rPr>
          <w:rFonts w:ascii="Arial Narrow" w:hAnsi="Arial Narrow"/>
        </w:rPr>
        <w:t>przeprowadzenie pomiarów i badań laboratoryjnych, wymaganych w specyfikacji technicznej.</w:t>
      </w:r>
    </w:p>
    <w:p w14:paraId="588C8CE7" w14:textId="77777777" w:rsidR="00D81B37" w:rsidRPr="00BB39C4" w:rsidRDefault="00D81B37">
      <w:pPr>
        <w:pStyle w:val="Nagwek1"/>
        <w:numPr>
          <w:ilvl w:val="0"/>
          <w:numId w:val="268"/>
        </w:numPr>
        <w:spacing w:before="240" w:after="0"/>
        <w:rPr>
          <w:sz w:val="20"/>
          <w:u w:val="single"/>
        </w:rPr>
      </w:pPr>
      <w:bookmarkStart w:id="1275" w:name="_Toc406913868"/>
      <w:bookmarkStart w:id="1276" w:name="_Toc406914113"/>
      <w:bookmarkStart w:id="1277" w:name="_Toc406914767"/>
      <w:bookmarkStart w:id="1278" w:name="_Toc406915345"/>
      <w:bookmarkStart w:id="1279" w:name="_Toc406984038"/>
      <w:bookmarkStart w:id="1280" w:name="_Toc406984185"/>
      <w:bookmarkStart w:id="1281" w:name="_Toc406984376"/>
      <w:bookmarkStart w:id="1282" w:name="_Toc407069584"/>
      <w:bookmarkStart w:id="1283" w:name="_Toc407081549"/>
      <w:bookmarkStart w:id="1284" w:name="_Toc407083348"/>
      <w:bookmarkStart w:id="1285" w:name="_Toc407084182"/>
      <w:bookmarkStart w:id="1286" w:name="_Toc407085301"/>
      <w:bookmarkStart w:id="1287" w:name="_Toc407085444"/>
      <w:bookmarkStart w:id="1288" w:name="_Toc407085587"/>
      <w:bookmarkStart w:id="1289" w:name="_Toc407086035"/>
      <w:bookmarkStart w:id="1290" w:name="_Toc70741613"/>
      <w:bookmarkStart w:id="1291" w:name="_Toc70744687"/>
      <w:bookmarkStart w:id="1292" w:name="_Toc70746650"/>
      <w:bookmarkStart w:id="1293" w:name="_Toc71005929"/>
      <w:bookmarkStart w:id="1294" w:name="_Toc72897268"/>
      <w:bookmarkStart w:id="1295" w:name="_Toc97083438"/>
      <w:r w:rsidRPr="00BB39C4">
        <w:rPr>
          <w:sz w:val="20"/>
          <w:u w:val="single"/>
        </w:rPr>
        <w:t>przepisy związane</w:t>
      </w:r>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p>
    <w:p w14:paraId="23066EE2" w14:textId="5572D018" w:rsidR="00D81B37" w:rsidRPr="00BB39C4" w:rsidRDefault="007B5CE6">
      <w:pPr>
        <w:pStyle w:val="Nagwek2"/>
        <w:numPr>
          <w:ilvl w:val="1"/>
          <w:numId w:val="268"/>
        </w:numPr>
        <w:rPr>
          <w:rFonts w:ascii="Arial Narrow" w:hAnsi="Arial Narrow"/>
        </w:rPr>
      </w:pPr>
      <w:r w:rsidRPr="007B5CE6">
        <w:rPr>
          <w:rFonts w:ascii="Arial Narrow" w:hAnsi="Arial Narrow"/>
        </w:rPr>
        <w:t>Wymagania jako</w:t>
      </w:r>
      <w:r w:rsidRPr="007B5CE6">
        <w:rPr>
          <w:rFonts w:ascii="Arial Narrow" w:hAnsi="Arial Narrow" w:cs="Arial"/>
        </w:rPr>
        <w:t>ś</w:t>
      </w:r>
      <w:r w:rsidRPr="007B5CE6">
        <w:rPr>
          <w:rFonts w:ascii="Arial Narrow" w:hAnsi="Arial Narrow"/>
        </w:rPr>
        <w:t>ciowe odnosz</w:t>
      </w:r>
      <w:r w:rsidRPr="007B5CE6">
        <w:rPr>
          <w:rFonts w:ascii="Arial Narrow" w:hAnsi="Arial Narrow" w:cs="Arial"/>
        </w:rPr>
        <w:t>ą</w:t>
      </w:r>
      <w:r w:rsidRPr="007B5CE6">
        <w:rPr>
          <w:rFonts w:ascii="Arial Narrow" w:hAnsi="Arial Narrow"/>
        </w:rPr>
        <w:t>ce si</w:t>
      </w:r>
      <w:r w:rsidRPr="007B5CE6">
        <w:rPr>
          <w:rFonts w:ascii="Arial Narrow" w:hAnsi="Arial Narrow" w:cs="Arial"/>
        </w:rPr>
        <w:t>ę</w:t>
      </w:r>
      <w:r w:rsidRPr="007B5CE6">
        <w:rPr>
          <w:rFonts w:ascii="Arial Narrow" w:hAnsi="Arial Narrow"/>
        </w:rPr>
        <w:t xml:space="preserve"> do co najmniej g</w:t>
      </w:r>
      <w:r w:rsidRPr="007B5CE6">
        <w:rPr>
          <w:rFonts w:ascii="Arial Narrow" w:hAnsi="Arial Narrow" w:cs="Arial"/>
        </w:rPr>
        <w:t>ł</w:t>
      </w:r>
      <w:r w:rsidRPr="007B5CE6">
        <w:rPr>
          <w:rFonts w:ascii="Arial Narrow" w:hAnsi="Arial Narrow" w:cs="Antique Olive Compact"/>
        </w:rPr>
        <w:t>ó</w:t>
      </w:r>
      <w:r w:rsidRPr="007B5CE6">
        <w:rPr>
          <w:rFonts w:ascii="Arial Narrow" w:hAnsi="Arial Narrow"/>
        </w:rPr>
        <w:t>wnych element</w:t>
      </w:r>
      <w:r w:rsidRPr="007B5CE6">
        <w:rPr>
          <w:rFonts w:ascii="Arial Narrow" w:hAnsi="Arial Narrow" w:cs="Antique Olive Compact"/>
        </w:rPr>
        <w:t>ó</w:t>
      </w:r>
      <w:r w:rsidRPr="007B5CE6">
        <w:rPr>
          <w:rFonts w:ascii="Arial Narrow" w:hAnsi="Arial Narrow"/>
        </w:rPr>
        <w:t>w sk</w:t>
      </w:r>
      <w:r w:rsidRPr="007B5CE6">
        <w:rPr>
          <w:rFonts w:ascii="Arial Narrow" w:hAnsi="Arial Narrow" w:cs="Arial"/>
        </w:rPr>
        <w:t>ł</w:t>
      </w:r>
      <w:r w:rsidRPr="007B5CE6">
        <w:rPr>
          <w:rFonts w:ascii="Arial Narrow" w:hAnsi="Arial Narrow"/>
        </w:rPr>
        <w:t>adaj</w:t>
      </w:r>
      <w:r w:rsidRPr="007B5CE6">
        <w:rPr>
          <w:rFonts w:ascii="Arial Narrow" w:hAnsi="Arial Narrow" w:cs="Arial"/>
        </w:rPr>
        <w:t>ą</w:t>
      </w:r>
      <w:r w:rsidRPr="007B5CE6">
        <w:rPr>
          <w:rFonts w:ascii="Arial Narrow" w:hAnsi="Arial Narrow"/>
        </w:rPr>
        <w:t>cych si</w:t>
      </w:r>
      <w:r w:rsidRPr="007B5CE6">
        <w:rPr>
          <w:rFonts w:ascii="Arial Narrow" w:hAnsi="Arial Narrow" w:cs="Arial"/>
        </w:rPr>
        <w:t>ę</w:t>
      </w:r>
      <w:r w:rsidRPr="007B5CE6">
        <w:rPr>
          <w:rFonts w:ascii="Arial Narrow" w:hAnsi="Arial Narrow"/>
        </w:rPr>
        <w:t xml:space="preserve"> na przedmiot zam</w:t>
      </w:r>
      <w:r w:rsidRPr="007B5CE6">
        <w:rPr>
          <w:rFonts w:ascii="Arial Narrow" w:hAnsi="Arial Narrow" w:cs="Antique Olive Compact"/>
        </w:rPr>
        <w:t>ó</w:t>
      </w:r>
      <w:r w:rsidRPr="007B5CE6">
        <w:rPr>
          <w:rFonts w:ascii="Arial Narrow" w:hAnsi="Arial Narrow"/>
        </w:rPr>
        <w:t>wienia b</w:t>
      </w:r>
      <w:r w:rsidRPr="007B5CE6">
        <w:rPr>
          <w:rFonts w:ascii="Arial Narrow" w:hAnsi="Arial Narrow" w:cs="Arial"/>
        </w:rPr>
        <w:t>ę</w:t>
      </w:r>
      <w:r w:rsidRPr="007B5CE6">
        <w:rPr>
          <w:rFonts w:ascii="Arial Narrow" w:hAnsi="Arial Narrow"/>
        </w:rPr>
        <w:t>d</w:t>
      </w:r>
      <w:r w:rsidRPr="007B5CE6">
        <w:rPr>
          <w:rFonts w:ascii="Arial Narrow" w:hAnsi="Arial Narrow" w:cs="Arial"/>
        </w:rPr>
        <w:t>ą</w:t>
      </w:r>
      <w:r w:rsidRPr="007B5CE6">
        <w:rPr>
          <w:rFonts w:ascii="Arial Narrow" w:hAnsi="Arial Narrow"/>
        </w:rPr>
        <w:t xml:space="preserve"> spe</w:t>
      </w:r>
      <w:r w:rsidRPr="007B5CE6">
        <w:rPr>
          <w:rFonts w:ascii="Arial Narrow" w:hAnsi="Arial Narrow" w:cs="Arial"/>
        </w:rPr>
        <w:t>ł</w:t>
      </w:r>
      <w:r w:rsidRPr="007B5CE6">
        <w:rPr>
          <w:rFonts w:ascii="Arial Narrow" w:hAnsi="Arial Narrow"/>
        </w:rPr>
        <w:t>nia</w:t>
      </w:r>
      <w:r w:rsidRPr="007B5CE6">
        <w:rPr>
          <w:rFonts w:ascii="Arial Narrow" w:hAnsi="Arial Narrow" w:cs="Arial"/>
        </w:rPr>
        <w:t>ł</w:t>
      </w:r>
      <w:r w:rsidRPr="007B5CE6">
        <w:rPr>
          <w:rFonts w:ascii="Arial Narrow" w:hAnsi="Arial Narrow"/>
        </w:rPr>
        <w:t>y Polskie Normy</w:t>
      </w:r>
    </w:p>
    <w:p w14:paraId="48D89C55" w14:textId="77777777" w:rsidR="00D81B37" w:rsidRPr="00BB39C4" w:rsidRDefault="00D81B37">
      <w:pPr>
        <w:numPr>
          <w:ilvl w:val="0"/>
          <w:numId w:val="134"/>
        </w:numPr>
        <w:rPr>
          <w:rFonts w:ascii="Arial Narrow" w:hAnsi="Arial Narrow"/>
        </w:rPr>
      </w:pPr>
      <w:r w:rsidRPr="00BB39C4">
        <w:rPr>
          <w:rFonts w:ascii="Arial Narrow" w:hAnsi="Arial Narrow"/>
        </w:rPr>
        <w:t>PN-B-04481 Grunty budowlane. Badania próbek gruntu</w:t>
      </w:r>
    </w:p>
    <w:p w14:paraId="38F2469D" w14:textId="77777777" w:rsidR="00D81B37" w:rsidRPr="00BB39C4" w:rsidRDefault="00D81B37">
      <w:pPr>
        <w:numPr>
          <w:ilvl w:val="0"/>
          <w:numId w:val="134"/>
        </w:numPr>
        <w:rPr>
          <w:rFonts w:ascii="Arial Narrow" w:hAnsi="Arial Narrow"/>
        </w:rPr>
      </w:pPr>
      <w:r w:rsidRPr="00BB39C4">
        <w:rPr>
          <w:rFonts w:ascii="Arial Narrow" w:hAnsi="Arial Narrow"/>
        </w:rPr>
        <w:lastRenderedPageBreak/>
        <w:t>PN-/B-06714-17 Kruszywa mineralne. Badania. Oznaczanie wilgotności</w:t>
      </w:r>
    </w:p>
    <w:p w14:paraId="418BD7CA" w14:textId="77777777" w:rsidR="00D81B37" w:rsidRPr="00BB39C4" w:rsidRDefault="00D81B37">
      <w:pPr>
        <w:numPr>
          <w:ilvl w:val="0"/>
          <w:numId w:val="134"/>
        </w:numPr>
        <w:rPr>
          <w:rFonts w:ascii="Arial Narrow" w:hAnsi="Arial Narrow"/>
        </w:rPr>
      </w:pPr>
      <w:r w:rsidRPr="00BB39C4">
        <w:rPr>
          <w:rFonts w:ascii="Arial Narrow" w:hAnsi="Arial Narrow"/>
        </w:rPr>
        <w:t>BN-64/8931-02 Drogi samochodowe. Oznaczanie modułu odkształcenia nawierzchni podatnych i podłoża przez obciążenie płytą</w:t>
      </w:r>
    </w:p>
    <w:p w14:paraId="2CE249A9" w14:textId="77777777" w:rsidR="00D81B37" w:rsidRPr="00BB39C4" w:rsidRDefault="00D81B37">
      <w:pPr>
        <w:numPr>
          <w:ilvl w:val="0"/>
          <w:numId w:val="134"/>
        </w:numPr>
        <w:rPr>
          <w:rFonts w:ascii="Arial Narrow" w:hAnsi="Arial Narrow"/>
        </w:rPr>
      </w:pPr>
      <w:r w:rsidRPr="00BB39C4">
        <w:rPr>
          <w:rFonts w:ascii="Arial Narrow" w:hAnsi="Arial Narrow"/>
        </w:rPr>
        <w:t xml:space="preserve">BN-68/8931-04 Drogi samochodowe. Pomiar równości nawierzchni </w:t>
      </w:r>
      <w:proofErr w:type="spellStart"/>
      <w:r w:rsidRPr="00BB39C4">
        <w:rPr>
          <w:rFonts w:ascii="Arial Narrow" w:hAnsi="Arial Narrow"/>
        </w:rPr>
        <w:t>planografem</w:t>
      </w:r>
      <w:proofErr w:type="spellEnd"/>
      <w:r w:rsidRPr="00BB39C4">
        <w:rPr>
          <w:rFonts w:ascii="Arial Narrow" w:hAnsi="Arial Narrow"/>
        </w:rPr>
        <w:t xml:space="preserve"> i łatą</w:t>
      </w:r>
    </w:p>
    <w:p w14:paraId="003093BE" w14:textId="77777777" w:rsidR="00D81B37" w:rsidRPr="00BB39C4" w:rsidRDefault="00D81B37">
      <w:pPr>
        <w:numPr>
          <w:ilvl w:val="0"/>
          <w:numId w:val="134"/>
        </w:numPr>
        <w:rPr>
          <w:rFonts w:ascii="Arial Narrow" w:hAnsi="Arial Narrow"/>
        </w:rPr>
      </w:pPr>
      <w:r w:rsidRPr="00BB39C4">
        <w:rPr>
          <w:rFonts w:ascii="Arial Narrow" w:hAnsi="Arial Narrow"/>
        </w:rPr>
        <w:t>BN-77/8931-12 Oznaczanie wskaźnika zagęszczenia gruntu</w:t>
      </w:r>
    </w:p>
    <w:p w14:paraId="62A08E1A" w14:textId="77777777" w:rsidR="00D81B37" w:rsidRPr="00BB39C4" w:rsidRDefault="00D81B37">
      <w:pPr>
        <w:jc w:val="both"/>
        <w:rPr>
          <w:rFonts w:ascii="Arial Narrow" w:hAnsi="Arial Narrow"/>
        </w:rPr>
      </w:pPr>
    </w:p>
    <w:p w14:paraId="4478707C" w14:textId="77777777" w:rsidR="00D81B37" w:rsidRPr="00566625" w:rsidRDefault="00566625">
      <w:pPr>
        <w:pStyle w:val="Spistreci10"/>
        <w:rPr>
          <w:sz w:val="28"/>
          <w:szCs w:val="28"/>
        </w:rPr>
      </w:pPr>
      <w:bookmarkStart w:id="1296" w:name="_Toc197744594"/>
      <w:bookmarkStart w:id="1297" w:name="_Hlt100562627"/>
      <w:r>
        <w:rPr>
          <w:sz w:val="28"/>
          <w:szCs w:val="28"/>
        </w:rPr>
        <w:t xml:space="preserve">5)   </w:t>
      </w:r>
      <w:r w:rsidR="00D81B37" w:rsidRPr="00566625">
        <w:rPr>
          <w:sz w:val="28"/>
          <w:szCs w:val="28"/>
          <w:u w:val="single"/>
        </w:rPr>
        <w:t xml:space="preserve">PODBUDOWA Z </w:t>
      </w:r>
      <w:r w:rsidR="00D81B37" w:rsidRPr="009651BF">
        <w:rPr>
          <w:sz w:val="28"/>
          <w:szCs w:val="28"/>
          <w:u w:val="single"/>
        </w:rPr>
        <w:t>KRUSZYWA ŁAMANEGO STABILIZOWANEGO MECHANICZNIE</w:t>
      </w:r>
      <w:bookmarkEnd w:id="1296"/>
    </w:p>
    <w:p w14:paraId="5B8022A2" w14:textId="77777777" w:rsidR="00D81B37" w:rsidRPr="00BB39C4" w:rsidRDefault="00D81B37">
      <w:pPr>
        <w:pStyle w:val="Nagwek1"/>
        <w:numPr>
          <w:ilvl w:val="0"/>
          <w:numId w:val="169"/>
        </w:numPr>
        <w:spacing w:before="120" w:after="0"/>
        <w:rPr>
          <w:sz w:val="20"/>
          <w:u w:val="single"/>
        </w:rPr>
      </w:pPr>
      <w:bookmarkStart w:id="1298" w:name="_Toc70741616"/>
      <w:bookmarkStart w:id="1299" w:name="_Toc70744690"/>
      <w:bookmarkStart w:id="1300" w:name="_Toc70746683"/>
      <w:bookmarkStart w:id="1301" w:name="_Toc71005962"/>
      <w:bookmarkStart w:id="1302" w:name="_Toc72897301"/>
      <w:bookmarkStart w:id="1303" w:name="_Toc97083451"/>
      <w:bookmarkEnd w:id="1297"/>
      <w:r w:rsidRPr="00BB39C4">
        <w:rPr>
          <w:sz w:val="20"/>
          <w:u w:val="single"/>
        </w:rPr>
        <w:t>WSTĘP</w:t>
      </w:r>
      <w:bookmarkEnd w:id="1298"/>
      <w:bookmarkEnd w:id="1299"/>
      <w:bookmarkEnd w:id="1300"/>
      <w:bookmarkEnd w:id="1301"/>
      <w:bookmarkEnd w:id="1302"/>
      <w:bookmarkEnd w:id="1303"/>
    </w:p>
    <w:p w14:paraId="5DBD75AB" w14:textId="77777777" w:rsidR="00D81B37" w:rsidRPr="00BB39C4" w:rsidRDefault="00D81B37">
      <w:pPr>
        <w:pStyle w:val="Nagwek2"/>
        <w:numPr>
          <w:ilvl w:val="1"/>
          <w:numId w:val="169"/>
        </w:numPr>
        <w:rPr>
          <w:rFonts w:ascii="Arial Narrow" w:hAnsi="Arial Narrow"/>
        </w:rPr>
      </w:pPr>
      <w:bookmarkStart w:id="1304" w:name="_Toc70741617"/>
      <w:bookmarkStart w:id="1305" w:name="_Toc70744691"/>
      <w:bookmarkStart w:id="1306" w:name="_Toc70746684"/>
      <w:bookmarkStart w:id="1307" w:name="_Toc71005963"/>
      <w:bookmarkStart w:id="1308" w:name="_Toc72897302"/>
      <w:r w:rsidRPr="00BB39C4">
        <w:rPr>
          <w:rFonts w:ascii="Arial Narrow" w:hAnsi="Arial Narrow"/>
        </w:rPr>
        <w:t>Przedmiot ST</w:t>
      </w:r>
      <w:bookmarkEnd w:id="1304"/>
      <w:bookmarkEnd w:id="1305"/>
      <w:bookmarkEnd w:id="1306"/>
      <w:bookmarkEnd w:id="1307"/>
      <w:bookmarkEnd w:id="1308"/>
    </w:p>
    <w:p w14:paraId="485812A3" w14:textId="77777777" w:rsidR="00D81B37" w:rsidRPr="00BB39C4" w:rsidRDefault="00D81B37">
      <w:pPr>
        <w:numPr>
          <w:ilvl w:val="0"/>
          <w:numId w:val="170"/>
        </w:numPr>
        <w:jc w:val="both"/>
        <w:rPr>
          <w:rFonts w:ascii="Arial Narrow" w:hAnsi="Arial Narrow"/>
        </w:rPr>
      </w:pPr>
      <w:r w:rsidRPr="00BB39C4">
        <w:rPr>
          <w:rFonts w:ascii="Arial Narrow" w:hAnsi="Arial Narrow"/>
        </w:rPr>
        <w:t>Przedmiotem niniejszej specyfikacji technicznej (ST) są wymagania dotyczące wykonania i odbioru robót związanych z wykonywaniem podbudowy z kruszywa łamanego stabilizowanego mechanicznie.</w:t>
      </w:r>
    </w:p>
    <w:p w14:paraId="75CFD82B" w14:textId="77777777" w:rsidR="00D81B37" w:rsidRPr="00BB39C4" w:rsidRDefault="00D81B37">
      <w:pPr>
        <w:pStyle w:val="Nagwek2"/>
        <w:numPr>
          <w:ilvl w:val="1"/>
          <w:numId w:val="169"/>
        </w:numPr>
        <w:rPr>
          <w:rFonts w:ascii="Arial Narrow" w:hAnsi="Arial Narrow"/>
        </w:rPr>
      </w:pPr>
      <w:bookmarkStart w:id="1309" w:name="_Toc70741618"/>
      <w:bookmarkStart w:id="1310" w:name="_Toc70744692"/>
      <w:bookmarkStart w:id="1311" w:name="_Toc70746685"/>
      <w:bookmarkStart w:id="1312" w:name="_Toc71005964"/>
      <w:bookmarkStart w:id="1313" w:name="_Toc72897303"/>
      <w:r w:rsidRPr="00BB39C4">
        <w:rPr>
          <w:rFonts w:ascii="Arial Narrow" w:hAnsi="Arial Narrow"/>
        </w:rPr>
        <w:t>Zakres robót objętych ST</w:t>
      </w:r>
      <w:bookmarkEnd w:id="1309"/>
      <w:bookmarkEnd w:id="1310"/>
      <w:bookmarkEnd w:id="1311"/>
      <w:bookmarkEnd w:id="1312"/>
      <w:bookmarkEnd w:id="1313"/>
    </w:p>
    <w:p w14:paraId="41A4EB79" w14:textId="77777777" w:rsidR="00D81B37" w:rsidRPr="00BB39C4" w:rsidRDefault="00D81B37">
      <w:pPr>
        <w:numPr>
          <w:ilvl w:val="0"/>
          <w:numId w:val="171"/>
        </w:numPr>
        <w:jc w:val="both"/>
        <w:rPr>
          <w:rFonts w:ascii="Arial Narrow" w:hAnsi="Arial Narrow"/>
        </w:rPr>
      </w:pPr>
      <w:r w:rsidRPr="00BB39C4">
        <w:rPr>
          <w:rFonts w:ascii="Arial Narrow" w:hAnsi="Arial Narrow"/>
        </w:rPr>
        <w:t>Ustalenia zawarte w niniejszej specyfikacji dotyczą zasad prowadzenia robót związanych z wykonywaniem podbudowy z kruszywa łamanego stabilizowanego mechanicznie.</w:t>
      </w:r>
    </w:p>
    <w:p w14:paraId="6EEA528D" w14:textId="77777777" w:rsidR="00D81B37" w:rsidRPr="00BB39C4" w:rsidRDefault="00D81B37">
      <w:pPr>
        <w:pStyle w:val="Nagwek2"/>
        <w:numPr>
          <w:ilvl w:val="1"/>
          <w:numId w:val="169"/>
        </w:numPr>
        <w:rPr>
          <w:rFonts w:ascii="Arial Narrow" w:hAnsi="Arial Narrow"/>
        </w:rPr>
      </w:pPr>
      <w:bookmarkStart w:id="1314" w:name="_Toc70741619"/>
      <w:bookmarkStart w:id="1315" w:name="_Toc70744693"/>
      <w:bookmarkStart w:id="1316" w:name="_Toc70746686"/>
      <w:bookmarkStart w:id="1317" w:name="_Toc71005965"/>
      <w:bookmarkStart w:id="1318" w:name="_Toc72897304"/>
      <w:r w:rsidRPr="00BB39C4">
        <w:rPr>
          <w:rFonts w:ascii="Arial Narrow" w:hAnsi="Arial Narrow"/>
        </w:rPr>
        <w:t>Określenia podstawowe</w:t>
      </w:r>
      <w:bookmarkEnd w:id="1314"/>
      <w:bookmarkEnd w:id="1315"/>
      <w:bookmarkEnd w:id="1316"/>
      <w:bookmarkEnd w:id="1317"/>
      <w:bookmarkEnd w:id="1318"/>
    </w:p>
    <w:p w14:paraId="2E6DE402" w14:textId="77777777" w:rsidR="00D81B37" w:rsidRPr="00BB39C4" w:rsidRDefault="00D81B37">
      <w:pPr>
        <w:numPr>
          <w:ilvl w:val="2"/>
          <w:numId w:val="169"/>
        </w:numPr>
        <w:jc w:val="both"/>
        <w:rPr>
          <w:rFonts w:ascii="Arial Narrow" w:hAnsi="Arial Narrow"/>
        </w:rPr>
      </w:pPr>
      <w:r w:rsidRPr="00BB39C4">
        <w:rPr>
          <w:rFonts w:ascii="Arial Narrow" w:hAnsi="Arial Narrow"/>
        </w:rPr>
        <w:t>Podbudowa z kruszywa łamanego stabilizowanego mechanicznie - jedna lub więcej warstw zagęszczonej mieszanki, która stanowi warstwę nośną nawierzchni drogowej.</w:t>
      </w:r>
    </w:p>
    <w:p w14:paraId="48D0F313" w14:textId="77777777" w:rsidR="00D81B37" w:rsidRPr="00BB39C4" w:rsidRDefault="00D81B37">
      <w:pPr>
        <w:numPr>
          <w:ilvl w:val="2"/>
          <w:numId w:val="169"/>
        </w:numPr>
        <w:spacing w:before="120"/>
        <w:jc w:val="both"/>
        <w:rPr>
          <w:rFonts w:ascii="Arial Narrow" w:hAnsi="Arial Narrow"/>
        </w:rPr>
      </w:pPr>
      <w:r w:rsidRPr="00BB39C4">
        <w:rPr>
          <w:rFonts w:ascii="Arial Narrow" w:hAnsi="Arial Narrow"/>
        </w:rPr>
        <w:t>Pozostałe</w:t>
      </w:r>
      <w:r w:rsidRPr="00BB39C4">
        <w:rPr>
          <w:rFonts w:ascii="Arial Narrow" w:hAnsi="Arial Narrow"/>
          <w:b/>
        </w:rPr>
        <w:t xml:space="preserve"> </w:t>
      </w:r>
      <w:r w:rsidRPr="00BB39C4">
        <w:rPr>
          <w:rFonts w:ascii="Arial Narrow" w:hAnsi="Arial Narrow"/>
        </w:rPr>
        <w:t>określenia podstawowe są zgodne z obowiązującymi, odpowiednimi polskimi normami oraz z defini</w:t>
      </w:r>
      <w:r w:rsidR="000D512D">
        <w:rPr>
          <w:rFonts w:ascii="Arial Narrow" w:hAnsi="Arial Narrow"/>
        </w:rPr>
        <w:t>cjami podanymi w STWIOR nr 1</w:t>
      </w:r>
      <w:r w:rsidRPr="00BB39C4">
        <w:rPr>
          <w:rFonts w:ascii="Arial Narrow" w:hAnsi="Arial Narrow"/>
        </w:rPr>
        <w:t xml:space="preserve"> „Wymagania ogólne” pkt 1.4</w:t>
      </w:r>
    </w:p>
    <w:p w14:paraId="1309EB49" w14:textId="77777777" w:rsidR="00D81B37" w:rsidRPr="00BB39C4" w:rsidRDefault="00D81B37">
      <w:pPr>
        <w:pStyle w:val="Nagwek2"/>
        <w:numPr>
          <w:ilvl w:val="1"/>
          <w:numId w:val="169"/>
        </w:numPr>
        <w:rPr>
          <w:rFonts w:ascii="Arial Narrow" w:hAnsi="Arial Narrow"/>
        </w:rPr>
      </w:pPr>
      <w:bookmarkStart w:id="1319" w:name="_Toc70741620"/>
      <w:bookmarkStart w:id="1320" w:name="_Toc70744694"/>
      <w:bookmarkStart w:id="1321" w:name="_Toc70746687"/>
      <w:bookmarkStart w:id="1322" w:name="_Toc71005966"/>
      <w:bookmarkStart w:id="1323" w:name="_Toc72897305"/>
      <w:r w:rsidRPr="00BB39C4">
        <w:rPr>
          <w:rFonts w:ascii="Arial Narrow" w:hAnsi="Arial Narrow"/>
        </w:rPr>
        <w:t>Ogólne wymagania dotyczące robót</w:t>
      </w:r>
      <w:bookmarkEnd w:id="1319"/>
      <w:bookmarkEnd w:id="1320"/>
      <w:bookmarkEnd w:id="1321"/>
      <w:bookmarkEnd w:id="1322"/>
      <w:bookmarkEnd w:id="1323"/>
    </w:p>
    <w:p w14:paraId="7E93F8A7" w14:textId="77777777" w:rsidR="00D81B37" w:rsidRPr="00BB39C4" w:rsidRDefault="00D81B37">
      <w:pPr>
        <w:pStyle w:val="tekstost"/>
        <w:numPr>
          <w:ilvl w:val="0"/>
          <w:numId w:val="135"/>
        </w:numPr>
        <w:rPr>
          <w:rFonts w:ascii="Arial Narrow" w:hAnsi="Arial Narrow"/>
        </w:rPr>
      </w:pPr>
      <w:r w:rsidRPr="00BB39C4">
        <w:rPr>
          <w:rFonts w:ascii="Arial Narrow" w:hAnsi="Arial Narrow"/>
        </w:rPr>
        <w:t>Ogólne wymagania dotyczące robót podano w ST</w:t>
      </w:r>
      <w:r w:rsidR="000D512D">
        <w:rPr>
          <w:rFonts w:ascii="Arial Narrow" w:hAnsi="Arial Narrow"/>
        </w:rPr>
        <w:t xml:space="preserve">WIOR nr 1 </w:t>
      </w:r>
      <w:r w:rsidRPr="00BB39C4">
        <w:rPr>
          <w:rFonts w:ascii="Arial Narrow" w:hAnsi="Arial Narrow"/>
        </w:rPr>
        <w:t xml:space="preserve"> „Wymagania ogólne” pkt 1.5.</w:t>
      </w:r>
    </w:p>
    <w:p w14:paraId="0DB71429" w14:textId="77777777" w:rsidR="00D81B37" w:rsidRPr="00BB39C4" w:rsidRDefault="00D81B37">
      <w:pPr>
        <w:pStyle w:val="Nagwek1"/>
        <w:numPr>
          <w:ilvl w:val="0"/>
          <w:numId w:val="169"/>
        </w:numPr>
        <w:spacing w:before="240"/>
        <w:rPr>
          <w:sz w:val="20"/>
          <w:u w:val="single"/>
        </w:rPr>
      </w:pPr>
      <w:bookmarkStart w:id="1324" w:name="_Toc70741621"/>
      <w:bookmarkStart w:id="1325" w:name="_Toc70744695"/>
      <w:bookmarkStart w:id="1326" w:name="_Toc70746688"/>
      <w:bookmarkStart w:id="1327" w:name="_Toc71005967"/>
      <w:bookmarkStart w:id="1328" w:name="_Toc72897306"/>
      <w:bookmarkStart w:id="1329" w:name="_Toc97083452"/>
      <w:r w:rsidRPr="00BB39C4">
        <w:rPr>
          <w:sz w:val="20"/>
          <w:u w:val="single"/>
        </w:rPr>
        <w:t>materiały</w:t>
      </w:r>
      <w:bookmarkEnd w:id="1324"/>
      <w:bookmarkEnd w:id="1325"/>
      <w:bookmarkEnd w:id="1326"/>
      <w:bookmarkEnd w:id="1327"/>
      <w:bookmarkEnd w:id="1328"/>
      <w:bookmarkEnd w:id="1329"/>
    </w:p>
    <w:p w14:paraId="438D152D" w14:textId="77777777" w:rsidR="00D81B37" w:rsidRPr="00BB39C4" w:rsidRDefault="00D81B37">
      <w:pPr>
        <w:pStyle w:val="Nagwek2"/>
        <w:numPr>
          <w:ilvl w:val="1"/>
          <w:numId w:val="169"/>
        </w:numPr>
        <w:spacing w:before="0"/>
        <w:rPr>
          <w:rFonts w:ascii="Arial Narrow" w:hAnsi="Arial Narrow"/>
        </w:rPr>
      </w:pPr>
      <w:bookmarkStart w:id="1330" w:name="_Toc70741622"/>
      <w:bookmarkStart w:id="1331" w:name="_Toc70744696"/>
      <w:bookmarkStart w:id="1332" w:name="_Toc70746689"/>
      <w:bookmarkStart w:id="1333" w:name="_Toc71005968"/>
      <w:bookmarkStart w:id="1334" w:name="_Toc72897307"/>
      <w:r w:rsidRPr="00BB39C4">
        <w:rPr>
          <w:rFonts w:ascii="Arial Narrow" w:hAnsi="Arial Narrow"/>
        </w:rPr>
        <w:t>Ogólne wymagania dotyczące materiałów</w:t>
      </w:r>
      <w:bookmarkEnd w:id="1330"/>
      <w:bookmarkEnd w:id="1331"/>
      <w:bookmarkEnd w:id="1332"/>
      <w:bookmarkEnd w:id="1333"/>
      <w:bookmarkEnd w:id="1334"/>
    </w:p>
    <w:p w14:paraId="1672469A" w14:textId="77777777" w:rsidR="00D81B37" w:rsidRPr="00BB39C4" w:rsidRDefault="00D81B37">
      <w:pPr>
        <w:numPr>
          <w:ilvl w:val="0"/>
          <w:numId w:val="136"/>
        </w:numPr>
        <w:jc w:val="both"/>
        <w:rPr>
          <w:rFonts w:ascii="Arial Narrow" w:hAnsi="Arial Narrow"/>
        </w:rPr>
      </w:pPr>
      <w:r w:rsidRPr="00BB39C4">
        <w:rPr>
          <w:rFonts w:ascii="Arial Narrow" w:hAnsi="Arial Narrow"/>
        </w:rPr>
        <w:t>Ogólne wymagania dotyczące materiałów, ich pozyskiwania i skład</w:t>
      </w:r>
      <w:r w:rsidR="000D512D">
        <w:rPr>
          <w:rFonts w:ascii="Arial Narrow" w:hAnsi="Arial Narrow"/>
        </w:rPr>
        <w:t>owania, podano w STWIOR nr 1</w:t>
      </w:r>
      <w:r w:rsidRPr="00BB39C4">
        <w:rPr>
          <w:rFonts w:ascii="Arial Narrow" w:hAnsi="Arial Narrow"/>
        </w:rPr>
        <w:t xml:space="preserve"> „Wymagania ogólne” pkt 2.</w:t>
      </w:r>
    </w:p>
    <w:p w14:paraId="390B40F6" w14:textId="77777777" w:rsidR="00D81B37" w:rsidRPr="00BB39C4" w:rsidRDefault="00D81B37">
      <w:pPr>
        <w:pStyle w:val="Nagwek2"/>
        <w:numPr>
          <w:ilvl w:val="1"/>
          <w:numId w:val="169"/>
        </w:numPr>
        <w:rPr>
          <w:rFonts w:ascii="Arial Narrow" w:hAnsi="Arial Narrow"/>
        </w:rPr>
      </w:pPr>
      <w:bookmarkStart w:id="1335" w:name="_Toc70741623"/>
      <w:bookmarkStart w:id="1336" w:name="_Toc70744697"/>
      <w:bookmarkStart w:id="1337" w:name="_Toc70746690"/>
      <w:bookmarkStart w:id="1338" w:name="_Toc71005969"/>
      <w:bookmarkStart w:id="1339" w:name="_Toc72897308"/>
      <w:r w:rsidRPr="00BB39C4">
        <w:rPr>
          <w:rFonts w:ascii="Arial Narrow" w:hAnsi="Arial Narrow"/>
        </w:rPr>
        <w:t>Rodzaje materiałów</w:t>
      </w:r>
      <w:bookmarkEnd w:id="1335"/>
      <w:bookmarkEnd w:id="1336"/>
      <w:bookmarkEnd w:id="1337"/>
      <w:bookmarkEnd w:id="1338"/>
      <w:bookmarkEnd w:id="1339"/>
    </w:p>
    <w:p w14:paraId="7FC7EDFD" w14:textId="77777777" w:rsidR="00D81B37" w:rsidRPr="00BB39C4" w:rsidRDefault="00D81B37">
      <w:pPr>
        <w:pStyle w:val="tekstost"/>
        <w:numPr>
          <w:ilvl w:val="0"/>
          <w:numId w:val="172"/>
        </w:numPr>
        <w:rPr>
          <w:rFonts w:ascii="Arial Narrow" w:hAnsi="Arial Narrow"/>
        </w:rPr>
      </w:pPr>
      <w:r w:rsidRPr="00BB39C4">
        <w:rPr>
          <w:rFonts w:ascii="Arial Narrow" w:hAnsi="Arial Narrow"/>
        </w:rPr>
        <w:t xml:space="preserve">Materiałem do wykonania podbudowy z kruszyw łamanych stabilizowanych mechanicznie powinno być kruszywo łamane, uzyskane w wyniku </w:t>
      </w:r>
      <w:proofErr w:type="spellStart"/>
      <w:r w:rsidRPr="00BB39C4">
        <w:rPr>
          <w:rFonts w:ascii="Arial Narrow" w:hAnsi="Arial Narrow"/>
        </w:rPr>
        <w:t>przekruszenia</w:t>
      </w:r>
      <w:proofErr w:type="spellEnd"/>
      <w:r w:rsidRPr="00BB39C4">
        <w:rPr>
          <w:rFonts w:ascii="Arial Narrow" w:hAnsi="Arial Narrow"/>
        </w:rPr>
        <w:t xml:space="preserve"> surowca skalnego lub kamieni na</w:t>
      </w:r>
      <w:r w:rsidR="00C92B9D">
        <w:rPr>
          <w:rFonts w:ascii="Arial Narrow" w:hAnsi="Arial Narrow"/>
        </w:rPr>
        <w:t xml:space="preserve">rzutowych i otoczaków albo </w:t>
      </w:r>
      <w:proofErr w:type="spellStart"/>
      <w:r w:rsidR="00C92B9D">
        <w:rPr>
          <w:rFonts w:ascii="Arial Narrow" w:hAnsi="Arial Narrow"/>
        </w:rPr>
        <w:t>ziarn</w:t>
      </w:r>
      <w:proofErr w:type="spellEnd"/>
      <w:r w:rsidRPr="00BB39C4">
        <w:rPr>
          <w:rFonts w:ascii="Arial Narrow" w:hAnsi="Arial Narrow"/>
        </w:rPr>
        <w:t xml:space="preserve"> żwiru większych od </w:t>
      </w:r>
      <w:smartTag w:uri="urn:schemas-microsoft-com:office:smarttags" w:element="metricconverter">
        <w:smartTagPr>
          <w:attr w:name="ProductID" w:val="8 mm"/>
        </w:smartTagPr>
        <w:r w:rsidRPr="00BB39C4">
          <w:rPr>
            <w:rFonts w:ascii="Arial Narrow" w:hAnsi="Arial Narrow"/>
          </w:rPr>
          <w:t>8 mm</w:t>
        </w:r>
      </w:smartTag>
      <w:r w:rsidRPr="00BB39C4">
        <w:rPr>
          <w:rFonts w:ascii="Arial Narrow" w:hAnsi="Arial Narrow"/>
        </w:rPr>
        <w:t xml:space="preserve">. </w:t>
      </w:r>
    </w:p>
    <w:p w14:paraId="3401EDD5" w14:textId="77777777" w:rsidR="00D81B37" w:rsidRPr="00BB39C4" w:rsidRDefault="00D81B37">
      <w:pPr>
        <w:pStyle w:val="tekstost"/>
        <w:numPr>
          <w:ilvl w:val="0"/>
          <w:numId w:val="172"/>
        </w:numPr>
        <w:rPr>
          <w:rFonts w:ascii="Arial Narrow" w:hAnsi="Arial Narrow"/>
        </w:rPr>
      </w:pPr>
      <w:r w:rsidRPr="00BB39C4">
        <w:rPr>
          <w:rFonts w:ascii="Arial Narrow" w:hAnsi="Arial Narrow"/>
        </w:rPr>
        <w:t>Kruszywo powinno być jednorodne bez zanieczyszczeń obcych i bez domieszek gliny.</w:t>
      </w:r>
    </w:p>
    <w:p w14:paraId="490DE603" w14:textId="77777777" w:rsidR="00D81B37" w:rsidRPr="00BB39C4" w:rsidRDefault="00D81B37">
      <w:pPr>
        <w:pStyle w:val="Nagwek2"/>
        <w:numPr>
          <w:ilvl w:val="1"/>
          <w:numId w:val="169"/>
        </w:numPr>
        <w:rPr>
          <w:rFonts w:ascii="Arial Narrow" w:hAnsi="Arial Narrow"/>
        </w:rPr>
      </w:pPr>
      <w:bookmarkStart w:id="1340" w:name="_Toc70741624"/>
      <w:bookmarkStart w:id="1341" w:name="_Toc70744698"/>
      <w:bookmarkStart w:id="1342" w:name="_Toc70746691"/>
      <w:bookmarkStart w:id="1343" w:name="_Toc71005970"/>
      <w:bookmarkStart w:id="1344" w:name="_Toc72897309"/>
      <w:r w:rsidRPr="00BB39C4">
        <w:rPr>
          <w:rFonts w:ascii="Arial Narrow" w:hAnsi="Arial Narrow"/>
        </w:rPr>
        <w:t>Wymagania dla materiałów</w:t>
      </w:r>
      <w:bookmarkEnd w:id="1340"/>
      <w:bookmarkEnd w:id="1341"/>
      <w:bookmarkEnd w:id="1342"/>
      <w:bookmarkEnd w:id="1343"/>
      <w:bookmarkEnd w:id="1344"/>
    </w:p>
    <w:p w14:paraId="353DCE91" w14:textId="77777777" w:rsidR="00D81B37" w:rsidRPr="00BB39C4" w:rsidRDefault="00D81B37">
      <w:pPr>
        <w:numPr>
          <w:ilvl w:val="2"/>
          <w:numId w:val="176"/>
        </w:numPr>
        <w:jc w:val="both"/>
        <w:rPr>
          <w:rFonts w:ascii="Arial Narrow" w:hAnsi="Arial Narrow"/>
        </w:rPr>
      </w:pPr>
      <w:r w:rsidRPr="00BB39C4">
        <w:rPr>
          <w:rFonts w:ascii="Arial Narrow" w:hAnsi="Arial Narrow"/>
        </w:rPr>
        <w:t>Uziarnienie kruszywa</w:t>
      </w:r>
    </w:p>
    <w:p w14:paraId="1F2A6379" w14:textId="77777777" w:rsidR="00D81B37" w:rsidRPr="00BB39C4" w:rsidRDefault="00D81B37">
      <w:pPr>
        <w:numPr>
          <w:ilvl w:val="0"/>
          <w:numId w:val="137"/>
        </w:numPr>
        <w:spacing w:before="120"/>
        <w:jc w:val="both"/>
        <w:rPr>
          <w:rFonts w:ascii="Arial Narrow" w:hAnsi="Arial Narrow"/>
        </w:rPr>
      </w:pPr>
      <w:r w:rsidRPr="00BB39C4">
        <w:rPr>
          <w:rFonts w:ascii="Arial Narrow" w:hAnsi="Arial Narrow"/>
        </w:rPr>
        <w:t>Krzywa uziarnienia kruszywa, określona według PN-B-06714-15 powinna leżeć między krzywymi granicznymi pól dobrego uziarnienia podanymi na rysunku 1.</w:t>
      </w:r>
    </w:p>
    <w:p w14:paraId="3836E7C8" w14:textId="77777777" w:rsidR="00D81B37" w:rsidRPr="00BB39C4" w:rsidRDefault="00D81B37">
      <w:pPr>
        <w:numPr>
          <w:ilvl w:val="0"/>
          <w:numId w:val="138"/>
        </w:numPr>
        <w:jc w:val="both"/>
        <w:rPr>
          <w:rFonts w:ascii="Arial Narrow" w:hAnsi="Arial Narrow"/>
        </w:rPr>
      </w:pPr>
      <w:r w:rsidRPr="00BB39C4">
        <w:rPr>
          <w:rFonts w:ascii="Arial Narrow" w:hAnsi="Arial Narrow"/>
        </w:rPr>
        <w:t>Krzywa uziarnienia kruszywa powinna być ciągła i nie może przebiegać od dolnej krzywej granicznej uziarnienia do górnej krzywej granicznej uziarnienia na sąsiednich sitach. Wymiar największego ziarna kruszywa nie może przekraczać 2/3 grubości warstwy układanej jednorazowo.</w:t>
      </w:r>
    </w:p>
    <w:p w14:paraId="2D66C0CB" w14:textId="77777777" w:rsidR="00D81B37" w:rsidRPr="00BB39C4" w:rsidRDefault="00133625">
      <w:pPr>
        <w:jc w:val="center"/>
        <w:rPr>
          <w:rFonts w:ascii="Arial Narrow" w:hAnsi="Arial Narrow"/>
        </w:rPr>
      </w:pPr>
      <w:r>
        <w:rPr>
          <w:rFonts w:ascii="Arial Narrow" w:hAnsi="Arial Narrow"/>
          <w:noProof/>
        </w:rPr>
        <w:lastRenderedPageBreak/>
        <w:drawing>
          <wp:inline distT="0" distB="0" distL="0" distR="0" wp14:anchorId="2D2D6A1C" wp14:editId="424C7CB4">
            <wp:extent cx="4057650" cy="2324100"/>
            <wp:effectExtent l="1905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srcRect/>
                    <a:stretch>
                      <a:fillRect/>
                    </a:stretch>
                  </pic:blipFill>
                  <pic:spPr bwMode="auto">
                    <a:xfrm>
                      <a:off x="0" y="0"/>
                      <a:ext cx="4057650" cy="2324100"/>
                    </a:xfrm>
                    <a:prstGeom prst="rect">
                      <a:avLst/>
                    </a:prstGeom>
                    <a:noFill/>
                    <a:ln w="9525">
                      <a:noFill/>
                      <a:miter lim="800000"/>
                      <a:headEnd/>
                      <a:tailEnd/>
                    </a:ln>
                  </pic:spPr>
                </pic:pic>
              </a:graphicData>
            </a:graphic>
          </wp:inline>
        </w:drawing>
      </w:r>
    </w:p>
    <w:p w14:paraId="59FEFD1E" w14:textId="77777777" w:rsidR="00D81B37" w:rsidRPr="00BB39C4" w:rsidRDefault="00D81B37">
      <w:pPr>
        <w:spacing w:before="120"/>
        <w:ind w:firstLine="708"/>
        <w:jc w:val="both"/>
        <w:rPr>
          <w:rFonts w:ascii="Arial Narrow" w:hAnsi="Arial Narrow"/>
        </w:rPr>
      </w:pPr>
      <w:r w:rsidRPr="00BB39C4">
        <w:rPr>
          <w:rFonts w:ascii="Arial Narrow" w:hAnsi="Arial Narrow"/>
        </w:rPr>
        <w:t>Rysunek 1. Pole dobrego uziarnienia kruszyw przeznaczonych na podbudowy</w:t>
      </w:r>
    </w:p>
    <w:p w14:paraId="26414BC8" w14:textId="77777777" w:rsidR="00D81B37" w:rsidRPr="00BB39C4" w:rsidRDefault="00D81B37">
      <w:pPr>
        <w:numPr>
          <w:ilvl w:val="2"/>
          <w:numId w:val="176"/>
        </w:numPr>
        <w:spacing w:before="120"/>
        <w:jc w:val="both"/>
        <w:rPr>
          <w:rFonts w:ascii="Arial Narrow" w:hAnsi="Arial Narrow"/>
        </w:rPr>
      </w:pPr>
      <w:r w:rsidRPr="00BB39C4">
        <w:rPr>
          <w:rFonts w:ascii="Arial Narrow" w:hAnsi="Arial Narrow"/>
        </w:rPr>
        <w:t>Właściwości kruszywa</w:t>
      </w:r>
    </w:p>
    <w:p w14:paraId="3204F001" w14:textId="77777777" w:rsidR="00D81B37" w:rsidRPr="00BB39C4" w:rsidRDefault="00D81B37">
      <w:pPr>
        <w:numPr>
          <w:ilvl w:val="0"/>
          <w:numId w:val="139"/>
        </w:numPr>
        <w:spacing w:before="60" w:after="60"/>
        <w:jc w:val="both"/>
        <w:rPr>
          <w:rFonts w:ascii="Arial Narrow" w:hAnsi="Arial Narrow"/>
        </w:rPr>
      </w:pPr>
      <w:r w:rsidRPr="00BB39C4">
        <w:rPr>
          <w:rFonts w:ascii="Arial Narrow" w:hAnsi="Arial Narrow"/>
        </w:rPr>
        <w:t>Kruszywa powinny spełniać wymagania określone w tablicy 1.</w:t>
      </w:r>
    </w:p>
    <w:p w14:paraId="0278209F" w14:textId="77777777" w:rsidR="00D81B37" w:rsidRPr="00BB39C4" w:rsidRDefault="00D81B37">
      <w:pPr>
        <w:ind w:firstLine="708"/>
        <w:jc w:val="both"/>
        <w:rPr>
          <w:rFonts w:ascii="Arial Narrow" w:hAnsi="Arial Narrow"/>
        </w:rPr>
      </w:pPr>
    </w:p>
    <w:p w14:paraId="55882776" w14:textId="77777777" w:rsidR="00D81B37" w:rsidRPr="00BB39C4" w:rsidRDefault="00D81B37">
      <w:pPr>
        <w:ind w:firstLine="708"/>
        <w:jc w:val="both"/>
        <w:rPr>
          <w:rFonts w:ascii="Arial Narrow" w:hAnsi="Arial Narrow"/>
        </w:rPr>
      </w:pPr>
      <w:r w:rsidRPr="00BB39C4">
        <w:rPr>
          <w:rFonts w:ascii="Arial Narrow" w:hAnsi="Arial Narrow"/>
        </w:rPr>
        <w:t>Tablica 1.</w:t>
      </w:r>
    </w:p>
    <w:tbl>
      <w:tblPr>
        <w:tblW w:w="0" w:type="auto"/>
        <w:tblInd w:w="779" w:type="dxa"/>
        <w:tblLayout w:type="fixed"/>
        <w:tblCellMar>
          <w:left w:w="70" w:type="dxa"/>
          <w:right w:w="70" w:type="dxa"/>
        </w:tblCellMar>
        <w:tblLook w:val="0000" w:firstRow="0" w:lastRow="0" w:firstColumn="0" w:lastColumn="0" w:noHBand="0" w:noVBand="0"/>
      </w:tblPr>
      <w:tblGrid>
        <w:gridCol w:w="425"/>
        <w:gridCol w:w="2268"/>
        <w:gridCol w:w="709"/>
        <w:gridCol w:w="709"/>
        <w:gridCol w:w="709"/>
        <w:gridCol w:w="708"/>
        <w:gridCol w:w="709"/>
        <w:gridCol w:w="709"/>
        <w:gridCol w:w="1417"/>
      </w:tblGrid>
      <w:tr w:rsidR="00D81B37" w:rsidRPr="00BB39C4" w14:paraId="7F660B71" w14:textId="77777777">
        <w:tc>
          <w:tcPr>
            <w:tcW w:w="425" w:type="dxa"/>
            <w:tcBorders>
              <w:top w:val="single" w:sz="6" w:space="0" w:color="auto"/>
              <w:left w:val="single" w:sz="6" w:space="0" w:color="auto"/>
              <w:right w:val="single" w:sz="6" w:space="0" w:color="auto"/>
            </w:tcBorders>
          </w:tcPr>
          <w:p w14:paraId="635EC072" w14:textId="77777777" w:rsidR="00D81B37" w:rsidRPr="00BB39C4" w:rsidRDefault="00D81B37">
            <w:pPr>
              <w:jc w:val="center"/>
              <w:rPr>
                <w:rFonts w:ascii="Arial Narrow" w:hAnsi="Arial Narrow"/>
              </w:rPr>
            </w:pPr>
          </w:p>
        </w:tc>
        <w:tc>
          <w:tcPr>
            <w:tcW w:w="2268" w:type="dxa"/>
            <w:tcBorders>
              <w:top w:val="single" w:sz="6" w:space="0" w:color="auto"/>
              <w:left w:val="nil"/>
            </w:tcBorders>
          </w:tcPr>
          <w:p w14:paraId="4509B971" w14:textId="77777777" w:rsidR="00D81B37" w:rsidRPr="00BB39C4" w:rsidRDefault="00D81B37">
            <w:pPr>
              <w:jc w:val="center"/>
              <w:rPr>
                <w:rFonts w:ascii="Arial Narrow" w:hAnsi="Arial Narrow"/>
              </w:rPr>
            </w:pPr>
          </w:p>
        </w:tc>
        <w:tc>
          <w:tcPr>
            <w:tcW w:w="4253" w:type="dxa"/>
            <w:gridSpan w:val="6"/>
            <w:tcBorders>
              <w:top w:val="single" w:sz="6" w:space="0" w:color="auto"/>
              <w:left w:val="single" w:sz="6" w:space="0" w:color="auto"/>
            </w:tcBorders>
          </w:tcPr>
          <w:p w14:paraId="211C10B3" w14:textId="77777777" w:rsidR="00D81B37" w:rsidRPr="00BB39C4" w:rsidRDefault="00D81B37">
            <w:pPr>
              <w:jc w:val="center"/>
              <w:rPr>
                <w:rFonts w:ascii="Arial Narrow" w:hAnsi="Arial Narrow"/>
              </w:rPr>
            </w:pPr>
            <w:r w:rsidRPr="00BB39C4">
              <w:rPr>
                <w:rFonts w:ascii="Arial Narrow" w:hAnsi="Arial Narrow"/>
              </w:rPr>
              <w:t>Wymagania</w:t>
            </w:r>
          </w:p>
        </w:tc>
        <w:tc>
          <w:tcPr>
            <w:tcW w:w="1417" w:type="dxa"/>
            <w:tcBorders>
              <w:top w:val="single" w:sz="6" w:space="0" w:color="auto"/>
              <w:left w:val="single" w:sz="6" w:space="0" w:color="auto"/>
              <w:right w:val="single" w:sz="6" w:space="0" w:color="auto"/>
            </w:tcBorders>
          </w:tcPr>
          <w:p w14:paraId="4CB9650A" w14:textId="77777777" w:rsidR="00D81B37" w:rsidRPr="00BB39C4" w:rsidRDefault="00D81B37">
            <w:pPr>
              <w:jc w:val="center"/>
              <w:rPr>
                <w:rFonts w:ascii="Arial Narrow" w:hAnsi="Arial Narrow"/>
              </w:rPr>
            </w:pPr>
          </w:p>
        </w:tc>
      </w:tr>
      <w:tr w:rsidR="00D81B37" w:rsidRPr="00BB39C4" w14:paraId="3C685CA7" w14:textId="77777777">
        <w:tc>
          <w:tcPr>
            <w:tcW w:w="425" w:type="dxa"/>
            <w:tcBorders>
              <w:left w:val="single" w:sz="6" w:space="0" w:color="auto"/>
              <w:right w:val="single" w:sz="6" w:space="0" w:color="auto"/>
            </w:tcBorders>
          </w:tcPr>
          <w:p w14:paraId="08D1F3F4" w14:textId="77777777" w:rsidR="00D81B37" w:rsidRPr="00BB39C4" w:rsidRDefault="00D81B37">
            <w:pPr>
              <w:jc w:val="center"/>
              <w:rPr>
                <w:rFonts w:ascii="Arial Narrow" w:hAnsi="Arial Narrow"/>
              </w:rPr>
            </w:pPr>
          </w:p>
          <w:p w14:paraId="79887B87" w14:textId="77777777" w:rsidR="00D81B37" w:rsidRPr="00BB39C4" w:rsidRDefault="00D81B37">
            <w:pPr>
              <w:jc w:val="center"/>
              <w:rPr>
                <w:rFonts w:ascii="Arial Narrow" w:hAnsi="Arial Narrow"/>
              </w:rPr>
            </w:pPr>
            <w:r w:rsidRPr="00BB39C4">
              <w:rPr>
                <w:rFonts w:ascii="Arial Narrow" w:hAnsi="Arial Narrow"/>
              </w:rPr>
              <w:t>Lp.</w:t>
            </w:r>
          </w:p>
        </w:tc>
        <w:tc>
          <w:tcPr>
            <w:tcW w:w="2268" w:type="dxa"/>
            <w:tcBorders>
              <w:left w:val="nil"/>
            </w:tcBorders>
          </w:tcPr>
          <w:p w14:paraId="03F7EA79" w14:textId="77777777" w:rsidR="00D81B37" w:rsidRPr="00BB39C4" w:rsidRDefault="00D81B37">
            <w:pPr>
              <w:jc w:val="center"/>
              <w:rPr>
                <w:rFonts w:ascii="Arial Narrow" w:hAnsi="Arial Narrow"/>
              </w:rPr>
            </w:pPr>
          </w:p>
          <w:p w14:paraId="58EAE452" w14:textId="77777777" w:rsidR="00D81B37" w:rsidRPr="00BB39C4" w:rsidRDefault="00D81B37">
            <w:pPr>
              <w:jc w:val="center"/>
              <w:rPr>
                <w:rFonts w:ascii="Arial Narrow" w:hAnsi="Arial Narrow"/>
              </w:rPr>
            </w:pPr>
            <w:r w:rsidRPr="00BB39C4">
              <w:rPr>
                <w:rFonts w:ascii="Arial Narrow" w:hAnsi="Arial Narrow"/>
              </w:rPr>
              <w:t>Wyszczególnienie</w:t>
            </w:r>
          </w:p>
        </w:tc>
        <w:tc>
          <w:tcPr>
            <w:tcW w:w="1418" w:type="dxa"/>
            <w:gridSpan w:val="2"/>
            <w:tcBorders>
              <w:top w:val="single" w:sz="6" w:space="0" w:color="auto"/>
              <w:left w:val="single" w:sz="6" w:space="0" w:color="auto"/>
              <w:bottom w:val="single" w:sz="6" w:space="0" w:color="auto"/>
              <w:right w:val="single" w:sz="6" w:space="0" w:color="auto"/>
            </w:tcBorders>
          </w:tcPr>
          <w:p w14:paraId="4645F8C0" w14:textId="77777777" w:rsidR="00D81B37" w:rsidRPr="00BB39C4" w:rsidRDefault="00D81B37">
            <w:pPr>
              <w:spacing w:before="60"/>
              <w:jc w:val="center"/>
              <w:rPr>
                <w:rFonts w:ascii="Arial Narrow" w:hAnsi="Arial Narrow"/>
              </w:rPr>
            </w:pPr>
            <w:r w:rsidRPr="00BB39C4">
              <w:rPr>
                <w:rFonts w:ascii="Arial Narrow" w:hAnsi="Arial Narrow"/>
              </w:rPr>
              <w:t>Kruszywa naturalne</w:t>
            </w:r>
          </w:p>
        </w:tc>
        <w:tc>
          <w:tcPr>
            <w:tcW w:w="1417" w:type="dxa"/>
            <w:gridSpan w:val="2"/>
            <w:tcBorders>
              <w:top w:val="single" w:sz="6" w:space="0" w:color="auto"/>
              <w:left w:val="single" w:sz="6" w:space="0" w:color="auto"/>
              <w:bottom w:val="single" w:sz="6" w:space="0" w:color="auto"/>
            </w:tcBorders>
          </w:tcPr>
          <w:p w14:paraId="0564CB39" w14:textId="77777777" w:rsidR="00D81B37" w:rsidRPr="00BB39C4" w:rsidRDefault="00D81B37">
            <w:pPr>
              <w:spacing w:before="60"/>
              <w:jc w:val="center"/>
              <w:rPr>
                <w:rFonts w:ascii="Arial Narrow" w:hAnsi="Arial Narrow"/>
              </w:rPr>
            </w:pPr>
            <w:r w:rsidRPr="00BB39C4">
              <w:rPr>
                <w:rFonts w:ascii="Arial Narrow" w:hAnsi="Arial Narrow"/>
              </w:rPr>
              <w:t>Kruszywa łamane</w:t>
            </w:r>
          </w:p>
        </w:tc>
        <w:tc>
          <w:tcPr>
            <w:tcW w:w="1418" w:type="dxa"/>
            <w:gridSpan w:val="2"/>
            <w:tcBorders>
              <w:top w:val="single" w:sz="6" w:space="0" w:color="auto"/>
              <w:left w:val="single" w:sz="6" w:space="0" w:color="auto"/>
              <w:bottom w:val="single" w:sz="6" w:space="0" w:color="auto"/>
              <w:right w:val="single" w:sz="6" w:space="0" w:color="auto"/>
            </w:tcBorders>
          </w:tcPr>
          <w:p w14:paraId="06D50BA6" w14:textId="77777777" w:rsidR="00D81B37" w:rsidRPr="00BB39C4" w:rsidRDefault="00D81B37">
            <w:pPr>
              <w:spacing w:before="180"/>
              <w:jc w:val="center"/>
              <w:rPr>
                <w:rFonts w:ascii="Arial Narrow" w:hAnsi="Arial Narrow"/>
              </w:rPr>
            </w:pPr>
            <w:r w:rsidRPr="00BB39C4">
              <w:rPr>
                <w:rFonts w:ascii="Arial Narrow" w:hAnsi="Arial Narrow"/>
              </w:rPr>
              <w:t>Żużel</w:t>
            </w:r>
          </w:p>
        </w:tc>
        <w:tc>
          <w:tcPr>
            <w:tcW w:w="1417" w:type="dxa"/>
            <w:tcBorders>
              <w:left w:val="nil"/>
              <w:right w:val="single" w:sz="6" w:space="0" w:color="auto"/>
            </w:tcBorders>
          </w:tcPr>
          <w:p w14:paraId="362C8CC9" w14:textId="77777777" w:rsidR="00D81B37" w:rsidRPr="00BB39C4" w:rsidRDefault="00D81B37">
            <w:pPr>
              <w:jc w:val="center"/>
              <w:rPr>
                <w:rFonts w:ascii="Arial Narrow" w:hAnsi="Arial Narrow"/>
              </w:rPr>
            </w:pPr>
          </w:p>
          <w:p w14:paraId="6621DEAC" w14:textId="77777777" w:rsidR="00D81B37" w:rsidRPr="00BB39C4" w:rsidRDefault="00D81B37">
            <w:pPr>
              <w:spacing w:before="60"/>
              <w:jc w:val="center"/>
              <w:rPr>
                <w:rFonts w:ascii="Arial Narrow" w:hAnsi="Arial Narrow"/>
              </w:rPr>
            </w:pPr>
            <w:r w:rsidRPr="00BB39C4">
              <w:rPr>
                <w:rFonts w:ascii="Arial Narrow" w:hAnsi="Arial Narrow"/>
              </w:rPr>
              <w:t>Badania</w:t>
            </w:r>
          </w:p>
        </w:tc>
      </w:tr>
      <w:tr w:rsidR="00D81B37" w:rsidRPr="00BB39C4" w14:paraId="03FDE5F8" w14:textId="77777777">
        <w:tc>
          <w:tcPr>
            <w:tcW w:w="425" w:type="dxa"/>
            <w:tcBorders>
              <w:left w:val="single" w:sz="6" w:space="0" w:color="auto"/>
              <w:right w:val="single" w:sz="6" w:space="0" w:color="auto"/>
            </w:tcBorders>
          </w:tcPr>
          <w:p w14:paraId="0AB7494A" w14:textId="77777777" w:rsidR="00D81B37" w:rsidRPr="00BB39C4" w:rsidRDefault="00D81B37">
            <w:pPr>
              <w:jc w:val="center"/>
              <w:rPr>
                <w:rFonts w:ascii="Arial Narrow" w:hAnsi="Arial Narrow"/>
              </w:rPr>
            </w:pPr>
          </w:p>
        </w:tc>
        <w:tc>
          <w:tcPr>
            <w:tcW w:w="2268" w:type="dxa"/>
            <w:tcBorders>
              <w:left w:val="nil"/>
            </w:tcBorders>
          </w:tcPr>
          <w:p w14:paraId="34834E76" w14:textId="77777777" w:rsidR="00D81B37" w:rsidRPr="00BB39C4" w:rsidRDefault="00D81B37">
            <w:pPr>
              <w:jc w:val="center"/>
              <w:rPr>
                <w:rFonts w:ascii="Arial Narrow" w:hAnsi="Arial Narrow"/>
              </w:rPr>
            </w:pPr>
            <w:r w:rsidRPr="00BB39C4">
              <w:rPr>
                <w:rFonts w:ascii="Arial Narrow" w:hAnsi="Arial Narrow"/>
              </w:rPr>
              <w:t>właściwości</w:t>
            </w:r>
          </w:p>
        </w:tc>
        <w:tc>
          <w:tcPr>
            <w:tcW w:w="4253" w:type="dxa"/>
            <w:gridSpan w:val="6"/>
            <w:tcBorders>
              <w:left w:val="single" w:sz="6" w:space="0" w:color="auto"/>
              <w:right w:val="single" w:sz="6" w:space="0" w:color="auto"/>
            </w:tcBorders>
          </w:tcPr>
          <w:p w14:paraId="2C65CFA6" w14:textId="77777777" w:rsidR="00D81B37" w:rsidRPr="00BB39C4" w:rsidRDefault="00D81B37">
            <w:pPr>
              <w:jc w:val="center"/>
              <w:rPr>
                <w:rFonts w:ascii="Arial Narrow" w:hAnsi="Arial Narrow"/>
              </w:rPr>
            </w:pPr>
            <w:r w:rsidRPr="00BB39C4">
              <w:rPr>
                <w:rFonts w:ascii="Arial Narrow" w:hAnsi="Arial Narrow"/>
              </w:rPr>
              <w:t>Podbudowa</w:t>
            </w:r>
          </w:p>
        </w:tc>
        <w:tc>
          <w:tcPr>
            <w:tcW w:w="1417" w:type="dxa"/>
            <w:tcBorders>
              <w:left w:val="nil"/>
              <w:right w:val="single" w:sz="6" w:space="0" w:color="auto"/>
            </w:tcBorders>
          </w:tcPr>
          <w:p w14:paraId="58DBD16B" w14:textId="77777777" w:rsidR="00D81B37" w:rsidRPr="00BB39C4" w:rsidRDefault="00D81B37">
            <w:pPr>
              <w:jc w:val="center"/>
              <w:rPr>
                <w:rFonts w:ascii="Arial Narrow" w:hAnsi="Arial Narrow"/>
              </w:rPr>
            </w:pPr>
            <w:r w:rsidRPr="00BB39C4">
              <w:rPr>
                <w:rFonts w:ascii="Arial Narrow" w:hAnsi="Arial Narrow"/>
              </w:rPr>
              <w:t>według</w:t>
            </w:r>
          </w:p>
        </w:tc>
      </w:tr>
      <w:tr w:rsidR="00D81B37" w:rsidRPr="00BB39C4" w14:paraId="5489814F" w14:textId="77777777">
        <w:tc>
          <w:tcPr>
            <w:tcW w:w="425" w:type="dxa"/>
            <w:tcBorders>
              <w:left w:val="single" w:sz="6" w:space="0" w:color="auto"/>
              <w:bottom w:val="double" w:sz="6" w:space="0" w:color="auto"/>
              <w:right w:val="single" w:sz="6" w:space="0" w:color="auto"/>
            </w:tcBorders>
          </w:tcPr>
          <w:p w14:paraId="3E6C0461" w14:textId="77777777" w:rsidR="00D81B37" w:rsidRPr="00BB39C4" w:rsidRDefault="00D81B37">
            <w:pPr>
              <w:jc w:val="center"/>
              <w:rPr>
                <w:rFonts w:ascii="Arial Narrow" w:hAnsi="Arial Narrow"/>
              </w:rPr>
            </w:pPr>
          </w:p>
        </w:tc>
        <w:tc>
          <w:tcPr>
            <w:tcW w:w="2268" w:type="dxa"/>
            <w:tcBorders>
              <w:left w:val="nil"/>
              <w:bottom w:val="double" w:sz="6" w:space="0" w:color="auto"/>
            </w:tcBorders>
          </w:tcPr>
          <w:p w14:paraId="50F0DA4C" w14:textId="77777777" w:rsidR="00D81B37" w:rsidRPr="00BB39C4" w:rsidRDefault="00D81B37">
            <w:pPr>
              <w:jc w:val="center"/>
              <w:rPr>
                <w:rFonts w:ascii="Arial Narrow" w:hAnsi="Arial Narrow"/>
              </w:rPr>
            </w:pPr>
          </w:p>
        </w:tc>
        <w:tc>
          <w:tcPr>
            <w:tcW w:w="709" w:type="dxa"/>
            <w:tcBorders>
              <w:top w:val="single" w:sz="6" w:space="0" w:color="auto"/>
              <w:left w:val="single" w:sz="6" w:space="0" w:color="auto"/>
              <w:bottom w:val="double" w:sz="6" w:space="0" w:color="auto"/>
              <w:right w:val="single" w:sz="6" w:space="0" w:color="auto"/>
            </w:tcBorders>
          </w:tcPr>
          <w:p w14:paraId="42F38660" w14:textId="77777777" w:rsidR="00D81B37" w:rsidRPr="00BB39C4" w:rsidRDefault="00D81B37">
            <w:pPr>
              <w:jc w:val="center"/>
              <w:rPr>
                <w:rFonts w:ascii="Arial Narrow" w:hAnsi="Arial Narrow"/>
              </w:rPr>
            </w:pPr>
            <w:r w:rsidRPr="00BB39C4">
              <w:rPr>
                <w:rFonts w:ascii="Arial Narrow" w:hAnsi="Arial Narrow"/>
              </w:rPr>
              <w:t>zasad-</w:t>
            </w:r>
            <w:proofErr w:type="spellStart"/>
            <w:r w:rsidRPr="00BB39C4">
              <w:rPr>
                <w:rFonts w:ascii="Arial Narrow" w:hAnsi="Arial Narrow"/>
              </w:rPr>
              <w:t>nicza</w:t>
            </w:r>
            <w:proofErr w:type="spellEnd"/>
          </w:p>
        </w:tc>
        <w:tc>
          <w:tcPr>
            <w:tcW w:w="709" w:type="dxa"/>
            <w:tcBorders>
              <w:top w:val="single" w:sz="6" w:space="0" w:color="auto"/>
              <w:left w:val="single" w:sz="6" w:space="0" w:color="auto"/>
              <w:bottom w:val="double" w:sz="6" w:space="0" w:color="auto"/>
              <w:right w:val="single" w:sz="6" w:space="0" w:color="auto"/>
            </w:tcBorders>
          </w:tcPr>
          <w:p w14:paraId="1376F8E1" w14:textId="77777777" w:rsidR="00D81B37" w:rsidRPr="00BB39C4" w:rsidRDefault="00D81B37">
            <w:pPr>
              <w:jc w:val="center"/>
              <w:rPr>
                <w:rFonts w:ascii="Arial Narrow" w:hAnsi="Arial Narrow"/>
              </w:rPr>
            </w:pPr>
            <w:r w:rsidRPr="00BB39C4">
              <w:rPr>
                <w:rFonts w:ascii="Arial Narrow" w:hAnsi="Arial Narrow"/>
              </w:rPr>
              <w:t>pomoc-</w:t>
            </w:r>
            <w:proofErr w:type="spellStart"/>
            <w:r w:rsidRPr="00BB39C4">
              <w:rPr>
                <w:rFonts w:ascii="Arial Narrow" w:hAnsi="Arial Narrow"/>
              </w:rPr>
              <w:t>nicza</w:t>
            </w:r>
            <w:proofErr w:type="spellEnd"/>
          </w:p>
        </w:tc>
        <w:tc>
          <w:tcPr>
            <w:tcW w:w="709" w:type="dxa"/>
            <w:tcBorders>
              <w:top w:val="single" w:sz="6" w:space="0" w:color="auto"/>
              <w:left w:val="single" w:sz="6" w:space="0" w:color="auto"/>
              <w:bottom w:val="double" w:sz="6" w:space="0" w:color="auto"/>
              <w:right w:val="single" w:sz="6" w:space="0" w:color="auto"/>
            </w:tcBorders>
          </w:tcPr>
          <w:p w14:paraId="563687B5" w14:textId="77777777" w:rsidR="00D81B37" w:rsidRPr="00BB39C4" w:rsidRDefault="00D81B37">
            <w:pPr>
              <w:jc w:val="center"/>
              <w:rPr>
                <w:rFonts w:ascii="Arial Narrow" w:hAnsi="Arial Narrow"/>
              </w:rPr>
            </w:pPr>
            <w:r w:rsidRPr="00BB39C4">
              <w:rPr>
                <w:rFonts w:ascii="Arial Narrow" w:hAnsi="Arial Narrow"/>
              </w:rPr>
              <w:t>zasad-</w:t>
            </w:r>
            <w:proofErr w:type="spellStart"/>
            <w:r w:rsidRPr="00BB39C4">
              <w:rPr>
                <w:rFonts w:ascii="Arial Narrow" w:hAnsi="Arial Narrow"/>
              </w:rPr>
              <w:t>nicza</w:t>
            </w:r>
            <w:proofErr w:type="spellEnd"/>
          </w:p>
        </w:tc>
        <w:tc>
          <w:tcPr>
            <w:tcW w:w="708" w:type="dxa"/>
            <w:tcBorders>
              <w:top w:val="single" w:sz="6" w:space="0" w:color="auto"/>
              <w:left w:val="single" w:sz="6" w:space="0" w:color="auto"/>
              <w:bottom w:val="double" w:sz="6" w:space="0" w:color="auto"/>
              <w:right w:val="single" w:sz="6" w:space="0" w:color="auto"/>
            </w:tcBorders>
          </w:tcPr>
          <w:p w14:paraId="05011EE6" w14:textId="77777777" w:rsidR="00D81B37" w:rsidRPr="00BB39C4" w:rsidRDefault="00D81B37">
            <w:pPr>
              <w:jc w:val="center"/>
              <w:rPr>
                <w:rFonts w:ascii="Arial Narrow" w:hAnsi="Arial Narrow"/>
              </w:rPr>
            </w:pPr>
            <w:r w:rsidRPr="00BB39C4">
              <w:rPr>
                <w:rFonts w:ascii="Arial Narrow" w:hAnsi="Arial Narrow"/>
              </w:rPr>
              <w:t>pomoc-</w:t>
            </w:r>
            <w:proofErr w:type="spellStart"/>
            <w:r w:rsidRPr="00BB39C4">
              <w:rPr>
                <w:rFonts w:ascii="Arial Narrow" w:hAnsi="Arial Narrow"/>
              </w:rPr>
              <w:t>nicza</w:t>
            </w:r>
            <w:proofErr w:type="spellEnd"/>
          </w:p>
        </w:tc>
        <w:tc>
          <w:tcPr>
            <w:tcW w:w="709" w:type="dxa"/>
            <w:tcBorders>
              <w:top w:val="single" w:sz="6" w:space="0" w:color="auto"/>
              <w:left w:val="single" w:sz="6" w:space="0" w:color="auto"/>
              <w:bottom w:val="double" w:sz="6" w:space="0" w:color="auto"/>
              <w:right w:val="single" w:sz="6" w:space="0" w:color="auto"/>
            </w:tcBorders>
          </w:tcPr>
          <w:p w14:paraId="170AFF80" w14:textId="77777777" w:rsidR="00D81B37" w:rsidRPr="00BB39C4" w:rsidRDefault="00D81B37">
            <w:pPr>
              <w:jc w:val="center"/>
              <w:rPr>
                <w:rFonts w:ascii="Arial Narrow" w:hAnsi="Arial Narrow"/>
              </w:rPr>
            </w:pPr>
            <w:r w:rsidRPr="00BB39C4">
              <w:rPr>
                <w:rFonts w:ascii="Arial Narrow" w:hAnsi="Arial Narrow"/>
              </w:rPr>
              <w:t>zasad-</w:t>
            </w:r>
            <w:proofErr w:type="spellStart"/>
            <w:r w:rsidRPr="00BB39C4">
              <w:rPr>
                <w:rFonts w:ascii="Arial Narrow" w:hAnsi="Arial Narrow"/>
              </w:rPr>
              <w:t>nicza</w:t>
            </w:r>
            <w:proofErr w:type="spellEnd"/>
          </w:p>
        </w:tc>
        <w:tc>
          <w:tcPr>
            <w:tcW w:w="709" w:type="dxa"/>
            <w:tcBorders>
              <w:top w:val="single" w:sz="6" w:space="0" w:color="auto"/>
              <w:left w:val="single" w:sz="6" w:space="0" w:color="auto"/>
              <w:bottom w:val="double" w:sz="6" w:space="0" w:color="auto"/>
              <w:right w:val="single" w:sz="6" w:space="0" w:color="auto"/>
            </w:tcBorders>
          </w:tcPr>
          <w:p w14:paraId="1BF88FD8" w14:textId="77777777" w:rsidR="00D81B37" w:rsidRPr="00BB39C4" w:rsidRDefault="00D81B37">
            <w:pPr>
              <w:jc w:val="center"/>
              <w:rPr>
                <w:rFonts w:ascii="Arial Narrow" w:hAnsi="Arial Narrow"/>
              </w:rPr>
            </w:pPr>
            <w:r w:rsidRPr="00BB39C4">
              <w:rPr>
                <w:rFonts w:ascii="Arial Narrow" w:hAnsi="Arial Narrow"/>
              </w:rPr>
              <w:t>pomoc-</w:t>
            </w:r>
            <w:proofErr w:type="spellStart"/>
            <w:r w:rsidRPr="00BB39C4">
              <w:rPr>
                <w:rFonts w:ascii="Arial Narrow" w:hAnsi="Arial Narrow"/>
              </w:rPr>
              <w:t>nicza</w:t>
            </w:r>
            <w:proofErr w:type="spellEnd"/>
          </w:p>
        </w:tc>
        <w:tc>
          <w:tcPr>
            <w:tcW w:w="1417" w:type="dxa"/>
            <w:tcBorders>
              <w:left w:val="nil"/>
              <w:bottom w:val="double" w:sz="6" w:space="0" w:color="auto"/>
              <w:right w:val="single" w:sz="6" w:space="0" w:color="auto"/>
            </w:tcBorders>
          </w:tcPr>
          <w:p w14:paraId="29B309BE" w14:textId="77777777" w:rsidR="00D81B37" w:rsidRPr="00BB39C4" w:rsidRDefault="00D81B37">
            <w:pPr>
              <w:jc w:val="center"/>
              <w:rPr>
                <w:rFonts w:ascii="Arial Narrow" w:hAnsi="Arial Narrow"/>
              </w:rPr>
            </w:pPr>
          </w:p>
        </w:tc>
      </w:tr>
      <w:tr w:rsidR="00D81B37" w:rsidRPr="00BB39C4" w14:paraId="36842CEE" w14:textId="77777777">
        <w:tc>
          <w:tcPr>
            <w:tcW w:w="425" w:type="dxa"/>
            <w:tcBorders>
              <w:left w:val="single" w:sz="6" w:space="0" w:color="auto"/>
              <w:bottom w:val="single" w:sz="6" w:space="0" w:color="auto"/>
              <w:right w:val="single" w:sz="6" w:space="0" w:color="auto"/>
            </w:tcBorders>
          </w:tcPr>
          <w:p w14:paraId="3A3291E2" w14:textId="77777777" w:rsidR="00D81B37" w:rsidRPr="00BB39C4" w:rsidRDefault="00D81B37">
            <w:pPr>
              <w:jc w:val="both"/>
              <w:rPr>
                <w:rFonts w:ascii="Arial Narrow" w:hAnsi="Arial Narrow"/>
              </w:rPr>
            </w:pPr>
            <w:r w:rsidRPr="00BB39C4">
              <w:rPr>
                <w:rFonts w:ascii="Arial Narrow" w:hAnsi="Arial Narrow"/>
              </w:rPr>
              <w:t>1</w:t>
            </w:r>
          </w:p>
        </w:tc>
        <w:tc>
          <w:tcPr>
            <w:tcW w:w="2268" w:type="dxa"/>
            <w:tcBorders>
              <w:left w:val="single" w:sz="6" w:space="0" w:color="auto"/>
              <w:bottom w:val="single" w:sz="6" w:space="0" w:color="auto"/>
              <w:right w:val="single" w:sz="6" w:space="0" w:color="auto"/>
            </w:tcBorders>
          </w:tcPr>
          <w:p w14:paraId="4113714E" w14:textId="77777777" w:rsidR="00D81B37" w:rsidRPr="00BB39C4" w:rsidRDefault="00D81B37">
            <w:pPr>
              <w:rPr>
                <w:rFonts w:ascii="Arial Narrow" w:hAnsi="Arial Narrow"/>
              </w:rPr>
            </w:pPr>
            <w:r w:rsidRPr="00BB39C4">
              <w:rPr>
                <w:rFonts w:ascii="Arial Narrow" w:hAnsi="Arial Narrow"/>
              </w:rPr>
              <w:t xml:space="preserve">Zawartość </w:t>
            </w:r>
            <w:proofErr w:type="spellStart"/>
            <w:r w:rsidRPr="00BB39C4">
              <w:rPr>
                <w:rFonts w:ascii="Arial Narrow" w:hAnsi="Arial Narrow"/>
              </w:rPr>
              <w:t>ziarn</w:t>
            </w:r>
            <w:proofErr w:type="spellEnd"/>
            <w:r w:rsidRPr="00BB39C4">
              <w:rPr>
                <w:rFonts w:ascii="Arial Narrow" w:hAnsi="Arial Narrow"/>
              </w:rPr>
              <w:t xml:space="preserve"> mniejszych niż </w:t>
            </w:r>
            <w:smartTag w:uri="urn:schemas-microsoft-com:office:smarttags" w:element="metricconverter">
              <w:smartTagPr>
                <w:attr w:name="ProductID" w:val="0,075 mm"/>
              </w:smartTagPr>
              <w:r w:rsidRPr="00BB39C4">
                <w:rPr>
                  <w:rFonts w:ascii="Arial Narrow" w:hAnsi="Arial Narrow"/>
                </w:rPr>
                <w:t>0,075 mm</w:t>
              </w:r>
            </w:smartTag>
            <w:r w:rsidRPr="00BB39C4">
              <w:rPr>
                <w:rFonts w:ascii="Arial Narrow" w:hAnsi="Arial Narrow"/>
              </w:rPr>
              <w:t>, % (m/m)</w:t>
            </w:r>
          </w:p>
        </w:tc>
        <w:tc>
          <w:tcPr>
            <w:tcW w:w="709" w:type="dxa"/>
            <w:tcBorders>
              <w:left w:val="single" w:sz="6" w:space="0" w:color="auto"/>
              <w:bottom w:val="single" w:sz="6" w:space="0" w:color="auto"/>
              <w:right w:val="single" w:sz="6" w:space="0" w:color="auto"/>
            </w:tcBorders>
          </w:tcPr>
          <w:p w14:paraId="21EE8DE3" w14:textId="77777777" w:rsidR="00D81B37" w:rsidRPr="00BB39C4" w:rsidRDefault="00D81B37">
            <w:pPr>
              <w:jc w:val="center"/>
              <w:rPr>
                <w:rFonts w:ascii="Arial Narrow" w:hAnsi="Arial Narrow"/>
              </w:rPr>
            </w:pPr>
            <w:r w:rsidRPr="00BB39C4">
              <w:rPr>
                <w:rFonts w:ascii="Arial Narrow" w:hAnsi="Arial Narrow"/>
              </w:rPr>
              <w:t>od 2 do 10</w:t>
            </w:r>
          </w:p>
        </w:tc>
        <w:tc>
          <w:tcPr>
            <w:tcW w:w="709" w:type="dxa"/>
            <w:tcBorders>
              <w:left w:val="single" w:sz="6" w:space="0" w:color="auto"/>
              <w:bottom w:val="single" w:sz="6" w:space="0" w:color="auto"/>
              <w:right w:val="single" w:sz="6" w:space="0" w:color="auto"/>
            </w:tcBorders>
          </w:tcPr>
          <w:p w14:paraId="57C5FB0E" w14:textId="77777777" w:rsidR="00D81B37" w:rsidRPr="00BB39C4" w:rsidRDefault="00D81B37">
            <w:pPr>
              <w:jc w:val="center"/>
              <w:rPr>
                <w:rFonts w:ascii="Arial Narrow" w:hAnsi="Arial Narrow"/>
              </w:rPr>
            </w:pPr>
            <w:r w:rsidRPr="00BB39C4">
              <w:rPr>
                <w:rFonts w:ascii="Arial Narrow" w:hAnsi="Arial Narrow"/>
              </w:rPr>
              <w:t>od 2 do 12</w:t>
            </w:r>
          </w:p>
        </w:tc>
        <w:tc>
          <w:tcPr>
            <w:tcW w:w="709" w:type="dxa"/>
            <w:tcBorders>
              <w:left w:val="single" w:sz="6" w:space="0" w:color="auto"/>
              <w:bottom w:val="single" w:sz="6" w:space="0" w:color="auto"/>
              <w:right w:val="single" w:sz="6" w:space="0" w:color="auto"/>
            </w:tcBorders>
          </w:tcPr>
          <w:p w14:paraId="613D2DC3" w14:textId="77777777" w:rsidR="00D81B37" w:rsidRPr="00BB39C4" w:rsidRDefault="00D81B37">
            <w:pPr>
              <w:jc w:val="center"/>
              <w:rPr>
                <w:rFonts w:ascii="Arial Narrow" w:hAnsi="Arial Narrow"/>
              </w:rPr>
            </w:pPr>
            <w:r w:rsidRPr="00BB39C4">
              <w:rPr>
                <w:rFonts w:ascii="Arial Narrow" w:hAnsi="Arial Narrow"/>
              </w:rPr>
              <w:t>od 2 do 10</w:t>
            </w:r>
          </w:p>
        </w:tc>
        <w:tc>
          <w:tcPr>
            <w:tcW w:w="708" w:type="dxa"/>
            <w:tcBorders>
              <w:left w:val="single" w:sz="6" w:space="0" w:color="auto"/>
              <w:bottom w:val="single" w:sz="6" w:space="0" w:color="auto"/>
              <w:right w:val="single" w:sz="6" w:space="0" w:color="auto"/>
            </w:tcBorders>
          </w:tcPr>
          <w:p w14:paraId="03117E57" w14:textId="77777777" w:rsidR="00D81B37" w:rsidRPr="00BB39C4" w:rsidRDefault="00D81B37">
            <w:pPr>
              <w:jc w:val="center"/>
              <w:rPr>
                <w:rFonts w:ascii="Arial Narrow" w:hAnsi="Arial Narrow"/>
              </w:rPr>
            </w:pPr>
            <w:r w:rsidRPr="00BB39C4">
              <w:rPr>
                <w:rFonts w:ascii="Arial Narrow" w:hAnsi="Arial Narrow"/>
              </w:rPr>
              <w:t>od 2 do 12</w:t>
            </w:r>
          </w:p>
        </w:tc>
        <w:tc>
          <w:tcPr>
            <w:tcW w:w="709" w:type="dxa"/>
            <w:tcBorders>
              <w:left w:val="single" w:sz="6" w:space="0" w:color="auto"/>
              <w:bottom w:val="single" w:sz="6" w:space="0" w:color="auto"/>
              <w:right w:val="single" w:sz="6" w:space="0" w:color="auto"/>
            </w:tcBorders>
          </w:tcPr>
          <w:p w14:paraId="512883AE" w14:textId="77777777" w:rsidR="00D81B37" w:rsidRPr="00BB39C4" w:rsidRDefault="00D81B37">
            <w:pPr>
              <w:jc w:val="center"/>
              <w:rPr>
                <w:rFonts w:ascii="Arial Narrow" w:hAnsi="Arial Narrow"/>
              </w:rPr>
            </w:pPr>
            <w:r w:rsidRPr="00BB39C4">
              <w:rPr>
                <w:rFonts w:ascii="Arial Narrow" w:hAnsi="Arial Narrow"/>
              </w:rPr>
              <w:t>od 2 do 10</w:t>
            </w:r>
          </w:p>
        </w:tc>
        <w:tc>
          <w:tcPr>
            <w:tcW w:w="709" w:type="dxa"/>
            <w:tcBorders>
              <w:left w:val="single" w:sz="6" w:space="0" w:color="auto"/>
              <w:bottom w:val="single" w:sz="6" w:space="0" w:color="auto"/>
              <w:right w:val="single" w:sz="6" w:space="0" w:color="auto"/>
            </w:tcBorders>
          </w:tcPr>
          <w:p w14:paraId="1A508D45" w14:textId="77777777" w:rsidR="00D81B37" w:rsidRPr="00BB39C4" w:rsidRDefault="00D81B37">
            <w:pPr>
              <w:jc w:val="center"/>
              <w:rPr>
                <w:rFonts w:ascii="Arial Narrow" w:hAnsi="Arial Narrow"/>
              </w:rPr>
            </w:pPr>
            <w:r w:rsidRPr="00BB39C4">
              <w:rPr>
                <w:rFonts w:ascii="Arial Narrow" w:hAnsi="Arial Narrow"/>
              </w:rPr>
              <w:t>od 2 do 12</w:t>
            </w:r>
          </w:p>
        </w:tc>
        <w:tc>
          <w:tcPr>
            <w:tcW w:w="1417" w:type="dxa"/>
            <w:tcBorders>
              <w:left w:val="single" w:sz="6" w:space="0" w:color="auto"/>
              <w:bottom w:val="single" w:sz="6" w:space="0" w:color="auto"/>
              <w:right w:val="single" w:sz="6" w:space="0" w:color="auto"/>
            </w:tcBorders>
          </w:tcPr>
          <w:p w14:paraId="1F485F7E" w14:textId="77777777" w:rsidR="00D81B37" w:rsidRPr="00BB39C4" w:rsidRDefault="00D81B37">
            <w:pPr>
              <w:jc w:val="both"/>
              <w:rPr>
                <w:rFonts w:ascii="Arial Narrow" w:hAnsi="Arial Narrow"/>
              </w:rPr>
            </w:pPr>
            <w:r w:rsidRPr="00BB39C4">
              <w:rPr>
                <w:rFonts w:ascii="Arial Narrow" w:hAnsi="Arial Narrow"/>
              </w:rPr>
              <w:t>PN-B-06714-15</w:t>
            </w:r>
          </w:p>
        </w:tc>
      </w:tr>
      <w:tr w:rsidR="00D81B37" w:rsidRPr="00BB39C4" w14:paraId="0531F2C9" w14:textId="77777777">
        <w:tc>
          <w:tcPr>
            <w:tcW w:w="425" w:type="dxa"/>
            <w:tcBorders>
              <w:top w:val="single" w:sz="6" w:space="0" w:color="auto"/>
              <w:left w:val="single" w:sz="6" w:space="0" w:color="auto"/>
              <w:bottom w:val="single" w:sz="6" w:space="0" w:color="auto"/>
              <w:right w:val="single" w:sz="6" w:space="0" w:color="auto"/>
            </w:tcBorders>
          </w:tcPr>
          <w:p w14:paraId="07BC7D3B" w14:textId="77777777" w:rsidR="00D81B37" w:rsidRPr="00BB39C4" w:rsidRDefault="00D81B37">
            <w:pPr>
              <w:jc w:val="both"/>
              <w:rPr>
                <w:rFonts w:ascii="Arial Narrow" w:hAnsi="Arial Narrow"/>
              </w:rPr>
            </w:pPr>
            <w:r w:rsidRPr="00BB39C4">
              <w:rPr>
                <w:rFonts w:ascii="Arial Narrow" w:hAnsi="Arial Narrow"/>
              </w:rPr>
              <w:t>2</w:t>
            </w:r>
          </w:p>
        </w:tc>
        <w:tc>
          <w:tcPr>
            <w:tcW w:w="2268" w:type="dxa"/>
            <w:tcBorders>
              <w:top w:val="single" w:sz="6" w:space="0" w:color="auto"/>
              <w:left w:val="single" w:sz="6" w:space="0" w:color="auto"/>
              <w:bottom w:val="single" w:sz="6" w:space="0" w:color="auto"/>
              <w:right w:val="single" w:sz="6" w:space="0" w:color="auto"/>
            </w:tcBorders>
          </w:tcPr>
          <w:p w14:paraId="651D00F2" w14:textId="77777777" w:rsidR="00D81B37" w:rsidRPr="00BB39C4" w:rsidRDefault="00D81B37">
            <w:pPr>
              <w:rPr>
                <w:rFonts w:ascii="Arial Narrow" w:hAnsi="Arial Narrow"/>
              </w:rPr>
            </w:pPr>
            <w:r w:rsidRPr="00BB39C4">
              <w:rPr>
                <w:rFonts w:ascii="Arial Narrow" w:hAnsi="Arial Narrow"/>
              </w:rPr>
              <w:t>Zawartość nadziarna, % (m/m), nie więcej niż</w:t>
            </w:r>
          </w:p>
        </w:tc>
        <w:tc>
          <w:tcPr>
            <w:tcW w:w="709" w:type="dxa"/>
            <w:tcBorders>
              <w:top w:val="single" w:sz="6" w:space="0" w:color="auto"/>
              <w:left w:val="single" w:sz="6" w:space="0" w:color="auto"/>
              <w:bottom w:val="single" w:sz="6" w:space="0" w:color="auto"/>
              <w:right w:val="single" w:sz="6" w:space="0" w:color="auto"/>
            </w:tcBorders>
          </w:tcPr>
          <w:p w14:paraId="24BA2CD1" w14:textId="77777777" w:rsidR="00D81B37" w:rsidRPr="00BB39C4" w:rsidRDefault="00D81B37">
            <w:pPr>
              <w:spacing w:before="120"/>
              <w:jc w:val="center"/>
              <w:rPr>
                <w:rFonts w:ascii="Arial Narrow" w:hAnsi="Arial Narrow"/>
              </w:rPr>
            </w:pPr>
            <w:r w:rsidRPr="00BB39C4">
              <w:rPr>
                <w:rFonts w:ascii="Arial Narrow" w:hAnsi="Arial Narrow"/>
              </w:rPr>
              <w:t>5</w:t>
            </w:r>
          </w:p>
        </w:tc>
        <w:tc>
          <w:tcPr>
            <w:tcW w:w="709" w:type="dxa"/>
            <w:tcBorders>
              <w:top w:val="single" w:sz="6" w:space="0" w:color="auto"/>
              <w:left w:val="single" w:sz="6" w:space="0" w:color="auto"/>
              <w:bottom w:val="single" w:sz="6" w:space="0" w:color="auto"/>
              <w:right w:val="single" w:sz="6" w:space="0" w:color="auto"/>
            </w:tcBorders>
          </w:tcPr>
          <w:p w14:paraId="15560CCB" w14:textId="77777777" w:rsidR="00D81B37" w:rsidRPr="00BB39C4" w:rsidRDefault="00D81B37">
            <w:pPr>
              <w:spacing w:before="120"/>
              <w:jc w:val="center"/>
              <w:rPr>
                <w:rFonts w:ascii="Arial Narrow" w:hAnsi="Arial Narrow"/>
              </w:rPr>
            </w:pPr>
            <w:r w:rsidRPr="00BB39C4">
              <w:rPr>
                <w:rFonts w:ascii="Arial Narrow" w:hAnsi="Arial Narrow"/>
              </w:rPr>
              <w:t>10</w:t>
            </w:r>
          </w:p>
        </w:tc>
        <w:tc>
          <w:tcPr>
            <w:tcW w:w="709" w:type="dxa"/>
            <w:tcBorders>
              <w:top w:val="single" w:sz="6" w:space="0" w:color="auto"/>
              <w:left w:val="single" w:sz="6" w:space="0" w:color="auto"/>
              <w:bottom w:val="single" w:sz="6" w:space="0" w:color="auto"/>
              <w:right w:val="single" w:sz="6" w:space="0" w:color="auto"/>
            </w:tcBorders>
          </w:tcPr>
          <w:p w14:paraId="21358A6F" w14:textId="77777777" w:rsidR="00D81B37" w:rsidRPr="00BB39C4" w:rsidRDefault="00D81B37">
            <w:pPr>
              <w:spacing w:before="120"/>
              <w:jc w:val="center"/>
              <w:rPr>
                <w:rFonts w:ascii="Arial Narrow" w:hAnsi="Arial Narrow"/>
              </w:rPr>
            </w:pPr>
            <w:r w:rsidRPr="00BB39C4">
              <w:rPr>
                <w:rFonts w:ascii="Arial Narrow" w:hAnsi="Arial Narrow"/>
              </w:rPr>
              <w:t>5</w:t>
            </w:r>
          </w:p>
        </w:tc>
        <w:tc>
          <w:tcPr>
            <w:tcW w:w="708" w:type="dxa"/>
            <w:tcBorders>
              <w:top w:val="single" w:sz="6" w:space="0" w:color="auto"/>
              <w:left w:val="single" w:sz="6" w:space="0" w:color="auto"/>
              <w:bottom w:val="single" w:sz="6" w:space="0" w:color="auto"/>
              <w:right w:val="single" w:sz="6" w:space="0" w:color="auto"/>
            </w:tcBorders>
          </w:tcPr>
          <w:p w14:paraId="1E0C9121" w14:textId="77777777" w:rsidR="00D81B37" w:rsidRPr="00BB39C4" w:rsidRDefault="00D81B37">
            <w:pPr>
              <w:spacing w:before="120"/>
              <w:jc w:val="center"/>
              <w:rPr>
                <w:rFonts w:ascii="Arial Narrow" w:hAnsi="Arial Narrow"/>
              </w:rPr>
            </w:pPr>
            <w:r w:rsidRPr="00BB39C4">
              <w:rPr>
                <w:rFonts w:ascii="Arial Narrow" w:hAnsi="Arial Narrow"/>
              </w:rPr>
              <w:t>10</w:t>
            </w:r>
          </w:p>
        </w:tc>
        <w:tc>
          <w:tcPr>
            <w:tcW w:w="709" w:type="dxa"/>
            <w:tcBorders>
              <w:top w:val="single" w:sz="6" w:space="0" w:color="auto"/>
              <w:left w:val="single" w:sz="6" w:space="0" w:color="auto"/>
              <w:bottom w:val="single" w:sz="6" w:space="0" w:color="auto"/>
              <w:right w:val="single" w:sz="6" w:space="0" w:color="auto"/>
            </w:tcBorders>
          </w:tcPr>
          <w:p w14:paraId="6328596E" w14:textId="77777777" w:rsidR="00D81B37" w:rsidRPr="00BB39C4" w:rsidRDefault="00D81B37">
            <w:pPr>
              <w:spacing w:before="120"/>
              <w:jc w:val="center"/>
              <w:rPr>
                <w:rFonts w:ascii="Arial Narrow" w:hAnsi="Arial Narrow"/>
              </w:rPr>
            </w:pPr>
            <w:r w:rsidRPr="00BB39C4">
              <w:rPr>
                <w:rFonts w:ascii="Arial Narrow" w:hAnsi="Arial Narrow"/>
              </w:rPr>
              <w:t>5</w:t>
            </w:r>
          </w:p>
        </w:tc>
        <w:tc>
          <w:tcPr>
            <w:tcW w:w="709" w:type="dxa"/>
            <w:tcBorders>
              <w:top w:val="single" w:sz="6" w:space="0" w:color="auto"/>
              <w:left w:val="single" w:sz="6" w:space="0" w:color="auto"/>
              <w:bottom w:val="single" w:sz="6" w:space="0" w:color="auto"/>
              <w:right w:val="single" w:sz="6" w:space="0" w:color="auto"/>
            </w:tcBorders>
          </w:tcPr>
          <w:p w14:paraId="1DFBC4E1" w14:textId="77777777" w:rsidR="00D81B37" w:rsidRPr="00BB39C4" w:rsidRDefault="00D81B37">
            <w:pPr>
              <w:spacing w:before="120"/>
              <w:jc w:val="center"/>
              <w:rPr>
                <w:rFonts w:ascii="Arial Narrow" w:hAnsi="Arial Narrow"/>
              </w:rPr>
            </w:pPr>
            <w:r w:rsidRPr="00BB39C4">
              <w:rPr>
                <w:rFonts w:ascii="Arial Narrow" w:hAnsi="Arial Narrow"/>
              </w:rPr>
              <w:t>10</w:t>
            </w:r>
          </w:p>
        </w:tc>
        <w:tc>
          <w:tcPr>
            <w:tcW w:w="1417" w:type="dxa"/>
            <w:tcBorders>
              <w:top w:val="single" w:sz="6" w:space="0" w:color="auto"/>
              <w:left w:val="single" w:sz="6" w:space="0" w:color="auto"/>
              <w:bottom w:val="single" w:sz="6" w:space="0" w:color="auto"/>
              <w:right w:val="single" w:sz="6" w:space="0" w:color="auto"/>
            </w:tcBorders>
          </w:tcPr>
          <w:p w14:paraId="5EBC9F23" w14:textId="77777777" w:rsidR="00D81B37" w:rsidRPr="00BB39C4" w:rsidRDefault="00D81B37">
            <w:pPr>
              <w:jc w:val="both"/>
              <w:rPr>
                <w:rFonts w:ascii="Arial Narrow" w:hAnsi="Arial Narrow"/>
              </w:rPr>
            </w:pPr>
            <w:r w:rsidRPr="00BB39C4">
              <w:rPr>
                <w:rFonts w:ascii="Arial Narrow" w:hAnsi="Arial Narrow"/>
              </w:rPr>
              <w:t xml:space="preserve">PN-B-06714-15 </w:t>
            </w:r>
          </w:p>
        </w:tc>
      </w:tr>
      <w:tr w:rsidR="00D81B37" w:rsidRPr="00BB39C4" w14:paraId="599CBF7C" w14:textId="77777777">
        <w:tc>
          <w:tcPr>
            <w:tcW w:w="425" w:type="dxa"/>
            <w:tcBorders>
              <w:top w:val="single" w:sz="6" w:space="0" w:color="auto"/>
              <w:left w:val="single" w:sz="6" w:space="0" w:color="auto"/>
              <w:bottom w:val="single" w:sz="6" w:space="0" w:color="auto"/>
              <w:right w:val="single" w:sz="6" w:space="0" w:color="auto"/>
            </w:tcBorders>
          </w:tcPr>
          <w:p w14:paraId="683BC02A" w14:textId="77777777" w:rsidR="00D81B37" w:rsidRPr="00BB39C4" w:rsidRDefault="00D81B37">
            <w:pPr>
              <w:jc w:val="both"/>
              <w:rPr>
                <w:rFonts w:ascii="Arial Narrow" w:hAnsi="Arial Narrow"/>
              </w:rPr>
            </w:pPr>
            <w:r w:rsidRPr="00BB39C4">
              <w:rPr>
                <w:rFonts w:ascii="Arial Narrow" w:hAnsi="Arial Narrow"/>
              </w:rPr>
              <w:t>3</w:t>
            </w:r>
          </w:p>
        </w:tc>
        <w:tc>
          <w:tcPr>
            <w:tcW w:w="2268" w:type="dxa"/>
            <w:tcBorders>
              <w:top w:val="single" w:sz="6" w:space="0" w:color="auto"/>
              <w:left w:val="single" w:sz="6" w:space="0" w:color="auto"/>
              <w:bottom w:val="single" w:sz="6" w:space="0" w:color="auto"/>
              <w:right w:val="single" w:sz="6" w:space="0" w:color="auto"/>
            </w:tcBorders>
          </w:tcPr>
          <w:p w14:paraId="5747FF78" w14:textId="77777777" w:rsidR="00D81B37" w:rsidRPr="00BB39C4" w:rsidRDefault="00D81B37">
            <w:pPr>
              <w:pStyle w:val="Tekstpodstawowy2"/>
              <w:rPr>
                <w:sz w:val="20"/>
              </w:rPr>
            </w:pPr>
            <w:r w:rsidRPr="00BB39C4">
              <w:rPr>
                <w:sz w:val="20"/>
              </w:rPr>
              <w:t xml:space="preserve">Zawartość </w:t>
            </w:r>
            <w:proofErr w:type="spellStart"/>
            <w:r w:rsidRPr="00BB39C4">
              <w:rPr>
                <w:sz w:val="20"/>
              </w:rPr>
              <w:t>ziarn</w:t>
            </w:r>
            <w:proofErr w:type="spellEnd"/>
            <w:r w:rsidRPr="00BB39C4">
              <w:rPr>
                <w:sz w:val="20"/>
              </w:rPr>
              <w:t xml:space="preserve"> nieforemnych</w:t>
            </w:r>
          </w:p>
          <w:p w14:paraId="0020943C" w14:textId="77777777" w:rsidR="00D81B37" w:rsidRPr="00BB39C4" w:rsidRDefault="00D81B37">
            <w:pPr>
              <w:jc w:val="both"/>
              <w:rPr>
                <w:rFonts w:ascii="Arial Narrow" w:hAnsi="Arial Narrow"/>
              </w:rPr>
            </w:pPr>
            <w:r w:rsidRPr="00BB39C4">
              <w:rPr>
                <w:rFonts w:ascii="Arial Narrow" w:hAnsi="Arial Narrow"/>
              </w:rPr>
              <w:t>%(m/m), nie więcej niż</w:t>
            </w:r>
          </w:p>
        </w:tc>
        <w:tc>
          <w:tcPr>
            <w:tcW w:w="709" w:type="dxa"/>
            <w:tcBorders>
              <w:top w:val="single" w:sz="6" w:space="0" w:color="auto"/>
              <w:left w:val="single" w:sz="6" w:space="0" w:color="auto"/>
              <w:bottom w:val="single" w:sz="6" w:space="0" w:color="auto"/>
              <w:right w:val="single" w:sz="6" w:space="0" w:color="auto"/>
            </w:tcBorders>
          </w:tcPr>
          <w:p w14:paraId="7CE37C03" w14:textId="77777777" w:rsidR="00D81B37" w:rsidRPr="00BB39C4" w:rsidRDefault="00D81B37">
            <w:pPr>
              <w:spacing w:before="120"/>
              <w:jc w:val="center"/>
              <w:rPr>
                <w:rFonts w:ascii="Arial Narrow" w:hAnsi="Arial Narrow"/>
              </w:rPr>
            </w:pPr>
            <w:r w:rsidRPr="00BB39C4">
              <w:rPr>
                <w:rFonts w:ascii="Arial Narrow" w:hAnsi="Arial Narrow"/>
              </w:rPr>
              <w:t>35</w:t>
            </w:r>
          </w:p>
        </w:tc>
        <w:tc>
          <w:tcPr>
            <w:tcW w:w="709" w:type="dxa"/>
            <w:tcBorders>
              <w:top w:val="single" w:sz="6" w:space="0" w:color="auto"/>
              <w:left w:val="single" w:sz="6" w:space="0" w:color="auto"/>
              <w:bottom w:val="single" w:sz="6" w:space="0" w:color="auto"/>
              <w:right w:val="single" w:sz="6" w:space="0" w:color="auto"/>
            </w:tcBorders>
          </w:tcPr>
          <w:p w14:paraId="3E198477" w14:textId="77777777" w:rsidR="00D81B37" w:rsidRPr="00BB39C4" w:rsidRDefault="00D81B37">
            <w:pPr>
              <w:spacing w:before="120"/>
              <w:jc w:val="center"/>
              <w:rPr>
                <w:rFonts w:ascii="Arial Narrow" w:hAnsi="Arial Narrow"/>
              </w:rPr>
            </w:pPr>
            <w:r w:rsidRPr="00BB39C4">
              <w:rPr>
                <w:rFonts w:ascii="Arial Narrow" w:hAnsi="Arial Narrow"/>
              </w:rPr>
              <w:t>45</w:t>
            </w:r>
          </w:p>
        </w:tc>
        <w:tc>
          <w:tcPr>
            <w:tcW w:w="709" w:type="dxa"/>
            <w:tcBorders>
              <w:top w:val="single" w:sz="6" w:space="0" w:color="auto"/>
              <w:left w:val="single" w:sz="6" w:space="0" w:color="auto"/>
              <w:bottom w:val="single" w:sz="6" w:space="0" w:color="auto"/>
              <w:right w:val="single" w:sz="6" w:space="0" w:color="auto"/>
            </w:tcBorders>
          </w:tcPr>
          <w:p w14:paraId="73FB9761" w14:textId="77777777" w:rsidR="00D81B37" w:rsidRPr="00BB39C4" w:rsidRDefault="00D81B37">
            <w:pPr>
              <w:spacing w:before="120"/>
              <w:jc w:val="center"/>
              <w:rPr>
                <w:rFonts w:ascii="Arial Narrow" w:hAnsi="Arial Narrow"/>
              </w:rPr>
            </w:pPr>
            <w:r w:rsidRPr="00BB39C4">
              <w:rPr>
                <w:rFonts w:ascii="Arial Narrow" w:hAnsi="Arial Narrow"/>
              </w:rPr>
              <w:t>35</w:t>
            </w:r>
          </w:p>
        </w:tc>
        <w:tc>
          <w:tcPr>
            <w:tcW w:w="708" w:type="dxa"/>
            <w:tcBorders>
              <w:top w:val="single" w:sz="6" w:space="0" w:color="auto"/>
              <w:left w:val="single" w:sz="6" w:space="0" w:color="auto"/>
              <w:bottom w:val="single" w:sz="6" w:space="0" w:color="auto"/>
              <w:right w:val="single" w:sz="6" w:space="0" w:color="auto"/>
            </w:tcBorders>
          </w:tcPr>
          <w:p w14:paraId="15EB4F63" w14:textId="77777777" w:rsidR="00D81B37" w:rsidRPr="00BB39C4" w:rsidRDefault="00D81B37">
            <w:pPr>
              <w:spacing w:before="120"/>
              <w:jc w:val="center"/>
              <w:rPr>
                <w:rFonts w:ascii="Arial Narrow" w:hAnsi="Arial Narrow"/>
              </w:rPr>
            </w:pPr>
            <w:r w:rsidRPr="00BB39C4">
              <w:rPr>
                <w:rFonts w:ascii="Arial Narrow" w:hAnsi="Arial Narrow"/>
              </w:rPr>
              <w:t>40</w:t>
            </w:r>
          </w:p>
        </w:tc>
        <w:tc>
          <w:tcPr>
            <w:tcW w:w="709" w:type="dxa"/>
            <w:tcBorders>
              <w:top w:val="single" w:sz="6" w:space="0" w:color="auto"/>
              <w:left w:val="single" w:sz="6" w:space="0" w:color="auto"/>
              <w:bottom w:val="single" w:sz="6" w:space="0" w:color="auto"/>
              <w:right w:val="single" w:sz="6" w:space="0" w:color="auto"/>
            </w:tcBorders>
          </w:tcPr>
          <w:p w14:paraId="7F515936" w14:textId="77777777" w:rsidR="00D81B37" w:rsidRPr="00BB39C4" w:rsidRDefault="00D81B37">
            <w:pPr>
              <w:spacing w:before="120"/>
              <w:jc w:val="center"/>
              <w:rPr>
                <w:rFonts w:ascii="Arial Narrow" w:hAnsi="Arial Narrow"/>
              </w:rPr>
            </w:pPr>
            <w:r w:rsidRPr="00BB39C4">
              <w:rPr>
                <w:rFonts w:ascii="Arial Narrow" w:hAnsi="Arial Narrow"/>
              </w:rPr>
              <w:t>-</w:t>
            </w:r>
          </w:p>
        </w:tc>
        <w:tc>
          <w:tcPr>
            <w:tcW w:w="709" w:type="dxa"/>
            <w:tcBorders>
              <w:top w:val="single" w:sz="6" w:space="0" w:color="auto"/>
              <w:left w:val="single" w:sz="6" w:space="0" w:color="auto"/>
              <w:bottom w:val="single" w:sz="6" w:space="0" w:color="auto"/>
              <w:right w:val="single" w:sz="6" w:space="0" w:color="auto"/>
            </w:tcBorders>
          </w:tcPr>
          <w:p w14:paraId="6ED85B0F" w14:textId="77777777" w:rsidR="00D81B37" w:rsidRPr="00BB39C4" w:rsidRDefault="00D81B37">
            <w:pPr>
              <w:spacing w:before="120"/>
              <w:jc w:val="center"/>
              <w:rPr>
                <w:rFonts w:ascii="Arial Narrow" w:hAnsi="Arial Narrow"/>
              </w:rPr>
            </w:pPr>
            <w:r w:rsidRPr="00BB39C4">
              <w:rPr>
                <w:rFonts w:ascii="Arial Narrow" w:hAnsi="Arial Narrow"/>
              </w:rPr>
              <w:t>-</w:t>
            </w:r>
          </w:p>
        </w:tc>
        <w:tc>
          <w:tcPr>
            <w:tcW w:w="1417" w:type="dxa"/>
            <w:tcBorders>
              <w:top w:val="single" w:sz="6" w:space="0" w:color="auto"/>
              <w:left w:val="single" w:sz="6" w:space="0" w:color="auto"/>
              <w:bottom w:val="single" w:sz="6" w:space="0" w:color="auto"/>
              <w:right w:val="single" w:sz="6" w:space="0" w:color="auto"/>
            </w:tcBorders>
          </w:tcPr>
          <w:p w14:paraId="7D2A44C2" w14:textId="77777777" w:rsidR="00D81B37" w:rsidRPr="00BB39C4" w:rsidRDefault="00D81B37">
            <w:pPr>
              <w:jc w:val="both"/>
              <w:rPr>
                <w:rFonts w:ascii="Arial Narrow" w:hAnsi="Arial Narrow"/>
              </w:rPr>
            </w:pPr>
            <w:r w:rsidRPr="00BB39C4">
              <w:rPr>
                <w:rFonts w:ascii="Arial Narrow" w:hAnsi="Arial Narrow"/>
              </w:rPr>
              <w:t xml:space="preserve">PN-B-06714-16 </w:t>
            </w:r>
          </w:p>
        </w:tc>
      </w:tr>
      <w:tr w:rsidR="00D81B37" w:rsidRPr="00BB39C4" w14:paraId="75D04624" w14:textId="77777777">
        <w:tc>
          <w:tcPr>
            <w:tcW w:w="425" w:type="dxa"/>
            <w:tcBorders>
              <w:top w:val="single" w:sz="6" w:space="0" w:color="auto"/>
              <w:left w:val="single" w:sz="6" w:space="0" w:color="auto"/>
              <w:bottom w:val="single" w:sz="6" w:space="0" w:color="auto"/>
              <w:right w:val="single" w:sz="6" w:space="0" w:color="auto"/>
            </w:tcBorders>
          </w:tcPr>
          <w:p w14:paraId="6D6ADF5F" w14:textId="77777777" w:rsidR="00D81B37" w:rsidRPr="00BB39C4" w:rsidRDefault="00D81B37">
            <w:pPr>
              <w:jc w:val="both"/>
              <w:rPr>
                <w:rFonts w:ascii="Arial Narrow" w:hAnsi="Arial Narrow"/>
              </w:rPr>
            </w:pPr>
            <w:r w:rsidRPr="00BB39C4">
              <w:rPr>
                <w:rFonts w:ascii="Arial Narrow" w:hAnsi="Arial Narrow"/>
              </w:rPr>
              <w:t>4</w:t>
            </w:r>
          </w:p>
        </w:tc>
        <w:tc>
          <w:tcPr>
            <w:tcW w:w="2268" w:type="dxa"/>
            <w:tcBorders>
              <w:top w:val="single" w:sz="6" w:space="0" w:color="auto"/>
              <w:left w:val="single" w:sz="6" w:space="0" w:color="auto"/>
              <w:bottom w:val="single" w:sz="6" w:space="0" w:color="auto"/>
              <w:right w:val="single" w:sz="6" w:space="0" w:color="auto"/>
            </w:tcBorders>
          </w:tcPr>
          <w:p w14:paraId="38082BDC" w14:textId="77777777" w:rsidR="00D81B37" w:rsidRPr="00BB39C4" w:rsidRDefault="00D81B37">
            <w:pPr>
              <w:rPr>
                <w:rFonts w:ascii="Arial Narrow" w:hAnsi="Arial Narrow"/>
              </w:rPr>
            </w:pPr>
            <w:r w:rsidRPr="00BB39C4">
              <w:rPr>
                <w:rFonts w:ascii="Arial Narrow" w:hAnsi="Arial Narrow"/>
              </w:rPr>
              <w:t>Zawartość zanieczyszczeń organicznych, %(m/m), nie więcej niż</w:t>
            </w:r>
          </w:p>
        </w:tc>
        <w:tc>
          <w:tcPr>
            <w:tcW w:w="709" w:type="dxa"/>
            <w:tcBorders>
              <w:top w:val="single" w:sz="6" w:space="0" w:color="auto"/>
              <w:left w:val="single" w:sz="6" w:space="0" w:color="auto"/>
              <w:bottom w:val="single" w:sz="6" w:space="0" w:color="auto"/>
              <w:right w:val="single" w:sz="6" w:space="0" w:color="auto"/>
            </w:tcBorders>
          </w:tcPr>
          <w:p w14:paraId="2C876393" w14:textId="77777777" w:rsidR="00D81B37" w:rsidRPr="00BB39C4" w:rsidRDefault="00D81B37">
            <w:pPr>
              <w:jc w:val="center"/>
              <w:rPr>
                <w:rFonts w:ascii="Arial Narrow" w:hAnsi="Arial Narrow"/>
              </w:rPr>
            </w:pPr>
          </w:p>
          <w:p w14:paraId="6103D145" w14:textId="77777777" w:rsidR="00D81B37" w:rsidRPr="00BB39C4" w:rsidRDefault="00D81B37">
            <w:pPr>
              <w:jc w:val="center"/>
              <w:rPr>
                <w:rFonts w:ascii="Arial Narrow" w:hAnsi="Arial Narrow"/>
              </w:rPr>
            </w:pPr>
            <w:r w:rsidRPr="00BB39C4">
              <w:rPr>
                <w:rFonts w:ascii="Arial Narrow" w:hAnsi="Arial Narrow"/>
              </w:rPr>
              <w:t>1</w:t>
            </w:r>
          </w:p>
        </w:tc>
        <w:tc>
          <w:tcPr>
            <w:tcW w:w="709" w:type="dxa"/>
            <w:tcBorders>
              <w:top w:val="single" w:sz="6" w:space="0" w:color="auto"/>
              <w:left w:val="single" w:sz="6" w:space="0" w:color="auto"/>
              <w:bottom w:val="single" w:sz="6" w:space="0" w:color="auto"/>
              <w:right w:val="single" w:sz="6" w:space="0" w:color="auto"/>
            </w:tcBorders>
          </w:tcPr>
          <w:p w14:paraId="6A804038" w14:textId="77777777" w:rsidR="00D81B37" w:rsidRPr="00BB39C4" w:rsidRDefault="00D81B37">
            <w:pPr>
              <w:jc w:val="center"/>
              <w:rPr>
                <w:rFonts w:ascii="Arial Narrow" w:hAnsi="Arial Narrow"/>
              </w:rPr>
            </w:pPr>
          </w:p>
          <w:p w14:paraId="552CA3B9" w14:textId="77777777" w:rsidR="00D81B37" w:rsidRPr="00BB39C4" w:rsidRDefault="00D81B37">
            <w:pPr>
              <w:jc w:val="center"/>
              <w:rPr>
                <w:rFonts w:ascii="Arial Narrow" w:hAnsi="Arial Narrow"/>
              </w:rPr>
            </w:pPr>
            <w:r w:rsidRPr="00BB39C4">
              <w:rPr>
                <w:rFonts w:ascii="Arial Narrow" w:hAnsi="Arial Narrow"/>
              </w:rPr>
              <w:t>1</w:t>
            </w:r>
          </w:p>
        </w:tc>
        <w:tc>
          <w:tcPr>
            <w:tcW w:w="709" w:type="dxa"/>
            <w:tcBorders>
              <w:top w:val="single" w:sz="6" w:space="0" w:color="auto"/>
              <w:left w:val="single" w:sz="6" w:space="0" w:color="auto"/>
              <w:bottom w:val="single" w:sz="6" w:space="0" w:color="auto"/>
              <w:right w:val="single" w:sz="6" w:space="0" w:color="auto"/>
            </w:tcBorders>
          </w:tcPr>
          <w:p w14:paraId="2C91C1F5" w14:textId="77777777" w:rsidR="00D81B37" w:rsidRPr="00BB39C4" w:rsidRDefault="00D81B37">
            <w:pPr>
              <w:jc w:val="center"/>
              <w:rPr>
                <w:rFonts w:ascii="Arial Narrow" w:hAnsi="Arial Narrow"/>
              </w:rPr>
            </w:pPr>
          </w:p>
          <w:p w14:paraId="6ECA8DFF" w14:textId="77777777" w:rsidR="00D81B37" w:rsidRPr="00BB39C4" w:rsidRDefault="00D81B37">
            <w:pPr>
              <w:jc w:val="center"/>
              <w:rPr>
                <w:rFonts w:ascii="Arial Narrow" w:hAnsi="Arial Narrow"/>
              </w:rPr>
            </w:pPr>
            <w:r w:rsidRPr="00BB39C4">
              <w:rPr>
                <w:rFonts w:ascii="Arial Narrow" w:hAnsi="Arial Narrow"/>
              </w:rPr>
              <w:t>1</w:t>
            </w:r>
          </w:p>
        </w:tc>
        <w:tc>
          <w:tcPr>
            <w:tcW w:w="708" w:type="dxa"/>
            <w:tcBorders>
              <w:top w:val="single" w:sz="6" w:space="0" w:color="auto"/>
              <w:left w:val="single" w:sz="6" w:space="0" w:color="auto"/>
              <w:bottom w:val="single" w:sz="6" w:space="0" w:color="auto"/>
              <w:right w:val="single" w:sz="6" w:space="0" w:color="auto"/>
            </w:tcBorders>
          </w:tcPr>
          <w:p w14:paraId="6BB6601A" w14:textId="77777777" w:rsidR="00D81B37" w:rsidRPr="00BB39C4" w:rsidRDefault="00D81B37">
            <w:pPr>
              <w:jc w:val="center"/>
              <w:rPr>
                <w:rFonts w:ascii="Arial Narrow" w:hAnsi="Arial Narrow"/>
              </w:rPr>
            </w:pPr>
          </w:p>
          <w:p w14:paraId="4E91B803" w14:textId="77777777" w:rsidR="00D81B37" w:rsidRPr="00BB39C4" w:rsidRDefault="00D81B37">
            <w:pPr>
              <w:jc w:val="center"/>
              <w:rPr>
                <w:rFonts w:ascii="Arial Narrow" w:hAnsi="Arial Narrow"/>
              </w:rPr>
            </w:pPr>
            <w:r w:rsidRPr="00BB39C4">
              <w:rPr>
                <w:rFonts w:ascii="Arial Narrow" w:hAnsi="Arial Narrow"/>
              </w:rPr>
              <w:t>1</w:t>
            </w:r>
          </w:p>
        </w:tc>
        <w:tc>
          <w:tcPr>
            <w:tcW w:w="709" w:type="dxa"/>
            <w:tcBorders>
              <w:top w:val="single" w:sz="6" w:space="0" w:color="auto"/>
              <w:left w:val="single" w:sz="6" w:space="0" w:color="auto"/>
              <w:bottom w:val="single" w:sz="6" w:space="0" w:color="auto"/>
              <w:right w:val="single" w:sz="6" w:space="0" w:color="auto"/>
            </w:tcBorders>
          </w:tcPr>
          <w:p w14:paraId="474D1A97" w14:textId="77777777" w:rsidR="00D81B37" w:rsidRPr="00BB39C4" w:rsidRDefault="00D81B37">
            <w:pPr>
              <w:jc w:val="center"/>
              <w:rPr>
                <w:rFonts w:ascii="Arial Narrow" w:hAnsi="Arial Narrow"/>
              </w:rPr>
            </w:pPr>
          </w:p>
          <w:p w14:paraId="7401E1FA" w14:textId="77777777" w:rsidR="00D81B37" w:rsidRPr="00BB39C4" w:rsidRDefault="00D81B37">
            <w:pPr>
              <w:jc w:val="center"/>
              <w:rPr>
                <w:rFonts w:ascii="Arial Narrow" w:hAnsi="Arial Narrow"/>
              </w:rPr>
            </w:pPr>
            <w:r w:rsidRPr="00BB39C4">
              <w:rPr>
                <w:rFonts w:ascii="Arial Narrow" w:hAnsi="Arial Narrow"/>
              </w:rPr>
              <w:t>1</w:t>
            </w:r>
          </w:p>
        </w:tc>
        <w:tc>
          <w:tcPr>
            <w:tcW w:w="709" w:type="dxa"/>
            <w:tcBorders>
              <w:top w:val="single" w:sz="6" w:space="0" w:color="auto"/>
              <w:left w:val="single" w:sz="6" w:space="0" w:color="auto"/>
              <w:bottom w:val="single" w:sz="6" w:space="0" w:color="auto"/>
              <w:right w:val="single" w:sz="6" w:space="0" w:color="auto"/>
            </w:tcBorders>
          </w:tcPr>
          <w:p w14:paraId="07472CD5" w14:textId="77777777" w:rsidR="00D81B37" w:rsidRPr="00BB39C4" w:rsidRDefault="00D81B37">
            <w:pPr>
              <w:jc w:val="center"/>
              <w:rPr>
                <w:rFonts w:ascii="Arial Narrow" w:hAnsi="Arial Narrow"/>
              </w:rPr>
            </w:pPr>
          </w:p>
          <w:p w14:paraId="508FA857" w14:textId="77777777" w:rsidR="00D81B37" w:rsidRPr="00BB39C4" w:rsidRDefault="00D81B37">
            <w:pPr>
              <w:jc w:val="center"/>
              <w:rPr>
                <w:rFonts w:ascii="Arial Narrow" w:hAnsi="Arial Narrow"/>
              </w:rPr>
            </w:pPr>
            <w:r w:rsidRPr="00BB39C4">
              <w:rPr>
                <w:rFonts w:ascii="Arial Narrow" w:hAnsi="Arial Narrow"/>
              </w:rPr>
              <w:t>1</w:t>
            </w:r>
          </w:p>
        </w:tc>
        <w:tc>
          <w:tcPr>
            <w:tcW w:w="1417" w:type="dxa"/>
            <w:tcBorders>
              <w:top w:val="single" w:sz="6" w:space="0" w:color="auto"/>
              <w:left w:val="single" w:sz="6" w:space="0" w:color="auto"/>
              <w:bottom w:val="single" w:sz="6" w:space="0" w:color="auto"/>
              <w:right w:val="single" w:sz="6" w:space="0" w:color="auto"/>
            </w:tcBorders>
          </w:tcPr>
          <w:p w14:paraId="3239FDF4" w14:textId="77777777" w:rsidR="00D81B37" w:rsidRPr="00BB39C4" w:rsidRDefault="00D81B37">
            <w:pPr>
              <w:spacing w:before="120"/>
              <w:jc w:val="both"/>
              <w:rPr>
                <w:rFonts w:ascii="Arial Narrow" w:hAnsi="Arial Narrow"/>
              </w:rPr>
            </w:pPr>
            <w:r w:rsidRPr="00BB39C4">
              <w:rPr>
                <w:rFonts w:ascii="Arial Narrow" w:hAnsi="Arial Narrow"/>
              </w:rPr>
              <w:t xml:space="preserve">PN-B-04481 </w:t>
            </w:r>
          </w:p>
        </w:tc>
      </w:tr>
      <w:tr w:rsidR="00D81B37" w:rsidRPr="00BB39C4" w14:paraId="2024D53E" w14:textId="77777777">
        <w:tc>
          <w:tcPr>
            <w:tcW w:w="425" w:type="dxa"/>
            <w:tcBorders>
              <w:top w:val="single" w:sz="6" w:space="0" w:color="auto"/>
              <w:left w:val="single" w:sz="6" w:space="0" w:color="auto"/>
              <w:bottom w:val="single" w:sz="6" w:space="0" w:color="auto"/>
              <w:right w:val="single" w:sz="6" w:space="0" w:color="auto"/>
            </w:tcBorders>
          </w:tcPr>
          <w:p w14:paraId="521FBE60" w14:textId="77777777" w:rsidR="00D81B37" w:rsidRPr="00BB39C4" w:rsidRDefault="00D81B37">
            <w:pPr>
              <w:jc w:val="both"/>
              <w:rPr>
                <w:rFonts w:ascii="Arial Narrow" w:hAnsi="Arial Narrow"/>
              </w:rPr>
            </w:pPr>
            <w:r w:rsidRPr="00BB39C4">
              <w:rPr>
                <w:rFonts w:ascii="Arial Narrow" w:hAnsi="Arial Narrow"/>
              </w:rPr>
              <w:t>5</w:t>
            </w:r>
          </w:p>
        </w:tc>
        <w:tc>
          <w:tcPr>
            <w:tcW w:w="2268" w:type="dxa"/>
            <w:tcBorders>
              <w:top w:val="single" w:sz="6" w:space="0" w:color="auto"/>
              <w:left w:val="single" w:sz="6" w:space="0" w:color="auto"/>
              <w:bottom w:val="single" w:sz="6" w:space="0" w:color="auto"/>
              <w:right w:val="single" w:sz="6" w:space="0" w:color="auto"/>
            </w:tcBorders>
          </w:tcPr>
          <w:p w14:paraId="26D746E9" w14:textId="77777777" w:rsidR="00D81B37" w:rsidRPr="00BB39C4" w:rsidRDefault="00D81B37">
            <w:pPr>
              <w:rPr>
                <w:rFonts w:ascii="Arial Narrow" w:hAnsi="Arial Narrow"/>
              </w:rPr>
            </w:pPr>
            <w:r w:rsidRPr="00BB39C4">
              <w:rPr>
                <w:rFonts w:ascii="Arial Narrow" w:hAnsi="Arial Narrow"/>
              </w:rPr>
              <w:t>Wskaźnik piaskowy po pięciokrotnym zagęszczeniu metodą I lub II wg PN-B-04481, %</w:t>
            </w:r>
          </w:p>
        </w:tc>
        <w:tc>
          <w:tcPr>
            <w:tcW w:w="709" w:type="dxa"/>
            <w:tcBorders>
              <w:top w:val="single" w:sz="6" w:space="0" w:color="auto"/>
              <w:left w:val="single" w:sz="6" w:space="0" w:color="auto"/>
              <w:bottom w:val="single" w:sz="6" w:space="0" w:color="auto"/>
              <w:right w:val="single" w:sz="6" w:space="0" w:color="auto"/>
            </w:tcBorders>
          </w:tcPr>
          <w:p w14:paraId="2BC830E9" w14:textId="77777777" w:rsidR="00D81B37" w:rsidRPr="00BB39C4" w:rsidRDefault="00D81B37">
            <w:pPr>
              <w:spacing w:before="120"/>
              <w:jc w:val="center"/>
              <w:rPr>
                <w:rFonts w:ascii="Arial Narrow" w:hAnsi="Arial Narrow"/>
              </w:rPr>
            </w:pPr>
            <w:r w:rsidRPr="00BB39C4">
              <w:rPr>
                <w:rFonts w:ascii="Arial Narrow" w:hAnsi="Arial Narrow"/>
              </w:rPr>
              <w:t>od 30 do 70</w:t>
            </w:r>
          </w:p>
        </w:tc>
        <w:tc>
          <w:tcPr>
            <w:tcW w:w="709" w:type="dxa"/>
            <w:tcBorders>
              <w:top w:val="single" w:sz="6" w:space="0" w:color="auto"/>
              <w:left w:val="single" w:sz="6" w:space="0" w:color="auto"/>
              <w:bottom w:val="single" w:sz="6" w:space="0" w:color="auto"/>
              <w:right w:val="single" w:sz="6" w:space="0" w:color="auto"/>
            </w:tcBorders>
          </w:tcPr>
          <w:p w14:paraId="3A09336F" w14:textId="77777777" w:rsidR="00D81B37" w:rsidRPr="00BB39C4" w:rsidRDefault="00D81B37">
            <w:pPr>
              <w:spacing w:before="120"/>
              <w:jc w:val="center"/>
              <w:rPr>
                <w:rFonts w:ascii="Arial Narrow" w:hAnsi="Arial Narrow"/>
              </w:rPr>
            </w:pPr>
            <w:r w:rsidRPr="00BB39C4">
              <w:rPr>
                <w:rFonts w:ascii="Arial Narrow" w:hAnsi="Arial Narrow"/>
              </w:rPr>
              <w:t>od 30 do 70</w:t>
            </w:r>
          </w:p>
        </w:tc>
        <w:tc>
          <w:tcPr>
            <w:tcW w:w="709" w:type="dxa"/>
            <w:tcBorders>
              <w:top w:val="single" w:sz="6" w:space="0" w:color="auto"/>
              <w:left w:val="single" w:sz="6" w:space="0" w:color="auto"/>
              <w:bottom w:val="single" w:sz="6" w:space="0" w:color="auto"/>
              <w:right w:val="single" w:sz="6" w:space="0" w:color="auto"/>
            </w:tcBorders>
          </w:tcPr>
          <w:p w14:paraId="0E070C88" w14:textId="77777777" w:rsidR="00D81B37" w:rsidRPr="00BB39C4" w:rsidRDefault="00D81B37">
            <w:pPr>
              <w:spacing w:before="120"/>
              <w:jc w:val="center"/>
              <w:rPr>
                <w:rFonts w:ascii="Arial Narrow" w:hAnsi="Arial Narrow"/>
              </w:rPr>
            </w:pPr>
            <w:r w:rsidRPr="00BB39C4">
              <w:rPr>
                <w:rFonts w:ascii="Arial Narrow" w:hAnsi="Arial Narrow"/>
              </w:rPr>
              <w:t>od 30 do 70</w:t>
            </w:r>
          </w:p>
        </w:tc>
        <w:tc>
          <w:tcPr>
            <w:tcW w:w="708" w:type="dxa"/>
            <w:tcBorders>
              <w:top w:val="single" w:sz="6" w:space="0" w:color="auto"/>
              <w:left w:val="single" w:sz="6" w:space="0" w:color="auto"/>
              <w:bottom w:val="single" w:sz="6" w:space="0" w:color="auto"/>
              <w:right w:val="single" w:sz="6" w:space="0" w:color="auto"/>
            </w:tcBorders>
          </w:tcPr>
          <w:p w14:paraId="3F7883C4" w14:textId="77777777" w:rsidR="00D81B37" w:rsidRPr="00BB39C4" w:rsidRDefault="00D81B37">
            <w:pPr>
              <w:spacing w:before="120"/>
              <w:jc w:val="center"/>
              <w:rPr>
                <w:rFonts w:ascii="Arial Narrow" w:hAnsi="Arial Narrow"/>
              </w:rPr>
            </w:pPr>
            <w:r w:rsidRPr="00BB39C4">
              <w:rPr>
                <w:rFonts w:ascii="Arial Narrow" w:hAnsi="Arial Narrow"/>
              </w:rPr>
              <w:t>od 30 do 70</w:t>
            </w:r>
          </w:p>
        </w:tc>
        <w:tc>
          <w:tcPr>
            <w:tcW w:w="709" w:type="dxa"/>
            <w:tcBorders>
              <w:top w:val="single" w:sz="6" w:space="0" w:color="auto"/>
              <w:left w:val="single" w:sz="6" w:space="0" w:color="auto"/>
              <w:bottom w:val="single" w:sz="6" w:space="0" w:color="auto"/>
              <w:right w:val="single" w:sz="6" w:space="0" w:color="auto"/>
            </w:tcBorders>
          </w:tcPr>
          <w:p w14:paraId="0D63BF30" w14:textId="77777777" w:rsidR="00D81B37" w:rsidRPr="00BB39C4" w:rsidRDefault="00D81B37">
            <w:pPr>
              <w:jc w:val="center"/>
              <w:rPr>
                <w:rFonts w:ascii="Arial Narrow" w:hAnsi="Arial Narrow"/>
              </w:rPr>
            </w:pPr>
          </w:p>
          <w:p w14:paraId="46AA44C4" w14:textId="77777777" w:rsidR="00D81B37" w:rsidRPr="00BB39C4" w:rsidRDefault="00D81B37">
            <w:pPr>
              <w:jc w:val="center"/>
              <w:rPr>
                <w:rFonts w:ascii="Arial Narrow" w:hAnsi="Arial Narrow"/>
              </w:rPr>
            </w:pPr>
            <w:r w:rsidRPr="00BB39C4">
              <w:rPr>
                <w:rFonts w:ascii="Arial Narrow" w:hAnsi="Arial Narrow"/>
              </w:rPr>
              <w:t>-</w:t>
            </w:r>
          </w:p>
        </w:tc>
        <w:tc>
          <w:tcPr>
            <w:tcW w:w="709" w:type="dxa"/>
            <w:tcBorders>
              <w:top w:val="single" w:sz="6" w:space="0" w:color="auto"/>
              <w:left w:val="single" w:sz="6" w:space="0" w:color="auto"/>
              <w:bottom w:val="single" w:sz="6" w:space="0" w:color="auto"/>
              <w:right w:val="single" w:sz="6" w:space="0" w:color="auto"/>
            </w:tcBorders>
          </w:tcPr>
          <w:p w14:paraId="0D1CF31D" w14:textId="77777777" w:rsidR="00D81B37" w:rsidRPr="00BB39C4" w:rsidRDefault="00D81B37">
            <w:pPr>
              <w:jc w:val="center"/>
              <w:rPr>
                <w:rFonts w:ascii="Arial Narrow" w:hAnsi="Arial Narrow"/>
              </w:rPr>
            </w:pPr>
          </w:p>
          <w:p w14:paraId="2AA76632" w14:textId="77777777" w:rsidR="00D81B37" w:rsidRPr="00BB39C4" w:rsidRDefault="00D81B37">
            <w:pPr>
              <w:jc w:val="center"/>
              <w:rPr>
                <w:rFonts w:ascii="Arial Narrow" w:hAnsi="Arial Narrow"/>
              </w:rPr>
            </w:pPr>
            <w:r w:rsidRPr="00BB39C4">
              <w:rPr>
                <w:rFonts w:ascii="Arial Narrow" w:hAnsi="Arial Narrow"/>
              </w:rPr>
              <w:t>-</w:t>
            </w:r>
          </w:p>
        </w:tc>
        <w:tc>
          <w:tcPr>
            <w:tcW w:w="1417" w:type="dxa"/>
            <w:tcBorders>
              <w:top w:val="single" w:sz="6" w:space="0" w:color="auto"/>
              <w:left w:val="single" w:sz="6" w:space="0" w:color="auto"/>
              <w:bottom w:val="single" w:sz="6" w:space="0" w:color="auto"/>
              <w:right w:val="single" w:sz="6" w:space="0" w:color="auto"/>
            </w:tcBorders>
          </w:tcPr>
          <w:p w14:paraId="73084AA7" w14:textId="77777777" w:rsidR="00D81B37" w:rsidRPr="00BB39C4" w:rsidRDefault="00D81B37">
            <w:pPr>
              <w:spacing w:before="120"/>
              <w:jc w:val="both"/>
              <w:rPr>
                <w:rFonts w:ascii="Arial Narrow" w:hAnsi="Arial Narrow"/>
              </w:rPr>
            </w:pPr>
            <w:r w:rsidRPr="00BB39C4">
              <w:rPr>
                <w:rFonts w:ascii="Arial Narrow" w:hAnsi="Arial Narrow"/>
              </w:rPr>
              <w:t>BN-64/8931-01</w:t>
            </w:r>
          </w:p>
        </w:tc>
      </w:tr>
      <w:tr w:rsidR="00D81B37" w:rsidRPr="00BB39C4" w14:paraId="4B7B003B" w14:textId="77777777">
        <w:tc>
          <w:tcPr>
            <w:tcW w:w="425" w:type="dxa"/>
            <w:tcBorders>
              <w:top w:val="single" w:sz="6" w:space="0" w:color="auto"/>
              <w:left w:val="single" w:sz="6" w:space="0" w:color="auto"/>
              <w:bottom w:val="single" w:sz="6" w:space="0" w:color="auto"/>
              <w:right w:val="single" w:sz="6" w:space="0" w:color="auto"/>
            </w:tcBorders>
          </w:tcPr>
          <w:p w14:paraId="401566A4" w14:textId="77777777" w:rsidR="00D81B37" w:rsidRPr="00BB39C4" w:rsidRDefault="00D81B37">
            <w:pPr>
              <w:jc w:val="both"/>
              <w:rPr>
                <w:rFonts w:ascii="Arial Narrow" w:hAnsi="Arial Narrow"/>
              </w:rPr>
            </w:pPr>
            <w:r w:rsidRPr="00BB39C4">
              <w:rPr>
                <w:rFonts w:ascii="Arial Narrow" w:hAnsi="Arial Narrow"/>
              </w:rPr>
              <w:t>6</w:t>
            </w:r>
          </w:p>
        </w:tc>
        <w:tc>
          <w:tcPr>
            <w:tcW w:w="2268" w:type="dxa"/>
            <w:tcBorders>
              <w:top w:val="single" w:sz="6" w:space="0" w:color="auto"/>
              <w:left w:val="single" w:sz="6" w:space="0" w:color="auto"/>
              <w:bottom w:val="single" w:sz="6" w:space="0" w:color="auto"/>
              <w:right w:val="single" w:sz="6" w:space="0" w:color="auto"/>
            </w:tcBorders>
          </w:tcPr>
          <w:p w14:paraId="100F877C" w14:textId="77777777" w:rsidR="00D81B37" w:rsidRPr="00BB39C4" w:rsidRDefault="00D81B37">
            <w:pPr>
              <w:pStyle w:val="Tekstpodstawowy2"/>
              <w:rPr>
                <w:sz w:val="20"/>
              </w:rPr>
            </w:pPr>
            <w:r w:rsidRPr="00BB39C4">
              <w:rPr>
                <w:sz w:val="20"/>
              </w:rPr>
              <w:t>Ścieralność w bębnie Los Angeles</w:t>
            </w:r>
          </w:p>
          <w:p w14:paraId="3ECD54B9" w14:textId="77777777" w:rsidR="00D81B37" w:rsidRPr="00BB39C4" w:rsidRDefault="00D81B37">
            <w:pPr>
              <w:pStyle w:val="Tekstpodstawowy2"/>
              <w:rPr>
                <w:sz w:val="20"/>
              </w:rPr>
            </w:pPr>
            <w:r w:rsidRPr="00BB39C4">
              <w:rPr>
                <w:sz w:val="20"/>
              </w:rPr>
              <w:t>a) ścieralność całkowita po pełnej liczbie obrotów, nie więcej niż</w:t>
            </w:r>
          </w:p>
          <w:p w14:paraId="66380B48" w14:textId="77777777" w:rsidR="00D81B37" w:rsidRPr="00BB39C4" w:rsidRDefault="00D81B37">
            <w:pPr>
              <w:rPr>
                <w:rFonts w:ascii="Arial Narrow" w:hAnsi="Arial Narrow"/>
              </w:rPr>
            </w:pPr>
            <w:r w:rsidRPr="00BB39C4">
              <w:rPr>
                <w:rFonts w:ascii="Arial Narrow" w:hAnsi="Arial Narrow"/>
              </w:rPr>
              <w:t>b) ścieralność częściowa po 1/5 pełnej liczby obrotów, nie więcej niż</w:t>
            </w:r>
          </w:p>
        </w:tc>
        <w:tc>
          <w:tcPr>
            <w:tcW w:w="709" w:type="dxa"/>
            <w:tcBorders>
              <w:top w:val="single" w:sz="6" w:space="0" w:color="auto"/>
              <w:left w:val="single" w:sz="6" w:space="0" w:color="auto"/>
              <w:bottom w:val="single" w:sz="6" w:space="0" w:color="auto"/>
              <w:right w:val="single" w:sz="6" w:space="0" w:color="auto"/>
            </w:tcBorders>
          </w:tcPr>
          <w:p w14:paraId="0F15AD57" w14:textId="77777777" w:rsidR="00D81B37" w:rsidRPr="00BB39C4" w:rsidRDefault="00D81B37">
            <w:pPr>
              <w:jc w:val="center"/>
              <w:rPr>
                <w:rFonts w:ascii="Arial Narrow" w:hAnsi="Arial Narrow"/>
              </w:rPr>
            </w:pPr>
          </w:p>
          <w:p w14:paraId="4DA79076" w14:textId="77777777" w:rsidR="00D81B37" w:rsidRPr="00BB39C4" w:rsidRDefault="00D81B37">
            <w:pPr>
              <w:jc w:val="center"/>
              <w:rPr>
                <w:rFonts w:ascii="Arial Narrow" w:hAnsi="Arial Narrow"/>
              </w:rPr>
            </w:pPr>
          </w:p>
          <w:p w14:paraId="305DDF00" w14:textId="77777777" w:rsidR="00D81B37" w:rsidRPr="00BB39C4" w:rsidRDefault="00D81B37">
            <w:pPr>
              <w:jc w:val="center"/>
              <w:rPr>
                <w:rFonts w:ascii="Arial Narrow" w:hAnsi="Arial Narrow"/>
              </w:rPr>
            </w:pPr>
          </w:p>
          <w:p w14:paraId="1C40DE91" w14:textId="77777777" w:rsidR="00D81B37" w:rsidRPr="00BB39C4" w:rsidRDefault="00D81B37">
            <w:pPr>
              <w:jc w:val="center"/>
              <w:rPr>
                <w:rFonts w:ascii="Arial Narrow" w:hAnsi="Arial Narrow"/>
              </w:rPr>
            </w:pPr>
          </w:p>
          <w:p w14:paraId="7FA712CD" w14:textId="77777777" w:rsidR="00D81B37" w:rsidRPr="00BB39C4" w:rsidRDefault="00D81B37">
            <w:pPr>
              <w:jc w:val="center"/>
              <w:rPr>
                <w:rFonts w:ascii="Arial Narrow" w:hAnsi="Arial Narrow"/>
              </w:rPr>
            </w:pPr>
            <w:r w:rsidRPr="00BB39C4">
              <w:rPr>
                <w:rFonts w:ascii="Arial Narrow" w:hAnsi="Arial Narrow"/>
              </w:rPr>
              <w:t>35</w:t>
            </w:r>
          </w:p>
          <w:p w14:paraId="4789302B" w14:textId="77777777" w:rsidR="00D81B37" w:rsidRPr="00BB39C4" w:rsidRDefault="00D81B37">
            <w:pPr>
              <w:jc w:val="center"/>
              <w:rPr>
                <w:rFonts w:ascii="Arial Narrow" w:hAnsi="Arial Narrow"/>
              </w:rPr>
            </w:pPr>
          </w:p>
          <w:p w14:paraId="7509B876" w14:textId="77777777" w:rsidR="00D81B37" w:rsidRPr="00BB39C4" w:rsidRDefault="00D81B37">
            <w:pPr>
              <w:jc w:val="center"/>
              <w:rPr>
                <w:rFonts w:ascii="Arial Narrow" w:hAnsi="Arial Narrow"/>
              </w:rPr>
            </w:pPr>
          </w:p>
          <w:p w14:paraId="10F674B7" w14:textId="77777777" w:rsidR="00D81B37" w:rsidRPr="00BB39C4" w:rsidRDefault="00D81B37">
            <w:pPr>
              <w:jc w:val="center"/>
              <w:rPr>
                <w:rFonts w:ascii="Arial Narrow" w:hAnsi="Arial Narrow"/>
              </w:rPr>
            </w:pPr>
            <w:r w:rsidRPr="00BB39C4">
              <w:rPr>
                <w:rFonts w:ascii="Arial Narrow" w:hAnsi="Arial Narrow"/>
              </w:rPr>
              <w:t>30</w:t>
            </w:r>
          </w:p>
        </w:tc>
        <w:tc>
          <w:tcPr>
            <w:tcW w:w="709" w:type="dxa"/>
            <w:tcBorders>
              <w:top w:val="single" w:sz="6" w:space="0" w:color="auto"/>
              <w:left w:val="single" w:sz="6" w:space="0" w:color="auto"/>
              <w:bottom w:val="single" w:sz="6" w:space="0" w:color="auto"/>
              <w:right w:val="single" w:sz="6" w:space="0" w:color="auto"/>
            </w:tcBorders>
          </w:tcPr>
          <w:p w14:paraId="59E84F0B" w14:textId="77777777" w:rsidR="00D81B37" w:rsidRPr="00BB39C4" w:rsidRDefault="00D81B37">
            <w:pPr>
              <w:jc w:val="center"/>
              <w:rPr>
                <w:rFonts w:ascii="Arial Narrow" w:hAnsi="Arial Narrow"/>
              </w:rPr>
            </w:pPr>
          </w:p>
          <w:p w14:paraId="402D4C89" w14:textId="77777777" w:rsidR="00D81B37" w:rsidRPr="00BB39C4" w:rsidRDefault="00D81B37">
            <w:pPr>
              <w:jc w:val="center"/>
              <w:rPr>
                <w:rFonts w:ascii="Arial Narrow" w:hAnsi="Arial Narrow"/>
              </w:rPr>
            </w:pPr>
          </w:p>
          <w:p w14:paraId="24DE010F" w14:textId="77777777" w:rsidR="00D81B37" w:rsidRPr="00BB39C4" w:rsidRDefault="00D81B37">
            <w:pPr>
              <w:jc w:val="center"/>
              <w:rPr>
                <w:rFonts w:ascii="Arial Narrow" w:hAnsi="Arial Narrow"/>
              </w:rPr>
            </w:pPr>
          </w:p>
          <w:p w14:paraId="73DB5564" w14:textId="77777777" w:rsidR="00D81B37" w:rsidRPr="00BB39C4" w:rsidRDefault="00D81B37">
            <w:pPr>
              <w:jc w:val="center"/>
              <w:rPr>
                <w:rFonts w:ascii="Arial Narrow" w:hAnsi="Arial Narrow"/>
              </w:rPr>
            </w:pPr>
          </w:p>
          <w:p w14:paraId="4067DF54" w14:textId="77777777" w:rsidR="00D81B37" w:rsidRPr="00BB39C4" w:rsidRDefault="00D81B37">
            <w:pPr>
              <w:jc w:val="center"/>
              <w:rPr>
                <w:rFonts w:ascii="Arial Narrow" w:hAnsi="Arial Narrow"/>
              </w:rPr>
            </w:pPr>
            <w:r w:rsidRPr="00BB39C4">
              <w:rPr>
                <w:rFonts w:ascii="Arial Narrow" w:hAnsi="Arial Narrow"/>
              </w:rPr>
              <w:t>45</w:t>
            </w:r>
          </w:p>
          <w:p w14:paraId="6BEF790C" w14:textId="77777777" w:rsidR="00D81B37" w:rsidRPr="00BB39C4" w:rsidRDefault="00D81B37">
            <w:pPr>
              <w:jc w:val="center"/>
              <w:rPr>
                <w:rFonts w:ascii="Arial Narrow" w:hAnsi="Arial Narrow"/>
              </w:rPr>
            </w:pPr>
          </w:p>
          <w:p w14:paraId="5D03B1E6" w14:textId="77777777" w:rsidR="00D81B37" w:rsidRPr="00BB39C4" w:rsidRDefault="00D81B37">
            <w:pPr>
              <w:jc w:val="center"/>
              <w:rPr>
                <w:rFonts w:ascii="Arial Narrow" w:hAnsi="Arial Narrow"/>
              </w:rPr>
            </w:pPr>
          </w:p>
          <w:p w14:paraId="71CCBE29" w14:textId="77777777" w:rsidR="00D81B37" w:rsidRPr="00BB39C4" w:rsidRDefault="00D81B37">
            <w:pPr>
              <w:jc w:val="center"/>
              <w:rPr>
                <w:rFonts w:ascii="Arial Narrow" w:hAnsi="Arial Narrow"/>
              </w:rPr>
            </w:pPr>
            <w:r w:rsidRPr="00BB39C4">
              <w:rPr>
                <w:rFonts w:ascii="Arial Narrow" w:hAnsi="Arial Narrow"/>
              </w:rPr>
              <w:t>40</w:t>
            </w:r>
          </w:p>
        </w:tc>
        <w:tc>
          <w:tcPr>
            <w:tcW w:w="709" w:type="dxa"/>
            <w:tcBorders>
              <w:top w:val="single" w:sz="6" w:space="0" w:color="auto"/>
              <w:left w:val="single" w:sz="6" w:space="0" w:color="auto"/>
              <w:bottom w:val="single" w:sz="6" w:space="0" w:color="auto"/>
              <w:right w:val="single" w:sz="6" w:space="0" w:color="auto"/>
            </w:tcBorders>
          </w:tcPr>
          <w:p w14:paraId="56A82387" w14:textId="77777777" w:rsidR="00D81B37" w:rsidRPr="00BB39C4" w:rsidRDefault="00D81B37">
            <w:pPr>
              <w:jc w:val="center"/>
              <w:rPr>
                <w:rFonts w:ascii="Arial Narrow" w:hAnsi="Arial Narrow"/>
              </w:rPr>
            </w:pPr>
          </w:p>
          <w:p w14:paraId="0B67DCF8" w14:textId="77777777" w:rsidR="00D81B37" w:rsidRPr="00BB39C4" w:rsidRDefault="00D81B37">
            <w:pPr>
              <w:jc w:val="center"/>
              <w:rPr>
                <w:rFonts w:ascii="Arial Narrow" w:hAnsi="Arial Narrow"/>
              </w:rPr>
            </w:pPr>
          </w:p>
          <w:p w14:paraId="2A94D14A" w14:textId="77777777" w:rsidR="00D81B37" w:rsidRPr="00BB39C4" w:rsidRDefault="00D81B37">
            <w:pPr>
              <w:jc w:val="center"/>
              <w:rPr>
                <w:rFonts w:ascii="Arial Narrow" w:hAnsi="Arial Narrow"/>
              </w:rPr>
            </w:pPr>
          </w:p>
          <w:p w14:paraId="2A2DCA64" w14:textId="77777777" w:rsidR="00D81B37" w:rsidRPr="00BB39C4" w:rsidRDefault="00D81B37">
            <w:pPr>
              <w:jc w:val="center"/>
              <w:rPr>
                <w:rFonts w:ascii="Arial Narrow" w:hAnsi="Arial Narrow"/>
              </w:rPr>
            </w:pPr>
          </w:p>
          <w:p w14:paraId="39BA353F" w14:textId="77777777" w:rsidR="00D81B37" w:rsidRPr="00BB39C4" w:rsidRDefault="00D81B37">
            <w:pPr>
              <w:jc w:val="center"/>
              <w:rPr>
                <w:rFonts w:ascii="Arial Narrow" w:hAnsi="Arial Narrow"/>
              </w:rPr>
            </w:pPr>
            <w:r w:rsidRPr="00BB39C4">
              <w:rPr>
                <w:rFonts w:ascii="Arial Narrow" w:hAnsi="Arial Narrow"/>
              </w:rPr>
              <w:t>35</w:t>
            </w:r>
          </w:p>
          <w:p w14:paraId="37998056" w14:textId="77777777" w:rsidR="00D81B37" w:rsidRPr="00BB39C4" w:rsidRDefault="00D81B37">
            <w:pPr>
              <w:jc w:val="center"/>
              <w:rPr>
                <w:rFonts w:ascii="Arial Narrow" w:hAnsi="Arial Narrow"/>
              </w:rPr>
            </w:pPr>
          </w:p>
          <w:p w14:paraId="16DD43E7" w14:textId="77777777" w:rsidR="00D81B37" w:rsidRPr="00BB39C4" w:rsidRDefault="00D81B37">
            <w:pPr>
              <w:jc w:val="center"/>
              <w:rPr>
                <w:rFonts w:ascii="Arial Narrow" w:hAnsi="Arial Narrow"/>
              </w:rPr>
            </w:pPr>
          </w:p>
          <w:p w14:paraId="4182B488" w14:textId="77777777" w:rsidR="00D81B37" w:rsidRPr="00BB39C4" w:rsidRDefault="00D81B37">
            <w:pPr>
              <w:jc w:val="center"/>
              <w:rPr>
                <w:rFonts w:ascii="Arial Narrow" w:hAnsi="Arial Narrow"/>
              </w:rPr>
            </w:pPr>
            <w:r w:rsidRPr="00BB39C4">
              <w:rPr>
                <w:rFonts w:ascii="Arial Narrow" w:hAnsi="Arial Narrow"/>
              </w:rPr>
              <w:t>30</w:t>
            </w:r>
          </w:p>
        </w:tc>
        <w:tc>
          <w:tcPr>
            <w:tcW w:w="708" w:type="dxa"/>
            <w:tcBorders>
              <w:top w:val="single" w:sz="6" w:space="0" w:color="auto"/>
              <w:left w:val="single" w:sz="6" w:space="0" w:color="auto"/>
              <w:bottom w:val="single" w:sz="6" w:space="0" w:color="auto"/>
              <w:right w:val="single" w:sz="6" w:space="0" w:color="auto"/>
            </w:tcBorders>
          </w:tcPr>
          <w:p w14:paraId="4E54A769" w14:textId="77777777" w:rsidR="00D81B37" w:rsidRPr="00BB39C4" w:rsidRDefault="00D81B37">
            <w:pPr>
              <w:jc w:val="center"/>
              <w:rPr>
                <w:rFonts w:ascii="Arial Narrow" w:hAnsi="Arial Narrow"/>
              </w:rPr>
            </w:pPr>
          </w:p>
          <w:p w14:paraId="20A75777" w14:textId="77777777" w:rsidR="00D81B37" w:rsidRPr="00BB39C4" w:rsidRDefault="00D81B37">
            <w:pPr>
              <w:jc w:val="center"/>
              <w:rPr>
                <w:rFonts w:ascii="Arial Narrow" w:hAnsi="Arial Narrow"/>
              </w:rPr>
            </w:pPr>
          </w:p>
          <w:p w14:paraId="4ED32E6C" w14:textId="77777777" w:rsidR="00D81B37" w:rsidRPr="00BB39C4" w:rsidRDefault="00D81B37">
            <w:pPr>
              <w:jc w:val="center"/>
              <w:rPr>
                <w:rFonts w:ascii="Arial Narrow" w:hAnsi="Arial Narrow"/>
              </w:rPr>
            </w:pPr>
          </w:p>
          <w:p w14:paraId="16A8B5EF" w14:textId="77777777" w:rsidR="00D81B37" w:rsidRPr="00BB39C4" w:rsidRDefault="00D81B37">
            <w:pPr>
              <w:jc w:val="center"/>
              <w:rPr>
                <w:rFonts w:ascii="Arial Narrow" w:hAnsi="Arial Narrow"/>
              </w:rPr>
            </w:pPr>
          </w:p>
          <w:p w14:paraId="61585D5A" w14:textId="77777777" w:rsidR="00D81B37" w:rsidRPr="00BB39C4" w:rsidRDefault="00D81B37">
            <w:pPr>
              <w:jc w:val="center"/>
              <w:rPr>
                <w:rFonts w:ascii="Arial Narrow" w:hAnsi="Arial Narrow"/>
              </w:rPr>
            </w:pPr>
            <w:r w:rsidRPr="00BB39C4">
              <w:rPr>
                <w:rFonts w:ascii="Arial Narrow" w:hAnsi="Arial Narrow"/>
              </w:rPr>
              <w:t>50</w:t>
            </w:r>
          </w:p>
          <w:p w14:paraId="16022322" w14:textId="77777777" w:rsidR="00D81B37" w:rsidRPr="00BB39C4" w:rsidRDefault="00D81B37">
            <w:pPr>
              <w:jc w:val="center"/>
              <w:rPr>
                <w:rFonts w:ascii="Arial Narrow" w:hAnsi="Arial Narrow"/>
              </w:rPr>
            </w:pPr>
          </w:p>
          <w:p w14:paraId="6B0A963B" w14:textId="77777777" w:rsidR="00D81B37" w:rsidRPr="00BB39C4" w:rsidRDefault="00D81B37">
            <w:pPr>
              <w:jc w:val="center"/>
              <w:rPr>
                <w:rFonts w:ascii="Arial Narrow" w:hAnsi="Arial Narrow"/>
              </w:rPr>
            </w:pPr>
          </w:p>
          <w:p w14:paraId="10324F32" w14:textId="77777777" w:rsidR="00D81B37" w:rsidRPr="00BB39C4" w:rsidRDefault="00D81B37">
            <w:pPr>
              <w:jc w:val="center"/>
              <w:rPr>
                <w:rFonts w:ascii="Arial Narrow" w:hAnsi="Arial Narrow"/>
              </w:rPr>
            </w:pPr>
            <w:r w:rsidRPr="00BB39C4">
              <w:rPr>
                <w:rFonts w:ascii="Arial Narrow" w:hAnsi="Arial Narrow"/>
              </w:rPr>
              <w:t>35</w:t>
            </w:r>
          </w:p>
        </w:tc>
        <w:tc>
          <w:tcPr>
            <w:tcW w:w="709" w:type="dxa"/>
            <w:tcBorders>
              <w:top w:val="single" w:sz="6" w:space="0" w:color="auto"/>
              <w:left w:val="single" w:sz="6" w:space="0" w:color="auto"/>
              <w:bottom w:val="single" w:sz="6" w:space="0" w:color="auto"/>
              <w:right w:val="single" w:sz="6" w:space="0" w:color="auto"/>
            </w:tcBorders>
          </w:tcPr>
          <w:p w14:paraId="7514EB15" w14:textId="77777777" w:rsidR="00D81B37" w:rsidRPr="00BB39C4" w:rsidRDefault="00D81B37">
            <w:pPr>
              <w:jc w:val="center"/>
              <w:rPr>
                <w:rFonts w:ascii="Arial Narrow" w:hAnsi="Arial Narrow"/>
              </w:rPr>
            </w:pPr>
          </w:p>
          <w:p w14:paraId="3E8B6E21" w14:textId="77777777" w:rsidR="00D81B37" w:rsidRPr="00BB39C4" w:rsidRDefault="00D81B37">
            <w:pPr>
              <w:jc w:val="center"/>
              <w:rPr>
                <w:rFonts w:ascii="Arial Narrow" w:hAnsi="Arial Narrow"/>
              </w:rPr>
            </w:pPr>
          </w:p>
          <w:p w14:paraId="060CB83E" w14:textId="77777777" w:rsidR="00D81B37" w:rsidRPr="00BB39C4" w:rsidRDefault="00D81B37">
            <w:pPr>
              <w:jc w:val="center"/>
              <w:rPr>
                <w:rFonts w:ascii="Arial Narrow" w:hAnsi="Arial Narrow"/>
              </w:rPr>
            </w:pPr>
          </w:p>
          <w:p w14:paraId="3104C43E" w14:textId="77777777" w:rsidR="00D81B37" w:rsidRPr="00BB39C4" w:rsidRDefault="00D81B37">
            <w:pPr>
              <w:jc w:val="center"/>
              <w:rPr>
                <w:rFonts w:ascii="Arial Narrow" w:hAnsi="Arial Narrow"/>
              </w:rPr>
            </w:pPr>
          </w:p>
          <w:p w14:paraId="1EE94E53" w14:textId="77777777" w:rsidR="00D81B37" w:rsidRPr="00BB39C4" w:rsidRDefault="00D81B37">
            <w:pPr>
              <w:jc w:val="center"/>
              <w:rPr>
                <w:rFonts w:ascii="Arial Narrow" w:hAnsi="Arial Narrow"/>
              </w:rPr>
            </w:pPr>
            <w:r w:rsidRPr="00BB39C4">
              <w:rPr>
                <w:rFonts w:ascii="Arial Narrow" w:hAnsi="Arial Narrow"/>
              </w:rPr>
              <w:t>40</w:t>
            </w:r>
          </w:p>
          <w:p w14:paraId="776E8AC9" w14:textId="77777777" w:rsidR="00D81B37" w:rsidRPr="00BB39C4" w:rsidRDefault="00D81B37">
            <w:pPr>
              <w:jc w:val="center"/>
              <w:rPr>
                <w:rFonts w:ascii="Arial Narrow" w:hAnsi="Arial Narrow"/>
              </w:rPr>
            </w:pPr>
          </w:p>
          <w:p w14:paraId="66CF298B" w14:textId="77777777" w:rsidR="00D81B37" w:rsidRPr="00BB39C4" w:rsidRDefault="00D81B37">
            <w:pPr>
              <w:jc w:val="center"/>
              <w:rPr>
                <w:rFonts w:ascii="Arial Narrow" w:hAnsi="Arial Narrow"/>
              </w:rPr>
            </w:pPr>
          </w:p>
          <w:p w14:paraId="3479A252" w14:textId="77777777" w:rsidR="00D81B37" w:rsidRPr="00BB39C4" w:rsidRDefault="00D81B37">
            <w:pPr>
              <w:jc w:val="center"/>
              <w:rPr>
                <w:rFonts w:ascii="Arial Narrow" w:hAnsi="Arial Narrow"/>
              </w:rPr>
            </w:pPr>
            <w:r w:rsidRPr="00BB39C4">
              <w:rPr>
                <w:rFonts w:ascii="Arial Narrow" w:hAnsi="Arial Narrow"/>
              </w:rPr>
              <w:t>30</w:t>
            </w:r>
          </w:p>
        </w:tc>
        <w:tc>
          <w:tcPr>
            <w:tcW w:w="709" w:type="dxa"/>
            <w:tcBorders>
              <w:top w:val="single" w:sz="6" w:space="0" w:color="auto"/>
              <w:left w:val="single" w:sz="6" w:space="0" w:color="auto"/>
              <w:bottom w:val="single" w:sz="6" w:space="0" w:color="auto"/>
              <w:right w:val="single" w:sz="6" w:space="0" w:color="auto"/>
            </w:tcBorders>
          </w:tcPr>
          <w:p w14:paraId="3955020D" w14:textId="77777777" w:rsidR="00D81B37" w:rsidRPr="00BB39C4" w:rsidRDefault="00D81B37">
            <w:pPr>
              <w:jc w:val="center"/>
              <w:rPr>
                <w:rFonts w:ascii="Arial Narrow" w:hAnsi="Arial Narrow"/>
              </w:rPr>
            </w:pPr>
          </w:p>
          <w:p w14:paraId="0D3C7389" w14:textId="77777777" w:rsidR="00D81B37" w:rsidRPr="00BB39C4" w:rsidRDefault="00D81B37">
            <w:pPr>
              <w:jc w:val="center"/>
              <w:rPr>
                <w:rFonts w:ascii="Arial Narrow" w:hAnsi="Arial Narrow"/>
              </w:rPr>
            </w:pPr>
          </w:p>
          <w:p w14:paraId="6328F4D5" w14:textId="77777777" w:rsidR="00D81B37" w:rsidRPr="00BB39C4" w:rsidRDefault="00D81B37">
            <w:pPr>
              <w:jc w:val="center"/>
              <w:rPr>
                <w:rFonts w:ascii="Arial Narrow" w:hAnsi="Arial Narrow"/>
              </w:rPr>
            </w:pPr>
          </w:p>
          <w:p w14:paraId="354573B5" w14:textId="77777777" w:rsidR="00D81B37" w:rsidRPr="00BB39C4" w:rsidRDefault="00D81B37">
            <w:pPr>
              <w:jc w:val="center"/>
              <w:rPr>
                <w:rFonts w:ascii="Arial Narrow" w:hAnsi="Arial Narrow"/>
              </w:rPr>
            </w:pPr>
          </w:p>
          <w:p w14:paraId="4474C8E9" w14:textId="77777777" w:rsidR="00D81B37" w:rsidRPr="00BB39C4" w:rsidRDefault="00D81B37">
            <w:pPr>
              <w:jc w:val="center"/>
              <w:rPr>
                <w:rFonts w:ascii="Arial Narrow" w:hAnsi="Arial Narrow"/>
              </w:rPr>
            </w:pPr>
            <w:r w:rsidRPr="00BB39C4">
              <w:rPr>
                <w:rFonts w:ascii="Arial Narrow" w:hAnsi="Arial Narrow"/>
              </w:rPr>
              <w:t>50</w:t>
            </w:r>
          </w:p>
          <w:p w14:paraId="4F4C6A89" w14:textId="77777777" w:rsidR="00D81B37" w:rsidRPr="00BB39C4" w:rsidRDefault="00D81B37">
            <w:pPr>
              <w:jc w:val="center"/>
              <w:rPr>
                <w:rFonts w:ascii="Arial Narrow" w:hAnsi="Arial Narrow"/>
              </w:rPr>
            </w:pPr>
          </w:p>
          <w:p w14:paraId="419FE615" w14:textId="77777777" w:rsidR="00D81B37" w:rsidRPr="00BB39C4" w:rsidRDefault="00D81B37">
            <w:pPr>
              <w:jc w:val="center"/>
              <w:rPr>
                <w:rFonts w:ascii="Arial Narrow" w:hAnsi="Arial Narrow"/>
              </w:rPr>
            </w:pPr>
          </w:p>
          <w:p w14:paraId="2E4A8514" w14:textId="77777777" w:rsidR="00D81B37" w:rsidRPr="00BB39C4" w:rsidRDefault="00D81B37">
            <w:pPr>
              <w:jc w:val="center"/>
              <w:rPr>
                <w:rFonts w:ascii="Arial Narrow" w:hAnsi="Arial Narrow"/>
              </w:rPr>
            </w:pPr>
            <w:r w:rsidRPr="00BB39C4">
              <w:rPr>
                <w:rFonts w:ascii="Arial Narrow" w:hAnsi="Arial Narrow"/>
              </w:rPr>
              <w:t>35</w:t>
            </w:r>
          </w:p>
        </w:tc>
        <w:tc>
          <w:tcPr>
            <w:tcW w:w="1417" w:type="dxa"/>
            <w:tcBorders>
              <w:top w:val="single" w:sz="6" w:space="0" w:color="auto"/>
              <w:left w:val="single" w:sz="6" w:space="0" w:color="auto"/>
              <w:bottom w:val="single" w:sz="6" w:space="0" w:color="auto"/>
              <w:right w:val="single" w:sz="6" w:space="0" w:color="auto"/>
            </w:tcBorders>
          </w:tcPr>
          <w:p w14:paraId="7BE014BF" w14:textId="77777777" w:rsidR="00D81B37" w:rsidRPr="00BB39C4" w:rsidRDefault="00D81B37">
            <w:pPr>
              <w:jc w:val="both"/>
              <w:rPr>
                <w:rFonts w:ascii="Arial Narrow" w:hAnsi="Arial Narrow"/>
              </w:rPr>
            </w:pPr>
          </w:p>
          <w:p w14:paraId="5E88E456" w14:textId="77777777" w:rsidR="00D81B37" w:rsidRPr="00BB39C4" w:rsidRDefault="00D81B37">
            <w:pPr>
              <w:jc w:val="both"/>
              <w:rPr>
                <w:rFonts w:ascii="Arial Narrow" w:hAnsi="Arial Narrow"/>
              </w:rPr>
            </w:pPr>
          </w:p>
          <w:p w14:paraId="44ACA84F" w14:textId="77777777" w:rsidR="00D81B37" w:rsidRPr="00BB39C4" w:rsidRDefault="00D81B37">
            <w:pPr>
              <w:jc w:val="both"/>
              <w:rPr>
                <w:rFonts w:ascii="Arial Narrow" w:hAnsi="Arial Narrow"/>
              </w:rPr>
            </w:pPr>
          </w:p>
          <w:p w14:paraId="2EC1BC36" w14:textId="77777777" w:rsidR="00D81B37" w:rsidRPr="00BB39C4" w:rsidRDefault="00D81B37">
            <w:pPr>
              <w:jc w:val="both"/>
              <w:rPr>
                <w:rFonts w:ascii="Arial Narrow" w:hAnsi="Arial Narrow"/>
              </w:rPr>
            </w:pPr>
          </w:p>
          <w:p w14:paraId="595E3177" w14:textId="77777777" w:rsidR="00D81B37" w:rsidRPr="00BB39C4" w:rsidRDefault="00D81B37">
            <w:pPr>
              <w:jc w:val="both"/>
              <w:rPr>
                <w:rFonts w:ascii="Arial Narrow" w:hAnsi="Arial Narrow"/>
              </w:rPr>
            </w:pPr>
          </w:p>
          <w:p w14:paraId="0D9C97DF" w14:textId="77777777" w:rsidR="00D81B37" w:rsidRPr="00BB39C4" w:rsidRDefault="00D81B37">
            <w:pPr>
              <w:jc w:val="both"/>
              <w:rPr>
                <w:rFonts w:ascii="Arial Narrow" w:hAnsi="Arial Narrow"/>
              </w:rPr>
            </w:pPr>
            <w:r w:rsidRPr="00BB39C4">
              <w:rPr>
                <w:rFonts w:ascii="Arial Narrow" w:hAnsi="Arial Narrow"/>
              </w:rPr>
              <w:t>PN-B-06714-42</w:t>
            </w:r>
          </w:p>
        </w:tc>
      </w:tr>
      <w:tr w:rsidR="00D81B37" w:rsidRPr="00BB39C4" w14:paraId="2EB76471" w14:textId="77777777">
        <w:tc>
          <w:tcPr>
            <w:tcW w:w="425" w:type="dxa"/>
            <w:tcBorders>
              <w:top w:val="single" w:sz="6" w:space="0" w:color="auto"/>
              <w:left w:val="single" w:sz="6" w:space="0" w:color="auto"/>
              <w:bottom w:val="single" w:sz="6" w:space="0" w:color="auto"/>
              <w:right w:val="single" w:sz="6" w:space="0" w:color="auto"/>
            </w:tcBorders>
          </w:tcPr>
          <w:p w14:paraId="48C4B671" w14:textId="77777777" w:rsidR="00D81B37" w:rsidRPr="00BB39C4" w:rsidRDefault="00D81B37">
            <w:pPr>
              <w:jc w:val="both"/>
              <w:rPr>
                <w:rFonts w:ascii="Arial Narrow" w:hAnsi="Arial Narrow"/>
              </w:rPr>
            </w:pPr>
            <w:r w:rsidRPr="00BB39C4">
              <w:rPr>
                <w:rFonts w:ascii="Arial Narrow" w:hAnsi="Arial Narrow"/>
              </w:rPr>
              <w:t>7</w:t>
            </w:r>
          </w:p>
        </w:tc>
        <w:tc>
          <w:tcPr>
            <w:tcW w:w="2268" w:type="dxa"/>
            <w:tcBorders>
              <w:top w:val="single" w:sz="6" w:space="0" w:color="auto"/>
              <w:left w:val="single" w:sz="6" w:space="0" w:color="auto"/>
              <w:bottom w:val="single" w:sz="6" w:space="0" w:color="auto"/>
              <w:right w:val="single" w:sz="6" w:space="0" w:color="auto"/>
            </w:tcBorders>
          </w:tcPr>
          <w:p w14:paraId="3D97F32E" w14:textId="77777777" w:rsidR="00D81B37" w:rsidRPr="00BB39C4" w:rsidRDefault="00D81B37">
            <w:pPr>
              <w:rPr>
                <w:rFonts w:ascii="Arial Narrow" w:hAnsi="Arial Narrow"/>
              </w:rPr>
            </w:pPr>
            <w:r w:rsidRPr="00BB39C4">
              <w:rPr>
                <w:rFonts w:ascii="Arial Narrow" w:hAnsi="Arial Narrow"/>
              </w:rPr>
              <w:t>Nasiąkliwość, %(m/m), nie więcej niż</w:t>
            </w:r>
          </w:p>
        </w:tc>
        <w:tc>
          <w:tcPr>
            <w:tcW w:w="709" w:type="dxa"/>
            <w:tcBorders>
              <w:top w:val="single" w:sz="6" w:space="0" w:color="auto"/>
              <w:left w:val="single" w:sz="6" w:space="0" w:color="auto"/>
              <w:bottom w:val="single" w:sz="6" w:space="0" w:color="auto"/>
              <w:right w:val="single" w:sz="6" w:space="0" w:color="auto"/>
            </w:tcBorders>
          </w:tcPr>
          <w:p w14:paraId="0958F54B" w14:textId="77777777" w:rsidR="00D81B37" w:rsidRPr="00BB39C4" w:rsidRDefault="00D81B37">
            <w:pPr>
              <w:spacing w:before="120"/>
              <w:jc w:val="center"/>
              <w:rPr>
                <w:rFonts w:ascii="Arial Narrow" w:hAnsi="Arial Narrow"/>
              </w:rPr>
            </w:pPr>
            <w:r w:rsidRPr="00BB39C4">
              <w:rPr>
                <w:rFonts w:ascii="Arial Narrow" w:hAnsi="Arial Narrow"/>
              </w:rPr>
              <w:t>2,5</w:t>
            </w:r>
          </w:p>
        </w:tc>
        <w:tc>
          <w:tcPr>
            <w:tcW w:w="709" w:type="dxa"/>
            <w:tcBorders>
              <w:top w:val="single" w:sz="6" w:space="0" w:color="auto"/>
              <w:left w:val="single" w:sz="6" w:space="0" w:color="auto"/>
              <w:bottom w:val="single" w:sz="6" w:space="0" w:color="auto"/>
              <w:right w:val="single" w:sz="6" w:space="0" w:color="auto"/>
            </w:tcBorders>
          </w:tcPr>
          <w:p w14:paraId="34C6FFF6" w14:textId="77777777" w:rsidR="00D81B37" w:rsidRPr="00BB39C4" w:rsidRDefault="00D81B37">
            <w:pPr>
              <w:spacing w:before="120"/>
              <w:jc w:val="center"/>
              <w:rPr>
                <w:rFonts w:ascii="Arial Narrow" w:hAnsi="Arial Narrow"/>
              </w:rPr>
            </w:pPr>
            <w:r w:rsidRPr="00BB39C4">
              <w:rPr>
                <w:rFonts w:ascii="Arial Narrow" w:hAnsi="Arial Narrow"/>
              </w:rPr>
              <w:t>4</w:t>
            </w:r>
          </w:p>
        </w:tc>
        <w:tc>
          <w:tcPr>
            <w:tcW w:w="709" w:type="dxa"/>
            <w:tcBorders>
              <w:top w:val="single" w:sz="6" w:space="0" w:color="auto"/>
              <w:left w:val="single" w:sz="6" w:space="0" w:color="auto"/>
              <w:bottom w:val="single" w:sz="6" w:space="0" w:color="auto"/>
              <w:right w:val="single" w:sz="6" w:space="0" w:color="auto"/>
            </w:tcBorders>
          </w:tcPr>
          <w:p w14:paraId="51563F4E" w14:textId="77777777" w:rsidR="00D81B37" w:rsidRPr="00BB39C4" w:rsidRDefault="00D81B37">
            <w:pPr>
              <w:spacing w:before="120"/>
              <w:jc w:val="center"/>
              <w:rPr>
                <w:rFonts w:ascii="Arial Narrow" w:hAnsi="Arial Narrow"/>
              </w:rPr>
            </w:pPr>
            <w:r w:rsidRPr="00BB39C4">
              <w:rPr>
                <w:rFonts w:ascii="Arial Narrow" w:hAnsi="Arial Narrow"/>
              </w:rPr>
              <w:t>3</w:t>
            </w:r>
          </w:p>
        </w:tc>
        <w:tc>
          <w:tcPr>
            <w:tcW w:w="708" w:type="dxa"/>
            <w:tcBorders>
              <w:top w:val="single" w:sz="6" w:space="0" w:color="auto"/>
              <w:left w:val="single" w:sz="6" w:space="0" w:color="auto"/>
              <w:bottom w:val="single" w:sz="6" w:space="0" w:color="auto"/>
              <w:right w:val="single" w:sz="6" w:space="0" w:color="auto"/>
            </w:tcBorders>
          </w:tcPr>
          <w:p w14:paraId="74C7835A" w14:textId="77777777" w:rsidR="00D81B37" w:rsidRPr="00BB39C4" w:rsidRDefault="00D81B37">
            <w:pPr>
              <w:spacing w:before="120"/>
              <w:jc w:val="center"/>
              <w:rPr>
                <w:rFonts w:ascii="Arial Narrow" w:hAnsi="Arial Narrow"/>
              </w:rPr>
            </w:pPr>
            <w:r w:rsidRPr="00BB39C4">
              <w:rPr>
                <w:rFonts w:ascii="Arial Narrow" w:hAnsi="Arial Narrow"/>
              </w:rPr>
              <w:t>5</w:t>
            </w:r>
          </w:p>
        </w:tc>
        <w:tc>
          <w:tcPr>
            <w:tcW w:w="709" w:type="dxa"/>
            <w:tcBorders>
              <w:top w:val="single" w:sz="6" w:space="0" w:color="auto"/>
              <w:left w:val="single" w:sz="6" w:space="0" w:color="auto"/>
              <w:bottom w:val="single" w:sz="6" w:space="0" w:color="auto"/>
              <w:right w:val="single" w:sz="6" w:space="0" w:color="auto"/>
            </w:tcBorders>
          </w:tcPr>
          <w:p w14:paraId="250702BE" w14:textId="77777777" w:rsidR="00D81B37" w:rsidRPr="00BB39C4" w:rsidRDefault="00D81B37">
            <w:pPr>
              <w:spacing w:before="120"/>
              <w:jc w:val="center"/>
              <w:rPr>
                <w:rFonts w:ascii="Arial Narrow" w:hAnsi="Arial Narrow"/>
              </w:rPr>
            </w:pPr>
            <w:r w:rsidRPr="00BB39C4">
              <w:rPr>
                <w:rFonts w:ascii="Arial Narrow" w:hAnsi="Arial Narrow"/>
              </w:rPr>
              <w:t>6</w:t>
            </w:r>
          </w:p>
        </w:tc>
        <w:tc>
          <w:tcPr>
            <w:tcW w:w="709" w:type="dxa"/>
            <w:tcBorders>
              <w:top w:val="single" w:sz="6" w:space="0" w:color="auto"/>
              <w:left w:val="single" w:sz="6" w:space="0" w:color="auto"/>
              <w:bottom w:val="single" w:sz="6" w:space="0" w:color="auto"/>
              <w:right w:val="single" w:sz="6" w:space="0" w:color="auto"/>
            </w:tcBorders>
          </w:tcPr>
          <w:p w14:paraId="1900EDFF" w14:textId="77777777" w:rsidR="00D81B37" w:rsidRPr="00BB39C4" w:rsidRDefault="00D81B37">
            <w:pPr>
              <w:spacing w:before="120"/>
              <w:jc w:val="center"/>
              <w:rPr>
                <w:rFonts w:ascii="Arial Narrow" w:hAnsi="Arial Narrow"/>
              </w:rPr>
            </w:pPr>
            <w:r w:rsidRPr="00BB39C4">
              <w:rPr>
                <w:rFonts w:ascii="Arial Narrow" w:hAnsi="Arial Narrow"/>
              </w:rPr>
              <w:t>8</w:t>
            </w:r>
          </w:p>
        </w:tc>
        <w:tc>
          <w:tcPr>
            <w:tcW w:w="1417" w:type="dxa"/>
            <w:tcBorders>
              <w:top w:val="single" w:sz="6" w:space="0" w:color="auto"/>
              <w:left w:val="single" w:sz="6" w:space="0" w:color="auto"/>
              <w:bottom w:val="single" w:sz="6" w:space="0" w:color="auto"/>
              <w:right w:val="single" w:sz="6" w:space="0" w:color="auto"/>
            </w:tcBorders>
          </w:tcPr>
          <w:p w14:paraId="53B7013D" w14:textId="77777777" w:rsidR="00D81B37" w:rsidRPr="00BB39C4" w:rsidRDefault="00D81B37">
            <w:pPr>
              <w:jc w:val="both"/>
              <w:rPr>
                <w:rFonts w:ascii="Arial Narrow" w:hAnsi="Arial Narrow"/>
              </w:rPr>
            </w:pPr>
            <w:r w:rsidRPr="00BB39C4">
              <w:rPr>
                <w:rFonts w:ascii="Arial Narrow" w:hAnsi="Arial Narrow"/>
              </w:rPr>
              <w:t xml:space="preserve">PN-B-06714-18 </w:t>
            </w:r>
          </w:p>
        </w:tc>
      </w:tr>
      <w:tr w:rsidR="00D81B37" w:rsidRPr="00BB39C4" w14:paraId="51551D06" w14:textId="77777777">
        <w:tc>
          <w:tcPr>
            <w:tcW w:w="425" w:type="dxa"/>
            <w:tcBorders>
              <w:top w:val="single" w:sz="6" w:space="0" w:color="auto"/>
              <w:left w:val="single" w:sz="6" w:space="0" w:color="auto"/>
              <w:bottom w:val="single" w:sz="6" w:space="0" w:color="auto"/>
              <w:right w:val="single" w:sz="6" w:space="0" w:color="auto"/>
            </w:tcBorders>
          </w:tcPr>
          <w:p w14:paraId="4C951060" w14:textId="77777777" w:rsidR="00D81B37" w:rsidRPr="00BB39C4" w:rsidRDefault="00D81B37">
            <w:pPr>
              <w:jc w:val="both"/>
              <w:rPr>
                <w:rFonts w:ascii="Arial Narrow" w:hAnsi="Arial Narrow"/>
              </w:rPr>
            </w:pPr>
            <w:r w:rsidRPr="00BB39C4">
              <w:rPr>
                <w:rFonts w:ascii="Arial Narrow" w:hAnsi="Arial Narrow"/>
              </w:rPr>
              <w:t>8</w:t>
            </w:r>
          </w:p>
        </w:tc>
        <w:tc>
          <w:tcPr>
            <w:tcW w:w="2268" w:type="dxa"/>
            <w:tcBorders>
              <w:top w:val="single" w:sz="6" w:space="0" w:color="auto"/>
              <w:left w:val="single" w:sz="6" w:space="0" w:color="auto"/>
              <w:bottom w:val="single" w:sz="6" w:space="0" w:color="auto"/>
              <w:right w:val="single" w:sz="6" w:space="0" w:color="auto"/>
            </w:tcBorders>
          </w:tcPr>
          <w:p w14:paraId="0DA21E1A" w14:textId="77777777" w:rsidR="00D81B37" w:rsidRPr="00BB39C4" w:rsidRDefault="00D81B37">
            <w:pPr>
              <w:rPr>
                <w:rFonts w:ascii="Arial Narrow" w:hAnsi="Arial Narrow"/>
              </w:rPr>
            </w:pPr>
            <w:r w:rsidRPr="00BB39C4">
              <w:rPr>
                <w:rFonts w:ascii="Arial Narrow" w:hAnsi="Arial Narrow"/>
              </w:rPr>
              <w:t xml:space="preserve">Mrozoodporność, ubytek masy po 25 cyklach </w:t>
            </w:r>
            <w:r w:rsidRPr="00BB39C4">
              <w:rPr>
                <w:rFonts w:ascii="Arial Narrow" w:hAnsi="Arial Narrow"/>
              </w:rPr>
              <w:lastRenderedPageBreak/>
              <w:t>zamrażania, %(m/m), nie więcej niż</w:t>
            </w:r>
          </w:p>
        </w:tc>
        <w:tc>
          <w:tcPr>
            <w:tcW w:w="709" w:type="dxa"/>
            <w:tcBorders>
              <w:top w:val="single" w:sz="6" w:space="0" w:color="auto"/>
              <w:left w:val="single" w:sz="6" w:space="0" w:color="auto"/>
              <w:bottom w:val="single" w:sz="6" w:space="0" w:color="auto"/>
              <w:right w:val="single" w:sz="6" w:space="0" w:color="auto"/>
            </w:tcBorders>
          </w:tcPr>
          <w:p w14:paraId="1F697C27" w14:textId="77777777" w:rsidR="00D81B37" w:rsidRPr="00BB39C4" w:rsidRDefault="00D81B37">
            <w:pPr>
              <w:jc w:val="center"/>
              <w:rPr>
                <w:rFonts w:ascii="Arial Narrow" w:hAnsi="Arial Narrow"/>
              </w:rPr>
            </w:pPr>
          </w:p>
          <w:p w14:paraId="2CCC9A31" w14:textId="77777777" w:rsidR="00D81B37" w:rsidRPr="00BB39C4" w:rsidRDefault="00D81B37">
            <w:pPr>
              <w:jc w:val="center"/>
              <w:rPr>
                <w:rFonts w:ascii="Arial Narrow" w:hAnsi="Arial Narrow"/>
              </w:rPr>
            </w:pPr>
            <w:r w:rsidRPr="00BB39C4">
              <w:rPr>
                <w:rFonts w:ascii="Arial Narrow" w:hAnsi="Arial Narrow"/>
              </w:rPr>
              <w:t>5</w:t>
            </w:r>
          </w:p>
        </w:tc>
        <w:tc>
          <w:tcPr>
            <w:tcW w:w="709" w:type="dxa"/>
            <w:tcBorders>
              <w:top w:val="single" w:sz="6" w:space="0" w:color="auto"/>
              <w:left w:val="single" w:sz="6" w:space="0" w:color="auto"/>
              <w:bottom w:val="single" w:sz="6" w:space="0" w:color="auto"/>
              <w:right w:val="single" w:sz="6" w:space="0" w:color="auto"/>
            </w:tcBorders>
          </w:tcPr>
          <w:p w14:paraId="40442237" w14:textId="77777777" w:rsidR="00D81B37" w:rsidRPr="00BB39C4" w:rsidRDefault="00D81B37">
            <w:pPr>
              <w:jc w:val="center"/>
              <w:rPr>
                <w:rFonts w:ascii="Arial Narrow" w:hAnsi="Arial Narrow"/>
              </w:rPr>
            </w:pPr>
          </w:p>
          <w:p w14:paraId="10E17EB6" w14:textId="77777777" w:rsidR="00D81B37" w:rsidRPr="00BB39C4" w:rsidRDefault="00D81B37">
            <w:pPr>
              <w:jc w:val="center"/>
              <w:rPr>
                <w:rFonts w:ascii="Arial Narrow" w:hAnsi="Arial Narrow"/>
              </w:rPr>
            </w:pPr>
            <w:r w:rsidRPr="00BB39C4">
              <w:rPr>
                <w:rFonts w:ascii="Arial Narrow" w:hAnsi="Arial Narrow"/>
              </w:rPr>
              <w:t>10</w:t>
            </w:r>
          </w:p>
        </w:tc>
        <w:tc>
          <w:tcPr>
            <w:tcW w:w="709" w:type="dxa"/>
            <w:tcBorders>
              <w:top w:val="single" w:sz="6" w:space="0" w:color="auto"/>
              <w:left w:val="single" w:sz="6" w:space="0" w:color="auto"/>
              <w:bottom w:val="single" w:sz="6" w:space="0" w:color="auto"/>
              <w:right w:val="single" w:sz="6" w:space="0" w:color="auto"/>
            </w:tcBorders>
          </w:tcPr>
          <w:p w14:paraId="35C6C0B8" w14:textId="77777777" w:rsidR="00D81B37" w:rsidRPr="00BB39C4" w:rsidRDefault="00D81B37">
            <w:pPr>
              <w:jc w:val="center"/>
              <w:rPr>
                <w:rFonts w:ascii="Arial Narrow" w:hAnsi="Arial Narrow"/>
              </w:rPr>
            </w:pPr>
          </w:p>
          <w:p w14:paraId="24DC19F4" w14:textId="77777777" w:rsidR="00D81B37" w:rsidRPr="00BB39C4" w:rsidRDefault="00D81B37">
            <w:pPr>
              <w:jc w:val="center"/>
              <w:rPr>
                <w:rFonts w:ascii="Arial Narrow" w:hAnsi="Arial Narrow"/>
              </w:rPr>
            </w:pPr>
            <w:r w:rsidRPr="00BB39C4">
              <w:rPr>
                <w:rFonts w:ascii="Arial Narrow" w:hAnsi="Arial Narrow"/>
              </w:rPr>
              <w:t>5</w:t>
            </w:r>
          </w:p>
        </w:tc>
        <w:tc>
          <w:tcPr>
            <w:tcW w:w="708" w:type="dxa"/>
            <w:tcBorders>
              <w:top w:val="single" w:sz="6" w:space="0" w:color="auto"/>
              <w:left w:val="single" w:sz="6" w:space="0" w:color="auto"/>
              <w:bottom w:val="single" w:sz="6" w:space="0" w:color="auto"/>
              <w:right w:val="single" w:sz="6" w:space="0" w:color="auto"/>
            </w:tcBorders>
          </w:tcPr>
          <w:p w14:paraId="2ADC6794" w14:textId="77777777" w:rsidR="00D81B37" w:rsidRPr="00BB39C4" w:rsidRDefault="00D81B37">
            <w:pPr>
              <w:jc w:val="center"/>
              <w:rPr>
                <w:rFonts w:ascii="Arial Narrow" w:hAnsi="Arial Narrow"/>
              </w:rPr>
            </w:pPr>
          </w:p>
          <w:p w14:paraId="647E6C9C" w14:textId="77777777" w:rsidR="00D81B37" w:rsidRPr="00BB39C4" w:rsidRDefault="00D81B37">
            <w:pPr>
              <w:jc w:val="center"/>
              <w:rPr>
                <w:rFonts w:ascii="Arial Narrow" w:hAnsi="Arial Narrow"/>
              </w:rPr>
            </w:pPr>
            <w:r w:rsidRPr="00BB39C4">
              <w:rPr>
                <w:rFonts w:ascii="Arial Narrow" w:hAnsi="Arial Narrow"/>
              </w:rPr>
              <w:t>10</w:t>
            </w:r>
          </w:p>
        </w:tc>
        <w:tc>
          <w:tcPr>
            <w:tcW w:w="709" w:type="dxa"/>
            <w:tcBorders>
              <w:top w:val="single" w:sz="6" w:space="0" w:color="auto"/>
              <w:left w:val="single" w:sz="6" w:space="0" w:color="auto"/>
              <w:bottom w:val="single" w:sz="6" w:space="0" w:color="auto"/>
              <w:right w:val="single" w:sz="6" w:space="0" w:color="auto"/>
            </w:tcBorders>
          </w:tcPr>
          <w:p w14:paraId="61198053" w14:textId="77777777" w:rsidR="00D81B37" w:rsidRPr="00BB39C4" w:rsidRDefault="00D81B37">
            <w:pPr>
              <w:jc w:val="center"/>
              <w:rPr>
                <w:rFonts w:ascii="Arial Narrow" w:hAnsi="Arial Narrow"/>
              </w:rPr>
            </w:pPr>
          </w:p>
          <w:p w14:paraId="2A5CE052" w14:textId="77777777" w:rsidR="00D81B37" w:rsidRPr="00BB39C4" w:rsidRDefault="00D81B37">
            <w:pPr>
              <w:jc w:val="center"/>
              <w:rPr>
                <w:rFonts w:ascii="Arial Narrow" w:hAnsi="Arial Narrow"/>
              </w:rPr>
            </w:pPr>
            <w:r w:rsidRPr="00BB39C4">
              <w:rPr>
                <w:rFonts w:ascii="Arial Narrow" w:hAnsi="Arial Narrow"/>
              </w:rPr>
              <w:t>5</w:t>
            </w:r>
          </w:p>
        </w:tc>
        <w:tc>
          <w:tcPr>
            <w:tcW w:w="709" w:type="dxa"/>
            <w:tcBorders>
              <w:top w:val="single" w:sz="6" w:space="0" w:color="auto"/>
              <w:left w:val="single" w:sz="6" w:space="0" w:color="auto"/>
              <w:bottom w:val="single" w:sz="6" w:space="0" w:color="auto"/>
              <w:right w:val="single" w:sz="6" w:space="0" w:color="auto"/>
            </w:tcBorders>
          </w:tcPr>
          <w:p w14:paraId="48168068" w14:textId="77777777" w:rsidR="00D81B37" w:rsidRPr="00BB39C4" w:rsidRDefault="00D81B37">
            <w:pPr>
              <w:jc w:val="center"/>
              <w:rPr>
                <w:rFonts w:ascii="Arial Narrow" w:hAnsi="Arial Narrow"/>
              </w:rPr>
            </w:pPr>
          </w:p>
          <w:p w14:paraId="2248EEB9" w14:textId="77777777" w:rsidR="00D81B37" w:rsidRPr="00BB39C4" w:rsidRDefault="00D81B37">
            <w:pPr>
              <w:jc w:val="center"/>
              <w:rPr>
                <w:rFonts w:ascii="Arial Narrow" w:hAnsi="Arial Narrow"/>
              </w:rPr>
            </w:pPr>
            <w:r w:rsidRPr="00BB39C4">
              <w:rPr>
                <w:rFonts w:ascii="Arial Narrow" w:hAnsi="Arial Narrow"/>
              </w:rPr>
              <w:t>10</w:t>
            </w:r>
          </w:p>
        </w:tc>
        <w:tc>
          <w:tcPr>
            <w:tcW w:w="1417" w:type="dxa"/>
            <w:tcBorders>
              <w:top w:val="single" w:sz="6" w:space="0" w:color="auto"/>
              <w:left w:val="single" w:sz="6" w:space="0" w:color="auto"/>
              <w:bottom w:val="single" w:sz="6" w:space="0" w:color="auto"/>
              <w:right w:val="single" w:sz="6" w:space="0" w:color="auto"/>
            </w:tcBorders>
          </w:tcPr>
          <w:p w14:paraId="62FAF9FC" w14:textId="77777777" w:rsidR="00D81B37" w:rsidRPr="00BB39C4" w:rsidRDefault="00D81B37">
            <w:pPr>
              <w:jc w:val="both"/>
              <w:rPr>
                <w:rFonts w:ascii="Arial Narrow" w:hAnsi="Arial Narrow"/>
              </w:rPr>
            </w:pPr>
            <w:r w:rsidRPr="00BB39C4">
              <w:rPr>
                <w:rFonts w:ascii="Arial Narrow" w:hAnsi="Arial Narrow"/>
              </w:rPr>
              <w:t>PN-B-06714-19</w:t>
            </w:r>
          </w:p>
        </w:tc>
      </w:tr>
      <w:tr w:rsidR="00D81B37" w:rsidRPr="00BB39C4" w14:paraId="44B5860C" w14:textId="77777777">
        <w:tc>
          <w:tcPr>
            <w:tcW w:w="425" w:type="dxa"/>
            <w:tcBorders>
              <w:top w:val="single" w:sz="6" w:space="0" w:color="auto"/>
              <w:left w:val="single" w:sz="6" w:space="0" w:color="auto"/>
              <w:bottom w:val="single" w:sz="6" w:space="0" w:color="auto"/>
              <w:right w:val="single" w:sz="6" w:space="0" w:color="auto"/>
            </w:tcBorders>
          </w:tcPr>
          <w:p w14:paraId="49475F46" w14:textId="77777777" w:rsidR="00D81B37" w:rsidRPr="00BB39C4" w:rsidRDefault="00D81B37">
            <w:pPr>
              <w:jc w:val="both"/>
              <w:rPr>
                <w:rFonts w:ascii="Arial Narrow" w:hAnsi="Arial Narrow"/>
              </w:rPr>
            </w:pPr>
            <w:r w:rsidRPr="00BB39C4">
              <w:rPr>
                <w:rFonts w:ascii="Arial Narrow" w:hAnsi="Arial Narrow"/>
              </w:rPr>
              <w:t>9</w:t>
            </w:r>
          </w:p>
        </w:tc>
        <w:tc>
          <w:tcPr>
            <w:tcW w:w="2268" w:type="dxa"/>
            <w:tcBorders>
              <w:top w:val="single" w:sz="6" w:space="0" w:color="auto"/>
              <w:left w:val="single" w:sz="6" w:space="0" w:color="auto"/>
              <w:bottom w:val="single" w:sz="6" w:space="0" w:color="auto"/>
              <w:right w:val="single" w:sz="6" w:space="0" w:color="auto"/>
            </w:tcBorders>
          </w:tcPr>
          <w:p w14:paraId="521ED014" w14:textId="77777777" w:rsidR="00D81B37" w:rsidRPr="00BB39C4" w:rsidRDefault="00D81B37">
            <w:pPr>
              <w:rPr>
                <w:rFonts w:ascii="Arial Narrow" w:hAnsi="Arial Narrow"/>
              </w:rPr>
            </w:pPr>
            <w:r w:rsidRPr="00BB39C4">
              <w:rPr>
                <w:rFonts w:ascii="Arial Narrow" w:hAnsi="Arial Narrow"/>
              </w:rPr>
              <w:t>Rozpad krzemianowy i żelazawy łącznie, % (m/m), nie więcej niż</w:t>
            </w:r>
          </w:p>
        </w:tc>
        <w:tc>
          <w:tcPr>
            <w:tcW w:w="709" w:type="dxa"/>
            <w:tcBorders>
              <w:top w:val="single" w:sz="6" w:space="0" w:color="auto"/>
              <w:left w:val="single" w:sz="6" w:space="0" w:color="auto"/>
              <w:bottom w:val="single" w:sz="6" w:space="0" w:color="auto"/>
              <w:right w:val="single" w:sz="6" w:space="0" w:color="auto"/>
            </w:tcBorders>
          </w:tcPr>
          <w:p w14:paraId="03216C55" w14:textId="77777777" w:rsidR="00D81B37" w:rsidRPr="00BB39C4" w:rsidRDefault="00D81B37">
            <w:pPr>
              <w:jc w:val="center"/>
              <w:rPr>
                <w:rFonts w:ascii="Arial Narrow" w:hAnsi="Arial Narrow"/>
              </w:rPr>
            </w:pPr>
          </w:p>
          <w:p w14:paraId="34459CEC" w14:textId="77777777" w:rsidR="00D81B37" w:rsidRPr="00BB39C4" w:rsidRDefault="00D81B37">
            <w:pPr>
              <w:spacing w:before="120"/>
              <w:jc w:val="center"/>
              <w:rPr>
                <w:rFonts w:ascii="Arial Narrow" w:hAnsi="Arial Narrow"/>
              </w:rPr>
            </w:pPr>
            <w:r w:rsidRPr="00BB39C4">
              <w:rPr>
                <w:rFonts w:ascii="Arial Narrow" w:hAnsi="Arial Narrow"/>
              </w:rPr>
              <w:t>-</w:t>
            </w:r>
          </w:p>
        </w:tc>
        <w:tc>
          <w:tcPr>
            <w:tcW w:w="709" w:type="dxa"/>
            <w:tcBorders>
              <w:top w:val="single" w:sz="6" w:space="0" w:color="auto"/>
              <w:left w:val="single" w:sz="6" w:space="0" w:color="auto"/>
              <w:bottom w:val="single" w:sz="6" w:space="0" w:color="auto"/>
              <w:right w:val="single" w:sz="6" w:space="0" w:color="auto"/>
            </w:tcBorders>
          </w:tcPr>
          <w:p w14:paraId="6DA1CB5F" w14:textId="77777777" w:rsidR="00D81B37" w:rsidRPr="00BB39C4" w:rsidRDefault="00D81B37">
            <w:pPr>
              <w:jc w:val="center"/>
              <w:rPr>
                <w:rFonts w:ascii="Arial Narrow" w:hAnsi="Arial Narrow"/>
              </w:rPr>
            </w:pPr>
          </w:p>
          <w:p w14:paraId="7303F0D9" w14:textId="77777777" w:rsidR="00D81B37" w:rsidRPr="00BB39C4" w:rsidRDefault="00D81B37">
            <w:pPr>
              <w:spacing w:before="120"/>
              <w:jc w:val="center"/>
              <w:rPr>
                <w:rFonts w:ascii="Arial Narrow" w:hAnsi="Arial Narrow"/>
              </w:rPr>
            </w:pPr>
            <w:r w:rsidRPr="00BB39C4">
              <w:rPr>
                <w:rFonts w:ascii="Arial Narrow" w:hAnsi="Arial Narrow"/>
              </w:rPr>
              <w:t>-</w:t>
            </w:r>
          </w:p>
        </w:tc>
        <w:tc>
          <w:tcPr>
            <w:tcW w:w="709" w:type="dxa"/>
            <w:tcBorders>
              <w:top w:val="single" w:sz="6" w:space="0" w:color="auto"/>
              <w:left w:val="single" w:sz="6" w:space="0" w:color="auto"/>
              <w:bottom w:val="single" w:sz="6" w:space="0" w:color="auto"/>
              <w:right w:val="single" w:sz="6" w:space="0" w:color="auto"/>
            </w:tcBorders>
          </w:tcPr>
          <w:p w14:paraId="793BA00D" w14:textId="77777777" w:rsidR="00D81B37" w:rsidRPr="00BB39C4" w:rsidRDefault="00D81B37">
            <w:pPr>
              <w:jc w:val="center"/>
              <w:rPr>
                <w:rFonts w:ascii="Arial Narrow" w:hAnsi="Arial Narrow"/>
              </w:rPr>
            </w:pPr>
          </w:p>
          <w:p w14:paraId="7F781039" w14:textId="77777777" w:rsidR="00D81B37" w:rsidRPr="00BB39C4" w:rsidRDefault="00D81B37">
            <w:pPr>
              <w:spacing w:before="120"/>
              <w:jc w:val="center"/>
              <w:rPr>
                <w:rFonts w:ascii="Arial Narrow" w:hAnsi="Arial Narrow"/>
              </w:rPr>
            </w:pPr>
            <w:r w:rsidRPr="00BB39C4">
              <w:rPr>
                <w:rFonts w:ascii="Arial Narrow" w:hAnsi="Arial Narrow"/>
              </w:rPr>
              <w:t>-</w:t>
            </w:r>
          </w:p>
        </w:tc>
        <w:tc>
          <w:tcPr>
            <w:tcW w:w="708" w:type="dxa"/>
            <w:tcBorders>
              <w:top w:val="single" w:sz="6" w:space="0" w:color="auto"/>
              <w:left w:val="single" w:sz="6" w:space="0" w:color="auto"/>
              <w:bottom w:val="single" w:sz="6" w:space="0" w:color="auto"/>
              <w:right w:val="single" w:sz="6" w:space="0" w:color="auto"/>
            </w:tcBorders>
          </w:tcPr>
          <w:p w14:paraId="3C136480" w14:textId="77777777" w:rsidR="00D81B37" w:rsidRPr="00BB39C4" w:rsidRDefault="00D81B37">
            <w:pPr>
              <w:jc w:val="center"/>
              <w:rPr>
                <w:rFonts w:ascii="Arial Narrow" w:hAnsi="Arial Narrow"/>
              </w:rPr>
            </w:pPr>
          </w:p>
          <w:p w14:paraId="4F035DD6" w14:textId="77777777" w:rsidR="00D81B37" w:rsidRPr="00BB39C4" w:rsidRDefault="00D81B37">
            <w:pPr>
              <w:spacing w:before="120"/>
              <w:jc w:val="center"/>
              <w:rPr>
                <w:rFonts w:ascii="Arial Narrow" w:hAnsi="Arial Narrow"/>
              </w:rPr>
            </w:pPr>
            <w:r w:rsidRPr="00BB39C4">
              <w:rPr>
                <w:rFonts w:ascii="Arial Narrow" w:hAnsi="Arial Narrow"/>
              </w:rPr>
              <w:t>-</w:t>
            </w:r>
          </w:p>
        </w:tc>
        <w:tc>
          <w:tcPr>
            <w:tcW w:w="709" w:type="dxa"/>
            <w:tcBorders>
              <w:top w:val="single" w:sz="6" w:space="0" w:color="auto"/>
              <w:left w:val="single" w:sz="6" w:space="0" w:color="auto"/>
              <w:bottom w:val="single" w:sz="6" w:space="0" w:color="auto"/>
              <w:right w:val="single" w:sz="6" w:space="0" w:color="auto"/>
            </w:tcBorders>
          </w:tcPr>
          <w:p w14:paraId="4F33C4B1" w14:textId="77777777" w:rsidR="00D81B37" w:rsidRPr="00BB39C4" w:rsidRDefault="00D81B37">
            <w:pPr>
              <w:jc w:val="center"/>
              <w:rPr>
                <w:rFonts w:ascii="Arial Narrow" w:hAnsi="Arial Narrow"/>
              </w:rPr>
            </w:pPr>
          </w:p>
          <w:p w14:paraId="100D8E00" w14:textId="77777777" w:rsidR="00D81B37" w:rsidRPr="00BB39C4" w:rsidRDefault="00D81B37">
            <w:pPr>
              <w:spacing w:before="120"/>
              <w:jc w:val="center"/>
              <w:rPr>
                <w:rFonts w:ascii="Arial Narrow" w:hAnsi="Arial Narrow"/>
              </w:rPr>
            </w:pPr>
            <w:r w:rsidRPr="00BB39C4">
              <w:rPr>
                <w:rFonts w:ascii="Arial Narrow" w:hAnsi="Arial Narrow"/>
              </w:rPr>
              <w:t>1</w:t>
            </w:r>
          </w:p>
        </w:tc>
        <w:tc>
          <w:tcPr>
            <w:tcW w:w="709" w:type="dxa"/>
            <w:tcBorders>
              <w:top w:val="single" w:sz="6" w:space="0" w:color="auto"/>
              <w:left w:val="single" w:sz="6" w:space="0" w:color="auto"/>
              <w:bottom w:val="single" w:sz="6" w:space="0" w:color="auto"/>
              <w:right w:val="single" w:sz="6" w:space="0" w:color="auto"/>
            </w:tcBorders>
          </w:tcPr>
          <w:p w14:paraId="730D455A" w14:textId="77777777" w:rsidR="00D81B37" w:rsidRPr="00BB39C4" w:rsidRDefault="00D81B37">
            <w:pPr>
              <w:jc w:val="center"/>
              <w:rPr>
                <w:rFonts w:ascii="Arial Narrow" w:hAnsi="Arial Narrow"/>
              </w:rPr>
            </w:pPr>
          </w:p>
          <w:p w14:paraId="5F2A861A" w14:textId="77777777" w:rsidR="00D81B37" w:rsidRPr="00BB39C4" w:rsidRDefault="00D81B37">
            <w:pPr>
              <w:spacing w:before="120"/>
              <w:jc w:val="center"/>
              <w:rPr>
                <w:rFonts w:ascii="Arial Narrow" w:hAnsi="Arial Narrow"/>
              </w:rPr>
            </w:pPr>
            <w:r w:rsidRPr="00BB39C4">
              <w:rPr>
                <w:rFonts w:ascii="Arial Narrow" w:hAnsi="Arial Narrow"/>
              </w:rPr>
              <w:t>3</w:t>
            </w:r>
          </w:p>
        </w:tc>
        <w:tc>
          <w:tcPr>
            <w:tcW w:w="1417" w:type="dxa"/>
            <w:tcBorders>
              <w:top w:val="single" w:sz="6" w:space="0" w:color="auto"/>
              <w:left w:val="single" w:sz="6" w:space="0" w:color="auto"/>
              <w:bottom w:val="single" w:sz="6" w:space="0" w:color="auto"/>
              <w:right w:val="single" w:sz="6" w:space="0" w:color="auto"/>
            </w:tcBorders>
          </w:tcPr>
          <w:p w14:paraId="7D678FBF" w14:textId="77777777" w:rsidR="00D81B37" w:rsidRPr="00BB39C4" w:rsidRDefault="00D81B37">
            <w:pPr>
              <w:jc w:val="both"/>
              <w:rPr>
                <w:rFonts w:ascii="Arial Narrow" w:hAnsi="Arial Narrow"/>
              </w:rPr>
            </w:pPr>
            <w:r w:rsidRPr="00BB39C4">
              <w:rPr>
                <w:rFonts w:ascii="Arial Narrow" w:hAnsi="Arial Narrow"/>
              </w:rPr>
              <w:t xml:space="preserve">PN-B-06714-37 </w:t>
            </w:r>
          </w:p>
          <w:p w14:paraId="09029FB5" w14:textId="77777777" w:rsidR="00D81B37" w:rsidRPr="00BB39C4" w:rsidRDefault="00D81B37">
            <w:pPr>
              <w:jc w:val="both"/>
              <w:rPr>
                <w:rFonts w:ascii="Arial Narrow" w:hAnsi="Arial Narrow"/>
              </w:rPr>
            </w:pPr>
            <w:r w:rsidRPr="00BB39C4">
              <w:rPr>
                <w:rFonts w:ascii="Arial Narrow" w:hAnsi="Arial Narrow"/>
              </w:rPr>
              <w:t>PN-B-06714-39</w:t>
            </w:r>
          </w:p>
        </w:tc>
      </w:tr>
      <w:tr w:rsidR="00D81B37" w:rsidRPr="00BB39C4" w14:paraId="1D6C6442" w14:textId="77777777">
        <w:tc>
          <w:tcPr>
            <w:tcW w:w="425" w:type="dxa"/>
            <w:tcBorders>
              <w:top w:val="single" w:sz="6" w:space="0" w:color="auto"/>
              <w:left w:val="single" w:sz="6" w:space="0" w:color="auto"/>
              <w:bottom w:val="single" w:sz="6" w:space="0" w:color="auto"/>
              <w:right w:val="single" w:sz="6" w:space="0" w:color="auto"/>
            </w:tcBorders>
          </w:tcPr>
          <w:p w14:paraId="02E4430B" w14:textId="77777777" w:rsidR="00D81B37" w:rsidRPr="00BB39C4" w:rsidRDefault="00D81B37">
            <w:pPr>
              <w:jc w:val="both"/>
              <w:rPr>
                <w:rFonts w:ascii="Arial Narrow" w:hAnsi="Arial Narrow"/>
              </w:rPr>
            </w:pPr>
            <w:r w:rsidRPr="00BB39C4">
              <w:rPr>
                <w:rFonts w:ascii="Arial Narrow" w:hAnsi="Arial Narrow"/>
              </w:rPr>
              <w:t>10</w:t>
            </w:r>
          </w:p>
        </w:tc>
        <w:tc>
          <w:tcPr>
            <w:tcW w:w="2268" w:type="dxa"/>
            <w:tcBorders>
              <w:top w:val="single" w:sz="6" w:space="0" w:color="auto"/>
              <w:left w:val="single" w:sz="6" w:space="0" w:color="auto"/>
              <w:bottom w:val="single" w:sz="6" w:space="0" w:color="auto"/>
              <w:right w:val="single" w:sz="6" w:space="0" w:color="auto"/>
            </w:tcBorders>
          </w:tcPr>
          <w:p w14:paraId="09ECB7D2" w14:textId="77777777" w:rsidR="00D81B37" w:rsidRPr="00BB39C4" w:rsidRDefault="00D81B37">
            <w:pPr>
              <w:jc w:val="both"/>
              <w:rPr>
                <w:rFonts w:ascii="Arial Narrow" w:hAnsi="Arial Narrow"/>
              </w:rPr>
            </w:pPr>
            <w:r w:rsidRPr="00BB39C4">
              <w:rPr>
                <w:rFonts w:ascii="Arial Narrow" w:hAnsi="Arial Narrow"/>
              </w:rPr>
              <w:t>Zawartość związków siarki w przeliczeniu na SO</w:t>
            </w:r>
            <w:r w:rsidRPr="00BB39C4">
              <w:rPr>
                <w:rFonts w:ascii="Arial Narrow" w:hAnsi="Arial Narrow"/>
                <w:vertAlign w:val="subscript"/>
              </w:rPr>
              <w:t>3</w:t>
            </w:r>
            <w:r w:rsidRPr="00BB39C4">
              <w:rPr>
                <w:rFonts w:ascii="Arial Narrow" w:hAnsi="Arial Narrow"/>
              </w:rPr>
              <w:t>, %(m/m), nie więcej niż</w:t>
            </w:r>
          </w:p>
        </w:tc>
        <w:tc>
          <w:tcPr>
            <w:tcW w:w="709" w:type="dxa"/>
            <w:tcBorders>
              <w:top w:val="single" w:sz="6" w:space="0" w:color="auto"/>
              <w:left w:val="single" w:sz="6" w:space="0" w:color="auto"/>
              <w:bottom w:val="single" w:sz="6" w:space="0" w:color="auto"/>
              <w:right w:val="single" w:sz="6" w:space="0" w:color="auto"/>
            </w:tcBorders>
          </w:tcPr>
          <w:p w14:paraId="595496F5" w14:textId="77777777" w:rsidR="00D81B37" w:rsidRPr="00BB39C4" w:rsidRDefault="00D81B37">
            <w:pPr>
              <w:jc w:val="center"/>
              <w:rPr>
                <w:rFonts w:ascii="Arial Narrow" w:hAnsi="Arial Narrow"/>
              </w:rPr>
            </w:pPr>
          </w:p>
          <w:p w14:paraId="1D301129" w14:textId="77777777" w:rsidR="00D81B37" w:rsidRPr="00BB39C4" w:rsidRDefault="00D81B37">
            <w:pPr>
              <w:jc w:val="center"/>
              <w:rPr>
                <w:rFonts w:ascii="Arial Narrow" w:hAnsi="Arial Narrow"/>
              </w:rPr>
            </w:pPr>
            <w:r w:rsidRPr="00BB39C4">
              <w:rPr>
                <w:rFonts w:ascii="Arial Narrow" w:hAnsi="Arial Narrow"/>
              </w:rPr>
              <w:t>1</w:t>
            </w:r>
          </w:p>
        </w:tc>
        <w:tc>
          <w:tcPr>
            <w:tcW w:w="709" w:type="dxa"/>
            <w:tcBorders>
              <w:top w:val="single" w:sz="6" w:space="0" w:color="auto"/>
              <w:left w:val="single" w:sz="6" w:space="0" w:color="auto"/>
              <w:bottom w:val="single" w:sz="6" w:space="0" w:color="auto"/>
              <w:right w:val="single" w:sz="6" w:space="0" w:color="auto"/>
            </w:tcBorders>
          </w:tcPr>
          <w:p w14:paraId="580F061E" w14:textId="77777777" w:rsidR="00D81B37" w:rsidRPr="00BB39C4" w:rsidRDefault="00D81B37">
            <w:pPr>
              <w:jc w:val="center"/>
              <w:rPr>
                <w:rFonts w:ascii="Arial Narrow" w:hAnsi="Arial Narrow"/>
              </w:rPr>
            </w:pPr>
          </w:p>
          <w:p w14:paraId="536A9DE4" w14:textId="77777777" w:rsidR="00D81B37" w:rsidRPr="00BB39C4" w:rsidRDefault="00D81B37">
            <w:pPr>
              <w:jc w:val="center"/>
              <w:rPr>
                <w:rFonts w:ascii="Arial Narrow" w:hAnsi="Arial Narrow"/>
              </w:rPr>
            </w:pPr>
            <w:r w:rsidRPr="00BB39C4">
              <w:rPr>
                <w:rFonts w:ascii="Arial Narrow" w:hAnsi="Arial Narrow"/>
              </w:rPr>
              <w:t>1</w:t>
            </w:r>
          </w:p>
        </w:tc>
        <w:tc>
          <w:tcPr>
            <w:tcW w:w="709" w:type="dxa"/>
            <w:tcBorders>
              <w:top w:val="single" w:sz="6" w:space="0" w:color="auto"/>
              <w:left w:val="single" w:sz="6" w:space="0" w:color="auto"/>
              <w:bottom w:val="single" w:sz="6" w:space="0" w:color="auto"/>
              <w:right w:val="single" w:sz="6" w:space="0" w:color="auto"/>
            </w:tcBorders>
          </w:tcPr>
          <w:p w14:paraId="3C380A5F" w14:textId="77777777" w:rsidR="00D81B37" w:rsidRPr="00BB39C4" w:rsidRDefault="00D81B37">
            <w:pPr>
              <w:jc w:val="center"/>
              <w:rPr>
                <w:rFonts w:ascii="Arial Narrow" w:hAnsi="Arial Narrow"/>
              </w:rPr>
            </w:pPr>
          </w:p>
          <w:p w14:paraId="4CF2B07C" w14:textId="77777777" w:rsidR="00D81B37" w:rsidRPr="00BB39C4" w:rsidRDefault="00D81B37">
            <w:pPr>
              <w:jc w:val="center"/>
              <w:rPr>
                <w:rFonts w:ascii="Arial Narrow" w:hAnsi="Arial Narrow"/>
              </w:rPr>
            </w:pPr>
            <w:r w:rsidRPr="00BB39C4">
              <w:rPr>
                <w:rFonts w:ascii="Arial Narrow" w:hAnsi="Arial Narrow"/>
              </w:rPr>
              <w:t>1</w:t>
            </w:r>
          </w:p>
        </w:tc>
        <w:tc>
          <w:tcPr>
            <w:tcW w:w="708" w:type="dxa"/>
            <w:tcBorders>
              <w:top w:val="single" w:sz="6" w:space="0" w:color="auto"/>
              <w:left w:val="single" w:sz="6" w:space="0" w:color="auto"/>
              <w:bottom w:val="single" w:sz="6" w:space="0" w:color="auto"/>
              <w:right w:val="single" w:sz="6" w:space="0" w:color="auto"/>
            </w:tcBorders>
          </w:tcPr>
          <w:p w14:paraId="156953F3" w14:textId="77777777" w:rsidR="00D81B37" w:rsidRPr="00BB39C4" w:rsidRDefault="00D81B37">
            <w:pPr>
              <w:jc w:val="center"/>
              <w:rPr>
                <w:rFonts w:ascii="Arial Narrow" w:hAnsi="Arial Narrow"/>
              </w:rPr>
            </w:pPr>
          </w:p>
          <w:p w14:paraId="04C64F06" w14:textId="77777777" w:rsidR="00D81B37" w:rsidRPr="00BB39C4" w:rsidRDefault="00D81B37">
            <w:pPr>
              <w:jc w:val="center"/>
              <w:rPr>
                <w:rFonts w:ascii="Arial Narrow" w:hAnsi="Arial Narrow"/>
              </w:rPr>
            </w:pPr>
            <w:r w:rsidRPr="00BB39C4">
              <w:rPr>
                <w:rFonts w:ascii="Arial Narrow" w:hAnsi="Arial Narrow"/>
              </w:rPr>
              <w:t>1</w:t>
            </w:r>
          </w:p>
        </w:tc>
        <w:tc>
          <w:tcPr>
            <w:tcW w:w="709" w:type="dxa"/>
            <w:tcBorders>
              <w:top w:val="single" w:sz="6" w:space="0" w:color="auto"/>
              <w:left w:val="single" w:sz="6" w:space="0" w:color="auto"/>
              <w:bottom w:val="single" w:sz="6" w:space="0" w:color="auto"/>
              <w:right w:val="single" w:sz="6" w:space="0" w:color="auto"/>
            </w:tcBorders>
          </w:tcPr>
          <w:p w14:paraId="46D24011" w14:textId="77777777" w:rsidR="00D81B37" w:rsidRPr="00BB39C4" w:rsidRDefault="00D81B37">
            <w:pPr>
              <w:jc w:val="center"/>
              <w:rPr>
                <w:rFonts w:ascii="Arial Narrow" w:hAnsi="Arial Narrow"/>
              </w:rPr>
            </w:pPr>
          </w:p>
          <w:p w14:paraId="0AF0B06F" w14:textId="77777777" w:rsidR="00D81B37" w:rsidRPr="00BB39C4" w:rsidRDefault="00D81B37">
            <w:pPr>
              <w:jc w:val="center"/>
              <w:rPr>
                <w:rFonts w:ascii="Arial Narrow" w:hAnsi="Arial Narrow"/>
              </w:rPr>
            </w:pPr>
            <w:r w:rsidRPr="00BB39C4">
              <w:rPr>
                <w:rFonts w:ascii="Arial Narrow" w:hAnsi="Arial Narrow"/>
              </w:rPr>
              <w:t>2</w:t>
            </w:r>
          </w:p>
        </w:tc>
        <w:tc>
          <w:tcPr>
            <w:tcW w:w="709" w:type="dxa"/>
            <w:tcBorders>
              <w:top w:val="single" w:sz="6" w:space="0" w:color="auto"/>
              <w:left w:val="single" w:sz="6" w:space="0" w:color="auto"/>
              <w:bottom w:val="single" w:sz="6" w:space="0" w:color="auto"/>
              <w:right w:val="single" w:sz="6" w:space="0" w:color="auto"/>
            </w:tcBorders>
          </w:tcPr>
          <w:p w14:paraId="4EAD4726" w14:textId="77777777" w:rsidR="00D81B37" w:rsidRPr="00BB39C4" w:rsidRDefault="00D81B37">
            <w:pPr>
              <w:jc w:val="center"/>
              <w:rPr>
                <w:rFonts w:ascii="Arial Narrow" w:hAnsi="Arial Narrow"/>
              </w:rPr>
            </w:pPr>
          </w:p>
          <w:p w14:paraId="688F58D1" w14:textId="77777777" w:rsidR="00D81B37" w:rsidRPr="00BB39C4" w:rsidRDefault="00D81B37">
            <w:pPr>
              <w:jc w:val="center"/>
              <w:rPr>
                <w:rFonts w:ascii="Arial Narrow" w:hAnsi="Arial Narrow"/>
              </w:rPr>
            </w:pPr>
            <w:r w:rsidRPr="00BB39C4">
              <w:rPr>
                <w:rFonts w:ascii="Arial Narrow" w:hAnsi="Arial Narrow"/>
              </w:rPr>
              <w:t>4</w:t>
            </w:r>
          </w:p>
        </w:tc>
        <w:tc>
          <w:tcPr>
            <w:tcW w:w="1417" w:type="dxa"/>
            <w:tcBorders>
              <w:top w:val="single" w:sz="6" w:space="0" w:color="auto"/>
              <w:left w:val="single" w:sz="6" w:space="0" w:color="auto"/>
              <w:bottom w:val="single" w:sz="6" w:space="0" w:color="auto"/>
              <w:right w:val="single" w:sz="6" w:space="0" w:color="auto"/>
            </w:tcBorders>
          </w:tcPr>
          <w:p w14:paraId="5E4F25DC" w14:textId="77777777" w:rsidR="00D81B37" w:rsidRPr="00BB39C4" w:rsidRDefault="00D81B37">
            <w:pPr>
              <w:spacing w:before="120"/>
              <w:jc w:val="both"/>
              <w:rPr>
                <w:rFonts w:ascii="Arial Narrow" w:hAnsi="Arial Narrow"/>
              </w:rPr>
            </w:pPr>
            <w:r w:rsidRPr="00BB39C4">
              <w:rPr>
                <w:rFonts w:ascii="Arial Narrow" w:hAnsi="Arial Narrow"/>
              </w:rPr>
              <w:t>PN-B-06714-28</w:t>
            </w:r>
          </w:p>
        </w:tc>
      </w:tr>
      <w:tr w:rsidR="00D81B37" w:rsidRPr="00BB39C4" w14:paraId="2C74A9C1" w14:textId="77777777">
        <w:tc>
          <w:tcPr>
            <w:tcW w:w="425" w:type="dxa"/>
            <w:tcBorders>
              <w:top w:val="single" w:sz="6" w:space="0" w:color="auto"/>
              <w:left w:val="single" w:sz="6" w:space="0" w:color="auto"/>
              <w:bottom w:val="single" w:sz="6" w:space="0" w:color="auto"/>
              <w:right w:val="single" w:sz="6" w:space="0" w:color="auto"/>
            </w:tcBorders>
          </w:tcPr>
          <w:p w14:paraId="624EEAB4" w14:textId="77777777" w:rsidR="00D81B37" w:rsidRPr="00BB39C4" w:rsidRDefault="00D81B37">
            <w:pPr>
              <w:jc w:val="both"/>
              <w:rPr>
                <w:rFonts w:ascii="Arial Narrow" w:hAnsi="Arial Narrow"/>
              </w:rPr>
            </w:pPr>
            <w:r w:rsidRPr="00BB39C4">
              <w:rPr>
                <w:rFonts w:ascii="Arial Narrow" w:hAnsi="Arial Narrow"/>
              </w:rPr>
              <w:t>11</w:t>
            </w:r>
          </w:p>
        </w:tc>
        <w:tc>
          <w:tcPr>
            <w:tcW w:w="2268" w:type="dxa"/>
            <w:tcBorders>
              <w:top w:val="single" w:sz="6" w:space="0" w:color="auto"/>
              <w:left w:val="single" w:sz="6" w:space="0" w:color="auto"/>
              <w:bottom w:val="single" w:sz="6" w:space="0" w:color="auto"/>
              <w:right w:val="single" w:sz="6" w:space="0" w:color="auto"/>
            </w:tcBorders>
          </w:tcPr>
          <w:p w14:paraId="088ED41C" w14:textId="77777777" w:rsidR="00D81B37" w:rsidRPr="00BB39C4" w:rsidRDefault="00D81B37">
            <w:pPr>
              <w:jc w:val="both"/>
              <w:rPr>
                <w:rFonts w:ascii="Arial Narrow" w:hAnsi="Arial Narrow"/>
              </w:rPr>
            </w:pPr>
            <w:r w:rsidRPr="00BB39C4">
              <w:rPr>
                <w:rFonts w:ascii="Arial Narrow" w:hAnsi="Arial Narrow"/>
              </w:rPr>
              <w:t>Wskaźnik nośności w</w:t>
            </w:r>
            <w:r w:rsidRPr="00BB39C4">
              <w:rPr>
                <w:rFonts w:ascii="Arial Narrow" w:hAnsi="Arial Narrow"/>
                <w:vertAlign w:val="subscript"/>
              </w:rPr>
              <w:t>noś</w:t>
            </w:r>
            <w:r w:rsidRPr="00BB39C4">
              <w:rPr>
                <w:rFonts w:ascii="Arial Narrow" w:hAnsi="Arial Narrow"/>
              </w:rPr>
              <w:t xml:space="preserve"> mieszanki kruszywa, %, nie mniejszy niż:</w:t>
            </w:r>
          </w:p>
          <w:p w14:paraId="6A6BEC0B" w14:textId="77777777" w:rsidR="00D81B37" w:rsidRPr="00BB39C4" w:rsidRDefault="00D81B37">
            <w:pPr>
              <w:jc w:val="both"/>
              <w:rPr>
                <w:rFonts w:ascii="Arial Narrow" w:hAnsi="Arial Narrow"/>
              </w:rPr>
            </w:pPr>
            <w:r w:rsidRPr="00BB39C4">
              <w:rPr>
                <w:rFonts w:ascii="Arial Narrow" w:hAnsi="Arial Narrow"/>
              </w:rPr>
              <w:t>a) przy zagęszczeniu I</w:t>
            </w:r>
            <w:r w:rsidRPr="00BB39C4">
              <w:rPr>
                <w:rFonts w:ascii="Arial Narrow" w:hAnsi="Arial Narrow"/>
                <w:vertAlign w:val="subscript"/>
              </w:rPr>
              <w:t>S</w:t>
            </w:r>
            <w:r w:rsidRPr="00BB39C4">
              <w:rPr>
                <w:rFonts w:ascii="Arial Narrow" w:hAnsi="Arial Narrow"/>
              </w:rPr>
              <w:t xml:space="preserve"> </w:t>
            </w:r>
            <w:r w:rsidRPr="00BB39C4">
              <w:rPr>
                <w:rFonts w:ascii="Arial Narrow" w:hAnsi="Arial Narrow"/>
              </w:rPr>
              <w:sym w:font="Symbol" w:char="F0B3"/>
            </w:r>
            <w:r w:rsidRPr="00BB39C4">
              <w:rPr>
                <w:rFonts w:ascii="Arial Narrow" w:hAnsi="Arial Narrow"/>
              </w:rPr>
              <w:t xml:space="preserve"> 1,00</w:t>
            </w:r>
          </w:p>
          <w:p w14:paraId="494B52D6" w14:textId="77777777" w:rsidR="00D81B37" w:rsidRPr="00BB39C4" w:rsidRDefault="00D81B37">
            <w:pPr>
              <w:jc w:val="both"/>
              <w:rPr>
                <w:rFonts w:ascii="Arial Narrow" w:hAnsi="Arial Narrow"/>
              </w:rPr>
            </w:pPr>
            <w:r w:rsidRPr="00BB39C4">
              <w:rPr>
                <w:rFonts w:ascii="Arial Narrow" w:hAnsi="Arial Narrow"/>
              </w:rPr>
              <w:t>b) przy zagęszczeniu I</w:t>
            </w:r>
            <w:r w:rsidRPr="00BB39C4">
              <w:rPr>
                <w:rFonts w:ascii="Arial Narrow" w:hAnsi="Arial Narrow"/>
                <w:vertAlign w:val="subscript"/>
              </w:rPr>
              <w:t>S</w:t>
            </w:r>
            <w:r w:rsidRPr="00BB39C4">
              <w:rPr>
                <w:rFonts w:ascii="Arial Narrow" w:hAnsi="Arial Narrow"/>
              </w:rPr>
              <w:t xml:space="preserve"> </w:t>
            </w:r>
            <w:r w:rsidRPr="00BB39C4">
              <w:rPr>
                <w:rFonts w:ascii="Arial Narrow" w:hAnsi="Arial Narrow"/>
              </w:rPr>
              <w:sym w:font="Symbol" w:char="F0B3"/>
            </w:r>
            <w:r w:rsidRPr="00BB39C4">
              <w:rPr>
                <w:rFonts w:ascii="Arial Narrow" w:hAnsi="Arial Narrow"/>
              </w:rPr>
              <w:t xml:space="preserve"> 1,03</w:t>
            </w:r>
          </w:p>
        </w:tc>
        <w:tc>
          <w:tcPr>
            <w:tcW w:w="709" w:type="dxa"/>
            <w:tcBorders>
              <w:top w:val="single" w:sz="6" w:space="0" w:color="auto"/>
              <w:left w:val="single" w:sz="6" w:space="0" w:color="auto"/>
              <w:bottom w:val="single" w:sz="6" w:space="0" w:color="auto"/>
              <w:right w:val="single" w:sz="6" w:space="0" w:color="auto"/>
            </w:tcBorders>
          </w:tcPr>
          <w:p w14:paraId="69B5CAB5" w14:textId="77777777" w:rsidR="00D81B37" w:rsidRPr="00BB39C4" w:rsidRDefault="00D81B37">
            <w:pPr>
              <w:jc w:val="center"/>
              <w:rPr>
                <w:rFonts w:ascii="Arial Narrow" w:hAnsi="Arial Narrow"/>
              </w:rPr>
            </w:pPr>
          </w:p>
          <w:p w14:paraId="7E2E8254" w14:textId="77777777" w:rsidR="00D81B37" w:rsidRPr="00BB39C4" w:rsidRDefault="00D81B37">
            <w:pPr>
              <w:jc w:val="center"/>
              <w:rPr>
                <w:rFonts w:ascii="Arial Narrow" w:hAnsi="Arial Narrow"/>
              </w:rPr>
            </w:pPr>
          </w:p>
          <w:p w14:paraId="594AC507" w14:textId="77777777" w:rsidR="00D81B37" w:rsidRPr="00BB39C4" w:rsidRDefault="00D81B37">
            <w:pPr>
              <w:jc w:val="center"/>
              <w:rPr>
                <w:rFonts w:ascii="Arial Narrow" w:hAnsi="Arial Narrow"/>
              </w:rPr>
            </w:pPr>
          </w:p>
          <w:p w14:paraId="247588C4" w14:textId="77777777" w:rsidR="00D81B37" w:rsidRPr="00BB39C4" w:rsidRDefault="00D81B37">
            <w:pPr>
              <w:jc w:val="center"/>
              <w:rPr>
                <w:rFonts w:ascii="Arial Narrow" w:hAnsi="Arial Narrow"/>
              </w:rPr>
            </w:pPr>
            <w:r w:rsidRPr="00BB39C4">
              <w:rPr>
                <w:rFonts w:ascii="Arial Narrow" w:hAnsi="Arial Narrow"/>
              </w:rPr>
              <w:t>80</w:t>
            </w:r>
          </w:p>
          <w:p w14:paraId="4C0C9E45" w14:textId="77777777" w:rsidR="00D81B37" w:rsidRPr="00BB39C4" w:rsidRDefault="00D81B37">
            <w:pPr>
              <w:jc w:val="center"/>
              <w:rPr>
                <w:rFonts w:ascii="Arial Narrow" w:hAnsi="Arial Narrow"/>
              </w:rPr>
            </w:pPr>
            <w:r w:rsidRPr="00BB39C4">
              <w:rPr>
                <w:rFonts w:ascii="Arial Narrow" w:hAnsi="Arial Narrow"/>
              </w:rPr>
              <w:t>120</w:t>
            </w:r>
          </w:p>
        </w:tc>
        <w:tc>
          <w:tcPr>
            <w:tcW w:w="709" w:type="dxa"/>
            <w:tcBorders>
              <w:top w:val="single" w:sz="6" w:space="0" w:color="auto"/>
              <w:left w:val="single" w:sz="6" w:space="0" w:color="auto"/>
              <w:bottom w:val="single" w:sz="6" w:space="0" w:color="auto"/>
              <w:right w:val="single" w:sz="6" w:space="0" w:color="auto"/>
            </w:tcBorders>
          </w:tcPr>
          <w:p w14:paraId="1B209975" w14:textId="77777777" w:rsidR="00D81B37" w:rsidRPr="00BB39C4" w:rsidRDefault="00D81B37">
            <w:pPr>
              <w:jc w:val="center"/>
              <w:rPr>
                <w:rFonts w:ascii="Arial Narrow" w:hAnsi="Arial Narrow"/>
              </w:rPr>
            </w:pPr>
          </w:p>
          <w:p w14:paraId="4CABCF8E" w14:textId="77777777" w:rsidR="00D81B37" w:rsidRPr="00BB39C4" w:rsidRDefault="00D81B37">
            <w:pPr>
              <w:jc w:val="center"/>
              <w:rPr>
                <w:rFonts w:ascii="Arial Narrow" w:hAnsi="Arial Narrow"/>
              </w:rPr>
            </w:pPr>
          </w:p>
          <w:p w14:paraId="7646614F" w14:textId="77777777" w:rsidR="00D81B37" w:rsidRPr="00BB39C4" w:rsidRDefault="00D81B37">
            <w:pPr>
              <w:jc w:val="center"/>
              <w:rPr>
                <w:rFonts w:ascii="Arial Narrow" w:hAnsi="Arial Narrow"/>
              </w:rPr>
            </w:pPr>
          </w:p>
          <w:p w14:paraId="05101508" w14:textId="77777777" w:rsidR="00D81B37" w:rsidRPr="00BB39C4" w:rsidRDefault="00D81B37">
            <w:pPr>
              <w:jc w:val="center"/>
              <w:rPr>
                <w:rFonts w:ascii="Arial Narrow" w:hAnsi="Arial Narrow"/>
              </w:rPr>
            </w:pPr>
            <w:r w:rsidRPr="00BB39C4">
              <w:rPr>
                <w:rFonts w:ascii="Arial Narrow" w:hAnsi="Arial Narrow"/>
              </w:rPr>
              <w:t>60</w:t>
            </w:r>
          </w:p>
          <w:p w14:paraId="550374CC" w14:textId="77777777" w:rsidR="00D81B37" w:rsidRPr="00BB39C4" w:rsidRDefault="00D81B37">
            <w:pPr>
              <w:jc w:val="center"/>
              <w:rPr>
                <w:rFonts w:ascii="Arial Narrow" w:hAnsi="Arial Narrow"/>
              </w:rPr>
            </w:pPr>
            <w:r w:rsidRPr="00BB39C4">
              <w:rPr>
                <w:rFonts w:ascii="Arial Narrow" w:hAnsi="Arial Narrow"/>
              </w:rPr>
              <w:t>-</w:t>
            </w:r>
          </w:p>
        </w:tc>
        <w:tc>
          <w:tcPr>
            <w:tcW w:w="709" w:type="dxa"/>
            <w:tcBorders>
              <w:top w:val="single" w:sz="6" w:space="0" w:color="auto"/>
              <w:left w:val="single" w:sz="6" w:space="0" w:color="auto"/>
              <w:bottom w:val="single" w:sz="6" w:space="0" w:color="auto"/>
              <w:right w:val="single" w:sz="6" w:space="0" w:color="auto"/>
            </w:tcBorders>
          </w:tcPr>
          <w:p w14:paraId="00A4AC5A" w14:textId="77777777" w:rsidR="00D81B37" w:rsidRPr="00BB39C4" w:rsidRDefault="00D81B37">
            <w:pPr>
              <w:jc w:val="center"/>
              <w:rPr>
                <w:rFonts w:ascii="Arial Narrow" w:hAnsi="Arial Narrow"/>
              </w:rPr>
            </w:pPr>
          </w:p>
          <w:p w14:paraId="48749DEF" w14:textId="77777777" w:rsidR="00D81B37" w:rsidRPr="00BB39C4" w:rsidRDefault="00D81B37">
            <w:pPr>
              <w:jc w:val="center"/>
              <w:rPr>
                <w:rFonts w:ascii="Arial Narrow" w:hAnsi="Arial Narrow"/>
              </w:rPr>
            </w:pPr>
          </w:p>
          <w:p w14:paraId="3CDBBE3B" w14:textId="77777777" w:rsidR="00D81B37" w:rsidRPr="00BB39C4" w:rsidRDefault="00D81B37">
            <w:pPr>
              <w:jc w:val="center"/>
              <w:rPr>
                <w:rFonts w:ascii="Arial Narrow" w:hAnsi="Arial Narrow"/>
              </w:rPr>
            </w:pPr>
          </w:p>
          <w:p w14:paraId="551DABA8" w14:textId="77777777" w:rsidR="00D81B37" w:rsidRPr="00BB39C4" w:rsidRDefault="00D81B37">
            <w:pPr>
              <w:jc w:val="center"/>
              <w:rPr>
                <w:rFonts w:ascii="Arial Narrow" w:hAnsi="Arial Narrow"/>
              </w:rPr>
            </w:pPr>
            <w:r w:rsidRPr="00BB39C4">
              <w:rPr>
                <w:rFonts w:ascii="Arial Narrow" w:hAnsi="Arial Narrow"/>
              </w:rPr>
              <w:t>80</w:t>
            </w:r>
          </w:p>
          <w:p w14:paraId="6E4F3E25" w14:textId="77777777" w:rsidR="00D81B37" w:rsidRPr="00BB39C4" w:rsidRDefault="00D81B37">
            <w:pPr>
              <w:jc w:val="center"/>
              <w:rPr>
                <w:rFonts w:ascii="Arial Narrow" w:hAnsi="Arial Narrow"/>
              </w:rPr>
            </w:pPr>
            <w:r w:rsidRPr="00BB39C4">
              <w:rPr>
                <w:rFonts w:ascii="Arial Narrow" w:hAnsi="Arial Narrow"/>
              </w:rPr>
              <w:t>120</w:t>
            </w:r>
          </w:p>
        </w:tc>
        <w:tc>
          <w:tcPr>
            <w:tcW w:w="708" w:type="dxa"/>
            <w:tcBorders>
              <w:top w:val="single" w:sz="6" w:space="0" w:color="auto"/>
              <w:left w:val="single" w:sz="6" w:space="0" w:color="auto"/>
              <w:bottom w:val="single" w:sz="6" w:space="0" w:color="auto"/>
              <w:right w:val="single" w:sz="6" w:space="0" w:color="auto"/>
            </w:tcBorders>
          </w:tcPr>
          <w:p w14:paraId="711003C8" w14:textId="77777777" w:rsidR="00D81B37" w:rsidRPr="00BB39C4" w:rsidRDefault="00D81B37">
            <w:pPr>
              <w:jc w:val="center"/>
              <w:rPr>
                <w:rFonts w:ascii="Arial Narrow" w:hAnsi="Arial Narrow"/>
              </w:rPr>
            </w:pPr>
          </w:p>
          <w:p w14:paraId="0E6DF0B1" w14:textId="77777777" w:rsidR="00D81B37" w:rsidRPr="00BB39C4" w:rsidRDefault="00D81B37">
            <w:pPr>
              <w:jc w:val="center"/>
              <w:rPr>
                <w:rFonts w:ascii="Arial Narrow" w:hAnsi="Arial Narrow"/>
              </w:rPr>
            </w:pPr>
          </w:p>
          <w:p w14:paraId="2AB77278" w14:textId="77777777" w:rsidR="00D81B37" w:rsidRPr="00BB39C4" w:rsidRDefault="00D81B37">
            <w:pPr>
              <w:jc w:val="center"/>
              <w:rPr>
                <w:rFonts w:ascii="Arial Narrow" w:hAnsi="Arial Narrow"/>
              </w:rPr>
            </w:pPr>
          </w:p>
          <w:p w14:paraId="5AAF39F6" w14:textId="77777777" w:rsidR="00D81B37" w:rsidRPr="00BB39C4" w:rsidRDefault="00D81B37">
            <w:pPr>
              <w:jc w:val="center"/>
              <w:rPr>
                <w:rFonts w:ascii="Arial Narrow" w:hAnsi="Arial Narrow"/>
              </w:rPr>
            </w:pPr>
            <w:r w:rsidRPr="00BB39C4">
              <w:rPr>
                <w:rFonts w:ascii="Arial Narrow" w:hAnsi="Arial Narrow"/>
              </w:rPr>
              <w:t>60</w:t>
            </w:r>
          </w:p>
          <w:p w14:paraId="0F4F8071" w14:textId="77777777" w:rsidR="00D81B37" w:rsidRPr="00BB39C4" w:rsidRDefault="00D81B37">
            <w:pPr>
              <w:jc w:val="center"/>
              <w:rPr>
                <w:rFonts w:ascii="Arial Narrow" w:hAnsi="Arial Narrow"/>
              </w:rPr>
            </w:pPr>
            <w:r w:rsidRPr="00BB39C4">
              <w:rPr>
                <w:rFonts w:ascii="Arial Narrow" w:hAnsi="Arial Narrow"/>
              </w:rPr>
              <w:t>-</w:t>
            </w:r>
          </w:p>
        </w:tc>
        <w:tc>
          <w:tcPr>
            <w:tcW w:w="709" w:type="dxa"/>
            <w:tcBorders>
              <w:top w:val="single" w:sz="6" w:space="0" w:color="auto"/>
              <w:left w:val="single" w:sz="6" w:space="0" w:color="auto"/>
              <w:bottom w:val="single" w:sz="6" w:space="0" w:color="auto"/>
              <w:right w:val="single" w:sz="6" w:space="0" w:color="auto"/>
            </w:tcBorders>
          </w:tcPr>
          <w:p w14:paraId="77FF1C01" w14:textId="77777777" w:rsidR="00D81B37" w:rsidRPr="00BB39C4" w:rsidRDefault="00D81B37">
            <w:pPr>
              <w:jc w:val="center"/>
              <w:rPr>
                <w:rFonts w:ascii="Arial Narrow" w:hAnsi="Arial Narrow"/>
              </w:rPr>
            </w:pPr>
          </w:p>
          <w:p w14:paraId="10E251F8" w14:textId="77777777" w:rsidR="00D81B37" w:rsidRPr="00BB39C4" w:rsidRDefault="00D81B37">
            <w:pPr>
              <w:jc w:val="center"/>
              <w:rPr>
                <w:rFonts w:ascii="Arial Narrow" w:hAnsi="Arial Narrow"/>
              </w:rPr>
            </w:pPr>
          </w:p>
          <w:p w14:paraId="556F5775" w14:textId="77777777" w:rsidR="00D81B37" w:rsidRPr="00BB39C4" w:rsidRDefault="00D81B37">
            <w:pPr>
              <w:jc w:val="center"/>
              <w:rPr>
                <w:rFonts w:ascii="Arial Narrow" w:hAnsi="Arial Narrow"/>
              </w:rPr>
            </w:pPr>
          </w:p>
          <w:p w14:paraId="2B7AFE78" w14:textId="77777777" w:rsidR="00D81B37" w:rsidRPr="00BB39C4" w:rsidRDefault="00D81B37">
            <w:pPr>
              <w:jc w:val="center"/>
              <w:rPr>
                <w:rFonts w:ascii="Arial Narrow" w:hAnsi="Arial Narrow"/>
              </w:rPr>
            </w:pPr>
            <w:r w:rsidRPr="00BB39C4">
              <w:rPr>
                <w:rFonts w:ascii="Arial Narrow" w:hAnsi="Arial Narrow"/>
              </w:rPr>
              <w:t>80</w:t>
            </w:r>
          </w:p>
          <w:p w14:paraId="288108B4" w14:textId="77777777" w:rsidR="00D81B37" w:rsidRPr="00BB39C4" w:rsidRDefault="00D81B37">
            <w:pPr>
              <w:jc w:val="center"/>
              <w:rPr>
                <w:rFonts w:ascii="Arial Narrow" w:hAnsi="Arial Narrow"/>
              </w:rPr>
            </w:pPr>
            <w:r w:rsidRPr="00BB39C4">
              <w:rPr>
                <w:rFonts w:ascii="Arial Narrow" w:hAnsi="Arial Narrow"/>
              </w:rPr>
              <w:t>120</w:t>
            </w:r>
          </w:p>
        </w:tc>
        <w:tc>
          <w:tcPr>
            <w:tcW w:w="709" w:type="dxa"/>
            <w:tcBorders>
              <w:top w:val="single" w:sz="6" w:space="0" w:color="auto"/>
              <w:left w:val="single" w:sz="6" w:space="0" w:color="auto"/>
              <w:bottom w:val="single" w:sz="6" w:space="0" w:color="auto"/>
              <w:right w:val="single" w:sz="6" w:space="0" w:color="auto"/>
            </w:tcBorders>
          </w:tcPr>
          <w:p w14:paraId="7937A353" w14:textId="77777777" w:rsidR="00D81B37" w:rsidRPr="00BB39C4" w:rsidRDefault="00D81B37">
            <w:pPr>
              <w:jc w:val="center"/>
              <w:rPr>
                <w:rFonts w:ascii="Arial Narrow" w:hAnsi="Arial Narrow"/>
              </w:rPr>
            </w:pPr>
          </w:p>
          <w:p w14:paraId="6681A15C" w14:textId="77777777" w:rsidR="00D81B37" w:rsidRPr="00BB39C4" w:rsidRDefault="00D81B37">
            <w:pPr>
              <w:jc w:val="center"/>
              <w:rPr>
                <w:rFonts w:ascii="Arial Narrow" w:hAnsi="Arial Narrow"/>
              </w:rPr>
            </w:pPr>
          </w:p>
          <w:p w14:paraId="16182A28" w14:textId="77777777" w:rsidR="00D81B37" w:rsidRPr="00BB39C4" w:rsidRDefault="00D81B37">
            <w:pPr>
              <w:jc w:val="center"/>
              <w:rPr>
                <w:rFonts w:ascii="Arial Narrow" w:hAnsi="Arial Narrow"/>
              </w:rPr>
            </w:pPr>
          </w:p>
          <w:p w14:paraId="3815EAF1" w14:textId="77777777" w:rsidR="00D81B37" w:rsidRPr="00BB39C4" w:rsidRDefault="00D81B37">
            <w:pPr>
              <w:jc w:val="center"/>
              <w:rPr>
                <w:rFonts w:ascii="Arial Narrow" w:hAnsi="Arial Narrow"/>
              </w:rPr>
            </w:pPr>
            <w:r w:rsidRPr="00BB39C4">
              <w:rPr>
                <w:rFonts w:ascii="Arial Narrow" w:hAnsi="Arial Narrow"/>
              </w:rPr>
              <w:t>60</w:t>
            </w:r>
          </w:p>
          <w:p w14:paraId="3BE2F20C" w14:textId="77777777" w:rsidR="00D81B37" w:rsidRPr="00BB39C4" w:rsidRDefault="00D81B37">
            <w:pPr>
              <w:jc w:val="center"/>
              <w:rPr>
                <w:rFonts w:ascii="Arial Narrow" w:hAnsi="Arial Narrow"/>
              </w:rPr>
            </w:pPr>
            <w:r w:rsidRPr="00BB39C4">
              <w:rPr>
                <w:rFonts w:ascii="Arial Narrow" w:hAnsi="Arial Narrow"/>
              </w:rPr>
              <w:t>-</w:t>
            </w:r>
          </w:p>
        </w:tc>
        <w:tc>
          <w:tcPr>
            <w:tcW w:w="1417" w:type="dxa"/>
            <w:tcBorders>
              <w:top w:val="single" w:sz="6" w:space="0" w:color="auto"/>
              <w:left w:val="single" w:sz="6" w:space="0" w:color="auto"/>
              <w:bottom w:val="single" w:sz="6" w:space="0" w:color="auto"/>
              <w:right w:val="single" w:sz="6" w:space="0" w:color="auto"/>
            </w:tcBorders>
          </w:tcPr>
          <w:p w14:paraId="0C6C8FAD" w14:textId="77777777" w:rsidR="00D81B37" w:rsidRPr="00BB39C4" w:rsidRDefault="00D81B37">
            <w:pPr>
              <w:jc w:val="both"/>
              <w:rPr>
                <w:rFonts w:ascii="Arial Narrow" w:hAnsi="Arial Narrow"/>
              </w:rPr>
            </w:pPr>
          </w:p>
          <w:p w14:paraId="3BD0A71B" w14:textId="77777777" w:rsidR="00D81B37" w:rsidRPr="00BB39C4" w:rsidRDefault="00D81B37">
            <w:pPr>
              <w:jc w:val="both"/>
              <w:rPr>
                <w:rFonts w:ascii="Arial Narrow" w:hAnsi="Arial Narrow"/>
              </w:rPr>
            </w:pPr>
          </w:p>
          <w:p w14:paraId="4EA786AE" w14:textId="77777777" w:rsidR="00D81B37" w:rsidRPr="00BB39C4" w:rsidRDefault="00D81B37">
            <w:pPr>
              <w:jc w:val="both"/>
              <w:rPr>
                <w:rFonts w:ascii="Arial Narrow" w:hAnsi="Arial Narrow"/>
              </w:rPr>
            </w:pPr>
          </w:p>
          <w:p w14:paraId="0BE6B32E" w14:textId="77777777" w:rsidR="00D81B37" w:rsidRPr="00BB39C4" w:rsidRDefault="00D81B37">
            <w:pPr>
              <w:jc w:val="both"/>
              <w:rPr>
                <w:rFonts w:ascii="Arial Narrow" w:hAnsi="Arial Narrow"/>
              </w:rPr>
            </w:pPr>
            <w:r w:rsidRPr="00BB39C4">
              <w:rPr>
                <w:rFonts w:ascii="Arial Narrow" w:hAnsi="Arial Narrow"/>
              </w:rPr>
              <w:t>PN-S-06102</w:t>
            </w:r>
          </w:p>
        </w:tc>
      </w:tr>
    </w:tbl>
    <w:p w14:paraId="12A113E1" w14:textId="77777777" w:rsidR="00D81B37" w:rsidRPr="00BB39C4" w:rsidRDefault="00D81B37">
      <w:pPr>
        <w:pStyle w:val="Nagwek1"/>
        <w:numPr>
          <w:ilvl w:val="0"/>
          <w:numId w:val="169"/>
        </w:numPr>
        <w:rPr>
          <w:sz w:val="20"/>
          <w:u w:val="single"/>
        </w:rPr>
      </w:pPr>
      <w:bookmarkStart w:id="1345" w:name="_Toc70741625"/>
      <w:bookmarkStart w:id="1346" w:name="_Toc70744699"/>
      <w:bookmarkStart w:id="1347" w:name="_Toc70746692"/>
      <w:bookmarkStart w:id="1348" w:name="_Toc71005971"/>
      <w:bookmarkStart w:id="1349" w:name="_Toc72897310"/>
      <w:bookmarkStart w:id="1350" w:name="_Toc97083453"/>
      <w:r w:rsidRPr="00BB39C4">
        <w:rPr>
          <w:sz w:val="20"/>
          <w:u w:val="single"/>
        </w:rPr>
        <w:t>sprzęt</w:t>
      </w:r>
      <w:bookmarkEnd w:id="1345"/>
      <w:bookmarkEnd w:id="1346"/>
      <w:bookmarkEnd w:id="1347"/>
      <w:bookmarkEnd w:id="1348"/>
      <w:bookmarkEnd w:id="1349"/>
      <w:bookmarkEnd w:id="1350"/>
    </w:p>
    <w:p w14:paraId="48844C25" w14:textId="77777777" w:rsidR="00D81B37" w:rsidRPr="00BB39C4" w:rsidRDefault="00D81B37">
      <w:pPr>
        <w:numPr>
          <w:ilvl w:val="0"/>
          <w:numId w:val="140"/>
        </w:numPr>
        <w:jc w:val="both"/>
        <w:rPr>
          <w:rFonts w:ascii="Arial Narrow" w:hAnsi="Arial Narrow"/>
        </w:rPr>
      </w:pPr>
      <w:r w:rsidRPr="00BB39C4">
        <w:rPr>
          <w:rFonts w:ascii="Arial Narrow" w:hAnsi="Arial Narrow"/>
        </w:rPr>
        <w:t xml:space="preserve">Ogólne wymagania dotyczące </w:t>
      </w:r>
      <w:r w:rsidR="000D512D">
        <w:rPr>
          <w:rFonts w:ascii="Arial Narrow" w:hAnsi="Arial Narrow"/>
        </w:rPr>
        <w:t>sprzętu podano w STWIOR nr 1</w:t>
      </w:r>
      <w:r w:rsidRPr="00BB39C4">
        <w:rPr>
          <w:rFonts w:ascii="Arial Narrow" w:hAnsi="Arial Narrow"/>
        </w:rPr>
        <w:t xml:space="preserve"> „Wymagania ogólne” pkt 3.</w:t>
      </w:r>
    </w:p>
    <w:p w14:paraId="166A0421" w14:textId="77777777" w:rsidR="00D81B37" w:rsidRPr="00BB39C4" w:rsidRDefault="00D81B37">
      <w:pPr>
        <w:pStyle w:val="Nagwek2"/>
        <w:numPr>
          <w:ilvl w:val="1"/>
          <w:numId w:val="177"/>
        </w:numPr>
        <w:rPr>
          <w:rFonts w:ascii="Arial Narrow" w:hAnsi="Arial Narrow"/>
        </w:rPr>
      </w:pPr>
      <w:bookmarkStart w:id="1351" w:name="_Toc70741626"/>
      <w:bookmarkStart w:id="1352" w:name="_Toc70744700"/>
      <w:bookmarkStart w:id="1353" w:name="_Toc70746693"/>
      <w:bookmarkStart w:id="1354" w:name="_Toc71005972"/>
      <w:bookmarkStart w:id="1355" w:name="_Toc72897311"/>
      <w:r w:rsidRPr="00BB39C4">
        <w:rPr>
          <w:rFonts w:ascii="Arial Narrow" w:hAnsi="Arial Narrow"/>
        </w:rPr>
        <w:t>Sprzęt do wykonania robót</w:t>
      </w:r>
      <w:bookmarkEnd w:id="1351"/>
      <w:bookmarkEnd w:id="1352"/>
      <w:bookmarkEnd w:id="1353"/>
      <w:bookmarkEnd w:id="1354"/>
      <w:bookmarkEnd w:id="1355"/>
    </w:p>
    <w:p w14:paraId="7C2D33E9" w14:textId="77777777" w:rsidR="00D81B37" w:rsidRPr="00BB39C4" w:rsidRDefault="00D81B37">
      <w:pPr>
        <w:numPr>
          <w:ilvl w:val="0"/>
          <w:numId w:val="141"/>
        </w:numPr>
        <w:jc w:val="both"/>
        <w:rPr>
          <w:rFonts w:ascii="Arial Narrow" w:hAnsi="Arial Narrow"/>
        </w:rPr>
      </w:pPr>
      <w:r w:rsidRPr="00BB39C4">
        <w:rPr>
          <w:rFonts w:ascii="Arial Narrow" w:hAnsi="Arial Narrow"/>
        </w:rPr>
        <w:t>Wykonawca przystępujący do wykonania podbudowy z kruszyw stabilizowanych mechanicznie powinien wykazać się możliwością korzystania z następującego sprzętu:</w:t>
      </w:r>
    </w:p>
    <w:p w14:paraId="6D2D6E3F" w14:textId="77777777" w:rsidR="00D81B37" w:rsidRPr="00BB39C4" w:rsidRDefault="00D81B37">
      <w:pPr>
        <w:numPr>
          <w:ilvl w:val="0"/>
          <w:numId w:val="142"/>
        </w:numPr>
        <w:jc w:val="both"/>
        <w:rPr>
          <w:rFonts w:ascii="Arial Narrow" w:hAnsi="Arial Narrow"/>
        </w:rPr>
      </w:pPr>
      <w:r w:rsidRPr="00BB39C4">
        <w:rPr>
          <w:rFonts w:ascii="Arial Narrow" w:hAnsi="Arial Narrow"/>
        </w:rPr>
        <w:t>równiarek albo układarek do rozkładania mieszanki,</w:t>
      </w:r>
    </w:p>
    <w:p w14:paraId="02EB69CA" w14:textId="77777777" w:rsidR="00D81B37" w:rsidRPr="00BB39C4" w:rsidRDefault="00D81B37">
      <w:pPr>
        <w:numPr>
          <w:ilvl w:val="0"/>
          <w:numId w:val="142"/>
        </w:numPr>
        <w:jc w:val="both"/>
        <w:rPr>
          <w:rFonts w:ascii="Arial Narrow" w:hAnsi="Arial Narrow"/>
        </w:rPr>
      </w:pPr>
      <w:r w:rsidRPr="00BB39C4">
        <w:rPr>
          <w:rFonts w:ascii="Arial Narrow" w:hAnsi="Arial Narrow"/>
        </w:rPr>
        <w:t>walców ogumionych i stalowych wibracyjnych lub statycznych do zagęszczania. W miejscach trudno dostępnych powinny być stosowane zagęszczarki płytowe, ubijaki mechaniczne lub małe walce wibracyjne.</w:t>
      </w:r>
    </w:p>
    <w:p w14:paraId="1C462A73" w14:textId="77777777" w:rsidR="00D81B37" w:rsidRPr="00BB39C4" w:rsidRDefault="00D81B37">
      <w:pPr>
        <w:pStyle w:val="Nagwek1"/>
        <w:numPr>
          <w:ilvl w:val="0"/>
          <w:numId w:val="169"/>
        </w:numPr>
        <w:spacing w:before="240"/>
        <w:rPr>
          <w:sz w:val="20"/>
          <w:u w:val="single"/>
        </w:rPr>
      </w:pPr>
      <w:bookmarkStart w:id="1356" w:name="_Toc70741627"/>
      <w:bookmarkStart w:id="1357" w:name="_Toc70744701"/>
      <w:bookmarkStart w:id="1358" w:name="_Toc70746694"/>
      <w:bookmarkStart w:id="1359" w:name="_Toc71005973"/>
      <w:bookmarkStart w:id="1360" w:name="_Toc72897312"/>
      <w:bookmarkStart w:id="1361" w:name="_Toc97083454"/>
      <w:r w:rsidRPr="00BB39C4">
        <w:rPr>
          <w:sz w:val="20"/>
          <w:u w:val="single"/>
        </w:rPr>
        <w:t>transport</w:t>
      </w:r>
      <w:bookmarkEnd w:id="1356"/>
      <w:bookmarkEnd w:id="1357"/>
      <w:bookmarkEnd w:id="1358"/>
      <w:bookmarkEnd w:id="1359"/>
      <w:bookmarkEnd w:id="1360"/>
      <w:bookmarkEnd w:id="1361"/>
    </w:p>
    <w:p w14:paraId="4AD73CDE" w14:textId="77777777" w:rsidR="00D81B37" w:rsidRPr="00BB39C4" w:rsidRDefault="00D81B37">
      <w:pPr>
        <w:pStyle w:val="Nagwek2"/>
        <w:numPr>
          <w:ilvl w:val="1"/>
          <w:numId w:val="178"/>
        </w:numPr>
        <w:spacing w:before="0"/>
        <w:rPr>
          <w:rFonts w:ascii="Arial Narrow" w:hAnsi="Arial Narrow"/>
        </w:rPr>
      </w:pPr>
      <w:bookmarkStart w:id="1362" w:name="_Toc70741628"/>
      <w:bookmarkStart w:id="1363" w:name="_Toc70744702"/>
      <w:bookmarkStart w:id="1364" w:name="_Toc70746695"/>
      <w:bookmarkStart w:id="1365" w:name="_Toc71005974"/>
      <w:bookmarkStart w:id="1366" w:name="_Toc72897313"/>
      <w:r w:rsidRPr="00BB39C4">
        <w:rPr>
          <w:rFonts w:ascii="Arial Narrow" w:hAnsi="Arial Narrow"/>
        </w:rPr>
        <w:t>Ogólne wymagania dotyczące transportu</w:t>
      </w:r>
      <w:bookmarkEnd w:id="1362"/>
      <w:bookmarkEnd w:id="1363"/>
      <w:bookmarkEnd w:id="1364"/>
      <w:bookmarkEnd w:id="1365"/>
      <w:bookmarkEnd w:id="1366"/>
    </w:p>
    <w:p w14:paraId="3E46FF3E" w14:textId="77777777" w:rsidR="00D81B37" w:rsidRPr="00BB39C4" w:rsidRDefault="00D81B37">
      <w:pPr>
        <w:numPr>
          <w:ilvl w:val="0"/>
          <w:numId w:val="143"/>
        </w:numPr>
        <w:jc w:val="both"/>
        <w:rPr>
          <w:rFonts w:ascii="Arial Narrow" w:hAnsi="Arial Narrow"/>
        </w:rPr>
      </w:pPr>
      <w:r w:rsidRPr="00BB39C4">
        <w:rPr>
          <w:rFonts w:ascii="Arial Narrow" w:hAnsi="Arial Narrow"/>
        </w:rPr>
        <w:t>Ogólne wymagania dotyczące tra</w:t>
      </w:r>
      <w:r w:rsidR="000D512D">
        <w:rPr>
          <w:rFonts w:ascii="Arial Narrow" w:hAnsi="Arial Narrow"/>
        </w:rPr>
        <w:t>nsportu podano w STWIOR, nr 1</w:t>
      </w:r>
      <w:r w:rsidRPr="00BB39C4">
        <w:rPr>
          <w:rFonts w:ascii="Arial Narrow" w:hAnsi="Arial Narrow"/>
        </w:rPr>
        <w:t xml:space="preserve"> „Wymagania ogólne” pkt 4.</w:t>
      </w:r>
    </w:p>
    <w:p w14:paraId="44BACB42" w14:textId="77777777" w:rsidR="00D81B37" w:rsidRPr="00BB39C4" w:rsidRDefault="00D81B37">
      <w:pPr>
        <w:pStyle w:val="Nagwek2"/>
        <w:numPr>
          <w:ilvl w:val="1"/>
          <w:numId w:val="178"/>
        </w:numPr>
        <w:rPr>
          <w:rFonts w:ascii="Arial Narrow" w:hAnsi="Arial Narrow"/>
        </w:rPr>
      </w:pPr>
      <w:bookmarkStart w:id="1367" w:name="_Toc70741629"/>
      <w:bookmarkStart w:id="1368" w:name="_Toc70744703"/>
      <w:bookmarkStart w:id="1369" w:name="_Toc70746696"/>
      <w:bookmarkStart w:id="1370" w:name="_Toc71005975"/>
      <w:bookmarkStart w:id="1371" w:name="_Toc72897314"/>
      <w:r w:rsidRPr="00BB39C4">
        <w:rPr>
          <w:rFonts w:ascii="Arial Narrow" w:hAnsi="Arial Narrow"/>
        </w:rPr>
        <w:t>Transport materiałów</w:t>
      </w:r>
      <w:bookmarkEnd w:id="1367"/>
      <w:bookmarkEnd w:id="1368"/>
      <w:bookmarkEnd w:id="1369"/>
      <w:bookmarkEnd w:id="1370"/>
      <w:bookmarkEnd w:id="1371"/>
    </w:p>
    <w:p w14:paraId="4D1485BB" w14:textId="77777777" w:rsidR="00D81B37" w:rsidRPr="00BB39C4" w:rsidRDefault="00D81B37">
      <w:pPr>
        <w:numPr>
          <w:ilvl w:val="0"/>
          <w:numId w:val="144"/>
        </w:numPr>
        <w:jc w:val="both"/>
        <w:rPr>
          <w:rFonts w:ascii="Arial Narrow" w:hAnsi="Arial Narrow"/>
        </w:rPr>
      </w:pPr>
      <w:r w:rsidRPr="00BB39C4">
        <w:rPr>
          <w:rFonts w:ascii="Arial Narrow" w:hAnsi="Arial Narrow"/>
        </w:rPr>
        <w:t>Kruszywa można przewozić dowolnymi środkami transportu w warunkach zabezpieczających je przed zanieczyszczeniem, zmieszaniem z innymi materiałami, nadmiernym wysuszeniem i zawilgoceniem.</w:t>
      </w:r>
    </w:p>
    <w:p w14:paraId="275B4036" w14:textId="77777777" w:rsidR="00D81B37" w:rsidRPr="00BB39C4" w:rsidRDefault="00D81B37">
      <w:pPr>
        <w:numPr>
          <w:ilvl w:val="0"/>
          <w:numId w:val="144"/>
        </w:numPr>
        <w:jc w:val="both"/>
        <w:rPr>
          <w:rFonts w:ascii="Arial Narrow" w:hAnsi="Arial Narrow"/>
        </w:rPr>
      </w:pPr>
      <w:r w:rsidRPr="00BB39C4">
        <w:rPr>
          <w:rFonts w:ascii="Arial Narrow" w:hAnsi="Arial Narrow"/>
        </w:rPr>
        <w:t>Transport pozostałych materiałów powinien odbywać się zgodnie z wymaganiami norm przedmiotowych.</w:t>
      </w:r>
    </w:p>
    <w:p w14:paraId="72BB12F5" w14:textId="77777777" w:rsidR="00D81B37" w:rsidRPr="00BB39C4" w:rsidRDefault="00D81B37">
      <w:pPr>
        <w:pStyle w:val="Nagwek1"/>
        <w:numPr>
          <w:ilvl w:val="0"/>
          <w:numId w:val="169"/>
        </w:numPr>
        <w:spacing w:before="240"/>
        <w:rPr>
          <w:sz w:val="20"/>
          <w:u w:val="single"/>
        </w:rPr>
      </w:pPr>
      <w:bookmarkStart w:id="1372" w:name="_Toc70741630"/>
      <w:bookmarkStart w:id="1373" w:name="_Toc70744704"/>
      <w:bookmarkStart w:id="1374" w:name="_Toc70746697"/>
      <w:bookmarkStart w:id="1375" w:name="_Toc71005976"/>
      <w:bookmarkStart w:id="1376" w:name="_Toc72897315"/>
      <w:bookmarkStart w:id="1377" w:name="_Toc97083455"/>
      <w:r w:rsidRPr="00BB39C4">
        <w:rPr>
          <w:sz w:val="20"/>
          <w:u w:val="single"/>
        </w:rPr>
        <w:t>wykonanie robót</w:t>
      </w:r>
      <w:bookmarkEnd w:id="1372"/>
      <w:bookmarkEnd w:id="1373"/>
      <w:bookmarkEnd w:id="1374"/>
      <w:bookmarkEnd w:id="1375"/>
      <w:bookmarkEnd w:id="1376"/>
      <w:bookmarkEnd w:id="1377"/>
    </w:p>
    <w:p w14:paraId="0DD33BD1" w14:textId="77777777" w:rsidR="00D81B37" w:rsidRPr="00BB39C4" w:rsidRDefault="00D81B37">
      <w:pPr>
        <w:numPr>
          <w:ilvl w:val="1"/>
          <w:numId w:val="169"/>
        </w:numPr>
        <w:spacing w:after="120"/>
        <w:jc w:val="both"/>
        <w:rPr>
          <w:rFonts w:ascii="Arial Narrow" w:hAnsi="Arial Narrow"/>
          <w:b/>
        </w:rPr>
      </w:pPr>
      <w:r w:rsidRPr="00BB39C4">
        <w:rPr>
          <w:rFonts w:ascii="Arial Narrow" w:hAnsi="Arial Narrow"/>
          <w:b/>
        </w:rPr>
        <w:t>Ogólne zasady wykonania robót</w:t>
      </w:r>
    </w:p>
    <w:p w14:paraId="7BAA694F" w14:textId="77777777" w:rsidR="00D81B37" w:rsidRPr="00BB39C4" w:rsidRDefault="00D81B37">
      <w:pPr>
        <w:numPr>
          <w:ilvl w:val="0"/>
          <w:numId w:val="145"/>
        </w:numPr>
        <w:jc w:val="both"/>
        <w:rPr>
          <w:rFonts w:ascii="Arial Narrow" w:hAnsi="Arial Narrow"/>
        </w:rPr>
      </w:pPr>
      <w:r w:rsidRPr="00BB39C4">
        <w:rPr>
          <w:rFonts w:ascii="Arial Narrow" w:hAnsi="Arial Narrow"/>
        </w:rPr>
        <w:t>Ogólne zasady wykonania robót podano w S</w:t>
      </w:r>
      <w:r w:rsidR="000D512D">
        <w:rPr>
          <w:rFonts w:ascii="Arial Narrow" w:hAnsi="Arial Narrow"/>
        </w:rPr>
        <w:t xml:space="preserve">TWIOR nr 1  </w:t>
      </w:r>
      <w:r w:rsidRPr="00BB39C4">
        <w:rPr>
          <w:rFonts w:ascii="Arial Narrow" w:hAnsi="Arial Narrow"/>
        </w:rPr>
        <w:t xml:space="preserve"> „Wymagania ogólne” pkt 5.</w:t>
      </w:r>
    </w:p>
    <w:p w14:paraId="5396F83B" w14:textId="77777777" w:rsidR="00D81B37" w:rsidRPr="00BB39C4" w:rsidRDefault="00D81B37">
      <w:pPr>
        <w:pStyle w:val="Nagwek2"/>
        <w:numPr>
          <w:ilvl w:val="1"/>
          <w:numId w:val="179"/>
        </w:numPr>
        <w:rPr>
          <w:rFonts w:ascii="Arial Narrow" w:hAnsi="Arial Narrow"/>
        </w:rPr>
      </w:pPr>
      <w:bookmarkStart w:id="1378" w:name="_Toc70741631"/>
      <w:bookmarkStart w:id="1379" w:name="_Toc70744705"/>
      <w:bookmarkStart w:id="1380" w:name="_Toc70746698"/>
      <w:bookmarkStart w:id="1381" w:name="_Toc71005977"/>
      <w:bookmarkStart w:id="1382" w:name="_Toc72897316"/>
      <w:r w:rsidRPr="00BB39C4">
        <w:rPr>
          <w:rFonts w:ascii="Arial Narrow" w:hAnsi="Arial Narrow"/>
        </w:rPr>
        <w:t>Przygotowanie podłoża</w:t>
      </w:r>
      <w:bookmarkEnd w:id="1378"/>
      <w:bookmarkEnd w:id="1379"/>
      <w:bookmarkEnd w:id="1380"/>
      <w:bookmarkEnd w:id="1381"/>
      <w:bookmarkEnd w:id="1382"/>
    </w:p>
    <w:p w14:paraId="61BDC513" w14:textId="77777777" w:rsidR="00D81B37" w:rsidRPr="00BB39C4" w:rsidRDefault="00D81B37">
      <w:pPr>
        <w:numPr>
          <w:ilvl w:val="0"/>
          <w:numId w:val="146"/>
        </w:numPr>
        <w:jc w:val="both"/>
        <w:rPr>
          <w:rFonts w:ascii="Arial Narrow" w:hAnsi="Arial Narrow"/>
        </w:rPr>
      </w:pPr>
      <w:r w:rsidRPr="00BB39C4">
        <w:rPr>
          <w:rFonts w:ascii="Arial Narrow" w:hAnsi="Arial Narrow"/>
        </w:rPr>
        <w:t>Podłoże pod podbudowę powinno spełniać wym</w:t>
      </w:r>
      <w:r w:rsidR="000D512D">
        <w:rPr>
          <w:rFonts w:ascii="Arial Narrow" w:hAnsi="Arial Narrow"/>
        </w:rPr>
        <w:t xml:space="preserve">agania określone w STWIOR nr 4 </w:t>
      </w:r>
      <w:r w:rsidRPr="00BB39C4">
        <w:rPr>
          <w:rFonts w:ascii="Arial Narrow" w:hAnsi="Arial Narrow"/>
        </w:rPr>
        <w:t xml:space="preserve"> „Koryto wraz z profilowaniem i zagęszczeniem podłoża”.</w:t>
      </w:r>
    </w:p>
    <w:p w14:paraId="483E5B58" w14:textId="77777777" w:rsidR="00D81B37" w:rsidRPr="00BB39C4" w:rsidRDefault="00D81B37">
      <w:pPr>
        <w:numPr>
          <w:ilvl w:val="0"/>
          <w:numId w:val="146"/>
        </w:numPr>
        <w:jc w:val="both"/>
        <w:rPr>
          <w:rFonts w:ascii="Arial Narrow" w:hAnsi="Arial Narrow"/>
        </w:rPr>
      </w:pPr>
      <w:r w:rsidRPr="00BB39C4">
        <w:rPr>
          <w:rFonts w:ascii="Arial Narrow" w:hAnsi="Arial Narrow"/>
        </w:rPr>
        <w:t>Podbudowa powinna być ułożona na podłożu zapewniającym nie</w:t>
      </w:r>
      <w:r w:rsidR="00653C6F">
        <w:rPr>
          <w:rFonts w:ascii="Arial Narrow" w:hAnsi="Arial Narrow"/>
        </w:rPr>
        <w:t xml:space="preserve"> </w:t>
      </w:r>
      <w:r w:rsidRPr="00BB39C4">
        <w:rPr>
          <w:rFonts w:ascii="Arial Narrow" w:hAnsi="Arial Narrow"/>
        </w:rPr>
        <w:t>przenikanie drobnych cząstek gruntu do podbudowy. Warunek nie</w:t>
      </w:r>
      <w:r w:rsidR="00653C6F">
        <w:rPr>
          <w:rFonts w:ascii="Arial Narrow" w:hAnsi="Arial Narrow"/>
        </w:rPr>
        <w:t xml:space="preserve"> </w:t>
      </w:r>
      <w:r w:rsidRPr="00BB39C4">
        <w:rPr>
          <w:rFonts w:ascii="Arial Narrow" w:hAnsi="Arial Narrow"/>
        </w:rPr>
        <w:t>przenikania należy sprawdzić wzorem:</w:t>
      </w:r>
    </w:p>
    <w:p w14:paraId="1B4318F6" w14:textId="77777777" w:rsidR="00D81B37" w:rsidRPr="00BB39C4" w:rsidRDefault="00D81B37">
      <w:pPr>
        <w:jc w:val="center"/>
        <w:rPr>
          <w:rFonts w:ascii="Arial Narrow" w:hAnsi="Arial Narrow"/>
        </w:rPr>
      </w:pPr>
      <w:r w:rsidRPr="00BB39C4">
        <w:rPr>
          <w:rFonts w:ascii="Arial Narrow" w:hAnsi="Arial Narrow"/>
          <w:position w:val="-28"/>
        </w:rPr>
        <w:object w:dxaOrig="480" w:dyaOrig="820" w14:anchorId="0B58D8A4">
          <v:shape id="_x0000_i1027" type="#_x0000_t75" style="width:24pt;height:41.25pt" o:ole="">
            <v:imagedata r:id="rId13" o:title=""/>
          </v:shape>
          <o:OLEObject Type="Embed" ProgID="Equation.3" ShapeID="_x0000_i1027" DrawAspect="Content" ObjectID="_1835164331" r:id="rId14"/>
        </w:object>
      </w:r>
      <w:r w:rsidRPr="00BB39C4">
        <w:rPr>
          <w:rFonts w:ascii="Arial Narrow" w:hAnsi="Arial Narrow"/>
        </w:rPr>
        <w:t xml:space="preserve"> </w:t>
      </w:r>
      <w:r w:rsidRPr="00BB39C4">
        <w:rPr>
          <w:rFonts w:ascii="Arial Narrow" w:hAnsi="Arial Narrow"/>
        </w:rPr>
        <w:sym w:font="Symbol" w:char="F0A3"/>
      </w:r>
      <w:r w:rsidRPr="00BB39C4">
        <w:rPr>
          <w:rFonts w:ascii="Arial Narrow" w:hAnsi="Arial Narrow"/>
        </w:rPr>
        <w:t xml:space="preserve"> 5</w:t>
      </w:r>
      <w:r w:rsidRPr="00BB39C4">
        <w:rPr>
          <w:rFonts w:ascii="Arial Narrow" w:hAnsi="Arial Narrow"/>
        </w:rPr>
        <w:tab/>
      </w:r>
      <w:r w:rsidRPr="00BB39C4">
        <w:rPr>
          <w:rFonts w:ascii="Arial Narrow" w:hAnsi="Arial Narrow"/>
        </w:rPr>
        <w:tab/>
        <w:t>(1)</w:t>
      </w:r>
    </w:p>
    <w:p w14:paraId="78214E9C" w14:textId="77777777" w:rsidR="00D81B37" w:rsidRPr="00BB39C4" w:rsidRDefault="00D81B37">
      <w:pPr>
        <w:ind w:left="708"/>
        <w:jc w:val="both"/>
        <w:rPr>
          <w:rFonts w:ascii="Arial Narrow" w:hAnsi="Arial Narrow"/>
        </w:rPr>
      </w:pPr>
      <w:r w:rsidRPr="00BB39C4">
        <w:rPr>
          <w:rFonts w:ascii="Arial Narrow" w:hAnsi="Arial Narrow"/>
        </w:rPr>
        <w:t>w którym:</w:t>
      </w:r>
    </w:p>
    <w:p w14:paraId="30D1AE2F" w14:textId="77777777" w:rsidR="00D81B37" w:rsidRPr="00BB39C4" w:rsidRDefault="00D81B37">
      <w:pPr>
        <w:tabs>
          <w:tab w:val="left" w:pos="426"/>
        </w:tabs>
        <w:ind w:left="708"/>
        <w:jc w:val="both"/>
        <w:rPr>
          <w:rFonts w:ascii="Arial Narrow" w:hAnsi="Arial Narrow"/>
        </w:rPr>
      </w:pPr>
      <w:r w:rsidRPr="00BB39C4">
        <w:rPr>
          <w:rFonts w:ascii="Arial Narrow" w:hAnsi="Arial Narrow"/>
          <w:i/>
        </w:rPr>
        <w:t>D</w:t>
      </w:r>
      <w:r w:rsidRPr="00BB39C4">
        <w:rPr>
          <w:rFonts w:ascii="Arial Narrow" w:hAnsi="Arial Narrow"/>
          <w:vertAlign w:val="subscript"/>
        </w:rPr>
        <w:t>15</w:t>
      </w:r>
      <w:r w:rsidRPr="00BB39C4">
        <w:rPr>
          <w:rFonts w:ascii="Arial Narrow" w:hAnsi="Arial Narrow"/>
        </w:rPr>
        <w:t xml:space="preserve"> -</w:t>
      </w:r>
      <w:r w:rsidRPr="00BB39C4">
        <w:rPr>
          <w:rFonts w:ascii="Arial Narrow" w:hAnsi="Arial Narrow"/>
        </w:rPr>
        <w:tab/>
        <w:t xml:space="preserve">wymiar boku oczka sita, przez które przechodzi 15% </w:t>
      </w:r>
      <w:proofErr w:type="spellStart"/>
      <w:r w:rsidRPr="00BB39C4">
        <w:rPr>
          <w:rFonts w:ascii="Arial Narrow" w:hAnsi="Arial Narrow"/>
        </w:rPr>
        <w:t>ziarn</w:t>
      </w:r>
      <w:proofErr w:type="spellEnd"/>
      <w:r w:rsidRPr="00BB39C4">
        <w:rPr>
          <w:rFonts w:ascii="Arial Narrow" w:hAnsi="Arial Narrow"/>
        </w:rPr>
        <w:t xml:space="preserve"> warstwy podbudowy lub warstwy odsączającej, w milimetrach,</w:t>
      </w:r>
    </w:p>
    <w:p w14:paraId="7714101F" w14:textId="77777777" w:rsidR="00D81B37" w:rsidRPr="00BB39C4" w:rsidRDefault="00D81B37">
      <w:pPr>
        <w:tabs>
          <w:tab w:val="left" w:pos="426"/>
        </w:tabs>
        <w:ind w:left="708"/>
        <w:jc w:val="both"/>
        <w:rPr>
          <w:rFonts w:ascii="Arial Narrow" w:hAnsi="Arial Narrow"/>
        </w:rPr>
      </w:pPr>
      <w:r w:rsidRPr="00BB39C4">
        <w:rPr>
          <w:rFonts w:ascii="Arial Narrow" w:hAnsi="Arial Narrow"/>
          <w:i/>
        </w:rPr>
        <w:t>d</w:t>
      </w:r>
      <w:r w:rsidRPr="00BB39C4">
        <w:rPr>
          <w:rFonts w:ascii="Arial Narrow" w:hAnsi="Arial Narrow"/>
          <w:vertAlign w:val="subscript"/>
        </w:rPr>
        <w:t>85</w:t>
      </w:r>
      <w:r w:rsidRPr="00BB39C4">
        <w:rPr>
          <w:rFonts w:ascii="Arial Narrow" w:hAnsi="Arial Narrow"/>
        </w:rPr>
        <w:t xml:space="preserve"> -</w:t>
      </w:r>
      <w:r w:rsidRPr="00BB39C4">
        <w:rPr>
          <w:rFonts w:ascii="Arial Narrow" w:hAnsi="Arial Narrow"/>
        </w:rPr>
        <w:tab/>
        <w:t xml:space="preserve">wymiar boku oczka sita, przez które przechodzi 85% </w:t>
      </w:r>
      <w:proofErr w:type="spellStart"/>
      <w:r w:rsidRPr="00BB39C4">
        <w:rPr>
          <w:rFonts w:ascii="Arial Narrow" w:hAnsi="Arial Narrow"/>
        </w:rPr>
        <w:t>ziarn</w:t>
      </w:r>
      <w:proofErr w:type="spellEnd"/>
      <w:r w:rsidRPr="00BB39C4">
        <w:rPr>
          <w:rFonts w:ascii="Arial Narrow" w:hAnsi="Arial Narrow"/>
        </w:rPr>
        <w:t xml:space="preserve"> gruntu podłoża, w milimetrach.</w:t>
      </w:r>
    </w:p>
    <w:p w14:paraId="57BB674D" w14:textId="77777777" w:rsidR="00D81B37" w:rsidRPr="00BB39C4" w:rsidRDefault="00D81B37">
      <w:pPr>
        <w:numPr>
          <w:ilvl w:val="0"/>
          <w:numId w:val="147"/>
        </w:numPr>
        <w:jc w:val="both"/>
        <w:rPr>
          <w:rFonts w:ascii="Arial Narrow" w:hAnsi="Arial Narrow"/>
        </w:rPr>
      </w:pPr>
      <w:r w:rsidRPr="00BB39C4">
        <w:rPr>
          <w:rFonts w:ascii="Arial Narrow" w:hAnsi="Arial Narrow"/>
        </w:rPr>
        <w:t>Jeżeli warunek (1) nie może być spełniony, należy na podłożu ułożyć warstwę odcinającą lub odpowiednio dobraną geowłókninę. Ochronne właściwości geowłókniny, przeciw przenikaniu drobnych cząstek gruntu, wyznacza się z warunku:</w:t>
      </w:r>
    </w:p>
    <w:p w14:paraId="4B76E07F" w14:textId="77777777" w:rsidR="00D81B37" w:rsidRPr="00BB39C4" w:rsidRDefault="00D81B37">
      <w:pPr>
        <w:jc w:val="center"/>
        <w:rPr>
          <w:rFonts w:ascii="Arial Narrow" w:hAnsi="Arial Narrow"/>
        </w:rPr>
      </w:pPr>
      <w:r w:rsidRPr="00BB39C4">
        <w:rPr>
          <w:rFonts w:ascii="Arial Narrow" w:hAnsi="Arial Narrow"/>
          <w:position w:val="-28"/>
        </w:rPr>
        <w:object w:dxaOrig="460" w:dyaOrig="820" w14:anchorId="6A7BB77C">
          <v:shape id="_x0000_i1028" type="#_x0000_t75" style="width:23.25pt;height:41.25pt" o:ole="">
            <v:imagedata r:id="rId15" o:title=""/>
          </v:shape>
          <o:OLEObject Type="Embed" ProgID="Equation.3" ShapeID="_x0000_i1028" DrawAspect="Content" ObjectID="_1835164332" r:id="rId16"/>
        </w:object>
      </w:r>
      <w:r w:rsidRPr="00BB39C4">
        <w:rPr>
          <w:rFonts w:ascii="Arial Narrow" w:hAnsi="Arial Narrow"/>
        </w:rPr>
        <w:t xml:space="preserve"> </w:t>
      </w:r>
      <w:r w:rsidRPr="00BB39C4">
        <w:rPr>
          <w:rFonts w:ascii="Arial Narrow" w:hAnsi="Arial Narrow"/>
        </w:rPr>
        <w:sym w:font="Symbol" w:char="F0A3"/>
      </w:r>
      <w:r w:rsidRPr="00BB39C4">
        <w:rPr>
          <w:rFonts w:ascii="Arial Narrow" w:hAnsi="Arial Narrow"/>
        </w:rPr>
        <w:t xml:space="preserve"> 1,2</w:t>
      </w:r>
      <w:r w:rsidRPr="00BB39C4">
        <w:rPr>
          <w:rFonts w:ascii="Arial Narrow" w:hAnsi="Arial Narrow"/>
        </w:rPr>
        <w:tab/>
      </w:r>
      <w:r w:rsidRPr="00BB39C4">
        <w:rPr>
          <w:rFonts w:ascii="Arial Narrow" w:hAnsi="Arial Narrow"/>
        </w:rPr>
        <w:tab/>
        <w:t>(2)</w:t>
      </w:r>
    </w:p>
    <w:p w14:paraId="2A8F34B7" w14:textId="77777777" w:rsidR="00D81B37" w:rsidRPr="00BB39C4" w:rsidRDefault="00D81B37">
      <w:pPr>
        <w:jc w:val="both"/>
        <w:rPr>
          <w:rFonts w:ascii="Arial Narrow" w:hAnsi="Arial Narrow"/>
        </w:rPr>
      </w:pPr>
    </w:p>
    <w:p w14:paraId="52E61C62" w14:textId="77777777" w:rsidR="00D81B37" w:rsidRPr="00BB39C4" w:rsidRDefault="00D81B37">
      <w:pPr>
        <w:ind w:left="708"/>
        <w:jc w:val="both"/>
        <w:rPr>
          <w:rFonts w:ascii="Arial Narrow" w:hAnsi="Arial Narrow"/>
        </w:rPr>
      </w:pPr>
      <w:r w:rsidRPr="00BB39C4">
        <w:rPr>
          <w:rFonts w:ascii="Arial Narrow" w:hAnsi="Arial Narrow"/>
        </w:rPr>
        <w:t>w którym:</w:t>
      </w:r>
    </w:p>
    <w:p w14:paraId="60DBB584" w14:textId="77777777" w:rsidR="00D81B37" w:rsidRPr="00BB39C4" w:rsidRDefault="00D81B37">
      <w:pPr>
        <w:tabs>
          <w:tab w:val="left" w:pos="426"/>
        </w:tabs>
        <w:ind w:left="708"/>
        <w:jc w:val="both"/>
        <w:rPr>
          <w:rFonts w:ascii="Arial Narrow" w:hAnsi="Arial Narrow"/>
        </w:rPr>
      </w:pPr>
      <w:r w:rsidRPr="00BB39C4">
        <w:rPr>
          <w:rFonts w:ascii="Arial Narrow" w:hAnsi="Arial Narrow"/>
          <w:i/>
        </w:rPr>
        <w:t>d</w:t>
      </w:r>
      <w:r w:rsidRPr="00BB39C4">
        <w:rPr>
          <w:rFonts w:ascii="Arial Narrow" w:hAnsi="Arial Narrow"/>
          <w:vertAlign w:val="subscript"/>
        </w:rPr>
        <w:t>50</w:t>
      </w:r>
      <w:r w:rsidRPr="00BB39C4">
        <w:rPr>
          <w:rFonts w:ascii="Arial Narrow" w:hAnsi="Arial Narrow"/>
        </w:rPr>
        <w:t xml:space="preserve"> -</w:t>
      </w:r>
      <w:r w:rsidRPr="00BB39C4">
        <w:rPr>
          <w:rFonts w:ascii="Arial Narrow" w:hAnsi="Arial Narrow"/>
        </w:rPr>
        <w:tab/>
        <w:t xml:space="preserve">wymiar boku oczka sita, przez które przechodzi 50 % </w:t>
      </w:r>
      <w:proofErr w:type="spellStart"/>
      <w:r w:rsidRPr="00BB39C4">
        <w:rPr>
          <w:rFonts w:ascii="Arial Narrow" w:hAnsi="Arial Narrow"/>
        </w:rPr>
        <w:t>ziarn</w:t>
      </w:r>
      <w:proofErr w:type="spellEnd"/>
      <w:r w:rsidRPr="00BB39C4">
        <w:rPr>
          <w:rFonts w:ascii="Arial Narrow" w:hAnsi="Arial Narrow"/>
        </w:rPr>
        <w:t xml:space="preserve"> gruntu podłoża, w milimetrach,</w:t>
      </w:r>
    </w:p>
    <w:p w14:paraId="67CF6197" w14:textId="77777777" w:rsidR="00D81B37" w:rsidRPr="00BB39C4" w:rsidRDefault="00D81B37">
      <w:pPr>
        <w:tabs>
          <w:tab w:val="left" w:pos="426"/>
        </w:tabs>
        <w:ind w:left="708"/>
        <w:jc w:val="both"/>
        <w:rPr>
          <w:rFonts w:ascii="Arial Narrow" w:hAnsi="Arial Narrow"/>
        </w:rPr>
      </w:pPr>
      <w:r w:rsidRPr="00BB39C4">
        <w:rPr>
          <w:rFonts w:ascii="Arial Narrow" w:hAnsi="Arial Narrow"/>
          <w:i/>
        </w:rPr>
        <w:t>O</w:t>
      </w:r>
      <w:r w:rsidRPr="00BB39C4">
        <w:rPr>
          <w:rFonts w:ascii="Arial Narrow" w:hAnsi="Arial Narrow"/>
          <w:vertAlign w:val="subscript"/>
        </w:rPr>
        <w:t>90</w:t>
      </w:r>
      <w:r w:rsidRPr="00BB39C4">
        <w:rPr>
          <w:rFonts w:ascii="Arial Narrow" w:hAnsi="Arial Narrow"/>
        </w:rPr>
        <w:t xml:space="preserve"> -</w:t>
      </w:r>
      <w:r w:rsidRPr="00BB39C4">
        <w:rPr>
          <w:rFonts w:ascii="Arial Narrow" w:hAnsi="Arial Narrow"/>
        </w:rPr>
        <w:tab/>
        <w:t>umowna średnica porów geowłókniny odpowiadająca wymiarom frakcji gruntu zatrzymująca się na geowłókninie w ilości 90% (m/m); wartość parametru 0</w:t>
      </w:r>
      <w:r w:rsidRPr="00BB39C4">
        <w:rPr>
          <w:rFonts w:ascii="Arial Narrow" w:hAnsi="Arial Narrow"/>
          <w:vertAlign w:val="subscript"/>
        </w:rPr>
        <w:t>90</w:t>
      </w:r>
      <w:r w:rsidRPr="00BB39C4">
        <w:rPr>
          <w:rFonts w:ascii="Arial Narrow" w:hAnsi="Arial Narrow"/>
        </w:rPr>
        <w:t xml:space="preserve"> powinna być podawana przez producenta geowłókniny.</w:t>
      </w:r>
    </w:p>
    <w:p w14:paraId="19DFD97D" w14:textId="77777777" w:rsidR="00D81B37" w:rsidRPr="00BB39C4" w:rsidRDefault="00D81B37">
      <w:pPr>
        <w:numPr>
          <w:ilvl w:val="0"/>
          <w:numId w:val="147"/>
        </w:numPr>
        <w:jc w:val="both"/>
        <w:rPr>
          <w:rFonts w:ascii="Arial Narrow" w:hAnsi="Arial Narrow"/>
        </w:rPr>
      </w:pPr>
      <w:r w:rsidRPr="00BB39C4">
        <w:rPr>
          <w:rFonts w:ascii="Arial Narrow" w:hAnsi="Arial Narrow"/>
        </w:rPr>
        <w:t>Paliki lub szpilki do prawidłowego ukształtowania podbudowy powinny być wcześniej przygotowane.</w:t>
      </w:r>
    </w:p>
    <w:p w14:paraId="3BA75F03" w14:textId="48D8EA09" w:rsidR="00D81B37" w:rsidRPr="00BB39C4" w:rsidRDefault="00D81B37">
      <w:pPr>
        <w:numPr>
          <w:ilvl w:val="0"/>
          <w:numId w:val="147"/>
        </w:numPr>
        <w:jc w:val="both"/>
        <w:rPr>
          <w:rFonts w:ascii="Arial Narrow" w:hAnsi="Arial Narrow"/>
        </w:rPr>
      </w:pPr>
      <w:r w:rsidRPr="00BB39C4">
        <w:rPr>
          <w:rFonts w:ascii="Arial Narrow" w:hAnsi="Arial Narrow"/>
        </w:rPr>
        <w:t xml:space="preserve">Paliki lub szpilki powinny być ustawione w osi drogi i w rzędach równoległych do osi drogi, lub w inny sposób zaakceptowany przez </w:t>
      </w:r>
      <w:r w:rsidR="00A10568">
        <w:rPr>
          <w:rFonts w:ascii="Arial Narrow" w:hAnsi="Arial Narrow"/>
        </w:rPr>
        <w:t>Zamawiającego</w:t>
      </w:r>
      <w:r w:rsidRPr="00BB39C4">
        <w:rPr>
          <w:rFonts w:ascii="Arial Narrow" w:hAnsi="Arial Narrow"/>
        </w:rPr>
        <w:t>.</w:t>
      </w:r>
    </w:p>
    <w:p w14:paraId="1EF4BE53" w14:textId="77777777" w:rsidR="00D81B37" w:rsidRPr="00BB39C4" w:rsidRDefault="00D81B37">
      <w:pPr>
        <w:numPr>
          <w:ilvl w:val="0"/>
          <w:numId w:val="147"/>
        </w:numPr>
        <w:jc w:val="both"/>
        <w:rPr>
          <w:rFonts w:ascii="Arial Narrow" w:hAnsi="Arial Narrow"/>
        </w:rPr>
      </w:pPr>
      <w:r w:rsidRPr="00BB39C4">
        <w:rPr>
          <w:rFonts w:ascii="Arial Narrow" w:hAnsi="Arial Narrow"/>
        </w:rPr>
        <w:t xml:space="preserve">Rozmieszczenie palików lub szpilek powinno umożliwiać naciągnięcie sznurków lub linek do wytyczenia robót w odstępach nie większych niż co </w:t>
      </w:r>
      <w:smartTag w:uri="urn:schemas-microsoft-com:office:smarttags" w:element="metricconverter">
        <w:smartTagPr>
          <w:attr w:name="ProductID" w:val="10 m"/>
        </w:smartTagPr>
        <w:r w:rsidRPr="00BB39C4">
          <w:rPr>
            <w:rFonts w:ascii="Arial Narrow" w:hAnsi="Arial Narrow"/>
          </w:rPr>
          <w:t>10 m</w:t>
        </w:r>
      </w:smartTag>
      <w:r w:rsidRPr="00BB39C4">
        <w:rPr>
          <w:rFonts w:ascii="Arial Narrow" w:hAnsi="Arial Narrow"/>
        </w:rPr>
        <w:t>.</w:t>
      </w:r>
    </w:p>
    <w:p w14:paraId="2E362D87" w14:textId="77777777" w:rsidR="00D81B37" w:rsidRPr="00BB39C4" w:rsidRDefault="00D81B37">
      <w:pPr>
        <w:pStyle w:val="Nagwek2"/>
        <w:numPr>
          <w:ilvl w:val="1"/>
          <w:numId w:val="179"/>
        </w:numPr>
        <w:rPr>
          <w:rFonts w:ascii="Arial Narrow" w:hAnsi="Arial Narrow"/>
        </w:rPr>
      </w:pPr>
      <w:bookmarkStart w:id="1383" w:name="_Toc70741633"/>
      <w:bookmarkStart w:id="1384" w:name="_Toc70744707"/>
      <w:bookmarkStart w:id="1385" w:name="_Toc70746700"/>
      <w:bookmarkStart w:id="1386" w:name="_Toc71005978"/>
      <w:bookmarkStart w:id="1387" w:name="_Toc72897317"/>
      <w:r w:rsidRPr="00BB39C4">
        <w:rPr>
          <w:rFonts w:ascii="Arial Narrow" w:hAnsi="Arial Narrow"/>
        </w:rPr>
        <w:t>Wbudowywanie i zagęszczanie mieszanki</w:t>
      </w:r>
      <w:bookmarkEnd w:id="1383"/>
      <w:bookmarkEnd w:id="1384"/>
      <w:bookmarkEnd w:id="1385"/>
      <w:bookmarkEnd w:id="1386"/>
      <w:bookmarkEnd w:id="1387"/>
    </w:p>
    <w:p w14:paraId="6F7D506F" w14:textId="754DE254" w:rsidR="00D81B37" w:rsidRPr="00BB39C4" w:rsidRDefault="00D81B37">
      <w:pPr>
        <w:numPr>
          <w:ilvl w:val="0"/>
          <w:numId w:val="148"/>
        </w:numPr>
        <w:jc w:val="both"/>
        <w:rPr>
          <w:rFonts w:ascii="Arial Narrow" w:hAnsi="Arial Narrow"/>
        </w:rPr>
      </w:pPr>
      <w:r w:rsidRPr="00BB39C4">
        <w:rPr>
          <w:rFonts w:ascii="Arial Narrow" w:hAnsi="Arial Narrow"/>
        </w:rPr>
        <w:t xml:space="preserve">Mieszanka kruszywa powinna być rozkładana w warstwie o jednakowej grubości, takiej, aby jej ostateczna grubość po zagęszczeniu była równa grubości projektowanej. Grubość pojedynczo układanej warstwy nie może przekraczać </w:t>
      </w:r>
      <w:smartTag w:uri="urn:schemas-microsoft-com:office:smarttags" w:element="metricconverter">
        <w:smartTagPr>
          <w:attr w:name="ProductID" w:val="20 cm"/>
        </w:smartTagPr>
        <w:r w:rsidRPr="00BB39C4">
          <w:rPr>
            <w:rFonts w:ascii="Arial Narrow" w:hAnsi="Arial Narrow"/>
          </w:rPr>
          <w:t>20 cm</w:t>
        </w:r>
      </w:smartTag>
      <w:r w:rsidRPr="00BB39C4">
        <w:rPr>
          <w:rFonts w:ascii="Arial Narrow" w:hAnsi="Arial Narrow"/>
        </w:rPr>
        <w:t xml:space="preserve"> po zagęszczeniu. Warstwa podbudowy powinna być rozłożona w sposób zapewniający osiągnięcie wymaganych spadków i rzędnych wysokościowych. Jeżeli podbudowa składa się z więcej niż jednej warstwy kruszywa, to każda warstwa powinna być wyprofilowana i zagęszczona z zachowaniem wymaganych spadków i rzędnych wysokościowych. Rozpoczęcie budowy każdej następnej warstwy może nastąpić po odbiorze poprzedniej warstwy przez </w:t>
      </w:r>
      <w:r w:rsidR="00A10568">
        <w:rPr>
          <w:rFonts w:ascii="Arial Narrow" w:hAnsi="Arial Narrow"/>
        </w:rPr>
        <w:t>Zamawiającego</w:t>
      </w:r>
      <w:r w:rsidRPr="00BB39C4">
        <w:rPr>
          <w:rFonts w:ascii="Arial Narrow" w:hAnsi="Arial Narrow"/>
        </w:rPr>
        <w:t>.</w:t>
      </w:r>
    </w:p>
    <w:p w14:paraId="35839B99" w14:textId="77777777" w:rsidR="00D81B37" w:rsidRPr="00BB39C4" w:rsidRDefault="00D81B37">
      <w:pPr>
        <w:numPr>
          <w:ilvl w:val="0"/>
          <w:numId w:val="148"/>
        </w:numPr>
        <w:jc w:val="both"/>
        <w:rPr>
          <w:rFonts w:ascii="Arial Narrow" w:hAnsi="Arial Narrow"/>
        </w:rPr>
      </w:pPr>
      <w:r w:rsidRPr="00BB39C4">
        <w:rPr>
          <w:rFonts w:ascii="Arial Narrow" w:hAnsi="Arial Narrow"/>
        </w:rPr>
        <w:t>Wskaźnik zagęszczenia podbudowy wg BN-77/8931-12 powinien odpowiadać przyjętemu poziomowi wskaźnika nośności podbudowy wg tablicy 1, lp. 11.</w:t>
      </w:r>
    </w:p>
    <w:p w14:paraId="14F51E5E" w14:textId="77777777" w:rsidR="00D81B37" w:rsidRPr="00BB39C4" w:rsidRDefault="00D81B37">
      <w:pPr>
        <w:pStyle w:val="Nagwek2"/>
        <w:numPr>
          <w:ilvl w:val="1"/>
          <w:numId w:val="179"/>
        </w:numPr>
        <w:rPr>
          <w:rFonts w:ascii="Arial Narrow" w:hAnsi="Arial Narrow"/>
        </w:rPr>
      </w:pPr>
      <w:bookmarkStart w:id="1388" w:name="_Toc70741634"/>
      <w:bookmarkStart w:id="1389" w:name="_Toc70744708"/>
      <w:bookmarkStart w:id="1390" w:name="_Toc70746701"/>
      <w:bookmarkStart w:id="1391" w:name="_Toc71005979"/>
      <w:bookmarkStart w:id="1392" w:name="_Toc72897318"/>
      <w:r w:rsidRPr="00BB39C4">
        <w:rPr>
          <w:rFonts w:ascii="Arial Narrow" w:hAnsi="Arial Narrow"/>
        </w:rPr>
        <w:t>Utrzymanie podbudowy</w:t>
      </w:r>
      <w:bookmarkEnd w:id="1388"/>
      <w:bookmarkEnd w:id="1389"/>
      <w:bookmarkEnd w:id="1390"/>
      <w:bookmarkEnd w:id="1391"/>
      <w:bookmarkEnd w:id="1392"/>
      <w:r w:rsidRPr="00BB39C4">
        <w:rPr>
          <w:rFonts w:ascii="Arial Narrow" w:hAnsi="Arial Narrow"/>
        </w:rPr>
        <w:t xml:space="preserve"> </w:t>
      </w:r>
    </w:p>
    <w:p w14:paraId="1A9AB133" w14:textId="74BBB6FD" w:rsidR="00D81B37" w:rsidRPr="00BB39C4" w:rsidRDefault="00D81B37">
      <w:pPr>
        <w:numPr>
          <w:ilvl w:val="0"/>
          <w:numId w:val="149"/>
        </w:numPr>
        <w:jc w:val="both"/>
        <w:rPr>
          <w:rFonts w:ascii="Arial Narrow" w:hAnsi="Arial Narrow"/>
        </w:rPr>
      </w:pPr>
      <w:r w:rsidRPr="00BB39C4">
        <w:rPr>
          <w:rFonts w:ascii="Arial Narrow" w:hAnsi="Arial Narrow"/>
        </w:rPr>
        <w:t xml:space="preserve">Podbudowa po wykonaniu, a przed ułożeniem następnej warstwy, powinna być utrzymywana w dobrym stanie. Jeżeli Wykonawca będzie wykorzystywał, za zgodą </w:t>
      </w:r>
      <w:r w:rsidR="00A10568">
        <w:rPr>
          <w:rFonts w:ascii="Arial Narrow" w:hAnsi="Arial Narrow"/>
        </w:rPr>
        <w:t>Zamawiającego</w:t>
      </w:r>
      <w:r w:rsidRPr="00BB39C4">
        <w:rPr>
          <w:rFonts w:ascii="Arial Narrow" w:hAnsi="Arial Narrow"/>
        </w:rPr>
        <w:t xml:space="preserve">, gotową podbudowę do ruchu budowlanego, to jest obowiązany naprawić wszelkie uszkodzenia podbudowy, spowodowane przez ten ruch. Koszt napraw wynikłych z niewłaściwego utrzymania podbudowy obciąża Wykonawcę robót. </w:t>
      </w:r>
    </w:p>
    <w:p w14:paraId="3B8CBC15" w14:textId="77777777" w:rsidR="00D81B37" w:rsidRPr="00BB39C4" w:rsidRDefault="00D81B37">
      <w:pPr>
        <w:pStyle w:val="Nagwek1"/>
        <w:numPr>
          <w:ilvl w:val="0"/>
          <w:numId w:val="169"/>
        </w:numPr>
        <w:spacing w:before="240" w:after="0"/>
        <w:rPr>
          <w:sz w:val="20"/>
          <w:u w:val="single"/>
        </w:rPr>
      </w:pPr>
      <w:bookmarkStart w:id="1393" w:name="_Toc70741635"/>
      <w:bookmarkStart w:id="1394" w:name="_Toc70744709"/>
      <w:bookmarkStart w:id="1395" w:name="_Toc70746702"/>
      <w:bookmarkStart w:id="1396" w:name="_Toc71005980"/>
      <w:bookmarkStart w:id="1397" w:name="_Toc72897319"/>
      <w:bookmarkStart w:id="1398" w:name="_Toc97083456"/>
      <w:r w:rsidRPr="00BB39C4">
        <w:rPr>
          <w:sz w:val="20"/>
          <w:u w:val="single"/>
        </w:rPr>
        <w:t>kontrola jakości robót</w:t>
      </w:r>
      <w:bookmarkEnd w:id="1393"/>
      <w:bookmarkEnd w:id="1394"/>
      <w:bookmarkEnd w:id="1395"/>
      <w:bookmarkEnd w:id="1396"/>
      <w:bookmarkEnd w:id="1397"/>
      <w:bookmarkEnd w:id="1398"/>
    </w:p>
    <w:p w14:paraId="21184134" w14:textId="77777777" w:rsidR="00D81B37" w:rsidRPr="00BB39C4" w:rsidRDefault="00D81B37">
      <w:pPr>
        <w:pStyle w:val="Nagwek2"/>
        <w:numPr>
          <w:ilvl w:val="1"/>
          <w:numId w:val="180"/>
        </w:numPr>
        <w:rPr>
          <w:rFonts w:ascii="Arial Narrow" w:hAnsi="Arial Narrow"/>
        </w:rPr>
      </w:pPr>
      <w:bookmarkStart w:id="1399" w:name="_Toc70741636"/>
      <w:bookmarkStart w:id="1400" w:name="_Toc70744710"/>
      <w:bookmarkStart w:id="1401" w:name="_Toc70746703"/>
      <w:bookmarkStart w:id="1402" w:name="_Toc71005981"/>
      <w:bookmarkStart w:id="1403" w:name="_Toc72897320"/>
      <w:r w:rsidRPr="00BB39C4">
        <w:rPr>
          <w:rFonts w:ascii="Arial Narrow" w:hAnsi="Arial Narrow"/>
        </w:rPr>
        <w:t>Ogólne zasady kontroli jakości robót</w:t>
      </w:r>
      <w:bookmarkEnd w:id="1399"/>
      <w:bookmarkEnd w:id="1400"/>
      <w:bookmarkEnd w:id="1401"/>
      <w:bookmarkEnd w:id="1402"/>
      <w:bookmarkEnd w:id="1403"/>
    </w:p>
    <w:p w14:paraId="3A8A3DFC" w14:textId="77777777" w:rsidR="00D81B37" w:rsidRPr="00BB39C4" w:rsidRDefault="00D81B37">
      <w:pPr>
        <w:numPr>
          <w:ilvl w:val="0"/>
          <w:numId w:val="150"/>
        </w:numPr>
        <w:jc w:val="both"/>
        <w:rPr>
          <w:rFonts w:ascii="Arial Narrow" w:hAnsi="Arial Narrow"/>
        </w:rPr>
      </w:pPr>
      <w:r w:rsidRPr="00BB39C4">
        <w:rPr>
          <w:rFonts w:ascii="Arial Narrow" w:hAnsi="Arial Narrow"/>
        </w:rPr>
        <w:t>Ogólne zasady kontroli jakośc</w:t>
      </w:r>
      <w:r w:rsidR="000D512D">
        <w:rPr>
          <w:rFonts w:ascii="Arial Narrow" w:hAnsi="Arial Narrow"/>
        </w:rPr>
        <w:t>i robót podano w STWIOR Nr  1</w:t>
      </w:r>
      <w:r w:rsidRPr="00BB39C4">
        <w:rPr>
          <w:rFonts w:ascii="Arial Narrow" w:hAnsi="Arial Narrow"/>
        </w:rPr>
        <w:t xml:space="preserve"> „Wymagania ogólne” pkt 6.</w:t>
      </w:r>
    </w:p>
    <w:p w14:paraId="6478BB12" w14:textId="77777777" w:rsidR="00D81B37" w:rsidRPr="00BB39C4" w:rsidRDefault="00D81B37">
      <w:pPr>
        <w:pStyle w:val="Nagwek2"/>
        <w:numPr>
          <w:ilvl w:val="1"/>
          <w:numId w:val="180"/>
        </w:numPr>
        <w:rPr>
          <w:rFonts w:ascii="Arial Narrow" w:hAnsi="Arial Narrow"/>
        </w:rPr>
      </w:pPr>
      <w:bookmarkStart w:id="1404" w:name="_Toc70741637"/>
      <w:bookmarkStart w:id="1405" w:name="_Toc70744711"/>
      <w:bookmarkStart w:id="1406" w:name="_Toc70746704"/>
      <w:bookmarkStart w:id="1407" w:name="_Toc71005982"/>
      <w:bookmarkStart w:id="1408" w:name="_Toc72897321"/>
      <w:r w:rsidRPr="00BB39C4">
        <w:rPr>
          <w:rFonts w:ascii="Arial Narrow" w:hAnsi="Arial Narrow"/>
        </w:rPr>
        <w:t>Badania w czasie robót</w:t>
      </w:r>
      <w:bookmarkEnd w:id="1404"/>
      <w:bookmarkEnd w:id="1405"/>
      <w:bookmarkEnd w:id="1406"/>
      <w:bookmarkEnd w:id="1407"/>
      <w:bookmarkEnd w:id="1408"/>
    </w:p>
    <w:p w14:paraId="06AD892B" w14:textId="77777777" w:rsidR="00D81B37" w:rsidRPr="00BB39C4" w:rsidRDefault="00D81B37">
      <w:pPr>
        <w:numPr>
          <w:ilvl w:val="2"/>
          <w:numId w:val="180"/>
        </w:numPr>
        <w:jc w:val="both"/>
        <w:rPr>
          <w:rFonts w:ascii="Arial Narrow" w:hAnsi="Arial Narrow"/>
        </w:rPr>
      </w:pPr>
      <w:r w:rsidRPr="00BB39C4">
        <w:rPr>
          <w:rFonts w:ascii="Arial Narrow" w:hAnsi="Arial Narrow"/>
        </w:rPr>
        <w:t>Częstotliwość oraz zakres badań i pomiarów</w:t>
      </w:r>
    </w:p>
    <w:p w14:paraId="4A73F21D" w14:textId="77777777" w:rsidR="00D81B37" w:rsidRPr="00BB39C4" w:rsidRDefault="00D81B37">
      <w:pPr>
        <w:numPr>
          <w:ilvl w:val="0"/>
          <w:numId w:val="151"/>
        </w:numPr>
        <w:spacing w:before="120"/>
        <w:jc w:val="both"/>
        <w:rPr>
          <w:rFonts w:ascii="Arial Narrow" w:hAnsi="Arial Narrow"/>
        </w:rPr>
      </w:pPr>
      <w:r w:rsidRPr="00BB39C4">
        <w:rPr>
          <w:rFonts w:ascii="Arial Narrow" w:hAnsi="Arial Narrow"/>
        </w:rPr>
        <w:t>Częstotliwość oraz zakres badań podano w tablicy 2.</w:t>
      </w:r>
    </w:p>
    <w:p w14:paraId="5D1C24EA" w14:textId="77777777" w:rsidR="00D81B37" w:rsidRPr="00BB39C4" w:rsidRDefault="00D81B37">
      <w:pPr>
        <w:pStyle w:val="tekstost"/>
        <w:spacing w:before="60" w:after="60"/>
        <w:ind w:left="709"/>
        <w:rPr>
          <w:rFonts w:ascii="Arial Narrow" w:hAnsi="Arial Narrow"/>
        </w:rPr>
      </w:pPr>
      <w:r w:rsidRPr="00BB39C4">
        <w:rPr>
          <w:rFonts w:ascii="Arial Narrow" w:hAnsi="Arial Narrow"/>
        </w:rPr>
        <w:t>Tablica 2. Częstotliwość ora zakres badań przy budowie podbudowy z kruszyw stabilizowanych mechanicznie</w:t>
      </w:r>
    </w:p>
    <w:tbl>
      <w:tblPr>
        <w:tblW w:w="0" w:type="auto"/>
        <w:tblInd w:w="779" w:type="dxa"/>
        <w:tblLayout w:type="fixed"/>
        <w:tblCellMar>
          <w:left w:w="70" w:type="dxa"/>
          <w:right w:w="70" w:type="dxa"/>
        </w:tblCellMar>
        <w:tblLook w:val="0000" w:firstRow="0" w:lastRow="0" w:firstColumn="0" w:lastColumn="0" w:noHBand="0" w:noVBand="0"/>
      </w:tblPr>
      <w:tblGrid>
        <w:gridCol w:w="425"/>
        <w:gridCol w:w="3686"/>
        <w:gridCol w:w="1984"/>
        <w:gridCol w:w="2268"/>
      </w:tblGrid>
      <w:tr w:rsidR="00D81B37" w:rsidRPr="00BB39C4" w14:paraId="23520124" w14:textId="77777777">
        <w:tc>
          <w:tcPr>
            <w:tcW w:w="425" w:type="dxa"/>
            <w:tcBorders>
              <w:top w:val="single" w:sz="6" w:space="0" w:color="auto"/>
              <w:left w:val="single" w:sz="6" w:space="0" w:color="auto"/>
            </w:tcBorders>
          </w:tcPr>
          <w:p w14:paraId="1BC111CE" w14:textId="77777777" w:rsidR="00D81B37" w:rsidRPr="00BB39C4" w:rsidRDefault="00D81B37">
            <w:pPr>
              <w:pStyle w:val="tekstost"/>
              <w:rPr>
                <w:rFonts w:ascii="Arial Narrow" w:hAnsi="Arial Narrow"/>
              </w:rPr>
            </w:pPr>
          </w:p>
        </w:tc>
        <w:tc>
          <w:tcPr>
            <w:tcW w:w="3686" w:type="dxa"/>
            <w:tcBorders>
              <w:top w:val="single" w:sz="6" w:space="0" w:color="auto"/>
              <w:left w:val="single" w:sz="6" w:space="0" w:color="auto"/>
            </w:tcBorders>
          </w:tcPr>
          <w:p w14:paraId="58D4DBC9" w14:textId="77777777" w:rsidR="00D81B37" w:rsidRPr="00BB39C4" w:rsidRDefault="00D81B37">
            <w:pPr>
              <w:pStyle w:val="tekstost"/>
              <w:rPr>
                <w:rFonts w:ascii="Arial Narrow" w:hAnsi="Arial Narrow"/>
              </w:rPr>
            </w:pPr>
          </w:p>
        </w:tc>
        <w:tc>
          <w:tcPr>
            <w:tcW w:w="4252" w:type="dxa"/>
            <w:gridSpan w:val="2"/>
            <w:tcBorders>
              <w:top w:val="single" w:sz="6" w:space="0" w:color="auto"/>
              <w:left w:val="single" w:sz="6" w:space="0" w:color="auto"/>
              <w:bottom w:val="single" w:sz="6" w:space="0" w:color="auto"/>
              <w:right w:val="single" w:sz="6" w:space="0" w:color="auto"/>
            </w:tcBorders>
          </w:tcPr>
          <w:p w14:paraId="79008096" w14:textId="77777777" w:rsidR="00D81B37" w:rsidRPr="00BB39C4" w:rsidRDefault="00D81B37">
            <w:pPr>
              <w:pStyle w:val="tekstost"/>
              <w:jc w:val="center"/>
              <w:rPr>
                <w:rFonts w:ascii="Arial Narrow" w:hAnsi="Arial Narrow"/>
              </w:rPr>
            </w:pPr>
            <w:r w:rsidRPr="00BB39C4">
              <w:rPr>
                <w:rFonts w:ascii="Arial Narrow" w:hAnsi="Arial Narrow"/>
              </w:rPr>
              <w:t>Częstotliwość badań</w:t>
            </w:r>
          </w:p>
        </w:tc>
      </w:tr>
      <w:tr w:rsidR="00D81B37" w:rsidRPr="00BB39C4" w14:paraId="195F838D" w14:textId="77777777">
        <w:tc>
          <w:tcPr>
            <w:tcW w:w="425" w:type="dxa"/>
            <w:tcBorders>
              <w:left w:val="single" w:sz="6" w:space="0" w:color="auto"/>
              <w:bottom w:val="double" w:sz="6" w:space="0" w:color="auto"/>
              <w:right w:val="single" w:sz="6" w:space="0" w:color="auto"/>
            </w:tcBorders>
          </w:tcPr>
          <w:p w14:paraId="1C02854B" w14:textId="77777777" w:rsidR="00D81B37" w:rsidRPr="00BB39C4" w:rsidRDefault="00D81B37">
            <w:pPr>
              <w:pStyle w:val="tekstost"/>
              <w:rPr>
                <w:rFonts w:ascii="Arial Narrow" w:hAnsi="Arial Narrow"/>
              </w:rPr>
            </w:pPr>
          </w:p>
          <w:p w14:paraId="27C03F1A" w14:textId="77777777" w:rsidR="00D81B37" w:rsidRPr="00BB39C4" w:rsidRDefault="00D81B37">
            <w:pPr>
              <w:pStyle w:val="tekstost"/>
              <w:spacing w:before="120"/>
              <w:rPr>
                <w:rFonts w:ascii="Arial Narrow" w:hAnsi="Arial Narrow"/>
              </w:rPr>
            </w:pPr>
            <w:r w:rsidRPr="00BB39C4">
              <w:rPr>
                <w:rFonts w:ascii="Arial Narrow" w:hAnsi="Arial Narrow"/>
              </w:rPr>
              <w:t>Lp.</w:t>
            </w:r>
          </w:p>
        </w:tc>
        <w:tc>
          <w:tcPr>
            <w:tcW w:w="3686" w:type="dxa"/>
            <w:tcBorders>
              <w:left w:val="nil"/>
              <w:bottom w:val="double" w:sz="6" w:space="0" w:color="auto"/>
            </w:tcBorders>
          </w:tcPr>
          <w:p w14:paraId="15418C69" w14:textId="77777777" w:rsidR="00D81B37" w:rsidRPr="00BB39C4" w:rsidRDefault="00D81B37">
            <w:pPr>
              <w:pStyle w:val="tekstost"/>
              <w:rPr>
                <w:rFonts w:ascii="Arial Narrow" w:hAnsi="Arial Narrow"/>
              </w:rPr>
            </w:pPr>
          </w:p>
          <w:p w14:paraId="0EB441F5" w14:textId="77777777" w:rsidR="00D81B37" w:rsidRPr="00BB39C4" w:rsidRDefault="00D81B37">
            <w:pPr>
              <w:pStyle w:val="tekstost"/>
              <w:spacing w:before="120"/>
              <w:rPr>
                <w:rFonts w:ascii="Arial Narrow" w:hAnsi="Arial Narrow"/>
              </w:rPr>
            </w:pPr>
            <w:r w:rsidRPr="00BB39C4">
              <w:rPr>
                <w:rFonts w:ascii="Arial Narrow" w:hAnsi="Arial Narrow"/>
              </w:rPr>
              <w:t>Wyszczególnienie badań</w:t>
            </w:r>
          </w:p>
        </w:tc>
        <w:tc>
          <w:tcPr>
            <w:tcW w:w="1984" w:type="dxa"/>
            <w:tcBorders>
              <w:top w:val="single" w:sz="6" w:space="0" w:color="auto"/>
              <w:left w:val="single" w:sz="6" w:space="0" w:color="auto"/>
              <w:bottom w:val="double" w:sz="6" w:space="0" w:color="auto"/>
              <w:right w:val="single" w:sz="6" w:space="0" w:color="auto"/>
            </w:tcBorders>
          </w:tcPr>
          <w:p w14:paraId="3453151E" w14:textId="77777777" w:rsidR="00D81B37" w:rsidRPr="00BB39C4" w:rsidRDefault="00D81B37">
            <w:pPr>
              <w:pStyle w:val="tekstost"/>
              <w:jc w:val="center"/>
              <w:rPr>
                <w:rFonts w:ascii="Arial Narrow" w:hAnsi="Arial Narrow"/>
              </w:rPr>
            </w:pPr>
            <w:r w:rsidRPr="00BB39C4">
              <w:rPr>
                <w:rFonts w:ascii="Arial Narrow" w:hAnsi="Arial Narrow"/>
              </w:rPr>
              <w:t>Minimalna liczba badań na dziennej działce roboczej</w:t>
            </w:r>
          </w:p>
        </w:tc>
        <w:tc>
          <w:tcPr>
            <w:tcW w:w="2268" w:type="dxa"/>
            <w:tcBorders>
              <w:top w:val="single" w:sz="6" w:space="0" w:color="auto"/>
              <w:left w:val="single" w:sz="6" w:space="0" w:color="auto"/>
              <w:bottom w:val="double" w:sz="6" w:space="0" w:color="auto"/>
              <w:right w:val="single" w:sz="6" w:space="0" w:color="auto"/>
            </w:tcBorders>
          </w:tcPr>
          <w:p w14:paraId="725DF3D1" w14:textId="77777777" w:rsidR="00D81B37" w:rsidRPr="00BB39C4" w:rsidRDefault="00D81B37">
            <w:pPr>
              <w:pStyle w:val="tekstost"/>
              <w:jc w:val="center"/>
              <w:rPr>
                <w:rFonts w:ascii="Arial Narrow" w:hAnsi="Arial Narrow"/>
              </w:rPr>
            </w:pPr>
            <w:r w:rsidRPr="00BB39C4">
              <w:rPr>
                <w:rFonts w:ascii="Arial Narrow" w:hAnsi="Arial Narrow"/>
              </w:rPr>
              <w:t>Maksymalna powierzchnia podbudowy przypadająca na jedno badanie (m</w:t>
            </w:r>
            <w:r w:rsidRPr="00BB39C4">
              <w:rPr>
                <w:rFonts w:ascii="Arial Narrow" w:hAnsi="Arial Narrow"/>
                <w:vertAlign w:val="superscript"/>
              </w:rPr>
              <w:t>2</w:t>
            </w:r>
            <w:r w:rsidRPr="00BB39C4">
              <w:rPr>
                <w:rFonts w:ascii="Arial Narrow" w:hAnsi="Arial Narrow"/>
              </w:rPr>
              <w:t>)</w:t>
            </w:r>
          </w:p>
        </w:tc>
      </w:tr>
      <w:tr w:rsidR="00D81B37" w:rsidRPr="00BB39C4" w14:paraId="1A7C6E0B" w14:textId="77777777">
        <w:tc>
          <w:tcPr>
            <w:tcW w:w="425" w:type="dxa"/>
            <w:tcBorders>
              <w:top w:val="single" w:sz="6" w:space="0" w:color="auto"/>
              <w:left w:val="single" w:sz="6" w:space="0" w:color="auto"/>
              <w:bottom w:val="single" w:sz="6" w:space="0" w:color="auto"/>
              <w:right w:val="single" w:sz="6" w:space="0" w:color="auto"/>
            </w:tcBorders>
          </w:tcPr>
          <w:p w14:paraId="00467DFC" w14:textId="77777777" w:rsidR="00D81B37" w:rsidRPr="00BB39C4" w:rsidRDefault="00D81B37">
            <w:pPr>
              <w:pStyle w:val="tekstost"/>
              <w:spacing w:before="60" w:after="60"/>
              <w:rPr>
                <w:rFonts w:ascii="Arial Narrow" w:hAnsi="Arial Narrow"/>
              </w:rPr>
            </w:pPr>
            <w:r w:rsidRPr="00BB39C4">
              <w:rPr>
                <w:rFonts w:ascii="Arial Narrow" w:hAnsi="Arial Narrow"/>
              </w:rPr>
              <w:t>1</w:t>
            </w:r>
          </w:p>
        </w:tc>
        <w:tc>
          <w:tcPr>
            <w:tcW w:w="3686" w:type="dxa"/>
            <w:tcBorders>
              <w:top w:val="single" w:sz="6" w:space="0" w:color="auto"/>
              <w:left w:val="single" w:sz="6" w:space="0" w:color="auto"/>
              <w:bottom w:val="single" w:sz="6" w:space="0" w:color="auto"/>
            </w:tcBorders>
          </w:tcPr>
          <w:p w14:paraId="2B5BE425" w14:textId="77777777" w:rsidR="00D81B37" w:rsidRPr="00BB39C4" w:rsidRDefault="00D81B37">
            <w:pPr>
              <w:pStyle w:val="tekstost"/>
              <w:spacing w:before="60" w:after="60"/>
              <w:rPr>
                <w:rFonts w:ascii="Arial Narrow" w:hAnsi="Arial Narrow"/>
              </w:rPr>
            </w:pPr>
            <w:r w:rsidRPr="00BB39C4">
              <w:rPr>
                <w:rFonts w:ascii="Arial Narrow" w:hAnsi="Arial Narrow"/>
              </w:rPr>
              <w:t>Zagęszczenie warstwy</w:t>
            </w:r>
          </w:p>
        </w:tc>
        <w:tc>
          <w:tcPr>
            <w:tcW w:w="1984" w:type="dxa"/>
            <w:tcBorders>
              <w:top w:val="single" w:sz="4" w:space="0" w:color="auto"/>
              <w:left w:val="single" w:sz="4" w:space="0" w:color="auto"/>
              <w:bottom w:val="single" w:sz="4" w:space="0" w:color="auto"/>
              <w:right w:val="single" w:sz="4" w:space="0" w:color="auto"/>
            </w:tcBorders>
          </w:tcPr>
          <w:p w14:paraId="7F4C30BD" w14:textId="77777777" w:rsidR="00D81B37" w:rsidRPr="00BB39C4" w:rsidRDefault="00D81B37">
            <w:pPr>
              <w:pStyle w:val="tekstost"/>
              <w:spacing w:before="60" w:after="60"/>
              <w:jc w:val="center"/>
              <w:rPr>
                <w:rFonts w:ascii="Arial Narrow" w:hAnsi="Arial Narrow"/>
              </w:rPr>
            </w:pPr>
            <w:r w:rsidRPr="00BB39C4">
              <w:rPr>
                <w:rFonts w:ascii="Arial Narrow" w:hAnsi="Arial Narrow"/>
              </w:rPr>
              <w:t>2 próbki</w:t>
            </w:r>
          </w:p>
        </w:tc>
        <w:tc>
          <w:tcPr>
            <w:tcW w:w="2268" w:type="dxa"/>
            <w:tcBorders>
              <w:left w:val="nil"/>
              <w:bottom w:val="single" w:sz="6" w:space="0" w:color="auto"/>
              <w:right w:val="single" w:sz="6" w:space="0" w:color="auto"/>
            </w:tcBorders>
          </w:tcPr>
          <w:p w14:paraId="28F6ADF6" w14:textId="77777777" w:rsidR="00D81B37" w:rsidRPr="00BB39C4" w:rsidRDefault="00D81B37">
            <w:pPr>
              <w:pStyle w:val="tekstost"/>
              <w:spacing w:before="60"/>
              <w:jc w:val="center"/>
              <w:rPr>
                <w:rFonts w:ascii="Arial Narrow" w:hAnsi="Arial Narrow"/>
              </w:rPr>
            </w:pPr>
            <w:r w:rsidRPr="00BB39C4">
              <w:rPr>
                <w:rFonts w:ascii="Arial Narrow" w:hAnsi="Arial Narrow"/>
              </w:rPr>
              <w:t xml:space="preserve">na </w:t>
            </w:r>
            <w:smartTag w:uri="urn:schemas-microsoft-com:office:smarttags" w:element="metricconverter">
              <w:smartTagPr>
                <w:attr w:name="ProductID" w:val="2000 m2"/>
              </w:smartTagPr>
              <w:r w:rsidRPr="00BB39C4">
                <w:rPr>
                  <w:rFonts w:ascii="Arial Narrow" w:hAnsi="Arial Narrow"/>
                </w:rPr>
                <w:t>2000 m</w:t>
              </w:r>
              <w:r w:rsidRPr="00BB39C4">
                <w:rPr>
                  <w:rFonts w:ascii="Arial Narrow" w:hAnsi="Arial Narrow"/>
                  <w:vertAlign w:val="superscript"/>
                </w:rPr>
                <w:t>2</w:t>
              </w:r>
            </w:smartTag>
          </w:p>
        </w:tc>
      </w:tr>
    </w:tbl>
    <w:p w14:paraId="32964DE6" w14:textId="77777777" w:rsidR="00D81B37" w:rsidRPr="00BB39C4" w:rsidRDefault="00D81B37">
      <w:pPr>
        <w:pStyle w:val="tekstost"/>
        <w:numPr>
          <w:ilvl w:val="0"/>
          <w:numId w:val="152"/>
        </w:numPr>
        <w:spacing w:before="120"/>
        <w:rPr>
          <w:rFonts w:ascii="Arial Narrow" w:hAnsi="Arial Narrow"/>
        </w:rPr>
      </w:pPr>
      <w:r w:rsidRPr="00BB39C4">
        <w:rPr>
          <w:rFonts w:ascii="Arial Narrow" w:hAnsi="Arial Narrow"/>
        </w:rPr>
        <w:t>Zagęszczenie każdej warstwy powinno odbywać się aż do osiągnięcia wymaganego wskaźnika zagęszczenia.</w:t>
      </w:r>
    </w:p>
    <w:p w14:paraId="4B374958" w14:textId="10938327" w:rsidR="00D81B37" w:rsidRPr="00BB39C4" w:rsidRDefault="00D81B37">
      <w:pPr>
        <w:pStyle w:val="tekstost"/>
        <w:numPr>
          <w:ilvl w:val="0"/>
          <w:numId w:val="152"/>
        </w:numPr>
        <w:rPr>
          <w:rFonts w:ascii="Arial Narrow" w:hAnsi="Arial Narrow"/>
        </w:rPr>
      </w:pPr>
      <w:r w:rsidRPr="00BB39C4">
        <w:rPr>
          <w:rFonts w:ascii="Arial Narrow" w:hAnsi="Arial Narrow"/>
        </w:rPr>
        <w:t xml:space="preserve">Zagęszczenie podbudowy należy sprawdzać według BN-77/8931-12. W przypadku, gdy przeprowadzenie badania jest niemożliwe ze względu na gruboziarniste kruszywo, kontrolę zagęszczenia należy oprzeć na metodzie obciążeń płytowych, wg BN-64/8931-02 i nie rzadziej niż raz na </w:t>
      </w:r>
      <w:smartTag w:uri="urn:schemas-microsoft-com:office:smarttags" w:element="metricconverter">
        <w:smartTagPr>
          <w:attr w:name="ProductID" w:val="2000 m2"/>
        </w:smartTagPr>
        <w:r w:rsidRPr="00BB39C4">
          <w:rPr>
            <w:rFonts w:ascii="Arial Narrow" w:hAnsi="Arial Narrow"/>
          </w:rPr>
          <w:t>2000 m</w:t>
        </w:r>
        <w:r w:rsidRPr="00BB39C4">
          <w:rPr>
            <w:rFonts w:ascii="Arial Narrow" w:hAnsi="Arial Narrow"/>
            <w:vertAlign w:val="superscript"/>
          </w:rPr>
          <w:t>2</w:t>
        </w:r>
      </w:smartTag>
      <w:r w:rsidRPr="00BB39C4">
        <w:rPr>
          <w:rFonts w:ascii="Arial Narrow" w:hAnsi="Arial Narrow"/>
        </w:rPr>
        <w:t xml:space="preserve">, lub według zaleceń </w:t>
      </w:r>
      <w:r w:rsidR="00A10568">
        <w:rPr>
          <w:rFonts w:ascii="Arial Narrow" w:hAnsi="Arial Narrow"/>
        </w:rPr>
        <w:t>Zamawiającego</w:t>
      </w:r>
      <w:r w:rsidRPr="00BB39C4">
        <w:rPr>
          <w:rFonts w:ascii="Arial Narrow" w:hAnsi="Arial Narrow"/>
        </w:rPr>
        <w:t>.</w:t>
      </w:r>
    </w:p>
    <w:p w14:paraId="2305982D" w14:textId="77777777" w:rsidR="00D81B37" w:rsidRPr="00BB39C4" w:rsidRDefault="00D81B37">
      <w:pPr>
        <w:pStyle w:val="tekstost"/>
        <w:numPr>
          <w:ilvl w:val="0"/>
          <w:numId w:val="152"/>
        </w:numPr>
        <w:rPr>
          <w:rFonts w:ascii="Arial Narrow" w:hAnsi="Arial Narrow"/>
        </w:rPr>
      </w:pPr>
      <w:r w:rsidRPr="00BB39C4">
        <w:rPr>
          <w:rFonts w:ascii="Arial Narrow" w:hAnsi="Arial Narrow"/>
        </w:rPr>
        <w:t xml:space="preserve">Zagęszczenie podbudowy stabilizowanej mechanicznie należy uznać za prawidłowe, gdy stosunek wtórnego modułu </w:t>
      </w:r>
      <w:r w:rsidRPr="00BB39C4">
        <w:rPr>
          <w:rFonts w:ascii="Arial Narrow" w:hAnsi="Arial Narrow"/>
          <w:i/>
        </w:rPr>
        <w:t>E</w:t>
      </w:r>
      <w:r w:rsidRPr="00BB39C4">
        <w:rPr>
          <w:rFonts w:ascii="Arial Narrow" w:hAnsi="Arial Narrow"/>
          <w:vertAlign w:val="subscript"/>
        </w:rPr>
        <w:t>2</w:t>
      </w:r>
      <w:r w:rsidRPr="00BB39C4">
        <w:rPr>
          <w:rFonts w:ascii="Arial Narrow" w:hAnsi="Arial Narrow"/>
        </w:rPr>
        <w:t xml:space="preserve"> do pierwotnego modułu odkształcenia </w:t>
      </w:r>
      <w:r w:rsidRPr="00BB39C4">
        <w:rPr>
          <w:rFonts w:ascii="Arial Narrow" w:hAnsi="Arial Narrow"/>
          <w:i/>
        </w:rPr>
        <w:t>E</w:t>
      </w:r>
      <w:r w:rsidRPr="00BB39C4">
        <w:rPr>
          <w:rFonts w:ascii="Arial Narrow" w:hAnsi="Arial Narrow"/>
          <w:vertAlign w:val="subscript"/>
        </w:rPr>
        <w:t>1</w:t>
      </w:r>
      <w:r w:rsidRPr="00BB39C4">
        <w:rPr>
          <w:rFonts w:ascii="Arial Narrow" w:hAnsi="Arial Narrow"/>
        </w:rPr>
        <w:t xml:space="preserve"> jest nie większy od 2,2 dla każdej warstwy konstrukcyjnej podbudowy.</w:t>
      </w:r>
    </w:p>
    <w:p w14:paraId="28ABBCB5" w14:textId="77777777" w:rsidR="00D81B37" w:rsidRPr="00BB39C4" w:rsidRDefault="00D81B37">
      <w:pPr>
        <w:pStyle w:val="tekstost"/>
        <w:jc w:val="center"/>
        <w:rPr>
          <w:rFonts w:ascii="Arial Narrow" w:hAnsi="Arial Narrow"/>
        </w:rPr>
      </w:pPr>
      <w:r w:rsidRPr="00BB39C4">
        <w:rPr>
          <w:rFonts w:ascii="Arial Narrow" w:hAnsi="Arial Narrow"/>
          <w:position w:val="-28"/>
        </w:rPr>
        <w:object w:dxaOrig="340" w:dyaOrig="680" w14:anchorId="273AFAD2">
          <v:shape id="_x0000_i1029" type="#_x0000_t75" style="width:17.25pt;height:33.75pt" o:ole="">
            <v:imagedata r:id="rId17" o:title=""/>
          </v:shape>
          <o:OLEObject Type="Embed" ProgID="Equation.3" ShapeID="_x0000_i1029" DrawAspect="Content" ObjectID="_1835164333" r:id="rId18"/>
        </w:object>
      </w:r>
      <w:r w:rsidRPr="00BB39C4">
        <w:rPr>
          <w:rFonts w:ascii="Arial Narrow" w:hAnsi="Arial Narrow"/>
        </w:rPr>
        <w:t xml:space="preserve"> </w:t>
      </w:r>
      <w:r w:rsidRPr="00BB39C4">
        <w:rPr>
          <w:rFonts w:ascii="Arial Narrow" w:hAnsi="Arial Narrow"/>
        </w:rPr>
        <w:sym w:font="Symbol" w:char="F0A3"/>
      </w:r>
      <w:r w:rsidRPr="00BB39C4">
        <w:rPr>
          <w:rFonts w:ascii="Arial Narrow" w:hAnsi="Arial Narrow"/>
        </w:rPr>
        <w:t xml:space="preserve"> 2,2</w:t>
      </w:r>
    </w:p>
    <w:p w14:paraId="5F7334BC" w14:textId="77777777" w:rsidR="00D81B37" w:rsidRPr="00BB39C4" w:rsidRDefault="00D81B37">
      <w:pPr>
        <w:pStyle w:val="Nagwek2"/>
        <w:numPr>
          <w:ilvl w:val="1"/>
          <w:numId w:val="180"/>
        </w:numPr>
        <w:spacing w:after="0"/>
        <w:rPr>
          <w:rFonts w:ascii="Arial Narrow" w:hAnsi="Arial Narrow"/>
        </w:rPr>
      </w:pPr>
      <w:bookmarkStart w:id="1409" w:name="_Toc70741638"/>
      <w:bookmarkStart w:id="1410" w:name="_Toc70744712"/>
      <w:bookmarkStart w:id="1411" w:name="_Toc70746705"/>
      <w:bookmarkStart w:id="1412" w:name="_Toc71005983"/>
      <w:bookmarkStart w:id="1413" w:name="_Toc72897322"/>
      <w:r w:rsidRPr="00BB39C4">
        <w:rPr>
          <w:rFonts w:ascii="Arial Narrow" w:hAnsi="Arial Narrow"/>
        </w:rPr>
        <w:t>Wymagania dotyczące cech geometrycznych podbudowy</w:t>
      </w:r>
      <w:bookmarkEnd w:id="1409"/>
      <w:bookmarkEnd w:id="1410"/>
      <w:bookmarkEnd w:id="1411"/>
      <w:bookmarkEnd w:id="1412"/>
      <w:bookmarkEnd w:id="1413"/>
      <w:r w:rsidRPr="00BB39C4">
        <w:rPr>
          <w:rFonts w:ascii="Arial Narrow" w:hAnsi="Arial Narrow"/>
        </w:rPr>
        <w:t xml:space="preserve"> </w:t>
      </w:r>
    </w:p>
    <w:p w14:paraId="61BAE6FD" w14:textId="77777777" w:rsidR="00D81B37" w:rsidRPr="00BB39C4" w:rsidRDefault="00D81B37">
      <w:pPr>
        <w:numPr>
          <w:ilvl w:val="2"/>
          <w:numId w:val="180"/>
        </w:numPr>
        <w:spacing w:before="120"/>
        <w:jc w:val="both"/>
        <w:rPr>
          <w:rFonts w:ascii="Arial Narrow" w:hAnsi="Arial Narrow"/>
        </w:rPr>
      </w:pPr>
      <w:r w:rsidRPr="00BB39C4">
        <w:rPr>
          <w:rFonts w:ascii="Arial Narrow" w:hAnsi="Arial Narrow"/>
        </w:rPr>
        <w:t>Częstotliwość oraz zakres pomiarów</w:t>
      </w:r>
    </w:p>
    <w:p w14:paraId="5A3C57D1" w14:textId="77777777" w:rsidR="00D81B37" w:rsidRPr="00BB39C4" w:rsidRDefault="00D81B37">
      <w:pPr>
        <w:numPr>
          <w:ilvl w:val="0"/>
          <w:numId w:val="153"/>
        </w:numPr>
        <w:spacing w:before="120"/>
        <w:jc w:val="both"/>
        <w:rPr>
          <w:rFonts w:ascii="Arial Narrow" w:hAnsi="Arial Narrow"/>
        </w:rPr>
      </w:pPr>
      <w:r w:rsidRPr="00BB39C4">
        <w:rPr>
          <w:rFonts w:ascii="Arial Narrow" w:hAnsi="Arial Narrow"/>
        </w:rPr>
        <w:t>Częstotliwość oraz zakres pomiarów dotyczących cech geometrycznych podbudowy podano w tablicy 3.</w:t>
      </w:r>
    </w:p>
    <w:p w14:paraId="5801D9F2" w14:textId="77777777" w:rsidR="00D81B37" w:rsidRPr="00BB39C4" w:rsidRDefault="00D81B37">
      <w:pPr>
        <w:spacing w:before="120"/>
        <w:ind w:left="708"/>
        <w:jc w:val="both"/>
        <w:rPr>
          <w:rFonts w:ascii="Arial Narrow" w:hAnsi="Arial Narrow"/>
        </w:rPr>
      </w:pPr>
      <w:r w:rsidRPr="00BB39C4">
        <w:rPr>
          <w:rFonts w:ascii="Arial Narrow" w:hAnsi="Arial Narrow"/>
        </w:rPr>
        <w:t>Tablica 3. Częstotliwość oraz zakres pomiarów wykonanej podbudowy z kruszywa stabilizowanego mechanicznie</w:t>
      </w:r>
    </w:p>
    <w:tbl>
      <w:tblPr>
        <w:tblW w:w="0" w:type="auto"/>
        <w:tblInd w:w="77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25"/>
        <w:gridCol w:w="3119"/>
        <w:gridCol w:w="4819"/>
      </w:tblGrid>
      <w:tr w:rsidR="00D81B37" w:rsidRPr="00BB39C4" w14:paraId="6C17CF2D" w14:textId="77777777">
        <w:tc>
          <w:tcPr>
            <w:tcW w:w="425" w:type="dxa"/>
            <w:tcBorders>
              <w:bottom w:val="double" w:sz="6" w:space="0" w:color="auto"/>
            </w:tcBorders>
          </w:tcPr>
          <w:p w14:paraId="5A12FDC4" w14:textId="77777777" w:rsidR="00D81B37" w:rsidRPr="00BB39C4" w:rsidRDefault="00D81B37">
            <w:pPr>
              <w:spacing w:before="60" w:after="60"/>
              <w:ind w:right="-11"/>
              <w:jc w:val="both"/>
              <w:rPr>
                <w:rFonts w:ascii="Arial Narrow" w:hAnsi="Arial Narrow"/>
                <w:b/>
              </w:rPr>
            </w:pPr>
            <w:r w:rsidRPr="00BB39C4">
              <w:rPr>
                <w:rFonts w:ascii="Arial Narrow" w:hAnsi="Arial Narrow"/>
              </w:rPr>
              <w:t>Lp.</w:t>
            </w:r>
          </w:p>
        </w:tc>
        <w:tc>
          <w:tcPr>
            <w:tcW w:w="3119" w:type="dxa"/>
            <w:tcBorders>
              <w:bottom w:val="double" w:sz="6" w:space="0" w:color="auto"/>
            </w:tcBorders>
          </w:tcPr>
          <w:p w14:paraId="259E34C7" w14:textId="77777777" w:rsidR="00D81B37" w:rsidRPr="00BB39C4" w:rsidRDefault="00D81B37">
            <w:pPr>
              <w:spacing w:before="60" w:after="60"/>
              <w:ind w:right="-11"/>
              <w:jc w:val="both"/>
              <w:rPr>
                <w:rFonts w:ascii="Arial Narrow" w:hAnsi="Arial Narrow"/>
                <w:b/>
              </w:rPr>
            </w:pPr>
            <w:r w:rsidRPr="00BB39C4">
              <w:rPr>
                <w:rFonts w:ascii="Arial Narrow" w:hAnsi="Arial Narrow"/>
              </w:rPr>
              <w:t>Wyszczególnienie badań i pomiarów</w:t>
            </w:r>
          </w:p>
        </w:tc>
        <w:tc>
          <w:tcPr>
            <w:tcW w:w="4819" w:type="dxa"/>
            <w:tcBorders>
              <w:bottom w:val="double" w:sz="6" w:space="0" w:color="auto"/>
            </w:tcBorders>
          </w:tcPr>
          <w:p w14:paraId="415B7156" w14:textId="77777777" w:rsidR="00D81B37" w:rsidRPr="00BB39C4" w:rsidRDefault="00D81B37">
            <w:pPr>
              <w:spacing w:before="60" w:after="60"/>
              <w:ind w:right="-11"/>
              <w:jc w:val="both"/>
              <w:rPr>
                <w:rFonts w:ascii="Arial Narrow" w:hAnsi="Arial Narrow"/>
                <w:b/>
              </w:rPr>
            </w:pPr>
            <w:r w:rsidRPr="00BB39C4">
              <w:rPr>
                <w:rFonts w:ascii="Arial Narrow" w:hAnsi="Arial Narrow"/>
              </w:rPr>
              <w:t>Minimalna częstotliwość pomiarów</w:t>
            </w:r>
          </w:p>
        </w:tc>
      </w:tr>
      <w:tr w:rsidR="00D81B37" w:rsidRPr="00BB39C4" w14:paraId="5674C5B7" w14:textId="77777777">
        <w:tc>
          <w:tcPr>
            <w:tcW w:w="425" w:type="dxa"/>
            <w:tcBorders>
              <w:top w:val="nil"/>
            </w:tcBorders>
          </w:tcPr>
          <w:p w14:paraId="6873D081" w14:textId="77777777" w:rsidR="00D81B37" w:rsidRPr="00BB39C4" w:rsidRDefault="00D81B37">
            <w:pPr>
              <w:spacing w:before="60" w:after="60"/>
              <w:ind w:right="-14"/>
              <w:jc w:val="both"/>
              <w:rPr>
                <w:rFonts w:ascii="Arial Narrow" w:hAnsi="Arial Narrow"/>
                <w:b/>
              </w:rPr>
            </w:pPr>
            <w:r w:rsidRPr="00BB39C4">
              <w:rPr>
                <w:rFonts w:ascii="Arial Narrow" w:hAnsi="Arial Narrow"/>
              </w:rPr>
              <w:t>1</w:t>
            </w:r>
          </w:p>
        </w:tc>
        <w:tc>
          <w:tcPr>
            <w:tcW w:w="3119" w:type="dxa"/>
            <w:tcBorders>
              <w:top w:val="nil"/>
            </w:tcBorders>
          </w:tcPr>
          <w:p w14:paraId="3E12D914" w14:textId="77777777" w:rsidR="00D81B37" w:rsidRPr="00BB39C4" w:rsidRDefault="00D81B37">
            <w:pPr>
              <w:spacing w:before="60" w:after="60"/>
              <w:ind w:right="-14"/>
              <w:jc w:val="both"/>
              <w:rPr>
                <w:rFonts w:ascii="Arial Narrow" w:hAnsi="Arial Narrow"/>
                <w:b/>
              </w:rPr>
            </w:pPr>
            <w:r w:rsidRPr="00BB39C4">
              <w:rPr>
                <w:rFonts w:ascii="Arial Narrow" w:hAnsi="Arial Narrow"/>
              </w:rPr>
              <w:t xml:space="preserve">Szerokość podbudowy </w:t>
            </w:r>
          </w:p>
        </w:tc>
        <w:tc>
          <w:tcPr>
            <w:tcW w:w="4819" w:type="dxa"/>
            <w:tcBorders>
              <w:top w:val="nil"/>
            </w:tcBorders>
          </w:tcPr>
          <w:p w14:paraId="741EA389" w14:textId="77777777" w:rsidR="00D81B37" w:rsidRPr="00BB39C4" w:rsidRDefault="00D81B37">
            <w:pPr>
              <w:spacing w:before="60" w:after="60"/>
              <w:ind w:right="-14"/>
              <w:jc w:val="both"/>
              <w:rPr>
                <w:rFonts w:ascii="Arial Narrow" w:hAnsi="Arial Narrow"/>
                <w:b/>
              </w:rPr>
            </w:pPr>
            <w:r w:rsidRPr="00BB39C4">
              <w:rPr>
                <w:rFonts w:ascii="Arial Narrow" w:hAnsi="Arial Narrow"/>
              </w:rPr>
              <w:t xml:space="preserve">10 razy na </w:t>
            </w:r>
            <w:smartTag w:uri="urn:schemas-microsoft-com:office:smarttags" w:element="metricconverter">
              <w:smartTagPr>
                <w:attr w:name="ProductID" w:val="1 km"/>
              </w:smartTagPr>
              <w:r w:rsidRPr="00BB39C4">
                <w:rPr>
                  <w:rFonts w:ascii="Arial Narrow" w:hAnsi="Arial Narrow"/>
                </w:rPr>
                <w:t>1 km</w:t>
              </w:r>
            </w:smartTag>
          </w:p>
        </w:tc>
      </w:tr>
      <w:tr w:rsidR="00D81B37" w:rsidRPr="00BB39C4" w14:paraId="39F26E65" w14:textId="77777777">
        <w:tc>
          <w:tcPr>
            <w:tcW w:w="425" w:type="dxa"/>
          </w:tcPr>
          <w:p w14:paraId="58D1DC90" w14:textId="77777777" w:rsidR="00D81B37" w:rsidRPr="00BB39C4" w:rsidRDefault="00D81B37">
            <w:pPr>
              <w:spacing w:before="120" w:after="60"/>
              <w:ind w:right="-11"/>
              <w:jc w:val="both"/>
              <w:rPr>
                <w:rFonts w:ascii="Arial Narrow" w:hAnsi="Arial Narrow"/>
                <w:b/>
              </w:rPr>
            </w:pPr>
            <w:r w:rsidRPr="00BB39C4">
              <w:rPr>
                <w:rFonts w:ascii="Arial Narrow" w:hAnsi="Arial Narrow"/>
              </w:rPr>
              <w:t>2</w:t>
            </w:r>
          </w:p>
        </w:tc>
        <w:tc>
          <w:tcPr>
            <w:tcW w:w="3119" w:type="dxa"/>
          </w:tcPr>
          <w:p w14:paraId="06076D69" w14:textId="77777777" w:rsidR="00D81B37" w:rsidRPr="00BB39C4" w:rsidRDefault="00D81B37">
            <w:pPr>
              <w:spacing w:before="120" w:after="60"/>
              <w:ind w:right="-11"/>
              <w:jc w:val="both"/>
              <w:rPr>
                <w:rFonts w:ascii="Arial Narrow" w:hAnsi="Arial Narrow"/>
                <w:b/>
              </w:rPr>
            </w:pPr>
            <w:r w:rsidRPr="00BB39C4">
              <w:rPr>
                <w:rFonts w:ascii="Arial Narrow" w:hAnsi="Arial Narrow"/>
              </w:rPr>
              <w:t>Równość podłużna</w:t>
            </w:r>
          </w:p>
        </w:tc>
        <w:tc>
          <w:tcPr>
            <w:tcW w:w="4819" w:type="dxa"/>
          </w:tcPr>
          <w:p w14:paraId="65FD1A9A" w14:textId="77777777" w:rsidR="00D81B37" w:rsidRPr="00BB39C4" w:rsidRDefault="00D81B37">
            <w:pPr>
              <w:ind w:right="-11"/>
              <w:jc w:val="both"/>
              <w:rPr>
                <w:rFonts w:ascii="Arial Narrow" w:hAnsi="Arial Narrow"/>
                <w:b/>
              </w:rPr>
            </w:pPr>
            <w:r w:rsidRPr="00BB39C4">
              <w:rPr>
                <w:rFonts w:ascii="Arial Narrow" w:hAnsi="Arial Narrow"/>
              </w:rPr>
              <w:t xml:space="preserve">co </w:t>
            </w:r>
            <w:smartTag w:uri="urn:schemas-microsoft-com:office:smarttags" w:element="metricconverter">
              <w:smartTagPr>
                <w:attr w:name="ProductID" w:val="20 m"/>
              </w:smartTagPr>
              <w:r w:rsidRPr="00BB39C4">
                <w:rPr>
                  <w:rFonts w:ascii="Arial Narrow" w:hAnsi="Arial Narrow"/>
                </w:rPr>
                <w:t>20 m</w:t>
              </w:r>
            </w:smartTag>
            <w:r w:rsidRPr="00BB39C4">
              <w:rPr>
                <w:rFonts w:ascii="Arial Narrow" w:hAnsi="Arial Narrow"/>
              </w:rPr>
              <w:t xml:space="preserve"> łatą na każdym pasie ruchu</w:t>
            </w:r>
          </w:p>
        </w:tc>
      </w:tr>
      <w:tr w:rsidR="00D81B37" w:rsidRPr="00BB39C4" w14:paraId="35E26DC0" w14:textId="77777777">
        <w:tc>
          <w:tcPr>
            <w:tcW w:w="425" w:type="dxa"/>
          </w:tcPr>
          <w:p w14:paraId="2481FA7A" w14:textId="77777777" w:rsidR="00D81B37" w:rsidRPr="00BB39C4" w:rsidRDefault="00D81B37">
            <w:pPr>
              <w:spacing w:before="60" w:after="60"/>
              <w:ind w:right="-14"/>
              <w:jc w:val="both"/>
              <w:rPr>
                <w:rFonts w:ascii="Arial Narrow" w:hAnsi="Arial Narrow"/>
                <w:b/>
              </w:rPr>
            </w:pPr>
            <w:r w:rsidRPr="00BB39C4">
              <w:rPr>
                <w:rFonts w:ascii="Arial Narrow" w:hAnsi="Arial Narrow"/>
              </w:rPr>
              <w:t>3</w:t>
            </w:r>
          </w:p>
        </w:tc>
        <w:tc>
          <w:tcPr>
            <w:tcW w:w="3119" w:type="dxa"/>
          </w:tcPr>
          <w:p w14:paraId="2972CF5F" w14:textId="77777777" w:rsidR="00D81B37" w:rsidRPr="00BB39C4" w:rsidRDefault="00D81B37">
            <w:pPr>
              <w:spacing w:before="60" w:after="60"/>
              <w:ind w:right="-14"/>
              <w:jc w:val="both"/>
              <w:rPr>
                <w:rFonts w:ascii="Arial Narrow" w:hAnsi="Arial Narrow"/>
                <w:b/>
              </w:rPr>
            </w:pPr>
            <w:r w:rsidRPr="00BB39C4">
              <w:rPr>
                <w:rFonts w:ascii="Arial Narrow" w:hAnsi="Arial Narrow"/>
              </w:rPr>
              <w:t>Równość poprzeczna</w:t>
            </w:r>
          </w:p>
        </w:tc>
        <w:tc>
          <w:tcPr>
            <w:tcW w:w="4819" w:type="dxa"/>
          </w:tcPr>
          <w:p w14:paraId="348A3A11" w14:textId="77777777" w:rsidR="00D81B37" w:rsidRPr="00BB39C4" w:rsidRDefault="00D81B37">
            <w:pPr>
              <w:spacing w:before="60" w:after="60"/>
              <w:ind w:right="-14"/>
              <w:jc w:val="both"/>
              <w:rPr>
                <w:rFonts w:ascii="Arial Narrow" w:hAnsi="Arial Narrow"/>
                <w:b/>
              </w:rPr>
            </w:pPr>
            <w:r w:rsidRPr="00BB39C4">
              <w:rPr>
                <w:rFonts w:ascii="Arial Narrow" w:hAnsi="Arial Narrow"/>
              </w:rPr>
              <w:t xml:space="preserve">10 razy na </w:t>
            </w:r>
            <w:smartTag w:uri="urn:schemas-microsoft-com:office:smarttags" w:element="metricconverter">
              <w:smartTagPr>
                <w:attr w:name="ProductID" w:val="1 km"/>
              </w:smartTagPr>
              <w:r w:rsidRPr="00BB39C4">
                <w:rPr>
                  <w:rFonts w:ascii="Arial Narrow" w:hAnsi="Arial Narrow"/>
                </w:rPr>
                <w:t>1 km</w:t>
              </w:r>
            </w:smartTag>
          </w:p>
        </w:tc>
      </w:tr>
      <w:tr w:rsidR="00D81B37" w:rsidRPr="00BB39C4" w14:paraId="12EEA47D" w14:textId="77777777">
        <w:tc>
          <w:tcPr>
            <w:tcW w:w="425" w:type="dxa"/>
          </w:tcPr>
          <w:p w14:paraId="4A9934D8" w14:textId="77777777" w:rsidR="00D81B37" w:rsidRPr="00BB39C4" w:rsidRDefault="00D81B37">
            <w:pPr>
              <w:spacing w:before="60" w:after="60"/>
              <w:ind w:right="-14"/>
              <w:jc w:val="both"/>
              <w:rPr>
                <w:rFonts w:ascii="Arial Narrow" w:hAnsi="Arial Narrow"/>
                <w:b/>
              </w:rPr>
            </w:pPr>
            <w:r w:rsidRPr="00BB39C4">
              <w:rPr>
                <w:rFonts w:ascii="Arial Narrow" w:hAnsi="Arial Narrow"/>
              </w:rPr>
              <w:t>4</w:t>
            </w:r>
          </w:p>
        </w:tc>
        <w:tc>
          <w:tcPr>
            <w:tcW w:w="3119" w:type="dxa"/>
          </w:tcPr>
          <w:p w14:paraId="728D10FE" w14:textId="77777777" w:rsidR="00D81B37" w:rsidRPr="00BB39C4" w:rsidRDefault="00D81B37">
            <w:pPr>
              <w:spacing w:before="60" w:after="60"/>
              <w:ind w:right="-14"/>
              <w:jc w:val="both"/>
              <w:rPr>
                <w:rFonts w:ascii="Arial Narrow" w:hAnsi="Arial Narrow"/>
                <w:b/>
              </w:rPr>
            </w:pPr>
            <w:r w:rsidRPr="00BB39C4">
              <w:rPr>
                <w:rFonts w:ascii="Arial Narrow" w:hAnsi="Arial Narrow"/>
              </w:rPr>
              <w:t>Spadki poprzeczne*</w:t>
            </w:r>
            <w:r w:rsidRPr="00BB39C4">
              <w:rPr>
                <w:rFonts w:ascii="Arial Narrow" w:hAnsi="Arial Narrow"/>
                <w:vertAlign w:val="superscript"/>
              </w:rPr>
              <w:t>)</w:t>
            </w:r>
          </w:p>
        </w:tc>
        <w:tc>
          <w:tcPr>
            <w:tcW w:w="4819" w:type="dxa"/>
            <w:tcBorders>
              <w:bottom w:val="nil"/>
            </w:tcBorders>
          </w:tcPr>
          <w:p w14:paraId="28D1C7E7" w14:textId="77777777" w:rsidR="00D81B37" w:rsidRPr="00BB39C4" w:rsidRDefault="00D81B37">
            <w:pPr>
              <w:spacing w:before="60" w:after="60"/>
              <w:ind w:right="-14"/>
              <w:jc w:val="both"/>
              <w:rPr>
                <w:rFonts w:ascii="Arial Narrow" w:hAnsi="Arial Narrow"/>
                <w:b/>
              </w:rPr>
            </w:pPr>
            <w:r w:rsidRPr="00BB39C4">
              <w:rPr>
                <w:rFonts w:ascii="Arial Narrow" w:hAnsi="Arial Narrow"/>
              </w:rPr>
              <w:t xml:space="preserve">10 razy na </w:t>
            </w:r>
            <w:smartTag w:uri="urn:schemas-microsoft-com:office:smarttags" w:element="metricconverter">
              <w:smartTagPr>
                <w:attr w:name="ProductID" w:val="1 km"/>
              </w:smartTagPr>
              <w:r w:rsidRPr="00BB39C4">
                <w:rPr>
                  <w:rFonts w:ascii="Arial Narrow" w:hAnsi="Arial Narrow"/>
                </w:rPr>
                <w:t>1 km</w:t>
              </w:r>
            </w:smartTag>
          </w:p>
        </w:tc>
      </w:tr>
      <w:tr w:rsidR="00D81B37" w:rsidRPr="00BB39C4" w14:paraId="19097C02" w14:textId="77777777">
        <w:tc>
          <w:tcPr>
            <w:tcW w:w="425" w:type="dxa"/>
          </w:tcPr>
          <w:p w14:paraId="68291265" w14:textId="77777777" w:rsidR="00D81B37" w:rsidRPr="00BB39C4" w:rsidRDefault="00D81B37">
            <w:pPr>
              <w:spacing w:before="60" w:after="60"/>
              <w:ind w:right="-11"/>
              <w:jc w:val="both"/>
              <w:rPr>
                <w:rFonts w:ascii="Arial Narrow" w:hAnsi="Arial Narrow"/>
                <w:b/>
              </w:rPr>
            </w:pPr>
            <w:r w:rsidRPr="00BB39C4">
              <w:rPr>
                <w:rFonts w:ascii="Arial Narrow" w:hAnsi="Arial Narrow"/>
              </w:rPr>
              <w:t>5</w:t>
            </w:r>
          </w:p>
        </w:tc>
        <w:tc>
          <w:tcPr>
            <w:tcW w:w="3119" w:type="dxa"/>
          </w:tcPr>
          <w:p w14:paraId="0AB3955F" w14:textId="77777777" w:rsidR="00D81B37" w:rsidRPr="00BB39C4" w:rsidRDefault="00D81B37">
            <w:pPr>
              <w:spacing w:before="60" w:after="60"/>
              <w:ind w:right="-11"/>
              <w:jc w:val="both"/>
              <w:rPr>
                <w:rFonts w:ascii="Arial Narrow" w:hAnsi="Arial Narrow"/>
                <w:b/>
              </w:rPr>
            </w:pPr>
            <w:r w:rsidRPr="00BB39C4">
              <w:rPr>
                <w:rFonts w:ascii="Arial Narrow" w:hAnsi="Arial Narrow"/>
              </w:rPr>
              <w:t>Rzędne wysokościowe</w:t>
            </w:r>
          </w:p>
        </w:tc>
        <w:tc>
          <w:tcPr>
            <w:tcW w:w="4819" w:type="dxa"/>
            <w:tcBorders>
              <w:bottom w:val="single" w:sz="6" w:space="0" w:color="auto"/>
            </w:tcBorders>
          </w:tcPr>
          <w:p w14:paraId="26760779" w14:textId="77777777" w:rsidR="00D81B37" w:rsidRPr="00BB39C4" w:rsidRDefault="00D81B37">
            <w:pPr>
              <w:spacing w:before="60" w:after="60"/>
              <w:ind w:right="-11"/>
              <w:jc w:val="both"/>
              <w:rPr>
                <w:rFonts w:ascii="Arial Narrow" w:hAnsi="Arial Narrow"/>
              </w:rPr>
            </w:pPr>
            <w:r w:rsidRPr="00BB39C4">
              <w:rPr>
                <w:rFonts w:ascii="Arial Narrow" w:hAnsi="Arial Narrow"/>
              </w:rPr>
              <w:t xml:space="preserve">co </w:t>
            </w:r>
            <w:smartTag w:uri="urn:schemas-microsoft-com:office:smarttags" w:element="metricconverter">
              <w:smartTagPr>
                <w:attr w:name="ProductID" w:val="100 m"/>
              </w:smartTagPr>
              <w:r w:rsidRPr="00BB39C4">
                <w:rPr>
                  <w:rFonts w:ascii="Arial Narrow" w:hAnsi="Arial Narrow"/>
                </w:rPr>
                <w:t>100 m</w:t>
              </w:r>
            </w:smartTag>
          </w:p>
        </w:tc>
      </w:tr>
      <w:tr w:rsidR="00D81B37" w:rsidRPr="00BB39C4" w14:paraId="0B5E4A1D" w14:textId="77777777">
        <w:tc>
          <w:tcPr>
            <w:tcW w:w="425" w:type="dxa"/>
          </w:tcPr>
          <w:p w14:paraId="1BE72468" w14:textId="77777777" w:rsidR="00D81B37" w:rsidRPr="00BB39C4" w:rsidRDefault="00D81B37">
            <w:pPr>
              <w:spacing w:before="60" w:after="60"/>
              <w:ind w:right="-14"/>
              <w:jc w:val="both"/>
              <w:rPr>
                <w:rFonts w:ascii="Arial Narrow" w:hAnsi="Arial Narrow"/>
                <w:b/>
              </w:rPr>
            </w:pPr>
            <w:r w:rsidRPr="00BB39C4">
              <w:rPr>
                <w:rFonts w:ascii="Arial Narrow" w:hAnsi="Arial Narrow"/>
              </w:rPr>
              <w:t>6</w:t>
            </w:r>
          </w:p>
        </w:tc>
        <w:tc>
          <w:tcPr>
            <w:tcW w:w="3119" w:type="dxa"/>
          </w:tcPr>
          <w:p w14:paraId="0D6C6ECB" w14:textId="77777777" w:rsidR="00D81B37" w:rsidRPr="00BB39C4" w:rsidRDefault="00D81B37">
            <w:pPr>
              <w:spacing w:before="60" w:after="60"/>
              <w:ind w:right="-14"/>
              <w:jc w:val="both"/>
              <w:rPr>
                <w:rFonts w:ascii="Arial Narrow" w:hAnsi="Arial Narrow"/>
                <w:b/>
              </w:rPr>
            </w:pPr>
            <w:r w:rsidRPr="00BB39C4">
              <w:rPr>
                <w:rFonts w:ascii="Arial Narrow" w:hAnsi="Arial Narrow"/>
              </w:rPr>
              <w:t>Ukształtowanie osi w planie*</w:t>
            </w:r>
            <w:r w:rsidRPr="00BB39C4">
              <w:rPr>
                <w:rFonts w:ascii="Arial Narrow" w:hAnsi="Arial Narrow"/>
                <w:vertAlign w:val="superscript"/>
              </w:rPr>
              <w:t>)</w:t>
            </w:r>
          </w:p>
        </w:tc>
        <w:tc>
          <w:tcPr>
            <w:tcW w:w="4819" w:type="dxa"/>
            <w:tcBorders>
              <w:top w:val="nil"/>
            </w:tcBorders>
          </w:tcPr>
          <w:p w14:paraId="13E32064" w14:textId="77777777" w:rsidR="00D81B37" w:rsidRPr="00BB39C4" w:rsidRDefault="00D81B37">
            <w:pPr>
              <w:spacing w:before="60" w:after="60"/>
              <w:ind w:right="-11"/>
              <w:jc w:val="both"/>
              <w:rPr>
                <w:rFonts w:ascii="Arial Narrow" w:hAnsi="Arial Narrow"/>
                <w:b/>
              </w:rPr>
            </w:pPr>
            <w:r w:rsidRPr="00BB39C4">
              <w:rPr>
                <w:rFonts w:ascii="Arial Narrow" w:hAnsi="Arial Narrow"/>
              </w:rPr>
              <w:t xml:space="preserve">co </w:t>
            </w:r>
            <w:smartTag w:uri="urn:schemas-microsoft-com:office:smarttags" w:element="metricconverter">
              <w:smartTagPr>
                <w:attr w:name="ProductID" w:val="100 m"/>
              </w:smartTagPr>
              <w:r w:rsidRPr="00BB39C4">
                <w:rPr>
                  <w:rFonts w:ascii="Arial Narrow" w:hAnsi="Arial Narrow"/>
                </w:rPr>
                <w:t>100 m</w:t>
              </w:r>
            </w:smartTag>
          </w:p>
        </w:tc>
      </w:tr>
      <w:tr w:rsidR="00D81B37" w:rsidRPr="00BB39C4" w14:paraId="7FA5F525" w14:textId="77777777">
        <w:tc>
          <w:tcPr>
            <w:tcW w:w="425" w:type="dxa"/>
          </w:tcPr>
          <w:p w14:paraId="3B4DED56" w14:textId="77777777" w:rsidR="00D81B37" w:rsidRPr="00BB39C4" w:rsidRDefault="00D81B37">
            <w:pPr>
              <w:spacing w:before="60" w:after="60"/>
              <w:ind w:right="-11"/>
              <w:jc w:val="both"/>
              <w:rPr>
                <w:rFonts w:ascii="Arial Narrow" w:hAnsi="Arial Narrow"/>
                <w:b/>
              </w:rPr>
            </w:pPr>
            <w:r w:rsidRPr="00BB39C4">
              <w:rPr>
                <w:rFonts w:ascii="Arial Narrow" w:hAnsi="Arial Narrow"/>
              </w:rPr>
              <w:t>7</w:t>
            </w:r>
          </w:p>
        </w:tc>
        <w:tc>
          <w:tcPr>
            <w:tcW w:w="3119" w:type="dxa"/>
          </w:tcPr>
          <w:p w14:paraId="3796DBED" w14:textId="77777777" w:rsidR="00D81B37" w:rsidRPr="00BB39C4" w:rsidRDefault="00D81B37">
            <w:pPr>
              <w:spacing w:before="60" w:after="60"/>
              <w:ind w:right="-11"/>
              <w:jc w:val="both"/>
              <w:rPr>
                <w:rFonts w:ascii="Arial Narrow" w:hAnsi="Arial Narrow"/>
                <w:b/>
              </w:rPr>
            </w:pPr>
            <w:r w:rsidRPr="00BB39C4">
              <w:rPr>
                <w:rFonts w:ascii="Arial Narrow" w:hAnsi="Arial Narrow"/>
              </w:rPr>
              <w:t xml:space="preserve">Grubość podbudowy </w:t>
            </w:r>
          </w:p>
        </w:tc>
        <w:tc>
          <w:tcPr>
            <w:tcW w:w="4819" w:type="dxa"/>
          </w:tcPr>
          <w:p w14:paraId="317FEB37" w14:textId="77777777" w:rsidR="00D81B37" w:rsidRPr="00BB39C4" w:rsidRDefault="00D81B37">
            <w:pPr>
              <w:spacing w:before="60"/>
              <w:ind w:right="-11"/>
              <w:jc w:val="both"/>
              <w:rPr>
                <w:rFonts w:ascii="Arial Narrow" w:hAnsi="Arial Narrow"/>
              </w:rPr>
            </w:pPr>
            <w:r w:rsidRPr="00BB39C4">
              <w:rPr>
                <w:rFonts w:ascii="Arial Narrow" w:hAnsi="Arial Narrow"/>
              </w:rPr>
              <w:t>Podczas budowy:</w:t>
            </w:r>
          </w:p>
          <w:p w14:paraId="136F67D6" w14:textId="77777777" w:rsidR="00D81B37" w:rsidRPr="00BB39C4" w:rsidRDefault="00D81B37">
            <w:pPr>
              <w:ind w:right="-11"/>
              <w:jc w:val="both"/>
              <w:rPr>
                <w:rFonts w:ascii="Arial Narrow" w:hAnsi="Arial Narrow"/>
              </w:rPr>
            </w:pPr>
            <w:r w:rsidRPr="00BB39C4">
              <w:rPr>
                <w:rFonts w:ascii="Arial Narrow" w:hAnsi="Arial Narrow"/>
              </w:rPr>
              <w:t xml:space="preserve">w 3 punktach na każdej działce roboczej, lecz nie rzadziej niż raz na </w:t>
            </w:r>
            <w:smartTag w:uri="urn:schemas-microsoft-com:office:smarttags" w:element="metricconverter">
              <w:smartTagPr>
                <w:attr w:name="ProductID" w:val="400 m2"/>
              </w:smartTagPr>
              <w:r w:rsidRPr="00BB39C4">
                <w:rPr>
                  <w:rFonts w:ascii="Arial Narrow" w:hAnsi="Arial Narrow"/>
                </w:rPr>
                <w:t>400 m</w:t>
              </w:r>
              <w:r w:rsidRPr="00BB39C4">
                <w:rPr>
                  <w:rFonts w:ascii="Arial Narrow" w:hAnsi="Arial Narrow"/>
                  <w:vertAlign w:val="superscript"/>
                </w:rPr>
                <w:t>2</w:t>
              </w:r>
            </w:smartTag>
          </w:p>
          <w:p w14:paraId="33EF41D4" w14:textId="77777777" w:rsidR="00D81B37" w:rsidRPr="00BB39C4" w:rsidRDefault="00D81B37">
            <w:pPr>
              <w:ind w:right="-11"/>
              <w:jc w:val="both"/>
              <w:rPr>
                <w:rFonts w:ascii="Arial Narrow" w:hAnsi="Arial Narrow"/>
              </w:rPr>
            </w:pPr>
            <w:r w:rsidRPr="00BB39C4">
              <w:rPr>
                <w:rFonts w:ascii="Arial Narrow" w:hAnsi="Arial Narrow"/>
              </w:rPr>
              <w:t>Przed odbiorem:</w:t>
            </w:r>
          </w:p>
          <w:p w14:paraId="7CBD279F" w14:textId="77777777" w:rsidR="00D81B37" w:rsidRPr="00BB39C4" w:rsidRDefault="00D81B37">
            <w:pPr>
              <w:spacing w:after="60"/>
              <w:ind w:right="-11"/>
              <w:jc w:val="both"/>
              <w:rPr>
                <w:rFonts w:ascii="Arial Narrow" w:hAnsi="Arial Narrow"/>
                <w:b/>
              </w:rPr>
            </w:pPr>
            <w:r w:rsidRPr="00BB39C4">
              <w:rPr>
                <w:rFonts w:ascii="Arial Narrow" w:hAnsi="Arial Narrow"/>
              </w:rPr>
              <w:t xml:space="preserve">w 3 punktach, lecz nie rzadziej niż raz na </w:t>
            </w:r>
            <w:smartTag w:uri="urn:schemas-microsoft-com:office:smarttags" w:element="metricconverter">
              <w:smartTagPr>
                <w:attr w:name="ProductID" w:val="2000 m2"/>
              </w:smartTagPr>
              <w:r w:rsidRPr="00BB39C4">
                <w:rPr>
                  <w:rFonts w:ascii="Arial Narrow" w:hAnsi="Arial Narrow"/>
                </w:rPr>
                <w:t>2000 m</w:t>
              </w:r>
              <w:r w:rsidRPr="00BB39C4">
                <w:rPr>
                  <w:rFonts w:ascii="Arial Narrow" w:hAnsi="Arial Narrow"/>
                  <w:vertAlign w:val="superscript"/>
                </w:rPr>
                <w:t>2</w:t>
              </w:r>
            </w:smartTag>
          </w:p>
        </w:tc>
      </w:tr>
      <w:tr w:rsidR="00D81B37" w:rsidRPr="00BB39C4" w14:paraId="54FD8E46" w14:textId="77777777">
        <w:tc>
          <w:tcPr>
            <w:tcW w:w="425" w:type="dxa"/>
          </w:tcPr>
          <w:p w14:paraId="1CBA8C59" w14:textId="77777777" w:rsidR="00D81B37" w:rsidRPr="00BB39C4" w:rsidRDefault="00D81B37">
            <w:pPr>
              <w:spacing w:before="60" w:after="60"/>
              <w:ind w:right="-11"/>
              <w:jc w:val="both"/>
              <w:rPr>
                <w:rFonts w:ascii="Arial Narrow" w:hAnsi="Arial Narrow"/>
              </w:rPr>
            </w:pPr>
            <w:r w:rsidRPr="00BB39C4">
              <w:rPr>
                <w:rFonts w:ascii="Arial Narrow" w:hAnsi="Arial Narrow"/>
              </w:rPr>
              <w:t>8</w:t>
            </w:r>
          </w:p>
        </w:tc>
        <w:tc>
          <w:tcPr>
            <w:tcW w:w="3119" w:type="dxa"/>
          </w:tcPr>
          <w:p w14:paraId="3BA6E835" w14:textId="77777777" w:rsidR="00D81B37" w:rsidRPr="00BB39C4" w:rsidRDefault="00D81B37">
            <w:pPr>
              <w:spacing w:before="60"/>
              <w:ind w:right="-11"/>
              <w:jc w:val="both"/>
              <w:rPr>
                <w:rFonts w:ascii="Arial Narrow" w:hAnsi="Arial Narrow"/>
              </w:rPr>
            </w:pPr>
            <w:r w:rsidRPr="00BB39C4">
              <w:rPr>
                <w:rFonts w:ascii="Arial Narrow" w:hAnsi="Arial Narrow"/>
              </w:rPr>
              <w:t>Nośność podbudowy:</w:t>
            </w:r>
          </w:p>
          <w:p w14:paraId="0D2703BC" w14:textId="77777777" w:rsidR="00D81B37" w:rsidRPr="00BB39C4" w:rsidRDefault="00D81B37">
            <w:pPr>
              <w:ind w:right="-11"/>
              <w:jc w:val="both"/>
              <w:rPr>
                <w:rFonts w:ascii="Arial Narrow" w:hAnsi="Arial Narrow"/>
              </w:rPr>
            </w:pPr>
            <w:r w:rsidRPr="00BB39C4">
              <w:rPr>
                <w:rFonts w:ascii="Arial Narrow" w:hAnsi="Arial Narrow"/>
              </w:rPr>
              <w:t>moduł odkształcenia</w:t>
            </w:r>
          </w:p>
          <w:p w14:paraId="2CC70BE7" w14:textId="77777777" w:rsidR="00D81B37" w:rsidRPr="00BB39C4" w:rsidRDefault="00D81B37">
            <w:pPr>
              <w:ind w:right="-11"/>
              <w:jc w:val="both"/>
              <w:rPr>
                <w:rFonts w:ascii="Arial Narrow" w:hAnsi="Arial Narrow"/>
              </w:rPr>
            </w:pPr>
            <w:r w:rsidRPr="00BB39C4">
              <w:rPr>
                <w:rFonts w:ascii="Arial Narrow" w:hAnsi="Arial Narrow"/>
              </w:rPr>
              <w:t>ugięcie sprężyste</w:t>
            </w:r>
          </w:p>
        </w:tc>
        <w:tc>
          <w:tcPr>
            <w:tcW w:w="4819" w:type="dxa"/>
          </w:tcPr>
          <w:p w14:paraId="6B207721" w14:textId="77777777" w:rsidR="00D81B37" w:rsidRPr="00BB39C4" w:rsidRDefault="00D81B37">
            <w:pPr>
              <w:ind w:right="-11"/>
              <w:jc w:val="both"/>
              <w:rPr>
                <w:rFonts w:ascii="Arial Narrow" w:hAnsi="Arial Narrow"/>
              </w:rPr>
            </w:pPr>
          </w:p>
          <w:p w14:paraId="57872180" w14:textId="77777777" w:rsidR="00D81B37" w:rsidRPr="00BB39C4" w:rsidRDefault="00D81B37">
            <w:pPr>
              <w:spacing w:before="60"/>
              <w:ind w:right="-11"/>
              <w:jc w:val="both"/>
              <w:rPr>
                <w:rFonts w:ascii="Arial Narrow" w:hAnsi="Arial Narrow"/>
              </w:rPr>
            </w:pPr>
            <w:r w:rsidRPr="00BB39C4">
              <w:rPr>
                <w:rFonts w:ascii="Arial Narrow" w:hAnsi="Arial Narrow"/>
              </w:rPr>
              <w:t xml:space="preserve">co najmniej w dwóch przekrojach na każde </w:t>
            </w:r>
            <w:smartTag w:uri="urn:schemas-microsoft-com:office:smarttags" w:element="metricconverter">
              <w:smartTagPr>
                <w:attr w:name="ProductID" w:val="1000 m"/>
              </w:smartTagPr>
              <w:r w:rsidRPr="00BB39C4">
                <w:rPr>
                  <w:rFonts w:ascii="Arial Narrow" w:hAnsi="Arial Narrow"/>
                </w:rPr>
                <w:t>1000 m</w:t>
              </w:r>
            </w:smartTag>
          </w:p>
          <w:p w14:paraId="761D16B8" w14:textId="77777777" w:rsidR="00D81B37" w:rsidRPr="00BB39C4" w:rsidRDefault="00D81B37">
            <w:pPr>
              <w:spacing w:after="60"/>
              <w:ind w:right="-11"/>
              <w:jc w:val="both"/>
              <w:rPr>
                <w:rFonts w:ascii="Arial Narrow" w:hAnsi="Arial Narrow"/>
              </w:rPr>
            </w:pPr>
            <w:r w:rsidRPr="00BB39C4">
              <w:rPr>
                <w:rFonts w:ascii="Arial Narrow" w:hAnsi="Arial Narrow"/>
              </w:rPr>
              <w:t xml:space="preserve">co najmniej w 20 punktach na każde </w:t>
            </w:r>
            <w:smartTag w:uri="urn:schemas-microsoft-com:office:smarttags" w:element="metricconverter">
              <w:smartTagPr>
                <w:attr w:name="ProductID" w:val="1000 m"/>
              </w:smartTagPr>
              <w:r w:rsidRPr="00BB39C4">
                <w:rPr>
                  <w:rFonts w:ascii="Arial Narrow" w:hAnsi="Arial Narrow"/>
                </w:rPr>
                <w:t>1000 m</w:t>
              </w:r>
            </w:smartTag>
          </w:p>
        </w:tc>
      </w:tr>
    </w:tbl>
    <w:p w14:paraId="1E47EFF8" w14:textId="77777777" w:rsidR="00D81B37" w:rsidRPr="00BB39C4" w:rsidRDefault="00D81B37">
      <w:pPr>
        <w:pStyle w:val="Tekstblokowy"/>
        <w:rPr>
          <w:sz w:val="20"/>
        </w:rPr>
      </w:pPr>
      <w:r w:rsidRPr="00BB39C4">
        <w:rPr>
          <w:sz w:val="20"/>
        </w:rPr>
        <w:t>*) Dodatkowe pomiary spadków poprzecznych i ukształtowania osi w planie należy wykonać w punktach głównych łuków poziomych.</w:t>
      </w:r>
    </w:p>
    <w:p w14:paraId="48CDBD15" w14:textId="77777777" w:rsidR="00D81B37" w:rsidRPr="00BB39C4" w:rsidRDefault="00D81B37">
      <w:pPr>
        <w:keepNext/>
        <w:numPr>
          <w:ilvl w:val="2"/>
          <w:numId w:val="180"/>
        </w:numPr>
        <w:spacing w:before="120" w:after="120"/>
        <w:ind w:right="-11"/>
        <w:jc w:val="both"/>
        <w:rPr>
          <w:rFonts w:ascii="Arial Narrow" w:hAnsi="Arial Narrow"/>
        </w:rPr>
      </w:pPr>
      <w:r w:rsidRPr="00BB39C4">
        <w:rPr>
          <w:rFonts w:ascii="Arial Narrow" w:hAnsi="Arial Narrow"/>
        </w:rPr>
        <w:t xml:space="preserve">Szerokość podbudowy </w:t>
      </w:r>
    </w:p>
    <w:p w14:paraId="17DBAD1E" w14:textId="77777777" w:rsidR="00D81B37" w:rsidRPr="00BB39C4" w:rsidRDefault="00D81B37">
      <w:pPr>
        <w:numPr>
          <w:ilvl w:val="0"/>
          <w:numId w:val="154"/>
        </w:numPr>
        <w:ind w:right="-11"/>
        <w:jc w:val="both"/>
        <w:rPr>
          <w:rFonts w:ascii="Arial Narrow" w:hAnsi="Arial Narrow"/>
        </w:rPr>
      </w:pPr>
      <w:r w:rsidRPr="00BB39C4">
        <w:rPr>
          <w:rFonts w:ascii="Arial Narrow" w:hAnsi="Arial Narrow"/>
        </w:rPr>
        <w:t>Szerokość podbudowy nie może różnić się od szerokości projektowanej o więcej niż +</w:t>
      </w:r>
      <w:smartTag w:uri="urn:schemas-microsoft-com:office:smarttags" w:element="metricconverter">
        <w:smartTagPr>
          <w:attr w:name="ProductID" w:val="10 cm"/>
        </w:smartTagPr>
        <w:r w:rsidRPr="00BB39C4">
          <w:rPr>
            <w:rFonts w:ascii="Arial Narrow" w:hAnsi="Arial Narrow"/>
          </w:rPr>
          <w:t>10 cm</w:t>
        </w:r>
      </w:smartTag>
      <w:r w:rsidRPr="00BB39C4">
        <w:rPr>
          <w:rFonts w:ascii="Arial Narrow" w:hAnsi="Arial Narrow"/>
        </w:rPr>
        <w:t xml:space="preserve">, </w:t>
      </w:r>
      <w:smartTag w:uri="urn:schemas-microsoft-com:office:smarttags" w:element="metricconverter">
        <w:smartTagPr>
          <w:attr w:name="ProductID" w:val="-5 cm"/>
        </w:smartTagPr>
        <w:r w:rsidRPr="00BB39C4">
          <w:rPr>
            <w:rFonts w:ascii="Arial Narrow" w:hAnsi="Arial Narrow"/>
          </w:rPr>
          <w:t>-5 cm</w:t>
        </w:r>
      </w:smartTag>
      <w:r w:rsidRPr="00BB39C4">
        <w:rPr>
          <w:rFonts w:ascii="Arial Narrow" w:hAnsi="Arial Narrow"/>
        </w:rPr>
        <w:t>.</w:t>
      </w:r>
    </w:p>
    <w:p w14:paraId="618D0D3F" w14:textId="77777777" w:rsidR="00D81B37" w:rsidRPr="00BB39C4" w:rsidRDefault="00D81B37">
      <w:pPr>
        <w:numPr>
          <w:ilvl w:val="2"/>
          <w:numId w:val="180"/>
        </w:numPr>
        <w:spacing w:before="120" w:after="120"/>
        <w:ind w:right="-11"/>
        <w:jc w:val="both"/>
        <w:rPr>
          <w:rFonts w:ascii="Arial Narrow" w:hAnsi="Arial Narrow"/>
        </w:rPr>
      </w:pPr>
      <w:r w:rsidRPr="00BB39C4">
        <w:rPr>
          <w:rFonts w:ascii="Arial Narrow" w:hAnsi="Arial Narrow"/>
        </w:rPr>
        <w:t xml:space="preserve">Równość podbudowy </w:t>
      </w:r>
    </w:p>
    <w:p w14:paraId="7B42104F" w14:textId="77777777" w:rsidR="00D81B37" w:rsidRPr="00BB39C4" w:rsidRDefault="00D81B37">
      <w:pPr>
        <w:numPr>
          <w:ilvl w:val="0"/>
          <w:numId w:val="155"/>
        </w:numPr>
        <w:ind w:right="-11"/>
        <w:jc w:val="both"/>
        <w:rPr>
          <w:rFonts w:ascii="Arial Narrow" w:hAnsi="Arial Narrow"/>
        </w:rPr>
      </w:pPr>
      <w:r w:rsidRPr="00BB39C4">
        <w:rPr>
          <w:rFonts w:ascii="Arial Narrow" w:hAnsi="Arial Narrow"/>
        </w:rPr>
        <w:t xml:space="preserve">Nierówności podłużne podbudowy należy mierzyć 4-metrową łatą, zgodnie z BN-68/8931-04. </w:t>
      </w:r>
    </w:p>
    <w:p w14:paraId="3078B284" w14:textId="77777777" w:rsidR="00D81B37" w:rsidRPr="00BB39C4" w:rsidRDefault="00D81B37">
      <w:pPr>
        <w:numPr>
          <w:ilvl w:val="0"/>
          <w:numId w:val="155"/>
        </w:numPr>
        <w:ind w:right="-11"/>
        <w:jc w:val="both"/>
        <w:rPr>
          <w:rFonts w:ascii="Arial Narrow" w:hAnsi="Arial Narrow"/>
        </w:rPr>
      </w:pPr>
      <w:r w:rsidRPr="00BB39C4">
        <w:rPr>
          <w:rFonts w:ascii="Arial Narrow" w:hAnsi="Arial Narrow"/>
        </w:rPr>
        <w:t xml:space="preserve">Nierówności poprzeczne podbudowy należy mierzyć 4-metrową łatą. </w:t>
      </w:r>
    </w:p>
    <w:p w14:paraId="216549B2" w14:textId="77777777" w:rsidR="00D81B37" w:rsidRPr="00BB39C4" w:rsidRDefault="00D81B37">
      <w:pPr>
        <w:numPr>
          <w:ilvl w:val="0"/>
          <w:numId w:val="155"/>
        </w:numPr>
        <w:ind w:right="-11"/>
        <w:jc w:val="both"/>
        <w:rPr>
          <w:rFonts w:ascii="Arial Narrow" w:hAnsi="Arial Narrow"/>
        </w:rPr>
      </w:pPr>
      <w:r w:rsidRPr="00BB39C4">
        <w:rPr>
          <w:rFonts w:ascii="Arial Narrow" w:hAnsi="Arial Narrow"/>
        </w:rPr>
        <w:t>Nierówności podbudowy nie mogą przekraczać:</w:t>
      </w:r>
    </w:p>
    <w:p w14:paraId="45C9000A" w14:textId="77777777" w:rsidR="00D81B37" w:rsidRPr="00BB39C4" w:rsidRDefault="00D81B37">
      <w:pPr>
        <w:numPr>
          <w:ilvl w:val="0"/>
          <w:numId w:val="156"/>
        </w:numPr>
        <w:ind w:right="-11"/>
        <w:jc w:val="both"/>
        <w:rPr>
          <w:rFonts w:ascii="Arial Narrow" w:hAnsi="Arial Narrow"/>
        </w:rPr>
      </w:pPr>
      <w:smartTag w:uri="urn:schemas-microsoft-com:office:smarttags" w:element="metricconverter">
        <w:smartTagPr>
          <w:attr w:name="ProductID" w:val="10 mm"/>
        </w:smartTagPr>
        <w:r w:rsidRPr="00BB39C4">
          <w:rPr>
            <w:rFonts w:ascii="Arial Narrow" w:hAnsi="Arial Narrow"/>
          </w:rPr>
          <w:t>10 mm</w:t>
        </w:r>
      </w:smartTag>
      <w:r w:rsidRPr="00BB39C4">
        <w:rPr>
          <w:rFonts w:ascii="Arial Narrow" w:hAnsi="Arial Narrow"/>
        </w:rPr>
        <w:t xml:space="preserve"> dla podbudowy zasadniczej,</w:t>
      </w:r>
    </w:p>
    <w:p w14:paraId="4B135952" w14:textId="77777777" w:rsidR="00D81B37" w:rsidRPr="00BB39C4" w:rsidRDefault="00D81B37">
      <w:pPr>
        <w:numPr>
          <w:ilvl w:val="0"/>
          <w:numId w:val="156"/>
        </w:numPr>
        <w:ind w:right="-11"/>
        <w:jc w:val="both"/>
        <w:rPr>
          <w:rFonts w:ascii="Arial Narrow" w:hAnsi="Arial Narrow"/>
        </w:rPr>
      </w:pPr>
      <w:smartTag w:uri="urn:schemas-microsoft-com:office:smarttags" w:element="metricconverter">
        <w:smartTagPr>
          <w:attr w:name="ProductID" w:val="20 mm"/>
        </w:smartTagPr>
        <w:r w:rsidRPr="00BB39C4">
          <w:rPr>
            <w:rFonts w:ascii="Arial Narrow" w:hAnsi="Arial Narrow"/>
          </w:rPr>
          <w:t>20 mm</w:t>
        </w:r>
      </w:smartTag>
      <w:r w:rsidRPr="00BB39C4">
        <w:rPr>
          <w:rFonts w:ascii="Arial Narrow" w:hAnsi="Arial Narrow"/>
        </w:rPr>
        <w:t xml:space="preserve"> dla podbudowy pomocniczej.</w:t>
      </w:r>
    </w:p>
    <w:p w14:paraId="405688E3" w14:textId="77777777" w:rsidR="00D81B37" w:rsidRPr="00BB39C4" w:rsidRDefault="00D81B37">
      <w:pPr>
        <w:numPr>
          <w:ilvl w:val="2"/>
          <w:numId w:val="180"/>
        </w:numPr>
        <w:spacing w:before="120" w:after="120"/>
        <w:ind w:right="-11"/>
        <w:jc w:val="both"/>
        <w:rPr>
          <w:rFonts w:ascii="Arial Narrow" w:hAnsi="Arial Narrow"/>
        </w:rPr>
      </w:pPr>
      <w:r w:rsidRPr="00BB39C4">
        <w:rPr>
          <w:rFonts w:ascii="Arial Narrow" w:hAnsi="Arial Narrow"/>
        </w:rPr>
        <w:t xml:space="preserve">Spadki poprzeczne podbudowy </w:t>
      </w:r>
    </w:p>
    <w:p w14:paraId="52CE4E18" w14:textId="476C8D92" w:rsidR="00D81B37" w:rsidRPr="00BB39C4" w:rsidRDefault="00D81B37">
      <w:pPr>
        <w:numPr>
          <w:ilvl w:val="0"/>
          <w:numId w:val="157"/>
        </w:numPr>
        <w:ind w:right="-11"/>
        <w:jc w:val="both"/>
        <w:rPr>
          <w:rFonts w:ascii="Arial Narrow" w:hAnsi="Arial Narrow"/>
        </w:rPr>
      </w:pPr>
      <w:r w:rsidRPr="00BB39C4">
        <w:rPr>
          <w:rFonts w:ascii="Arial Narrow" w:hAnsi="Arial Narrow"/>
        </w:rPr>
        <w:t xml:space="preserve">Spadki poprzeczne podbudowy na prostych i łukach powinny być zgodne z </w:t>
      </w:r>
      <w:r w:rsidR="00F9487E">
        <w:rPr>
          <w:rFonts w:ascii="Arial Narrow" w:hAnsi="Arial Narrow"/>
        </w:rPr>
        <w:t>przedmiarem</w:t>
      </w:r>
      <w:r w:rsidRPr="00BB39C4">
        <w:rPr>
          <w:rFonts w:ascii="Arial Narrow" w:hAnsi="Arial Narrow"/>
        </w:rPr>
        <w:t xml:space="preserve">, z tolerancją </w:t>
      </w:r>
      <w:r w:rsidRPr="00BB39C4">
        <w:rPr>
          <w:rFonts w:ascii="Arial Narrow" w:hAnsi="Arial Narrow"/>
        </w:rPr>
        <w:sym w:font="Symbol" w:char="F0B1"/>
      </w:r>
      <w:r w:rsidRPr="00BB39C4">
        <w:rPr>
          <w:rFonts w:ascii="Arial Narrow" w:hAnsi="Arial Narrow"/>
        </w:rPr>
        <w:t xml:space="preserve"> 0,5 %.</w:t>
      </w:r>
    </w:p>
    <w:p w14:paraId="4F96E28F" w14:textId="77777777" w:rsidR="00D81B37" w:rsidRPr="00BB39C4" w:rsidRDefault="00D81B37">
      <w:pPr>
        <w:numPr>
          <w:ilvl w:val="2"/>
          <w:numId w:val="180"/>
        </w:numPr>
        <w:spacing w:before="120" w:after="120"/>
        <w:ind w:right="-11"/>
        <w:jc w:val="both"/>
        <w:rPr>
          <w:rFonts w:ascii="Arial Narrow" w:hAnsi="Arial Narrow"/>
        </w:rPr>
      </w:pPr>
      <w:r w:rsidRPr="00BB39C4">
        <w:rPr>
          <w:rFonts w:ascii="Arial Narrow" w:hAnsi="Arial Narrow"/>
        </w:rPr>
        <w:t xml:space="preserve">Rzędne wysokościowe podbudowy </w:t>
      </w:r>
    </w:p>
    <w:p w14:paraId="6A7E5ABE" w14:textId="77777777" w:rsidR="00D81B37" w:rsidRPr="00BB39C4" w:rsidRDefault="00D81B37">
      <w:pPr>
        <w:numPr>
          <w:ilvl w:val="0"/>
          <w:numId w:val="158"/>
        </w:numPr>
        <w:ind w:right="-11"/>
        <w:jc w:val="both"/>
        <w:rPr>
          <w:rFonts w:ascii="Arial Narrow" w:hAnsi="Arial Narrow"/>
        </w:rPr>
      </w:pPr>
      <w:r w:rsidRPr="00BB39C4">
        <w:rPr>
          <w:rFonts w:ascii="Arial Narrow" w:hAnsi="Arial Narrow"/>
        </w:rPr>
        <w:t xml:space="preserve">Różnice pomiędzy rzędnymi wysokościowymi podbudowy i rzędnymi projektowanymi nie powinny przekraczać + </w:t>
      </w:r>
      <w:smartTag w:uri="urn:schemas-microsoft-com:office:smarttags" w:element="metricconverter">
        <w:smartTagPr>
          <w:attr w:name="ProductID" w:val="1 cm"/>
        </w:smartTagPr>
        <w:r w:rsidRPr="00BB39C4">
          <w:rPr>
            <w:rFonts w:ascii="Arial Narrow" w:hAnsi="Arial Narrow"/>
          </w:rPr>
          <w:t>1 cm</w:t>
        </w:r>
      </w:smartTag>
      <w:r w:rsidRPr="00BB39C4">
        <w:rPr>
          <w:rFonts w:ascii="Arial Narrow" w:hAnsi="Arial Narrow"/>
        </w:rPr>
        <w:t xml:space="preserve">, </w:t>
      </w:r>
      <w:smartTag w:uri="urn:schemas-microsoft-com:office:smarttags" w:element="metricconverter">
        <w:smartTagPr>
          <w:attr w:name="ProductID" w:val="-2 cm"/>
        </w:smartTagPr>
        <w:r w:rsidRPr="00BB39C4">
          <w:rPr>
            <w:rFonts w:ascii="Arial Narrow" w:hAnsi="Arial Narrow"/>
          </w:rPr>
          <w:t>-2 cm</w:t>
        </w:r>
      </w:smartTag>
      <w:r w:rsidRPr="00BB39C4">
        <w:rPr>
          <w:rFonts w:ascii="Arial Narrow" w:hAnsi="Arial Narrow"/>
        </w:rPr>
        <w:t>.</w:t>
      </w:r>
    </w:p>
    <w:p w14:paraId="0C6C2037" w14:textId="77777777" w:rsidR="00D81B37" w:rsidRPr="00BB39C4" w:rsidRDefault="00D81B37">
      <w:pPr>
        <w:numPr>
          <w:ilvl w:val="2"/>
          <w:numId w:val="180"/>
        </w:numPr>
        <w:spacing w:before="120" w:after="120"/>
        <w:ind w:right="-11"/>
        <w:jc w:val="both"/>
        <w:rPr>
          <w:rFonts w:ascii="Arial Narrow" w:hAnsi="Arial Narrow"/>
        </w:rPr>
      </w:pPr>
      <w:r w:rsidRPr="00BB39C4">
        <w:rPr>
          <w:rFonts w:ascii="Arial Narrow" w:hAnsi="Arial Narrow"/>
        </w:rPr>
        <w:t xml:space="preserve">Ukształtowanie osi podbudowy </w:t>
      </w:r>
    </w:p>
    <w:p w14:paraId="2B1C94C1" w14:textId="77777777" w:rsidR="00D81B37" w:rsidRPr="00BB39C4" w:rsidRDefault="00D81B37">
      <w:pPr>
        <w:numPr>
          <w:ilvl w:val="0"/>
          <w:numId w:val="159"/>
        </w:numPr>
        <w:ind w:right="-11"/>
        <w:jc w:val="both"/>
        <w:rPr>
          <w:rFonts w:ascii="Arial Narrow" w:hAnsi="Arial Narrow"/>
        </w:rPr>
      </w:pPr>
      <w:r w:rsidRPr="00BB39C4">
        <w:rPr>
          <w:rFonts w:ascii="Arial Narrow" w:hAnsi="Arial Narrow"/>
        </w:rPr>
        <w:t xml:space="preserve">Oś podbudowy w planie nie może być przesunięta w stosunku do osi projektowanej o więcej niż </w:t>
      </w:r>
      <w:r w:rsidRPr="00BB39C4">
        <w:rPr>
          <w:rFonts w:ascii="Arial Narrow" w:hAnsi="Arial Narrow"/>
        </w:rPr>
        <w:sym w:font="Symbol" w:char="F0B1"/>
      </w:r>
      <w:r w:rsidRPr="00BB39C4">
        <w:rPr>
          <w:rFonts w:ascii="Arial Narrow" w:hAnsi="Arial Narrow"/>
        </w:rPr>
        <w:t xml:space="preserve"> </w:t>
      </w:r>
      <w:smartTag w:uri="urn:schemas-microsoft-com:office:smarttags" w:element="metricconverter">
        <w:smartTagPr>
          <w:attr w:name="ProductID" w:val="5 cm"/>
        </w:smartTagPr>
        <w:r w:rsidRPr="00BB39C4">
          <w:rPr>
            <w:rFonts w:ascii="Arial Narrow" w:hAnsi="Arial Narrow"/>
          </w:rPr>
          <w:t>5 cm</w:t>
        </w:r>
      </w:smartTag>
      <w:r w:rsidRPr="00BB39C4">
        <w:rPr>
          <w:rFonts w:ascii="Arial Narrow" w:hAnsi="Arial Narrow"/>
        </w:rPr>
        <w:t>.</w:t>
      </w:r>
    </w:p>
    <w:p w14:paraId="0283817D" w14:textId="77777777" w:rsidR="00D81B37" w:rsidRPr="00BB39C4" w:rsidRDefault="00D81B37">
      <w:pPr>
        <w:numPr>
          <w:ilvl w:val="2"/>
          <w:numId w:val="180"/>
        </w:numPr>
        <w:spacing w:before="120" w:after="120"/>
        <w:ind w:right="-11"/>
        <w:jc w:val="both"/>
        <w:rPr>
          <w:rFonts w:ascii="Arial Narrow" w:hAnsi="Arial Narrow"/>
        </w:rPr>
      </w:pPr>
      <w:r w:rsidRPr="00BB39C4">
        <w:rPr>
          <w:rFonts w:ascii="Arial Narrow" w:hAnsi="Arial Narrow"/>
        </w:rPr>
        <w:t xml:space="preserve">Grubość podbudowy </w:t>
      </w:r>
    </w:p>
    <w:p w14:paraId="0A0B55EE" w14:textId="77777777" w:rsidR="00D81B37" w:rsidRPr="00BB39C4" w:rsidRDefault="00D81B37">
      <w:pPr>
        <w:numPr>
          <w:ilvl w:val="0"/>
          <w:numId w:val="160"/>
        </w:numPr>
        <w:ind w:right="-11"/>
        <w:jc w:val="both"/>
        <w:rPr>
          <w:rFonts w:ascii="Arial Narrow" w:hAnsi="Arial Narrow"/>
        </w:rPr>
      </w:pPr>
      <w:r w:rsidRPr="00BB39C4">
        <w:rPr>
          <w:rFonts w:ascii="Arial Narrow" w:hAnsi="Arial Narrow"/>
        </w:rPr>
        <w:t>Grubość podbudowy nie może się różnić od grubości projektowanej o więcej niż:</w:t>
      </w:r>
    </w:p>
    <w:p w14:paraId="6FEC43CF" w14:textId="77777777" w:rsidR="00D81B37" w:rsidRPr="00BB39C4" w:rsidRDefault="00D81B37">
      <w:pPr>
        <w:numPr>
          <w:ilvl w:val="0"/>
          <w:numId w:val="161"/>
        </w:numPr>
        <w:ind w:right="-11"/>
        <w:jc w:val="both"/>
        <w:rPr>
          <w:rFonts w:ascii="Arial Narrow" w:hAnsi="Arial Narrow"/>
        </w:rPr>
      </w:pPr>
      <w:r w:rsidRPr="00BB39C4">
        <w:rPr>
          <w:rFonts w:ascii="Arial Narrow" w:hAnsi="Arial Narrow"/>
        </w:rPr>
        <w:t xml:space="preserve">dla podbudowy zasadniczej </w:t>
      </w:r>
      <w:r w:rsidRPr="00BB39C4">
        <w:rPr>
          <w:rFonts w:ascii="Arial Narrow" w:hAnsi="Arial Narrow"/>
        </w:rPr>
        <w:sym w:font="Symbol" w:char="F0B1"/>
      </w:r>
      <w:r w:rsidRPr="00BB39C4">
        <w:rPr>
          <w:rFonts w:ascii="Arial Narrow" w:hAnsi="Arial Narrow"/>
        </w:rPr>
        <w:t xml:space="preserve"> 10%,</w:t>
      </w:r>
    </w:p>
    <w:p w14:paraId="55F23D72" w14:textId="77777777" w:rsidR="00D81B37" w:rsidRPr="00BB39C4" w:rsidRDefault="00D81B37">
      <w:pPr>
        <w:pStyle w:val="tekstost"/>
        <w:numPr>
          <w:ilvl w:val="0"/>
          <w:numId w:val="161"/>
        </w:numPr>
        <w:rPr>
          <w:rFonts w:ascii="Arial Narrow" w:hAnsi="Arial Narrow"/>
        </w:rPr>
      </w:pPr>
      <w:r w:rsidRPr="00BB39C4">
        <w:rPr>
          <w:rFonts w:ascii="Arial Narrow" w:hAnsi="Arial Narrow"/>
        </w:rPr>
        <w:lastRenderedPageBreak/>
        <w:t>dla podbudowy pomocniczej +10%, -15%.</w:t>
      </w:r>
    </w:p>
    <w:p w14:paraId="492C26A4" w14:textId="77777777" w:rsidR="00D81B37" w:rsidRPr="00BB39C4" w:rsidRDefault="00D81B37">
      <w:pPr>
        <w:pStyle w:val="tekstost"/>
        <w:numPr>
          <w:ilvl w:val="2"/>
          <w:numId w:val="180"/>
        </w:numPr>
        <w:spacing w:before="120"/>
        <w:rPr>
          <w:rFonts w:ascii="Arial Narrow" w:hAnsi="Arial Narrow"/>
        </w:rPr>
      </w:pPr>
      <w:r w:rsidRPr="00BB39C4">
        <w:rPr>
          <w:rFonts w:ascii="Arial Narrow" w:hAnsi="Arial Narrow"/>
        </w:rPr>
        <w:t>Nośność podbudowy</w:t>
      </w:r>
    </w:p>
    <w:p w14:paraId="3DD32E74" w14:textId="77777777" w:rsidR="00D81B37" w:rsidRPr="00BB39C4" w:rsidRDefault="00D81B37">
      <w:pPr>
        <w:pStyle w:val="tekstost"/>
        <w:numPr>
          <w:ilvl w:val="0"/>
          <w:numId w:val="162"/>
        </w:numPr>
        <w:spacing w:before="120"/>
        <w:rPr>
          <w:rFonts w:ascii="Arial Narrow" w:hAnsi="Arial Narrow"/>
        </w:rPr>
      </w:pPr>
      <w:r w:rsidRPr="00BB39C4">
        <w:rPr>
          <w:rFonts w:ascii="Arial Narrow" w:hAnsi="Arial Narrow"/>
        </w:rPr>
        <w:t>moduł odkształcenia wg BN-64/8931-02 powinien być zgodny z podanym w tablicy 4,</w:t>
      </w:r>
    </w:p>
    <w:p w14:paraId="69A9FFEA" w14:textId="77777777" w:rsidR="00D81B37" w:rsidRPr="00BB39C4" w:rsidRDefault="00D81B37">
      <w:pPr>
        <w:pStyle w:val="tekstost"/>
        <w:numPr>
          <w:ilvl w:val="0"/>
          <w:numId w:val="162"/>
        </w:numPr>
        <w:rPr>
          <w:rFonts w:ascii="Arial Narrow" w:hAnsi="Arial Narrow"/>
        </w:rPr>
      </w:pPr>
      <w:r w:rsidRPr="00BB39C4">
        <w:rPr>
          <w:rFonts w:ascii="Arial Narrow" w:hAnsi="Arial Narrow"/>
        </w:rPr>
        <w:t>ugięcie sprężyste wg BN-70/8931-06 powinno być zgodne z podanym w tablicy 4.</w:t>
      </w:r>
    </w:p>
    <w:p w14:paraId="39CBA3CD" w14:textId="77777777" w:rsidR="00D81B37" w:rsidRPr="00BB39C4" w:rsidRDefault="00D81B37">
      <w:pPr>
        <w:pStyle w:val="tekstost"/>
        <w:spacing w:before="120" w:after="120"/>
        <w:ind w:firstLine="709"/>
        <w:rPr>
          <w:rFonts w:ascii="Arial Narrow" w:hAnsi="Arial Narrow"/>
        </w:rPr>
      </w:pPr>
      <w:r w:rsidRPr="00BB39C4">
        <w:rPr>
          <w:rFonts w:ascii="Arial Narrow" w:hAnsi="Arial Narrow"/>
        </w:rPr>
        <w:t>Tablica 4. Cechy podbudowy</w:t>
      </w:r>
    </w:p>
    <w:tbl>
      <w:tblPr>
        <w:tblW w:w="0" w:type="auto"/>
        <w:tblInd w:w="779" w:type="dxa"/>
        <w:tblLayout w:type="fixed"/>
        <w:tblCellMar>
          <w:left w:w="70" w:type="dxa"/>
          <w:right w:w="70" w:type="dxa"/>
        </w:tblCellMar>
        <w:tblLook w:val="0000" w:firstRow="0" w:lastRow="0" w:firstColumn="0" w:lastColumn="0" w:noHBand="0" w:noVBand="0"/>
      </w:tblPr>
      <w:tblGrid>
        <w:gridCol w:w="1418"/>
        <w:gridCol w:w="1417"/>
        <w:gridCol w:w="1134"/>
        <w:gridCol w:w="1134"/>
        <w:gridCol w:w="1596"/>
        <w:gridCol w:w="1664"/>
      </w:tblGrid>
      <w:tr w:rsidR="00D81B37" w:rsidRPr="00BB39C4" w14:paraId="5A2B543F" w14:textId="77777777">
        <w:tc>
          <w:tcPr>
            <w:tcW w:w="1418" w:type="dxa"/>
            <w:tcBorders>
              <w:top w:val="single" w:sz="6" w:space="0" w:color="auto"/>
              <w:left w:val="single" w:sz="6" w:space="0" w:color="auto"/>
            </w:tcBorders>
          </w:tcPr>
          <w:p w14:paraId="5457C99C" w14:textId="77777777" w:rsidR="00D81B37" w:rsidRPr="00BB39C4" w:rsidRDefault="00D81B37">
            <w:pPr>
              <w:pStyle w:val="tekstost"/>
              <w:rPr>
                <w:rFonts w:ascii="Arial Narrow" w:hAnsi="Arial Narrow"/>
              </w:rPr>
            </w:pPr>
          </w:p>
        </w:tc>
        <w:tc>
          <w:tcPr>
            <w:tcW w:w="6945" w:type="dxa"/>
            <w:gridSpan w:val="5"/>
            <w:tcBorders>
              <w:top w:val="single" w:sz="6" w:space="0" w:color="auto"/>
              <w:left w:val="single" w:sz="6" w:space="0" w:color="auto"/>
              <w:bottom w:val="single" w:sz="6" w:space="0" w:color="auto"/>
              <w:right w:val="single" w:sz="6" w:space="0" w:color="auto"/>
            </w:tcBorders>
          </w:tcPr>
          <w:p w14:paraId="46DE5338" w14:textId="77777777" w:rsidR="00D81B37" w:rsidRPr="00BB39C4" w:rsidRDefault="00D81B37">
            <w:pPr>
              <w:pStyle w:val="tekstost"/>
              <w:rPr>
                <w:rFonts w:ascii="Arial Narrow" w:hAnsi="Arial Narrow"/>
              </w:rPr>
            </w:pPr>
            <w:r w:rsidRPr="00BB39C4">
              <w:rPr>
                <w:rFonts w:ascii="Arial Narrow" w:hAnsi="Arial Narrow"/>
              </w:rPr>
              <w:t>Wymagane cechy podbudowy</w:t>
            </w:r>
          </w:p>
        </w:tc>
      </w:tr>
      <w:tr w:rsidR="00D81B37" w:rsidRPr="00BB39C4" w14:paraId="06565D72" w14:textId="77777777">
        <w:tc>
          <w:tcPr>
            <w:tcW w:w="1418" w:type="dxa"/>
            <w:tcBorders>
              <w:left w:val="single" w:sz="6" w:space="0" w:color="auto"/>
            </w:tcBorders>
          </w:tcPr>
          <w:p w14:paraId="4B4BEAF9" w14:textId="77777777" w:rsidR="00D81B37" w:rsidRPr="00BB39C4" w:rsidRDefault="00D81B37">
            <w:pPr>
              <w:jc w:val="both"/>
              <w:rPr>
                <w:rFonts w:ascii="Arial Narrow" w:hAnsi="Arial Narrow"/>
              </w:rPr>
            </w:pPr>
            <w:r w:rsidRPr="00BB39C4">
              <w:rPr>
                <w:rFonts w:ascii="Arial Narrow" w:hAnsi="Arial Narrow"/>
              </w:rPr>
              <w:t>Podbudowa</w:t>
            </w:r>
          </w:p>
          <w:p w14:paraId="3A82367D" w14:textId="77777777" w:rsidR="00D81B37" w:rsidRPr="00BB39C4" w:rsidRDefault="00D81B37">
            <w:pPr>
              <w:jc w:val="both"/>
              <w:rPr>
                <w:rFonts w:ascii="Arial Narrow" w:hAnsi="Arial Narrow"/>
              </w:rPr>
            </w:pPr>
            <w:r w:rsidRPr="00BB39C4">
              <w:rPr>
                <w:rFonts w:ascii="Arial Narrow" w:hAnsi="Arial Narrow"/>
              </w:rPr>
              <w:t>z kruszywa o wskaźniku w</w:t>
            </w:r>
            <w:r w:rsidRPr="00BB39C4">
              <w:rPr>
                <w:rFonts w:ascii="Arial Narrow" w:hAnsi="Arial Narrow"/>
                <w:vertAlign w:val="subscript"/>
              </w:rPr>
              <w:t>noś</w:t>
            </w:r>
            <w:r w:rsidRPr="00BB39C4">
              <w:rPr>
                <w:rFonts w:ascii="Arial Narrow" w:hAnsi="Arial Narrow"/>
              </w:rPr>
              <w:t xml:space="preserve"> nie mniejszym </w:t>
            </w:r>
          </w:p>
        </w:tc>
        <w:tc>
          <w:tcPr>
            <w:tcW w:w="1417" w:type="dxa"/>
            <w:tcBorders>
              <w:top w:val="single" w:sz="6" w:space="0" w:color="auto"/>
              <w:left w:val="single" w:sz="6" w:space="0" w:color="auto"/>
              <w:right w:val="single" w:sz="6" w:space="0" w:color="auto"/>
            </w:tcBorders>
          </w:tcPr>
          <w:p w14:paraId="30711FB2" w14:textId="77777777" w:rsidR="00D81B37" w:rsidRPr="00BB39C4" w:rsidRDefault="00D81B37">
            <w:pPr>
              <w:jc w:val="both"/>
              <w:rPr>
                <w:rFonts w:ascii="Arial Narrow" w:hAnsi="Arial Narrow"/>
              </w:rPr>
            </w:pPr>
          </w:p>
          <w:p w14:paraId="7ED9B1AC" w14:textId="77777777" w:rsidR="00D81B37" w:rsidRPr="00BB39C4" w:rsidRDefault="00D81B37">
            <w:pPr>
              <w:jc w:val="both"/>
              <w:rPr>
                <w:rFonts w:ascii="Arial Narrow" w:hAnsi="Arial Narrow"/>
              </w:rPr>
            </w:pPr>
            <w:r w:rsidRPr="00BB39C4">
              <w:rPr>
                <w:rFonts w:ascii="Arial Narrow" w:hAnsi="Arial Narrow"/>
              </w:rPr>
              <w:t>Wskaźnik zagęszczenia I</w:t>
            </w:r>
            <w:r w:rsidRPr="00BB39C4">
              <w:rPr>
                <w:rFonts w:ascii="Arial Narrow" w:hAnsi="Arial Narrow"/>
                <w:vertAlign w:val="subscript"/>
              </w:rPr>
              <w:t>S</w:t>
            </w:r>
            <w:r w:rsidRPr="00BB39C4">
              <w:rPr>
                <w:rFonts w:ascii="Arial Narrow" w:hAnsi="Arial Narrow"/>
              </w:rPr>
              <w:t xml:space="preserve"> nie</w:t>
            </w:r>
          </w:p>
          <w:p w14:paraId="008214AA" w14:textId="77777777" w:rsidR="00D81B37" w:rsidRPr="00BB39C4" w:rsidRDefault="00D81B37">
            <w:pPr>
              <w:jc w:val="both"/>
              <w:rPr>
                <w:rFonts w:ascii="Arial Narrow" w:hAnsi="Arial Narrow"/>
              </w:rPr>
            </w:pPr>
            <w:r w:rsidRPr="00BB39C4">
              <w:rPr>
                <w:rFonts w:ascii="Arial Narrow" w:hAnsi="Arial Narrow"/>
              </w:rPr>
              <w:t xml:space="preserve">mniejszy niż </w:t>
            </w:r>
          </w:p>
        </w:tc>
        <w:tc>
          <w:tcPr>
            <w:tcW w:w="2268" w:type="dxa"/>
            <w:gridSpan w:val="2"/>
            <w:tcBorders>
              <w:top w:val="single" w:sz="6" w:space="0" w:color="auto"/>
              <w:left w:val="single" w:sz="6" w:space="0" w:color="auto"/>
              <w:bottom w:val="single" w:sz="6" w:space="0" w:color="auto"/>
              <w:right w:val="single" w:sz="6" w:space="0" w:color="auto"/>
            </w:tcBorders>
          </w:tcPr>
          <w:p w14:paraId="195F76EE" w14:textId="77777777" w:rsidR="00D81B37" w:rsidRPr="00BB39C4" w:rsidRDefault="00D81B37">
            <w:pPr>
              <w:jc w:val="both"/>
              <w:rPr>
                <w:rFonts w:ascii="Arial Narrow" w:hAnsi="Arial Narrow"/>
              </w:rPr>
            </w:pPr>
          </w:p>
          <w:p w14:paraId="7E6252A3" w14:textId="77777777" w:rsidR="00D81B37" w:rsidRPr="00BB39C4" w:rsidRDefault="00D81B37">
            <w:pPr>
              <w:spacing w:before="120"/>
              <w:jc w:val="both"/>
              <w:rPr>
                <w:rFonts w:ascii="Arial Narrow" w:hAnsi="Arial Narrow"/>
              </w:rPr>
            </w:pPr>
            <w:r w:rsidRPr="00BB39C4">
              <w:rPr>
                <w:rFonts w:ascii="Arial Narrow" w:hAnsi="Arial Narrow"/>
              </w:rPr>
              <w:t>Maksymalne ugięcie sprężyste pod kołem, mm</w:t>
            </w:r>
          </w:p>
        </w:tc>
        <w:tc>
          <w:tcPr>
            <w:tcW w:w="3260" w:type="dxa"/>
            <w:gridSpan w:val="2"/>
            <w:tcBorders>
              <w:top w:val="single" w:sz="6" w:space="0" w:color="auto"/>
              <w:left w:val="single" w:sz="6" w:space="0" w:color="auto"/>
              <w:bottom w:val="single" w:sz="6" w:space="0" w:color="auto"/>
              <w:right w:val="single" w:sz="6" w:space="0" w:color="auto"/>
            </w:tcBorders>
          </w:tcPr>
          <w:p w14:paraId="1D093C2D" w14:textId="77777777" w:rsidR="00D81B37" w:rsidRPr="00BB39C4" w:rsidRDefault="00D81B37">
            <w:pPr>
              <w:spacing w:before="180"/>
              <w:jc w:val="both"/>
              <w:rPr>
                <w:rFonts w:ascii="Arial Narrow" w:hAnsi="Arial Narrow"/>
              </w:rPr>
            </w:pPr>
            <w:r w:rsidRPr="00BB39C4">
              <w:rPr>
                <w:rFonts w:ascii="Arial Narrow" w:hAnsi="Arial Narrow"/>
              </w:rPr>
              <w:t xml:space="preserve">Minimalny moduł odkształcenia mierzony płytą o średnicy </w:t>
            </w:r>
            <w:smartTag w:uri="urn:schemas-microsoft-com:office:smarttags" w:element="metricconverter">
              <w:smartTagPr>
                <w:attr w:name="ProductID" w:val="30 cm"/>
              </w:smartTagPr>
              <w:r w:rsidRPr="00BB39C4">
                <w:rPr>
                  <w:rFonts w:ascii="Arial Narrow" w:hAnsi="Arial Narrow"/>
                </w:rPr>
                <w:t>30 cm</w:t>
              </w:r>
            </w:smartTag>
            <w:r w:rsidRPr="00BB39C4">
              <w:rPr>
                <w:rFonts w:ascii="Arial Narrow" w:hAnsi="Arial Narrow"/>
              </w:rPr>
              <w:t xml:space="preserve">, </w:t>
            </w:r>
            <w:proofErr w:type="spellStart"/>
            <w:r w:rsidRPr="00BB39C4">
              <w:rPr>
                <w:rFonts w:ascii="Arial Narrow" w:hAnsi="Arial Narrow"/>
              </w:rPr>
              <w:t>MPa</w:t>
            </w:r>
            <w:proofErr w:type="spellEnd"/>
          </w:p>
        </w:tc>
      </w:tr>
      <w:tr w:rsidR="00D81B37" w:rsidRPr="00BB39C4" w14:paraId="2ADF66B3" w14:textId="77777777">
        <w:tc>
          <w:tcPr>
            <w:tcW w:w="1418" w:type="dxa"/>
            <w:tcBorders>
              <w:left w:val="single" w:sz="6" w:space="0" w:color="auto"/>
              <w:bottom w:val="double" w:sz="6" w:space="0" w:color="auto"/>
              <w:right w:val="single" w:sz="6" w:space="0" w:color="auto"/>
            </w:tcBorders>
          </w:tcPr>
          <w:p w14:paraId="3A4BA2C0" w14:textId="77777777" w:rsidR="00D81B37" w:rsidRPr="00BB39C4" w:rsidRDefault="00D81B37">
            <w:pPr>
              <w:jc w:val="both"/>
              <w:rPr>
                <w:rFonts w:ascii="Arial Narrow" w:hAnsi="Arial Narrow"/>
              </w:rPr>
            </w:pPr>
            <w:r w:rsidRPr="00BB39C4">
              <w:rPr>
                <w:rFonts w:ascii="Arial Narrow" w:hAnsi="Arial Narrow"/>
              </w:rPr>
              <w:t>niż, %</w:t>
            </w:r>
          </w:p>
        </w:tc>
        <w:tc>
          <w:tcPr>
            <w:tcW w:w="1417" w:type="dxa"/>
            <w:tcBorders>
              <w:left w:val="single" w:sz="6" w:space="0" w:color="auto"/>
              <w:bottom w:val="double" w:sz="6" w:space="0" w:color="auto"/>
              <w:right w:val="single" w:sz="6" w:space="0" w:color="auto"/>
            </w:tcBorders>
          </w:tcPr>
          <w:p w14:paraId="02AF6C68" w14:textId="77777777" w:rsidR="00D81B37" w:rsidRPr="00BB39C4" w:rsidRDefault="00D81B37">
            <w:pPr>
              <w:jc w:val="both"/>
              <w:rPr>
                <w:rFonts w:ascii="Arial Narrow" w:hAnsi="Arial Narrow"/>
              </w:rPr>
            </w:pPr>
          </w:p>
        </w:tc>
        <w:tc>
          <w:tcPr>
            <w:tcW w:w="1134" w:type="dxa"/>
            <w:tcBorders>
              <w:left w:val="single" w:sz="6" w:space="0" w:color="auto"/>
              <w:bottom w:val="double" w:sz="6" w:space="0" w:color="auto"/>
              <w:right w:val="single" w:sz="6" w:space="0" w:color="auto"/>
            </w:tcBorders>
          </w:tcPr>
          <w:p w14:paraId="1EDE7E4A" w14:textId="77777777" w:rsidR="00D81B37" w:rsidRPr="00BB39C4" w:rsidRDefault="00D81B37">
            <w:pPr>
              <w:spacing w:before="60"/>
              <w:jc w:val="both"/>
              <w:rPr>
                <w:rFonts w:ascii="Arial Narrow" w:hAnsi="Arial Narrow"/>
              </w:rPr>
            </w:pPr>
            <w:r w:rsidRPr="00BB39C4">
              <w:rPr>
                <w:rFonts w:ascii="Arial Narrow" w:hAnsi="Arial Narrow"/>
              </w:rPr>
              <w:t xml:space="preserve">40 </w:t>
            </w:r>
            <w:proofErr w:type="spellStart"/>
            <w:r w:rsidRPr="00BB39C4">
              <w:rPr>
                <w:rFonts w:ascii="Arial Narrow" w:hAnsi="Arial Narrow"/>
              </w:rPr>
              <w:t>kN</w:t>
            </w:r>
            <w:proofErr w:type="spellEnd"/>
          </w:p>
        </w:tc>
        <w:tc>
          <w:tcPr>
            <w:tcW w:w="1134" w:type="dxa"/>
            <w:tcBorders>
              <w:left w:val="single" w:sz="6" w:space="0" w:color="auto"/>
              <w:bottom w:val="double" w:sz="6" w:space="0" w:color="auto"/>
              <w:right w:val="single" w:sz="6" w:space="0" w:color="auto"/>
            </w:tcBorders>
          </w:tcPr>
          <w:p w14:paraId="589FB2AD" w14:textId="77777777" w:rsidR="00D81B37" w:rsidRPr="00BB39C4" w:rsidRDefault="00D81B37">
            <w:pPr>
              <w:spacing w:before="60"/>
              <w:jc w:val="both"/>
              <w:rPr>
                <w:rFonts w:ascii="Arial Narrow" w:hAnsi="Arial Narrow"/>
              </w:rPr>
            </w:pPr>
            <w:r w:rsidRPr="00BB39C4">
              <w:rPr>
                <w:rFonts w:ascii="Arial Narrow" w:hAnsi="Arial Narrow"/>
              </w:rPr>
              <w:t xml:space="preserve">50 </w:t>
            </w:r>
            <w:proofErr w:type="spellStart"/>
            <w:r w:rsidRPr="00BB39C4">
              <w:rPr>
                <w:rFonts w:ascii="Arial Narrow" w:hAnsi="Arial Narrow"/>
              </w:rPr>
              <w:t>kN</w:t>
            </w:r>
            <w:proofErr w:type="spellEnd"/>
          </w:p>
        </w:tc>
        <w:tc>
          <w:tcPr>
            <w:tcW w:w="1596" w:type="dxa"/>
            <w:tcBorders>
              <w:left w:val="single" w:sz="6" w:space="0" w:color="auto"/>
              <w:bottom w:val="double" w:sz="6" w:space="0" w:color="auto"/>
              <w:right w:val="single" w:sz="6" w:space="0" w:color="auto"/>
            </w:tcBorders>
          </w:tcPr>
          <w:p w14:paraId="019686DF" w14:textId="77777777" w:rsidR="00D81B37" w:rsidRPr="00BB39C4" w:rsidRDefault="00D81B37">
            <w:pPr>
              <w:jc w:val="both"/>
              <w:rPr>
                <w:rFonts w:ascii="Arial Narrow" w:hAnsi="Arial Narrow"/>
              </w:rPr>
            </w:pPr>
            <w:r w:rsidRPr="00BB39C4">
              <w:rPr>
                <w:rFonts w:ascii="Arial Narrow" w:hAnsi="Arial Narrow"/>
              </w:rPr>
              <w:t>od pierwszego obciążenia E</w:t>
            </w:r>
            <w:r w:rsidRPr="00BB39C4">
              <w:rPr>
                <w:rFonts w:ascii="Arial Narrow" w:hAnsi="Arial Narrow"/>
                <w:vertAlign w:val="subscript"/>
              </w:rPr>
              <w:t>1</w:t>
            </w:r>
          </w:p>
        </w:tc>
        <w:tc>
          <w:tcPr>
            <w:tcW w:w="1664" w:type="dxa"/>
            <w:tcBorders>
              <w:left w:val="single" w:sz="6" w:space="0" w:color="auto"/>
              <w:bottom w:val="double" w:sz="6" w:space="0" w:color="auto"/>
              <w:right w:val="single" w:sz="6" w:space="0" w:color="auto"/>
            </w:tcBorders>
          </w:tcPr>
          <w:p w14:paraId="06C0BB55" w14:textId="77777777" w:rsidR="00D81B37" w:rsidRPr="00BB39C4" w:rsidRDefault="00D81B37">
            <w:pPr>
              <w:jc w:val="both"/>
              <w:rPr>
                <w:rFonts w:ascii="Arial Narrow" w:hAnsi="Arial Narrow"/>
              </w:rPr>
            </w:pPr>
            <w:r w:rsidRPr="00BB39C4">
              <w:rPr>
                <w:rFonts w:ascii="Arial Narrow" w:hAnsi="Arial Narrow"/>
              </w:rPr>
              <w:t>od drugiego obciążenia E</w:t>
            </w:r>
            <w:r w:rsidRPr="00BB39C4">
              <w:rPr>
                <w:rFonts w:ascii="Arial Narrow" w:hAnsi="Arial Narrow"/>
                <w:vertAlign w:val="subscript"/>
              </w:rPr>
              <w:t>2</w:t>
            </w:r>
          </w:p>
        </w:tc>
      </w:tr>
      <w:tr w:rsidR="00D81B37" w:rsidRPr="00BB39C4" w14:paraId="3B3AB249" w14:textId="77777777">
        <w:tc>
          <w:tcPr>
            <w:tcW w:w="1418" w:type="dxa"/>
            <w:tcBorders>
              <w:left w:val="single" w:sz="6" w:space="0" w:color="auto"/>
              <w:bottom w:val="single" w:sz="6" w:space="0" w:color="auto"/>
              <w:right w:val="single" w:sz="6" w:space="0" w:color="auto"/>
            </w:tcBorders>
          </w:tcPr>
          <w:p w14:paraId="5773B68F" w14:textId="77777777" w:rsidR="00D81B37" w:rsidRPr="00BB39C4" w:rsidRDefault="00D81B37">
            <w:pPr>
              <w:spacing w:before="60"/>
              <w:jc w:val="center"/>
              <w:rPr>
                <w:rFonts w:ascii="Arial Narrow" w:hAnsi="Arial Narrow"/>
              </w:rPr>
            </w:pPr>
            <w:r w:rsidRPr="00BB39C4">
              <w:rPr>
                <w:rFonts w:ascii="Arial Narrow" w:hAnsi="Arial Narrow"/>
              </w:rPr>
              <w:t>60</w:t>
            </w:r>
          </w:p>
          <w:p w14:paraId="0D2F5FC3" w14:textId="77777777" w:rsidR="00D81B37" w:rsidRPr="00BB39C4" w:rsidRDefault="00D81B37">
            <w:pPr>
              <w:jc w:val="center"/>
              <w:rPr>
                <w:rFonts w:ascii="Arial Narrow" w:hAnsi="Arial Narrow"/>
              </w:rPr>
            </w:pPr>
            <w:r w:rsidRPr="00BB39C4">
              <w:rPr>
                <w:rFonts w:ascii="Arial Narrow" w:hAnsi="Arial Narrow"/>
              </w:rPr>
              <w:t>80</w:t>
            </w:r>
          </w:p>
          <w:p w14:paraId="6D796280" w14:textId="77777777" w:rsidR="00D81B37" w:rsidRPr="00BB39C4" w:rsidRDefault="00D81B37">
            <w:pPr>
              <w:spacing w:after="60"/>
              <w:jc w:val="center"/>
              <w:rPr>
                <w:rFonts w:ascii="Arial Narrow" w:hAnsi="Arial Narrow"/>
              </w:rPr>
            </w:pPr>
            <w:r w:rsidRPr="00BB39C4">
              <w:rPr>
                <w:rFonts w:ascii="Arial Narrow" w:hAnsi="Arial Narrow"/>
              </w:rPr>
              <w:t>120</w:t>
            </w:r>
          </w:p>
        </w:tc>
        <w:tc>
          <w:tcPr>
            <w:tcW w:w="1417" w:type="dxa"/>
            <w:tcBorders>
              <w:left w:val="single" w:sz="6" w:space="0" w:color="auto"/>
              <w:bottom w:val="single" w:sz="6" w:space="0" w:color="auto"/>
              <w:right w:val="single" w:sz="6" w:space="0" w:color="auto"/>
            </w:tcBorders>
          </w:tcPr>
          <w:p w14:paraId="64C4BE36" w14:textId="77777777" w:rsidR="00D81B37" w:rsidRPr="00BB39C4" w:rsidRDefault="00D81B37">
            <w:pPr>
              <w:spacing w:before="60"/>
              <w:jc w:val="center"/>
              <w:rPr>
                <w:rFonts w:ascii="Arial Narrow" w:hAnsi="Arial Narrow"/>
              </w:rPr>
            </w:pPr>
            <w:r w:rsidRPr="00BB39C4">
              <w:rPr>
                <w:rFonts w:ascii="Arial Narrow" w:hAnsi="Arial Narrow"/>
              </w:rPr>
              <w:t>1,0</w:t>
            </w:r>
          </w:p>
          <w:p w14:paraId="6AC2053E" w14:textId="77777777" w:rsidR="00D81B37" w:rsidRPr="00BB39C4" w:rsidRDefault="00D81B37">
            <w:pPr>
              <w:jc w:val="center"/>
              <w:rPr>
                <w:rFonts w:ascii="Arial Narrow" w:hAnsi="Arial Narrow"/>
              </w:rPr>
            </w:pPr>
            <w:r w:rsidRPr="00BB39C4">
              <w:rPr>
                <w:rFonts w:ascii="Arial Narrow" w:hAnsi="Arial Narrow"/>
              </w:rPr>
              <w:t>1,0</w:t>
            </w:r>
          </w:p>
          <w:p w14:paraId="304FFD62" w14:textId="77777777" w:rsidR="00D81B37" w:rsidRPr="00BB39C4" w:rsidRDefault="00D81B37">
            <w:pPr>
              <w:jc w:val="center"/>
              <w:rPr>
                <w:rFonts w:ascii="Arial Narrow" w:hAnsi="Arial Narrow"/>
              </w:rPr>
            </w:pPr>
            <w:r w:rsidRPr="00BB39C4">
              <w:rPr>
                <w:rFonts w:ascii="Arial Narrow" w:hAnsi="Arial Narrow"/>
              </w:rPr>
              <w:t>1,03</w:t>
            </w:r>
          </w:p>
        </w:tc>
        <w:tc>
          <w:tcPr>
            <w:tcW w:w="1134" w:type="dxa"/>
            <w:tcBorders>
              <w:left w:val="single" w:sz="6" w:space="0" w:color="auto"/>
              <w:bottom w:val="single" w:sz="6" w:space="0" w:color="auto"/>
              <w:right w:val="single" w:sz="6" w:space="0" w:color="auto"/>
            </w:tcBorders>
          </w:tcPr>
          <w:p w14:paraId="07B8549F" w14:textId="77777777" w:rsidR="00D81B37" w:rsidRPr="00BB39C4" w:rsidRDefault="00D81B37">
            <w:pPr>
              <w:spacing w:before="60"/>
              <w:jc w:val="center"/>
              <w:rPr>
                <w:rFonts w:ascii="Arial Narrow" w:hAnsi="Arial Narrow"/>
              </w:rPr>
            </w:pPr>
            <w:r w:rsidRPr="00BB39C4">
              <w:rPr>
                <w:rFonts w:ascii="Arial Narrow" w:hAnsi="Arial Narrow"/>
              </w:rPr>
              <w:t>1,40</w:t>
            </w:r>
          </w:p>
          <w:p w14:paraId="45931E32" w14:textId="77777777" w:rsidR="00D81B37" w:rsidRPr="00BB39C4" w:rsidRDefault="00D81B37">
            <w:pPr>
              <w:jc w:val="center"/>
              <w:rPr>
                <w:rFonts w:ascii="Arial Narrow" w:hAnsi="Arial Narrow"/>
              </w:rPr>
            </w:pPr>
            <w:r w:rsidRPr="00BB39C4">
              <w:rPr>
                <w:rFonts w:ascii="Arial Narrow" w:hAnsi="Arial Narrow"/>
              </w:rPr>
              <w:t>1,25</w:t>
            </w:r>
          </w:p>
          <w:p w14:paraId="37FA341D" w14:textId="77777777" w:rsidR="00D81B37" w:rsidRPr="00BB39C4" w:rsidRDefault="00D81B37">
            <w:pPr>
              <w:jc w:val="center"/>
              <w:rPr>
                <w:rFonts w:ascii="Arial Narrow" w:hAnsi="Arial Narrow"/>
              </w:rPr>
            </w:pPr>
            <w:r w:rsidRPr="00BB39C4">
              <w:rPr>
                <w:rFonts w:ascii="Arial Narrow" w:hAnsi="Arial Narrow"/>
              </w:rPr>
              <w:t>1,10</w:t>
            </w:r>
          </w:p>
        </w:tc>
        <w:tc>
          <w:tcPr>
            <w:tcW w:w="1134" w:type="dxa"/>
            <w:tcBorders>
              <w:left w:val="single" w:sz="6" w:space="0" w:color="auto"/>
              <w:bottom w:val="single" w:sz="6" w:space="0" w:color="auto"/>
              <w:right w:val="single" w:sz="6" w:space="0" w:color="auto"/>
            </w:tcBorders>
          </w:tcPr>
          <w:p w14:paraId="14AE0F1C" w14:textId="77777777" w:rsidR="00D81B37" w:rsidRPr="00BB39C4" w:rsidRDefault="00D81B37">
            <w:pPr>
              <w:spacing w:before="60"/>
              <w:jc w:val="center"/>
              <w:rPr>
                <w:rFonts w:ascii="Arial Narrow" w:hAnsi="Arial Narrow"/>
              </w:rPr>
            </w:pPr>
            <w:r w:rsidRPr="00BB39C4">
              <w:rPr>
                <w:rFonts w:ascii="Arial Narrow" w:hAnsi="Arial Narrow"/>
              </w:rPr>
              <w:t>1,60</w:t>
            </w:r>
          </w:p>
          <w:p w14:paraId="74865F17" w14:textId="77777777" w:rsidR="00D81B37" w:rsidRPr="00BB39C4" w:rsidRDefault="00D81B37">
            <w:pPr>
              <w:jc w:val="center"/>
              <w:rPr>
                <w:rFonts w:ascii="Arial Narrow" w:hAnsi="Arial Narrow"/>
              </w:rPr>
            </w:pPr>
            <w:r w:rsidRPr="00BB39C4">
              <w:rPr>
                <w:rFonts w:ascii="Arial Narrow" w:hAnsi="Arial Narrow"/>
              </w:rPr>
              <w:t>1,40</w:t>
            </w:r>
          </w:p>
          <w:p w14:paraId="61FADEDA" w14:textId="77777777" w:rsidR="00D81B37" w:rsidRPr="00BB39C4" w:rsidRDefault="00D81B37">
            <w:pPr>
              <w:jc w:val="center"/>
              <w:rPr>
                <w:rFonts w:ascii="Arial Narrow" w:hAnsi="Arial Narrow"/>
              </w:rPr>
            </w:pPr>
            <w:r w:rsidRPr="00BB39C4">
              <w:rPr>
                <w:rFonts w:ascii="Arial Narrow" w:hAnsi="Arial Narrow"/>
              </w:rPr>
              <w:t>1,20</w:t>
            </w:r>
          </w:p>
        </w:tc>
        <w:tc>
          <w:tcPr>
            <w:tcW w:w="1596" w:type="dxa"/>
            <w:tcBorders>
              <w:left w:val="single" w:sz="6" w:space="0" w:color="auto"/>
              <w:bottom w:val="single" w:sz="6" w:space="0" w:color="auto"/>
              <w:right w:val="single" w:sz="6" w:space="0" w:color="auto"/>
            </w:tcBorders>
          </w:tcPr>
          <w:p w14:paraId="704447CE" w14:textId="77777777" w:rsidR="00D81B37" w:rsidRPr="00BB39C4" w:rsidRDefault="00D81B37">
            <w:pPr>
              <w:spacing w:before="60"/>
              <w:jc w:val="center"/>
              <w:rPr>
                <w:rFonts w:ascii="Arial Narrow" w:hAnsi="Arial Narrow"/>
              </w:rPr>
            </w:pPr>
            <w:r w:rsidRPr="00BB39C4">
              <w:rPr>
                <w:rFonts w:ascii="Arial Narrow" w:hAnsi="Arial Narrow"/>
              </w:rPr>
              <w:t>60</w:t>
            </w:r>
          </w:p>
          <w:p w14:paraId="06839849" w14:textId="77777777" w:rsidR="00D81B37" w:rsidRPr="00BB39C4" w:rsidRDefault="00D81B37">
            <w:pPr>
              <w:jc w:val="center"/>
              <w:rPr>
                <w:rFonts w:ascii="Arial Narrow" w:hAnsi="Arial Narrow"/>
              </w:rPr>
            </w:pPr>
            <w:r w:rsidRPr="00BB39C4">
              <w:rPr>
                <w:rFonts w:ascii="Arial Narrow" w:hAnsi="Arial Narrow"/>
              </w:rPr>
              <w:t>80</w:t>
            </w:r>
          </w:p>
          <w:p w14:paraId="0175D21C" w14:textId="77777777" w:rsidR="00D81B37" w:rsidRPr="00BB39C4" w:rsidRDefault="00D81B37">
            <w:pPr>
              <w:jc w:val="center"/>
              <w:rPr>
                <w:rFonts w:ascii="Arial Narrow" w:hAnsi="Arial Narrow"/>
              </w:rPr>
            </w:pPr>
            <w:r w:rsidRPr="00BB39C4">
              <w:rPr>
                <w:rFonts w:ascii="Arial Narrow" w:hAnsi="Arial Narrow"/>
              </w:rPr>
              <w:t>100</w:t>
            </w:r>
          </w:p>
        </w:tc>
        <w:tc>
          <w:tcPr>
            <w:tcW w:w="1664" w:type="dxa"/>
            <w:tcBorders>
              <w:left w:val="single" w:sz="6" w:space="0" w:color="auto"/>
              <w:bottom w:val="single" w:sz="6" w:space="0" w:color="auto"/>
              <w:right w:val="single" w:sz="6" w:space="0" w:color="auto"/>
            </w:tcBorders>
          </w:tcPr>
          <w:p w14:paraId="200A2862" w14:textId="77777777" w:rsidR="00D81B37" w:rsidRPr="00BB39C4" w:rsidRDefault="00D81B37">
            <w:pPr>
              <w:spacing w:before="60"/>
              <w:jc w:val="center"/>
              <w:rPr>
                <w:rFonts w:ascii="Arial Narrow" w:hAnsi="Arial Narrow"/>
              </w:rPr>
            </w:pPr>
            <w:r w:rsidRPr="00BB39C4">
              <w:rPr>
                <w:rFonts w:ascii="Arial Narrow" w:hAnsi="Arial Narrow"/>
              </w:rPr>
              <w:t>120</w:t>
            </w:r>
          </w:p>
          <w:p w14:paraId="40BBF186" w14:textId="77777777" w:rsidR="00D81B37" w:rsidRPr="00BB39C4" w:rsidRDefault="00D81B37">
            <w:pPr>
              <w:jc w:val="center"/>
              <w:rPr>
                <w:rFonts w:ascii="Arial Narrow" w:hAnsi="Arial Narrow"/>
              </w:rPr>
            </w:pPr>
            <w:r w:rsidRPr="00BB39C4">
              <w:rPr>
                <w:rFonts w:ascii="Arial Narrow" w:hAnsi="Arial Narrow"/>
              </w:rPr>
              <w:t>140</w:t>
            </w:r>
          </w:p>
          <w:p w14:paraId="052D7052" w14:textId="77777777" w:rsidR="00D81B37" w:rsidRPr="00BB39C4" w:rsidRDefault="00D81B37">
            <w:pPr>
              <w:jc w:val="center"/>
              <w:rPr>
                <w:rFonts w:ascii="Arial Narrow" w:hAnsi="Arial Narrow"/>
              </w:rPr>
            </w:pPr>
            <w:r w:rsidRPr="00BB39C4">
              <w:rPr>
                <w:rFonts w:ascii="Arial Narrow" w:hAnsi="Arial Narrow"/>
              </w:rPr>
              <w:t>180</w:t>
            </w:r>
          </w:p>
        </w:tc>
      </w:tr>
    </w:tbl>
    <w:p w14:paraId="55D672B6" w14:textId="77777777" w:rsidR="00D81B37" w:rsidRPr="00BB39C4" w:rsidRDefault="00D81B37">
      <w:pPr>
        <w:pStyle w:val="Nagwek2"/>
        <w:numPr>
          <w:ilvl w:val="1"/>
          <w:numId w:val="180"/>
        </w:numPr>
        <w:rPr>
          <w:rFonts w:ascii="Arial Narrow" w:hAnsi="Arial Narrow"/>
        </w:rPr>
      </w:pPr>
      <w:bookmarkStart w:id="1414" w:name="_Toc70741639"/>
      <w:bookmarkStart w:id="1415" w:name="_Toc70744713"/>
      <w:bookmarkStart w:id="1416" w:name="_Toc70746706"/>
      <w:bookmarkStart w:id="1417" w:name="_Toc71005984"/>
      <w:bookmarkStart w:id="1418" w:name="_Toc72897323"/>
      <w:r w:rsidRPr="00BB39C4">
        <w:rPr>
          <w:rFonts w:ascii="Arial Narrow" w:hAnsi="Arial Narrow"/>
        </w:rPr>
        <w:t>Zasady postępowania z wadliwie wykonanymi odcinkami podbudowy</w:t>
      </w:r>
      <w:bookmarkEnd w:id="1414"/>
      <w:bookmarkEnd w:id="1415"/>
      <w:bookmarkEnd w:id="1416"/>
      <w:bookmarkEnd w:id="1417"/>
      <w:bookmarkEnd w:id="1418"/>
      <w:r w:rsidRPr="00BB39C4">
        <w:rPr>
          <w:rFonts w:ascii="Arial Narrow" w:hAnsi="Arial Narrow"/>
        </w:rPr>
        <w:t xml:space="preserve"> </w:t>
      </w:r>
    </w:p>
    <w:p w14:paraId="1EFB81F1" w14:textId="77777777" w:rsidR="00D81B37" w:rsidRPr="00BB39C4" w:rsidRDefault="00D81B37">
      <w:pPr>
        <w:numPr>
          <w:ilvl w:val="2"/>
          <w:numId w:val="180"/>
        </w:numPr>
        <w:spacing w:after="120"/>
        <w:jc w:val="both"/>
        <w:rPr>
          <w:rFonts w:ascii="Arial Narrow" w:hAnsi="Arial Narrow"/>
        </w:rPr>
      </w:pPr>
      <w:r w:rsidRPr="00BB39C4">
        <w:rPr>
          <w:rFonts w:ascii="Arial Narrow" w:hAnsi="Arial Narrow"/>
        </w:rPr>
        <w:t xml:space="preserve">Niewłaściwe cechy geometryczne podbudowy </w:t>
      </w:r>
    </w:p>
    <w:p w14:paraId="31B4BB84" w14:textId="77777777" w:rsidR="00D81B37" w:rsidRPr="00BB39C4" w:rsidRDefault="00D81B37">
      <w:pPr>
        <w:numPr>
          <w:ilvl w:val="0"/>
          <w:numId w:val="163"/>
        </w:numPr>
        <w:jc w:val="both"/>
        <w:rPr>
          <w:rFonts w:ascii="Arial Narrow" w:hAnsi="Arial Narrow"/>
        </w:rPr>
      </w:pPr>
      <w:r w:rsidRPr="00BB39C4">
        <w:rPr>
          <w:rFonts w:ascii="Arial Narrow" w:hAnsi="Arial Narrow"/>
        </w:rPr>
        <w:t xml:space="preserve">Wszystkie powierzchnie podbudowy, które wykazują większe odchylenia od określonych w punkcie 6.4 powinny być naprawione przez spulchnienie lub zerwanie do głębokości co najmniej </w:t>
      </w:r>
      <w:smartTag w:uri="urn:schemas-microsoft-com:office:smarttags" w:element="metricconverter">
        <w:smartTagPr>
          <w:attr w:name="ProductID" w:val="10 cm"/>
        </w:smartTagPr>
        <w:r w:rsidRPr="00BB39C4">
          <w:rPr>
            <w:rFonts w:ascii="Arial Narrow" w:hAnsi="Arial Narrow"/>
          </w:rPr>
          <w:t>10 cm</w:t>
        </w:r>
      </w:smartTag>
      <w:r w:rsidRPr="00BB39C4">
        <w:rPr>
          <w:rFonts w:ascii="Arial Narrow" w:hAnsi="Arial Narrow"/>
        </w:rPr>
        <w:t>, wyrównane i powtórnie zagęszczone. Dodanie nowego materiału bez spulchnienia wykonanej warstwy jest niedopuszczalne.</w:t>
      </w:r>
    </w:p>
    <w:p w14:paraId="7D8A7CEF" w14:textId="77777777" w:rsidR="00D81B37" w:rsidRPr="00BB39C4" w:rsidRDefault="00D81B37">
      <w:pPr>
        <w:numPr>
          <w:ilvl w:val="0"/>
          <w:numId w:val="163"/>
        </w:numPr>
        <w:jc w:val="both"/>
        <w:rPr>
          <w:rFonts w:ascii="Arial Narrow" w:hAnsi="Arial Narrow"/>
        </w:rPr>
      </w:pPr>
      <w:r w:rsidRPr="00BB39C4">
        <w:rPr>
          <w:rFonts w:ascii="Arial Narrow" w:hAnsi="Arial Narrow"/>
        </w:rPr>
        <w:t xml:space="preserve">Jeżeli szerokość podbudowy jest mniejsza od szerokości projektowanej o więcej niż </w:t>
      </w:r>
      <w:smartTag w:uri="urn:schemas-microsoft-com:office:smarttags" w:element="metricconverter">
        <w:smartTagPr>
          <w:attr w:name="ProductID" w:val="5 cm"/>
        </w:smartTagPr>
        <w:r w:rsidRPr="00BB39C4">
          <w:rPr>
            <w:rFonts w:ascii="Arial Narrow" w:hAnsi="Arial Narrow"/>
          </w:rPr>
          <w:t>5 cm</w:t>
        </w:r>
      </w:smartTag>
      <w:r w:rsidRPr="00BB39C4">
        <w:rPr>
          <w:rFonts w:ascii="Arial Narrow" w:hAnsi="Arial Narrow"/>
        </w:rPr>
        <w:t xml:space="preserve"> i nie zapewnia podparcia warstwom wyżej leżącym, to Wykonawca powinien na własny koszt poszerzyć podbudowę przez spulchnienie warstwy na pełną grubość do połowy szerokości pasa ruchu, dołożenie materiału i powtórne zagęszczenie.</w:t>
      </w:r>
    </w:p>
    <w:p w14:paraId="44E7CFB0" w14:textId="77777777" w:rsidR="00D81B37" w:rsidRPr="00BB39C4" w:rsidRDefault="00D81B37">
      <w:pPr>
        <w:numPr>
          <w:ilvl w:val="2"/>
          <w:numId w:val="180"/>
        </w:numPr>
        <w:spacing w:before="120"/>
        <w:jc w:val="both"/>
        <w:rPr>
          <w:rFonts w:ascii="Arial Narrow" w:hAnsi="Arial Narrow"/>
        </w:rPr>
      </w:pPr>
      <w:r w:rsidRPr="00BB39C4">
        <w:rPr>
          <w:rFonts w:ascii="Arial Narrow" w:hAnsi="Arial Narrow"/>
        </w:rPr>
        <w:t xml:space="preserve">Niewłaściwa grubość podbudowy </w:t>
      </w:r>
    </w:p>
    <w:p w14:paraId="0C177E50" w14:textId="5A66019A" w:rsidR="00D81B37" w:rsidRPr="00BB39C4" w:rsidRDefault="00D81B37">
      <w:pPr>
        <w:numPr>
          <w:ilvl w:val="0"/>
          <w:numId w:val="164"/>
        </w:numPr>
        <w:spacing w:before="120"/>
        <w:jc w:val="both"/>
        <w:rPr>
          <w:rFonts w:ascii="Arial Narrow" w:hAnsi="Arial Narrow"/>
        </w:rPr>
      </w:pPr>
      <w:r w:rsidRPr="00BB39C4">
        <w:rPr>
          <w:rFonts w:ascii="Arial Narrow" w:hAnsi="Arial Narrow"/>
        </w:rPr>
        <w:t xml:space="preserve">Na wszystkich powierzchniach wadliwych pod względem grubości, Wykonawca wykona naprawę podbudowy. Powierzchnie powinny być naprawione przez spulchnienie lub wybranie warstwy na odpowiednią głębokość, zgodnie z decyzją </w:t>
      </w:r>
      <w:r w:rsidR="00A10568">
        <w:rPr>
          <w:rFonts w:ascii="Arial Narrow" w:hAnsi="Arial Narrow"/>
        </w:rPr>
        <w:t>Zamawiającego</w:t>
      </w:r>
      <w:r w:rsidRPr="00BB39C4">
        <w:rPr>
          <w:rFonts w:ascii="Arial Narrow" w:hAnsi="Arial Narrow"/>
        </w:rPr>
        <w:t>, uzupełnione nowym materiałem o odpowiednich właściwościach, wyrównane i ponownie zagęszczone.</w:t>
      </w:r>
    </w:p>
    <w:p w14:paraId="7C5581B3" w14:textId="77777777" w:rsidR="00D81B37" w:rsidRPr="00BB39C4" w:rsidRDefault="00D81B37">
      <w:pPr>
        <w:numPr>
          <w:ilvl w:val="0"/>
          <w:numId w:val="164"/>
        </w:numPr>
        <w:jc w:val="both"/>
        <w:rPr>
          <w:rFonts w:ascii="Arial Narrow" w:hAnsi="Arial Narrow"/>
        </w:rPr>
      </w:pPr>
      <w:r w:rsidRPr="00BB39C4">
        <w:rPr>
          <w:rFonts w:ascii="Arial Narrow" w:hAnsi="Arial Narrow"/>
        </w:rPr>
        <w:t>Roboty te Wykonawca wykona na własny koszt. Po wykonaniu tych robót nastąpi ponowny pomiar i ocena grubości warstwy, według wyżej podanych zasad, na koszt Wykonawcy.</w:t>
      </w:r>
    </w:p>
    <w:p w14:paraId="775DAA88" w14:textId="77777777" w:rsidR="00D81B37" w:rsidRPr="00BB39C4" w:rsidRDefault="00D81B37">
      <w:pPr>
        <w:numPr>
          <w:ilvl w:val="2"/>
          <w:numId w:val="180"/>
        </w:numPr>
        <w:spacing w:before="120"/>
        <w:jc w:val="both"/>
        <w:rPr>
          <w:rFonts w:ascii="Arial Narrow" w:hAnsi="Arial Narrow"/>
        </w:rPr>
      </w:pPr>
      <w:r w:rsidRPr="00BB39C4">
        <w:rPr>
          <w:rFonts w:ascii="Arial Narrow" w:hAnsi="Arial Narrow"/>
        </w:rPr>
        <w:t xml:space="preserve">Niewłaściwa nośność podbudowy </w:t>
      </w:r>
    </w:p>
    <w:p w14:paraId="5F642302" w14:textId="5802871B" w:rsidR="00D81B37" w:rsidRPr="00BB39C4" w:rsidRDefault="00D81B37">
      <w:pPr>
        <w:numPr>
          <w:ilvl w:val="0"/>
          <w:numId w:val="165"/>
        </w:numPr>
        <w:spacing w:before="120"/>
        <w:jc w:val="both"/>
        <w:rPr>
          <w:rFonts w:ascii="Arial Narrow" w:hAnsi="Arial Narrow"/>
        </w:rPr>
      </w:pPr>
      <w:r w:rsidRPr="00BB39C4">
        <w:rPr>
          <w:rFonts w:ascii="Arial Narrow" w:hAnsi="Arial Narrow"/>
        </w:rPr>
        <w:t xml:space="preserve">Jeżeli nośność podbudowy będzie mniejsza od wymaganej, to Wykonawca wykona wszelkie roboty niezbędne do zapewnienia wymaganej nośności, zalecone przez </w:t>
      </w:r>
      <w:r w:rsidR="00A10568">
        <w:rPr>
          <w:rFonts w:ascii="Arial Narrow" w:hAnsi="Arial Narrow"/>
        </w:rPr>
        <w:t>Zamawiającego</w:t>
      </w:r>
      <w:r w:rsidRPr="00BB39C4">
        <w:rPr>
          <w:rFonts w:ascii="Arial Narrow" w:hAnsi="Arial Narrow"/>
        </w:rPr>
        <w:t>.</w:t>
      </w:r>
    </w:p>
    <w:p w14:paraId="1F9FEA75" w14:textId="77777777" w:rsidR="00D81B37" w:rsidRPr="00BB39C4" w:rsidRDefault="00D81B37">
      <w:pPr>
        <w:numPr>
          <w:ilvl w:val="0"/>
          <w:numId w:val="165"/>
        </w:numPr>
        <w:jc w:val="both"/>
        <w:rPr>
          <w:rFonts w:ascii="Arial Narrow" w:hAnsi="Arial Narrow"/>
        </w:rPr>
      </w:pPr>
      <w:r w:rsidRPr="00BB39C4">
        <w:rPr>
          <w:rFonts w:ascii="Arial Narrow" w:hAnsi="Arial Narrow"/>
        </w:rPr>
        <w:t>Koszty tych dodatkowych robót poniesie Wykonawca podbudowy tylko wtedy, gdy zaniżenie nośności podbudowy wynikło z niewłaściwego wykonania robót przez Wykonawcę podbudowy.</w:t>
      </w:r>
    </w:p>
    <w:p w14:paraId="54F23F1A" w14:textId="77777777" w:rsidR="00D81B37" w:rsidRPr="00BB39C4" w:rsidRDefault="00D81B37">
      <w:pPr>
        <w:pStyle w:val="Nagwek1"/>
        <w:numPr>
          <w:ilvl w:val="0"/>
          <w:numId w:val="169"/>
        </w:numPr>
        <w:spacing w:before="240" w:after="0"/>
        <w:rPr>
          <w:sz w:val="20"/>
          <w:u w:val="single"/>
        </w:rPr>
      </w:pPr>
      <w:bookmarkStart w:id="1419" w:name="_Toc70741640"/>
      <w:bookmarkStart w:id="1420" w:name="_Toc70744714"/>
      <w:bookmarkStart w:id="1421" w:name="_Toc70746707"/>
      <w:bookmarkStart w:id="1422" w:name="_Toc71005985"/>
      <w:bookmarkStart w:id="1423" w:name="_Toc72897324"/>
      <w:bookmarkStart w:id="1424" w:name="_Toc97083457"/>
      <w:r w:rsidRPr="00BB39C4">
        <w:rPr>
          <w:sz w:val="20"/>
          <w:u w:val="single"/>
        </w:rPr>
        <w:t>obmiar robót</w:t>
      </w:r>
      <w:bookmarkEnd w:id="1419"/>
      <w:bookmarkEnd w:id="1420"/>
      <w:bookmarkEnd w:id="1421"/>
      <w:bookmarkEnd w:id="1422"/>
      <w:bookmarkEnd w:id="1423"/>
      <w:bookmarkEnd w:id="1424"/>
    </w:p>
    <w:p w14:paraId="6C6BB5EA" w14:textId="77777777" w:rsidR="00D81B37" w:rsidRPr="00BB39C4" w:rsidRDefault="00D81B37">
      <w:pPr>
        <w:pStyle w:val="Nagwek2"/>
        <w:numPr>
          <w:ilvl w:val="1"/>
          <w:numId w:val="169"/>
        </w:numPr>
        <w:rPr>
          <w:rFonts w:ascii="Arial Narrow" w:hAnsi="Arial Narrow"/>
        </w:rPr>
      </w:pPr>
      <w:bookmarkStart w:id="1425" w:name="_Toc70741641"/>
      <w:bookmarkStart w:id="1426" w:name="_Toc70744715"/>
      <w:bookmarkStart w:id="1427" w:name="_Toc70746708"/>
      <w:bookmarkStart w:id="1428" w:name="_Toc71005986"/>
      <w:bookmarkStart w:id="1429" w:name="_Toc72897325"/>
      <w:r w:rsidRPr="00BB39C4">
        <w:rPr>
          <w:rFonts w:ascii="Arial Narrow" w:hAnsi="Arial Narrow"/>
        </w:rPr>
        <w:t>Ogólne zasady obmiaru robót</w:t>
      </w:r>
      <w:bookmarkEnd w:id="1425"/>
      <w:bookmarkEnd w:id="1426"/>
      <w:bookmarkEnd w:id="1427"/>
      <w:bookmarkEnd w:id="1428"/>
      <w:bookmarkEnd w:id="1429"/>
    </w:p>
    <w:p w14:paraId="7B2EBA4E" w14:textId="77777777" w:rsidR="00D81B37" w:rsidRPr="00BB39C4" w:rsidRDefault="00D81B37">
      <w:pPr>
        <w:numPr>
          <w:ilvl w:val="0"/>
          <w:numId w:val="166"/>
        </w:numPr>
        <w:ind w:right="-11"/>
        <w:jc w:val="both"/>
        <w:rPr>
          <w:rFonts w:ascii="Arial Narrow" w:hAnsi="Arial Narrow"/>
        </w:rPr>
      </w:pPr>
      <w:r w:rsidRPr="00BB39C4">
        <w:rPr>
          <w:rFonts w:ascii="Arial Narrow" w:hAnsi="Arial Narrow"/>
        </w:rPr>
        <w:t>Ogólne zasady obmiar</w:t>
      </w:r>
      <w:r w:rsidR="000D512D">
        <w:rPr>
          <w:rFonts w:ascii="Arial Narrow" w:hAnsi="Arial Narrow"/>
        </w:rPr>
        <w:t xml:space="preserve">u robót podano w STWIOR nr 1 </w:t>
      </w:r>
      <w:r w:rsidRPr="00BB39C4">
        <w:rPr>
          <w:rFonts w:ascii="Arial Narrow" w:hAnsi="Arial Narrow"/>
        </w:rPr>
        <w:t xml:space="preserve"> „Wymagania ogólne” pkt 7.</w:t>
      </w:r>
    </w:p>
    <w:p w14:paraId="4AAE3C8B" w14:textId="77777777" w:rsidR="00D81B37" w:rsidRPr="00BB39C4" w:rsidRDefault="00D81B37">
      <w:pPr>
        <w:pStyle w:val="Nagwek2"/>
        <w:numPr>
          <w:ilvl w:val="1"/>
          <w:numId w:val="169"/>
        </w:numPr>
        <w:rPr>
          <w:rFonts w:ascii="Arial Narrow" w:hAnsi="Arial Narrow"/>
        </w:rPr>
      </w:pPr>
      <w:bookmarkStart w:id="1430" w:name="_Toc70741642"/>
      <w:bookmarkStart w:id="1431" w:name="_Toc70744716"/>
      <w:bookmarkStart w:id="1432" w:name="_Toc70746709"/>
      <w:bookmarkStart w:id="1433" w:name="_Toc71005987"/>
      <w:bookmarkStart w:id="1434" w:name="_Toc72897326"/>
      <w:r w:rsidRPr="00BB39C4">
        <w:rPr>
          <w:rFonts w:ascii="Arial Narrow" w:hAnsi="Arial Narrow"/>
        </w:rPr>
        <w:t>Jednostka obmiarowa</w:t>
      </w:r>
      <w:bookmarkEnd w:id="1430"/>
      <w:bookmarkEnd w:id="1431"/>
      <w:bookmarkEnd w:id="1432"/>
      <w:bookmarkEnd w:id="1433"/>
      <w:bookmarkEnd w:id="1434"/>
    </w:p>
    <w:p w14:paraId="1955843A" w14:textId="77777777" w:rsidR="00D81B37" w:rsidRPr="00BB39C4" w:rsidRDefault="00D81B37">
      <w:pPr>
        <w:numPr>
          <w:ilvl w:val="0"/>
          <w:numId w:val="173"/>
        </w:numPr>
        <w:jc w:val="both"/>
        <w:rPr>
          <w:rFonts w:ascii="Arial Narrow" w:hAnsi="Arial Narrow"/>
        </w:rPr>
      </w:pPr>
      <w:r w:rsidRPr="00BB39C4">
        <w:rPr>
          <w:rFonts w:ascii="Arial Narrow" w:hAnsi="Arial Narrow"/>
        </w:rPr>
        <w:t>Jednostką obmiarową jest m</w:t>
      </w:r>
      <w:r w:rsidRPr="00BB39C4">
        <w:rPr>
          <w:rFonts w:ascii="Arial Narrow" w:hAnsi="Arial Narrow"/>
          <w:vertAlign w:val="superscript"/>
        </w:rPr>
        <w:t>2</w:t>
      </w:r>
      <w:r w:rsidRPr="00BB39C4">
        <w:rPr>
          <w:rFonts w:ascii="Arial Narrow" w:hAnsi="Arial Narrow"/>
        </w:rPr>
        <w:t xml:space="preserve"> (metr kwadratowy) wykonanej i odebranej podbudowy z kruszywa łamanego stabilizowanego mechanicznie.</w:t>
      </w:r>
    </w:p>
    <w:p w14:paraId="00BE75D9" w14:textId="77777777" w:rsidR="00D81B37" w:rsidRPr="00BB39C4" w:rsidRDefault="00D81B37">
      <w:pPr>
        <w:pStyle w:val="Nagwek1"/>
        <w:numPr>
          <w:ilvl w:val="0"/>
          <w:numId w:val="169"/>
        </w:numPr>
        <w:spacing w:before="240"/>
        <w:rPr>
          <w:sz w:val="20"/>
          <w:u w:val="single"/>
        </w:rPr>
      </w:pPr>
      <w:bookmarkStart w:id="1435" w:name="_Toc70741643"/>
      <w:bookmarkStart w:id="1436" w:name="_Toc70744717"/>
      <w:bookmarkStart w:id="1437" w:name="_Toc70746710"/>
      <w:bookmarkStart w:id="1438" w:name="_Toc71005988"/>
      <w:bookmarkStart w:id="1439" w:name="_Toc72897327"/>
      <w:bookmarkStart w:id="1440" w:name="_Toc97083458"/>
      <w:r w:rsidRPr="00BB39C4">
        <w:rPr>
          <w:sz w:val="20"/>
          <w:u w:val="single"/>
        </w:rPr>
        <w:t>odbiór robót</w:t>
      </w:r>
      <w:bookmarkEnd w:id="1435"/>
      <w:bookmarkEnd w:id="1436"/>
      <w:bookmarkEnd w:id="1437"/>
      <w:bookmarkEnd w:id="1438"/>
      <w:bookmarkEnd w:id="1439"/>
      <w:bookmarkEnd w:id="1440"/>
    </w:p>
    <w:p w14:paraId="25BBB1F7" w14:textId="77777777" w:rsidR="00D81B37" w:rsidRPr="00BB39C4" w:rsidRDefault="00D81B37">
      <w:pPr>
        <w:numPr>
          <w:ilvl w:val="0"/>
          <w:numId w:val="167"/>
        </w:numPr>
        <w:ind w:right="-11"/>
        <w:jc w:val="both"/>
        <w:rPr>
          <w:rFonts w:ascii="Arial Narrow" w:hAnsi="Arial Narrow"/>
        </w:rPr>
      </w:pPr>
      <w:r w:rsidRPr="00BB39C4">
        <w:rPr>
          <w:rFonts w:ascii="Arial Narrow" w:hAnsi="Arial Narrow"/>
        </w:rPr>
        <w:t>Ogólne zasady odbior</w:t>
      </w:r>
      <w:r w:rsidR="000D512D">
        <w:rPr>
          <w:rFonts w:ascii="Arial Narrow" w:hAnsi="Arial Narrow"/>
        </w:rPr>
        <w:t xml:space="preserve">u robót podano w STWIOR nr 1 </w:t>
      </w:r>
      <w:r w:rsidRPr="00BB39C4">
        <w:rPr>
          <w:rFonts w:ascii="Arial Narrow" w:hAnsi="Arial Narrow"/>
        </w:rPr>
        <w:t xml:space="preserve"> „Wymagania ogólne” pkt 8.</w:t>
      </w:r>
    </w:p>
    <w:p w14:paraId="2CA72A0C" w14:textId="0B4B5E70" w:rsidR="00D81B37" w:rsidRPr="00BB39C4" w:rsidRDefault="00D81B37">
      <w:pPr>
        <w:numPr>
          <w:ilvl w:val="0"/>
          <w:numId w:val="167"/>
        </w:numPr>
        <w:ind w:right="-11"/>
        <w:jc w:val="both"/>
        <w:rPr>
          <w:rFonts w:ascii="Arial Narrow" w:hAnsi="Arial Narrow"/>
        </w:rPr>
      </w:pPr>
      <w:r w:rsidRPr="00BB39C4">
        <w:rPr>
          <w:rFonts w:ascii="Arial Narrow" w:hAnsi="Arial Narrow"/>
        </w:rPr>
        <w:lastRenderedPageBreak/>
        <w:t xml:space="preserve">Roboty uznaje się za zgodne z </w:t>
      </w:r>
      <w:r w:rsidR="00F9487E">
        <w:rPr>
          <w:rFonts w:ascii="Arial Narrow" w:hAnsi="Arial Narrow"/>
        </w:rPr>
        <w:t>przedmiarem</w:t>
      </w:r>
      <w:r w:rsidRPr="00BB39C4">
        <w:rPr>
          <w:rFonts w:ascii="Arial Narrow" w:hAnsi="Arial Narrow"/>
        </w:rPr>
        <w:t xml:space="preserve">, ST i wymaganiami </w:t>
      </w:r>
      <w:r w:rsidR="00A10568">
        <w:rPr>
          <w:rFonts w:ascii="Arial Narrow" w:hAnsi="Arial Narrow"/>
        </w:rPr>
        <w:t>Zamawiającego</w:t>
      </w:r>
      <w:r w:rsidRPr="00BB39C4">
        <w:rPr>
          <w:rFonts w:ascii="Arial Narrow" w:hAnsi="Arial Narrow"/>
        </w:rPr>
        <w:t>, jeżeli wszystkie pomiary i badania z zachowaniem tolerancji wg pkt 6 dały wyniki pozytywne.</w:t>
      </w:r>
    </w:p>
    <w:p w14:paraId="2404E11F" w14:textId="77777777" w:rsidR="00D81B37" w:rsidRPr="00BB39C4" w:rsidRDefault="00D81B37">
      <w:pPr>
        <w:pStyle w:val="Nagwek1"/>
        <w:numPr>
          <w:ilvl w:val="0"/>
          <w:numId w:val="169"/>
        </w:numPr>
        <w:spacing w:before="240" w:after="0"/>
        <w:rPr>
          <w:sz w:val="20"/>
          <w:u w:val="single"/>
        </w:rPr>
      </w:pPr>
      <w:bookmarkStart w:id="1441" w:name="_Toc70741644"/>
      <w:bookmarkStart w:id="1442" w:name="_Toc70744718"/>
      <w:bookmarkStart w:id="1443" w:name="_Toc70746711"/>
      <w:bookmarkStart w:id="1444" w:name="_Toc71005989"/>
      <w:bookmarkStart w:id="1445" w:name="_Toc72897328"/>
      <w:bookmarkStart w:id="1446" w:name="_Toc97083459"/>
      <w:r w:rsidRPr="00BB39C4">
        <w:rPr>
          <w:sz w:val="20"/>
          <w:u w:val="single"/>
        </w:rPr>
        <w:t>podstawa płatności</w:t>
      </w:r>
      <w:bookmarkEnd w:id="1441"/>
      <w:bookmarkEnd w:id="1442"/>
      <w:bookmarkEnd w:id="1443"/>
      <w:bookmarkEnd w:id="1444"/>
      <w:bookmarkEnd w:id="1445"/>
      <w:bookmarkEnd w:id="1446"/>
    </w:p>
    <w:p w14:paraId="6A3D1A6B" w14:textId="77777777" w:rsidR="00D81B37" w:rsidRPr="00BB39C4" w:rsidRDefault="00D81B37">
      <w:pPr>
        <w:pStyle w:val="Nagwek2"/>
        <w:numPr>
          <w:ilvl w:val="1"/>
          <w:numId w:val="169"/>
        </w:numPr>
        <w:rPr>
          <w:rFonts w:ascii="Arial Narrow" w:hAnsi="Arial Narrow"/>
        </w:rPr>
      </w:pPr>
      <w:bookmarkStart w:id="1447" w:name="_Toc70741645"/>
      <w:bookmarkStart w:id="1448" w:name="_Toc70744719"/>
      <w:bookmarkStart w:id="1449" w:name="_Toc70746712"/>
      <w:bookmarkStart w:id="1450" w:name="_Toc71005990"/>
      <w:bookmarkStart w:id="1451" w:name="_Toc72897329"/>
      <w:r w:rsidRPr="00BB39C4">
        <w:rPr>
          <w:rFonts w:ascii="Arial Narrow" w:hAnsi="Arial Narrow"/>
        </w:rPr>
        <w:t>Ogólne ustalenia dotyczące podstawy płatności</w:t>
      </w:r>
      <w:bookmarkEnd w:id="1447"/>
      <w:bookmarkEnd w:id="1448"/>
      <w:bookmarkEnd w:id="1449"/>
      <w:bookmarkEnd w:id="1450"/>
      <w:bookmarkEnd w:id="1451"/>
    </w:p>
    <w:p w14:paraId="452B6D40" w14:textId="77777777" w:rsidR="00D81B37" w:rsidRPr="00BB39C4" w:rsidRDefault="00D81B37">
      <w:pPr>
        <w:numPr>
          <w:ilvl w:val="0"/>
          <w:numId w:val="168"/>
        </w:numPr>
        <w:ind w:right="-11"/>
        <w:jc w:val="both"/>
        <w:rPr>
          <w:rFonts w:ascii="Arial Narrow" w:hAnsi="Arial Narrow"/>
        </w:rPr>
      </w:pPr>
      <w:r w:rsidRPr="00BB39C4">
        <w:rPr>
          <w:rFonts w:ascii="Arial Narrow" w:hAnsi="Arial Narrow"/>
        </w:rPr>
        <w:t>Ogólne ustalenia dotyczące podstawy pł</w:t>
      </w:r>
      <w:r w:rsidR="000D512D">
        <w:rPr>
          <w:rFonts w:ascii="Arial Narrow" w:hAnsi="Arial Narrow"/>
        </w:rPr>
        <w:t xml:space="preserve">atności podano w STWIOR nr 1   </w:t>
      </w:r>
      <w:r w:rsidRPr="00BB39C4">
        <w:rPr>
          <w:rFonts w:ascii="Arial Narrow" w:hAnsi="Arial Narrow"/>
        </w:rPr>
        <w:t xml:space="preserve"> „Wymagania ogólne” pkt 9.</w:t>
      </w:r>
    </w:p>
    <w:p w14:paraId="2E0B0179" w14:textId="77777777" w:rsidR="00D81B37" w:rsidRPr="00BB39C4" w:rsidRDefault="00D81B37">
      <w:pPr>
        <w:pStyle w:val="Nagwek2"/>
        <w:numPr>
          <w:ilvl w:val="1"/>
          <w:numId w:val="169"/>
        </w:numPr>
        <w:rPr>
          <w:rFonts w:ascii="Arial Narrow" w:hAnsi="Arial Narrow"/>
        </w:rPr>
      </w:pPr>
      <w:bookmarkStart w:id="1452" w:name="_Toc70741646"/>
      <w:bookmarkStart w:id="1453" w:name="_Toc70744720"/>
      <w:bookmarkStart w:id="1454" w:name="_Toc70746713"/>
      <w:bookmarkStart w:id="1455" w:name="_Toc71005991"/>
      <w:bookmarkStart w:id="1456" w:name="_Toc72897330"/>
      <w:r w:rsidRPr="00BB39C4">
        <w:rPr>
          <w:rFonts w:ascii="Arial Narrow" w:hAnsi="Arial Narrow"/>
        </w:rPr>
        <w:t>Cena jednostki obmiarowej</w:t>
      </w:r>
      <w:bookmarkEnd w:id="1452"/>
      <w:bookmarkEnd w:id="1453"/>
      <w:bookmarkEnd w:id="1454"/>
      <w:bookmarkEnd w:id="1455"/>
      <w:bookmarkEnd w:id="1456"/>
    </w:p>
    <w:p w14:paraId="774454E6" w14:textId="77777777" w:rsidR="00D81B37" w:rsidRPr="00BB39C4" w:rsidRDefault="00D81B37">
      <w:pPr>
        <w:numPr>
          <w:ilvl w:val="0"/>
          <w:numId w:val="174"/>
        </w:numPr>
        <w:jc w:val="both"/>
        <w:rPr>
          <w:rFonts w:ascii="Arial Narrow" w:hAnsi="Arial Narrow"/>
        </w:rPr>
      </w:pPr>
      <w:r w:rsidRPr="00BB39C4">
        <w:rPr>
          <w:rFonts w:ascii="Arial Narrow" w:hAnsi="Arial Narrow"/>
        </w:rPr>
        <w:t xml:space="preserve">Cena wykonania </w:t>
      </w:r>
      <w:smartTag w:uri="urn:schemas-microsoft-com:office:smarttags" w:element="metricconverter">
        <w:smartTagPr>
          <w:attr w:name="ProductID" w:val="1 m2"/>
        </w:smartTagPr>
        <w:r w:rsidRPr="00BB39C4">
          <w:rPr>
            <w:rFonts w:ascii="Arial Narrow" w:hAnsi="Arial Narrow"/>
          </w:rPr>
          <w:t>1 m</w:t>
        </w:r>
        <w:r w:rsidRPr="00BB39C4">
          <w:rPr>
            <w:rFonts w:ascii="Arial Narrow" w:hAnsi="Arial Narrow"/>
            <w:vertAlign w:val="superscript"/>
          </w:rPr>
          <w:t>2</w:t>
        </w:r>
      </w:smartTag>
      <w:r w:rsidRPr="00BB39C4">
        <w:rPr>
          <w:rFonts w:ascii="Arial Narrow" w:hAnsi="Arial Narrow"/>
        </w:rPr>
        <w:t xml:space="preserve"> podbudowy obejmuje:</w:t>
      </w:r>
    </w:p>
    <w:p w14:paraId="1379E282" w14:textId="77777777" w:rsidR="00D81B37" w:rsidRPr="00BB39C4" w:rsidRDefault="00D81B37">
      <w:pPr>
        <w:numPr>
          <w:ilvl w:val="0"/>
          <w:numId w:val="175"/>
        </w:numPr>
        <w:jc w:val="both"/>
        <w:rPr>
          <w:rFonts w:ascii="Arial Narrow" w:hAnsi="Arial Narrow"/>
        </w:rPr>
      </w:pPr>
      <w:r w:rsidRPr="00BB39C4">
        <w:rPr>
          <w:rFonts w:ascii="Arial Narrow" w:hAnsi="Arial Narrow"/>
        </w:rPr>
        <w:t>prace pomiarowe i roboty przygotowawcze,</w:t>
      </w:r>
    </w:p>
    <w:p w14:paraId="45F35EE2" w14:textId="77777777" w:rsidR="00D81B37" w:rsidRPr="00BB39C4" w:rsidRDefault="00D81B37">
      <w:pPr>
        <w:numPr>
          <w:ilvl w:val="0"/>
          <w:numId w:val="175"/>
        </w:numPr>
        <w:jc w:val="both"/>
        <w:rPr>
          <w:rFonts w:ascii="Arial Narrow" w:hAnsi="Arial Narrow"/>
        </w:rPr>
      </w:pPr>
      <w:r w:rsidRPr="00BB39C4">
        <w:rPr>
          <w:rFonts w:ascii="Arial Narrow" w:hAnsi="Arial Narrow"/>
        </w:rPr>
        <w:t>oznakowanie robót,</w:t>
      </w:r>
    </w:p>
    <w:p w14:paraId="248BCCC9" w14:textId="77777777" w:rsidR="00D81B37" w:rsidRPr="00BB39C4" w:rsidRDefault="00D81B37">
      <w:pPr>
        <w:numPr>
          <w:ilvl w:val="0"/>
          <w:numId w:val="175"/>
        </w:numPr>
        <w:jc w:val="both"/>
        <w:rPr>
          <w:rFonts w:ascii="Arial Narrow" w:hAnsi="Arial Narrow"/>
        </w:rPr>
      </w:pPr>
      <w:r w:rsidRPr="00BB39C4">
        <w:rPr>
          <w:rFonts w:ascii="Arial Narrow" w:hAnsi="Arial Narrow"/>
        </w:rPr>
        <w:t>sprawdzenie i ewentualną naprawę podłoża,</w:t>
      </w:r>
    </w:p>
    <w:p w14:paraId="223BF5D7" w14:textId="77777777" w:rsidR="00D81B37" w:rsidRPr="00BB39C4" w:rsidRDefault="00D81B37">
      <w:pPr>
        <w:numPr>
          <w:ilvl w:val="0"/>
          <w:numId w:val="175"/>
        </w:numPr>
        <w:jc w:val="both"/>
        <w:rPr>
          <w:rFonts w:ascii="Arial Narrow" w:hAnsi="Arial Narrow"/>
        </w:rPr>
      </w:pPr>
      <w:r w:rsidRPr="00BB39C4">
        <w:rPr>
          <w:rFonts w:ascii="Arial Narrow" w:hAnsi="Arial Narrow"/>
        </w:rPr>
        <w:t>dostarczenie mieszanki na miejsce wbudowania,</w:t>
      </w:r>
    </w:p>
    <w:p w14:paraId="71530322" w14:textId="77777777" w:rsidR="00D81B37" w:rsidRPr="00BB39C4" w:rsidRDefault="00D81B37">
      <w:pPr>
        <w:numPr>
          <w:ilvl w:val="0"/>
          <w:numId w:val="175"/>
        </w:numPr>
        <w:jc w:val="both"/>
        <w:rPr>
          <w:rFonts w:ascii="Arial Narrow" w:hAnsi="Arial Narrow"/>
        </w:rPr>
      </w:pPr>
      <w:r w:rsidRPr="00BB39C4">
        <w:rPr>
          <w:rFonts w:ascii="Arial Narrow" w:hAnsi="Arial Narrow"/>
        </w:rPr>
        <w:t>rozłożenie mieszanki,</w:t>
      </w:r>
    </w:p>
    <w:p w14:paraId="18AC1AE0" w14:textId="77777777" w:rsidR="00D81B37" w:rsidRPr="00BB39C4" w:rsidRDefault="00D81B37">
      <w:pPr>
        <w:numPr>
          <w:ilvl w:val="0"/>
          <w:numId w:val="175"/>
        </w:numPr>
        <w:jc w:val="both"/>
        <w:rPr>
          <w:rFonts w:ascii="Arial Narrow" w:hAnsi="Arial Narrow"/>
        </w:rPr>
      </w:pPr>
      <w:r w:rsidRPr="00BB39C4">
        <w:rPr>
          <w:rFonts w:ascii="Arial Narrow" w:hAnsi="Arial Narrow"/>
        </w:rPr>
        <w:t>zagęszczenie rozłożonej mieszanki,</w:t>
      </w:r>
    </w:p>
    <w:p w14:paraId="1D8FD007" w14:textId="77777777" w:rsidR="00D81B37" w:rsidRPr="00BB39C4" w:rsidRDefault="00D81B37">
      <w:pPr>
        <w:numPr>
          <w:ilvl w:val="0"/>
          <w:numId w:val="175"/>
        </w:numPr>
        <w:jc w:val="both"/>
        <w:rPr>
          <w:rFonts w:ascii="Arial Narrow" w:hAnsi="Arial Narrow"/>
        </w:rPr>
      </w:pPr>
      <w:r w:rsidRPr="00BB39C4">
        <w:rPr>
          <w:rFonts w:ascii="Arial Narrow" w:hAnsi="Arial Narrow"/>
        </w:rPr>
        <w:t>przeprowadzenie pomiarów i badań laboratoryjnych określonych w specyfikacji technicznej,</w:t>
      </w:r>
    </w:p>
    <w:p w14:paraId="312C6F6A" w14:textId="77777777" w:rsidR="002D785A" w:rsidRPr="002D785A" w:rsidRDefault="00D81B37" w:rsidP="002D785A">
      <w:pPr>
        <w:numPr>
          <w:ilvl w:val="0"/>
          <w:numId w:val="175"/>
        </w:numPr>
        <w:jc w:val="both"/>
        <w:rPr>
          <w:rFonts w:ascii="Arial Narrow" w:hAnsi="Arial Narrow"/>
        </w:rPr>
      </w:pPr>
      <w:r w:rsidRPr="00BB39C4">
        <w:rPr>
          <w:rFonts w:ascii="Arial Narrow" w:hAnsi="Arial Narrow"/>
        </w:rPr>
        <w:t>utrzymanie podbudowy w czasie robót.</w:t>
      </w:r>
    </w:p>
    <w:p w14:paraId="10BB0B4E" w14:textId="77777777" w:rsidR="00D81B37" w:rsidRDefault="00D81B37">
      <w:pPr>
        <w:pStyle w:val="Nagwek1"/>
        <w:numPr>
          <w:ilvl w:val="0"/>
          <w:numId w:val="169"/>
        </w:numPr>
        <w:spacing w:before="240"/>
        <w:rPr>
          <w:sz w:val="20"/>
          <w:u w:val="single"/>
        </w:rPr>
      </w:pPr>
      <w:bookmarkStart w:id="1457" w:name="_Toc70741647"/>
      <w:bookmarkStart w:id="1458" w:name="_Toc70744721"/>
      <w:bookmarkStart w:id="1459" w:name="_Toc70746714"/>
      <w:bookmarkStart w:id="1460" w:name="_Toc71005992"/>
      <w:bookmarkStart w:id="1461" w:name="_Toc72897331"/>
      <w:bookmarkStart w:id="1462" w:name="_Toc97083460"/>
      <w:r w:rsidRPr="00BB39C4">
        <w:rPr>
          <w:sz w:val="20"/>
          <w:u w:val="single"/>
        </w:rPr>
        <w:t>przepisy związane</w:t>
      </w:r>
      <w:bookmarkEnd w:id="1457"/>
      <w:bookmarkEnd w:id="1458"/>
      <w:bookmarkEnd w:id="1459"/>
      <w:bookmarkEnd w:id="1460"/>
      <w:bookmarkEnd w:id="1461"/>
      <w:bookmarkEnd w:id="1462"/>
    </w:p>
    <w:p w14:paraId="30A60C4D" w14:textId="4B82E7F0" w:rsidR="007B5CE6" w:rsidRPr="007B5CE6" w:rsidRDefault="007B5CE6" w:rsidP="007B5CE6">
      <w:r w:rsidRPr="007B5CE6">
        <w:rPr>
          <w:rFonts w:ascii="Arial Narrow" w:hAnsi="Arial Narrow"/>
        </w:rPr>
        <w:t>Wymagania jako</w:t>
      </w:r>
      <w:r w:rsidRPr="007B5CE6">
        <w:rPr>
          <w:rFonts w:ascii="Arial Narrow" w:hAnsi="Arial Narrow" w:cs="Arial"/>
        </w:rPr>
        <w:t>ś</w:t>
      </w:r>
      <w:r w:rsidRPr="007B5CE6">
        <w:rPr>
          <w:rFonts w:ascii="Arial Narrow" w:hAnsi="Arial Narrow"/>
        </w:rPr>
        <w:t>ciowe odnosz</w:t>
      </w:r>
      <w:r w:rsidRPr="007B5CE6">
        <w:rPr>
          <w:rFonts w:ascii="Arial Narrow" w:hAnsi="Arial Narrow" w:cs="Arial"/>
        </w:rPr>
        <w:t>ą</w:t>
      </w:r>
      <w:r w:rsidRPr="007B5CE6">
        <w:rPr>
          <w:rFonts w:ascii="Arial Narrow" w:hAnsi="Arial Narrow"/>
        </w:rPr>
        <w:t>ce si</w:t>
      </w:r>
      <w:r w:rsidRPr="007B5CE6">
        <w:rPr>
          <w:rFonts w:ascii="Arial Narrow" w:hAnsi="Arial Narrow" w:cs="Arial"/>
        </w:rPr>
        <w:t>ę</w:t>
      </w:r>
      <w:r w:rsidRPr="007B5CE6">
        <w:rPr>
          <w:rFonts w:ascii="Arial Narrow" w:hAnsi="Arial Narrow"/>
        </w:rPr>
        <w:t xml:space="preserve"> do co najmniej g</w:t>
      </w:r>
      <w:r w:rsidRPr="007B5CE6">
        <w:rPr>
          <w:rFonts w:ascii="Arial Narrow" w:hAnsi="Arial Narrow" w:cs="Arial"/>
        </w:rPr>
        <w:t>ł</w:t>
      </w:r>
      <w:r w:rsidRPr="007B5CE6">
        <w:rPr>
          <w:rFonts w:ascii="Arial Narrow" w:hAnsi="Arial Narrow" w:cs="Antique Olive Compact"/>
        </w:rPr>
        <w:t>ó</w:t>
      </w:r>
      <w:r w:rsidRPr="007B5CE6">
        <w:rPr>
          <w:rFonts w:ascii="Arial Narrow" w:hAnsi="Arial Narrow"/>
        </w:rPr>
        <w:t>wnych element</w:t>
      </w:r>
      <w:r w:rsidRPr="007B5CE6">
        <w:rPr>
          <w:rFonts w:ascii="Arial Narrow" w:hAnsi="Arial Narrow" w:cs="Antique Olive Compact"/>
        </w:rPr>
        <w:t>ó</w:t>
      </w:r>
      <w:r w:rsidRPr="007B5CE6">
        <w:rPr>
          <w:rFonts w:ascii="Arial Narrow" w:hAnsi="Arial Narrow"/>
        </w:rPr>
        <w:t>w sk</w:t>
      </w:r>
      <w:r w:rsidRPr="007B5CE6">
        <w:rPr>
          <w:rFonts w:ascii="Arial Narrow" w:hAnsi="Arial Narrow" w:cs="Arial"/>
        </w:rPr>
        <w:t>ł</w:t>
      </w:r>
      <w:r w:rsidRPr="007B5CE6">
        <w:rPr>
          <w:rFonts w:ascii="Arial Narrow" w:hAnsi="Arial Narrow"/>
        </w:rPr>
        <w:t>adaj</w:t>
      </w:r>
      <w:r w:rsidRPr="007B5CE6">
        <w:rPr>
          <w:rFonts w:ascii="Arial Narrow" w:hAnsi="Arial Narrow" w:cs="Arial"/>
        </w:rPr>
        <w:t>ą</w:t>
      </w:r>
      <w:r w:rsidRPr="007B5CE6">
        <w:rPr>
          <w:rFonts w:ascii="Arial Narrow" w:hAnsi="Arial Narrow"/>
        </w:rPr>
        <w:t>cych si</w:t>
      </w:r>
      <w:r w:rsidRPr="007B5CE6">
        <w:rPr>
          <w:rFonts w:ascii="Arial Narrow" w:hAnsi="Arial Narrow" w:cs="Arial"/>
        </w:rPr>
        <w:t>ę</w:t>
      </w:r>
      <w:r w:rsidRPr="007B5CE6">
        <w:rPr>
          <w:rFonts w:ascii="Arial Narrow" w:hAnsi="Arial Narrow"/>
        </w:rPr>
        <w:t xml:space="preserve"> na przedmiot zam</w:t>
      </w:r>
      <w:r w:rsidRPr="007B5CE6">
        <w:rPr>
          <w:rFonts w:ascii="Arial Narrow" w:hAnsi="Arial Narrow" w:cs="Antique Olive Compact"/>
        </w:rPr>
        <w:t>ó</w:t>
      </w:r>
      <w:r w:rsidRPr="007B5CE6">
        <w:rPr>
          <w:rFonts w:ascii="Arial Narrow" w:hAnsi="Arial Narrow"/>
        </w:rPr>
        <w:t>wienia b</w:t>
      </w:r>
      <w:r w:rsidRPr="007B5CE6">
        <w:rPr>
          <w:rFonts w:ascii="Arial Narrow" w:hAnsi="Arial Narrow" w:cs="Arial"/>
        </w:rPr>
        <w:t>ę</w:t>
      </w:r>
      <w:r w:rsidRPr="007B5CE6">
        <w:rPr>
          <w:rFonts w:ascii="Arial Narrow" w:hAnsi="Arial Narrow"/>
        </w:rPr>
        <w:t>d</w:t>
      </w:r>
      <w:r w:rsidRPr="007B5CE6">
        <w:rPr>
          <w:rFonts w:ascii="Arial Narrow" w:hAnsi="Arial Narrow" w:cs="Arial"/>
        </w:rPr>
        <w:t>ą</w:t>
      </w:r>
      <w:r w:rsidRPr="007B5CE6">
        <w:rPr>
          <w:rFonts w:ascii="Arial Narrow" w:hAnsi="Arial Narrow"/>
        </w:rPr>
        <w:t xml:space="preserve"> spe</w:t>
      </w:r>
      <w:r w:rsidRPr="007B5CE6">
        <w:rPr>
          <w:rFonts w:ascii="Arial Narrow" w:hAnsi="Arial Narrow" w:cs="Arial"/>
        </w:rPr>
        <w:t>ł</w:t>
      </w:r>
      <w:r w:rsidRPr="007B5CE6">
        <w:rPr>
          <w:rFonts w:ascii="Arial Narrow" w:hAnsi="Arial Narrow"/>
        </w:rPr>
        <w:t>nia</w:t>
      </w:r>
      <w:r w:rsidRPr="007B5CE6">
        <w:rPr>
          <w:rFonts w:ascii="Arial Narrow" w:hAnsi="Arial Narrow" w:cs="Arial"/>
        </w:rPr>
        <w:t>ł</w:t>
      </w:r>
      <w:r w:rsidRPr="007B5CE6">
        <w:rPr>
          <w:rFonts w:ascii="Arial Narrow" w:hAnsi="Arial Narrow"/>
        </w:rPr>
        <w:t>y Polskie Normy</w:t>
      </w:r>
      <w:r>
        <w:rPr>
          <w:rFonts w:ascii="Arial Narrow" w:hAnsi="Arial Narrow"/>
        </w:rPr>
        <w:t>:</w:t>
      </w:r>
    </w:p>
    <w:tbl>
      <w:tblPr>
        <w:tblW w:w="0" w:type="auto"/>
        <w:tblInd w:w="70" w:type="dxa"/>
        <w:tblLayout w:type="fixed"/>
        <w:tblCellMar>
          <w:left w:w="70" w:type="dxa"/>
          <w:right w:w="70" w:type="dxa"/>
        </w:tblCellMar>
        <w:tblLook w:val="0000" w:firstRow="0" w:lastRow="0" w:firstColumn="0" w:lastColumn="0" w:noHBand="0" w:noVBand="0"/>
      </w:tblPr>
      <w:tblGrid>
        <w:gridCol w:w="2127"/>
        <w:gridCol w:w="6945"/>
      </w:tblGrid>
      <w:tr w:rsidR="00D81B37" w:rsidRPr="00BB39C4" w14:paraId="6E142576" w14:textId="77777777">
        <w:tc>
          <w:tcPr>
            <w:tcW w:w="2127" w:type="dxa"/>
          </w:tcPr>
          <w:p w14:paraId="72AD61FC" w14:textId="77777777" w:rsidR="00D81B37" w:rsidRPr="00BB39C4" w:rsidRDefault="00D81B37">
            <w:pPr>
              <w:numPr>
                <w:ilvl w:val="0"/>
                <w:numId w:val="251"/>
              </w:numPr>
              <w:jc w:val="both"/>
              <w:rPr>
                <w:rFonts w:ascii="Arial Narrow" w:hAnsi="Arial Narrow"/>
              </w:rPr>
            </w:pPr>
            <w:r w:rsidRPr="00BB39C4">
              <w:rPr>
                <w:rFonts w:ascii="Arial Narrow" w:hAnsi="Arial Narrow"/>
              </w:rPr>
              <w:t>PN-B-04481</w:t>
            </w:r>
          </w:p>
        </w:tc>
        <w:tc>
          <w:tcPr>
            <w:tcW w:w="6945" w:type="dxa"/>
          </w:tcPr>
          <w:p w14:paraId="0094F8A9" w14:textId="77777777" w:rsidR="00D81B37" w:rsidRPr="00BB39C4" w:rsidRDefault="00D81B37">
            <w:pPr>
              <w:jc w:val="both"/>
              <w:rPr>
                <w:rFonts w:ascii="Arial Narrow" w:hAnsi="Arial Narrow"/>
              </w:rPr>
            </w:pPr>
            <w:r w:rsidRPr="00BB39C4">
              <w:rPr>
                <w:rFonts w:ascii="Arial Narrow" w:hAnsi="Arial Narrow"/>
              </w:rPr>
              <w:t>Grunty budowlane. Badania próbek gruntu</w:t>
            </w:r>
          </w:p>
        </w:tc>
      </w:tr>
      <w:tr w:rsidR="00D81B37" w:rsidRPr="00BB39C4" w14:paraId="3E734BE2" w14:textId="77777777">
        <w:tc>
          <w:tcPr>
            <w:tcW w:w="2127" w:type="dxa"/>
          </w:tcPr>
          <w:p w14:paraId="15EE174F" w14:textId="77777777" w:rsidR="00D81B37" w:rsidRPr="00BB39C4" w:rsidRDefault="00D81B37">
            <w:pPr>
              <w:numPr>
                <w:ilvl w:val="0"/>
                <w:numId w:val="251"/>
              </w:numPr>
              <w:jc w:val="both"/>
              <w:rPr>
                <w:rFonts w:ascii="Arial Narrow" w:hAnsi="Arial Narrow"/>
              </w:rPr>
            </w:pPr>
            <w:r w:rsidRPr="00BB39C4">
              <w:rPr>
                <w:rFonts w:ascii="Arial Narrow" w:hAnsi="Arial Narrow"/>
              </w:rPr>
              <w:t>PN-B-11111</w:t>
            </w:r>
          </w:p>
        </w:tc>
        <w:tc>
          <w:tcPr>
            <w:tcW w:w="6945" w:type="dxa"/>
          </w:tcPr>
          <w:p w14:paraId="6A00DEE1" w14:textId="77777777" w:rsidR="00D81B37" w:rsidRPr="00BB39C4" w:rsidRDefault="00D81B37">
            <w:pPr>
              <w:jc w:val="both"/>
              <w:rPr>
                <w:rFonts w:ascii="Arial Narrow" w:hAnsi="Arial Narrow"/>
              </w:rPr>
            </w:pPr>
            <w:r w:rsidRPr="00BB39C4">
              <w:rPr>
                <w:rFonts w:ascii="Arial Narrow" w:hAnsi="Arial Narrow"/>
              </w:rPr>
              <w:t>Kruszywa mineralne. Kruszywa naturalne do nawierzchni drogowych. Żwir i mieszanka</w:t>
            </w:r>
          </w:p>
        </w:tc>
      </w:tr>
      <w:tr w:rsidR="00D81B37" w:rsidRPr="00BB39C4" w14:paraId="4E9DD871" w14:textId="77777777">
        <w:tc>
          <w:tcPr>
            <w:tcW w:w="2127" w:type="dxa"/>
          </w:tcPr>
          <w:p w14:paraId="6832F763" w14:textId="77777777" w:rsidR="00D81B37" w:rsidRPr="00BB39C4" w:rsidRDefault="00D81B37">
            <w:pPr>
              <w:numPr>
                <w:ilvl w:val="0"/>
                <w:numId w:val="251"/>
              </w:numPr>
              <w:jc w:val="both"/>
              <w:rPr>
                <w:rFonts w:ascii="Arial Narrow" w:hAnsi="Arial Narrow"/>
              </w:rPr>
            </w:pPr>
            <w:r w:rsidRPr="00BB39C4">
              <w:rPr>
                <w:rFonts w:ascii="Arial Narrow" w:hAnsi="Arial Narrow"/>
              </w:rPr>
              <w:t>PN-B-11112</w:t>
            </w:r>
          </w:p>
        </w:tc>
        <w:tc>
          <w:tcPr>
            <w:tcW w:w="6945" w:type="dxa"/>
          </w:tcPr>
          <w:p w14:paraId="06498C73" w14:textId="77777777" w:rsidR="00D81B37" w:rsidRPr="00BB39C4" w:rsidRDefault="00D81B37">
            <w:pPr>
              <w:jc w:val="both"/>
              <w:rPr>
                <w:rFonts w:ascii="Arial Narrow" w:hAnsi="Arial Narrow"/>
              </w:rPr>
            </w:pPr>
            <w:r w:rsidRPr="00BB39C4">
              <w:rPr>
                <w:rFonts w:ascii="Arial Narrow" w:hAnsi="Arial Narrow"/>
              </w:rPr>
              <w:t>Kruszywa mineralne. Kruszywa łamane do nawierzchni drogowych</w:t>
            </w:r>
          </w:p>
        </w:tc>
      </w:tr>
      <w:tr w:rsidR="00D81B37" w:rsidRPr="00BB39C4" w14:paraId="7D171F8E" w14:textId="77777777">
        <w:tc>
          <w:tcPr>
            <w:tcW w:w="2127" w:type="dxa"/>
          </w:tcPr>
          <w:p w14:paraId="18853787" w14:textId="77777777" w:rsidR="00D81B37" w:rsidRPr="00BB39C4" w:rsidRDefault="00D81B37">
            <w:pPr>
              <w:numPr>
                <w:ilvl w:val="0"/>
                <w:numId w:val="251"/>
              </w:numPr>
              <w:jc w:val="both"/>
              <w:rPr>
                <w:rFonts w:ascii="Arial Narrow" w:hAnsi="Arial Narrow"/>
              </w:rPr>
            </w:pPr>
            <w:r w:rsidRPr="00BB39C4">
              <w:rPr>
                <w:rFonts w:ascii="Arial Narrow" w:hAnsi="Arial Narrow"/>
              </w:rPr>
              <w:t>PN-S-06102</w:t>
            </w:r>
          </w:p>
        </w:tc>
        <w:tc>
          <w:tcPr>
            <w:tcW w:w="6945" w:type="dxa"/>
          </w:tcPr>
          <w:p w14:paraId="49AFECAA" w14:textId="77777777" w:rsidR="00D81B37" w:rsidRPr="00BB39C4" w:rsidRDefault="00D81B37">
            <w:pPr>
              <w:jc w:val="both"/>
              <w:rPr>
                <w:rFonts w:ascii="Arial Narrow" w:hAnsi="Arial Narrow"/>
              </w:rPr>
            </w:pPr>
            <w:r w:rsidRPr="00BB39C4">
              <w:rPr>
                <w:rFonts w:ascii="Arial Narrow" w:hAnsi="Arial Narrow"/>
              </w:rPr>
              <w:t>Drogi samochodowe. Podbudowy z kruszyw stabilizowanych mechanicznie</w:t>
            </w:r>
          </w:p>
        </w:tc>
      </w:tr>
      <w:tr w:rsidR="00D81B37" w:rsidRPr="00BB39C4" w14:paraId="116CACBA" w14:textId="77777777">
        <w:tc>
          <w:tcPr>
            <w:tcW w:w="2127" w:type="dxa"/>
          </w:tcPr>
          <w:p w14:paraId="7B2276B4" w14:textId="77777777" w:rsidR="00D81B37" w:rsidRPr="00BB39C4" w:rsidRDefault="00D81B37">
            <w:pPr>
              <w:numPr>
                <w:ilvl w:val="0"/>
                <w:numId w:val="251"/>
              </w:numPr>
              <w:jc w:val="both"/>
              <w:rPr>
                <w:rFonts w:ascii="Arial Narrow" w:hAnsi="Arial Narrow"/>
              </w:rPr>
            </w:pPr>
            <w:r w:rsidRPr="00BB39C4">
              <w:rPr>
                <w:rFonts w:ascii="Arial Narrow" w:hAnsi="Arial Narrow"/>
              </w:rPr>
              <w:t>PN-S-96023</w:t>
            </w:r>
          </w:p>
        </w:tc>
        <w:tc>
          <w:tcPr>
            <w:tcW w:w="6945" w:type="dxa"/>
          </w:tcPr>
          <w:p w14:paraId="7430DBC9" w14:textId="77777777" w:rsidR="00D81B37" w:rsidRPr="00BB39C4" w:rsidRDefault="00D81B37">
            <w:pPr>
              <w:jc w:val="both"/>
              <w:rPr>
                <w:rFonts w:ascii="Arial Narrow" w:hAnsi="Arial Narrow"/>
              </w:rPr>
            </w:pPr>
            <w:r w:rsidRPr="00BB39C4">
              <w:rPr>
                <w:rFonts w:ascii="Arial Narrow" w:hAnsi="Arial Narrow"/>
              </w:rPr>
              <w:t>Konstrukcje drogowe. Podbudowa i nawierzchnia z tłucznia kamiennego</w:t>
            </w:r>
          </w:p>
        </w:tc>
      </w:tr>
      <w:tr w:rsidR="00D81B37" w:rsidRPr="00BB39C4" w14:paraId="06B4508D" w14:textId="77777777">
        <w:tc>
          <w:tcPr>
            <w:tcW w:w="2127" w:type="dxa"/>
          </w:tcPr>
          <w:p w14:paraId="112B150B" w14:textId="77777777" w:rsidR="00D81B37" w:rsidRPr="00BB39C4" w:rsidRDefault="00D81B37">
            <w:pPr>
              <w:numPr>
                <w:ilvl w:val="0"/>
                <w:numId w:val="251"/>
              </w:numPr>
              <w:jc w:val="both"/>
              <w:rPr>
                <w:rFonts w:ascii="Arial Narrow" w:hAnsi="Arial Narrow"/>
              </w:rPr>
            </w:pPr>
            <w:r w:rsidRPr="00BB39C4">
              <w:rPr>
                <w:rFonts w:ascii="Arial Narrow" w:hAnsi="Arial Narrow"/>
              </w:rPr>
              <w:t>BN-84/6774-02</w:t>
            </w:r>
          </w:p>
        </w:tc>
        <w:tc>
          <w:tcPr>
            <w:tcW w:w="6945" w:type="dxa"/>
          </w:tcPr>
          <w:p w14:paraId="3CD306B0" w14:textId="77777777" w:rsidR="00D81B37" w:rsidRPr="00BB39C4" w:rsidRDefault="00D81B37">
            <w:pPr>
              <w:jc w:val="both"/>
              <w:rPr>
                <w:rFonts w:ascii="Arial Narrow" w:hAnsi="Arial Narrow"/>
              </w:rPr>
            </w:pPr>
            <w:r w:rsidRPr="00BB39C4">
              <w:rPr>
                <w:rFonts w:ascii="Arial Narrow" w:hAnsi="Arial Narrow"/>
              </w:rPr>
              <w:t>Kruszywo mineralne. Kruszywo kamienne łamane do nawierzchni drogowych</w:t>
            </w:r>
          </w:p>
        </w:tc>
      </w:tr>
      <w:tr w:rsidR="00D81B37" w:rsidRPr="00BB39C4" w14:paraId="47629BA1" w14:textId="77777777">
        <w:tc>
          <w:tcPr>
            <w:tcW w:w="2127" w:type="dxa"/>
          </w:tcPr>
          <w:p w14:paraId="4E82F70E" w14:textId="77777777" w:rsidR="00D81B37" w:rsidRPr="00BB39C4" w:rsidRDefault="00D81B37">
            <w:pPr>
              <w:numPr>
                <w:ilvl w:val="0"/>
                <w:numId w:val="251"/>
              </w:numPr>
              <w:jc w:val="both"/>
              <w:rPr>
                <w:rFonts w:ascii="Arial Narrow" w:hAnsi="Arial Narrow"/>
              </w:rPr>
            </w:pPr>
            <w:r w:rsidRPr="00BB39C4">
              <w:rPr>
                <w:rFonts w:ascii="Arial Narrow" w:hAnsi="Arial Narrow"/>
              </w:rPr>
              <w:t>BN-64/8931-01</w:t>
            </w:r>
          </w:p>
        </w:tc>
        <w:tc>
          <w:tcPr>
            <w:tcW w:w="6945" w:type="dxa"/>
          </w:tcPr>
          <w:p w14:paraId="114CB904" w14:textId="77777777" w:rsidR="00D81B37" w:rsidRPr="00BB39C4" w:rsidRDefault="00D81B37">
            <w:pPr>
              <w:jc w:val="both"/>
              <w:rPr>
                <w:rFonts w:ascii="Arial Narrow" w:hAnsi="Arial Narrow"/>
              </w:rPr>
            </w:pPr>
            <w:r w:rsidRPr="00BB39C4">
              <w:rPr>
                <w:rFonts w:ascii="Arial Narrow" w:hAnsi="Arial Narrow"/>
              </w:rPr>
              <w:t>Drogi samochodowe. Oznaczanie wskaźnika piaskowego</w:t>
            </w:r>
          </w:p>
        </w:tc>
      </w:tr>
      <w:tr w:rsidR="00D81B37" w:rsidRPr="00BB39C4" w14:paraId="5B052ACC" w14:textId="77777777">
        <w:tc>
          <w:tcPr>
            <w:tcW w:w="2127" w:type="dxa"/>
          </w:tcPr>
          <w:p w14:paraId="2CF94CC7" w14:textId="77777777" w:rsidR="00D81B37" w:rsidRPr="00BB39C4" w:rsidRDefault="00D81B37">
            <w:pPr>
              <w:numPr>
                <w:ilvl w:val="0"/>
                <w:numId w:val="251"/>
              </w:numPr>
              <w:jc w:val="both"/>
              <w:rPr>
                <w:rFonts w:ascii="Arial Narrow" w:hAnsi="Arial Narrow"/>
              </w:rPr>
            </w:pPr>
            <w:r w:rsidRPr="00BB39C4">
              <w:rPr>
                <w:rFonts w:ascii="Arial Narrow" w:hAnsi="Arial Narrow"/>
              </w:rPr>
              <w:t>BN-64/8931-02</w:t>
            </w:r>
          </w:p>
        </w:tc>
        <w:tc>
          <w:tcPr>
            <w:tcW w:w="6945" w:type="dxa"/>
          </w:tcPr>
          <w:p w14:paraId="7303273C" w14:textId="77777777" w:rsidR="00D81B37" w:rsidRPr="00BB39C4" w:rsidRDefault="00D81B37">
            <w:pPr>
              <w:jc w:val="both"/>
              <w:rPr>
                <w:rFonts w:ascii="Arial Narrow" w:hAnsi="Arial Narrow"/>
              </w:rPr>
            </w:pPr>
            <w:r w:rsidRPr="00BB39C4">
              <w:rPr>
                <w:rFonts w:ascii="Arial Narrow" w:hAnsi="Arial Narrow"/>
              </w:rPr>
              <w:t>Drogi samochodowe. Oznaczanie modułu odkształcenia nawierzchni podatnych i podłoża przez obciążenie płytą</w:t>
            </w:r>
          </w:p>
        </w:tc>
      </w:tr>
      <w:tr w:rsidR="00D81B37" w:rsidRPr="00BB39C4" w14:paraId="2DBCF782" w14:textId="77777777">
        <w:tc>
          <w:tcPr>
            <w:tcW w:w="2127" w:type="dxa"/>
          </w:tcPr>
          <w:p w14:paraId="7047B3A4" w14:textId="77777777" w:rsidR="00D81B37" w:rsidRPr="00BB39C4" w:rsidRDefault="00D81B37">
            <w:pPr>
              <w:numPr>
                <w:ilvl w:val="0"/>
                <w:numId w:val="251"/>
              </w:numPr>
              <w:jc w:val="both"/>
              <w:rPr>
                <w:rFonts w:ascii="Arial Narrow" w:hAnsi="Arial Narrow"/>
              </w:rPr>
            </w:pPr>
            <w:r w:rsidRPr="00BB39C4">
              <w:rPr>
                <w:rFonts w:ascii="Arial Narrow" w:hAnsi="Arial Narrow"/>
              </w:rPr>
              <w:t>BN-68/8931-04</w:t>
            </w:r>
          </w:p>
        </w:tc>
        <w:tc>
          <w:tcPr>
            <w:tcW w:w="6945" w:type="dxa"/>
          </w:tcPr>
          <w:p w14:paraId="09C38B20" w14:textId="77777777" w:rsidR="00D81B37" w:rsidRPr="00BB39C4" w:rsidRDefault="00D81B37">
            <w:pPr>
              <w:jc w:val="both"/>
              <w:rPr>
                <w:rFonts w:ascii="Arial Narrow" w:hAnsi="Arial Narrow"/>
              </w:rPr>
            </w:pPr>
            <w:r w:rsidRPr="00BB39C4">
              <w:rPr>
                <w:rFonts w:ascii="Arial Narrow" w:hAnsi="Arial Narrow"/>
              </w:rPr>
              <w:t xml:space="preserve">Drogi samochodowe. Pomiar równości nawierzchni </w:t>
            </w:r>
            <w:proofErr w:type="spellStart"/>
            <w:r w:rsidRPr="00BB39C4">
              <w:rPr>
                <w:rFonts w:ascii="Arial Narrow" w:hAnsi="Arial Narrow"/>
              </w:rPr>
              <w:t>planografem</w:t>
            </w:r>
            <w:proofErr w:type="spellEnd"/>
            <w:r w:rsidRPr="00BB39C4">
              <w:rPr>
                <w:rFonts w:ascii="Arial Narrow" w:hAnsi="Arial Narrow"/>
              </w:rPr>
              <w:t xml:space="preserve"> i łatą</w:t>
            </w:r>
          </w:p>
        </w:tc>
      </w:tr>
      <w:tr w:rsidR="00D81B37" w:rsidRPr="00BB39C4" w14:paraId="6694F043" w14:textId="77777777">
        <w:tc>
          <w:tcPr>
            <w:tcW w:w="2127" w:type="dxa"/>
          </w:tcPr>
          <w:p w14:paraId="4570087F" w14:textId="77777777" w:rsidR="00D81B37" w:rsidRPr="00BB39C4" w:rsidRDefault="00D81B37">
            <w:pPr>
              <w:numPr>
                <w:ilvl w:val="0"/>
                <w:numId w:val="251"/>
              </w:numPr>
              <w:jc w:val="both"/>
              <w:rPr>
                <w:rFonts w:ascii="Arial Narrow" w:hAnsi="Arial Narrow"/>
              </w:rPr>
            </w:pPr>
            <w:r w:rsidRPr="00BB39C4">
              <w:rPr>
                <w:rFonts w:ascii="Arial Narrow" w:hAnsi="Arial Narrow"/>
              </w:rPr>
              <w:t>BN-70/8931-06</w:t>
            </w:r>
          </w:p>
        </w:tc>
        <w:tc>
          <w:tcPr>
            <w:tcW w:w="6945" w:type="dxa"/>
          </w:tcPr>
          <w:p w14:paraId="7602DAE8" w14:textId="77777777" w:rsidR="00D81B37" w:rsidRPr="00BB39C4" w:rsidRDefault="00D81B37">
            <w:pPr>
              <w:jc w:val="both"/>
              <w:rPr>
                <w:rFonts w:ascii="Arial Narrow" w:hAnsi="Arial Narrow"/>
              </w:rPr>
            </w:pPr>
            <w:r w:rsidRPr="00BB39C4">
              <w:rPr>
                <w:rFonts w:ascii="Arial Narrow" w:hAnsi="Arial Narrow"/>
              </w:rPr>
              <w:t xml:space="preserve">Drogi samochodowe. Pomiar ugięć podatnych </w:t>
            </w:r>
            <w:proofErr w:type="spellStart"/>
            <w:r w:rsidRPr="00BB39C4">
              <w:rPr>
                <w:rFonts w:ascii="Arial Narrow" w:hAnsi="Arial Narrow"/>
              </w:rPr>
              <w:t>ugięciomierzem</w:t>
            </w:r>
            <w:proofErr w:type="spellEnd"/>
            <w:r w:rsidRPr="00BB39C4">
              <w:rPr>
                <w:rFonts w:ascii="Arial Narrow" w:hAnsi="Arial Narrow"/>
              </w:rPr>
              <w:t xml:space="preserve"> belkowym</w:t>
            </w:r>
          </w:p>
        </w:tc>
      </w:tr>
      <w:tr w:rsidR="00D81B37" w:rsidRPr="00BB39C4" w14:paraId="1E1CEB58" w14:textId="77777777">
        <w:tc>
          <w:tcPr>
            <w:tcW w:w="2127" w:type="dxa"/>
          </w:tcPr>
          <w:p w14:paraId="7AD22F73" w14:textId="77777777" w:rsidR="00D81B37" w:rsidRPr="00BB39C4" w:rsidRDefault="00D81B37">
            <w:pPr>
              <w:numPr>
                <w:ilvl w:val="0"/>
                <w:numId w:val="251"/>
              </w:numPr>
              <w:jc w:val="both"/>
              <w:rPr>
                <w:rFonts w:ascii="Arial Narrow" w:hAnsi="Arial Narrow"/>
              </w:rPr>
            </w:pPr>
            <w:r w:rsidRPr="00BB39C4">
              <w:rPr>
                <w:rFonts w:ascii="Arial Narrow" w:hAnsi="Arial Narrow"/>
              </w:rPr>
              <w:t>BN-77/8931-12</w:t>
            </w:r>
          </w:p>
        </w:tc>
        <w:tc>
          <w:tcPr>
            <w:tcW w:w="6945" w:type="dxa"/>
          </w:tcPr>
          <w:p w14:paraId="6C734B4E" w14:textId="77777777" w:rsidR="00D81B37" w:rsidRPr="00BB39C4" w:rsidRDefault="00D81B37">
            <w:pPr>
              <w:jc w:val="both"/>
              <w:rPr>
                <w:rFonts w:ascii="Arial Narrow" w:hAnsi="Arial Narrow"/>
              </w:rPr>
            </w:pPr>
            <w:r w:rsidRPr="00BB39C4">
              <w:rPr>
                <w:rFonts w:ascii="Arial Narrow" w:hAnsi="Arial Narrow"/>
              </w:rPr>
              <w:t>Oznaczanie wskaźnika zagęszczenia gruntu</w:t>
            </w:r>
          </w:p>
        </w:tc>
      </w:tr>
    </w:tbl>
    <w:p w14:paraId="567D5A1F" w14:textId="77777777" w:rsidR="00D81B37" w:rsidRPr="00BB39C4" w:rsidRDefault="00D81B37">
      <w:pPr>
        <w:jc w:val="both"/>
        <w:rPr>
          <w:rFonts w:ascii="Arial Narrow" w:hAnsi="Arial Narrow"/>
        </w:rPr>
      </w:pPr>
    </w:p>
    <w:p w14:paraId="21F73839" w14:textId="77777777" w:rsidR="00617CEF" w:rsidRDefault="00617CEF" w:rsidP="00617CEF">
      <w:pPr>
        <w:pStyle w:val="Spistreci10"/>
        <w:spacing w:after="0"/>
        <w:rPr>
          <w:sz w:val="20"/>
          <w:u w:val="single"/>
        </w:rPr>
      </w:pPr>
      <w:bookmarkStart w:id="1463" w:name="_Hlt97081986"/>
      <w:bookmarkStart w:id="1464" w:name="_Toc105374897"/>
      <w:bookmarkEnd w:id="1463"/>
    </w:p>
    <w:p w14:paraId="243497D5" w14:textId="77777777" w:rsidR="00566625" w:rsidRPr="00566625" w:rsidRDefault="00566625" w:rsidP="00617CEF">
      <w:pPr>
        <w:pStyle w:val="Spistreci10"/>
        <w:spacing w:after="0"/>
        <w:rPr>
          <w:sz w:val="28"/>
          <w:szCs w:val="28"/>
          <w:u w:val="single"/>
        </w:rPr>
      </w:pPr>
      <w:r>
        <w:rPr>
          <w:sz w:val="28"/>
          <w:szCs w:val="28"/>
        </w:rPr>
        <w:t xml:space="preserve">6)    </w:t>
      </w:r>
      <w:r w:rsidR="00D74345" w:rsidRPr="00566625">
        <w:rPr>
          <w:sz w:val="28"/>
          <w:szCs w:val="28"/>
          <w:u w:val="single"/>
        </w:rPr>
        <w:t>PODBUDOWA</w:t>
      </w:r>
      <w:r w:rsidR="004A514B" w:rsidRPr="00566625">
        <w:rPr>
          <w:sz w:val="28"/>
          <w:szCs w:val="28"/>
          <w:u w:val="single"/>
        </w:rPr>
        <w:t xml:space="preserve"> </w:t>
      </w:r>
      <w:r w:rsidR="00D74345" w:rsidRPr="00566625">
        <w:rPr>
          <w:sz w:val="28"/>
          <w:szCs w:val="28"/>
          <w:u w:val="single"/>
        </w:rPr>
        <w:t>Z</w:t>
      </w:r>
      <w:r w:rsidR="004A514B" w:rsidRPr="00566625">
        <w:rPr>
          <w:sz w:val="28"/>
          <w:szCs w:val="28"/>
          <w:u w:val="single"/>
        </w:rPr>
        <w:t xml:space="preserve"> </w:t>
      </w:r>
      <w:r w:rsidR="00D74345" w:rsidRPr="00566625">
        <w:rPr>
          <w:sz w:val="28"/>
          <w:szCs w:val="28"/>
          <w:u w:val="single"/>
        </w:rPr>
        <w:t>KRUSZYWA</w:t>
      </w:r>
      <w:r w:rsidR="004A514B" w:rsidRPr="00566625">
        <w:rPr>
          <w:sz w:val="28"/>
          <w:szCs w:val="28"/>
          <w:u w:val="single"/>
        </w:rPr>
        <w:t xml:space="preserve"> </w:t>
      </w:r>
      <w:r w:rsidR="00D74345" w:rsidRPr="00566625">
        <w:rPr>
          <w:sz w:val="28"/>
          <w:szCs w:val="28"/>
          <w:u w:val="single"/>
        </w:rPr>
        <w:t>NATURALNEGO STABILIZOWANEGO</w:t>
      </w:r>
      <w:r w:rsidR="004A514B" w:rsidRPr="00566625">
        <w:rPr>
          <w:sz w:val="28"/>
          <w:szCs w:val="28"/>
          <w:u w:val="single"/>
        </w:rPr>
        <w:t xml:space="preserve"> </w:t>
      </w:r>
      <w:r w:rsidRPr="00566625">
        <w:rPr>
          <w:sz w:val="28"/>
          <w:szCs w:val="28"/>
          <w:u w:val="single"/>
        </w:rPr>
        <w:t xml:space="preserve">  </w:t>
      </w:r>
    </w:p>
    <w:p w14:paraId="10B197E7" w14:textId="77777777" w:rsidR="00D74345" w:rsidRPr="00566625" w:rsidRDefault="00566625" w:rsidP="00617CEF">
      <w:pPr>
        <w:pStyle w:val="Spistreci10"/>
        <w:spacing w:after="0"/>
        <w:rPr>
          <w:sz w:val="28"/>
          <w:szCs w:val="28"/>
          <w:u w:val="single"/>
        </w:rPr>
      </w:pPr>
      <w:r w:rsidRPr="00860B22">
        <w:rPr>
          <w:sz w:val="28"/>
          <w:szCs w:val="28"/>
        </w:rPr>
        <w:t xml:space="preserve">       </w:t>
      </w:r>
      <w:r w:rsidR="00D74345" w:rsidRPr="00566625">
        <w:rPr>
          <w:sz w:val="28"/>
          <w:szCs w:val="28"/>
          <w:u w:val="single"/>
        </w:rPr>
        <w:t>MECHANICZNIE</w:t>
      </w:r>
    </w:p>
    <w:p w14:paraId="081D4460" w14:textId="77777777" w:rsidR="00D74345" w:rsidRPr="00D74345" w:rsidRDefault="00D74345" w:rsidP="00D74345">
      <w:pPr>
        <w:pStyle w:val="Standardowytekst"/>
        <w:jc w:val="center"/>
        <w:rPr>
          <w:b/>
        </w:rPr>
      </w:pPr>
    </w:p>
    <w:p w14:paraId="65D4C6FA" w14:textId="77777777" w:rsidR="00D74345" w:rsidRPr="00D74345" w:rsidRDefault="00D74345" w:rsidP="00D74345">
      <w:pPr>
        <w:pStyle w:val="Nagwek1"/>
        <w:rPr>
          <w:sz w:val="20"/>
        </w:rPr>
      </w:pPr>
      <w:r w:rsidRPr="00D74345">
        <w:rPr>
          <w:sz w:val="20"/>
        </w:rPr>
        <w:t>1. WSTĘP</w:t>
      </w:r>
    </w:p>
    <w:p w14:paraId="2EE25630" w14:textId="77777777" w:rsidR="00D74345" w:rsidRPr="00D74345" w:rsidRDefault="00D74345" w:rsidP="00D74345">
      <w:pPr>
        <w:pStyle w:val="Nagwek2"/>
        <w:rPr>
          <w:rFonts w:ascii="Arial Narrow" w:hAnsi="Arial Narrow"/>
        </w:rPr>
      </w:pPr>
      <w:r w:rsidRPr="00D74345">
        <w:rPr>
          <w:rFonts w:ascii="Arial Narrow" w:hAnsi="Arial Narrow"/>
        </w:rPr>
        <w:t>1.1. Przedmiot OST</w:t>
      </w:r>
    </w:p>
    <w:p w14:paraId="3C114275" w14:textId="77777777" w:rsidR="00D74345" w:rsidRPr="00D74345" w:rsidRDefault="00D74345" w:rsidP="00D74345">
      <w:pPr>
        <w:rPr>
          <w:rFonts w:ascii="Arial Narrow" w:hAnsi="Arial Narrow"/>
        </w:rPr>
      </w:pPr>
      <w:r w:rsidRPr="00D74345">
        <w:rPr>
          <w:rFonts w:ascii="Arial Narrow" w:hAnsi="Arial Narrow"/>
        </w:rPr>
        <w:tab/>
        <w:t>Przedmiotem niniejszej ogólnej specyfikacji technicznej (OST) są wymagania ogólne dotyczące wykonania i odbioru robót związanych z wykonywaniem podbudowy</w:t>
      </w:r>
      <w:r w:rsidR="004A514B">
        <w:rPr>
          <w:rFonts w:ascii="Arial Narrow" w:hAnsi="Arial Narrow"/>
        </w:rPr>
        <w:t xml:space="preserve"> </w:t>
      </w:r>
      <w:r w:rsidRPr="00D74345">
        <w:rPr>
          <w:rFonts w:ascii="Arial Narrow" w:hAnsi="Arial Narrow"/>
        </w:rPr>
        <w:t>z kruszywa naturalnego stabilizowanego mechanicznie.</w:t>
      </w:r>
    </w:p>
    <w:p w14:paraId="7D2F663B" w14:textId="77777777" w:rsidR="00D74345" w:rsidRPr="00D74345" w:rsidRDefault="00D74345" w:rsidP="00D74345">
      <w:pPr>
        <w:pStyle w:val="Nagwek2"/>
        <w:rPr>
          <w:rFonts w:ascii="Arial Narrow" w:hAnsi="Arial Narrow"/>
        </w:rPr>
      </w:pPr>
      <w:r w:rsidRPr="00D74345">
        <w:rPr>
          <w:rFonts w:ascii="Arial Narrow" w:hAnsi="Arial Narrow"/>
        </w:rPr>
        <w:t>1.2. Zakres stosowania OST</w:t>
      </w:r>
    </w:p>
    <w:p w14:paraId="1E71DC92" w14:textId="77777777" w:rsidR="00D74345" w:rsidRPr="00D74345" w:rsidRDefault="00D74345" w:rsidP="00D74345">
      <w:pPr>
        <w:rPr>
          <w:rFonts w:ascii="Arial Narrow" w:hAnsi="Arial Narrow"/>
        </w:rPr>
      </w:pPr>
      <w:r w:rsidRPr="00D74345">
        <w:rPr>
          <w:rFonts w:ascii="Arial Narrow" w:hAnsi="Arial Narrow"/>
        </w:rPr>
        <w:tab/>
        <w:t>Ogólna specyfikacja techniczna (OST) stanowi obowiązującą podstawę opracowania szczegółowej specyfikacji technicznej (SST) stosowanej jako dokument przetargowy i kontraktowy przy zlecaniu i realizacji robót na drogach krajowych i wojewódzkich.</w:t>
      </w:r>
    </w:p>
    <w:p w14:paraId="11279FB0" w14:textId="77777777" w:rsidR="00D74345" w:rsidRPr="00D74345" w:rsidRDefault="00D74345" w:rsidP="00D74345">
      <w:pPr>
        <w:rPr>
          <w:rFonts w:ascii="Arial Narrow" w:hAnsi="Arial Narrow"/>
        </w:rPr>
      </w:pPr>
      <w:r w:rsidRPr="00D74345">
        <w:rPr>
          <w:rFonts w:ascii="Arial Narrow" w:hAnsi="Arial Narrow"/>
        </w:rPr>
        <w:tab/>
        <w:t>Zaleca się wykorzystanie OST przy zlecaniu robót na drogach miejskich i gminnych.</w:t>
      </w:r>
    </w:p>
    <w:p w14:paraId="3825E3D4" w14:textId="77777777" w:rsidR="00D74345" w:rsidRPr="00D74345" w:rsidRDefault="00D74345" w:rsidP="00D74345">
      <w:pPr>
        <w:pStyle w:val="Nagwek2"/>
        <w:rPr>
          <w:rFonts w:ascii="Arial Narrow" w:hAnsi="Arial Narrow"/>
        </w:rPr>
      </w:pPr>
      <w:r w:rsidRPr="00D74345">
        <w:rPr>
          <w:rFonts w:ascii="Arial Narrow" w:hAnsi="Arial Narrow"/>
        </w:rPr>
        <w:t>1.3. Zakres robót objętych OST</w:t>
      </w:r>
    </w:p>
    <w:p w14:paraId="20A1FB08" w14:textId="77777777" w:rsidR="00D74345" w:rsidRPr="00D74345" w:rsidRDefault="00D74345" w:rsidP="00D74345">
      <w:pPr>
        <w:rPr>
          <w:rFonts w:ascii="Arial Narrow" w:hAnsi="Arial Narrow"/>
        </w:rPr>
      </w:pPr>
      <w:r w:rsidRPr="00D74345">
        <w:rPr>
          <w:rFonts w:ascii="Arial Narrow" w:hAnsi="Arial Narrow"/>
        </w:rPr>
        <w:tab/>
        <w:t>Ustalenia zawarte w niniejszej specyfikacji dotyczą zasad prowadzenia robót związanych z wykonywaniem podbudowy z kruszywa naturalnego stabilizowanego mechanicznie.</w:t>
      </w:r>
    </w:p>
    <w:p w14:paraId="01283289" w14:textId="77777777" w:rsidR="00D74345" w:rsidRPr="00D74345" w:rsidRDefault="00D74345" w:rsidP="00D74345">
      <w:pPr>
        <w:rPr>
          <w:rFonts w:ascii="Arial Narrow" w:hAnsi="Arial Narrow"/>
        </w:rPr>
      </w:pPr>
    </w:p>
    <w:p w14:paraId="7E274FF6" w14:textId="77777777" w:rsidR="00D74345" w:rsidRPr="00D74345" w:rsidRDefault="00D74345" w:rsidP="00D74345">
      <w:pPr>
        <w:pStyle w:val="Nagwek2"/>
        <w:rPr>
          <w:rFonts w:ascii="Arial Narrow" w:hAnsi="Arial Narrow"/>
        </w:rPr>
      </w:pPr>
      <w:r w:rsidRPr="00D74345">
        <w:rPr>
          <w:rFonts w:ascii="Arial Narrow" w:hAnsi="Arial Narrow"/>
        </w:rPr>
        <w:lastRenderedPageBreak/>
        <w:t>1.4. Określenia podstawowe</w:t>
      </w:r>
    </w:p>
    <w:p w14:paraId="4533984A" w14:textId="77777777" w:rsidR="00D74345" w:rsidRPr="00D74345" w:rsidRDefault="00D74345" w:rsidP="00D74345">
      <w:pPr>
        <w:rPr>
          <w:rFonts w:ascii="Arial Narrow" w:hAnsi="Arial Narrow"/>
        </w:rPr>
      </w:pPr>
      <w:r w:rsidRPr="00D74345">
        <w:rPr>
          <w:rFonts w:ascii="Arial Narrow" w:hAnsi="Arial Narrow"/>
          <w:b/>
        </w:rPr>
        <w:t xml:space="preserve">1.4.1. </w:t>
      </w:r>
      <w:r w:rsidRPr="00D74345">
        <w:rPr>
          <w:rFonts w:ascii="Arial Narrow" w:hAnsi="Arial Narrow"/>
        </w:rPr>
        <w:t>Podbudowa z kruszywa naturalnego stabilizowanego mechanicznie - jedna lub więcej warstw zagęszczonej mieszanki, która stanowi warstwę nośną nawierzchni drogowej.</w:t>
      </w:r>
    </w:p>
    <w:p w14:paraId="676620ED" w14:textId="77777777" w:rsidR="00D74345" w:rsidRPr="00D74345" w:rsidRDefault="00D74345" w:rsidP="00D74345">
      <w:pPr>
        <w:spacing w:before="120"/>
        <w:rPr>
          <w:rFonts w:ascii="Arial Narrow" w:hAnsi="Arial Narrow"/>
        </w:rPr>
      </w:pPr>
      <w:r w:rsidRPr="00D74345">
        <w:rPr>
          <w:rFonts w:ascii="Arial Narrow" w:hAnsi="Arial Narrow"/>
          <w:b/>
        </w:rPr>
        <w:t xml:space="preserve">1.4.2. </w:t>
      </w:r>
      <w:r w:rsidRPr="00D74345">
        <w:rPr>
          <w:rFonts w:ascii="Arial Narrow" w:hAnsi="Arial Narrow"/>
        </w:rPr>
        <w:t>Pozostałe</w:t>
      </w:r>
      <w:r w:rsidRPr="00D74345">
        <w:rPr>
          <w:rFonts w:ascii="Arial Narrow" w:hAnsi="Arial Narrow"/>
          <w:b/>
        </w:rPr>
        <w:t xml:space="preserve"> </w:t>
      </w:r>
      <w:r w:rsidRPr="00D74345">
        <w:rPr>
          <w:rFonts w:ascii="Arial Narrow" w:hAnsi="Arial Narrow"/>
        </w:rPr>
        <w:t xml:space="preserve">określenia podstawowe są zgodne z obowiązującymi, odpowiednimi polskimi normami oraz z definicjami podanymi w OST D-04.04.00 „Podbudowa z kruszyw. Wymagania ogólne” pkt 1.4. </w:t>
      </w:r>
    </w:p>
    <w:p w14:paraId="540A2054" w14:textId="77777777" w:rsidR="000D512D" w:rsidRDefault="000D512D" w:rsidP="00D74345">
      <w:pPr>
        <w:pStyle w:val="Nagwek1"/>
        <w:rPr>
          <w:sz w:val="20"/>
        </w:rPr>
      </w:pPr>
    </w:p>
    <w:p w14:paraId="23871680" w14:textId="77777777" w:rsidR="00D74345" w:rsidRPr="00D74345" w:rsidRDefault="00D74345" w:rsidP="00D74345">
      <w:pPr>
        <w:pStyle w:val="Nagwek1"/>
        <w:rPr>
          <w:sz w:val="20"/>
        </w:rPr>
      </w:pPr>
      <w:r w:rsidRPr="00D74345">
        <w:rPr>
          <w:sz w:val="20"/>
        </w:rPr>
        <w:t>2. materiały</w:t>
      </w:r>
    </w:p>
    <w:p w14:paraId="1076FA21" w14:textId="77777777" w:rsidR="00D74345" w:rsidRPr="00D74345" w:rsidRDefault="00D74345" w:rsidP="00D74345">
      <w:pPr>
        <w:pStyle w:val="Nagwek2"/>
        <w:rPr>
          <w:rFonts w:ascii="Arial Narrow" w:hAnsi="Arial Narrow"/>
        </w:rPr>
      </w:pPr>
      <w:r w:rsidRPr="00D74345">
        <w:rPr>
          <w:rFonts w:ascii="Arial Narrow" w:hAnsi="Arial Narrow"/>
        </w:rPr>
        <w:t>2.1. Ogólne wymagania dotyczące materiałów</w:t>
      </w:r>
    </w:p>
    <w:p w14:paraId="3F667E5C" w14:textId="77777777" w:rsidR="00D74345" w:rsidRPr="00D74345" w:rsidRDefault="00D74345" w:rsidP="00D74345">
      <w:pPr>
        <w:rPr>
          <w:rFonts w:ascii="Arial Narrow" w:hAnsi="Arial Narrow"/>
        </w:rPr>
      </w:pPr>
      <w:r w:rsidRPr="00D74345">
        <w:rPr>
          <w:rFonts w:ascii="Arial Narrow" w:hAnsi="Arial Narrow"/>
        </w:rPr>
        <w:tab/>
        <w:t>Ogólne wymagania dotyczące materiałów, ich pozyskiwania i składowania, podano w OST D-04.04.00 „Podbudowa z kruszyw. Wymagania ogólne” pkt 2.</w:t>
      </w:r>
    </w:p>
    <w:p w14:paraId="5A0A5601" w14:textId="77777777" w:rsidR="00D74345" w:rsidRPr="00D74345" w:rsidRDefault="00D74345" w:rsidP="00D74345">
      <w:pPr>
        <w:pStyle w:val="Nagwek2"/>
        <w:rPr>
          <w:rFonts w:ascii="Arial Narrow" w:hAnsi="Arial Narrow"/>
        </w:rPr>
      </w:pPr>
      <w:r w:rsidRPr="00D74345">
        <w:rPr>
          <w:rFonts w:ascii="Arial Narrow" w:hAnsi="Arial Narrow"/>
        </w:rPr>
        <w:t>2.2. Rodzaje materiałów</w:t>
      </w:r>
    </w:p>
    <w:p w14:paraId="5992423F" w14:textId="77777777" w:rsidR="00D74345" w:rsidRPr="00D74345" w:rsidRDefault="00D74345" w:rsidP="00D74345">
      <w:pPr>
        <w:pStyle w:val="tekstost"/>
        <w:rPr>
          <w:rFonts w:ascii="Arial Narrow" w:hAnsi="Arial Narrow"/>
        </w:rPr>
      </w:pPr>
      <w:r w:rsidRPr="00D74345">
        <w:rPr>
          <w:rFonts w:ascii="Arial Narrow" w:hAnsi="Arial Narrow"/>
        </w:rPr>
        <w:tab/>
        <w:t>Materiałem do wykonania podbudowy pomocniczej z kruszywa naturalnego stabilizowanego mechanicznie, powinna być mieszanka piasku, mieszanki i/lub żwiru, spełniająca wymagania niniejszej specyfikacji.</w:t>
      </w:r>
    </w:p>
    <w:p w14:paraId="5B045B94" w14:textId="77777777" w:rsidR="00D74345" w:rsidRPr="00D74345" w:rsidRDefault="00D74345" w:rsidP="00D74345">
      <w:pPr>
        <w:pStyle w:val="tekstost"/>
        <w:rPr>
          <w:rFonts w:ascii="Arial Narrow" w:hAnsi="Arial Narrow"/>
        </w:rPr>
      </w:pPr>
      <w:r w:rsidRPr="00D74345">
        <w:rPr>
          <w:rFonts w:ascii="Arial Narrow" w:hAnsi="Arial Narrow"/>
        </w:rPr>
        <w:tab/>
        <w:t xml:space="preserve">Materiałem do wykonania podbudowy zasadniczej z kruszywa naturalnego stabilizowanego mechanicznie powinna być mieszanka piasku, mieszanki i/lub żwiru z dodatkiem kruszywa łamanego, spełniająca wymagania niniejszych specyfikacji. Kruszywo łamane może pochodzić z </w:t>
      </w:r>
      <w:proofErr w:type="spellStart"/>
      <w:r w:rsidRPr="00D74345">
        <w:rPr>
          <w:rFonts w:ascii="Arial Narrow" w:hAnsi="Arial Narrow"/>
        </w:rPr>
        <w:t>przekruszenia</w:t>
      </w:r>
      <w:proofErr w:type="spellEnd"/>
      <w:r w:rsidRPr="00D74345">
        <w:rPr>
          <w:rFonts w:ascii="Arial Narrow" w:hAnsi="Arial Narrow"/>
        </w:rPr>
        <w:t xml:space="preserve"> </w:t>
      </w:r>
      <w:proofErr w:type="spellStart"/>
      <w:r w:rsidRPr="00D74345">
        <w:rPr>
          <w:rFonts w:ascii="Arial Narrow" w:hAnsi="Arial Narrow"/>
        </w:rPr>
        <w:t>ziarn</w:t>
      </w:r>
      <w:proofErr w:type="spellEnd"/>
      <w:r w:rsidRPr="00D74345">
        <w:rPr>
          <w:rFonts w:ascii="Arial Narrow" w:hAnsi="Arial Narrow"/>
        </w:rPr>
        <w:t xml:space="preserve"> żwiru lub kamieni narzutowych albo surowca skalnego.</w:t>
      </w:r>
    </w:p>
    <w:p w14:paraId="513A1DCC" w14:textId="77777777" w:rsidR="00D74345" w:rsidRPr="00D74345" w:rsidRDefault="00D74345" w:rsidP="00D74345">
      <w:pPr>
        <w:pStyle w:val="tekstost"/>
        <w:rPr>
          <w:rFonts w:ascii="Arial Narrow" w:hAnsi="Arial Narrow"/>
        </w:rPr>
      </w:pPr>
      <w:r w:rsidRPr="00D74345">
        <w:rPr>
          <w:rFonts w:ascii="Arial Narrow" w:hAnsi="Arial Narrow"/>
        </w:rPr>
        <w:tab/>
        <w:t>Kruszywo powinno być jednorodne bez zanieczyszczeń obcych i bez domieszek gliny.</w:t>
      </w:r>
    </w:p>
    <w:p w14:paraId="3D95FD91" w14:textId="77777777" w:rsidR="00D74345" w:rsidRPr="00D74345" w:rsidRDefault="00D74345" w:rsidP="00D74345">
      <w:pPr>
        <w:pStyle w:val="Nagwek2"/>
        <w:rPr>
          <w:rFonts w:ascii="Arial Narrow" w:hAnsi="Arial Narrow"/>
        </w:rPr>
      </w:pPr>
      <w:r w:rsidRPr="00D74345">
        <w:rPr>
          <w:rFonts w:ascii="Arial Narrow" w:hAnsi="Arial Narrow"/>
        </w:rPr>
        <w:t>2.3. Wymagania dla materiałów</w:t>
      </w:r>
    </w:p>
    <w:p w14:paraId="3E2D7114" w14:textId="77777777" w:rsidR="00D74345" w:rsidRPr="00D74345" w:rsidRDefault="00D74345" w:rsidP="00D74345">
      <w:pPr>
        <w:pStyle w:val="tekstost"/>
        <w:rPr>
          <w:rFonts w:ascii="Arial Narrow" w:hAnsi="Arial Narrow"/>
        </w:rPr>
      </w:pPr>
      <w:r w:rsidRPr="00D74345">
        <w:rPr>
          <w:rFonts w:ascii="Arial Narrow" w:hAnsi="Arial Narrow"/>
          <w:b/>
        </w:rPr>
        <w:t xml:space="preserve">2.3.1. </w:t>
      </w:r>
      <w:r w:rsidRPr="00D74345">
        <w:rPr>
          <w:rFonts w:ascii="Arial Narrow" w:hAnsi="Arial Narrow"/>
        </w:rPr>
        <w:t>Uziarnienie kruszywa</w:t>
      </w:r>
    </w:p>
    <w:p w14:paraId="7057D817" w14:textId="77777777" w:rsidR="00D74345" w:rsidRPr="00D74345" w:rsidRDefault="00D74345" w:rsidP="00D74345">
      <w:pPr>
        <w:pStyle w:val="tekstost"/>
        <w:spacing w:before="120"/>
        <w:rPr>
          <w:rFonts w:ascii="Arial Narrow" w:hAnsi="Arial Narrow"/>
        </w:rPr>
      </w:pPr>
      <w:r w:rsidRPr="00D74345">
        <w:rPr>
          <w:rFonts w:ascii="Arial Narrow" w:hAnsi="Arial Narrow"/>
        </w:rPr>
        <w:tab/>
        <w:t>Uziarnienie kruszywa powinno być zgodne z wymaganiami podanymi w OST</w:t>
      </w:r>
      <w:r w:rsidR="004A514B">
        <w:rPr>
          <w:rFonts w:ascii="Arial Narrow" w:hAnsi="Arial Narrow"/>
        </w:rPr>
        <w:t xml:space="preserve"> </w:t>
      </w:r>
      <w:r w:rsidRPr="00D74345">
        <w:rPr>
          <w:rFonts w:ascii="Arial Narrow" w:hAnsi="Arial Narrow"/>
        </w:rPr>
        <w:t>D-04.04.00 „Podbudowa z kruszyw. Wymagania ogólne” pkt 2.3.1.</w:t>
      </w:r>
    </w:p>
    <w:p w14:paraId="7509E3A9" w14:textId="77777777" w:rsidR="00D74345" w:rsidRPr="00D74345" w:rsidRDefault="00D74345" w:rsidP="00D74345">
      <w:pPr>
        <w:pStyle w:val="tekstost"/>
        <w:spacing w:before="120"/>
        <w:rPr>
          <w:rFonts w:ascii="Arial Narrow" w:hAnsi="Arial Narrow"/>
        </w:rPr>
      </w:pPr>
      <w:r w:rsidRPr="00D74345">
        <w:rPr>
          <w:rFonts w:ascii="Arial Narrow" w:hAnsi="Arial Narrow"/>
          <w:b/>
        </w:rPr>
        <w:t xml:space="preserve">2.3.2. </w:t>
      </w:r>
      <w:r w:rsidRPr="00D74345">
        <w:rPr>
          <w:rFonts w:ascii="Arial Narrow" w:hAnsi="Arial Narrow"/>
        </w:rPr>
        <w:t>Właściwości kruszywa</w:t>
      </w:r>
    </w:p>
    <w:p w14:paraId="176FCD99" w14:textId="77777777" w:rsidR="00D74345" w:rsidRPr="00D74345" w:rsidRDefault="00D74345" w:rsidP="00D74345">
      <w:pPr>
        <w:pStyle w:val="tekstost"/>
        <w:spacing w:before="120"/>
        <w:rPr>
          <w:rFonts w:ascii="Arial Narrow" w:hAnsi="Arial Narrow"/>
        </w:rPr>
      </w:pPr>
      <w:r w:rsidRPr="00D74345">
        <w:rPr>
          <w:rFonts w:ascii="Arial Narrow" w:hAnsi="Arial Narrow"/>
        </w:rPr>
        <w:tab/>
        <w:t>Kruszywo powinno spełniać wymagania określone w OST D-04.04.00 „Podbudowa z kruszyw. Wymagania ogólne” pkt 2.3.2.</w:t>
      </w:r>
    </w:p>
    <w:p w14:paraId="372F1C28" w14:textId="77777777" w:rsidR="00D74345" w:rsidRPr="00D74345" w:rsidRDefault="00D74345" w:rsidP="00D74345">
      <w:pPr>
        <w:pStyle w:val="Nagwek1"/>
        <w:rPr>
          <w:sz w:val="20"/>
        </w:rPr>
      </w:pPr>
      <w:r w:rsidRPr="00D74345">
        <w:rPr>
          <w:sz w:val="20"/>
        </w:rPr>
        <w:t>3. sprzęt</w:t>
      </w:r>
    </w:p>
    <w:p w14:paraId="2557FF80" w14:textId="77777777" w:rsidR="00D74345" w:rsidRPr="00D74345" w:rsidRDefault="00D74345" w:rsidP="00D74345">
      <w:pPr>
        <w:rPr>
          <w:rFonts w:ascii="Arial Narrow" w:hAnsi="Arial Narrow"/>
        </w:rPr>
      </w:pPr>
      <w:r w:rsidRPr="00D74345">
        <w:rPr>
          <w:rFonts w:ascii="Arial Narrow" w:hAnsi="Arial Narrow"/>
        </w:rPr>
        <w:tab/>
        <w:t>Wymagania dotyczące sprzętu podano w OST D-04.04.00 „Podbudowa z kruszyw. Wymagania ogólne” pkt 3.</w:t>
      </w:r>
    </w:p>
    <w:p w14:paraId="3BF1AA97" w14:textId="77777777" w:rsidR="00D74345" w:rsidRPr="00D74345" w:rsidRDefault="00D74345" w:rsidP="00D74345">
      <w:pPr>
        <w:pStyle w:val="Nagwek1"/>
        <w:rPr>
          <w:sz w:val="20"/>
        </w:rPr>
      </w:pPr>
      <w:r w:rsidRPr="00D74345">
        <w:rPr>
          <w:sz w:val="20"/>
        </w:rPr>
        <w:t>4. transport</w:t>
      </w:r>
    </w:p>
    <w:p w14:paraId="412A3B92" w14:textId="77777777" w:rsidR="00D74345" w:rsidRPr="00D74345" w:rsidRDefault="00D74345" w:rsidP="00D74345">
      <w:pPr>
        <w:rPr>
          <w:rFonts w:ascii="Arial Narrow" w:hAnsi="Arial Narrow"/>
        </w:rPr>
      </w:pPr>
      <w:r w:rsidRPr="00D74345">
        <w:rPr>
          <w:rFonts w:ascii="Arial Narrow" w:hAnsi="Arial Narrow"/>
        </w:rPr>
        <w:tab/>
        <w:t>Wymagania dotyczące transportu podano w OST D-04.04.00 „Podbudowa z kruszyw. Wymagania ogólne” pkt 4.</w:t>
      </w:r>
    </w:p>
    <w:p w14:paraId="0C3C2C47" w14:textId="77777777" w:rsidR="00D74345" w:rsidRPr="00D74345" w:rsidRDefault="00D74345" w:rsidP="00D74345">
      <w:pPr>
        <w:pStyle w:val="Nagwek1"/>
        <w:rPr>
          <w:sz w:val="20"/>
        </w:rPr>
      </w:pPr>
      <w:r w:rsidRPr="00D74345">
        <w:rPr>
          <w:sz w:val="20"/>
        </w:rPr>
        <w:t>5. wykonanie robót</w:t>
      </w:r>
    </w:p>
    <w:p w14:paraId="7B7B6A45" w14:textId="77777777" w:rsidR="00D74345" w:rsidRPr="00D74345" w:rsidRDefault="00D74345" w:rsidP="00D74345">
      <w:pPr>
        <w:rPr>
          <w:rFonts w:ascii="Arial Narrow" w:hAnsi="Arial Narrow"/>
        </w:rPr>
      </w:pPr>
      <w:r w:rsidRPr="00D74345">
        <w:rPr>
          <w:rFonts w:ascii="Arial Narrow" w:hAnsi="Arial Narrow"/>
        </w:rPr>
        <w:tab/>
        <w:t>Ogólne zasady wykonania robót podano w OST D-04.04.00 „Podbudowa z kruszyw. Wymagania ogólne” pkt 5.</w:t>
      </w:r>
    </w:p>
    <w:p w14:paraId="48A8C809" w14:textId="77777777" w:rsidR="00D74345" w:rsidRPr="00D74345" w:rsidRDefault="00D74345" w:rsidP="00D74345">
      <w:pPr>
        <w:pStyle w:val="Nagwek2"/>
        <w:rPr>
          <w:rFonts w:ascii="Arial Narrow" w:hAnsi="Arial Narrow"/>
        </w:rPr>
      </w:pPr>
      <w:r w:rsidRPr="00D74345">
        <w:rPr>
          <w:rFonts w:ascii="Arial Narrow" w:hAnsi="Arial Narrow"/>
        </w:rPr>
        <w:t>5.2. Przygotowanie podłoża</w:t>
      </w:r>
    </w:p>
    <w:p w14:paraId="0E0EDB90" w14:textId="77777777" w:rsidR="00D74345" w:rsidRPr="00D74345" w:rsidRDefault="00D74345" w:rsidP="00D74345">
      <w:pPr>
        <w:rPr>
          <w:rFonts w:ascii="Arial Narrow" w:hAnsi="Arial Narrow"/>
        </w:rPr>
      </w:pPr>
      <w:r w:rsidRPr="00D74345">
        <w:rPr>
          <w:rFonts w:ascii="Arial Narrow" w:hAnsi="Arial Narrow"/>
        </w:rPr>
        <w:tab/>
        <w:t>Przygotowanie podłoża powinno odpowiadać wymaganiom określonym w OST</w:t>
      </w:r>
      <w:r w:rsidR="004A514B">
        <w:rPr>
          <w:rFonts w:ascii="Arial Narrow" w:hAnsi="Arial Narrow"/>
        </w:rPr>
        <w:t xml:space="preserve"> </w:t>
      </w:r>
      <w:r w:rsidRPr="00D74345">
        <w:rPr>
          <w:rFonts w:ascii="Arial Narrow" w:hAnsi="Arial Narrow"/>
        </w:rPr>
        <w:t>D-04.04.00 „Podbudowa z kruszyw. Wymagania ogólne” pkt 5.2.</w:t>
      </w:r>
    </w:p>
    <w:p w14:paraId="6B09D211" w14:textId="77777777" w:rsidR="00D74345" w:rsidRPr="00D74345" w:rsidRDefault="00D74345" w:rsidP="00D74345">
      <w:pPr>
        <w:pStyle w:val="Nagwek2"/>
        <w:rPr>
          <w:rFonts w:ascii="Arial Narrow" w:hAnsi="Arial Narrow"/>
        </w:rPr>
      </w:pPr>
      <w:r w:rsidRPr="00D74345">
        <w:rPr>
          <w:rFonts w:ascii="Arial Narrow" w:hAnsi="Arial Narrow"/>
        </w:rPr>
        <w:t>5.3. Wytwarzanie mieszanki kruszywa</w:t>
      </w:r>
    </w:p>
    <w:p w14:paraId="72CCBD33" w14:textId="77777777" w:rsidR="00D74345" w:rsidRPr="00D74345" w:rsidRDefault="00D74345" w:rsidP="00D74345">
      <w:pPr>
        <w:rPr>
          <w:rFonts w:ascii="Arial Narrow" w:hAnsi="Arial Narrow"/>
        </w:rPr>
      </w:pPr>
      <w:r w:rsidRPr="00D74345">
        <w:rPr>
          <w:rFonts w:ascii="Arial Narrow" w:hAnsi="Arial Narrow"/>
        </w:rPr>
        <w:tab/>
        <w:t>Mieszankę kruszywa należy wytwarzać zgodnie z ustaleniami podanymi w OST</w:t>
      </w:r>
      <w:r w:rsidR="004A514B">
        <w:rPr>
          <w:rFonts w:ascii="Arial Narrow" w:hAnsi="Arial Narrow"/>
        </w:rPr>
        <w:t xml:space="preserve"> </w:t>
      </w:r>
      <w:r w:rsidRPr="00D74345">
        <w:rPr>
          <w:rFonts w:ascii="Arial Narrow" w:hAnsi="Arial Narrow"/>
        </w:rPr>
        <w:t>D-04.04.00 „Podbudowa z kruszyw. Wymagania ogólne” pkt 5.3.</w:t>
      </w:r>
    </w:p>
    <w:p w14:paraId="33834471" w14:textId="51F598F8" w:rsidR="00D74345" w:rsidRPr="00D74345" w:rsidRDefault="00D74345" w:rsidP="00D74345">
      <w:pPr>
        <w:rPr>
          <w:rFonts w:ascii="Arial Narrow" w:hAnsi="Arial Narrow"/>
        </w:rPr>
      </w:pPr>
      <w:r w:rsidRPr="00D74345">
        <w:rPr>
          <w:rFonts w:ascii="Arial Narrow" w:hAnsi="Arial Narrow"/>
        </w:rPr>
        <w:tab/>
        <w:t xml:space="preserve">Jeśli </w:t>
      </w:r>
      <w:r w:rsidR="00B24086">
        <w:rPr>
          <w:rFonts w:ascii="Arial Narrow" w:hAnsi="Arial Narrow"/>
        </w:rPr>
        <w:t>przedmiar</w:t>
      </w:r>
      <w:r w:rsidRPr="00D74345">
        <w:rPr>
          <w:rFonts w:ascii="Arial Narrow" w:hAnsi="Arial Narrow"/>
        </w:rPr>
        <w:t xml:space="preserve"> przewiduje ulepszanie kruszyw cementem, wapnem lub popiołami przy WP od 20 do 30% lub powyżej 70%, szczegółowe warunki i wymagania dla takiej podbudowy określi SST, zgodnie z PN-S-06102 [21].</w:t>
      </w:r>
    </w:p>
    <w:p w14:paraId="4DE560B7" w14:textId="77777777" w:rsidR="00D74345" w:rsidRPr="00D74345" w:rsidRDefault="00D74345" w:rsidP="00D74345">
      <w:pPr>
        <w:pStyle w:val="Nagwek2"/>
        <w:rPr>
          <w:rFonts w:ascii="Arial Narrow" w:hAnsi="Arial Narrow"/>
        </w:rPr>
      </w:pPr>
      <w:r w:rsidRPr="00D74345">
        <w:rPr>
          <w:rFonts w:ascii="Arial Narrow" w:hAnsi="Arial Narrow"/>
        </w:rPr>
        <w:t>5.4. Wbudowywanie i zagęszczanie mieszanki kruszywa</w:t>
      </w:r>
    </w:p>
    <w:p w14:paraId="73BC3920" w14:textId="77777777" w:rsidR="00D74345" w:rsidRPr="00D74345" w:rsidRDefault="00D74345" w:rsidP="00D74345">
      <w:pPr>
        <w:rPr>
          <w:rFonts w:ascii="Arial Narrow" w:hAnsi="Arial Narrow"/>
        </w:rPr>
      </w:pPr>
      <w:r w:rsidRPr="00D74345">
        <w:rPr>
          <w:rFonts w:ascii="Arial Narrow" w:hAnsi="Arial Narrow"/>
        </w:rPr>
        <w:tab/>
        <w:t>Ustalenia dotyczące rozkładania i zagęszczania mieszanki podano w OST</w:t>
      </w:r>
      <w:r w:rsidR="004A514B">
        <w:rPr>
          <w:rFonts w:ascii="Arial Narrow" w:hAnsi="Arial Narrow"/>
        </w:rPr>
        <w:t xml:space="preserve"> </w:t>
      </w:r>
      <w:r w:rsidRPr="00D74345">
        <w:rPr>
          <w:rFonts w:ascii="Arial Narrow" w:hAnsi="Arial Narrow"/>
        </w:rPr>
        <w:t>D-04.04.00 „Podbudowa z kruszyw. Wymagania ogólne” pkt 5.4.</w:t>
      </w:r>
    </w:p>
    <w:p w14:paraId="16E86901" w14:textId="77777777" w:rsidR="00D74345" w:rsidRPr="00D74345" w:rsidRDefault="00D74345" w:rsidP="00D74345">
      <w:pPr>
        <w:pStyle w:val="Nagwek2"/>
        <w:rPr>
          <w:rFonts w:ascii="Arial Narrow" w:hAnsi="Arial Narrow"/>
        </w:rPr>
      </w:pPr>
      <w:r w:rsidRPr="00D74345">
        <w:rPr>
          <w:rFonts w:ascii="Arial Narrow" w:hAnsi="Arial Narrow"/>
        </w:rPr>
        <w:t>5.5. Odcinek próbny</w:t>
      </w:r>
    </w:p>
    <w:p w14:paraId="6D10FFE3" w14:textId="77777777" w:rsidR="00D74345" w:rsidRPr="00D74345" w:rsidRDefault="00D74345" w:rsidP="00D74345">
      <w:pPr>
        <w:rPr>
          <w:rFonts w:ascii="Arial Narrow" w:hAnsi="Arial Narrow"/>
        </w:rPr>
      </w:pPr>
      <w:r w:rsidRPr="00D74345">
        <w:rPr>
          <w:rFonts w:ascii="Arial Narrow" w:hAnsi="Arial Narrow"/>
        </w:rPr>
        <w:tab/>
        <w:t>O ile przewidziano to w SST, Wykonawca powinien wykonać odcinki próbne, zgodnie z zasadami określonymi w OST</w:t>
      </w:r>
      <w:r w:rsidR="004A514B">
        <w:rPr>
          <w:rFonts w:ascii="Arial Narrow" w:hAnsi="Arial Narrow"/>
        </w:rPr>
        <w:t xml:space="preserve"> </w:t>
      </w:r>
      <w:r w:rsidRPr="00D74345">
        <w:rPr>
          <w:rFonts w:ascii="Arial Narrow" w:hAnsi="Arial Narrow"/>
        </w:rPr>
        <w:t>D-04.04.00 „Podbudowa z kruszyw. Wymagania ogólne” pkt 5.5.</w:t>
      </w:r>
    </w:p>
    <w:p w14:paraId="40358DF8" w14:textId="77777777" w:rsidR="00D74345" w:rsidRPr="00D74345" w:rsidRDefault="00D74345" w:rsidP="00D74345">
      <w:pPr>
        <w:pStyle w:val="Nagwek2"/>
        <w:rPr>
          <w:rFonts w:ascii="Arial Narrow" w:hAnsi="Arial Narrow"/>
        </w:rPr>
      </w:pPr>
      <w:r w:rsidRPr="00D74345">
        <w:rPr>
          <w:rFonts w:ascii="Arial Narrow" w:hAnsi="Arial Narrow"/>
        </w:rPr>
        <w:lastRenderedPageBreak/>
        <w:t>5.6. Utrzymanie podbudowy</w:t>
      </w:r>
    </w:p>
    <w:p w14:paraId="61942926" w14:textId="77777777" w:rsidR="00D74345" w:rsidRPr="00D74345" w:rsidRDefault="00D74345" w:rsidP="00D74345">
      <w:pPr>
        <w:rPr>
          <w:rFonts w:ascii="Arial Narrow" w:hAnsi="Arial Narrow"/>
        </w:rPr>
      </w:pPr>
      <w:r w:rsidRPr="00D74345">
        <w:rPr>
          <w:rFonts w:ascii="Arial Narrow" w:hAnsi="Arial Narrow"/>
        </w:rPr>
        <w:tab/>
        <w:t>Utrzymanie podbudowy powinno odpowiadać wymaganiom określonym w OST</w:t>
      </w:r>
      <w:r w:rsidR="004A514B">
        <w:rPr>
          <w:rFonts w:ascii="Arial Narrow" w:hAnsi="Arial Narrow"/>
        </w:rPr>
        <w:t xml:space="preserve"> </w:t>
      </w:r>
      <w:r w:rsidRPr="00D74345">
        <w:rPr>
          <w:rFonts w:ascii="Arial Narrow" w:hAnsi="Arial Narrow"/>
        </w:rPr>
        <w:t>D-04.04.00 „Podbudowa z kruszyw. Wymagania ogólne” pkt 5.6.</w:t>
      </w:r>
    </w:p>
    <w:p w14:paraId="0BFB90A4" w14:textId="77777777" w:rsidR="00D74345" w:rsidRPr="00D74345" w:rsidRDefault="00D74345" w:rsidP="00D74345">
      <w:pPr>
        <w:pStyle w:val="Nagwek1"/>
        <w:rPr>
          <w:sz w:val="20"/>
        </w:rPr>
      </w:pPr>
      <w:r w:rsidRPr="00D74345">
        <w:rPr>
          <w:sz w:val="20"/>
        </w:rPr>
        <w:t>6. kontrola jakości robót</w:t>
      </w:r>
    </w:p>
    <w:p w14:paraId="4CE8A464" w14:textId="77777777" w:rsidR="00D74345" w:rsidRPr="00D74345" w:rsidRDefault="00D74345" w:rsidP="00D74345">
      <w:pPr>
        <w:pStyle w:val="Nagwek2"/>
        <w:rPr>
          <w:rFonts w:ascii="Arial Narrow" w:hAnsi="Arial Narrow"/>
        </w:rPr>
      </w:pPr>
      <w:r w:rsidRPr="00D74345">
        <w:rPr>
          <w:rFonts w:ascii="Arial Narrow" w:hAnsi="Arial Narrow"/>
        </w:rPr>
        <w:t>6.1. Ogólne zasady kontroli jakości robót</w:t>
      </w:r>
    </w:p>
    <w:p w14:paraId="13F76EBE" w14:textId="77777777" w:rsidR="00D74345" w:rsidRPr="00D74345" w:rsidRDefault="00D74345" w:rsidP="00D74345">
      <w:pPr>
        <w:rPr>
          <w:rFonts w:ascii="Arial Narrow" w:hAnsi="Arial Narrow"/>
        </w:rPr>
      </w:pPr>
      <w:r w:rsidRPr="00D74345">
        <w:rPr>
          <w:rFonts w:ascii="Arial Narrow" w:hAnsi="Arial Narrow"/>
        </w:rPr>
        <w:tab/>
        <w:t>Ogólne zasady kontroli jakości robót podano w OST D-04.04.00 „Podbudowa z kruszyw. Wymagania ogólne” pkt 6.</w:t>
      </w:r>
    </w:p>
    <w:p w14:paraId="16601D68" w14:textId="77777777" w:rsidR="00D74345" w:rsidRPr="00D74345" w:rsidRDefault="00D74345" w:rsidP="00D74345">
      <w:pPr>
        <w:pStyle w:val="Nagwek2"/>
        <w:rPr>
          <w:rFonts w:ascii="Arial Narrow" w:hAnsi="Arial Narrow"/>
        </w:rPr>
      </w:pPr>
      <w:r w:rsidRPr="00D74345">
        <w:rPr>
          <w:rFonts w:ascii="Arial Narrow" w:hAnsi="Arial Narrow"/>
        </w:rPr>
        <w:t>6.2. Badania przed przystąpieniem do robót</w:t>
      </w:r>
    </w:p>
    <w:p w14:paraId="0054E2F8" w14:textId="77777777" w:rsidR="00D74345" w:rsidRPr="00D74345" w:rsidRDefault="00D74345" w:rsidP="00D74345">
      <w:pPr>
        <w:rPr>
          <w:rFonts w:ascii="Arial Narrow" w:hAnsi="Arial Narrow"/>
        </w:rPr>
      </w:pPr>
      <w:r w:rsidRPr="00D74345">
        <w:rPr>
          <w:rFonts w:ascii="Arial Narrow" w:hAnsi="Arial Narrow"/>
        </w:rPr>
        <w:tab/>
        <w:t>Przed przystąpieniem do robót Wykonawca powinien wykonać badania kruszyw, zgodnie z ustaleniami OST D-04.04.00 „Podbudowa z kruszyw. Wymagania ogólne”</w:t>
      </w:r>
      <w:r w:rsidR="004A514B">
        <w:rPr>
          <w:rFonts w:ascii="Arial Narrow" w:hAnsi="Arial Narrow"/>
        </w:rPr>
        <w:t xml:space="preserve"> </w:t>
      </w:r>
      <w:r w:rsidRPr="00D74345">
        <w:rPr>
          <w:rFonts w:ascii="Arial Narrow" w:hAnsi="Arial Narrow"/>
        </w:rPr>
        <w:t>pkt 6.2.</w:t>
      </w:r>
    </w:p>
    <w:p w14:paraId="539402CF" w14:textId="77777777" w:rsidR="00D74345" w:rsidRPr="00D74345" w:rsidRDefault="00D74345" w:rsidP="00D74345">
      <w:pPr>
        <w:pStyle w:val="Nagwek2"/>
        <w:rPr>
          <w:rFonts w:ascii="Arial Narrow" w:hAnsi="Arial Narrow"/>
        </w:rPr>
      </w:pPr>
      <w:r w:rsidRPr="00D74345">
        <w:rPr>
          <w:rFonts w:ascii="Arial Narrow" w:hAnsi="Arial Narrow"/>
        </w:rPr>
        <w:t>6.3. Badania w czasie robót</w:t>
      </w:r>
    </w:p>
    <w:p w14:paraId="703C9A50" w14:textId="77777777" w:rsidR="00D74345" w:rsidRPr="00D74345" w:rsidRDefault="00D74345" w:rsidP="00D74345">
      <w:pPr>
        <w:rPr>
          <w:rFonts w:ascii="Arial Narrow" w:hAnsi="Arial Narrow"/>
        </w:rPr>
      </w:pPr>
      <w:r w:rsidRPr="00D74345">
        <w:rPr>
          <w:rFonts w:ascii="Arial Narrow" w:hAnsi="Arial Narrow"/>
        </w:rPr>
        <w:tab/>
        <w:t>Częstotliwość oraz zakres badań i pomiarów kontrolnych w czasie robót podano w OST D-04.04.00 „Podbudowa z kruszyw. Wymagania ogólne” pkt 6.3.</w:t>
      </w:r>
    </w:p>
    <w:p w14:paraId="5FF8D27E" w14:textId="77777777" w:rsidR="00D74345" w:rsidRPr="00D74345" w:rsidRDefault="00D74345" w:rsidP="00D74345">
      <w:pPr>
        <w:pStyle w:val="Nagwek2"/>
        <w:rPr>
          <w:rFonts w:ascii="Arial Narrow" w:hAnsi="Arial Narrow"/>
        </w:rPr>
      </w:pPr>
      <w:r w:rsidRPr="00D74345">
        <w:rPr>
          <w:rFonts w:ascii="Arial Narrow" w:hAnsi="Arial Narrow"/>
        </w:rPr>
        <w:t>6.4. Wymagania dotyczące cech geometrycznych podbudowy</w:t>
      </w:r>
    </w:p>
    <w:p w14:paraId="67B0071C" w14:textId="77777777" w:rsidR="00D74345" w:rsidRPr="00D74345" w:rsidRDefault="00D74345" w:rsidP="00D74345">
      <w:pPr>
        <w:rPr>
          <w:rFonts w:ascii="Arial Narrow" w:hAnsi="Arial Narrow"/>
        </w:rPr>
      </w:pPr>
      <w:r w:rsidRPr="00D74345">
        <w:rPr>
          <w:rFonts w:ascii="Arial Narrow" w:hAnsi="Arial Narrow"/>
        </w:rPr>
        <w:tab/>
        <w:t>Częstotliwość oraz zakres pomiarów podano w OST D-04.04.00 „Podbudowa z kruszyw. Wymagania ogólne” pkt 6.4.</w:t>
      </w:r>
    </w:p>
    <w:p w14:paraId="670DA71E" w14:textId="77777777" w:rsidR="00D74345" w:rsidRPr="00D74345" w:rsidRDefault="00D74345" w:rsidP="00D74345">
      <w:pPr>
        <w:pStyle w:val="Nagwek2"/>
        <w:rPr>
          <w:rFonts w:ascii="Arial Narrow" w:hAnsi="Arial Narrow"/>
        </w:rPr>
      </w:pPr>
      <w:r w:rsidRPr="00D74345">
        <w:rPr>
          <w:rFonts w:ascii="Arial Narrow" w:hAnsi="Arial Narrow"/>
        </w:rPr>
        <w:t>6.5. Zasady postępowania z wadliwie wykonanymi odcinkami podbudowy</w:t>
      </w:r>
    </w:p>
    <w:p w14:paraId="11D123F6" w14:textId="77777777" w:rsidR="00D74345" w:rsidRPr="00D74345" w:rsidRDefault="00D74345" w:rsidP="00D74345">
      <w:pPr>
        <w:pStyle w:val="tekstost"/>
        <w:rPr>
          <w:rFonts w:ascii="Arial Narrow" w:hAnsi="Arial Narrow"/>
        </w:rPr>
      </w:pPr>
      <w:r w:rsidRPr="00D74345">
        <w:rPr>
          <w:rFonts w:ascii="Arial Narrow" w:hAnsi="Arial Narrow"/>
        </w:rPr>
        <w:tab/>
        <w:t>Zasady postępowania z wadliwie wykonanymi odcinkami podbudowy podano w OST D-04.04.00 „Podbudowa z kruszyw. Wymagania ogólne” pkt 6.5.</w:t>
      </w:r>
    </w:p>
    <w:p w14:paraId="1F5D43B9" w14:textId="77777777" w:rsidR="00D74345" w:rsidRPr="00D74345" w:rsidRDefault="00D74345" w:rsidP="00D74345">
      <w:pPr>
        <w:pStyle w:val="Nagwek1"/>
        <w:rPr>
          <w:sz w:val="20"/>
        </w:rPr>
      </w:pPr>
      <w:r w:rsidRPr="00D74345">
        <w:rPr>
          <w:sz w:val="20"/>
        </w:rPr>
        <w:t>7. obmiar robót</w:t>
      </w:r>
    </w:p>
    <w:p w14:paraId="57FBE241" w14:textId="77777777" w:rsidR="00D74345" w:rsidRPr="00D74345" w:rsidRDefault="00D74345" w:rsidP="00D74345">
      <w:pPr>
        <w:pStyle w:val="Nagwek2"/>
        <w:rPr>
          <w:rFonts w:ascii="Arial Narrow" w:hAnsi="Arial Narrow"/>
        </w:rPr>
      </w:pPr>
      <w:r w:rsidRPr="00D74345">
        <w:rPr>
          <w:rFonts w:ascii="Arial Narrow" w:hAnsi="Arial Narrow"/>
        </w:rPr>
        <w:t>7.1. Ogólne zasady obmiaru robót</w:t>
      </w:r>
    </w:p>
    <w:p w14:paraId="7523AD7A" w14:textId="77777777" w:rsidR="00D74345" w:rsidRPr="00D74345" w:rsidRDefault="00D74345" w:rsidP="00D74345">
      <w:pPr>
        <w:rPr>
          <w:rFonts w:ascii="Arial Narrow" w:hAnsi="Arial Narrow"/>
        </w:rPr>
      </w:pPr>
      <w:r w:rsidRPr="00D74345">
        <w:rPr>
          <w:rFonts w:ascii="Arial Narrow" w:hAnsi="Arial Narrow"/>
        </w:rPr>
        <w:tab/>
        <w:t>Ogólne zasady obmiaru robót podano w OST D-04.04.00 „Podbudowa z kruszyw. Wymagania ogólne” pkt 7.</w:t>
      </w:r>
    </w:p>
    <w:p w14:paraId="74C327AA" w14:textId="77777777" w:rsidR="00D74345" w:rsidRPr="00D74345" w:rsidRDefault="00D74345" w:rsidP="00D74345">
      <w:pPr>
        <w:pStyle w:val="Nagwek2"/>
        <w:rPr>
          <w:rFonts w:ascii="Arial Narrow" w:hAnsi="Arial Narrow"/>
        </w:rPr>
      </w:pPr>
      <w:r w:rsidRPr="00D74345">
        <w:rPr>
          <w:rFonts w:ascii="Arial Narrow" w:hAnsi="Arial Narrow"/>
        </w:rPr>
        <w:t>7.2. Jednostka obmiarowa</w:t>
      </w:r>
    </w:p>
    <w:p w14:paraId="7DD598D1" w14:textId="77777777" w:rsidR="00D74345" w:rsidRPr="00D74345" w:rsidRDefault="00D74345" w:rsidP="00D74345">
      <w:pPr>
        <w:rPr>
          <w:rFonts w:ascii="Arial Narrow" w:hAnsi="Arial Narrow"/>
        </w:rPr>
      </w:pPr>
      <w:r w:rsidRPr="00D74345">
        <w:rPr>
          <w:rFonts w:ascii="Arial Narrow" w:hAnsi="Arial Narrow"/>
        </w:rPr>
        <w:tab/>
        <w:t>Jednostką obmiarową jest m</w:t>
      </w:r>
      <w:r w:rsidRPr="00D74345">
        <w:rPr>
          <w:rFonts w:ascii="Arial Narrow" w:hAnsi="Arial Narrow"/>
          <w:vertAlign w:val="superscript"/>
        </w:rPr>
        <w:t>2</w:t>
      </w:r>
      <w:r w:rsidRPr="00D74345">
        <w:rPr>
          <w:rFonts w:ascii="Arial Narrow" w:hAnsi="Arial Narrow"/>
        </w:rPr>
        <w:t xml:space="preserve"> (metr kwadratowy) wykonanej i odebranej podbudowy z kruszywa naturalnego stabilizowanego mechanicznie.</w:t>
      </w:r>
    </w:p>
    <w:p w14:paraId="06549812" w14:textId="77777777" w:rsidR="00D74345" w:rsidRPr="00D74345" w:rsidRDefault="00D74345" w:rsidP="00D74345">
      <w:pPr>
        <w:pStyle w:val="Nagwek1"/>
        <w:rPr>
          <w:sz w:val="20"/>
        </w:rPr>
      </w:pPr>
      <w:r w:rsidRPr="00D74345">
        <w:rPr>
          <w:sz w:val="20"/>
        </w:rPr>
        <w:t>8. odbiór robót</w:t>
      </w:r>
    </w:p>
    <w:p w14:paraId="765A8DAD" w14:textId="77777777" w:rsidR="00D74345" w:rsidRPr="00D74345" w:rsidRDefault="00D74345" w:rsidP="00D74345">
      <w:pPr>
        <w:rPr>
          <w:rFonts w:ascii="Arial Narrow" w:hAnsi="Arial Narrow"/>
        </w:rPr>
      </w:pPr>
      <w:r w:rsidRPr="00D74345">
        <w:rPr>
          <w:rFonts w:ascii="Arial Narrow" w:hAnsi="Arial Narrow"/>
        </w:rPr>
        <w:tab/>
        <w:t>Ogólne zasady odbioru robót podano w OST D-04.04.00 „Podbudowa z kruszyw. Wymagania ogólne” pkt 8.</w:t>
      </w:r>
    </w:p>
    <w:p w14:paraId="0AFA2D52" w14:textId="77777777" w:rsidR="00D74345" w:rsidRPr="00D74345" w:rsidRDefault="00D74345" w:rsidP="00D74345">
      <w:pPr>
        <w:pStyle w:val="Nagwek1"/>
        <w:rPr>
          <w:sz w:val="20"/>
        </w:rPr>
      </w:pPr>
      <w:r w:rsidRPr="00D74345">
        <w:rPr>
          <w:sz w:val="20"/>
        </w:rPr>
        <w:t>9. podstawa płatności</w:t>
      </w:r>
    </w:p>
    <w:p w14:paraId="3AA965DA" w14:textId="77777777" w:rsidR="00D74345" w:rsidRPr="00D74345" w:rsidRDefault="00D74345" w:rsidP="00D74345">
      <w:pPr>
        <w:pStyle w:val="Nagwek2"/>
        <w:rPr>
          <w:rFonts w:ascii="Arial Narrow" w:hAnsi="Arial Narrow"/>
        </w:rPr>
      </w:pPr>
      <w:r w:rsidRPr="00D74345">
        <w:rPr>
          <w:rFonts w:ascii="Arial Narrow" w:hAnsi="Arial Narrow"/>
        </w:rPr>
        <w:t>9.1. Ogólne ustalenia dotyczące podstawy płatności</w:t>
      </w:r>
    </w:p>
    <w:p w14:paraId="0FB5257A" w14:textId="77777777" w:rsidR="00D74345" w:rsidRPr="00D74345" w:rsidRDefault="00D74345" w:rsidP="00D74345">
      <w:pPr>
        <w:rPr>
          <w:rFonts w:ascii="Arial Narrow" w:hAnsi="Arial Narrow"/>
        </w:rPr>
      </w:pPr>
      <w:r w:rsidRPr="00D74345">
        <w:rPr>
          <w:rFonts w:ascii="Arial Narrow" w:hAnsi="Arial Narrow"/>
        </w:rPr>
        <w:tab/>
        <w:t>Ogólne ustalenia dotyczące podstawy płatności podano w OST D-04.04.00 „Podbudowa z kruszyw. Wymagania ogólne” pkt 9.</w:t>
      </w:r>
    </w:p>
    <w:p w14:paraId="336B8586" w14:textId="77777777" w:rsidR="00D74345" w:rsidRPr="00D74345" w:rsidRDefault="00D74345" w:rsidP="00D74345">
      <w:pPr>
        <w:pStyle w:val="Nagwek2"/>
        <w:rPr>
          <w:rFonts w:ascii="Arial Narrow" w:hAnsi="Arial Narrow"/>
        </w:rPr>
      </w:pPr>
      <w:r w:rsidRPr="00D74345">
        <w:rPr>
          <w:rFonts w:ascii="Arial Narrow" w:hAnsi="Arial Narrow"/>
        </w:rPr>
        <w:t>9.2. Cena jednostki obmiarowej</w:t>
      </w:r>
    </w:p>
    <w:p w14:paraId="3EEE351B" w14:textId="77777777" w:rsidR="00D74345" w:rsidRPr="00D74345" w:rsidRDefault="00D74345" w:rsidP="00D74345">
      <w:pPr>
        <w:rPr>
          <w:rFonts w:ascii="Arial Narrow" w:hAnsi="Arial Narrow"/>
        </w:rPr>
      </w:pPr>
      <w:r w:rsidRPr="00D74345">
        <w:rPr>
          <w:rFonts w:ascii="Arial Narrow" w:hAnsi="Arial Narrow"/>
        </w:rPr>
        <w:tab/>
        <w:t xml:space="preserve">Cena wykonania </w:t>
      </w:r>
      <w:smartTag w:uri="urn:schemas-microsoft-com:office:smarttags" w:element="metricconverter">
        <w:smartTagPr>
          <w:attr w:name="ProductID" w:val="1 m2"/>
        </w:smartTagPr>
        <w:r w:rsidRPr="00D74345">
          <w:rPr>
            <w:rFonts w:ascii="Arial Narrow" w:hAnsi="Arial Narrow"/>
          </w:rPr>
          <w:t>1 m</w:t>
        </w:r>
        <w:r w:rsidRPr="00D74345">
          <w:rPr>
            <w:rFonts w:ascii="Arial Narrow" w:hAnsi="Arial Narrow"/>
            <w:vertAlign w:val="superscript"/>
          </w:rPr>
          <w:t>2</w:t>
        </w:r>
      </w:smartTag>
      <w:r w:rsidRPr="00D74345">
        <w:rPr>
          <w:rFonts w:ascii="Arial Narrow" w:hAnsi="Arial Narrow"/>
        </w:rPr>
        <w:t xml:space="preserve"> podbudowy obejmuje:</w:t>
      </w:r>
    </w:p>
    <w:p w14:paraId="537814F7" w14:textId="77777777" w:rsidR="00D74345" w:rsidRPr="00D74345" w:rsidRDefault="00D74345" w:rsidP="00D74345">
      <w:pPr>
        <w:numPr>
          <w:ilvl w:val="0"/>
          <w:numId w:val="272"/>
        </w:numPr>
        <w:overflowPunct w:val="0"/>
        <w:autoSpaceDE w:val="0"/>
        <w:autoSpaceDN w:val="0"/>
        <w:adjustRightInd w:val="0"/>
        <w:jc w:val="both"/>
        <w:textAlignment w:val="baseline"/>
        <w:rPr>
          <w:rFonts w:ascii="Arial Narrow" w:hAnsi="Arial Narrow"/>
        </w:rPr>
      </w:pPr>
      <w:r w:rsidRPr="00D74345">
        <w:rPr>
          <w:rFonts w:ascii="Arial Narrow" w:hAnsi="Arial Narrow"/>
        </w:rPr>
        <w:t>prace pomiarowe i roboty przygotowawcze,</w:t>
      </w:r>
    </w:p>
    <w:p w14:paraId="40C91E7F" w14:textId="77777777" w:rsidR="00D74345" w:rsidRPr="00D74345" w:rsidRDefault="00D74345" w:rsidP="00D74345">
      <w:pPr>
        <w:numPr>
          <w:ilvl w:val="0"/>
          <w:numId w:val="272"/>
        </w:numPr>
        <w:overflowPunct w:val="0"/>
        <w:autoSpaceDE w:val="0"/>
        <w:autoSpaceDN w:val="0"/>
        <w:adjustRightInd w:val="0"/>
        <w:jc w:val="both"/>
        <w:textAlignment w:val="baseline"/>
        <w:rPr>
          <w:rFonts w:ascii="Arial Narrow" w:hAnsi="Arial Narrow"/>
        </w:rPr>
      </w:pPr>
      <w:r w:rsidRPr="00D74345">
        <w:rPr>
          <w:rFonts w:ascii="Arial Narrow" w:hAnsi="Arial Narrow"/>
        </w:rPr>
        <w:t>oznakowanie robót,</w:t>
      </w:r>
    </w:p>
    <w:p w14:paraId="7EA3D502" w14:textId="77777777" w:rsidR="00D74345" w:rsidRPr="00D74345" w:rsidRDefault="00D74345" w:rsidP="00D74345">
      <w:pPr>
        <w:numPr>
          <w:ilvl w:val="0"/>
          <w:numId w:val="272"/>
        </w:numPr>
        <w:overflowPunct w:val="0"/>
        <w:autoSpaceDE w:val="0"/>
        <w:autoSpaceDN w:val="0"/>
        <w:adjustRightInd w:val="0"/>
        <w:jc w:val="both"/>
        <w:textAlignment w:val="baseline"/>
        <w:rPr>
          <w:rFonts w:ascii="Arial Narrow" w:hAnsi="Arial Narrow"/>
        </w:rPr>
      </w:pPr>
      <w:r w:rsidRPr="00D74345">
        <w:rPr>
          <w:rFonts w:ascii="Arial Narrow" w:hAnsi="Arial Narrow"/>
        </w:rPr>
        <w:t>sprawdzenie i ewentualną naprawę podłoża,</w:t>
      </w:r>
    </w:p>
    <w:p w14:paraId="6E2FBCFD" w14:textId="77777777" w:rsidR="00D74345" w:rsidRPr="00D74345" w:rsidRDefault="00D74345" w:rsidP="00D74345">
      <w:pPr>
        <w:numPr>
          <w:ilvl w:val="0"/>
          <w:numId w:val="272"/>
        </w:numPr>
        <w:overflowPunct w:val="0"/>
        <w:autoSpaceDE w:val="0"/>
        <w:autoSpaceDN w:val="0"/>
        <w:adjustRightInd w:val="0"/>
        <w:jc w:val="both"/>
        <w:textAlignment w:val="baseline"/>
        <w:rPr>
          <w:rFonts w:ascii="Arial Narrow" w:hAnsi="Arial Narrow"/>
        </w:rPr>
      </w:pPr>
      <w:r w:rsidRPr="00D74345">
        <w:rPr>
          <w:rFonts w:ascii="Arial Narrow" w:hAnsi="Arial Narrow"/>
        </w:rPr>
        <w:t>przygotowanie mieszanki z kruszywa, zgodnie z receptą,</w:t>
      </w:r>
    </w:p>
    <w:p w14:paraId="38721B24" w14:textId="77777777" w:rsidR="00D74345" w:rsidRPr="00D74345" w:rsidRDefault="00D74345" w:rsidP="00D74345">
      <w:pPr>
        <w:numPr>
          <w:ilvl w:val="0"/>
          <w:numId w:val="272"/>
        </w:numPr>
        <w:overflowPunct w:val="0"/>
        <w:autoSpaceDE w:val="0"/>
        <w:autoSpaceDN w:val="0"/>
        <w:adjustRightInd w:val="0"/>
        <w:jc w:val="both"/>
        <w:textAlignment w:val="baseline"/>
        <w:rPr>
          <w:rFonts w:ascii="Arial Narrow" w:hAnsi="Arial Narrow"/>
        </w:rPr>
      </w:pPr>
      <w:r w:rsidRPr="00D74345">
        <w:rPr>
          <w:rFonts w:ascii="Arial Narrow" w:hAnsi="Arial Narrow"/>
        </w:rPr>
        <w:t>dostarczenie mieszanki na miejsce wbudowania,</w:t>
      </w:r>
    </w:p>
    <w:p w14:paraId="0C87F6D8" w14:textId="77777777" w:rsidR="00D74345" w:rsidRPr="00D74345" w:rsidRDefault="00D74345" w:rsidP="00D74345">
      <w:pPr>
        <w:numPr>
          <w:ilvl w:val="0"/>
          <w:numId w:val="272"/>
        </w:numPr>
        <w:overflowPunct w:val="0"/>
        <w:autoSpaceDE w:val="0"/>
        <w:autoSpaceDN w:val="0"/>
        <w:adjustRightInd w:val="0"/>
        <w:jc w:val="both"/>
        <w:textAlignment w:val="baseline"/>
        <w:rPr>
          <w:rFonts w:ascii="Arial Narrow" w:hAnsi="Arial Narrow"/>
        </w:rPr>
      </w:pPr>
      <w:r w:rsidRPr="00D74345">
        <w:rPr>
          <w:rFonts w:ascii="Arial Narrow" w:hAnsi="Arial Narrow"/>
        </w:rPr>
        <w:t>rozłożenie mieszanki,</w:t>
      </w:r>
    </w:p>
    <w:p w14:paraId="571569E0" w14:textId="77777777" w:rsidR="00D74345" w:rsidRPr="00D74345" w:rsidRDefault="00D74345" w:rsidP="00D74345">
      <w:pPr>
        <w:numPr>
          <w:ilvl w:val="0"/>
          <w:numId w:val="272"/>
        </w:numPr>
        <w:overflowPunct w:val="0"/>
        <w:autoSpaceDE w:val="0"/>
        <w:autoSpaceDN w:val="0"/>
        <w:adjustRightInd w:val="0"/>
        <w:jc w:val="both"/>
        <w:textAlignment w:val="baseline"/>
        <w:rPr>
          <w:rFonts w:ascii="Arial Narrow" w:hAnsi="Arial Narrow"/>
        </w:rPr>
      </w:pPr>
      <w:r w:rsidRPr="00D74345">
        <w:rPr>
          <w:rFonts w:ascii="Arial Narrow" w:hAnsi="Arial Narrow"/>
        </w:rPr>
        <w:t>zagęszczenie rozłożonej mieszanki,</w:t>
      </w:r>
    </w:p>
    <w:p w14:paraId="6B8B930F" w14:textId="77777777" w:rsidR="00D74345" w:rsidRPr="00D74345" w:rsidRDefault="00D74345" w:rsidP="00D74345">
      <w:pPr>
        <w:numPr>
          <w:ilvl w:val="0"/>
          <w:numId w:val="272"/>
        </w:numPr>
        <w:overflowPunct w:val="0"/>
        <w:autoSpaceDE w:val="0"/>
        <w:autoSpaceDN w:val="0"/>
        <w:adjustRightInd w:val="0"/>
        <w:jc w:val="both"/>
        <w:textAlignment w:val="baseline"/>
        <w:rPr>
          <w:rFonts w:ascii="Arial Narrow" w:hAnsi="Arial Narrow"/>
        </w:rPr>
      </w:pPr>
      <w:r w:rsidRPr="00D74345">
        <w:rPr>
          <w:rFonts w:ascii="Arial Narrow" w:hAnsi="Arial Narrow"/>
        </w:rPr>
        <w:t>przeprowadzenie pomiarów i badań laboratoryjnych określonych w specyfikacji technicznej,</w:t>
      </w:r>
    </w:p>
    <w:p w14:paraId="64959ABC" w14:textId="77777777" w:rsidR="00D74345" w:rsidRPr="00D74345" w:rsidRDefault="00D74345" w:rsidP="00D74345">
      <w:pPr>
        <w:numPr>
          <w:ilvl w:val="0"/>
          <w:numId w:val="272"/>
        </w:numPr>
        <w:overflowPunct w:val="0"/>
        <w:autoSpaceDE w:val="0"/>
        <w:autoSpaceDN w:val="0"/>
        <w:adjustRightInd w:val="0"/>
        <w:jc w:val="both"/>
        <w:textAlignment w:val="baseline"/>
        <w:rPr>
          <w:rFonts w:ascii="Arial Narrow" w:hAnsi="Arial Narrow"/>
        </w:rPr>
      </w:pPr>
      <w:r w:rsidRPr="00D74345">
        <w:rPr>
          <w:rFonts w:ascii="Arial Narrow" w:hAnsi="Arial Narrow"/>
        </w:rPr>
        <w:t>utrzymanie podbudowy w czasie robót.</w:t>
      </w:r>
    </w:p>
    <w:p w14:paraId="5A5E1AE7" w14:textId="77777777" w:rsidR="00D74345" w:rsidRPr="00D74345" w:rsidRDefault="00D74345" w:rsidP="00D74345">
      <w:pPr>
        <w:pStyle w:val="Nagwek1"/>
        <w:rPr>
          <w:sz w:val="20"/>
        </w:rPr>
      </w:pPr>
      <w:r w:rsidRPr="00D74345">
        <w:rPr>
          <w:sz w:val="20"/>
        </w:rPr>
        <w:t>10. przepisy związane</w:t>
      </w:r>
    </w:p>
    <w:p w14:paraId="673AEC61" w14:textId="2AB54C17" w:rsidR="00D74345" w:rsidRPr="00D74345" w:rsidRDefault="00D74345" w:rsidP="00D74345">
      <w:pPr>
        <w:rPr>
          <w:rFonts w:ascii="Arial Narrow" w:hAnsi="Arial Narrow"/>
        </w:rPr>
      </w:pPr>
      <w:r w:rsidRPr="00D74345">
        <w:rPr>
          <w:rFonts w:ascii="Arial Narrow" w:hAnsi="Arial Narrow"/>
        </w:rPr>
        <w:tab/>
      </w:r>
      <w:r w:rsidR="007B5CE6" w:rsidRPr="00E02A24">
        <w:rPr>
          <w:rFonts w:ascii="Arial Narrow" w:hAnsi="Arial Narrow"/>
        </w:rPr>
        <w:t>Wymagania jako</w:t>
      </w:r>
      <w:r w:rsidR="007B5CE6" w:rsidRPr="00E02A24">
        <w:rPr>
          <w:rFonts w:ascii="Arial Narrow" w:hAnsi="Arial Narrow" w:cs="Arial"/>
        </w:rPr>
        <w:t>ś</w:t>
      </w:r>
      <w:r w:rsidR="007B5CE6" w:rsidRPr="00E02A24">
        <w:rPr>
          <w:rFonts w:ascii="Arial Narrow" w:hAnsi="Arial Narrow"/>
        </w:rPr>
        <w:t>ciowe odnosz</w:t>
      </w:r>
      <w:r w:rsidR="007B5CE6" w:rsidRPr="00E02A24">
        <w:rPr>
          <w:rFonts w:ascii="Arial Narrow" w:hAnsi="Arial Narrow" w:cs="Arial"/>
        </w:rPr>
        <w:t>ą</w:t>
      </w:r>
      <w:r w:rsidR="007B5CE6" w:rsidRPr="00E02A24">
        <w:rPr>
          <w:rFonts w:ascii="Arial Narrow" w:hAnsi="Arial Narrow"/>
        </w:rPr>
        <w:t>ce si</w:t>
      </w:r>
      <w:r w:rsidR="007B5CE6" w:rsidRPr="00E02A24">
        <w:rPr>
          <w:rFonts w:ascii="Arial Narrow" w:hAnsi="Arial Narrow" w:cs="Arial"/>
        </w:rPr>
        <w:t>ę</w:t>
      </w:r>
      <w:r w:rsidR="007B5CE6" w:rsidRPr="00E02A24">
        <w:rPr>
          <w:rFonts w:ascii="Arial Narrow" w:hAnsi="Arial Narrow"/>
        </w:rPr>
        <w:t xml:space="preserve"> do co najmniej g</w:t>
      </w:r>
      <w:r w:rsidR="007B5CE6" w:rsidRPr="00E02A24">
        <w:rPr>
          <w:rFonts w:ascii="Arial Narrow" w:hAnsi="Arial Narrow" w:cs="Arial"/>
        </w:rPr>
        <w:t>ł</w:t>
      </w:r>
      <w:r w:rsidR="007B5CE6" w:rsidRPr="00E02A24">
        <w:rPr>
          <w:rFonts w:ascii="Arial Narrow" w:hAnsi="Arial Narrow" w:cs="Antique Olive Compact"/>
        </w:rPr>
        <w:t>ó</w:t>
      </w:r>
      <w:r w:rsidR="007B5CE6" w:rsidRPr="00E02A24">
        <w:rPr>
          <w:rFonts w:ascii="Arial Narrow" w:hAnsi="Arial Narrow"/>
        </w:rPr>
        <w:t>wnych element</w:t>
      </w:r>
      <w:r w:rsidR="007B5CE6" w:rsidRPr="00E02A24">
        <w:rPr>
          <w:rFonts w:ascii="Arial Narrow" w:hAnsi="Arial Narrow" w:cs="Antique Olive Compact"/>
        </w:rPr>
        <w:t>ó</w:t>
      </w:r>
      <w:r w:rsidR="007B5CE6" w:rsidRPr="00E02A24">
        <w:rPr>
          <w:rFonts w:ascii="Arial Narrow" w:hAnsi="Arial Narrow"/>
        </w:rPr>
        <w:t>w sk</w:t>
      </w:r>
      <w:r w:rsidR="007B5CE6" w:rsidRPr="00E02A24">
        <w:rPr>
          <w:rFonts w:ascii="Arial Narrow" w:hAnsi="Arial Narrow" w:cs="Arial"/>
        </w:rPr>
        <w:t>ł</w:t>
      </w:r>
      <w:r w:rsidR="007B5CE6" w:rsidRPr="00E02A24">
        <w:rPr>
          <w:rFonts w:ascii="Arial Narrow" w:hAnsi="Arial Narrow"/>
        </w:rPr>
        <w:t>adaj</w:t>
      </w:r>
      <w:r w:rsidR="007B5CE6" w:rsidRPr="00E02A24">
        <w:rPr>
          <w:rFonts w:ascii="Arial Narrow" w:hAnsi="Arial Narrow" w:cs="Arial"/>
        </w:rPr>
        <w:t>ą</w:t>
      </w:r>
      <w:r w:rsidR="007B5CE6" w:rsidRPr="00E02A24">
        <w:rPr>
          <w:rFonts w:ascii="Arial Narrow" w:hAnsi="Arial Narrow"/>
        </w:rPr>
        <w:t>cych si</w:t>
      </w:r>
      <w:r w:rsidR="007B5CE6" w:rsidRPr="00E02A24">
        <w:rPr>
          <w:rFonts w:ascii="Arial Narrow" w:hAnsi="Arial Narrow" w:cs="Arial"/>
        </w:rPr>
        <w:t>ę</w:t>
      </w:r>
      <w:r w:rsidR="007B5CE6" w:rsidRPr="00E02A24">
        <w:rPr>
          <w:rFonts w:ascii="Arial Narrow" w:hAnsi="Arial Narrow"/>
        </w:rPr>
        <w:t xml:space="preserve"> na przedmiot zam</w:t>
      </w:r>
      <w:r w:rsidR="007B5CE6" w:rsidRPr="00E02A24">
        <w:rPr>
          <w:rFonts w:ascii="Arial Narrow" w:hAnsi="Arial Narrow" w:cs="Antique Olive Compact"/>
        </w:rPr>
        <w:t>ó</w:t>
      </w:r>
      <w:r w:rsidR="007B5CE6" w:rsidRPr="00E02A24">
        <w:rPr>
          <w:rFonts w:ascii="Arial Narrow" w:hAnsi="Arial Narrow"/>
        </w:rPr>
        <w:t>wienia b</w:t>
      </w:r>
      <w:r w:rsidR="007B5CE6" w:rsidRPr="00E02A24">
        <w:rPr>
          <w:rFonts w:ascii="Arial Narrow" w:hAnsi="Arial Narrow" w:cs="Arial"/>
        </w:rPr>
        <w:t>ę</w:t>
      </w:r>
      <w:r w:rsidR="007B5CE6" w:rsidRPr="00E02A24">
        <w:rPr>
          <w:rFonts w:ascii="Arial Narrow" w:hAnsi="Arial Narrow"/>
        </w:rPr>
        <w:t>d</w:t>
      </w:r>
      <w:r w:rsidR="007B5CE6" w:rsidRPr="00E02A24">
        <w:rPr>
          <w:rFonts w:ascii="Arial Narrow" w:hAnsi="Arial Narrow" w:cs="Arial"/>
        </w:rPr>
        <w:t>ą</w:t>
      </w:r>
      <w:r w:rsidR="007B5CE6" w:rsidRPr="00E02A24">
        <w:rPr>
          <w:rFonts w:ascii="Arial Narrow" w:hAnsi="Arial Narrow"/>
        </w:rPr>
        <w:t xml:space="preserve"> spe</w:t>
      </w:r>
      <w:r w:rsidR="007B5CE6" w:rsidRPr="00E02A24">
        <w:rPr>
          <w:rFonts w:ascii="Arial Narrow" w:hAnsi="Arial Narrow" w:cs="Arial"/>
        </w:rPr>
        <w:t>ł</w:t>
      </w:r>
      <w:r w:rsidR="007B5CE6" w:rsidRPr="00E02A24">
        <w:rPr>
          <w:rFonts w:ascii="Arial Narrow" w:hAnsi="Arial Narrow"/>
        </w:rPr>
        <w:t>nia</w:t>
      </w:r>
      <w:r w:rsidR="007B5CE6" w:rsidRPr="00E02A24">
        <w:rPr>
          <w:rFonts w:ascii="Arial Narrow" w:hAnsi="Arial Narrow" w:cs="Arial"/>
        </w:rPr>
        <w:t>ł</w:t>
      </w:r>
      <w:r w:rsidR="007B5CE6" w:rsidRPr="00E02A24">
        <w:rPr>
          <w:rFonts w:ascii="Arial Narrow" w:hAnsi="Arial Narrow"/>
        </w:rPr>
        <w:t xml:space="preserve">y Polskie Normy </w:t>
      </w:r>
      <w:r w:rsidRPr="00E02A24">
        <w:rPr>
          <w:rFonts w:ascii="Arial Narrow" w:hAnsi="Arial Narrow"/>
        </w:rPr>
        <w:t>i przepisy związane</w:t>
      </w:r>
      <w:r w:rsidR="007B5CE6" w:rsidRPr="00E02A24">
        <w:rPr>
          <w:rFonts w:ascii="Arial Narrow" w:hAnsi="Arial Narrow"/>
        </w:rPr>
        <w:t>, które</w:t>
      </w:r>
      <w:r w:rsidRPr="00E02A24">
        <w:rPr>
          <w:rFonts w:ascii="Arial Narrow" w:hAnsi="Arial Narrow"/>
        </w:rPr>
        <w:t xml:space="preserve"> podano w </w:t>
      </w:r>
      <w:r w:rsidR="00E02A24" w:rsidRPr="00E02A24">
        <w:rPr>
          <w:rFonts w:ascii="Arial Narrow" w:hAnsi="Arial Narrow"/>
        </w:rPr>
        <w:t>Specyfikacji nr 5</w:t>
      </w:r>
      <w:r w:rsidRPr="00E02A24">
        <w:rPr>
          <w:rFonts w:ascii="Arial Narrow" w:hAnsi="Arial Narrow"/>
        </w:rPr>
        <w:t xml:space="preserve"> „Podbudowa z kruszyw</w:t>
      </w:r>
      <w:r w:rsidR="00E02A24" w:rsidRPr="00E02A24">
        <w:rPr>
          <w:rFonts w:ascii="Arial Narrow" w:hAnsi="Arial Narrow"/>
        </w:rPr>
        <w:t xml:space="preserve"> łamanych stabilizowanych mechanicznie</w:t>
      </w:r>
      <w:r w:rsidRPr="00E02A24">
        <w:rPr>
          <w:rFonts w:ascii="Arial Narrow" w:hAnsi="Arial Narrow"/>
        </w:rPr>
        <w:t>. Wymagania ogólne” pkt 10.</w:t>
      </w:r>
    </w:p>
    <w:p w14:paraId="5A8B249F" w14:textId="77777777" w:rsidR="00D74345" w:rsidRPr="00C17C21" w:rsidRDefault="00D74345" w:rsidP="00D74345">
      <w:pPr>
        <w:rPr>
          <w:rFonts w:ascii="Arial Narrow" w:hAnsi="Arial Narrow"/>
        </w:rPr>
      </w:pPr>
    </w:p>
    <w:p w14:paraId="2708CA5F" w14:textId="77777777" w:rsidR="002D785A" w:rsidRPr="002D785A" w:rsidRDefault="00D81B37" w:rsidP="002D785A">
      <w:pPr>
        <w:pStyle w:val="Spistreci10"/>
        <w:numPr>
          <w:ilvl w:val="0"/>
          <w:numId w:val="352"/>
        </w:numPr>
        <w:ind w:hanging="720"/>
        <w:rPr>
          <w:sz w:val="28"/>
          <w:szCs w:val="28"/>
          <w:u w:val="single"/>
        </w:rPr>
      </w:pPr>
      <w:bookmarkStart w:id="1465" w:name="_Toc105374898"/>
      <w:bookmarkStart w:id="1466" w:name="_Toc197744595"/>
      <w:bookmarkEnd w:id="1464"/>
      <w:r w:rsidRPr="00566625">
        <w:rPr>
          <w:sz w:val="28"/>
          <w:szCs w:val="28"/>
          <w:u w:val="single"/>
        </w:rPr>
        <w:t>KRAWĘŻNIKI BETONOWE</w:t>
      </w:r>
      <w:bookmarkEnd w:id="1465"/>
      <w:bookmarkEnd w:id="1466"/>
    </w:p>
    <w:p w14:paraId="1748537D" w14:textId="77777777" w:rsidR="00D81B37" w:rsidRPr="00566625" w:rsidRDefault="00D81B37">
      <w:pPr>
        <w:pStyle w:val="Nagwek1"/>
        <w:numPr>
          <w:ilvl w:val="0"/>
          <w:numId w:val="182"/>
        </w:numPr>
        <w:rPr>
          <w:sz w:val="20"/>
        </w:rPr>
      </w:pPr>
      <w:r w:rsidRPr="00566625">
        <w:rPr>
          <w:sz w:val="20"/>
        </w:rPr>
        <w:t>WSTĘP</w:t>
      </w:r>
    </w:p>
    <w:p w14:paraId="4CB7A5FF" w14:textId="77777777" w:rsidR="00D81B37" w:rsidRPr="00BB39C4" w:rsidRDefault="00D81B37">
      <w:pPr>
        <w:pStyle w:val="Nagwek2"/>
        <w:numPr>
          <w:ilvl w:val="1"/>
          <w:numId w:val="182"/>
        </w:numPr>
        <w:rPr>
          <w:rFonts w:ascii="Arial Narrow" w:hAnsi="Arial Narrow"/>
        </w:rPr>
      </w:pPr>
      <w:r w:rsidRPr="00BB39C4">
        <w:rPr>
          <w:rFonts w:ascii="Arial Narrow" w:hAnsi="Arial Narrow"/>
        </w:rPr>
        <w:t>Przedmiot ST</w:t>
      </w:r>
    </w:p>
    <w:p w14:paraId="3C67FB55" w14:textId="77777777" w:rsidR="00D81B37" w:rsidRPr="00BB39C4" w:rsidRDefault="00D81B37">
      <w:pPr>
        <w:numPr>
          <w:ilvl w:val="0"/>
          <w:numId w:val="183"/>
        </w:numPr>
        <w:jc w:val="both"/>
        <w:rPr>
          <w:rFonts w:ascii="Arial Narrow" w:hAnsi="Arial Narrow"/>
        </w:rPr>
      </w:pPr>
      <w:r w:rsidRPr="00BB39C4">
        <w:rPr>
          <w:rFonts w:ascii="Arial Narrow" w:hAnsi="Arial Narrow"/>
        </w:rPr>
        <w:t>Przedmiotem niniejszej specyfikacji technicznej (ST) są wymagania dotyczące wykonania i odbioru robót związanych z ustawieniem krawężników betonowych.</w:t>
      </w:r>
    </w:p>
    <w:p w14:paraId="7C21C198" w14:textId="77777777" w:rsidR="00D81B37" w:rsidRPr="00BB39C4" w:rsidRDefault="00D81B37">
      <w:pPr>
        <w:pStyle w:val="Nagwek2"/>
        <w:numPr>
          <w:ilvl w:val="1"/>
          <w:numId w:val="182"/>
        </w:numPr>
        <w:rPr>
          <w:rFonts w:ascii="Arial Narrow" w:hAnsi="Arial Narrow"/>
        </w:rPr>
      </w:pPr>
      <w:r w:rsidRPr="00BB39C4">
        <w:rPr>
          <w:rFonts w:ascii="Arial Narrow" w:hAnsi="Arial Narrow"/>
        </w:rPr>
        <w:t>Zakres robót objętych ST</w:t>
      </w:r>
    </w:p>
    <w:p w14:paraId="360CDCA1" w14:textId="77777777" w:rsidR="00D81B37" w:rsidRPr="00BB39C4" w:rsidRDefault="00D81B37">
      <w:pPr>
        <w:numPr>
          <w:ilvl w:val="0"/>
          <w:numId w:val="184"/>
        </w:numPr>
        <w:jc w:val="both"/>
        <w:rPr>
          <w:rFonts w:ascii="Arial Narrow" w:hAnsi="Arial Narrow"/>
        </w:rPr>
      </w:pPr>
      <w:r w:rsidRPr="00BB39C4">
        <w:rPr>
          <w:rFonts w:ascii="Arial Narrow" w:hAnsi="Arial Narrow"/>
        </w:rPr>
        <w:t>Ustalenia zawarte w niniejszej specyfikacji dotyczą zasad prowadzenia robót związanych z ustawieniem krawężników:</w:t>
      </w:r>
    </w:p>
    <w:p w14:paraId="2678E26F" w14:textId="77777777" w:rsidR="00D81B37" w:rsidRPr="00BB39C4" w:rsidRDefault="00D81B37">
      <w:pPr>
        <w:numPr>
          <w:ilvl w:val="0"/>
          <w:numId w:val="185"/>
        </w:numPr>
        <w:jc w:val="both"/>
        <w:rPr>
          <w:rFonts w:ascii="Arial Narrow" w:hAnsi="Arial Narrow"/>
        </w:rPr>
      </w:pPr>
      <w:r w:rsidRPr="00BB39C4">
        <w:rPr>
          <w:rFonts w:ascii="Arial Narrow" w:hAnsi="Arial Narrow"/>
        </w:rPr>
        <w:t>betonowych na ławie betonowej z oporem lub zwykłej,</w:t>
      </w:r>
    </w:p>
    <w:p w14:paraId="06937CEB" w14:textId="77777777" w:rsidR="00D81B37" w:rsidRPr="00BB39C4" w:rsidRDefault="00D81B37">
      <w:pPr>
        <w:numPr>
          <w:ilvl w:val="0"/>
          <w:numId w:val="185"/>
        </w:numPr>
        <w:jc w:val="both"/>
        <w:rPr>
          <w:rFonts w:ascii="Arial Narrow" w:hAnsi="Arial Narrow"/>
        </w:rPr>
      </w:pPr>
      <w:r w:rsidRPr="00BB39C4">
        <w:rPr>
          <w:rFonts w:ascii="Arial Narrow" w:hAnsi="Arial Narrow"/>
        </w:rPr>
        <w:t xml:space="preserve">betonowych na ławie tłuczniowej lub żwirowej, </w:t>
      </w:r>
    </w:p>
    <w:p w14:paraId="632BE683" w14:textId="77777777" w:rsidR="00D81B37" w:rsidRPr="00BB39C4" w:rsidRDefault="00D81B37">
      <w:pPr>
        <w:numPr>
          <w:ilvl w:val="0"/>
          <w:numId w:val="185"/>
        </w:numPr>
        <w:jc w:val="both"/>
        <w:rPr>
          <w:rFonts w:ascii="Arial Narrow" w:hAnsi="Arial Narrow"/>
        </w:rPr>
      </w:pPr>
      <w:r w:rsidRPr="00BB39C4">
        <w:rPr>
          <w:rFonts w:ascii="Arial Narrow" w:hAnsi="Arial Narrow"/>
        </w:rPr>
        <w:t>betonowych wtopionych na ławie betonowej, żwirowej lub tłuczniowej,</w:t>
      </w:r>
    </w:p>
    <w:p w14:paraId="263710B3" w14:textId="77777777" w:rsidR="00D81B37" w:rsidRPr="00BB39C4" w:rsidRDefault="00D81B37">
      <w:pPr>
        <w:numPr>
          <w:ilvl w:val="0"/>
          <w:numId w:val="185"/>
        </w:numPr>
        <w:jc w:val="both"/>
        <w:rPr>
          <w:rFonts w:ascii="Arial Narrow" w:hAnsi="Arial Narrow"/>
        </w:rPr>
      </w:pPr>
      <w:r w:rsidRPr="00BB39C4">
        <w:rPr>
          <w:rFonts w:ascii="Arial Narrow" w:hAnsi="Arial Narrow"/>
        </w:rPr>
        <w:t>betonowych wtopionych bez ławy, na podsypce piaskowej lub cementowo-piaskowej.</w:t>
      </w:r>
    </w:p>
    <w:p w14:paraId="29886617" w14:textId="77777777" w:rsidR="00D81B37" w:rsidRPr="00BB39C4" w:rsidRDefault="00D81B37">
      <w:pPr>
        <w:pStyle w:val="Nagwek2"/>
        <w:numPr>
          <w:ilvl w:val="1"/>
          <w:numId w:val="182"/>
        </w:numPr>
        <w:rPr>
          <w:rFonts w:ascii="Arial Narrow" w:hAnsi="Arial Narrow"/>
        </w:rPr>
      </w:pPr>
      <w:r w:rsidRPr="00BB39C4">
        <w:rPr>
          <w:rFonts w:ascii="Arial Narrow" w:hAnsi="Arial Narrow"/>
        </w:rPr>
        <w:t>Określenia podstawowe</w:t>
      </w:r>
    </w:p>
    <w:p w14:paraId="70C149A2" w14:textId="77777777" w:rsidR="00D81B37" w:rsidRPr="00BB39C4" w:rsidRDefault="00D81B37">
      <w:pPr>
        <w:numPr>
          <w:ilvl w:val="2"/>
          <w:numId w:val="182"/>
        </w:numPr>
        <w:jc w:val="both"/>
        <w:rPr>
          <w:rFonts w:ascii="Arial Narrow" w:hAnsi="Arial Narrow"/>
        </w:rPr>
      </w:pPr>
      <w:r w:rsidRPr="00BB39C4">
        <w:rPr>
          <w:rFonts w:ascii="Arial Narrow" w:hAnsi="Arial Narrow"/>
        </w:rPr>
        <w:t>Krawężniki betonowe - prefabrykowane belki betonowe ograniczające chodniki dla pieszych, pasy dzielące, wyspy kierujące oraz nawierzchnie drogowe.</w:t>
      </w:r>
    </w:p>
    <w:p w14:paraId="4232BE6B" w14:textId="77777777" w:rsidR="00D81B37" w:rsidRPr="00BB39C4" w:rsidRDefault="00D81B37">
      <w:pPr>
        <w:numPr>
          <w:ilvl w:val="2"/>
          <w:numId w:val="182"/>
        </w:numPr>
        <w:jc w:val="both"/>
        <w:rPr>
          <w:rFonts w:ascii="Arial Narrow" w:hAnsi="Arial Narrow"/>
        </w:rPr>
      </w:pPr>
      <w:r w:rsidRPr="00BB39C4">
        <w:rPr>
          <w:rFonts w:ascii="Arial Narrow" w:hAnsi="Arial Narrow"/>
        </w:rPr>
        <w:t>Pozostałe określenia podstawowe są zgodne z obowiązującymi, odpowiednimi polskimi normami i z defini</w:t>
      </w:r>
      <w:r w:rsidR="00812AD0">
        <w:rPr>
          <w:rFonts w:ascii="Arial Narrow" w:hAnsi="Arial Narrow"/>
        </w:rPr>
        <w:t xml:space="preserve">cjami podanymi w STWIOR nr 1 </w:t>
      </w:r>
      <w:r w:rsidRPr="00BB39C4">
        <w:rPr>
          <w:rFonts w:ascii="Arial Narrow" w:hAnsi="Arial Narrow"/>
        </w:rPr>
        <w:t xml:space="preserve"> „Wymagania ogólne” pkt 1.4.</w:t>
      </w:r>
    </w:p>
    <w:p w14:paraId="2FBFDE5F" w14:textId="77777777" w:rsidR="00D81B37" w:rsidRPr="00BB39C4" w:rsidRDefault="00D81B37">
      <w:pPr>
        <w:pStyle w:val="Nagwek2"/>
        <w:numPr>
          <w:ilvl w:val="1"/>
          <w:numId w:val="182"/>
        </w:numPr>
        <w:rPr>
          <w:rFonts w:ascii="Arial Narrow" w:hAnsi="Arial Narrow"/>
        </w:rPr>
      </w:pPr>
      <w:r w:rsidRPr="00BB39C4">
        <w:rPr>
          <w:rFonts w:ascii="Arial Narrow" w:hAnsi="Arial Narrow"/>
        </w:rPr>
        <w:t>Ogólne wymagania dotyczące robót</w:t>
      </w:r>
    </w:p>
    <w:p w14:paraId="6EC2B1A2" w14:textId="77777777" w:rsidR="00D81B37" w:rsidRPr="00BB39C4" w:rsidRDefault="00D81B37">
      <w:pPr>
        <w:numPr>
          <w:ilvl w:val="0"/>
          <w:numId w:val="186"/>
        </w:numPr>
        <w:jc w:val="both"/>
        <w:rPr>
          <w:rFonts w:ascii="Arial Narrow" w:hAnsi="Arial Narrow"/>
        </w:rPr>
      </w:pPr>
      <w:r w:rsidRPr="00BB39C4">
        <w:rPr>
          <w:rFonts w:ascii="Arial Narrow" w:hAnsi="Arial Narrow"/>
        </w:rPr>
        <w:t>Ogólne wymagania dotycząc</w:t>
      </w:r>
      <w:r w:rsidR="00812AD0">
        <w:rPr>
          <w:rFonts w:ascii="Arial Narrow" w:hAnsi="Arial Narrow"/>
        </w:rPr>
        <w:t>e robót podano w STWIOR nr 1</w:t>
      </w:r>
      <w:r w:rsidRPr="00BB39C4">
        <w:rPr>
          <w:rFonts w:ascii="Arial Narrow" w:hAnsi="Arial Narrow"/>
        </w:rPr>
        <w:t xml:space="preserve"> „Wymagania ogólne” pkt 1.5.</w:t>
      </w:r>
    </w:p>
    <w:p w14:paraId="3E258CDC" w14:textId="77777777" w:rsidR="00D81B37" w:rsidRPr="00BB39C4" w:rsidRDefault="00D81B37">
      <w:pPr>
        <w:pStyle w:val="Nagwek1"/>
        <w:numPr>
          <w:ilvl w:val="0"/>
          <w:numId w:val="182"/>
        </w:numPr>
        <w:rPr>
          <w:sz w:val="20"/>
          <w:u w:val="single"/>
        </w:rPr>
      </w:pPr>
      <w:r w:rsidRPr="00BB39C4">
        <w:rPr>
          <w:sz w:val="20"/>
          <w:u w:val="single"/>
        </w:rPr>
        <w:t>MATERIAŁY</w:t>
      </w:r>
    </w:p>
    <w:p w14:paraId="4199BB40" w14:textId="77777777" w:rsidR="00D81B37" w:rsidRPr="00BB39C4" w:rsidRDefault="00D81B37">
      <w:pPr>
        <w:pStyle w:val="Nagwek2"/>
        <w:numPr>
          <w:ilvl w:val="1"/>
          <w:numId w:val="182"/>
        </w:numPr>
        <w:rPr>
          <w:rFonts w:ascii="Arial Narrow" w:hAnsi="Arial Narrow"/>
        </w:rPr>
      </w:pPr>
      <w:r w:rsidRPr="00BB39C4">
        <w:rPr>
          <w:rFonts w:ascii="Arial Narrow" w:hAnsi="Arial Narrow"/>
        </w:rPr>
        <w:t>Ogólne wymagania dotyczące materiałów</w:t>
      </w:r>
    </w:p>
    <w:p w14:paraId="41B14C3C" w14:textId="77777777" w:rsidR="00D81B37" w:rsidRPr="00BB39C4" w:rsidRDefault="00D81B37">
      <w:pPr>
        <w:numPr>
          <w:ilvl w:val="0"/>
          <w:numId w:val="187"/>
        </w:numPr>
        <w:jc w:val="both"/>
        <w:rPr>
          <w:rFonts w:ascii="Arial Narrow" w:hAnsi="Arial Narrow"/>
        </w:rPr>
      </w:pPr>
      <w:r w:rsidRPr="00BB39C4">
        <w:rPr>
          <w:rFonts w:ascii="Arial Narrow" w:hAnsi="Arial Narrow"/>
        </w:rPr>
        <w:t>Ogólne wymagania dotyczące materiałów, ich pozyskiwania i składowania, podano w</w:t>
      </w:r>
      <w:r w:rsidR="004A514B">
        <w:rPr>
          <w:rFonts w:ascii="Arial Narrow" w:hAnsi="Arial Narrow"/>
        </w:rPr>
        <w:t xml:space="preserve"> </w:t>
      </w:r>
      <w:r w:rsidR="00812AD0">
        <w:rPr>
          <w:rFonts w:ascii="Arial Narrow" w:hAnsi="Arial Narrow"/>
        </w:rPr>
        <w:t xml:space="preserve">STWIOR nr 1 </w:t>
      </w:r>
      <w:r w:rsidRPr="00BB39C4">
        <w:rPr>
          <w:rFonts w:ascii="Arial Narrow" w:hAnsi="Arial Narrow"/>
        </w:rPr>
        <w:t>„Wymagania ogólne” pkt 2.</w:t>
      </w:r>
    </w:p>
    <w:p w14:paraId="49C6664C" w14:textId="77777777" w:rsidR="00D81B37" w:rsidRPr="00BB39C4" w:rsidRDefault="00D81B37">
      <w:pPr>
        <w:pStyle w:val="Nagwek2"/>
        <w:numPr>
          <w:ilvl w:val="1"/>
          <w:numId w:val="182"/>
        </w:numPr>
        <w:rPr>
          <w:rFonts w:ascii="Arial Narrow" w:hAnsi="Arial Narrow"/>
        </w:rPr>
      </w:pPr>
      <w:r w:rsidRPr="00BB39C4">
        <w:rPr>
          <w:rFonts w:ascii="Arial Narrow" w:hAnsi="Arial Narrow"/>
        </w:rPr>
        <w:t>Stosowane materiały</w:t>
      </w:r>
    </w:p>
    <w:p w14:paraId="5B4F5CE8" w14:textId="77777777" w:rsidR="00D81B37" w:rsidRPr="00BB39C4" w:rsidRDefault="00D81B37">
      <w:pPr>
        <w:numPr>
          <w:ilvl w:val="0"/>
          <w:numId w:val="188"/>
        </w:numPr>
        <w:jc w:val="both"/>
        <w:rPr>
          <w:rFonts w:ascii="Arial Narrow" w:hAnsi="Arial Narrow"/>
        </w:rPr>
      </w:pPr>
      <w:r w:rsidRPr="00BB39C4">
        <w:rPr>
          <w:rFonts w:ascii="Arial Narrow" w:hAnsi="Arial Narrow"/>
        </w:rPr>
        <w:t>Materiałami stosowanymi są:</w:t>
      </w:r>
    </w:p>
    <w:p w14:paraId="0EAC0E52" w14:textId="77777777" w:rsidR="00D81B37" w:rsidRPr="00BB39C4" w:rsidRDefault="00D81B37">
      <w:pPr>
        <w:numPr>
          <w:ilvl w:val="0"/>
          <w:numId w:val="189"/>
        </w:numPr>
        <w:jc w:val="both"/>
        <w:rPr>
          <w:rFonts w:ascii="Arial Narrow" w:hAnsi="Arial Narrow"/>
        </w:rPr>
      </w:pPr>
      <w:r w:rsidRPr="00BB39C4">
        <w:rPr>
          <w:rFonts w:ascii="Arial Narrow" w:hAnsi="Arial Narrow"/>
        </w:rPr>
        <w:t>krawężniki betonowe,</w:t>
      </w:r>
    </w:p>
    <w:p w14:paraId="79AE11B0" w14:textId="77777777" w:rsidR="00D81B37" w:rsidRPr="00BB39C4" w:rsidRDefault="00D81B37">
      <w:pPr>
        <w:numPr>
          <w:ilvl w:val="0"/>
          <w:numId w:val="189"/>
        </w:numPr>
        <w:jc w:val="both"/>
        <w:rPr>
          <w:rFonts w:ascii="Arial Narrow" w:hAnsi="Arial Narrow"/>
        </w:rPr>
      </w:pPr>
      <w:r w:rsidRPr="00BB39C4">
        <w:rPr>
          <w:rFonts w:ascii="Arial Narrow" w:hAnsi="Arial Narrow"/>
        </w:rPr>
        <w:t>piasek na podsypkę i do zapraw,</w:t>
      </w:r>
    </w:p>
    <w:p w14:paraId="25E98C18" w14:textId="77777777" w:rsidR="00D81B37" w:rsidRPr="00BB39C4" w:rsidRDefault="00D81B37">
      <w:pPr>
        <w:numPr>
          <w:ilvl w:val="0"/>
          <w:numId w:val="189"/>
        </w:numPr>
        <w:jc w:val="both"/>
        <w:rPr>
          <w:rFonts w:ascii="Arial Narrow" w:hAnsi="Arial Narrow"/>
        </w:rPr>
      </w:pPr>
      <w:r w:rsidRPr="00BB39C4">
        <w:rPr>
          <w:rFonts w:ascii="Arial Narrow" w:hAnsi="Arial Narrow"/>
        </w:rPr>
        <w:t>cement do podsypki i zapraw,</w:t>
      </w:r>
    </w:p>
    <w:p w14:paraId="0BB031A4" w14:textId="77777777" w:rsidR="00D81B37" w:rsidRPr="00BB39C4" w:rsidRDefault="00D81B37">
      <w:pPr>
        <w:numPr>
          <w:ilvl w:val="0"/>
          <w:numId w:val="189"/>
        </w:numPr>
        <w:jc w:val="both"/>
        <w:rPr>
          <w:rFonts w:ascii="Arial Narrow" w:hAnsi="Arial Narrow"/>
        </w:rPr>
      </w:pPr>
      <w:r w:rsidRPr="00BB39C4">
        <w:rPr>
          <w:rFonts w:ascii="Arial Narrow" w:hAnsi="Arial Narrow"/>
        </w:rPr>
        <w:t>woda,</w:t>
      </w:r>
    </w:p>
    <w:p w14:paraId="016D078C" w14:textId="77777777" w:rsidR="00D81B37" w:rsidRPr="00BB39C4" w:rsidRDefault="00D81B37">
      <w:pPr>
        <w:numPr>
          <w:ilvl w:val="0"/>
          <w:numId w:val="189"/>
        </w:numPr>
        <w:jc w:val="both"/>
        <w:rPr>
          <w:rFonts w:ascii="Arial Narrow" w:hAnsi="Arial Narrow"/>
        </w:rPr>
      </w:pPr>
      <w:r w:rsidRPr="00BB39C4">
        <w:rPr>
          <w:rFonts w:ascii="Arial Narrow" w:hAnsi="Arial Narrow"/>
        </w:rPr>
        <w:t>materiały do wykonania ławy pod krawężniki.</w:t>
      </w:r>
    </w:p>
    <w:p w14:paraId="4EC7245B" w14:textId="77777777" w:rsidR="00D81B37" w:rsidRPr="00BB39C4" w:rsidRDefault="00D81B37">
      <w:pPr>
        <w:pStyle w:val="Nagwek2"/>
        <w:numPr>
          <w:ilvl w:val="1"/>
          <w:numId w:val="182"/>
        </w:numPr>
        <w:rPr>
          <w:rFonts w:ascii="Arial Narrow" w:hAnsi="Arial Narrow"/>
        </w:rPr>
      </w:pPr>
      <w:r w:rsidRPr="00BB39C4">
        <w:rPr>
          <w:rFonts w:ascii="Arial Narrow" w:hAnsi="Arial Narrow"/>
        </w:rPr>
        <w:t>Krawężniki betonowe - klasyfikacja</w:t>
      </w:r>
    </w:p>
    <w:p w14:paraId="48CA8E20" w14:textId="77777777" w:rsidR="00D81B37" w:rsidRPr="00BB39C4" w:rsidRDefault="00D81B37">
      <w:pPr>
        <w:numPr>
          <w:ilvl w:val="0"/>
          <w:numId w:val="190"/>
        </w:numPr>
        <w:jc w:val="both"/>
        <w:rPr>
          <w:rFonts w:ascii="Arial Narrow" w:hAnsi="Arial Narrow"/>
        </w:rPr>
      </w:pPr>
      <w:r w:rsidRPr="00BB39C4">
        <w:rPr>
          <w:rFonts w:ascii="Arial Narrow" w:hAnsi="Arial Narrow"/>
        </w:rPr>
        <w:t>Klasyfikacja jest zgodna z BN-80/6775-03/01 [14].</w:t>
      </w:r>
    </w:p>
    <w:p w14:paraId="1DBB497A" w14:textId="77777777" w:rsidR="00D81B37" w:rsidRPr="00BB39C4" w:rsidRDefault="00D81B37">
      <w:pPr>
        <w:numPr>
          <w:ilvl w:val="2"/>
          <w:numId w:val="182"/>
        </w:numPr>
        <w:spacing w:before="120"/>
        <w:jc w:val="both"/>
        <w:rPr>
          <w:rFonts w:ascii="Arial Narrow" w:hAnsi="Arial Narrow"/>
        </w:rPr>
      </w:pPr>
      <w:r w:rsidRPr="00BB39C4">
        <w:rPr>
          <w:rFonts w:ascii="Arial Narrow" w:hAnsi="Arial Narrow"/>
        </w:rPr>
        <w:t>Typy</w:t>
      </w:r>
    </w:p>
    <w:p w14:paraId="34FE9DB8" w14:textId="77777777" w:rsidR="00D81B37" w:rsidRPr="00BB39C4" w:rsidRDefault="00D81B37">
      <w:pPr>
        <w:numPr>
          <w:ilvl w:val="0"/>
          <w:numId w:val="191"/>
        </w:numPr>
        <w:spacing w:before="120"/>
        <w:jc w:val="both"/>
        <w:rPr>
          <w:rFonts w:ascii="Arial Narrow" w:hAnsi="Arial Narrow"/>
        </w:rPr>
      </w:pPr>
      <w:r w:rsidRPr="00BB39C4">
        <w:rPr>
          <w:rFonts w:ascii="Arial Narrow" w:hAnsi="Arial Narrow"/>
        </w:rPr>
        <w:t>W zależności od przeznaczenia rozróżnia się następujące typy krawężników betonowych:</w:t>
      </w:r>
    </w:p>
    <w:p w14:paraId="26F571DD" w14:textId="77777777" w:rsidR="00D81B37" w:rsidRPr="00BB39C4" w:rsidRDefault="00D81B37">
      <w:pPr>
        <w:numPr>
          <w:ilvl w:val="0"/>
          <w:numId w:val="192"/>
        </w:numPr>
        <w:jc w:val="both"/>
        <w:rPr>
          <w:rFonts w:ascii="Arial Narrow" w:hAnsi="Arial Narrow"/>
        </w:rPr>
      </w:pPr>
      <w:r w:rsidRPr="00BB39C4">
        <w:rPr>
          <w:rFonts w:ascii="Arial Narrow" w:hAnsi="Arial Narrow"/>
        </w:rPr>
        <w:t>U</w:t>
      </w:r>
      <w:r w:rsidR="004A514B">
        <w:rPr>
          <w:rFonts w:ascii="Arial Narrow" w:hAnsi="Arial Narrow"/>
        </w:rPr>
        <w:t xml:space="preserve"> </w:t>
      </w:r>
      <w:r w:rsidRPr="00BB39C4">
        <w:rPr>
          <w:rFonts w:ascii="Arial Narrow" w:hAnsi="Arial Narrow"/>
        </w:rPr>
        <w:t>-</w:t>
      </w:r>
      <w:r w:rsidR="004A514B">
        <w:rPr>
          <w:rFonts w:ascii="Arial Narrow" w:hAnsi="Arial Narrow"/>
        </w:rPr>
        <w:t xml:space="preserve"> </w:t>
      </w:r>
      <w:r w:rsidRPr="00BB39C4">
        <w:rPr>
          <w:rFonts w:ascii="Arial Narrow" w:hAnsi="Arial Narrow"/>
        </w:rPr>
        <w:t>uliczne,</w:t>
      </w:r>
    </w:p>
    <w:p w14:paraId="311DF2D8" w14:textId="77777777" w:rsidR="00D81B37" w:rsidRPr="00BB39C4" w:rsidRDefault="00D81B37">
      <w:pPr>
        <w:numPr>
          <w:ilvl w:val="0"/>
          <w:numId w:val="192"/>
        </w:numPr>
        <w:jc w:val="both"/>
        <w:rPr>
          <w:rFonts w:ascii="Arial Narrow" w:hAnsi="Arial Narrow"/>
        </w:rPr>
      </w:pPr>
      <w:r w:rsidRPr="00BB39C4">
        <w:rPr>
          <w:rFonts w:ascii="Arial Narrow" w:hAnsi="Arial Narrow"/>
        </w:rPr>
        <w:t>D</w:t>
      </w:r>
      <w:r w:rsidR="004A514B">
        <w:rPr>
          <w:rFonts w:ascii="Arial Narrow" w:hAnsi="Arial Narrow"/>
        </w:rPr>
        <w:t xml:space="preserve"> </w:t>
      </w:r>
      <w:r w:rsidRPr="00BB39C4">
        <w:rPr>
          <w:rFonts w:ascii="Arial Narrow" w:hAnsi="Arial Narrow"/>
        </w:rPr>
        <w:t>-</w:t>
      </w:r>
      <w:r w:rsidR="004A514B">
        <w:rPr>
          <w:rFonts w:ascii="Arial Narrow" w:hAnsi="Arial Narrow"/>
        </w:rPr>
        <w:t xml:space="preserve"> </w:t>
      </w:r>
      <w:r w:rsidRPr="00BB39C4">
        <w:rPr>
          <w:rFonts w:ascii="Arial Narrow" w:hAnsi="Arial Narrow"/>
        </w:rPr>
        <w:t>drogowe.</w:t>
      </w:r>
    </w:p>
    <w:p w14:paraId="64FA0DDA" w14:textId="77777777" w:rsidR="00D81B37" w:rsidRPr="00BB39C4" w:rsidRDefault="00D81B37">
      <w:pPr>
        <w:numPr>
          <w:ilvl w:val="2"/>
          <w:numId w:val="182"/>
        </w:numPr>
        <w:spacing w:before="120"/>
        <w:jc w:val="both"/>
        <w:rPr>
          <w:rFonts w:ascii="Arial Narrow" w:hAnsi="Arial Narrow"/>
        </w:rPr>
      </w:pPr>
      <w:r w:rsidRPr="00BB39C4">
        <w:rPr>
          <w:rFonts w:ascii="Arial Narrow" w:hAnsi="Arial Narrow"/>
        </w:rPr>
        <w:t>Rodzaje</w:t>
      </w:r>
    </w:p>
    <w:p w14:paraId="67F245AD" w14:textId="77777777" w:rsidR="00D81B37" w:rsidRPr="00BB39C4" w:rsidRDefault="00D81B37">
      <w:pPr>
        <w:numPr>
          <w:ilvl w:val="0"/>
          <w:numId w:val="193"/>
        </w:numPr>
        <w:spacing w:before="120"/>
        <w:jc w:val="both"/>
        <w:rPr>
          <w:rFonts w:ascii="Arial Narrow" w:hAnsi="Arial Narrow"/>
        </w:rPr>
      </w:pPr>
      <w:r w:rsidRPr="00BB39C4">
        <w:rPr>
          <w:rFonts w:ascii="Arial Narrow" w:hAnsi="Arial Narrow"/>
        </w:rPr>
        <w:t>W zależności od kształtu przekroju poprzecznego rozróżnia się następujące rodzaje krawężników betonowych:</w:t>
      </w:r>
    </w:p>
    <w:p w14:paraId="5467E3C0" w14:textId="77777777" w:rsidR="00D81B37" w:rsidRPr="00BB39C4" w:rsidRDefault="00D81B37">
      <w:pPr>
        <w:numPr>
          <w:ilvl w:val="0"/>
          <w:numId w:val="194"/>
        </w:numPr>
        <w:jc w:val="both"/>
        <w:rPr>
          <w:rFonts w:ascii="Arial Narrow" w:hAnsi="Arial Narrow"/>
        </w:rPr>
      </w:pPr>
      <w:r w:rsidRPr="00BB39C4">
        <w:rPr>
          <w:rFonts w:ascii="Arial Narrow" w:hAnsi="Arial Narrow"/>
        </w:rPr>
        <w:t>prostokątne ścięte</w:t>
      </w:r>
      <w:r w:rsidRPr="00BB39C4">
        <w:rPr>
          <w:rFonts w:ascii="Arial Narrow" w:hAnsi="Arial Narrow"/>
        </w:rPr>
        <w:tab/>
        <w:t>- rodzaj „a”,</w:t>
      </w:r>
    </w:p>
    <w:p w14:paraId="309917CA" w14:textId="77777777" w:rsidR="00D81B37" w:rsidRPr="00BB39C4" w:rsidRDefault="00D81B37">
      <w:pPr>
        <w:numPr>
          <w:ilvl w:val="0"/>
          <w:numId w:val="194"/>
        </w:numPr>
        <w:jc w:val="both"/>
        <w:rPr>
          <w:rFonts w:ascii="Arial Narrow" w:hAnsi="Arial Narrow"/>
        </w:rPr>
      </w:pPr>
      <w:r w:rsidRPr="00BB39C4">
        <w:rPr>
          <w:rFonts w:ascii="Arial Narrow" w:hAnsi="Arial Narrow"/>
        </w:rPr>
        <w:t>prostokątne</w:t>
      </w:r>
      <w:r w:rsidR="004A514B">
        <w:rPr>
          <w:rFonts w:ascii="Arial Narrow" w:hAnsi="Arial Narrow"/>
        </w:rPr>
        <w:t xml:space="preserve"> </w:t>
      </w:r>
      <w:r w:rsidRPr="00BB39C4">
        <w:rPr>
          <w:rFonts w:ascii="Arial Narrow" w:hAnsi="Arial Narrow"/>
        </w:rPr>
        <w:tab/>
        <w:t>- rodzaj „b”.</w:t>
      </w:r>
    </w:p>
    <w:p w14:paraId="7C326E74" w14:textId="77777777" w:rsidR="00D81B37" w:rsidRPr="00BB39C4" w:rsidRDefault="00D81B37">
      <w:pPr>
        <w:numPr>
          <w:ilvl w:val="2"/>
          <w:numId w:val="182"/>
        </w:numPr>
        <w:spacing w:before="120"/>
        <w:jc w:val="both"/>
        <w:rPr>
          <w:rFonts w:ascii="Arial Narrow" w:hAnsi="Arial Narrow"/>
        </w:rPr>
      </w:pPr>
      <w:r w:rsidRPr="00BB39C4">
        <w:rPr>
          <w:rFonts w:ascii="Arial Narrow" w:hAnsi="Arial Narrow"/>
        </w:rPr>
        <w:t>Odmiany</w:t>
      </w:r>
    </w:p>
    <w:p w14:paraId="35C462AF" w14:textId="77777777" w:rsidR="00D81B37" w:rsidRPr="00BB39C4" w:rsidRDefault="00D81B37">
      <w:pPr>
        <w:numPr>
          <w:ilvl w:val="0"/>
          <w:numId w:val="195"/>
        </w:numPr>
        <w:spacing w:before="120"/>
        <w:jc w:val="both"/>
        <w:rPr>
          <w:rFonts w:ascii="Arial Narrow" w:hAnsi="Arial Narrow"/>
        </w:rPr>
      </w:pPr>
      <w:r w:rsidRPr="00BB39C4">
        <w:rPr>
          <w:rFonts w:ascii="Arial Narrow" w:hAnsi="Arial Narrow"/>
        </w:rPr>
        <w:t>W zależności od technologii i produkcji krawężników betonowych, rozróżnia się odmiany:</w:t>
      </w:r>
    </w:p>
    <w:p w14:paraId="4A0AA7DE" w14:textId="77777777" w:rsidR="00D81B37" w:rsidRPr="00BB39C4" w:rsidRDefault="00D81B37">
      <w:pPr>
        <w:numPr>
          <w:ilvl w:val="0"/>
          <w:numId w:val="196"/>
        </w:numPr>
        <w:jc w:val="both"/>
        <w:rPr>
          <w:rFonts w:ascii="Arial Narrow" w:hAnsi="Arial Narrow"/>
        </w:rPr>
      </w:pPr>
      <w:r w:rsidRPr="00BB39C4">
        <w:rPr>
          <w:rFonts w:ascii="Arial Narrow" w:hAnsi="Arial Narrow"/>
        </w:rPr>
        <w:t>1 - krawężnik betonowy jednowarstwowy,</w:t>
      </w:r>
    </w:p>
    <w:p w14:paraId="15D6D6C1" w14:textId="77777777" w:rsidR="00D81B37" w:rsidRPr="00BB39C4" w:rsidRDefault="00D81B37">
      <w:pPr>
        <w:numPr>
          <w:ilvl w:val="0"/>
          <w:numId w:val="196"/>
        </w:numPr>
        <w:jc w:val="both"/>
        <w:rPr>
          <w:rFonts w:ascii="Arial Narrow" w:hAnsi="Arial Narrow"/>
        </w:rPr>
      </w:pPr>
      <w:r w:rsidRPr="00BB39C4">
        <w:rPr>
          <w:rFonts w:ascii="Arial Narrow" w:hAnsi="Arial Narrow"/>
        </w:rPr>
        <w:t>2 - krawężnik betonowy dwuwarstwowy.</w:t>
      </w:r>
    </w:p>
    <w:p w14:paraId="6DF95B30" w14:textId="77777777" w:rsidR="00D81B37" w:rsidRPr="00BB39C4" w:rsidRDefault="00D81B37">
      <w:pPr>
        <w:numPr>
          <w:ilvl w:val="2"/>
          <w:numId w:val="182"/>
        </w:numPr>
        <w:spacing w:before="120"/>
        <w:jc w:val="both"/>
        <w:rPr>
          <w:rFonts w:ascii="Arial Narrow" w:hAnsi="Arial Narrow"/>
        </w:rPr>
      </w:pPr>
      <w:r w:rsidRPr="00BB39C4">
        <w:rPr>
          <w:rFonts w:ascii="Arial Narrow" w:hAnsi="Arial Narrow"/>
        </w:rPr>
        <w:lastRenderedPageBreak/>
        <w:t>Gatunki</w:t>
      </w:r>
    </w:p>
    <w:p w14:paraId="122C3FAB" w14:textId="77777777" w:rsidR="00D81B37" w:rsidRPr="00BB39C4" w:rsidRDefault="00D81B37">
      <w:pPr>
        <w:numPr>
          <w:ilvl w:val="0"/>
          <w:numId w:val="197"/>
        </w:numPr>
        <w:spacing w:before="120"/>
        <w:jc w:val="both"/>
        <w:rPr>
          <w:rFonts w:ascii="Arial Narrow" w:hAnsi="Arial Narrow"/>
        </w:rPr>
      </w:pPr>
      <w:r w:rsidRPr="00BB39C4">
        <w:rPr>
          <w:rFonts w:ascii="Arial Narrow" w:hAnsi="Arial Narrow"/>
        </w:rPr>
        <w:t>W zależności od dopuszczalnych wad, uszkodzeń krawężniki betonowe dzieli się na:</w:t>
      </w:r>
    </w:p>
    <w:p w14:paraId="46934715" w14:textId="77777777" w:rsidR="00D81B37" w:rsidRPr="00BB39C4" w:rsidRDefault="00D81B37">
      <w:pPr>
        <w:numPr>
          <w:ilvl w:val="0"/>
          <w:numId w:val="198"/>
        </w:numPr>
        <w:jc w:val="both"/>
        <w:rPr>
          <w:rFonts w:ascii="Arial Narrow" w:hAnsi="Arial Narrow"/>
        </w:rPr>
      </w:pPr>
      <w:r w:rsidRPr="00BB39C4">
        <w:rPr>
          <w:rFonts w:ascii="Arial Narrow" w:hAnsi="Arial Narrow"/>
        </w:rPr>
        <w:t>gatunek 1 - G1,</w:t>
      </w:r>
    </w:p>
    <w:p w14:paraId="1B1AC0CE" w14:textId="77777777" w:rsidR="00D81B37" w:rsidRPr="00BB39C4" w:rsidRDefault="00D81B37">
      <w:pPr>
        <w:numPr>
          <w:ilvl w:val="0"/>
          <w:numId w:val="198"/>
        </w:numPr>
        <w:jc w:val="both"/>
        <w:rPr>
          <w:rFonts w:ascii="Arial Narrow" w:hAnsi="Arial Narrow"/>
        </w:rPr>
      </w:pPr>
      <w:r w:rsidRPr="00BB39C4">
        <w:rPr>
          <w:rFonts w:ascii="Arial Narrow" w:hAnsi="Arial Narrow"/>
        </w:rPr>
        <w:t>gatunek 2 - G2.</w:t>
      </w:r>
    </w:p>
    <w:p w14:paraId="6C635FF2" w14:textId="77777777" w:rsidR="00D81B37" w:rsidRPr="00BB39C4" w:rsidRDefault="00D81B37">
      <w:pPr>
        <w:numPr>
          <w:ilvl w:val="0"/>
          <w:numId w:val="197"/>
        </w:numPr>
        <w:jc w:val="both"/>
        <w:rPr>
          <w:rFonts w:ascii="Arial Narrow" w:hAnsi="Arial Narrow"/>
        </w:rPr>
      </w:pPr>
      <w:r w:rsidRPr="00BB39C4">
        <w:rPr>
          <w:rFonts w:ascii="Arial Narrow" w:hAnsi="Arial Narrow"/>
        </w:rPr>
        <w:t>Przykład oznaczenia krawężnika betonowego ulicznego (U), prostokątnego (b), jednowarstwowego (1)</w:t>
      </w:r>
      <w:r w:rsidR="004A514B">
        <w:rPr>
          <w:rFonts w:ascii="Arial Narrow" w:hAnsi="Arial Narrow"/>
        </w:rPr>
        <w:t xml:space="preserve"> </w:t>
      </w:r>
      <w:r w:rsidRPr="00BB39C4">
        <w:rPr>
          <w:rFonts w:ascii="Arial Narrow" w:hAnsi="Arial Narrow"/>
        </w:rPr>
        <w:t xml:space="preserve">o wymiarach 12 x 15 x </w:t>
      </w:r>
      <w:smartTag w:uri="urn:schemas-microsoft-com:office:smarttags" w:element="metricconverter">
        <w:smartTagPr>
          <w:attr w:name="ProductID" w:val="100 cm"/>
        </w:smartTagPr>
        <w:r w:rsidRPr="00BB39C4">
          <w:rPr>
            <w:rFonts w:ascii="Arial Narrow" w:hAnsi="Arial Narrow"/>
          </w:rPr>
          <w:t>100 cm</w:t>
        </w:r>
      </w:smartTag>
      <w:r w:rsidRPr="00BB39C4">
        <w:rPr>
          <w:rFonts w:ascii="Arial Narrow" w:hAnsi="Arial Narrow"/>
        </w:rPr>
        <w:t>, gat. 1: Ub-1/12/15/100 BN-80/6775-03/04 [15].</w:t>
      </w:r>
    </w:p>
    <w:p w14:paraId="3B64C133" w14:textId="77777777" w:rsidR="00D81B37" w:rsidRPr="00BB39C4" w:rsidRDefault="00D81B37">
      <w:pPr>
        <w:pStyle w:val="Nagwek2"/>
        <w:numPr>
          <w:ilvl w:val="1"/>
          <w:numId w:val="182"/>
        </w:numPr>
        <w:rPr>
          <w:rFonts w:ascii="Arial Narrow" w:hAnsi="Arial Narrow"/>
        </w:rPr>
      </w:pPr>
      <w:r w:rsidRPr="00BB39C4">
        <w:rPr>
          <w:rFonts w:ascii="Arial Narrow" w:hAnsi="Arial Narrow"/>
        </w:rPr>
        <w:t>Krawężniki betonowe - wymagania techniczne</w:t>
      </w:r>
    </w:p>
    <w:p w14:paraId="235485CA" w14:textId="77777777" w:rsidR="00D81B37" w:rsidRPr="00BB39C4" w:rsidRDefault="00D81B37">
      <w:pPr>
        <w:numPr>
          <w:ilvl w:val="2"/>
          <w:numId w:val="182"/>
        </w:numPr>
        <w:jc w:val="both"/>
        <w:rPr>
          <w:rFonts w:ascii="Arial Narrow" w:hAnsi="Arial Narrow"/>
        </w:rPr>
      </w:pPr>
      <w:r w:rsidRPr="00BB39C4">
        <w:rPr>
          <w:rFonts w:ascii="Arial Narrow" w:hAnsi="Arial Narrow"/>
        </w:rPr>
        <w:t>Kształt i wymiary</w:t>
      </w:r>
    </w:p>
    <w:p w14:paraId="7C9D5C10" w14:textId="77777777" w:rsidR="00D81B37" w:rsidRPr="00BB39C4" w:rsidRDefault="00D81B37">
      <w:pPr>
        <w:numPr>
          <w:ilvl w:val="0"/>
          <w:numId w:val="199"/>
        </w:numPr>
        <w:spacing w:before="120"/>
        <w:jc w:val="both"/>
        <w:rPr>
          <w:rFonts w:ascii="Arial Narrow" w:hAnsi="Arial Narrow"/>
        </w:rPr>
      </w:pPr>
      <w:r w:rsidRPr="00BB39C4">
        <w:rPr>
          <w:rFonts w:ascii="Arial Narrow" w:hAnsi="Arial Narrow"/>
        </w:rPr>
        <w:t xml:space="preserve">Kształt krawężników betonowych przedstawiono na rysunku </w:t>
      </w:r>
      <w:smartTag w:uri="urn:schemas-microsoft-com:office:smarttags" w:element="metricconverter">
        <w:smartTagPr>
          <w:attr w:name="ProductID" w:val="1, a"/>
        </w:smartTagPr>
        <w:r w:rsidRPr="00BB39C4">
          <w:rPr>
            <w:rFonts w:ascii="Arial Narrow" w:hAnsi="Arial Narrow"/>
          </w:rPr>
          <w:t>1, a</w:t>
        </w:r>
      </w:smartTag>
      <w:r w:rsidRPr="00BB39C4">
        <w:rPr>
          <w:rFonts w:ascii="Arial Narrow" w:hAnsi="Arial Narrow"/>
        </w:rPr>
        <w:t xml:space="preserve"> wymiary podano w tablicy 1.</w:t>
      </w:r>
    </w:p>
    <w:p w14:paraId="3BE1CF2B" w14:textId="77777777" w:rsidR="00D81B37" w:rsidRPr="00BB39C4" w:rsidRDefault="00D81B37">
      <w:pPr>
        <w:numPr>
          <w:ilvl w:val="0"/>
          <w:numId w:val="199"/>
        </w:numPr>
        <w:jc w:val="both"/>
        <w:rPr>
          <w:rFonts w:ascii="Arial Narrow" w:hAnsi="Arial Narrow"/>
        </w:rPr>
      </w:pPr>
      <w:r w:rsidRPr="00BB39C4">
        <w:rPr>
          <w:rFonts w:ascii="Arial Narrow" w:hAnsi="Arial Narrow"/>
        </w:rPr>
        <w:t>Wymiary krawężników betonowych podano w tablicy 1.</w:t>
      </w:r>
    </w:p>
    <w:p w14:paraId="60D57A1D" w14:textId="77777777" w:rsidR="00D81B37" w:rsidRPr="00BB39C4" w:rsidRDefault="00D81B37">
      <w:pPr>
        <w:numPr>
          <w:ilvl w:val="0"/>
          <w:numId w:val="199"/>
        </w:numPr>
        <w:jc w:val="both"/>
        <w:rPr>
          <w:rFonts w:ascii="Arial Narrow" w:hAnsi="Arial Narrow"/>
        </w:rPr>
      </w:pPr>
      <w:r w:rsidRPr="00BB39C4">
        <w:rPr>
          <w:rFonts w:ascii="Arial Narrow" w:hAnsi="Arial Narrow"/>
        </w:rPr>
        <w:t>Dopuszczalne odchyłki wymiarów krawężników betonowych podano w tablicy 2.</w:t>
      </w:r>
    </w:p>
    <w:p w14:paraId="78BA8E09" w14:textId="77777777" w:rsidR="00D81B37" w:rsidRPr="00BB39C4" w:rsidRDefault="00D81B37">
      <w:pPr>
        <w:spacing w:before="120"/>
        <w:ind w:firstLine="709"/>
        <w:jc w:val="both"/>
        <w:rPr>
          <w:rFonts w:ascii="Arial Narrow" w:hAnsi="Arial Narrow"/>
        </w:rPr>
      </w:pPr>
      <w:r w:rsidRPr="00BB39C4">
        <w:rPr>
          <w:rFonts w:ascii="Arial Narrow" w:hAnsi="Arial Narrow"/>
        </w:rPr>
        <w:t>krawężnik rodzaju „a”</w:t>
      </w:r>
    </w:p>
    <w:p w14:paraId="27E7F7DE" w14:textId="77777777" w:rsidR="00D81B37" w:rsidRPr="00BB39C4" w:rsidRDefault="00133625">
      <w:pPr>
        <w:framePr w:hSpace="141" w:wrap="around" w:vAnchor="text" w:hAnchor="page" w:x="3738" w:y="151"/>
        <w:jc w:val="center"/>
        <w:rPr>
          <w:rFonts w:ascii="Arial Narrow" w:hAnsi="Arial Narrow"/>
        </w:rPr>
      </w:pPr>
      <w:r>
        <w:rPr>
          <w:rFonts w:ascii="Arial Narrow" w:hAnsi="Arial Narrow"/>
          <w:noProof/>
        </w:rPr>
        <w:drawing>
          <wp:inline distT="0" distB="0" distL="0" distR="0" wp14:anchorId="1CB51DE9" wp14:editId="6B494264">
            <wp:extent cx="2562225" cy="1123950"/>
            <wp:effectExtent l="19050" t="0" r="9525" b="0"/>
            <wp:docPr id="19" name="Obraz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cstate="print"/>
                    <a:srcRect/>
                    <a:stretch>
                      <a:fillRect/>
                    </a:stretch>
                  </pic:blipFill>
                  <pic:spPr bwMode="auto">
                    <a:xfrm>
                      <a:off x="0" y="0"/>
                      <a:ext cx="2562225" cy="1123950"/>
                    </a:xfrm>
                    <a:prstGeom prst="rect">
                      <a:avLst/>
                    </a:prstGeom>
                    <a:noFill/>
                    <a:ln w="9525">
                      <a:noFill/>
                      <a:miter lim="800000"/>
                      <a:headEnd/>
                      <a:tailEnd/>
                    </a:ln>
                  </pic:spPr>
                </pic:pic>
              </a:graphicData>
            </a:graphic>
          </wp:inline>
        </w:drawing>
      </w:r>
    </w:p>
    <w:p w14:paraId="091CB839" w14:textId="77777777" w:rsidR="00D81B37" w:rsidRPr="00BB39C4" w:rsidRDefault="00D81B37">
      <w:pPr>
        <w:jc w:val="both"/>
        <w:rPr>
          <w:rFonts w:ascii="Arial Narrow" w:hAnsi="Arial Narrow"/>
        </w:rPr>
      </w:pPr>
    </w:p>
    <w:p w14:paraId="2DD41B81" w14:textId="77777777" w:rsidR="00D81B37" w:rsidRPr="00BB39C4" w:rsidRDefault="00D81B37">
      <w:pPr>
        <w:jc w:val="both"/>
        <w:rPr>
          <w:rFonts w:ascii="Arial Narrow" w:hAnsi="Arial Narrow"/>
        </w:rPr>
      </w:pPr>
    </w:p>
    <w:p w14:paraId="3D2FF190" w14:textId="77777777" w:rsidR="00D81B37" w:rsidRPr="00BB39C4" w:rsidRDefault="00D81B37">
      <w:pPr>
        <w:jc w:val="both"/>
        <w:rPr>
          <w:rFonts w:ascii="Arial Narrow" w:hAnsi="Arial Narrow"/>
        </w:rPr>
      </w:pPr>
    </w:p>
    <w:p w14:paraId="73530903" w14:textId="77777777" w:rsidR="00D81B37" w:rsidRPr="00BB39C4" w:rsidRDefault="00D81B37">
      <w:pPr>
        <w:jc w:val="both"/>
        <w:rPr>
          <w:rFonts w:ascii="Arial Narrow" w:hAnsi="Arial Narrow"/>
        </w:rPr>
      </w:pPr>
    </w:p>
    <w:p w14:paraId="538DA0EA" w14:textId="77777777" w:rsidR="00D81B37" w:rsidRPr="00BB39C4" w:rsidRDefault="00D81B37">
      <w:pPr>
        <w:jc w:val="both"/>
        <w:rPr>
          <w:rFonts w:ascii="Arial Narrow" w:hAnsi="Arial Narrow"/>
        </w:rPr>
      </w:pPr>
    </w:p>
    <w:p w14:paraId="7B630F57" w14:textId="77777777" w:rsidR="00D81B37" w:rsidRPr="00BB39C4" w:rsidRDefault="00D81B37">
      <w:pPr>
        <w:jc w:val="both"/>
        <w:rPr>
          <w:rFonts w:ascii="Arial Narrow" w:hAnsi="Arial Narrow"/>
        </w:rPr>
      </w:pPr>
    </w:p>
    <w:p w14:paraId="225070BF" w14:textId="77777777" w:rsidR="00D81B37" w:rsidRPr="00BB39C4" w:rsidRDefault="00D81B37">
      <w:pPr>
        <w:jc w:val="both"/>
        <w:rPr>
          <w:rFonts w:ascii="Arial Narrow" w:hAnsi="Arial Narrow"/>
        </w:rPr>
      </w:pPr>
    </w:p>
    <w:p w14:paraId="030217D9" w14:textId="77777777" w:rsidR="00D81B37" w:rsidRPr="00BB39C4" w:rsidRDefault="00D81B37">
      <w:pPr>
        <w:jc w:val="both"/>
        <w:rPr>
          <w:rFonts w:ascii="Arial Narrow" w:hAnsi="Arial Narrow"/>
        </w:rPr>
      </w:pPr>
    </w:p>
    <w:p w14:paraId="025985C0" w14:textId="77777777" w:rsidR="00D81B37" w:rsidRPr="00BB39C4" w:rsidRDefault="00D81B37">
      <w:pPr>
        <w:ind w:firstLine="709"/>
        <w:jc w:val="both"/>
        <w:rPr>
          <w:rFonts w:ascii="Arial Narrow" w:hAnsi="Arial Narrow"/>
        </w:rPr>
      </w:pPr>
      <w:r w:rsidRPr="00BB39C4">
        <w:rPr>
          <w:rFonts w:ascii="Arial Narrow" w:hAnsi="Arial Narrow"/>
        </w:rPr>
        <w:t>krawężnik rodzaju „b”</w:t>
      </w:r>
    </w:p>
    <w:p w14:paraId="3F6CC6C8" w14:textId="77777777" w:rsidR="00D81B37" w:rsidRPr="00BB39C4" w:rsidRDefault="00133625">
      <w:pPr>
        <w:framePr w:hSpace="141" w:wrap="around" w:vAnchor="text" w:hAnchor="page" w:x="4170" w:y="128"/>
        <w:jc w:val="both"/>
        <w:rPr>
          <w:rFonts w:ascii="Arial Narrow" w:hAnsi="Arial Narrow"/>
        </w:rPr>
      </w:pPr>
      <w:r>
        <w:rPr>
          <w:rFonts w:ascii="Arial Narrow" w:hAnsi="Arial Narrow"/>
          <w:noProof/>
        </w:rPr>
        <w:drawing>
          <wp:inline distT="0" distB="0" distL="0" distR="0" wp14:anchorId="7484F2DB" wp14:editId="2B65B791">
            <wp:extent cx="2381250" cy="1123950"/>
            <wp:effectExtent l="19050" t="0" r="0" b="0"/>
            <wp:docPr id="20" name="Obraz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cstate="print"/>
                    <a:srcRect/>
                    <a:stretch>
                      <a:fillRect/>
                    </a:stretch>
                  </pic:blipFill>
                  <pic:spPr bwMode="auto">
                    <a:xfrm>
                      <a:off x="0" y="0"/>
                      <a:ext cx="2381250" cy="1123950"/>
                    </a:xfrm>
                    <a:prstGeom prst="rect">
                      <a:avLst/>
                    </a:prstGeom>
                    <a:noFill/>
                    <a:ln w="9525">
                      <a:noFill/>
                      <a:miter lim="800000"/>
                      <a:headEnd/>
                      <a:tailEnd/>
                    </a:ln>
                  </pic:spPr>
                </pic:pic>
              </a:graphicData>
            </a:graphic>
          </wp:inline>
        </w:drawing>
      </w:r>
    </w:p>
    <w:p w14:paraId="4B12C1B0" w14:textId="77777777" w:rsidR="00D81B37" w:rsidRPr="00BB39C4" w:rsidRDefault="00D81B37">
      <w:pPr>
        <w:jc w:val="both"/>
        <w:rPr>
          <w:rFonts w:ascii="Arial Narrow" w:hAnsi="Arial Narrow"/>
        </w:rPr>
      </w:pPr>
    </w:p>
    <w:p w14:paraId="299D69BC" w14:textId="77777777" w:rsidR="00D81B37" w:rsidRPr="00BB39C4" w:rsidRDefault="00D81B37">
      <w:pPr>
        <w:jc w:val="both"/>
        <w:rPr>
          <w:rFonts w:ascii="Arial Narrow" w:hAnsi="Arial Narrow"/>
        </w:rPr>
      </w:pPr>
    </w:p>
    <w:p w14:paraId="16EE2140" w14:textId="77777777" w:rsidR="00D81B37" w:rsidRPr="00BB39C4" w:rsidRDefault="00D81B37">
      <w:pPr>
        <w:jc w:val="both"/>
        <w:rPr>
          <w:rFonts w:ascii="Arial Narrow" w:hAnsi="Arial Narrow"/>
        </w:rPr>
      </w:pPr>
    </w:p>
    <w:p w14:paraId="487E4075" w14:textId="77777777" w:rsidR="00D81B37" w:rsidRPr="00BB39C4" w:rsidRDefault="00D81B37">
      <w:pPr>
        <w:jc w:val="both"/>
        <w:rPr>
          <w:rFonts w:ascii="Arial Narrow" w:hAnsi="Arial Narrow"/>
        </w:rPr>
      </w:pPr>
    </w:p>
    <w:p w14:paraId="2E7BA8CA" w14:textId="77777777" w:rsidR="00D81B37" w:rsidRPr="00BB39C4" w:rsidRDefault="00D81B37">
      <w:pPr>
        <w:jc w:val="both"/>
        <w:rPr>
          <w:rFonts w:ascii="Arial Narrow" w:hAnsi="Arial Narrow"/>
        </w:rPr>
      </w:pPr>
    </w:p>
    <w:p w14:paraId="59071084" w14:textId="77777777" w:rsidR="00D81B37" w:rsidRPr="00BB39C4" w:rsidRDefault="00D81B37">
      <w:pPr>
        <w:jc w:val="both"/>
        <w:rPr>
          <w:rFonts w:ascii="Arial Narrow" w:hAnsi="Arial Narrow"/>
        </w:rPr>
      </w:pPr>
    </w:p>
    <w:p w14:paraId="7F118E90" w14:textId="77777777" w:rsidR="00D81B37" w:rsidRPr="00BB39C4" w:rsidRDefault="00D81B37">
      <w:pPr>
        <w:jc w:val="both"/>
        <w:rPr>
          <w:rFonts w:ascii="Arial Narrow" w:hAnsi="Arial Narrow"/>
        </w:rPr>
      </w:pPr>
    </w:p>
    <w:p w14:paraId="5F9718C1" w14:textId="77777777" w:rsidR="00D81B37" w:rsidRPr="00BB39C4" w:rsidRDefault="00D81B37">
      <w:pPr>
        <w:jc w:val="both"/>
        <w:rPr>
          <w:rFonts w:ascii="Arial Narrow" w:hAnsi="Arial Narrow"/>
        </w:rPr>
      </w:pPr>
    </w:p>
    <w:p w14:paraId="429D9A6D" w14:textId="77777777" w:rsidR="00D81B37" w:rsidRPr="00BB39C4" w:rsidRDefault="00D81B37">
      <w:pPr>
        <w:jc w:val="both"/>
        <w:rPr>
          <w:rFonts w:ascii="Arial Narrow" w:hAnsi="Arial Narrow"/>
        </w:rPr>
      </w:pPr>
    </w:p>
    <w:p w14:paraId="333A1A2B" w14:textId="77777777" w:rsidR="00D81B37" w:rsidRPr="00BB39C4" w:rsidRDefault="00D81B37">
      <w:pPr>
        <w:ind w:firstLine="709"/>
        <w:jc w:val="both"/>
        <w:rPr>
          <w:rFonts w:ascii="Arial Narrow" w:hAnsi="Arial Narrow"/>
        </w:rPr>
      </w:pPr>
      <w:r w:rsidRPr="00BB39C4">
        <w:rPr>
          <w:rFonts w:ascii="Arial Narrow" w:hAnsi="Arial Narrow"/>
        </w:rPr>
        <w:t>wpusty na powierzchniach stykowych krawężników</w:t>
      </w:r>
    </w:p>
    <w:p w14:paraId="570AC3E7" w14:textId="77777777" w:rsidR="00D81B37" w:rsidRPr="00BB39C4" w:rsidRDefault="00133625">
      <w:pPr>
        <w:framePr w:hSpace="141" w:wrap="around" w:vAnchor="text" w:hAnchor="page" w:x="4602" w:y="47"/>
        <w:jc w:val="both"/>
        <w:rPr>
          <w:rFonts w:ascii="Arial Narrow" w:hAnsi="Arial Narrow"/>
        </w:rPr>
      </w:pPr>
      <w:r>
        <w:rPr>
          <w:rFonts w:ascii="Arial Narrow" w:hAnsi="Arial Narrow"/>
          <w:noProof/>
        </w:rPr>
        <w:drawing>
          <wp:inline distT="0" distB="0" distL="0" distR="0" wp14:anchorId="784000D3" wp14:editId="4A6CA5F9">
            <wp:extent cx="2066925" cy="923925"/>
            <wp:effectExtent l="19050" t="0" r="9525" b="0"/>
            <wp:docPr id="21" name="Obraz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cstate="print"/>
                    <a:srcRect/>
                    <a:stretch>
                      <a:fillRect/>
                    </a:stretch>
                  </pic:blipFill>
                  <pic:spPr bwMode="auto">
                    <a:xfrm>
                      <a:off x="0" y="0"/>
                      <a:ext cx="2066925" cy="923925"/>
                    </a:xfrm>
                    <a:prstGeom prst="rect">
                      <a:avLst/>
                    </a:prstGeom>
                    <a:noFill/>
                    <a:ln w="9525">
                      <a:noFill/>
                      <a:miter lim="800000"/>
                      <a:headEnd/>
                      <a:tailEnd/>
                    </a:ln>
                  </pic:spPr>
                </pic:pic>
              </a:graphicData>
            </a:graphic>
          </wp:inline>
        </w:drawing>
      </w:r>
    </w:p>
    <w:p w14:paraId="530A5E6B" w14:textId="77777777" w:rsidR="00D81B37" w:rsidRPr="00BB39C4" w:rsidRDefault="00D81B37">
      <w:pPr>
        <w:jc w:val="both"/>
        <w:rPr>
          <w:rFonts w:ascii="Arial Narrow" w:hAnsi="Arial Narrow"/>
        </w:rPr>
      </w:pPr>
    </w:p>
    <w:p w14:paraId="4FD4FF1E" w14:textId="77777777" w:rsidR="00D81B37" w:rsidRPr="00BB39C4" w:rsidRDefault="00D81B37">
      <w:pPr>
        <w:jc w:val="both"/>
        <w:rPr>
          <w:rFonts w:ascii="Arial Narrow" w:hAnsi="Arial Narrow"/>
        </w:rPr>
      </w:pPr>
    </w:p>
    <w:p w14:paraId="394C1058" w14:textId="77777777" w:rsidR="00D81B37" w:rsidRPr="00BB39C4" w:rsidRDefault="00D81B37">
      <w:pPr>
        <w:jc w:val="both"/>
        <w:rPr>
          <w:rFonts w:ascii="Arial Narrow" w:hAnsi="Arial Narrow"/>
        </w:rPr>
      </w:pPr>
    </w:p>
    <w:p w14:paraId="361BCFC5" w14:textId="77777777" w:rsidR="00D81B37" w:rsidRPr="00BB39C4" w:rsidRDefault="00D81B37">
      <w:pPr>
        <w:jc w:val="both"/>
        <w:rPr>
          <w:rFonts w:ascii="Arial Narrow" w:hAnsi="Arial Narrow"/>
        </w:rPr>
      </w:pPr>
    </w:p>
    <w:p w14:paraId="63FE7D33" w14:textId="77777777" w:rsidR="00D81B37" w:rsidRPr="00BB39C4" w:rsidRDefault="00D81B37">
      <w:pPr>
        <w:jc w:val="both"/>
        <w:rPr>
          <w:rFonts w:ascii="Arial Narrow" w:hAnsi="Arial Narrow"/>
        </w:rPr>
      </w:pPr>
    </w:p>
    <w:p w14:paraId="3515F60E" w14:textId="77777777" w:rsidR="00D81B37" w:rsidRPr="00BB39C4" w:rsidRDefault="00D81B37">
      <w:pPr>
        <w:jc w:val="both"/>
        <w:rPr>
          <w:rFonts w:ascii="Arial Narrow" w:hAnsi="Arial Narrow"/>
        </w:rPr>
      </w:pPr>
    </w:p>
    <w:p w14:paraId="268D3979" w14:textId="77777777" w:rsidR="00D81B37" w:rsidRPr="00BB39C4" w:rsidRDefault="00D81B37">
      <w:pPr>
        <w:jc w:val="both"/>
        <w:rPr>
          <w:rFonts w:ascii="Arial Narrow" w:hAnsi="Arial Narrow"/>
        </w:rPr>
      </w:pPr>
    </w:p>
    <w:p w14:paraId="12E2AE40" w14:textId="77777777" w:rsidR="00D81B37" w:rsidRPr="00BB39C4" w:rsidRDefault="00D81B37">
      <w:pPr>
        <w:ind w:firstLine="709"/>
        <w:jc w:val="both"/>
        <w:rPr>
          <w:rFonts w:ascii="Arial Narrow" w:hAnsi="Arial Narrow"/>
        </w:rPr>
      </w:pPr>
      <w:r w:rsidRPr="00BB39C4">
        <w:rPr>
          <w:rFonts w:ascii="Arial Narrow" w:hAnsi="Arial Narrow"/>
        </w:rPr>
        <w:t>Rys. 1. Wymiarowanie krawężników</w:t>
      </w:r>
    </w:p>
    <w:p w14:paraId="1D43982E" w14:textId="77777777" w:rsidR="00D81B37" w:rsidRPr="00BB39C4" w:rsidRDefault="00D81B37">
      <w:pPr>
        <w:spacing w:before="120" w:after="120"/>
        <w:ind w:firstLine="709"/>
        <w:jc w:val="both"/>
        <w:rPr>
          <w:rFonts w:ascii="Arial Narrow" w:hAnsi="Arial Narrow"/>
        </w:rPr>
      </w:pPr>
      <w:r w:rsidRPr="00BB39C4">
        <w:rPr>
          <w:rFonts w:ascii="Arial Narrow" w:hAnsi="Arial Narrow"/>
        </w:rPr>
        <w:t>Tablica 1. Wymiary krawężników betonowych</w:t>
      </w:r>
    </w:p>
    <w:tbl>
      <w:tblPr>
        <w:tblW w:w="0" w:type="auto"/>
        <w:tblInd w:w="779" w:type="dxa"/>
        <w:tblLayout w:type="fixed"/>
        <w:tblCellMar>
          <w:left w:w="70" w:type="dxa"/>
          <w:right w:w="70" w:type="dxa"/>
        </w:tblCellMar>
        <w:tblLook w:val="0000" w:firstRow="0" w:lastRow="0" w:firstColumn="0" w:lastColumn="0" w:noHBand="0" w:noVBand="0"/>
      </w:tblPr>
      <w:tblGrid>
        <w:gridCol w:w="1134"/>
        <w:gridCol w:w="1134"/>
        <w:gridCol w:w="851"/>
        <w:gridCol w:w="992"/>
        <w:gridCol w:w="992"/>
        <w:gridCol w:w="992"/>
        <w:gridCol w:w="993"/>
        <w:gridCol w:w="992"/>
      </w:tblGrid>
      <w:tr w:rsidR="00D81B37" w:rsidRPr="00BB39C4" w14:paraId="2C228F0C" w14:textId="77777777">
        <w:tc>
          <w:tcPr>
            <w:tcW w:w="1134" w:type="dxa"/>
            <w:tcBorders>
              <w:top w:val="single" w:sz="6" w:space="0" w:color="auto"/>
              <w:left w:val="single" w:sz="6" w:space="0" w:color="auto"/>
            </w:tcBorders>
          </w:tcPr>
          <w:p w14:paraId="4531E8C3" w14:textId="77777777" w:rsidR="00D81B37" w:rsidRPr="00BB39C4" w:rsidRDefault="00D81B37">
            <w:pPr>
              <w:spacing w:before="120"/>
              <w:jc w:val="both"/>
              <w:rPr>
                <w:rFonts w:ascii="Arial Narrow" w:hAnsi="Arial Narrow"/>
              </w:rPr>
            </w:pPr>
            <w:r w:rsidRPr="00BB39C4">
              <w:rPr>
                <w:rFonts w:ascii="Arial Narrow" w:hAnsi="Arial Narrow"/>
              </w:rPr>
              <w:t>Typ</w:t>
            </w:r>
          </w:p>
        </w:tc>
        <w:tc>
          <w:tcPr>
            <w:tcW w:w="1134" w:type="dxa"/>
            <w:tcBorders>
              <w:top w:val="single" w:sz="6" w:space="0" w:color="auto"/>
              <w:left w:val="single" w:sz="6" w:space="0" w:color="auto"/>
            </w:tcBorders>
          </w:tcPr>
          <w:p w14:paraId="26BB68B1" w14:textId="77777777" w:rsidR="00D81B37" w:rsidRPr="00BB39C4" w:rsidRDefault="00D81B37">
            <w:pPr>
              <w:spacing w:before="120"/>
              <w:jc w:val="both"/>
              <w:rPr>
                <w:rFonts w:ascii="Arial Narrow" w:hAnsi="Arial Narrow"/>
              </w:rPr>
            </w:pPr>
            <w:r w:rsidRPr="00BB39C4">
              <w:rPr>
                <w:rFonts w:ascii="Arial Narrow" w:hAnsi="Arial Narrow"/>
              </w:rPr>
              <w:t>Rodzaj</w:t>
            </w:r>
          </w:p>
        </w:tc>
        <w:tc>
          <w:tcPr>
            <w:tcW w:w="5812" w:type="dxa"/>
            <w:gridSpan w:val="6"/>
            <w:tcBorders>
              <w:top w:val="single" w:sz="6" w:space="0" w:color="auto"/>
              <w:left w:val="single" w:sz="6" w:space="0" w:color="auto"/>
              <w:bottom w:val="single" w:sz="6" w:space="0" w:color="auto"/>
              <w:right w:val="single" w:sz="6" w:space="0" w:color="auto"/>
            </w:tcBorders>
          </w:tcPr>
          <w:p w14:paraId="7EAC1EB2" w14:textId="77777777" w:rsidR="00D81B37" w:rsidRPr="00BB39C4" w:rsidRDefault="00D81B37">
            <w:pPr>
              <w:spacing w:before="60" w:after="60"/>
              <w:jc w:val="both"/>
              <w:rPr>
                <w:rFonts w:ascii="Arial Narrow" w:hAnsi="Arial Narrow"/>
              </w:rPr>
            </w:pPr>
            <w:r w:rsidRPr="00BB39C4">
              <w:rPr>
                <w:rFonts w:ascii="Arial Narrow" w:hAnsi="Arial Narrow"/>
              </w:rPr>
              <w:t>Wymiary krawężników,</w:t>
            </w:r>
            <w:r w:rsidR="004A514B">
              <w:rPr>
                <w:rFonts w:ascii="Arial Narrow" w:hAnsi="Arial Narrow"/>
              </w:rPr>
              <w:t xml:space="preserve"> </w:t>
            </w:r>
            <w:r w:rsidRPr="00BB39C4">
              <w:rPr>
                <w:rFonts w:ascii="Arial Narrow" w:hAnsi="Arial Narrow"/>
              </w:rPr>
              <w:t>cm</w:t>
            </w:r>
          </w:p>
        </w:tc>
      </w:tr>
      <w:tr w:rsidR="00D81B37" w:rsidRPr="00BB39C4" w14:paraId="3E5E8FFC" w14:textId="77777777">
        <w:tc>
          <w:tcPr>
            <w:tcW w:w="1134" w:type="dxa"/>
            <w:tcBorders>
              <w:left w:val="single" w:sz="6" w:space="0" w:color="auto"/>
              <w:bottom w:val="double" w:sz="6" w:space="0" w:color="auto"/>
              <w:right w:val="single" w:sz="6" w:space="0" w:color="auto"/>
            </w:tcBorders>
          </w:tcPr>
          <w:p w14:paraId="44D686EA" w14:textId="77777777" w:rsidR="00D81B37" w:rsidRPr="00BB39C4" w:rsidRDefault="00D81B37">
            <w:pPr>
              <w:jc w:val="both"/>
              <w:rPr>
                <w:rFonts w:ascii="Arial Narrow" w:hAnsi="Arial Narrow"/>
              </w:rPr>
            </w:pPr>
            <w:r w:rsidRPr="00BB39C4">
              <w:rPr>
                <w:rFonts w:ascii="Arial Narrow" w:hAnsi="Arial Narrow"/>
              </w:rPr>
              <w:t>krawężnika</w:t>
            </w:r>
          </w:p>
        </w:tc>
        <w:tc>
          <w:tcPr>
            <w:tcW w:w="1134" w:type="dxa"/>
            <w:tcBorders>
              <w:left w:val="nil"/>
              <w:bottom w:val="double" w:sz="6" w:space="0" w:color="auto"/>
            </w:tcBorders>
          </w:tcPr>
          <w:p w14:paraId="7502AAC0" w14:textId="77777777" w:rsidR="00D81B37" w:rsidRPr="00BB39C4" w:rsidRDefault="00D81B37">
            <w:pPr>
              <w:jc w:val="both"/>
              <w:rPr>
                <w:rFonts w:ascii="Arial Narrow" w:hAnsi="Arial Narrow"/>
              </w:rPr>
            </w:pPr>
            <w:r w:rsidRPr="00BB39C4">
              <w:rPr>
                <w:rFonts w:ascii="Arial Narrow" w:hAnsi="Arial Narrow"/>
              </w:rPr>
              <w:t>krawężnika</w:t>
            </w:r>
          </w:p>
        </w:tc>
        <w:tc>
          <w:tcPr>
            <w:tcW w:w="851" w:type="dxa"/>
            <w:tcBorders>
              <w:top w:val="single" w:sz="6" w:space="0" w:color="auto"/>
              <w:left w:val="single" w:sz="6" w:space="0" w:color="auto"/>
              <w:bottom w:val="double" w:sz="6" w:space="0" w:color="auto"/>
              <w:right w:val="single" w:sz="6" w:space="0" w:color="auto"/>
            </w:tcBorders>
          </w:tcPr>
          <w:p w14:paraId="025D8F99" w14:textId="77777777" w:rsidR="00D81B37" w:rsidRPr="00BB39C4" w:rsidRDefault="00D81B37">
            <w:pPr>
              <w:spacing w:before="60" w:after="60"/>
              <w:jc w:val="both"/>
              <w:rPr>
                <w:rFonts w:ascii="Arial Narrow" w:hAnsi="Arial Narrow"/>
              </w:rPr>
            </w:pPr>
            <w:r w:rsidRPr="00BB39C4">
              <w:rPr>
                <w:rFonts w:ascii="Arial Narrow" w:hAnsi="Arial Narrow"/>
              </w:rPr>
              <w:t>l</w:t>
            </w:r>
          </w:p>
        </w:tc>
        <w:tc>
          <w:tcPr>
            <w:tcW w:w="992" w:type="dxa"/>
            <w:tcBorders>
              <w:top w:val="single" w:sz="6" w:space="0" w:color="auto"/>
              <w:left w:val="single" w:sz="6" w:space="0" w:color="auto"/>
              <w:bottom w:val="double" w:sz="6" w:space="0" w:color="auto"/>
              <w:right w:val="single" w:sz="6" w:space="0" w:color="auto"/>
            </w:tcBorders>
          </w:tcPr>
          <w:p w14:paraId="5A5AA032" w14:textId="77777777" w:rsidR="00D81B37" w:rsidRPr="00BB39C4" w:rsidRDefault="00D81B37">
            <w:pPr>
              <w:spacing w:before="60" w:after="60"/>
              <w:jc w:val="both"/>
              <w:rPr>
                <w:rFonts w:ascii="Arial Narrow" w:hAnsi="Arial Narrow"/>
              </w:rPr>
            </w:pPr>
            <w:r w:rsidRPr="00BB39C4">
              <w:rPr>
                <w:rFonts w:ascii="Arial Narrow" w:hAnsi="Arial Narrow"/>
              </w:rPr>
              <w:t>b</w:t>
            </w:r>
          </w:p>
        </w:tc>
        <w:tc>
          <w:tcPr>
            <w:tcW w:w="992" w:type="dxa"/>
            <w:tcBorders>
              <w:top w:val="single" w:sz="6" w:space="0" w:color="auto"/>
              <w:left w:val="single" w:sz="6" w:space="0" w:color="auto"/>
              <w:bottom w:val="double" w:sz="6" w:space="0" w:color="auto"/>
              <w:right w:val="single" w:sz="6" w:space="0" w:color="auto"/>
            </w:tcBorders>
          </w:tcPr>
          <w:p w14:paraId="61C0802C" w14:textId="77777777" w:rsidR="00D81B37" w:rsidRPr="00BB39C4" w:rsidRDefault="00D81B37">
            <w:pPr>
              <w:spacing w:before="60" w:after="60"/>
              <w:jc w:val="both"/>
              <w:rPr>
                <w:rFonts w:ascii="Arial Narrow" w:hAnsi="Arial Narrow"/>
              </w:rPr>
            </w:pPr>
            <w:r w:rsidRPr="00BB39C4">
              <w:rPr>
                <w:rFonts w:ascii="Arial Narrow" w:hAnsi="Arial Narrow"/>
              </w:rPr>
              <w:t>h</w:t>
            </w:r>
          </w:p>
        </w:tc>
        <w:tc>
          <w:tcPr>
            <w:tcW w:w="992" w:type="dxa"/>
            <w:tcBorders>
              <w:top w:val="single" w:sz="6" w:space="0" w:color="auto"/>
              <w:left w:val="single" w:sz="6" w:space="0" w:color="auto"/>
              <w:bottom w:val="double" w:sz="6" w:space="0" w:color="auto"/>
              <w:right w:val="single" w:sz="6" w:space="0" w:color="auto"/>
            </w:tcBorders>
          </w:tcPr>
          <w:p w14:paraId="3101F8F1" w14:textId="77777777" w:rsidR="00D81B37" w:rsidRPr="00BB39C4" w:rsidRDefault="00D81B37">
            <w:pPr>
              <w:spacing w:before="60" w:after="60"/>
              <w:jc w:val="both"/>
              <w:rPr>
                <w:rFonts w:ascii="Arial Narrow" w:hAnsi="Arial Narrow"/>
              </w:rPr>
            </w:pPr>
            <w:r w:rsidRPr="00BB39C4">
              <w:rPr>
                <w:rFonts w:ascii="Arial Narrow" w:hAnsi="Arial Narrow"/>
              </w:rPr>
              <w:t>c</w:t>
            </w:r>
          </w:p>
        </w:tc>
        <w:tc>
          <w:tcPr>
            <w:tcW w:w="993" w:type="dxa"/>
            <w:tcBorders>
              <w:top w:val="single" w:sz="6" w:space="0" w:color="auto"/>
              <w:left w:val="single" w:sz="6" w:space="0" w:color="auto"/>
              <w:bottom w:val="double" w:sz="6" w:space="0" w:color="auto"/>
              <w:right w:val="single" w:sz="6" w:space="0" w:color="auto"/>
            </w:tcBorders>
          </w:tcPr>
          <w:p w14:paraId="33B8110A" w14:textId="77777777" w:rsidR="00D81B37" w:rsidRPr="00BB39C4" w:rsidRDefault="00D81B37">
            <w:pPr>
              <w:spacing w:before="60" w:after="60"/>
              <w:jc w:val="both"/>
              <w:rPr>
                <w:rFonts w:ascii="Arial Narrow" w:hAnsi="Arial Narrow"/>
              </w:rPr>
            </w:pPr>
            <w:r w:rsidRPr="00BB39C4">
              <w:rPr>
                <w:rFonts w:ascii="Arial Narrow" w:hAnsi="Arial Narrow"/>
              </w:rPr>
              <w:t>d</w:t>
            </w:r>
          </w:p>
        </w:tc>
        <w:tc>
          <w:tcPr>
            <w:tcW w:w="992" w:type="dxa"/>
            <w:tcBorders>
              <w:top w:val="single" w:sz="6" w:space="0" w:color="auto"/>
              <w:left w:val="single" w:sz="6" w:space="0" w:color="auto"/>
              <w:bottom w:val="double" w:sz="6" w:space="0" w:color="auto"/>
              <w:right w:val="single" w:sz="6" w:space="0" w:color="auto"/>
            </w:tcBorders>
          </w:tcPr>
          <w:p w14:paraId="37727E28" w14:textId="77777777" w:rsidR="00D81B37" w:rsidRPr="00BB39C4" w:rsidRDefault="00D81B37">
            <w:pPr>
              <w:spacing w:before="60" w:after="60"/>
              <w:jc w:val="both"/>
              <w:rPr>
                <w:rFonts w:ascii="Arial Narrow" w:hAnsi="Arial Narrow"/>
              </w:rPr>
            </w:pPr>
            <w:r w:rsidRPr="00BB39C4">
              <w:rPr>
                <w:rFonts w:ascii="Arial Narrow" w:hAnsi="Arial Narrow"/>
              </w:rPr>
              <w:t>r</w:t>
            </w:r>
          </w:p>
        </w:tc>
      </w:tr>
      <w:tr w:rsidR="00D81B37" w:rsidRPr="00BB39C4" w14:paraId="3AD1FC4E" w14:textId="77777777">
        <w:tc>
          <w:tcPr>
            <w:tcW w:w="1134" w:type="dxa"/>
            <w:tcBorders>
              <w:left w:val="single" w:sz="6" w:space="0" w:color="auto"/>
              <w:bottom w:val="single" w:sz="6" w:space="0" w:color="auto"/>
              <w:right w:val="single" w:sz="6" w:space="0" w:color="auto"/>
            </w:tcBorders>
          </w:tcPr>
          <w:p w14:paraId="4CC68D03" w14:textId="77777777" w:rsidR="00D81B37" w:rsidRPr="00BB39C4" w:rsidRDefault="00D81B37">
            <w:pPr>
              <w:spacing w:before="180"/>
              <w:jc w:val="both"/>
              <w:rPr>
                <w:rFonts w:ascii="Arial Narrow" w:hAnsi="Arial Narrow"/>
              </w:rPr>
            </w:pPr>
            <w:r w:rsidRPr="00BB39C4">
              <w:rPr>
                <w:rFonts w:ascii="Arial Narrow" w:hAnsi="Arial Narrow"/>
              </w:rPr>
              <w:t>U</w:t>
            </w:r>
          </w:p>
        </w:tc>
        <w:tc>
          <w:tcPr>
            <w:tcW w:w="1134" w:type="dxa"/>
            <w:tcBorders>
              <w:left w:val="single" w:sz="6" w:space="0" w:color="auto"/>
              <w:bottom w:val="single" w:sz="6" w:space="0" w:color="auto"/>
            </w:tcBorders>
          </w:tcPr>
          <w:p w14:paraId="781C9D74" w14:textId="77777777" w:rsidR="00D81B37" w:rsidRPr="00BB39C4" w:rsidRDefault="00D81B37">
            <w:pPr>
              <w:spacing w:before="180"/>
              <w:jc w:val="both"/>
              <w:rPr>
                <w:rFonts w:ascii="Arial Narrow" w:hAnsi="Arial Narrow"/>
                <w:lang w:val="en-US"/>
              </w:rPr>
            </w:pPr>
            <w:r w:rsidRPr="00BB39C4">
              <w:rPr>
                <w:rFonts w:ascii="Arial Narrow" w:hAnsi="Arial Narrow"/>
                <w:lang w:val="en-US"/>
              </w:rPr>
              <w:t>a</w:t>
            </w:r>
          </w:p>
        </w:tc>
        <w:tc>
          <w:tcPr>
            <w:tcW w:w="851" w:type="dxa"/>
            <w:tcBorders>
              <w:left w:val="single" w:sz="6" w:space="0" w:color="auto"/>
              <w:bottom w:val="single" w:sz="6" w:space="0" w:color="auto"/>
              <w:right w:val="single" w:sz="6" w:space="0" w:color="auto"/>
            </w:tcBorders>
          </w:tcPr>
          <w:p w14:paraId="7CD16485" w14:textId="77777777" w:rsidR="00D81B37" w:rsidRPr="00BB39C4" w:rsidRDefault="00D81B37">
            <w:pPr>
              <w:spacing w:before="180"/>
              <w:jc w:val="both"/>
              <w:rPr>
                <w:rFonts w:ascii="Arial Narrow" w:hAnsi="Arial Narrow"/>
                <w:lang w:val="en-US"/>
              </w:rPr>
            </w:pPr>
            <w:r w:rsidRPr="00BB39C4">
              <w:rPr>
                <w:rFonts w:ascii="Arial Narrow" w:hAnsi="Arial Narrow"/>
                <w:lang w:val="en-US"/>
              </w:rPr>
              <w:t>100</w:t>
            </w:r>
          </w:p>
        </w:tc>
        <w:tc>
          <w:tcPr>
            <w:tcW w:w="992" w:type="dxa"/>
            <w:tcBorders>
              <w:left w:val="single" w:sz="6" w:space="0" w:color="auto"/>
              <w:bottom w:val="single" w:sz="6" w:space="0" w:color="auto"/>
              <w:right w:val="single" w:sz="6" w:space="0" w:color="auto"/>
            </w:tcBorders>
          </w:tcPr>
          <w:p w14:paraId="080A4C6A" w14:textId="77777777" w:rsidR="00D81B37" w:rsidRPr="00BB39C4" w:rsidRDefault="00D81B37">
            <w:pPr>
              <w:spacing w:before="60"/>
              <w:jc w:val="both"/>
              <w:rPr>
                <w:rFonts w:ascii="Arial Narrow" w:hAnsi="Arial Narrow"/>
                <w:lang w:val="en-US"/>
              </w:rPr>
            </w:pPr>
            <w:r w:rsidRPr="00BB39C4">
              <w:rPr>
                <w:rFonts w:ascii="Arial Narrow" w:hAnsi="Arial Narrow"/>
                <w:lang w:val="en-US"/>
              </w:rPr>
              <w:t>20</w:t>
            </w:r>
          </w:p>
          <w:p w14:paraId="0E2228FF" w14:textId="77777777" w:rsidR="00D81B37" w:rsidRPr="00BB39C4" w:rsidRDefault="00D81B37">
            <w:pPr>
              <w:spacing w:after="60"/>
              <w:jc w:val="both"/>
              <w:rPr>
                <w:rFonts w:ascii="Arial Narrow" w:hAnsi="Arial Narrow"/>
                <w:lang w:val="en-US"/>
              </w:rPr>
            </w:pPr>
            <w:r w:rsidRPr="00BB39C4">
              <w:rPr>
                <w:rFonts w:ascii="Arial Narrow" w:hAnsi="Arial Narrow"/>
                <w:lang w:val="en-US"/>
              </w:rPr>
              <w:t>15</w:t>
            </w:r>
          </w:p>
        </w:tc>
        <w:tc>
          <w:tcPr>
            <w:tcW w:w="992" w:type="dxa"/>
            <w:tcBorders>
              <w:left w:val="single" w:sz="6" w:space="0" w:color="auto"/>
              <w:bottom w:val="single" w:sz="6" w:space="0" w:color="auto"/>
              <w:right w:val="single" w:sz="6" w:space="0" w:color="auto"/>
            </w:tcBorders>
          </w:tcPr>
          <w:p w14:paraId="4F8B71BD" w14:textId="77777777" w:rsidR="00D81B37" w:rsidRPr="00BB39C4" w:rsidRDefault="00D81B37">
            <w:pPr>
              <w:spacing w:before="60"/>
              <w:jc w:val="both"/>
              <w:rPr>
                <w:rFonts w:ascii="Arial Narrow" w:hAnsi="Arial Narrow"/>
                <w:lang w:val="en-US"/>
              </w:rPr>
            </w:pPr>
            <w:r w:rsidRPr="00BB39C4">
              <w:rPr>
                <w:rFonts w:ascii="Arial Narrow" w:hAnsi="Arial Narrow"/>
                <w:lang w:val="en-US"/>
              </w:rPr>
              <w:t>30</w:t>
            </w:r>
          </w:p>
        </w:tc>
        <w:tc>
          <w:tcPr>
            <w:tcW w:w="992" w:type="dxa"/>
            <w:tcBorders>
              <w:left w:val="single" w:sz="6" w:space="0" w:color="auto"/>
              <w:bottom w:val="single" w:sz="6" w:space="0" w:color="auto"/>
              <w:right w:val="single" w:sz="6" w:space="0" w:color="auto"/>
            </w:tcBorders>
          </w:tcPr>
          <w:p w14:paraId="339734DB" w14:textId="77777777" w:rsidR="00D81B37" w:rsidRPr="00BB39C4" w:rsidRDefault="00D81B37">
            <w:pPr>
              <w:spacing w:before="60"/>
              <w:jc w:val="both"/>
              <w:rPr>
                <w:rFonts w:ascii="Arial Narrow" w:hAnsi="Arial Narrow"/>
                <w:lang w:val="en-US"/>
              </w:rPr>
            </w:pPr>
            <w:r w:rsidRPr="00BB39C4">
              <w:rPr>
                <w:rFonts w:ascii="Arial Narrow" w:hAnsi="Arial Narrow"/>
                <w:lang w:val="en-US"/>
              </w:rPr>
              <w:t>min. 3</w:t>
            </w:r>
          </w:p>
          <w:p w14:paraId="4AD37D31" w14:textId="77777777" w:rsidR="00D81B37" w:rsidRPr="00BB39C4" w:rsidRDefault="00D81B37">
            <w:pPr>
              <w:jc w:val="both"/>
              <w:rPr>
                <w:rFonts w:ascii="Arial Narrow" w:hAnsi="Arial Narrow"/>
                <w:lang w:val="en-US"/>
              </w:rPr>
            </w:pPr>
            <w:r w:rsidRPr="00BB39C4">
              <w:rPr>
                <w:rFonts w:ascii="Arial Narrow" w:hAnsi="Arial Narrow"/>
                <w:lang w:val="en-US"/>
              </w:rPr>
              <w:t>max. 7</w:t>
            </w:r>
          </w:p>
        </w:tc>
        <w:tc>
          <w:tcPr>
            <w:tcW w:w="993" w:type="dxa"/>
            <w:tcBorders>
              <w:left w:val="single" w:sz="6" w:space="0" w:color="auto"/>
              <w:bottom w:val="single" w:sz="6" w:space="0" w:color="auto"/>
              <w:right w:val="single" w:sz="6" w:space="0" w:color="auto"/>
            </w:tcBorders>
          </w:tcPr>
          <w:p w14:paraId="2E768D27" w14:textId="77777777" w:rsidR="00D81B37" w:rsidRPr="00BB39C4" w:rsidRDefault="00D81B37">
            <w:pPr>
              <w:spacing w:before="60"/>
              <w:jc w:val="both"/>
              <w:rPr>
                <w:rFonts w:ascii="Arial Narrow" w:hAnsi="Arial Narrow"/>
                <w:lang w:val="de-DE"/>
              </w:rPr>
            </w:pPr>
            <w:r w:rsidRPr="00BB39C4">
              <w:rPr>
                <w:rFonts w:ascii="Arial Narrow" w:hAnsi="Arial Narrow"/>
                <w:lang w:val="de-DE"/>
              </w:rPr>
              <w:t>min. 12</w:t>
            </w:r>
          </w:p>
          <w:p w14:paraId="1511EE88" w14:textId="77777777" w:rsidR="00D81B37" w:rsidRPr="00BB39C4" w:rsidRDefault="00D81B37">
            <w:pPr>
              <w:jc w:val="both"/>
              <w:rPr>
                <w:rFonts w:ascii="Arial Narrow" w:hAnsi="Arial Narrow"/>
                <w:lang w:val="de-DE"/>
              </w:rPr>
            </w:pPr>
            <w:r w:rsidRPr="00BB39C4">
              <w:rPr>
                <w:rFonts w:ascii="Arial Narrow" w:hAnsi="Arial Narrow"/>
                <w:lang w:val="de-DE"/>
              </w:rPr>
              <w:t>max. 15</w:t>
            </w:r>
          </w:p>
        </w:tc>
        <w:tc>
          <w:tcPr>
            <w:tcW w:w="992" w:type="dxa"/>
            <w:tcBorders>
              <w:left w:val="single" w:sz="6" w:space="0" w:color="auto"/>
              <w:bottom w:val="single" w:sz="6" w:space="0" w:color="auto"/>
              <w:right w:val="single" w:sz="6" w:space="0" w:color="auto"/>
            </w:tcBorders>
          </w:tcPr>
          <w:p w14:paraId="6BF89751" w14:textId="77777777" w:rsidR="00D81B37" w:rsidRPr="00BB39C4" w:rsidRDefault="00D81B37">
            <w:pPr>
              <w:spacing w:before="180"/>
              <w:jc w:val="both"/>
              <w:rPr>
                <w:rFonts w:ascii="Arial Narrow" w:hAnsi="Arial Narrow"/>
                <w:lang w:val="de-DE"/>
              </w:rPr>
            </w:pPr>
            <w:r w:rsidRPr="00BB39C4">
              <w:rPr>
                <w:rFonts w:ascii="Arial Narrow" w:hAnsi="Arial Narrow"/>
                <w:lang w:val="de-DE"/>
              </w:rPr>
              <w:t>1,0</w:t>
            </w:r>
          </w:p>
        </w:tc>
      </w:tr>
      <w:tr w:rsidR="00D81B37" w:rsidRPr="00BB39C4" w14:paraId="397981F4" w14:textId="77777777">
        <w:tc>
          <w:tcPr>
            <w:tcW w:w="1134" w:type="dxa"/>
            <w:tcBorders>
              <w:top w:val="single" w:sz="6" w:space="0" w:color="auto"/>
              <w:left w:val="single" w:sz="6" w:space="0" w:color="auto"/>
              <w:bottom w:val="single" w:sz="6" w:space="0" w:color="auto"/>
              <w:right w:val="single" w:sz="6" w:space="0" w:color="auto"/>
            </w:tcBorders>
          </w:tcPr>
          <w:p w14:paraId="24C91C2C" w14:textId="77777777" w:rsidR="00D81B37" w:rsidRPr="00BB39C4" w:rsidRDefault="00D81B37">
            <w:pPr>
              <w:jc w:val="both"/>
              <w:rPr>
                <w:rFonts w:ascii="Arial Narrow" w:hAnsi="Arial Narrow"/>
                <w:lang w:val="de-DE"/>
              </w:rPr>
            </w:pPr>
          </w:p>
          <w:p w14:paraId="524A83AC" w14:textId="77777777" w:rsidR="00D81B37" w:rsidRPr="00BB39C4" w:rsidRDefault="00D81B37">
            <w:pPr>
              <w:spacing w:before="60"/>
              <w:jc w:val="both"/>
              <w:rPr>
                <w:rFonts w:ascii="Arial Narrow" w:hAnsi="Arial Narrow"/>
                <w:lang w:val="de-DE"/>
              </w:rPr>
            </w:pPr>
            <w:r w:rsidRPr="00BB39C4">
              <w:rPr>
                <w:rFonts w:ascii="Arial Narrow" w:hAnsi="Arial Narrow"/>
                <w:lang w:val="de-DE"/>
              </w:rPr>
              <w:t>D</w:t>
            </w:r>
          </w:p>
        </w:tc>
        <w:tc>
          <w:tcPr>
            <w:tcW w:w="1134" w:type="dxa"/>
            <w:tcBorders>
              <w:top w:val="single" w:sz="6" w:space="0" w:color="auto"/>
              <w:left w:val="single" w:sz="6" w:space="0" w:color="auto"/>
              <w:bottom w:val="single" w:sz="6" w:space="0" w:color="auto"/>
            </w:tcBorders>
          </w:tcPr>
          <w:p w14:paraId="0FAA4676" w14:textId="77777777" w:rsidR="00D81B37" w:rsidRPr="00BB39C4" w:rsidRDefault="00D81B37">
            <w:pPr>
              <w:jc w:val="both"/>
              <w:rPr>
                <w:rFonts w:ascii="Arial Narrow" w:hAnsi="Arial Narrow"/>
                <w:lang w:val="de-DE"/>
              </w:rPr>
            </w:pPr>
          </w:p>
          <w:p w14:paraId="125DE2B4" w14:textId="77777777" w:rsidR="00D81B37" w:rsidRPr="00BB39C4" w:rsidRDefault="00D81B37">
            <w:pPr>
              <w:spacing w:before="60"/>
              <w:jc w:val="both"/>
              <w:rPr>
                <w:rFonts w:ascii="Arial Narrow" w:hAnsi="Arial Narrow"/>
              </w:rPr>
            </w:pPr>
            <w:r w:rsidRPr="00BB39C4">
              <w:rPr>
                <w:rFonts w:ascii="Arial Narrow" w:hAnsi="Arial Narrow"/>
              </w:rPr>
              <w:t>b</w:t>
            </w:r>
          </w:p>
        </w:tc>
        <w:tc>
          <w:tcPr>
            <w:tcW w:w="851" w:type="dxa"/>
            <w:tcBorders>
              <w:top w:val="single" w:sz="6" w:space="0" w:color="auto"/>
              <w:left w:val="single" w:sz="6" w:space="0" w:color="auto"/>
              <w:bottom w:val="single" w:sz="6" w:space="0" w:color="auto"/>
              <w:right w:val="single" w:sz="6" w:space="0" w:color="auto"/>
            </w:tcBorders>
          </w:tcPr>
          <w:p w14:paraId="36CED1F5" w14:textId="77777777" w:rsidR="00D81B37" w:rsidRPr="00BB39C4" w:rsidRDefault="00D81B37">
            <w:pPr>
              <w:jc w:val="both"/>
              <w:rPr>
                <w:rFonts w:ascii="Arial Narrow" w:hAnsi="Arial Narrow"/>
              </w:rPr>
            </w:pPr>
          </w:p>
          <w:p w14:paraId="3759712E" w14:textId="77777777" w:rsidR="00D81B37" w:rsidRPr="00BB39C4" w:rsidRDefault="00D81B37">
            <w:pPr>
              <w:spacing w:before="60"/>
              <w:jc w:val="both"/>
              <w:rPr>
                <w:rFonts w:ascii="Arial Narrow" w:hAnsi="Arial Narrow"/>
              </w:rPr>
            </w:pPr>
            <w:r w:rsidRPr="00BB39C4">
              <w:rPr>
                <w:rFonts w:ascii="Arial Narrow" w:hAnsi="Arial Narrow"/>
              </w:rPr>
              <w:t>100</w:t>
            </w:r>
          </w:p>
        </w:tc>
        <w:tc>
          <w:tcPr>
            <w:tcW w:w="992" w:type="dxa"/>
            <w:tcBorders>
              <w:top w:val="single" w:sz="6" w:space="0" w:color="auto"/>
              <w:left w:val="single" w:sz="6" w:space="0" w:color="auto"/>
              <w:bottom w:val="single" w:sz="6" w:space="0" w:color="auto"/>
              <w:right w:val="single" w:sz="6" w:space="0" w:color="auto"/>
            </w:tcBorders>
          </w:tcPr>
          <w:p w14:paraId="7D57CEFE" w14:textId="77777777" w:rsidR="00D81B37" w:rsidRPr="00BB39C4" w:rsidRDefault="00D81B37">
            <w:pPr>
              <w:spacing w:before="60"/>
              <w:jc w:val="both"/>
              <w:rPr>
                <w:rFonts w:ascii="Arial Narrow" w:hAnsi="Arial Narrow"/>
              </w:rPr>
            </w:pPr>
            <w:r w:rsidRPr="00BB39C4">
              <w:rPr>
                <w:rFonts w:ascii="Arial Narrow" w:hAnsi="Arial Narrow"/>
              </w:rPr>
              <w:t>15</w:t>
            </w:r>
          </w:p>
          <w:p w14:paraId="2CACEBF2" w14:textId="77777777" w:rsidR="00D81B37" w:rsidRPr="00BB39C4" w:rsidRDefault="00D81B37">
            <w:pPr>
              <w:jc w:val="both"/>
              <w:rPr>
                <w:rFonts w:ascii="Arial Narrow" w:hAnsi="Arial Narrow"/>
              </w:rPr>
            </w:pPr>
            <w:r w:rsidRPr="00BB39C4">
              <w:rPr>
                <w:rFonts w:ascii="Arial Narrow" w:hAnsi="Arial Narrow"/>
              </w:rPr>
              <w:t>12</w:t>
            </w:r>
          </w:p>
          <w:p w14:paraId="00E47E8E" w14:textId="77777777" w:rsidR="00D81B37" w:rsidRPr="00BB39C4" w:rsidRDefault="00D81B37">
            <w:pPr>
              <w:jc w:val="both"/>
              <w:rPr>
                <w:rFonts w:ascii="Arial Narrow" w:hAnsi="Arial Narrow"/>
              </w:rPr>
            </w:pPr>
            <w:r w:rsidRPr="00BB39C4">
              <w:rPr>
                <w:rFonts w:ascii="Arial Narrow" w:hAnsi="Arial Narrow"/>
              </w:rPr>
              <w:t>10</w:t>
            </w:r>
          </w:p>
        </w:tc>
        <w:tc>
          <w:tcPr>
            <w:tcW w:w="992" w:type="dxa"/>
            <w:tcBorders>
              <w:top w:val="single" w:sz="6" w:space="0" w:color="auto"/>
              <w:left w:val="single" w:sz="6" w:space="0" w:color="auto"/>
              <w:bottom w:val="single" w:sz="6" w:space="0" w:color="auto"/>
              <w:right w:val="single" w:sz="6" w:space="0" w:color="auto"/>
            </w:tcBorders>
          </w:tcPr>
          <w:p w14:paraId="58D7C6AE" w14:textId="77777777" w:rsidR="00D81B37" w:rsidRPr="00BB39C4" w:rsidRDefault="00D81B37">
            <w:pPr>
              <w:spacing w:before="60"/>
              <w:jc w:val="both"/>
              <w:rPr>
                <w:rFonts w:ascii="Arial Narrow" w:hAnsi="Arial Narrow"/>
              </w:rPr>
            </w:pPr>
            <w:r w:rsidRPr="00BB39C4">
              <w:rPr>
                <w:rFonts w:ascii="Arial Narrow" w:hAnsi="Arial Narrow"/>
              </w:rPr>
              <w:t>20</w:t>
            </w:r>
          </w:p>
          <w:p w14:paraId="68EDEAC9" w14:textId="77777777" w:rsidR="00D81B37" w:rsidRPr="00BB39C4" w:rsidRDefault="00D81B37">
            <w:pPr>
              <w:jc w:val="both"/>
              <w:rPr>
                <w:rFonts w:ascii="Arial Narrow" w:hAnsi="Arial Narrow"/>
              </w:rPr>
            </w:pPr>
            <w:r w:rsidRPr="00BB39C4">
              <w:rPr>
                <w:rFonts w:ascii="Arial Narrow" w:hAnsi="Arial Narrow"/>
              </w:rPr>
              <w:t>25</w:t>
            </w:r>
          </w:p>
          <w:p w14:paraId="0A5503B4" w14:textId="77777777" w:rsidR="00D81B37" w:rsidRPr="00BB39C4" w:rsidRDefault="00D81B37">
            <w:pPr>
              <w:spacing w:after="60"/>
              <w:jc w:val="both"/>
              <w:rPr>
                <w:rFonts w:ascii="Arial Narrow" w:hAnsi="Arial Narrow"/>
              </w:rPr>
            </w:pPr>
            <w:r w:rsidRPr="00BB39C4">
              <w:rPr>
                <w:rFonts w:ascii="Arial Narrow" w:hAnsi="Arial Narrow"/>
              </w:rPr>
              <w:t>25</w:t>
            </w:r>
          </w:p>
        </w:tc>
        <w:tc>
          <w:tcPr>
            <w:tcW w:w="992" w:type="dxa"/>
            <w:tcBorders>
              <w:top w:val="single" w:sz="6" w:space="0" w:color="auto"/>
              <w:left w:val="single" w:sz="6" w:space="0" w:color="auto"/>
              <w:bottom w:val="single" w:sz="6" w:space="0" w:color="auto"/>
              <w:right w:val="single" w:sz="6" w:space="0" w:color="auto"/>
            </w:tcBorders>
          </w:tcPr>
          <w:p w14:paraId="7A7BCC54" w14:textId="77777777" w:rsidR="00D81B37" w:rsidRPr="00BB39C4" w:rsidRDefault="00D81B37">
            <w:pPr>
              <w:jc w:val="both"/>
              <w:rPr>
                <w:rFonts w:ascii="Arial Narrow" w:hAnsi="Arial Narrow"/>
              </w:rPr>
            </w:pPr>
          </w:p>
          <w:p w14:paraId="7A5ABEB4" w14:textId="77777777" w:rsidR="00D81B37" w:rsidRPr="00BB39C4" w:rsidRDefault="00D81B37">
            <w:pPr>
              <w:spacing w:before="60"/>
              <w:jc w:val="both"/>
              <w:rPr>
                <w:rFonts w:ascii="Arial Narrow" w:hAnsi="Arial Narrow"/>
              </w:rPr>
            </w:pPr>
            <w:r w:rsidRPr="00BB39C4">
              <w:rPr>
                <w:rFonts w:ascii="Arial Narrow" w:hAnsi="Arial Narrow"/>
              </w:rPr>
              <w:t>-</w:t>
            </w:r>
          </w:p>
        </w:tc>
        <w:tc>
          <w:tcPr>
            <w:tcW w:w="993" w:type="dxa"/>
            <w:tcBorders>
              <w:top w:val="single" w:sz="6" w:space="0" w:color="auto"/>
              <w:left w:val="single" w:sz="6" w:space="0" w:color="auto"/>
              <w:bottom w:val="single" w:sz="6" w:space="0" w:color="auto"/>
              <w:right w:val="single" w:sz="6" w:space="0" w:color="auto"/>
            </w:tcBorders>
          </w:tcPr>
          <w:p w14:paraId="0652F9E7" w14:textId="77777777" w:rsidR="00D81B37" w:rsidRPr="00BB39C4" w:rsidRDefault="00D81B37">
            <w:pPr>
              <w:jc w:val="both"/>
              <w:rPr>
                <w:rFonts w:ascii="Arial Narrow" w:hAnsi="Arial Narrow"/>
              </w:rPr>
            </w:pPr>
          </w:p>
          <w:p w14:paraId="3849C5CC" w14:textId="77777777" w:rsidR="00D81B37" w:rsidRPr="00BB39C4" w:rsidRDefault="00D81B37">
            <w:pPr>
              <w:spacing w:before="60"/>
              <w:jc w:val="both"/>
              <w:rPr>
                <w:rFonts w:ascii="Arial Narrow" w:hAnsi="Arial Narrow"/>
              </w:rPr>
            </w:pPr>
            <w:r w:rsidRPr="00BB39C4">
              <w:rPr>
                <w:rFonts w:ascii="Arial Narrow" w:hAnsi="Arial Narrow"/>
              </w:rPr>
              <w:t>-</w:t>
            </w:r>
          </w:p>
        </w:tc>
        <w:tc>
          <w:tcPr>
            <w:tcW w:w="992" w:type="dxa"/>
            <w:tcBorders>
              <w:top w:val="single" w:sz="6" w:space="0" w:color="auto"/>
              <w:left w:val="single" w:sz="6" w:space="0" w:color="auto"/>
              <w:bottom w:val="single" w:sz="6" w:space="0" w:color="auto"/>
              <w:right w:val="single" w:sz="6" w:space="0" w:color="auto"/>
            </w:tcBorders>
          </w:tcPr>
          <w:p w14:paraId="0135E367" w14:textId="77777777" w:rsidR="00D81B37" w:rsidRPr="00BB39C4" w:rsidRDefault="00D81B37">
            <w:pPr>
              <w:jc w:val="both"/>
              <w:rPr>
                <w:rFonts w:ascii="Arial Narrow" w:hAnsi="Arial Narrow"/>
              </w:rPr>
            </w:pPr>
          </w:p>
          <w:p w14:paraId="0B61940E" w14:textId="77777777" w:rsidR="00D81B37" w:rsidRPr="00BB39C4" w:rsidRDefault="00D81B37">
            <w:pPr>
              <w:spacing w:before="60"/>
              <w:jc w:val="both"/>
              <w:rPr>
                <w:rFonts w:ascii="Arial Narrow" w:hAnsi="Arial Narrow"/>
              </w:rPr>
            </w:pPr>
            <w:r w:rsidRPr="00BB39C4">
              <w:rPr>
                <w:rFonts w:ascii="Arial Narrow" w:hAnsi="Arial Narrow"/>
              </w:rPr>
              <w:t>1,0</w:t>
            </w:r>
          </w:p>
        </w:tc>
      </w:tr>
    </w:tbl>
    <w:p w14:paraId="057B3AB5" w14:textId="77777777" w:rsidR="00D81B37" w:rsidRPr="00BB39C4" w:rsidRDefault="00D81B37">
      <w:pPr>
        <w:spacing w:before="120" w:after="120"/>
        <w:ind w:firstLine="709"/>
        <w:jc w:val="both"/>
        <w:rPr>
          <w:rFonts w:ascii="Arial Narrow" w:hAnsi="Arial Narrow"/>
        </w:rPr>
      </w:pPr>
      <w:r w:rsidRPr="00BB39C4">
        <w:rPr>
          <w:rFonts w:ascii="Arial Narrow" w:hAnsi="Arial Narrow"/>
        </w:rPr>
        <w:t>Tablica 2. Dopuszczalne odchyłki wymiarów krawężników betonowych</w:t>
      </w:r>
    </w:p>
    <w:tbl>
      <w:tblPr>
        <w:tblW w:w="0" w:type="auto"/>
        <w:tblInd w:w="779" w:type="dxa"/>
        <w:tblLayout w:type="fixed"/>
        <w:tblCellMar>
          <w:left w:w="70" w:type="dxa"/>
          <w:right w:w="70" w:type="dxa"/>
        </w:tblCellMar>
        <w:tblLook w:val="0000" w:firstRow="0" w:lastRow="0" w:firstColumn="0" w:lastColumn="0" w:noHBand="0" w:noVBand="0"/>
      </w:tblPr>
      <w:tblGrid>
        <w:gridCol w:w="1843"/>
        <w:gridCol w:w="3544"/>
        <w:gridCol w:w="2976"/>
      </w:tblGrid>
      <w:tr w:rsidR="00D81B37" w:rsidRPr="00BB39C4" w14:paraId="349E8361" w14:textId="77777777">
        <w:tc>
          <w:tcPr>
            <w:tcW w:w="1843" w:type="dxa"/>
            <w:tcBorders>
              <w:top w:val="single" w:sz="6" w:space="0" w:color="auto"/>
              <w:left w:val="single" w:sz="6" w:space="0" w:color="auto"/>
            </w:tcBorders>
          </w:tcPr>
          <w:p w14:paraId="6387F171" w14:textId="77777777" w:rsidR="00D81B37" w:rsidRPr="00BB39C4" w:rsidRDefault="00D81B37">
            <w:pPr>
              <w:spacing w:before="60"/>
              <w:jc w:val="both"/>
              <w:rPr>
                <w:rFonts w:ascii="Arial Narrow" w:hAnsi="Arial Narrow"/>
              </w:rPr>
            </w:pPr>
            <w:r w:rsidRPr="00BB39C4">
              <w:rPr>
                <w:rFonts w:ascii="Arial Narrow" w:hAnsi="Arial Narrow"/>
              </w:rPr>
              <w:t>Rodzaj</w:t>
            </w:r>
          </w:p>
        </w:tc>
        <w:tc>
          <w:tcPr>
            <w:tcW w:w="6520" w:type="dxa"/>
            <w:gridSpan w:val="2"/>
            <w:tcBorders>
              <w:top w:val="single" w:sz="6" w:space="0" w:color="auto"/>
              <w:left w:val="single" w:sz="6" w:space="0" w:color="auto"/>
              <w:bottom w:val="single" w:sz="6" w:space="0" w:color="auto"/>
              <w:right w:val="single" w:sz="6" w:space="0" w:color="auto"/>
            </w:tcBorders>
          </w:tcPr>
          <w:p w14:paraId="71466506" w14:textId="77777777" w:rsidR="00D81B37" w:rsidRPr="00BB39C4" w:rsidRDefault="00D81B37">
            <w:pPr>
              <w:spacing w:before="60"/>
              <w:jc w:val="both"/>
              <w:rPr>
                <w:rFonts w:ascii="Arial Narrow" w:hAnsi="Arial Narrow"/>
              </w:rPr>
            </w:pPr>
            <w:r w:rsidRPr="00BB39C4">
              <w:rPr>
                <w:rFonts w:ascii="Arial Narrow" w:hAnsi="Arial Narrow"/>
              </w:rPr>
              <w:t>Dopuszczalna odchyłka, mm</w:t>
            </w:r>
          </w:p>
        </w:tc>
      </w:tr>
      <w:tr w:rsidR="00D81B37" w:rsidRPr="00BB39C4" w14:paraId="4835B42F" w14:textId="77777777">
        <w:tc>
          <w:tcPr>
            <w:tcW w:w="1843" w:type="dxa"/>
            <w:tcBorders>
              <w:left w:val="single" w:sz="6" w:space="0" w:color="auto"/>
              <w:bottom w:val="double" w:sz="6" w:space="0" w:color="auto"/>
            </w:tcBorders>
          </w:tcPr>
          <w:p w14:paraId="4022DECE" w14:textId="77777777" w:rsidR="00D81B37" w:rsidRPr="00BB39C4" w:rsidRDefault="00D81B37">
            <w:pPr>
              <w:spacing w:after="60"/>
              <w:jc w:val="both"/>
              <w:rPr>
                <w:rFonts w:ascii="Arial Narrow" w:hAnsi="Arial Narrow"/>
              </w:rPr>
            </w:pPr>
            <w:r w:rsidRPr="00BB39C4">
              <w:rPr>
                <w:rFonts w:ascii="Arial Narrow" w:hAnsi="Arial Narrow"/>
              </w:rPr>
              <w:lastRenderedPageBreak/>
              <w:t>wymiaru</w:t>
            </w:r>
          </w:p>
        </w:tc>
        <w:tc>
          <w:tcPr>
            <w:tcW w:w="3544" w:type="dxa"/>
            <w:tcBorders>
              <w:top w:val="single" w:sz="6" w:space="0" w:color="auto"/>
              <w:left w:val="single" w:sz="6" w:space="0" w:color="auto"/>
              <w:bottom w:val="double" w:sz="6" w:space="0" w:color="auto"/>
              <w:right w:val="single" w:sz="6" w:space="0" w:color="auto"/>
            </w:tcBorders>
          </w:tcPr>
          <w:p w14:paraId="14CA5204" w14:textId="77777777" w:rsidR="00D81B37" w:rsidRPr="00BB39C4" w:rsidRDefault="00D81B37">
            <w:pPr>
              <w:spacing w:after="60"/>
              <w:jc w:val="both"/>
              <w:rPr>
                <w:rFonts w:ascii="Arial Narrow" w:hAnsi="Arial Narrow"/>
              </w:rPr>
            </w:pPr>
            <w:r w:rsidRPr="00BB39C4">
              <w:rPr>
                <w:rFonts w:ascii="Arial Narrow" w:hAnsi="Arial Narrow"/>
              </w:rPr>
              <w:t>Gatunek 1</w:t>
            </w:r>
          </w:p>
        </w:tc>
        <w:tc>
          <w:tcPr>
            <w:tcW w:w="2976" w:type="dxa"/>
            <w:tcBorders>
              <w:top w:val="single" w:sz="6" w:space="0" w:color="auto"/>
              <w:left w:val="single" w:sz="6" w:space="0" w:color="auto"/>
              <w:bottom w:val="double" w:sz="6" w:space="0" w:color="auto"/>
              <w:right w:val="single" w:sz="6" w:space="0" w:color="auto"/>
            </w:tcBorders>
          </w:tcPr>
          <w:p w14:paraId="30B91A60" w14:textId="77777777" w:rsidR="00D81B37" w:rsidRPr="00BB39C4" w:rsidRDefault="00D81B37">
            <w:pPr>
              <w:spacing w:after="60"/>
              <w:jc w:val="both"/>
              <w:rPr>
                <w:rFonts w:ascii="Arial Narrow" w:hAnsi="Arial Narrow"/>
              </w:rPr>
            </w:pPr>
            <w:r w:rsidRPr="00BB39C4">
              <w:rPr>
                <w:rFonts w:ascii="Arial Narrow" w:hAnsi="Arial Narrow"/>
              </w:rPr>
              <w:t>Gatunek 2</w:t>
            </w:r>
          </w:p>
        </w:tc>
      </w:tr>
      <w:tr w:rsidR="00D81B37" w:rsidRPr="00BB39C4" w14:paraId="6BB0FD09" w14:textId="77777777">
        <w:tc>
          <w:tcPr>
            <w:tcW w:w="1843" w:type="dxa"/>
            <w:tcBorders>
              <w:left w:val="single" w:sz="6" w:space="0" w:color="auto"/>
              <w:bottom w:val="single" w:sz="6" w:space="0" w:color="auto"/>
              <w:right w:val="single" w:sz="6" w:space="0" w:color="auto"/>
            </w:tcBorders>
          </w:tcPr>
          <w:p w14:paraId="4F4E4AB6" w14:textId="77777777" w:rsidR="00D81B37" w:rsidRPr="00BB39C4" w:rsidRDefault="00D81B37">
            <w:pPr>
              <w:spacing w:before="60" w:after="60"/>
              <w:jc w:val="both"/>
              <w:rPr>
                <w:rFonts w:ascii="Arial Narrow" w:hAnsi="Arial Narrow"/>
              </w:rPr>
            </w:pPr>
            <w:r w:rsidRPr="00BB39C4">
              <w:rPr>
                <w:rFonts w:ascii="Arial Narrow" w:hAnsi="Arial Narrow"/>
              </w:rPr>
              <w:t>l</w:t>
            </w:r>
          </w:p>
        </w:tc>
        <w:tc>
          <w:tcPr>
            <w:tcW w:w="3544" w:type="dxa"/>
            <w:tcBorders>
              <w:left w:val="single" w:sz="6" w:space="0" w:color="auto"/>
              <w:bottom w:val="single" w:sz="6" w:space="0" w:color="auto"/>
              <w:right w:val="single" w:sz="6" w:space="0" w:color="auto"/>
            </w:tcBorders>
          </w:tcPr>
          <w:p w14:paraId="09950794" w14:textId="77777777" w:rsidR="00D81B37" w:rsidRPr="00BB39C4" w:rsidRDefault="00D81B37">
            <w:pPr>
              <w:spacing w:before="60" w:after="60"/>
              <w:jc w:val="both"/>
              <w:rPr>
                <w:rFonts w:ascii="Arial Narrow" w:hAnsi="Arial Narrow"/>
              </w:rPr>
            </w:pPr>
            <w:r w:rsidRPr="00BB39C4">
              <w:rPr>
                <w:rFonts w:ascii="Arial Narrow" w:hAnsi="Arial Narrow"/>
              </w:rPr>
              <w:sym w:font="Symbol" w:char="F0B1"/>
            </w:r>
            <w:r w:rsidRPr="00BB39C4">
              <w:rPr>
                <w:rFonts w:ascii="Arial Narrow" w:hAnsi="Arial Narrow"/>
              </w:rPr>
              <w:t xml:space="preserve"> 8</w:t>
            </w:r>
          </w:p>
        </w:tc>
        <w:tc>
          <w:tcPr>
            <w:tcW w:w="2976" w:type="dxa"/>
            <w:tcBorders>
              <w:left w:val="single" w:sz="6" w:space="0" w:color="auto"/>
              <w:bottom w:val="single" w:sz="6" w:space="0" w:color="auto"/>
              <w:right w:val="single" w:sz="6" w:space="0" w:color="auto"/>
            </w:tcBorders>
          </w:tcPr>
          <w:p w14:paraId="35507BFA" w14:textId="77777777" w:rsidR="00D81B37" w:rsidRPr="00BB39C4" w:rsidRDefault="00D81B37">
            <w:pPr>
              <w:spacing w:before="60" w:after="60"/>
              <w:jc w:val="both"/>
              <w:rPr>
                <w:rFonts w:ascii="Arial Narrow" w:hAnsi="Arial Narrow"/>
              </w:rPr>
            </w:pPr>
            <w:r w:rsidRPr="00BB39C4">
              <w:rPr>
                <w:rFonts w:ascii="Arial Narrow" w:hAnsi="Arial Narrow"/>
              </w:rPr>
              <w:sym w:font="Symbol" w:char="F0B1"/>
            </w:r>
            <w:r w:rsidRPr="00BB39C4">
              <w:rPr>
                <w:rFonts w:ascii="Arial Narrow" w:hAnsi="Arial Narrow"/>
              </w:rPr>
              <w:t xml:space="preserve"> 12</w:t>
            </w:r>
          </w:p>
        </w:tc>
      </w:tr>
      <w:tr w:rsidR="00D81B37" w:rsidRPr="00BB39C4" w14:paraId="6A9DDE84" w14:textId="77777777">
        <w:tc>
          <w:tcPr>
            <w:tcW w:w="1843" w:type="dxa"/>
            <w:tcBorders>
              <w:top w:val="single" w:sz="6" w:space="0" w:color="auto"/>
              <w:left w:val="single" w:sz="6" w:space="0" w:color="auto"/>
              <w:bottom w:val="single" w:sz="6" w:space="0" w:color="auto"/>
              <w:right w:val="single" w:sz="6" w:space="0" w:color="auto"/>
            </w:tcBorders>
          </w:tcPr>
          <w:p w14:paraId="7FE82C97" w14:textId="77777777" w:rsidR="00D81B37" w:rsidRPr="00BB39C4" w:rsidRDefault="00D81B37">
            <w:pPr>
              <w:spacing w:before="60" w:after="60"/>
              <w:jc w:val="both"/>
              <w:rPr>
                <w:rFonts w:ascii="Arial Narrow" w:hAnsi="Arial Narrow"/>
              </w:rPr>
            </w:pPr>
            <w:r w:rsidRPr="00BB39C4">
              <w:rPr>
                <w:rFonts w:ascii="Arial Narrow" w:hAnsi="Arial Narrow"/>
              </w:rPr>
              <w:t>b,</w:t>
            </w:r>
            <w:r w:rsidR="004A514B">
              <w:rPr>
                <w:rFonts w:ascii="Arial Narrow" w:hAnsi="Arial Narrow"/>
              </w:rPr>
              <w:t xml:space="preserve"> </w:t>
            </w:r>
            <w:r w:rsidRPr="00BB39C4">
              <w:rPr>
                <w:rFonts w:ascii="Arial Narrow" w:hAnsi="Arial Narrow"/>
              </w:rPr>
              <w:t>h</w:t>
            </w:r>
          </w:p>
        </w:tc>
        <w:tc>
          <w:tcPr>
            <w:tcW w:w="3544" w:type="dxa"/>
            <w:tcBorders>
              <w:top w:val="single" w:sz="6" w:space="0" w:color="auto"/>
              <w:left w:val="single" w:sz="6" w:space="0" w:color="auto"/>
              <w:bottom w:val="single" w:sz="6" w:space="0" w:color="auto"/>
              <w:right w:val="single" w:sz="6" w:space="0" w:color="auto"/>
            </w:tcBorders>
          </w:tcPr>
          <w:p w14:paraId="09039378" w14:textId="77777777" w:rsidR="00D81B37" w:rsidRPr="00BB39C4" w:rsidRDefault="00D81B37">
            <w:pPr>
              <w:spacing w:before="60" w:after="60"/>
              <w:jc w:val="both"/>
              <w:rPr>
                <w:rFonts w:ascii="Arial Narrow" w:hAnsi="Arial Narrow"/>
              </w:rPr>
            </w:pPr>
            <w:r w:rsidRPr="00BB39C4">
              <w:rPr>
                <w:rFonts w:ascii="Arial Narrow" w:hAnsi="Arial Narrow"/>
              </w:rPr>
              <w:sym w:font="Symbol" w:char="F0B1"/>
            </w:r>
            <w:r w:rsidRPr="00BB39C4">
              <w:rPr>
                <w:rFonts w:ascii="Arial Narrow" w:hAnsi="Arial Narrow"/>
              </w:rPr>
              <w:t xml:space="preserve"> 3</w:t>
            </w:r>
          </w:p>
        </w:tc>
        <w:tc>
          <w:tcPr>
            <w:tcW w:w="2976" w:type="dxa"/>
            <w:tcBorders>
              <w:top w:val="single" w:sz="6" w:space="0" w:color="auto"/>
              <w:left w:val="single" w:sz="6" w:space="0" w:color="auto"/>
              <w:bottom w:val="single" w:sz="6" w:space="0" w:color="auto"/>
              <w:right w:val="single" w:sz="6" w:space="0" w:color="auto"/>
            </w:tcBorders>
          </w:tcPr>
          <w:p w14:paraId="693D2ABF" w14:textId="77777777" w:rsidR="00D81B37" w:rsidRPr="00BB39C4" w:rsidRDefault="00D81B37">
            <w:pPr>
              <w:spacing w:before="60" w:after="60"/>
              <w:jc w:val="both"/>
              <w:rPr>
                <w:rFonts w:ascii="Arial Narrow" w:hAnsi="Arial Narrow"/>
              </w:rPr>
            </w:pPr>
            <w:r w:rsidRPr="00BB39C4">
              <w:rPr>
                <w:rFonts w:ascii="Arial Narrow" w:hAnsi="Arial Narrow"/>
              </w:rPr>
              <w:sym w:font="Symbol" w:char="F0B1"/>
            </w:r>
            <w:r w:rsidRPr="00BB39C4">
              <w:rPr>
                <w:rFonts w:ascii="Arial Narrow" w:hAnsi="Arial Narrow"/>
              </w:rPr>
              <w:t xml:space="preserve"> 3</w:t>
            </w:r>
          </w:p>
        </w:tc>
      </w:tr>
    </w:tbl>
    <w:p w14:paraId="456E54D4" w14:textId="77777777" w:rsidR="00D81B37" w:rsidRPr="00BB39C4" w:rsidRDefault="00D81B37">
      <w:pPr>
        <w:numPr>
          <w:ilvl w:val="2"/>
          <w:numId w:val="182"/>
        </w:numPr>
        <w:spacing w:before="120"/>
        <w:jc w:val="both"/>
        <w:rPr>
          <w:rFonts w:ascii="Arial Narrow" w:hAnsi="Arial Narrow"/>
        </w:rPr>
      </w:pPr>
      <w:r w:rsidRPr="00BB39C4">
        <w:rPr>
          <w:rFonts w:ascii="Arial Narrow" w:hAnsi="Arial Narrow"/>
        </w:rPr>
        <w:t>Dopuszczalne wady i uszkodzenia</w:t>
      </w:r>
    </w:p>
    <w:p w14:paraId="34B931EB" w14:textId="77777777" w:rsidR="00D81B37" w:rsidRPr="00BB39C4" w:rsidRDefault="00D81B37">
      <w:pPr>
        <w:numPr>
          <w:ilvl w:val="0"/>
          <w:numId w:val="200"/>
        </w:numPr>
        <w:spacing w:before="120"/>
        <w:jc w:val="both"/>
        <w:rPr>
          <w:rFonts w:ascii="Arial Narrow" w:hAnsi="Arial Narrow"/>
        </w:rPr>
      </w:pPr>
      <w:r w:rsidRPr="00BB39C4">
        <w:rPr>
          <w:rFonts w:ascii="Arial Narrow" w:hAnsi="Arial Narrow"/>
        </w:rPr>
        <w:t>Powierzchnie krawężników betonowych powinny być bez rys, pęknięć i ubytków betonu, o fakturze z formy lub zatartej. Krawędzie elementów powinny być równe i proste.</w:t>
      </w:r>
    </w:p>
    <w:p w14:paraId="3FBCC33C" w14:textId="77777777" w:rsidR="00D81B37" w:rsidRPr="00BB39C4" w:rsidRDefault="00D81B37">
      <w:pPr>
        <w:numPr>
          <w:ilvl w:val="0"/>
          <w:numId w:val="200"/>
        </w:numPr>
        <w:jc w:val="both"/>
        <w:rPr>
          <w:rFonts w:ascii="Arial Narrow" w:hAnsi="Arial Narrow"/>
        </w:rPr>
      </w:pPr>
      <w:r w:rsidRPr="00BB39C4">
        <w:rPr>
          <w:rFonts w:ascii="Arial Narrow" w:hAnsi="Arial Narrow"/>
        </w:rPr>
        <w:t>Dopuszczalne wady oraz uszkodzenia powierzchni i krawędzi elementów, zgodnie z BN-80/6775-03/01 [14], nie powinny przekraczać wartości podanych w tablicy 3.</w:t>
      </w:r>
    </w:p>
    <w:p w14:paraId="479ABDD9" w14:textId="77777777" w:rsidR="00D81B37" w:rsidRPr="00BB39C4" w:rsidRDefault="00D81B37">
      <w:pPr>
        <w:spacing w:before="120" w:after="120"/>
        <w:ind w:firstLine="709"/>
        <w:jc w:val="both"/>
        <w:rPr>
          <w:rFonts w:ascii="Arial Narrow" w:hAnsi="Arial Narrow"/>
        </w:rPr>
      </w:pPr>
      <w:r w:rsidRPr="00BB39C4">
        <w:rPr>
          <w:rFonts w:ascii="Arial Narrow" w:hAnsi="Arial Narrow"/>
        </w:rPr>
        <w:t>Tablica 3. Dopuszczalne wady i uszkodzenia krawężników betonowych</w:t>
      </w:r>
    </w:p>
    <w:tbl>
      <w:tblPr>
        <w:tblW w:w="0" w:type="auto"/>
        <w:tblInd w:w="779" w:type="dxa"/>
        <w:tblLayout w:type="fixed"/>
        <w:tblCellMar>
          <w:left w:w="70" w:type="dxa"/>
          <w:right w:w="70" w:type="dxa"/>
        </w:tblCellMar>
        <w:tblLook w:val="0000" w:firstRow="0" w:lastRow="0" w:firstColumn="0" w:lastColumn="0" w:noHBand="0" w:noVBand="0"/>
      </w:tblPr>
      <w:tblGrid>
        <w:gridCol w:w="2126"/>
        <w:gridCol w:w="2694"/>
        <w:gridCol w:w="1701"/>
        <w:gridCol w:w="1842"/>
      </w:tblGrid>
      <w:tr w:rsidR="00D81B37" w:rsidRPr="00BB39C4" w14:paraId="014B3EAF" w14:textId="77777777">
        <w:tc>
          <w:tcPr>
            <w:tcW w:w="4820" w:type="dxa"/>
            <w:gridSpan w:val="2"/>
            <w:tcBorders>
              <w:top w:val="single" w:sz="6" w:space="0" w:color="auto"/>
              <w:left w:val="single" w:sz="6" w:space="0" w:color="auto"/>
            </w:tcBorders>
          </w:tcPr>
          <w:p w14:paraId="1671FAA3" w14:textId="77777777" w:rsidR="00D81B37" w:rsidRPr="00BB39C4" w:rsidRDefault="00D81B37">
            <w:pPr>
              <w:jc w:val="both"/>
              <w:rPr>
                <w:rFonts w:ascii="Arial Narrow" w:hAnsi="Arial Narrow"/>
              </w:rPr>
            </w:pPr>
          </w:p>
          <w:p w14:paraId="2DA8F9A9" w14:textId="77777777" w:rsidR="00D81B37" w:rsidRPr="00BB39C4" w:rsidRDefault="00D81B37">
            <w:pPr>
              <w:spacing w:before="60"/>
              <w:jc w:val="both"/>
              <w:rPr>
                <w:rFonts w:ascii="Arial Narrow" w:hAnsi="Arial Narrow"/>
              </w:rPr>
            </w:pPr>
            <w:r w:rsidRPr="00BB39C4">
              <w:rPr>
                <w:rFonts w:ascii="Arial Narrow" w:hAnsi="Arial Narrow"/>
              </w:rPr>
              <w:t>Rodzaj wad i uszkodzeń</w:t>
            </w:r>
          </w:p>
        </w:tc>
        <w:tc>
          <w:tcPr>
            <w:tcW w:w="3543" w:type="dxa"/>
            <w:gridSpan w:val="2"/>
            <w:tcBorders>
              <w:top w:val="single" w:sz="6" w:space="0" w:color="auto"/>
              <w:left w:val="single" w:sz="6" w:space="0" w:color="auto"/>
              <w:bottom w:val="single" w:sz="6" w:space="0" w:color="auto"/>
              <w:right w:val="single" w:sz="6" w:space="0" w:color="auto"/>
            </w:tcBorders>
          </w:tcPr>
          <w:p w14:paraId="467E95F2" w14:textId="77777777" w:rsidR="00D81B37" w:rsidRPr="00BB39C4" w:rsidRDefault="00D81B37">
            <w:pPr>
              <w:spacing w:before="60"/>
              <w:jc w:val="both"/>
              <w:rPr>
                <w:rFonts w:ascii="Arial Narrow" w:hAnsi="Arial Narrow"/>
              </w:rPr>
            </w:pPr>
            <w:r w:rsidRPr="00BB39C4">
              <w:rPr>
                <w:rFonts w:ascii="Arial Narrow" w:hAnsi="Arial Narrow"/>
              </w:rPr>
              <w:t>Dopuszczalna wielkość wad i uszkodzeń</w:t>
            </w:r>
          </w:p>
        </w:tc>
      </w:tr>
      <w:tr w:rsidR="00D81B37" w:rsidRPr="00BB39C4" w14:paraId="40B9261C" w14:textId="77777777">
        <w:tc>
          <w:tcPr>
            <w:tcW w:w="4820" w:type="dxa"/>
            <w:gridSpan w:val="2"/>
            <w:tcBorders>
              <w:left w:val="single" w:sz="6" w:space="0" w:color="auto"/>
              <w:bottom w:val="double" w:sz="6" w:space="0" w:color="auto"/>
            </w:tcBorders>
          </w:tcPr>
          <w:p w14:paraId="3EB063EA" w14:textId="77777777" w:rsidR="00D81B37" w:rsidRPr="00BB39C4" w:rsidRDefault="00D81B37">
            <w:pPr>
              <w:jc w:val="both"/>
              <w:rPr>
                <w:rFonts w:ascii="Arial Narrow" w:hAnsi="Arial Narrow"/>
              </w:rPr>
            </w:pPr>
          </w:p>
        </w:tc>
        <w:tc>
          <w:tcPr>
            <w:tcW w:w="1701" w:type="dxa"/>
            <w:tcBorders>
              <w:top w:val="single" w:sz="6" w:space="0" w:color="auto"/>
              <w:left w:val="single" w:sz="6" w:space="0" w:color="auto"/>
              <w:bottom w:val="double" w:sz="6" w:space="0" w:color="auto"/>
              <w:right w:val="single" w:sz="6" w:space="0" w:color="auto"/>
            </w:tcBorders>
          </w:tcPr>
          <w:p w14:paraId="0FF5E586" w14:textId="77777777" w:rsidR="00D81B37" w:rsidRPr="00BB39C4" w:rsidRDefault="00D81B37">
            <w:pPr>
              <w:spacing w:after="60"/>
              <w:jc w:val="both"/>
              <w:rPr>
                <w:rFonts w:ascii="Arial Narrow" w:hAnsi="Arial Narrow"/>
              </w:rPr>
            </w:pPr>
            <w:r w:rsidRPr="00BB39C4">
              <w:rPr>
                <w:rFonts w:ascii="Arial Narrow" w:hAnsi="Arial Narrow"/>
              </w:rPr>
              <w:t>Gatunek 1</w:t>
            </w:r>
          </w:p>
        </w:tc>
        <w:tc>
          <w:tcPr>
            <w:tcW w:w="1842" w:type="dxa"/>
            <w:tcBorders>
              <w:top w:val="single" w:sz="6" w:space="0" w:color="auto"/>
              <w:left w:val="single" w:sz="6" w:space="0" w:color="auto"/>
              <w:bottom w:val="double" w:sz="6" w:space="0" w:color="auto"/>
              <w:right w:val="single" w:sz="6" w:space="0" w:color="auto"/>
            </w:tcBorders>
          </w:tcPr>
          <w:p w14:paraId="6772F8A1" w14:textId="77777777" w:rsidR="00D81B37" w:rsidRPr="00BB39C4" w:rsidRDefault="00D81B37">
            <w:pPr>
              <w:spacing w:after="60"/>
              <w:jc w:val="both"/>
              <w:rPr>
                <w:rFonts w:ascii="Arial Narrow" w:hAnsi="Arial Narrow"/>
              </w:rPr>
            </w:pPr>
            <w:r w:rsidRPr="00BB39C4">
              <w:rPr>
                <w:rFonts w:ascii="Arial Narrow" w:hAnsi="Arial Narrow"/>
              </w:rPr>
              <w:t>Gatunek 2</w:t>
            </w:r>
          </w:p>
        </w:tc>
      </w:tr>
      <w:tr w:rsidR="00D81B37" w:rsidRPr="00BB39C4" w14:paraId="182A2AB2" w14:textId="77777777">
        <w:tc>
          <w:tcPr>
            <w:tcW w:w="4820" w:type="dxa"/>
            <w:gridSpan w:val="2"/>
            <w:tcBorders>
              <w:left w:val="single" w:sz="6" w:space="0" w:color="auto"/>
            </w:tcBorders>
          </w:tcPr>
          <w:p w14:paraId="19F7D00C" w14:textId="77777777" w:rsidR="00D81B37" w:rsidRPr="00BB39C4" w:rsidRDefault="00D81B37">
            <w:pPr>
              <w:spacing w:before="60" w:after="60"/>
              <w:jc w:val="both"/>
              <w:rPr>
                <w:rFonts w:ascii="Arial Narrow" w:hAnsi="Arial Narrow"/>
              </w:rPr>
            </w:pPr>
            <w:r w:rsidRPr="00BB39C4">
              <w:rPr>
                <w:rFonts w:ascii="Arial Narrow" w:hAnsi="Arial Narrow"/>
              </w:rPr>
              <w:t>Wklęsłość lub wypukłość powierzchni krawężników w mm</w:t>
            </w:r>
          </w:p>
        </w:tc>
        <w:tc>
          <w:tcPr>
            <w:tcW w:w="1701" w:type="dxa"/>
            <w:tcBorders>
              <w:left w:val="single" w:sz="6" w:space="0" w:color="auto"/>
              <w:bottom w:val="single" w:sz="6" w:space="0" w:color="auto"/>
              <w:right w:val="single" w:sz="6" w:space="0" w:color="auto"/>
            </w:tcBorders>
          </w:tcPr>
          <w:p w14:paraId="52F527F6" w14:textId="77777777" w:rsidR="00D81B37" w:rsidRPr="00BB39C4" w:rsidRDefault="00D81B37">
            <w:pPr>
              <w:spacing w:before="60" w:after="60"/>
              <w:jc w:val="both"/>
              <w:rPr>
                <w:rFonts w:ascii="Arial Narrow" w:hAnsi="Arial Narrow"/>
              </w:rPr>
            </w:pPr>
            <w:r w:rsidRPr="00BB39C4">
              <w:rPr>
                <w:rFonts w:ascii="Arial Narrow" w:hAnsi="Arial Narrow"/>
              </w:rPr>
              <w:t>2</w:t>
            </w:r>
          </w:p>
        </w:tc>
        <w:tc>
          <w:tcPr>
            <w:tcW w:w="1842" w:type="dxa"/>
            <w:tcBorders>
              <w:left w:val="single" w:sz="6" w:space="0" w:color="auto"/>
              <w:bottom w:val="single" w:sz="6" w:space="0" w:color="auto"/>
              <w:right w:val="single" w:sz="6" w:space="0" w:color="auto"/>
            </w:tcBorders>
          </w:tcPr>
          <w:p w14:paraId="220AECC6" w14:textId="77777777" w:rsidR="00D81B37" w:rsidRPr="00BB39C4" w:rsidRDefault="00D81B37">
            <w:pPr>
              <w:spacing w:before="60" w:after="60"/>
              <w:jc w:val="both"/>
              <w:rPr>
                <w:rFonts w:ascii="Arial Narrow" w:hAnsi="Arial Narrow"/>
              </w:rPr>
            </w:pPr>
            <w:r w:rsidRPr="00BB39C4">
              <w:rPr>
                <w:rFonts w:ascii="Arial Narrow" w:hAnsi="Arial Narrow"/>
              </w:rPr>
              <w:t>3</w:t>
            </w:r>
          </w:p>
        </w:tc>
      </w:tr>
      <w:tr w:rsidR="00D81B37" w:rsidRPr="00BB39C4" w14:paraId="62A50533" w14:textId="77777777">
        <w:tc>
          <w:tcPr>
            <w:tcW w:w="2126" w:type="dxa"/>
            <w:tcBorders>
              <w:top w:val="single" w:sz="6" w:space="0" w:color="auto"/>
              <w:left w:val="single" w:sz="6" w:space="0" w:color="auto"/>
            </w:tcBorders>
          </w:tcPr>
          <w:p w14:paraId="24B49C13" w14:textId="77777777" w:rsidR="00D81B37" w:rsidRPr="00BB39C4" w:rsidRDefault="00D81B37">
            <w:pPr>
              <w:spacing w:before="60"/>
              <w:jc w:val="both"/>
              <w:rPr>
                <w:rFonts w:ascii="Arial Narrow" w:hAnsi="Arial Narrow"/>
              </w:rPr>
            </w:pPr>
            <w:r w:rsidRPr="00BB39C4">
              <w:rPr>
                <w:rFonts w:ascii="Arial Narrow" w:hAnsi="Arial Narrow"/>
              </w:rPr>
              <w:t>Szczerby i uszkodzenia</w:t>
            </w:r>
          </w:p>
          <w:p w14:paraId="3FD43B3A" w14:textId="77777777" w:rsidR="00D81B37" w:rsidRPr="00BB39C4" w:rsidRDefault="00D81B37">
            <w:pPr>
              <w:spacing w:after="60"/>
              <w:jc w:val="both"/>
              <w:rPr>
                <w:rFonts w:ascii="Arial Narrow" w:hAnsi="Arial Narrow"/>
              </w:rPr>
            </w:pPr>
            <w:r w:rsidRPr="00BB39C4">
              <w:rPr>
                <w:rFonts w:ascii="Arial Narrow" w:hAnsi="Arial Narrow"/>
              </w:rPr>
              <w:t>krawędzi i naroży</w:t>
            </w:r>
          </w:p>
        </w:tc>
        <w:tc>
          <w:tcPr>
            <w:tcW w:w="2694" w:type="dxa"/>
            <w:tcBorders>
              <w:top w:val="single" w:sz="6" w:space="0" w:color="auto"/>
              <w:left w:val="single" w:sz="6" w:space="0" w:color="auto"/>
              <w:bottom w:val="single" w:sz="6" w:space="0" w:color="auto"/>
              <w:right w:val="single" w:sz="6" w:space="0" w:color="auto"/>
            </w:tcBorders>
          </w:tcPr>
          <w:p w14:paraId="4BF0EDFF" w14:textId="77777777" w:rsidR="00D81B37" w:rsidRPr="00BB39C4" w:rsidRDefault="00D81B37">
            <w:pPr>
              <w:spacing w:before="60" w:after="60"/>
              <w:jc w:val="both"/>
              <w:rPr>
                <w:rFonts w:ascii="Arial Narrow" w:hAnsi="Arial Narrow"/>
              </w:rPr>
            </w:pPr>
            <w:r w:rsidRPr="00BB39C4">
              <w:rPr>
                <w:rFonts w:ascii="Arial Narrow" w:hAnsi="Arial Narrow"/>
              </w:rPr>
              <w:t>ograniczających powierzchnie górne (ścieralne),</w:t>
            </w:r>
            <w:r w:rsidR="004A514B">
              <w:rPr>
                <w:rFonts w:ascii="Arial Narrow" w:hAnsi="Arial Narrow"/>
              </w:rPr>
              <w:t xml:space="preserve"> </w:t>
            </w:r>
            <w:r w:rsidRPr="00BB39C4">
              <w:rPr>
                <w:rFonts w:ascii="Arial Narrow" w:hAnsi="Arial Narrow"/>
              </w:rPr>
              <w:t>mm</w:t>
            </w:r>
          </w:p>
        </w:tc>
        <w:tc>
          <w:tcPr>
            <w:tcW w:w="3543" w:type="dxa"/>
            <w:gridSpan w:val="2"/>
            <w:tcBorders>
              <w:top w:val="single" w:sz="6" w:space="0" w:color="auto"/>
              <w:left w:val="single" w:sz="6" w:space="0" w:color="auto"/>
              <w:bottom w:val="single" w:sz="6" w:space="0" w:color="auto"/>
              <w:right w:val="single" w:sz="6" w:space="0" w:color="auto"/>
            </w:tcBorders>
          </w:tcPr>
          <w:p w14:paraId="74E725E0" w14:textId="77777777" w:rsidR="00D81B37" w:rsidRPr="00BB39C4" w:rsidRDefault="00D81B37">
            <w:pPr>
              <w:spacing w:before="180"/>
              <w:jc w:val="both"/>
              <w:rPr>
                <w:rFonts w:ascii="Arial Narrow" w:hAnsi="Arial Narrow"/>
              </w:rPr>
            </w:pPr>
            <w:r w:rsidRPr="00BB39C4">
              <w:rPr>
                <w:rFonts w:ascii="Arial Narrow" w:hAnsi="Arial Narrow"/>
              </w:rPr>
              <w:t>niedopuszczalne</w:t>
            </w:r>
          </w:p>
        </w:tc>
      </w:tr>
      <w:tr w:rsidR="00D81B37" w:rsidRPr="00BB39C4" w14:paraId="144F238C" w14:textId="77777777">
        <w:tc>
          <w:tcPr>
            <w:tcW w:w="2126" w:type="dxa"/>
            <w:tcBorders>
              <w:left w:val="single" w:sz="6" w:space="0" w:color="auto"/>
            </w:tcBorders>
          </w:tcPr>
          <w:p w14:paraId="6FC5550F" w14:textId="77777777" w:rsidR="00D81B37" w:rsidRPr="00BB39C4" w:rsidRDefault="00D81B37">
            <w:pPr>
              <w:jc w:val="both"/>
              <w:rPr>
                <w:rFonts w:ascii="Arial Narrow" w:hAnsi="Arial Narrow"/>
              </w:rPr>
            </w:pPr>
          </w:p>
        </w:tc>
        <w:tc>
          <w:tcPr>
            <w:tcW w:w="2694" w:type="dxa"/>
            <w:tcBorders>
              <w:top w:val="single" w:sz="6" w:space="0" w:color="auto"/>
              <w:left w:val="single" w:sz="6" w:space="0" w:color="auto"/>
              <w:right w:val="single" w:sz="6" w:space="0" w:color="auto"/>
            </w:tcBorders>
          </w:tcPr>
          <w:p w14:paraId="005D10FF" w14:textId="77777777" w:rsidR="00D81B37" w:rsidRPr="00BB39C4" w:rsidRDefault="00D81B37">
            <w:pPr>
              <w:spacing w:before="60"/>
              <w:jc w:val="both"/>
              <w:rPr>
                <w:rFonts w:ascii="Arial Narrow" w:hAnsi="Arial Narrow"/>
              </w:rPr>
            </w:pPr>
            <w:r w:rsidRPr="00BB39C4">
              <w:rPr>
                <w:rFonts w:ascii="Arial Narrow" w:hAnsi="Arial Narrow"/>
              </w:rPr>
              <w:t xml:space="preserve">ograniczających pozostałe </w:t>
            </w:r>
          </w:p>
          <w:p w14:paraId="0D61B386" w14:textId="77777777" w:rsidR="00D81B37" w:rsidRPr="00BB39C4" w:rsidRDefault="00D81B37">
            <w:pPr>
              <w:spacing w:after="60"/>
              <w:jc w:val="both"/>
              <w:rPr>
                <w:rFonts w:ascii="Arial Narrow" w:hAnsi="Arial Narrow"/>
              </w:rPr>
            </w:pPr>
            <w:r w:rsidRPr="00BB39C4">
              <w:rPr>
                <w:rFonts w:ascii="Arial Narrow" w:hAnsi="Arial Narrow"/>
              </w:rPr>
              <w:t>powierzchnie:</w:t>
            </w:r>
          </w:p>
        </w:tc>
        <w:tc>
          <w:tcPr>
            <w:tcW w:w="1701" w:type="dxa"/>
            <w:tcBorders>
              <w:top w:val="single" w:sz="6" w:space="0" w:color="auto"/>
              <w:left w:val="single" w:sz="6" w:space="0" w:color="auto"/>
              <w:right w:val="single" w:sz="6" w:space="0" w:color="auto"/>
            </w:tcBorders>
          </w:tcPr>
          <w:p w14:paraId="7830C796" w14:textId="77777777" w:rsidR="00D81B37" w:rsidRPr="00BB39C4" w:rsidRDefault="00D81B37">
            <w:pPr>
              <w:jc w:val="both"/>
              <w:rPr>
                <w:rFonts w:ascii="Arial Narrow" w:hAnsi="Arial Narrow"/>
              </w:rPr>
            </w:pPr>
          </w:p>
        </w:tc>
        <w:tc>
          <w:tcPr>
            <w:tcW w:w="1842" w:type="dxa"/>
            <w:tcBorders>
              <w:top w:val="single" w:sz="6" w:space="0" w:color="auto"/>
              <w:left w:val="single" w:sz="6" w:space="0" w:color="auto"/>
              <w:right w:val="single" w:sz="6" w:space="0" w:color="auto"/>
            </w:tcBorders>
          </w:tcPr>
          <w:p w14:paraId="0265BEA3" w14:textId="77777777" w:rsidR="00D81B37" w:rsidRPr="00BB39C4" w:rsidRDefault="00D81B37">
            <w:pPr>
              <w:jc w:val="both"/>
              <w:rPr>
                <w:rFonts w:ascii="Arial Narrow" w:hAnsi="Arial Narrow"/>
              </w:rPr>
            </w:pPr>
          </w:p>
        </w:tc>
      </w:tr>
      <w:tr w:rsidR="00D81B37" w:rsidRPr="00BB39C4" w14:paraId="1C1AD6EB" w14:textId="77777777">
        <w:tc>
          <w:tcPr>
            <w:tcW w:w="2126" w:type="dxa"/>
            <w:tcBorders>
              <w:left w:val="single" w:sz="6" w:space="0" w:color="auto"/>
            </w:tcBorders>
          </w:tcPr>
          <w:p w14:paraId="3B136B68" w14:textId="77777777" w:rsidR="00D81B37" w:rsidRPr="00BB39C4" w:rsidRDefault="00D81B37">
            <w:pPr>
              <w:spacing w:before="60" w:after="60"/>
              <w:jc w:val="both"/>
              <w:rPr>
                <w:rFonts w:ascii="Arial Narrow" w:hAnsi="Arial Narrow"/>
              </w:rPr>
            </w:pPr>
          </w:p>
        </w:tc>
        <w:tc>
          <w:tcPr>
            <w:tcW w:w="2694" w:type="dxa"/>
            <w:tcBorders>
              <w:left w:val="single" w:sz="6" w:space="0" w:color="auto"/>
              <w:bottom w:val="single" w:sz="6" w:space="0" w:color="auto"/>
              <w:right w:val="single" w:sz="6" w:space="0" w:color="auto"/>
            </w:tcBorders>
          </w:tcPr>
          <w:p w14:paraId="730C5270" w14:textId="77777777" w:rsidR="00D81B37" w:rsidRPr="00BB39C4" w:rsidRDefault="00D81B37">
            <w:pPr>
              <w:spacing w:before="60" w:after="60"/>
              <w:jc w:val="both"/>
              <w:rPr>
                <w:rFonts w:ascii="Arial Narrow" w:hAnsi="Arial Narrow"/>
              </w:rPr>
            </w:pPr>
            <w:r w:rsidRPr="00BB39C4">
              <w:rPr>
                <w:rFonts w:ascii="Arial Narrow" w:hAnsi="Arial Narrow"/>
              </w:rPr>
              <w:t>- liczba max</w:t>
            </w:r>
          </w:p>
        </w:tc>
        <w:tc>
          <w:tcPr>
            <w:tcW w:w="1701" w:type="dxa"/>
            <w:tcBorders>
              <w:left w:val="single" w:sz="6" w:space="0" w:color="auto"/>
              <w:bottom w:val="single" w:sz="6" w:space="0" w:color="auto"/>
              <w:right w:val="single" w:sz="6" w:space="0" w:color="auto"/>
            </w:tcBorders>
          </w:tcPr>
          <w:p w14:paraId="3AC394D7" w14:textId="77777777" w:rsidR="00D81B37" w:rsidRPr="00BB39C4" w:rsidRDefault="00D81B37">
            <w:pPr>
              <w:spacing w:before="60" w:after="60"/>
              <w:jc w:val="both"/>
              <w:rPr>
                <w:rFonts w:ascii="Arial Narrow" w:hAnsi="Arial Narrow"/>
              </w:rPr>
            </w:pPr>
            <w:r w:rsidRPr="00BB39C4">
              <w:rPr>
                <w:rFonts w:ascii="Arial Narrow" w:hAnsi="Arial Narrow"/>
              </w:rPr>
              <w:t>2</w:t>
            </w:r>
          </w:p>
        </w:tc>
        <w:tc>
          <w:tcPr>
            <w:tcW w:w="1842" w:type="dxa"/>
            <w:tcBorders>
              <w:left w:val="single" w:sz="6" w:space="0" w:color="auto"/>
              <w:bottom w:val="single" w:sz="6" w:space="0" w:color="auto"/>
              <w:right w:val="single" w:sz="6" w:space="0" w:color="auto"/>
            </w:tcBorders>
          </w:tcPr>
          <w:p w14:paraId="7C31C336" w14:textId="77777777" w:rsidR="00D81B37" w:rsidRPr="00BB39C4" w:rsidRDefault="00D81B37">
            <w:pPr>
              <w:spacing w:before="60" w:after="60"/>
              <w:jc w:val="both"/>
              <w:rPr>
                <w:rFonts w:ascii="Arial Narrow" w:hAnsi="Arial Narrow"/>
              </w:rPr>
            </w:pPr>
            <w:r w:rsidRPr="00BB39C4">
              <w:rPr>
                <w:rFonts w:ascii="Arial Narrow" w:hAnsi="Arial Narrow"/>
              </w:rPr>
              <w:t>2</w:t>
            </w:r>
          </w:p>
        </w:tc>
      </w:tr>
      <w:tr w:rsidR="00D81B37" w:rsidRPr="00BB39C4" w14:paraId="16FBE645" w14:textId="77777777">
        <w:tc>
          <w:tcPr>
            <w:tcW w:w="2126" w:type="dxa"/>
            <w:tcBorders>
              <w:left w:val="single" w:sz="6" w:space="0" w:color="auto"/>
            </w:tcBorders>
          </w:tcPr>
          <w:p w14:paraId="4CB3C937" w14:textId="77777777" w:rsidR="00D81B37" w:rsidRPr="00BB39C4" w:rsidRDefault="00D81B37">
            <w:pPr>
              <w:spacing w:before="60" w:after="60"/>
              <w:jc w:val="both"/>
              <w:rPr>
                <w:rFonts w:ascii="Arial Narrow" w:hAnsi="Arial Narrow"/>
              </w:rPr>
            </w:pPr>
          </w:p>
        </w:tc>
        <w:tc>
          <w:tcPr>
            <w:tcW w:w="2694" w:type="dxa"/>
            <w:tcBorders>
              <w:top w:val="single" w:sz="6" w:space="0" w:color="auto"/>
              <w:left w:val="single" w:sz="6" w:space="0" w:color="auto"/>
              <w:bottom w:val="single" w:sz="6" w:space="0" w:color="auto"/>
              <w:right w:val="single" w:sz="6" w:space="0" w:color="auto"/>
            </w:tcBorders>
          </w:tcPr>
          <w:p w14:paraId="283B26A3" w14:textId="77777777" w:rsidR="00D81B37" w:rsidRPr="00BB39C4" w:rsidRDefault="00D81B37">
            <w:pPr>
              <w:spacing w:before="60" w:after="60"/>
              <w:jc w:val="both"/>
              <w:rPr>
                <w:rFonts w:ascii="Arial Narrow" w:hAnsi="Arial Narrow"/>
              </w:rPr>
            </w:pPr>
            <w:r w:rsidRPr="00BB39C4">
              <w:rPr>
                <w:rFonts w:ascii="Arial Narrow" w:hAnsi="Arial Narrow"/>
              </w:rPr>
              <w:t>- długość, mm, max</w:t>
            </w:r>
          </w:p>
        </w:tc>
        <w:tc>
          <w:tcPr>
            <w:tcW w:w="1701" w:type="dxa"/>
            <w:tcBorders>
              <w:top w:val="single" w:sz="6" w:space="0" w:color="auto"/>
              <w:left w:val="single" w:sz="6" w:space="0" w:color="auto"/>
              <w:bottom w:val="single" w:sz="6" w:space="0" w:color="auto"/>
              <w:right w:val="single" w:sz="6" w:space="0" w:color="auto"/>
            </w:tcBorders>
          </w:tcPr>
          <w:p w14:paraId="00460506" w14:textId="77777777" w:rsidR="00D81B37" w:rsidRPr="00BB39C4" w:rsidRDefault="00D81B37">
            <w:pPr>
              <w:spacing w:before="60" w:after="60"/>
              <w:jc w:val="both"/>
              <w:rPr>
                <w:rFonts w:ascii="Arial Narrow" w:hAnsi="Arial Narrow"/>
              </w:rPr>
            </w:pPr>
            <w:r w:rsidRPr="00BB39C4">
              <w:rPr>
                <w:rFonts w:ascii="Arial Narrow" w:hAnsi="Arial Narrow"/>
              </w:rPr>
              <w:t>20</w:t>
            </w:r>
          </w:p>
        </w:tc>
        <w:tc>
          <w:tcPr>
            <w:tcW w:w="1842" w:type="dxa"/>
            <w:tcBorders>
              <w:top w:val="single" w:sz="6" w:space="0" w:color="auto"/>
              <w:left w:val="single" w:sz="6" w:space="0" w:color="auto"/>
              <w:bottom w:val="single" w:sz="6" w:space="0" w:color="auto"/>
              <w:right w:val="single" w:sz="6" w:space="0" w:color="auto"/>
            </w:tcBorders>
          </w:tcPr>
          <w:p w14:paraId="193B6770" w14:textId="77777777" w:rsidR="00D81B37" w:rsidRPr="00BB39C4" w:rsidRDefault="00D81B37">
            <w:pPr>
              <w:spacing w:before="60" w:after="60"/>
              <w:jc w:val="both"/>
              <w:rPr>
                <w:rFonts w:ascii="Arial Narrow" w:hAnsi="Arial Narrow"/>
              </w:rPr>
            </w:pPr>
            <w:r w:rsidRPr="00BB39C4">
              <w:rPr>
                <w:rFonts w:ascii="Arial Narrow" w:hAnsi="Arial Narrow"/>
              </w:rPr>
              <w:t>40</w:t>
            </w:r>
          </w:p>
        </w:tc>
      </w:tr>
      <w:tr w:rsidR="00D81B37" w:rsidRPr="00BB39C4" w14:paraId="58A5573A" w14:textId="77777777">
        <w:tc>
          <w:tcPr>
            <w:tcW w:w="2126" w:type="dxa"/>
            <w:tcBorders>
              <w:left w:val="single" w:sz="6" w:space="0" w:color="auto"/>
              <w:bottom w:val="single" w:sz="6" w:space="0" w:color="auto"/>
            </w:tcBorders>
          </w:tcPr>
          <w:p w14:paraId="58BD97D9" w14:textId="77777777" w:rsidR="00D81B37" w:rsidRPr="00BB39C4" w:rsidRDefault="00D81B37">
            <w:pPr>
              <w:spacing w:before="60" w:after="60"/>
              <w:jc w:val="both"/>
              <w:rPr>
                <w:rFonts w:ascii="Arial Narrow" w:hAnsi="Arial Narrow"/>
              </w:rPr>
            </w:pPr>
          </w:p>
        </w:tc>
        <w:tc>
          <w:tcPr>
            <w:tcW w:w="2694" w:type="dxa"/>
            <w:tcBorders>
              <w:top w:val="single" w:sz="6" w:space="0" w:color="auto"/>
              <w:left w:val="single" w:sz="6" w:space="0" w:color="auto"/>
              <w:bottom w:val="single" w:sz="6" w:space="0" w:color="auto"/>
              <w:right w:val="single" w:sz="6" w:space="0" w:color="auto"/>
            </w:tcBorders>
          </w:tcPr>
          <w:p w14:paraId="7C77475C" w14:textId="77777777" w:rsidR="00D81B37" w:rsidRPr="00BB39C4" w:rsidRDefault="00D81B37">
            <w:pPr>
              <w:spacing w:before="60" w:after="60"/>
              <w:jc w:val="both"/>
              <w:rPr>
                <w:rFonts w:ascii="Arial Narrow" w:hAnsi="Arial Narrow"/>
              </w:rPr>
            </w:pPr>
            <w:r w:rsidRPr="00BB39C4">
              <w:rPr>
                <w:rFonts w:ascii="Arial Narrow" w:hAnsi="Arial Narrow"/>
              </w:rPr>
              <w:t>- głębokość, mm, max</w:t>
            </w:r>
          </w:p>
        </w:tc>
        <w:tc>
          <w:tcPr>
            <w:tcW w:w="1701" w:type="dxa"/>
            <w:tcBorders>
              <w:top w:val="single" w:sz="6" w:space="0" w:color="auto"/>
              <w:left w:val="single" w:sz="6" w:space="0" w:color="auto"/>
              <w:bottom w:val="single" w:sz="6" w:space="0" w:color="auto"/>
              <w:right w:val="single" w:sz="6" w:space="0" w:color="auto"/>
            </w:tcBorders>
          </w:tcPr>
          <w:p w14:paraId="06F99D8B" w14:textId="77777777" w:rsidR="00D81B37" w:rsidRPr="00BB39C4" w:rsidRDefault="00D81B37">
            <w:pPr>
              <w:spacing w:before="60" w:after="60"/>
              <w:jc w:val="both"/>
              <w:rPr>
                <w:rFonts w:ascii="Arial Narrow" w:hAnsi="Arial Narrow"/>
              </w:rPr>
            </w:pPr>
            <w:r w:rsidRPr="00BB39C4">
              <w:rPr>
                <w:rFonts w:ascii="Arial Narrow" w:hAnsi="Arial Narrow"/>
              </w:rPr>
              <w:t>6</w:t>
            </w:r>
          </w:p>
        </w:tc>
        <w:tc>
          <w:tcPr>
            <w:tcW w:w="1842" w:type="dxa"/>
            <w:tcBorders>
              <w:top w:val="single" w:sz="6" w:space="0" w:color="auto"/>
              <w:left w:val="single" w:sz="6" w:space="0" w:color="auto"/>
              <w:bottom w:val="single" w:sz="6" w:space="0" w:color="auto"/>
              <w:right w:val="single" w:sz="6" w:space="0" w:color="auto"/>
            </w:tcBorders>
          </w:tcPr>
          <w:p w14:paraId="311DA08F" w14:textId="77777777" w:rsidR="00D81B37" w:rsidRPr="00BB39C4" w:rsidRDefault="00D81B37">
            <w:pPr>
              <w:spacing w:before="60" w:after="60"/>
              <w:jc w:val="both"/>
              <w:rPr>
                <w:rFonts w:ascii="Arial Narrow" w:hAnsi="Arial Narrow"/>
              </w:rPr>
            </w:pPr>
            <w:r w:rsidRPr="00BB39C4">
              <w:rPr>
                <w:rFonts w:ascii="Arial Narrow" w:hAnsi="Arial Narrow"/>
              </w:rPr>
              <w:t>10</w:t>
            </w:r>
          </w:p>
        </w:tc>
      </w:tr>
    </w:tbl>
    <w:p w14:paraId="5A103EA2" w14:textId="77777777" w:rsidR="00D81B37" w:rsidRPr="00BB39C4" w:rsidRDefault="00D81B37">
      <w:pPr>
        <w:numPr>
          <w:ilvl w:val="2"/>
          <w:numId w:val="182"/>
        </w:numPr>
        <w:spacing w:before="120"/>
        <w:jc w:val="both"/>
        <w:rPr>
          <w:rFonts w:ascii="Arial Narrow" w:hAnsi="Arial Narrow"/>
        </w:rPr>
      </w:pPr>
      <w:r w:rsidRPr="00BB39C4">
        <w:rPr>
          <w:rFonts w:ascii="Arial Narrow" w:hAnsi="Arial Narrow"/>
        </w:rPr>
        <w:t>Składowanie</w:t>
      </w:r>
    </w:p>
    <w:p w14:paraId="3C3FC2A4" w14:textId="77777777" w:rsidR="00D81B37" w:rsidRPr="00BB39C4" w:rsidRDefault="00D81B37">
      <w:pPr>
        <w:numPr>
          <w:ilvl w:val="0"/>
          <w:numId w:val="201"/>
        </w:numPr>
        <w:spacing w:before="120"/>
        <w:jc w:val="both"/>
        <w:rPr>
          <w:rFonts w:ascii="Arial Narrow" w:hAnsi="Arial Narrow"/>
        </w:rPr>
      </w:pPr>
      <w:r w:rsidRPr="00BB39C4">
        <w:rPr>
          <w:rFonts w:ascii="Arial Narrow" w:hAnsi="Arial Narrow"/>
        </w:rPr>
        <w:t>Krawężniki betonowe mogą być przechowywane na składowiskach otwartych, posegregowane według typów, rodzajów, odmian, gatunków i wielkości.</w:t>
      </w:r>
    </w:p>
    <w:p w14:paraId="751AD5BB" w14:textId="77777777" w:rsidR="00D81B37" w:rsidRPr="00BB39C4" w:rsidRDefault="00D81B37">
      <w:pPr>
        <w:numPr>
          <w:ilvl w:val="0"/>
          <w:numId w:val="201"/>
        </w:numPr>
        <w:jc w:val="both"/>
        <w:rPr>
          <w:rFonts w:ascii="Arial Narrow" w:hAnsi="Arial Narrow"/>
        </w:rPr>
      </w:pPr>
      <w:r w:rsidRPr="00BB39C4">
        <w:rPr>
          <w:rFonts w:ascii="Arial Narrow" w:hAnsi="Arial Narrow"/>
        </w:rPr>
        <w:t xml:space="preserve">Krawężniki betonowe należy układać z zastosowaniem podkładek i przekładek drewnianych o wymiarach: grubość </w:t>
      </w:r>
      <w:smartTag w:uri="urn:schemas-microsoft-com:office:smarttags" w:element="metricconverter">
        <w:smartTagPr>
          <w:attr w:name="ProductID" w:val="2,5 cm"/>
        </w:smartTagPr>
        <w:r w:rsidRPr="00BB39C4">
          <w:rPr>
            <w:rFonts w:ascii="Arial Narrow" w:hAnsi="Arial Narrow"/>
          </w:rPr>
          <w:t>2,5 cm</w:t>
        </w:r>
      </w:smartTag>
      <w:r w:rsidRPr="00BB39C4">
        <w:rPr>
          <w:rFonts w:ascii="Arial Narrow" w:hAnsi="Arial Narrow"/>
        </w:rPr>
        <w:t xml:space="preserve">, szerokość </w:t>
      </w:r>
      <w:smartTag w:uri="urn:schemas-microsoft-com:office:smarttags" w:element="metricconverter">
        <w:smartTagPr>
          <w:attr w:name="ProductID" w:val="5 cm"/>
        </w:smartTagPr>
        <w:r w:rsidRPr="00BB39C4">
          <w:rPr>
            <w:rFonts w:ascii="Arial Narrow" w:hAnsi="Arial Narrow"/>
          </w:rPr>
          <w:t>5 cm</w:t>
        </w:r>
      </w:smartTag>
      <w:r w:rsidRPr="00BB39C4">
        <w:rPr>
          <w:rFonts w:ascii="Arial Narrow" w:hAnsi="Arial Narrow"/>
        </w:rPr>
        <w:t xml:space="preserve">, długość min. </w:t>
      </w:r>
      <w:smartTag w:uri="urn:schemas-microsoft-com:office:smarttags" w:element="metricconverter">
        <w:smartTagPr>
          <w:attr w:name="ProductID" w:val="5 cm"/>
        </w:smartTagPr>
        <w:r w:rsidRPr="00BB39C4">
          <w:rPr>
            <w:rFonts w:ascii="Arial Narrow" w:hAnsi="Arial Narrow"/>
          </w:rPr>
          <w:t>5 cm</w:t>
        </w:r>
      </w:smartTag>
      <w:r w:rsidRPr="00BB39C4">
        <w:rPr>
          <w:rFonts w:ascii="Arial Narrow" w:hAnsi="Arial Narrow"/>
        </w:rPr>
        <w:t xml:space="preserve"> większa niż szerokość krawężnika.</w:t>
      </w:r>
    </w:p>
    <w:p w14:paraId="21866411" w14:textId="77777777" w:rsidR="00D81B37" w:rsidRPr="00BB39C4" w:rsidRDefault="00D81B37">
      <w:pPr>
        <w:keepNext/>
        <w:numPr>
          <w:ilvl w:val="2"/>
          <w:numId w:val="182"/>
        </w:numPr>
        <w:spacing w:before="120"/>
        <w:jc w:val="both"/>
        <w:rPr>
          <w:rFonts w:ascii="Arial Narrow" w:hAnsi="Arial Narrow"/>
        </w:rPr>
      </w:pPr>
      <w:r w:rsidRPr="00BB39C4">
        <w:rPr>
          <w:rFonts w:ascii="Arial Narrow" w:hAnsi="Arial Narrow"/>
        </w:rPr>
        <w:t>Beton i jego składniki</w:t>
      </w:r>
    </w:p>
    <w:p w14:paraId="3BB9A0D7" w14:textId="77777777" w:rsidR="00D81B37" w:rsidRPr="00BB39C4" w:rsidRDefault="00D81B37">
      <w:pPr>
        <w:keepNext/>
        <w:numPr>
          <w:ilvl w:val="3"/>
          <w:numId w:val="182"/>
        </w:numPr>
        <w:spacing w:before="120"/>
        <w:jc w:val="both"/>
        <w:rPr>
          <w:rFonts w:ascii="Arial Narrow" w:hAnsi="Arial Narrow"/>
        </w:rPr>
      </w:pPr>
      <w:r w:rsidRPr="00BB39C4">
        <w:rPr>
          <w:rFonts w:ascii="Arial Narrow" w:hAnsi="Arial Narrow"/>
        </w:rPr>
        <w:t>Beton do produkcji krawężników</w:t>
      </w:r>
    </w:p>
    <w:p w14:paraId="5B5C2894" w14:textId="77777777" w:rsidR="00D81B37" w:rsidRPr="00BB39C4" w:rsidRDefault="00D81B37">
      <w:pPr>
        <w:numPr>
          <w:ilvl w:val="0"/>
          <w:numId w:val="202"/>
        </w:numPr>
        <w:spacing w:before="120"/>
        <w:jc w:val="both"/>
        <w:rPr>
          <w:rFonts w:ascii="Arial Narrow" w:hAnsi="Arial Narrow"/>
        </w:rPr>
      </w:pPr>
      <w:r w:rsidRPr="00BB39C4">
        <w:rPr>
          <w:rFonts w:ascii="Arial Narrow" w:hAnsi="Arial Narrow"/>
        </w:rPr>
        <w:t>Do produkcji krawężników należy stosować beton wg PN-B-06250 [2], klasy B 25 i B 30. W przypadku wykonywania krawężników dwuwarstwowych, górna (licowa) warstwa krawężników powinna być wykonana z betonu klasy B 30.</w:t>
      </w:r>
    </w:p>
    <w:p w14:paraId="798D92C0" w14:textId="77777777" w:rsidR="00D81B37" w:rsidRPr="00BB39C4" w:rsidRDefault="00D81B37">
      <w:pPr>
        <w:numPr>
          <w:ilvl w:val="0"/>
          <w:numId w:val="202"/>
        </w:numPr>
        <w:jc w:val="both"/>
        <w:rPr>
          <w:rFonts w:ascii="Arial Narrow" w:hAnsi="Arial Narrow"/>
        </w:rPr>
      </w:pPr>
      <w:r w:rsidRPr="00BB39C4">
        <w:rPr>
          <w:rFonts w:ascii="Arial Narrow" w:hAnsi="Arial Narrow"/>
        </w:rPr>
        <w:t>Beton użyty do produkcji krawężników powinien charakteryzować się:</w:t>
      </w:r>
    </w:p>
    <w:p w14:paraId="4743B98C" w14:textId="77777777" w:rsidR="00D81B37" w:rsidRPr="00BB39C4" w:rsidRDefault="00D81B37">
      <w:pPr>
        <w:numPr>
          <w:ilvl w:val="0"/>
          <w:numId w:val="203"/>
        </w:numPr>
        <w:jc w:val="both"/>
        <w:rPr>
          <w:rFonts w:ascii="Arial Narrow" w:hAnsi="Arial Narrow"/>
        </w:rPr>
      </w:pPr>
      <w:r w:rsidRPr="00BB39C4">
        <w:rPr>
          <w:rFonts w:ascii="Arial Narrow" w:hAnsi="Arial Narrow"/>
        </w:rPr>
        <w:t>nasiąkliwością, poniżej 4%,</w:t>
      </w:r>
    </w:p>
    <w:p w14:paraId="0C321BFC" w14:textId="77777777" w:rsidR="00D81B37" w:rsidRPr="00BB39C4" w:rsidRDefault="00D81B37">
      <w:pPr>
        <w:numPr>
          <w:ilvl w:val="0"/>
          <w:numId w:val="203"/>
        </w:numPr>
        <w:jc w:val="both"/>
        <w:rPr>
          <w:rFonts w:ascii="Arial Narrow" w:hAnsi="Arial Narrow"/>
        </w:rPr>
      </w:pPr>
      <w:r w:rsidRPr="00BB39C4">
        <w:rPr>
          <w:rFonts w:ascii="Arial Narrow" w:hAnsi="Arial Narrow"/>
        </w:rPr>
        <w:t xml:space="preserve">ścieralnością na tarczy </w:t>
      </w:r>
      <w:proofErr w:type="spellStart"/>
      <w:r w:rsidRPr="00BB39C4">
        <w:rPr>
          <w:rFonts w:ascii="Arial Narrow" w:hAnsi="Arial Narrow"/>
        </w:rPr>
        <w:t>Boehmego</w:t>
      </w:r>
      <w:proofErr w:type="spellEnd"/>
      <w:r w:rsidRPr="00BB39C4">
        <w:rPr>
          <w:rFonts w:ascii="Arial Narrow" w:hAnsi="Arial Narrow"/>
        </w:rPr>
        <w:t xml:space="preserve">, dla gatunku 1: </w:t>
      </w:r>
      <w:smartTag w:uri="urn:schemas-microsoft-com:office:smarttags" w:element="metricconverter">
        <w:smartTagPr>
          <w:attr w:name="ProductID" w:val="3 mm"/>
        </w:smartTagPr>
        <w:r w:rsidRPr="00BB39C4">
          <w:rPr>
            <w:rFonts w:ascii="Arial Narrow" w:hAnsi="Arial Narrow"/>
          </w:rPr>
          <w:t>3 mm</w:t>
        </w:r>
      </w:smartTag>
      <w:r w:rsidRPr="00BB39C4">
        <w:rPr>
          <w:rFonts w:ascii="Arial Narrow" w:hAnsi="Arial Narrow"/>
        </w:rPr>
        <w:t xml:space="preserve">, dla gatunku 2: </w:t>
      </w:r>
      <w:smartTag w:uri="urn:schemas-microsoft-com:office:smarttags" w:element="metricconverter">
        <w:smartTagPr>
          <w:attr w:name="ProductID" w:val="4 mm"/>
        </w:smartTagPr>
        <w:r w:rsidRPr="00BB39C4">
          <w:rPr>
            <w:rFonts w:ascii="Arial Narrow" w:hAnsi="Arial Narrow"/>
          </w:rPr>
          <w:t>4 mm</w:t>
        </w:r>
      </w:smartTag>
      <w:r w:rsidRPr="00BB39C4">
        <w:rPr>
          <w:rFonts w:ascii="Arial Narrow" w:hAnsi="Arial Narrow"/>
        </w:rPr>
        <w:t>,</w:t>
      </w:r>
    </w:p>
    <w:p w14:paraId="79684A24" w14:textId="77777777" w:rsidR="00D81B37" w:rsidRPr="00BB39C4" w:rsidRDefault="00D81B37">
      <w:pPr>
        <w:numPr>
          <w:ilvl w:val="0"/>
          <w:numId w:val="203"/>
        </w:numPr>
        <w:jc w:val="both"/>
        <w:rPr>
          <w:rFonts w:ascii="Arial Narrow" w:hAnsi="Arial Narrow"/>
        </w:rPr>
      </w:pPr>
      <w:r w:rsidRPr="00BB39C4">
        <w:rPr>
          <w:rFonts w:ascii="Arial Narrow" w:hAnsi="Arial Narrow"/>
        </w:rPr>
        <w:t>mrozoodpornością i wodoszczelnością, zgodnie z normą PN-B-06250 [2].</w:t>
      </w:r>
    </w:p>
    <w:p w14:paraId="30F13EBD" w14:textId="77777777" w:rsidR="00D81B37" w:rsidRPr="00BB39C4" w:rsidRDefault="00D81B37">
      <w:pPr>
        <w:numPr>
          <w:ilvl w:val="3"/>
          <w:numId w:val="182"/>
        </w:numPr>
        <w:spacing w:before="120"/>
        <w:jc w:val="both"/>
        <w:rPr>
          <w:rFonts w:ascii="Arial Narrow" w:hAnsi="Arial Narrow"/>
        </w:rPr>
      </w:pPr>
      <w:r w:rsidRPr="00BB39C4">
        <w:rPr>
          <w:rFonts w:ascii="Arial Narrow" w:hAnsi="Arial Narrow"/>
        </w:rPr>
        <w:t>Cement</w:t>
      </w:r>
    </w:p>
    <w:p w14:paraId="3200B5A6" w14:textId="77777777" w:rsidR="00D81B37" w:rsidRPr="00BB39C4" w:rsidRDefault="00D81B37">
      <w:pPr>
        <w:numPr>
          <w:ilvl w:val="0"/>
          <w:numId w:val="204"/>
        </w:numPr>
        <w:spacing w:before="120"/>
        <w:jc w:val="both"/>
        <w:rPr>
          <w:rFonts w:ascii="Arial Narrow" w:hAnsi="Arial Narrow"/>
        </w:rPr>
      </w:pPr>
      <w:r w:rsidRPr="00BB39C4">
        <w:rPr>
          <w:rFonts w:ascii="Arial Narrow" w:hAnsi="Arial Narrow"/>
        </w:rPr>
        <w:t>Cement stosowany do betonu powinien być cementem portlandzkim klasy nie niższej niż „32,5” wg PN-B-19701 [10].</w:t>
      </w:r>
    </w:p>
    <w:p w14:paraId="604564BD" w14:textId="77777777" w:rsidR="00D81B37" w:rsidRPr="00BB39C4" w:rsidRDefault="00D81B37">
      <w:pPr>
        <w:numPr>
          <w:ilvl w:val="0"/>
          <w:numId w:val="204"/>
        </w:numPr>
        <w:spacing w:before="120"/>
        <w:jc w:val="both"/>
        <w:rPr>
          <w:rFonts w:ascii="Arial Narrow" w:hAnsi="Arial Narrow"/>
        </w:rPr>
      </w:pPr>
      <w:r w:rsidRPr="00BB39C4">
        <w:rPr>
          <w:rFonts w:ascii="Arial Narrow" w:hAnsi="Arial Narrow"/>
        </w:rPr>
        <w:t>Przechowywanie cementu powinno być zgodne z BN-88/6731-08 [12].</w:t>
      </w:r>
    </w:p>
    <w:p w14:paraId="613692C8" w14:textId="77777777" w:rsidR="00D81B37" w:rsidRPr="00BB39C4" w:rsidRDefault="00D81B37">
      <w:pPr>
        <w:numPr>
          <w:ilvl w:val="3"/>
          <w:numId w:val="182"/>
        </w:numPr>
        <w:spacing w:before="120"/>
        <w:jc w:val="both"/>
        <w:rPr>
          <w:rFonts w:ascii="Arial Narrow" w:hAnsi="Arial Narrow"/>
        </w:rPr>
      </w:pPr>
      <w:r w:rsidRPr="00BB39C4">
        <w:rPr>
          <w:rFonts w:ascii="Arial Narrow" w:hAnsi="Arial Narrow"/>
        </w:rPr>
        <w:t>Kruszywo</w:t>
      </w:r>
    </w:p>
    <w:p w14:paraId="05A9E09F" w14:textId="77777777" w:rsidR="00D81B37" w:rsidRPr="00BB39C4" w:rsidRDefault="00D81B37">
      <w:pPr>
        <w:numPr>
          <w:ilvl w:val="0"/>
          <w:numId w:val="205"/>
        </w:numPr>
        <w:spacing w:before="120"/>
        <w:jc w:val="both"/>
        <w:rPr>
          <w:rFonts w:ascii="Arial Narrow" w:hAnsi="Arial Narrow"/>
        </w:rPr>
      </w:pPr>
      <w:r w:rsidRPr="00BB39C4">
        <w:rPr>
          <w:rFonts w:ascii="Arial Narrow" w:hAnsi="Arial Narrow"/>
        </w:rPr>
        <w:t>Kruszywo powinno odpowiadać wymaganiom PN-B-06712 [5].</w:t>
      </w:r>
    </w:p>
    <w:p w14:paraId="611ADEB2" w14:textId="77777777" w:rsidR="00D81B37" w:rsidRPr="00BB39C4" w:rsidRDefault="00D81B37">
      <w:pPr>
        <w:numPr>
          <w:ilvl w:val="0"/>
          <w:numId w:val="205"/>
        </w:numPr>
        <w:jc w:val="both"/>
        <w:rPr>
          <w:rFonts w:ascii="Arial Narrow" w:hAnsi="Arial Narrow"/>
        </w:rPr>
      </w:pPr>
      <w:r w:rsidRPr="00BB39C4">
        <w:rPr>
          <w:rFonts w:ascii="Arial Narrow" w:hAnsi="Arial Narrow"/>
        </w:rPr>
        <w:t>Kruszywo należy przechowywać w warunkach zabezpieczających je przed zanieczyszczeniem, zmieszaniem z kruszywami innych asortymentów, gatunków i marek.</w:t>
      </w:r>
    </w:p>
    <w:p w14:paraId="5EDE2F93" w14:textId="77777777" w:rsidR="00D81B37" w:rsidRPr="00BB39C4" w:rsidRDefault="00D81B37">
      <w:pPr>
        <w:numPr>
          <w:ilvl w:val="3"/>
          <w:numId w:val="182"/>
        </w:numPr>
        <w:spacing w:before="120"/>
        <w:jc w:val="both"/>
        <w:rPr>
          <w:rFonts w:ascii="Arial Narrow" w:hAnsi="Arial Narrow"/>
        </w:rPr>
      </w:pPr>
      <w:r w:rsidRPr="00BB39C4">
        <w:rPr>
          <w:rFonts w:ascii="Arial Narrow" w:hAnsi="Arial Narrow"/>
        </w:rPr>
        <w:t>Woda</w:t>
      </w:r>
    </w:p>
    <w:p w14:paraId="0CD3FD3C" w14:textId="77777777" w:rsidR="00D81B37" w:rsidRPr="00BB39C4" w:rsidRDefault="00D81B37">
      <w:pPr>
        <w:numPr>
          <w:ilvl w:val="0"/>
          <w:numId w:val="206"/>
        </w:numPr>
        <w:spacing w:before="120"/>
        <w:jc w:val="both"/>
        <w:rPr>
          <w:rFonts w:ascii="Arial Narrow" w:hAnsi="Arial Narrow"/>
        </w:rPr>
      </w:pPr>
      <w:r w:rsidRPr="00BB39C4">
        <w:rPr>
          <w:rFonts w:ascii="Arial Narrow" w:hAnsi="Arial Narrow"/>
        </w:rPr>
        <w:t>Woda powinna być odmiany „1” i odpowiadać wymaganiom PN-B-32250 [11].</w:t>
      </w:r>
    </w:p>
    <w:p w14:paraId="3BA6B0AD" w14:textId="77777777" w:rsidR="00D81B37" w:rsidRPr="00BB39C4" w:rsidRDefault="00D81B37">
      <w:pPr>
        <w:pStyle w:val="Nagwek2"/>
        <w:numPr>
          <w:ilvl w:val="1"/>
          <w:numId w:val="182"/>
        </w:numPr>
        <w:rPr>
          <w:rFonts w:ascii="Arial Narrow" w:hAnsi="Arial Narrow"/>
        </w:rPr>
      </w:pPr>
      <w:r w:rsidRPr="00BB39C4">
        <w:rPr>
          <w:rFonts w:ascii="Arial Narrow" w:hAnsi="Arial Narrow"/>
        </w:rPr>
        <w:lastRenderedPageBreak/>
        <w:t>Materiały na podsypkę i do zapraw</w:t>
      </w:r>
    </w:p>
    <w:p w14:paraId="04D4BA70" w14:textId="77777777" w:rsidR="00D81B37" w:rsidRPr="00BB39C4" w:rsidRDefault="00D81B37">
      <w:pPr>
        <w:numPr>
          <w:ilvl w:val="0"/>
          <w:numId w:val="207"/>
        </w:numPr>
        <w:jc w:val="both"/>
        <w:rPr>
          <w:rFonts w:ascii="Arial Narrow" w:hAnsi="Arial Narrow"/>
        </w:rPr>
      </w:pPr>
      <w:r w:rsidRPr="00BB39C4">
        <w:rPr>
          <w:rFonts w:ascii="Arial Narrow" w:hAnsi="Arial Narrow"/>
        </w:rPr>
        <w:t>Piasek na podsypkę cementowo-piaskową powinien odpowiadać wymaganiom PN-B-06712 [5], a do zaprawy cementowo-piaskowej PN-B-06711 [4].</w:t>
      </w:r>
    </w:p>
    <w:p w14:paraId="70010924" w14:textId="77777777" w:rsidR="00D81B37" w:rsidRPr="00BB39C4" w:rsidRDefault="00D81B37">
      <w:pPr>
        <w:numPr>
          <w:ilvl w:val="0"/>
          <w:numId w:val="207"/>
        </w:numPr>
        <w:jc w:val="both"/>
        <w:rPr>
          <w:rFonts w:ascii="Arial Narrow" w:hAnsi="Arial Narrow"/>
        </w:rPr>
      </w:pPr>
      <w:r w:rsidRPr="00BB39C4">
        <w:rPr>
          <w:rFonts w:ascii="Arial Narrow" w:hAnsi="Arial Narrow"/>
        </w:rPr>
        <w:t>Cement na podsypkę i do zaprawy cementowo-piaskowej powinien być cementem portlandzkim klasy nie mniejszej niż „32,5”, odpowiadający wymaganiom PN-B-19701 [10].</w:t>
      </w:r>
    </w:p>
    <w:p w14:paraId="72C89B97" w14:textId="77777777" w:rsidR="00D81B37" w:rsidRPr="00BB39C4" w:rsidRDefault="00D81B37">
      <w:pPr>
        <w:numPr>
          <w:ilvl w:val="0"/>
          <w:numId w:val="207"/>
        </w:numPr>
        <w:jc w:val="both"/>
        <w:rPr>
          <w:rFonts w:ascii="Arial Narrow" w:hAnsi="Arial Narrow"/>
        </w:rPr>
      </w:pPr>
      <w:r w:rsidRPr="00BB39C4">
        <w:rPr>
          <w:rFonts w:ascii="Arial Narrow" w:hAnsi="Arial Narrow"/>
        </w:rPr>
        <w:t>Woda powinna być odmiany „1” i odpowiadać wymaganiom PN-B-32250 [11].</w:t>
      </w:r>
    </w:p>
    <w:p w14:paraId="1505F741" w14:textId="77777777" w:rsidR="00D81B37" w:rsidRPr="00BB39C4" w:rsidRDefault="00D81B37">
      <w:pPr>
        <w:pStyle w:val="Nagwek2"/>
        <w:numPr>
          <w:ilvl w:val="1"/>
          <w:numId w:val="182"/>
        </w:numPr>
        <w:rPr>
          <w:rFonts w:ascii="Arial Narrow" w:hAnsi="Arial Narrow"/>
        </w:rPr>
      </w:pPr>
      <w:r w:rsidRPr="00BB39C4">
        <w:rPr>
          <w:rFonts w:ascii="Arial Narrow" w:hAnsi="Arial Narrow"/>
        </w:rPr>
        <w:t>Materiały na ławy</w:t>
      </w:r>
    </w:p>
    <w:p w14:paraId="20EB34C8" w14:textId="77777777" w:rsidR="00D81B37" w:rsidRPr="00BB39C4" w:rsidRDefault="00D81B37">
      <w:pPr>
        <w:numPr>
          <w:ilvl w:val="0"/>
          <w:numId w:val="208"/>
        </w:numPr>
        <w:jc w:val="both"/>
        <w:rPr>
          <w:rFonts w:ascii="Arial Narrow" w:hAnsi="Arial Narrow"/>
        </w:rPr>
      </w:pPr>
      <w:r w:rsidRPr="00BB39C4">
        <w:rPr>
          <w:rFonts w:ascii="Arial Narrow" w:hAnsi="Arial Narrow"/>
        </w:rPr>
        <w:t>Do wykonania ław pod krawężniki należy stosować, dla:</w:t>
      </w:r>
    </w:p>
    <w:p w14:paraId="7A54B106" w14:textId="77777777" w:rsidR="00D81B37" w:rsidRPr="00BB39C4" w:rsidRDefault="00D81B37">
      <w:pPr>
        <w:numPr>
          <w:ilvl w:val="0"/>
          <w:numId w:val="209"/>
        </w:numPr>
        <w:jc w:val="both"/>
        <w:rPr>
          <w:rFonts w:ascii="Arial Narrow" w:hAnsi="Arial Narrow"/>
        </w:rPr>
      </w:pPr>
      <w:r w:rsidRPr="00BB39C4">
        <w:rPr>
          <w:rFonts w:ascii="Arial Narrow" w:hAnsi="Arial Narrow"/>
        </w:rPr>
        <w:t>ławy betonowej - beton klasy B 15 lub B 10, wg PN-B-06250 [2], którego składniki powinny odpowiadać wymaganiom punktu 2.4.4,</w:t>
      </w:r>
    </w:p>
    <w:p w14:paraId="1E182140" w14:textId="77777777" w:rsidR="00D81B37" w:rsidRPr="00BB39C4" w:rsidRDefault="00D81B37">
      <w:pPr>
        <w:numPr>
          <w:ilvl w:val="0"/>
          <w:numId w:val="209"/>
        </w:numPr>
        <w:jc w:val="both"/>
        <w:rPr>
          <w:rFonts w:ascii="Arial Narrow" w:hAnsi="Arial Narrow"/>
        </w:rPr>
      </w:pPr>
      <w:r w:rsidRPr="00BB39C4">
        <w:rPr>
          <w:rFonts w:ascii="Arial Narrow" w:hAnsi="Arial Narrow"/>
        </w:rPr>
        <w:t>ławy żwirowej - żwir odpowiadający wymaganiom PN-B-11111 [7],</w:t>
      </w:r>
    </w:p>
    <w:p w14:paraId="1EC067A6" w14:textId="77777777" w:rsidR="00D81B37" w:rsidRPr="00BB39C4" w:rsidRDefault="00D81B37">
      <w:pPr>
        <w:numPr>
          <w:ilvl w:val="0"/>
          <w:numId w:val="209"/>
        </w:numPr>
        <w:jc w:val="both"/>
        <w:rPr>
          <w:rFonts w:ascii="Arial Narrow" w:hAnsi="Arial Narrow"/>
        </w:rPr>
      </w:pPr>
      <w:r w:rsidRPr="00BB39C4">
        <w:rPr>
          <w:rFonts w:ascii="Arial Narrow" w:hAnsi="Arial Narrow"/>
        </w:rPr>
        <w:t>ławy tłuczniowej - tłuczeń odpowiadający wymaganiom PN-B-11112 [8].</w:t>
      </w:r>
    </w:p>
    <w:p w14:paraId="56550526" w14:textId="77777777" w:rsidR="00D81B37" w:rsidRPr="00BB39C4" w:rsidRDefault="00D81B37">
      <w:pPr>
        <w:pStyle w:val="Nagwek2"/>
        <w:numPr>
          <w:ilvl w:val="1"/>
          <w:numId w:val="182"/>
        </w:numPr>
        <w:rPr>
          <w:rFonts w:ascii="Arial Narrow" w:hAnsi="Arial Narrow"/>
        </w:rPr>
      </w:pPr>
      <w:r w:rsidRPr="00BB39C4">
        <w:rPr>
          <w:rFonts w:ascii="Arial Narrow" w:hAnsi="Arial Narrow"/>
        </w:rPr>
        <w:t>Masa zalewowa</w:t>
      </w:r>
    </w:p>
    <w:p w14:paraId="16B36557" w14:textId="77777777" w:rsidR="00D81B37" w:rsidRPr="00BB39C4" w:rsidRDefault="00D81B37">
      <w:pPr>
        <w:numPr>
          <w:ilvl w:val="0"/>
          <w:numId w:val="210"/>
        </w:numPr>
        <w:jc w:val="both"/>
        <w:rPr>
          <w:rFonts w:ascii="Arial Narrow" w:hAnsi="Arial Narrow"/>
        </w:rPr>
      </w:pPr>
      <w:r w:rsidRPr="00BB39C4">
        <w:rPr>
          <w:rFonts w:ascii="Arial Narrow" w:hAnsi="Arial Narrow"/>
        </w:rPr>
        <w:t>Masa zalewowa, do wypełnienia szczelin dylatacyjnych na gorąco, powinna odpowiadać wymaganiom BN-74/6771-04 [13] lub aprobaty technicznej.</w:t>
      </w:r>
    </w:p>
    <w:p w14:paraId="7B43689C" w14:textId="77777777" w:rsidR="00D81B37" w:rsidRPr="00BB39C4" w:rsidRDefault="00D81B37">
      <w:pPr>
        <w:pStyle w:val="Nagwek1"/>
        <w:numPr>
          <w:ilvl w:val="0"/>
          <w:numId w:val="182"/>
        </w:numPr>
        <w:rPr>
          <w:sz w:val="20"/>
          <w:u w:val="single"/>
        </w:rPr>
      </w:pPr>
      <w:r w:rsidRPr="00BB39C4">
        <w:rPr>
          <w:sz w:val="20"/>
          <w:u w:val="single"/>
        </w:rPr>
        <w:t>SPRZĘT</w:t>
      </w:r>
    </w:p>
    <w:p w14:paraId="641116BD" w14:textId="77777777" w:rsidR="00D81B37" w:rsidRPr="00BB39C4" w:rsidRDefault="00D81B37">
      <w:pPr>
        <w:pStyle w:val="Nagwek2"/>
        <w:numPr>
          <w:ilvl w:val="1"/>
          <w:numId w:val="182"/>
        </w:numPr>
        <w:rPr>
          <w:rFonts w:ascii="Arial Narrow" w:hAnsi="Arial Narrow"/>
        </w:rPr>
      </w:pPr>
      <w:r w:rsidRPr="00BB39C4">
        <w:rPr>
          <w:rFonts w:ascii="Arial Narrow" w:hAnsi="Arial Narrow"/>
        </w:rPr>
        <w:t>Ogólne wymagania dotyczące sprzętu</w:t>
      </w:r>
    </w:p>
    <w:p w14:paraId="7EA24A6A" w14:textId="77777777" w:rsidR="00D81B37" w:rsidRPr="00BB39C4" w:rsidRDefault="00D81B37">
      <w:pPr>
        <w:numPr>
          <w:ilvl w:val="0"/>
          <w:numId w:val="211"/>
        </w:numPr>
        <w:tabs>
          <w:tab w:val="right" w:leader="dot" w:pos="-1985"/>
        </w:tabs>
        <w:jc w:val="both"/>
        <w:rPr>
          <w:rFonts w:ascii="Arial Narrow" w:hAnsi="Arial Narrow"/>
        </w:rPr>
      </w:pPr>
      <w:r w:rsidRPr="00BB39C4">
        <w:rPr>
          <w:rFonts w:ascii="Arial Narrow" w:hAnsi="Arial Narrow"/>
        </w:rPr>
        <w:t xml:space="preserve">Ogólne wymagania dotyczące </w:t>
      </w:r>
      <w:r w:rsidR="00812AD0">
        <w:rPr>
          <w:rFonts w:ascii="Arial Narrow" w:hAnsi="Arial Narrow"/>
        </w:rPr>
        <w:t xml:space="preserve">sprzętu podano w STWIOR nr 1 </w:t>
      </w:r>
      <w:r w:rsidRPr="00BB39C4">
        <w:rPr>
          <w:rFonts w:ascii="Arial Narrow" w:hAnsi="Arial Narrow"/>
        </w:rPr>
        <w:t xml:space="preserve"> „Wymagania ogólne” pkt 3.</w:t>
      </w:r>
    </w:p>
    <w:p w14:paraId="330DCB15" w14:textId="77777777" w:rsidR="00D81B37" w:rsidRPr="00BB39C4" w:rsidRDefault="00D81B37">
      <w:pPr>
        <w:pStyle w:val="Nagwek2"/>
        <w:numPr>
          <w:ilvl w:val="1"/>
          <w:numId w:val="182"/>
        </w:numPr>
        <w:rPr>
          <w:rFonts w:ascii="Arial Narrow" w:hAnsi="Arial Narrow"/>
        </w:rPr>
      </w:pPr>
      <w:r w:rsidRPr="00BB39C4">
        <w:rPr>
          <w:rFonts w:ascii="Arial Narrow" w:hAnsi="Arial Narrow"/>
        </w:rPr>
        <w:t xml:space="preserve">Sprzęt </w:t>
      </w:r>
    </w:p>
    <w:p w14:paraId="3334A0CC" w14:textId="77777777" w:rsidR="00D81B37" w:rsidRPr="00BB39C4" w:rsidRDefault="00D81B37">
      <w:pPr>
        <w:numPr>
          <w:ilvl w:val="0"/>
          <w:numId w:val="212"/>
        </w:numPr>
        <w:tabs>
          <w:tab w:val="right" w:leader="dot" w:pos="-1985"/>
        </w:tabs>
        <w:jc w:val="both"/>
        <w:rPr>
          <w:rFonts w:ascii="Arial Narrow" w:hAnsi="Arial Narrow"/>
        </w:rPr>
      </w:pPr>
      <w:r w:rsidRPr="00BB39C4">
        <w:rPr>
          <w:rFonts w:ascii="Arial Narrow" w:hAnsi="Arial Narrow"/>
        </w:rPr>
        <w:t>Roboty wykonuje się ręcznie przy zastosowaniu:</w:t>
      </w:r>
    </w:p>
    <w:p w14:paraId="0509867C" w14:textId="77777777" w:rsidR="00D81B37" w:rsidRPr="00BB39C4" w:rsidRDefault="00D81B37">
      <w:pPr>
        <w:numPr>
          <w:ilvl w:val="0"/>
          <w:numId w:val="213"/>
        </w:numPr>
        <w:tabs>
          <w:tab w:val="right" w:leader="dot" w:pos="-1985"/>
        </w:tabs>
        <w:jc w:val="both"/>
        <w:rPr>
          <w:rFonts w:ascii="Arial Narrow" w:hAnsi="Arial Narrow"/>
        </w:rPr>
      </w:pPr>
      <w:r w:rsidRPr="00BB39C4">
        <w:rPr>
          <w:rFonts w:ascii="Arial Narrow" w:hAnsi="Arial Narrow"/>
        </w:rPr>
        <w:t>betoniarek do wytwarzania betonu i zapraw oraz przygotowania podsypki cementowo-piaskowej,</w:t>
      </w:r>
    </w:p>
    <w:p w14:paraId="5978E464" w14:textId="77777777" w:rsidR="00D81B37" w:rsidRPr="00BB39C4" w:rsidRDefault="00D81B37">
      <w:pPr>
        <w:numPr>
          <w:ilvl w:val="0"/>
          <w:numId w:val="213"/>
        </w:numPr>
        <w:tabs>
          <w:tab w:val="right" w:leader="dot" w:pos="-1985"/>
        </w:tabs>
        <w:jc w:val="both"/>
        <w:rPr>
          <w:rFonts w:ascii="Arial Narrow" w:hAnsi="Arial Narrow"/>
        </w:rPr>
      </w:pPr>
      <w:r w:rsidRPr="00BB39C4">
        <w:rPr>
          <w:rFonts w:ascii="Arial Narrow" w:hAnsi="Arial Narrow"/>
        </w:rPr>
        <w:t>wibratorów płytowych, ubijaków ręcznych lub mechanicznych.</w:t>
      </w:r>
    </w:p>
    <w:p w14:paraId="0DDEA3A7" w14:textId="77777777" w:rsidR="00D81B37" w:rsidRPr="00BB39C4" w:rsidRDefault="00D81B37">
      <w:pPr>
        <w:pStyle w:val="Nagwek1"/>
        <w:numPr>
          <w:ilvl w:val="0"/>
          <w:numId w:val="182"/>
        </w:numPr>
        <w:rPr>
          <w:sz w:val="20"/>
          <w:u w:val="single"/>
        </w:rPr>
      </w:pPr>
      <w:r w:rsidRPr="00BB39C4">
        <w:rPr>
          <w:sz w:val="20"/>
          <w:u w:val="single"/>
        </w:rPr>
        <w:t>TRANSPORT</w:t>
      </w:r>
    </w:p>
    <w:p w14:paraId="3138F08C" w14:textId="77777777" w:rsidR="00D81B37" w:rsidRPr="00BB39C4" w:rsidRDefault="00D81B37">
      <w:pPr>
        <w:pStyle w:val="Nagwek2"/>
        <w:numPr>
          <w:ilvl w:val="1"/>
          <w:numId w:val="182"/>
        </w:numPr>
        <w:rPr>
          <w:rFonts w:ascii="Arial Narrow" w:hAnsi="Arial Narrow"/>
        </w:rPr>
      </w:pPr>
      <w:r w:rsidRPr="00BB39C4">
        <w:rPr>
          <w:rFonts w:ascii="Arial Narrow" w:hAnsi="Arial Narrow"/>
        </w:rPr>
        <w:t>Ogólne wymagania dotyczące transportu</w:t>
      </w:r>
    </w:p>
    <w:p w14:paraId="7070EB25" w14:textId="77777777" w:rsidR="00D81B37" w:rsidRPr="00BB39C4" w:rsidRDefault="00D81B37">
      <w:pPr>
        <w:numPr>
          <w:ilvl w:val="0"/>
          <w:numId w:val="214"/>
        </w:numPr>
        <w:tabs>
          <w:tab w:val="right" w:leader="dot" w:pos="-1985"/>
        </w:tabs>
        <w:jc w:val="both"/>
        <w:rPr>
          <w:rFonts w:ascii="Arial Narrow" w:hAnsi="Arial Narrow"/>
        </w:rPr>
      </w:pPr>
      <w:r w:rsidRPr="00BB39C4">
        <w:rPr>
          <w:rFonts w:ascii="Arial Narrow" w:hAnsi="Arial Narrow"/>
        </w:rPr>
        <w:t>Ogólne wymagania dotyczące</w:t>
      </w:r>
      <w:r w:rsidR="00812AD0">
        <w:rPr>
          <w:rFonts w:ascii="Arial Narrow" w:hAnsi="Arial Narrow"/>
        </w:rPr>
        <w:t xml:space="preserve"> transportu podano w STWIOR nr 1 </w:t>
      </w:r>
      <w:r w:rsidRPr="00BB39C4">
        <w:rPr>
          <w:rFonts w:ascii="Arial Narrow" w:hAnsi="Arial Narrow"/>
        </w:rPr>
        <w:t xml:space="preserve"> „Wymagania ogólne” pkt 4.</w:t>
      </w:r>
    </w:p>
    <w:p w14:paraId="36F9E4CD" w14:textId="77777777" w:rsidR="00D81B37" w:rsidRPr="00BB39C4" w:rsidRDefault="00D81B37">
      <w:pPr>
        <w:pStyle w:val="Nagwek2"/>
        <w:numPr>
          <w:ilvl w:val="1"/>
          <w:numId w:val="182"/>
        </w:numPr>
        <w:rPr>
          <w:rFonts w:ascii="Arial Narrow" w:hAnsi="Arial Narrow"/>
        </w:rPr>
      </w:pPr>
      <w:r w:rsidRPr="00BB39C4">
        <w:rPr>
          <w:rFonts w:ascii="Arial Narrow" w:hAnsi="Arial Narrow"/>
        </w:rPr>
        <w:t>Transport krawężników</w:t>
      </w:r>
    </w:p>
    <w:p w14:paraId="2BCB57C7" w14:textId="77777777" w:rsidR="00D81B37" w:rsidRPr="00BB39C4" w:rsidRDefault="00D81B37">
      <w:pPr>
        <w:numPr>
          <w:ilvl w:val="0"/>
          <w:numId w:val="215"/>
        </w:numPr>
        <w:tabs>
          <w:tab w:val="right" w:leader="dot" w:pos="-1985"/>
        </w:tabs>
        <w:jc w:val="both"/>
        <w:rPr>
          <w:rFonts w:ascii="Arial Narrow" w:hAnsi="Arial Narrow"/>
        </w:rPr>
      </w:pPr>
      <w:r w:rsidRPr="00BB39C4">
        <w:rPr>
          <w:rFonts w:ascii="Arial Narrow" w:hAnsi="Arial Narrow"/>
        </w:rPr>
        <w:t>Krawężniki betonowe mogą być przewożone dowolnymi środkami transportowymi.</w:t>
      </w:r>
    </w:p>
    <w:p w14:paraId="32F335D3" w14:textId="77777777" w:rsidR="00D81B37" w:rsidRPr="00BB39C4" w:rsidRDefault="00D81B37">
      <w:pPr>
        <w:numPr>
          <w:ilvl w:val="0"/>
          <w:numId w:val="215"/>
        </w:numPr>
        <w:tabs>
          <w:tab w:val="right" w:leader="dot" w:pos="-1985"/>
        </w:tabs>
        <w:jc w:val="both"/>
        <w:rPr>
          <w:rFonts w:ascii="Arial Narrow" w:hAnsi="Arial Narrow"/>
        </w:rPr>
      </w:pPr>
      <w:r w:rsidRPr="00BB39C4">
        <w:rPr>
          <w:rFonts w:ascii="Arial Narrow" w:hAnsi="Arial Narrow"/>
        </w:rPr>
        <w:t>Krawężniki betonowe układać należy na środkach transportowych w pozycji pionowej z nachyleniem</w:t>
      </w:r>
      <w:r w:rsidR="004A514B">
        <w:rPr>
          <w:rFonts w:ascii="Arial Narrow" w:hAnsi="Arial Narrow"/>
        </w:rPr>
        <w:t xml:space="preserve"> </w:t>
      </w:r>
      <w:r w:rsidRPr="00BB39C4">
        <w:rPr>
          <w:rFonts w:ascii="Arial Narrow" w:hAnsi="Arial Narrow"/>
        </w:rPr>
        <w:t>w kierunku jazdy.</w:t>
      </w:r>
    </w:p>
    <w:p w14:paraId="3764B2E6" w14:textId="77777777" w:rsidR="00D81B37" w:rsidRPr="00BB39C4" w:rsidRDefault="00D81B37">
      <w:pPr>
        <w:numPr>
          <w:ilvl w:val="0"/>
          <w:numId w:val="215"/>
        </w:numPr>
        <w:tabs>
          <w:tab w:val="right" w:leader="dot" w:pos="-1985"/>
        </w:tabs>
        <w:jc w:val="both"/>
        <w:rPr>
          <w:rFonts w:ascii="Arial Narrow" w:hAnsi="Arial Narrow"/>
        </w:rPr>
      </w:pPr>
      <w:r w:rsidRPr="00BB39C4">
        <w:rPr>
          <w:rFonts w:ascii="Arial Narrow" w:hAnsi="Arial Narrow"/>
        </w:rPr>
        <w:t>Krawężniki powinny być zabezpieczone przed przemieszczeniem się i uszkodzeniami w czasie transportu, a górna warstwa nie powinna wystawać poza ściany środka transportowego więcej niż 1/3 wysokości tej warstwy.</w:t>
      </w:r>
    </w:p>
    <w:p w14:paraId="2D2FF3D4" w14:textId="77777777" w:rsidR="00D81B37" w:rsidRPr="00BB39C4" w:rsidRDefault="00D81B37">
      <w:pPr>
        <w:pStyle w:val="Nagwek2"/>
        <w:numPr>
          <w:ilvl w:val="1"/>
          <w:numId w:val="182"/>
        </w:numPr>
        <w:rPr>
          <w:rFonts w:ascii="Arial Narrow" w:hAnsi="Arial Narrow"/>
        </w:rPr>
      </w:pPr>
      <w:r w:rsidRPr="00BB39C4">
        <w:rPr>
          <w:rFonts w:ascii="Arial Narrow" w:hAnsi="Arial Narrow"/>
        </w:rPr>
        <w:t>Transport pozostałych materiałów</w:t>
      </w:r>
    </w:p>
    <w:p w14:paraId="23A9D06D" w14:textId="77777777" w:rsidR="00D81B37" w:rsidRPr="00BB39C4" w:rsidRDefault="00D81B37">
      <w:pPr>
        <w:numPr>
          <w:ilvl w:val="0"/>
          <w:numId w:val="216"/>
        </w:numPr>
        <w:jc w:val="both"/>
        <w:rPr>
          <w:rFonts w:ascii="Arial Narrow" w:hAnsi="Arial Narrow"/>
        </w:rPr>
      </w:pPr>
      <w:r w:rsidRPr="00BB39C4">
        <w:rPr>
          <w:rFonts w:ascii="Arial Narrow" w:hAnsi="Arial Narrow"/>
        </w:rPr>
        <w:t>Transport cementu powinien się odbywać w warunkach zgodnych z BN-88/6731-08 [12].</w:t>
      </w:r>
    </w:p>
    <w:p w14:paraId="44ADB938" w14:textId="77777777" w:rsidR="00D81B37" w:rsidRPr="00BB39C4" w:rsidRDefault="00D81B37">
      <w:pPr>
        <w:numPr>
          <w:ilvl w:val="0"/>
          <w:numId w:val="216"/>
        </w:numPr>
        <w:jc w:val="both"/>
        <w:rPr>
          <w:rFonts w:ascii="Arial Narrow" w:hAnsi="Arial Narrow"/>
        </w:rPr>
      </w:pPr>
      <w:r w:rsidRPr="00BB39C4">
        <w:rPr>
          <w:rFonts w:ascii="Arial Narrow" w:hAnsi="Arial Narrow"/>
        </w:rPr>
        <w:t>Kruszywa można przewozić dowolnym środkiem transportu, w warunkach zabezpieczających je przed zanieczyszczeniem i zmieszaniem z innymi materiałami. Podczas transportu kruszywa powinny być zabezpieczone przed wysypaniem, a kruszywo drobne - przed rozpyleniem.</w:t>
      </w:r>
    </w:p>
    <w:p w14:paraId="57A76818" w14:textId="77777777" w:rsidR="00D81B37" w:rsidRPr="00BB39C4" w:rsidRDefault="00D81B37">
      <w:pPr>
        <w:numPr>
          <w:ilvl w:val="0"/>
          <w:numId w:val="216"/>
        </w:numPr>
        <w:jc w:val="both"/>
        <w:rPr>
          <w:rFonts w:ascii="Arial Narrow" w:hAnsi="Arial Narrow"/>
        </w:rPr>
      </w:pPr>
      <w:r w:rsidRPr="00BB39C4">
        <w:rPr>
          <w:rFonts w:ascii="Arial Narrow" w:hAnsi="Arial Narrow"/>
        </w:rPr>
        <w:t>Masę zalewową należy pakować w bębny blaszane lub beczki drewniane. Transport powinien odbywać się w warunkach zabezpieczających przed uszkodzeniem bębnów i beczek.</w:t>
      </w:r>
    </w:p>
    <w:p w14:paraId="4C5136E3" w14:textId="77777777" w:rsidR="00D81B37" w:rsidRPr="00BB39C4" w:rsidRDefault="00D81B37">
      <w:pPr>
        <w:pStyle w:val="Nagwek1"/>
        <w:numPr>
          <w:ilvl w:val="0"/>
          <w:numId w:val="182"/>
        </w:numPr>
        <w:rPr>
          <w:sz w:val="20"/>
          <w:u w:val="single"/>
        </w:rPr>
      </w:pPr>
      <w:r w:rsidRPr="00BB39C4">
        <w:rPr>
          <w:sz w:val="20"/>
          <w:u w:val="single"/>
        </w:rPr>
        <w:t>WYKONANIE ROBÓT</w:t>
      </w:r>
    </w:p>
    <w:p w14:paraId="62B377F5" w14:textId="77777777" w:rsidR="00D81B37" w:rsidRPr="00BB39C4" w:rsidRDefault="00D81B37">
      <w:pPr>
        <w:pStyle w:val="Nagwek2"/>
        <w:numPr>
          <w:ilvl w:val="1"/>
          <w:numId w:val="182"/>
        </w:numPr>
        <w:rPr>
          <w:rFonts w:ascii="Arial Narrow" w:hAnsi="Arial Narrow"/>
        </w:rPr>
      </w:pPr>
      <w:r w:rsidRPr="00BB39C4">
        <w:rPr>
          <w:rFonts w:ascii="Arial Narrow" w:hAnsi="Arial Narrow"/>
        </w:rPr>
        <w:t>Ogólne zasady wykonania robót</w:t>
      </w:r>
    </w:p>
    <w:p w14:paraId="1A0DD583" w14:textId="77777777" w:rsidR="00D81B37" w:rsidRPr="00BB39C4" w:rsidRDefault="00D81B37">
      <w:pPr>
        <w:numPr>
          <w:ilvl w:val="0"/>
          <w:numId w:val="217"/>
        </w:numPr>
        <w:jc w:val="both"/>
        <w:rPr>
          <w:rFonts w:ascii="Arial Narrow" w:hAnsi="Arial Narrow"/>
        </w:rPr>
      </w:pPr>
      <w:r w:rsidRPr="00BB39C4">
        <w:rPr>
          <w:rFonts w:ascii="Arial Narrow" w:hAnsi="Arial Narrow"/>
        </w:rPr>
        <w:t>Ogólne zasady wykonani</w:t>
      </w:r>
      <w:r w:rsidR="00812AD0">
        <w:rPr>
          <w:rFonts w:ascii="Arial Narrow" w:hAnsi="Arial Narrow"/>
        </w:rPr>
        <w:t xml:space="preserve">a robót podano w STWIOR nr 1 </w:t>
      </w:r>
      <w:r w:rsidRPr="00BB39C4">
        <w:rPr>
          <w:rFonts w:ascii="Arial Narrow" w:hAnsi="Arial Narrow"/>
        </w:rPr>
        <w:t xml:space="preserve"> „Wymagania ogólne” pkt 5.</w:t>
      </w:r>
    </w:p>
    <w:p w14:paraId="1FC4BE76" w14:textId="77777777" w:rsidR="00D81B37" w:rsidRPr="00BB39C4" w:rsidRDefault="00D81B37">
      <w:pPr>
        <w:pStyle w:val="Nagwek2"/>
        <w:numPr>
          <w:ilvl w:val="1"/>
          <w:numId w:val="182"/>
        </w:numPr>
        <w:rPr>
          <w:rFonts w:ascii="Arial Narrow" w:hAnsi="Arial Narrow"/>
        </w:rPr>
      </w:pPr>
      <w:r w:rsidRPr="00BB39C4">
        <w:rPr>
          <w:rFonts w:ascii="Arial Narrow" w:hAnsi="Arial Narrow"/>
        </w:rPr>
        <w:t>Wykonanie koryta pod ławy</w:t>
      </w:r>
    </w:p>
    <w:p w14:paraId="59CB6D5D" w14:textId="77777777" w:rsidR="00D81B37" w:rsidRPr="00BB39C4" w:rsidRDefault="00D81B37">
      <w:pPr>
        <w:numPr>
          <w:ilvl w:val="0"/>
          <w:numId w:val="218"/>
        </w:numPr>
        <w:jc w:val="both"/>
        <w:rPr>
          <w:rFonts w:ascii="Arial Narrow" w:hAnsi="Arial Narrow"/>
        </w:rPr>
      </w:pPr>
      <w:r w:rsidRPr="00BB39C4">
        <w:rPr>
          <w:rFonts w:ascii="Arial Narrow" w:hAnsi="Arial Narrow"/>
        </w:rPr>
        <w:t>Koryto pod ławy należy wykonywać zgodnie z PN-B-06050 [1].</w:t>
      </w:r>
    </w:p>
    <w:p w14:paraId="6C2F60F9" w14:textId="77777777" w:rsidR="00D81B37" w:rsidRPr="00BB39C4" w:rsidRDefault="00D81B37">
      <w:pPr>
        <w:numPr>
          <w:ilvl w:val="0"/>
          <w:numId w:val="218"/>
        </w:numPr>
        <w:jc w:val="both"/>
        <w:rPr>
          <w:rFonts w:ascii="Arial Narrow" w:hAnsi="Arial Narrow"/>
        </w:rPr>
      </w:pPr>
      <w:r w:rsidRPr="00BB39C4">
        <w:rPr>
          <w:rFonts w:ascii="Arial Narrow" w:hAnsi="Arial Narrow"/>
        </w:rPr>
        <w:t>Wymiary wykopu powinny odpowiadać wymiarom ławy w planie z uwzględnieniem w szerokości dna wykopu ew. konstrukcji szalunku.</w:t>
      </w:r>
    </w:p>
    <w:p w14:paraId="70A828A4" w14:textId="77777777" w:rsidR="00D81B37" w:rsidRPr="00BB39C4" w:rsidRDefault="00D81B37">
      <w:pPr>
        <w:numPr>
          <w:ilvl w:val="0"/>
          <w:numId w:val="218"/>
        </w:numPr>
        <w:jc w:val="both"/>
        <w:rPr>
          <w:rFonts w:ascii="Arial Narrow" w:hAnsi="Arial Narrow"/>
        </w:rPr>
      </w:pPr>
      <w:r w:rsidRPr="00BB39C4">
        <w:rPr>
          <w:rFonts w:ascii="Arial Narrow" w:hAnsi="Arial Narrow"/>
        </w:rPr>
        <w:t xml:space="preserve">Wskaźnik zagęszczenia dna wykonanego koryta pod ławę powinien wynosić co najmniej 0,97 według normalnej metody </w:t>
      </w:r>
      <w:proofErr w:type="spellStart"/>
      <w:r w:rsidRPr="00BB39C4">
        <w:rPr>
          <w:rFonts w:ascii="Arial Narrow" w:hAnsi="Arial Narrow"/>
        </w:rPr>
        <w:t>Proctora</w:t>
      </w:r>
      <w:proofErr w:type="spellEnd"/>
      <w:r w:rsidRPr="00BB39C4">
        <w:rPr>
          <w:rFonts w:ascii="Arial Narrow" w:hAnsi="Arial Narrow"/>
        </w:rPr>
        <w:t>.</w:t>
      </w:r>
    </w:p>
    <w:p w14:paraId="7E2C02E7" w14:textId="77777777" w:rsidR="00D81B37" w:rsidRPr="00BB39C4" w:rsidRDefault="00D81B37">
      <w:pPr>
        <w:pStyle w:val="Nagwek2"/>
        <w:numPr>
          <w:ilvl w:val="1"/>
          <w:numId w:val="182"/>
        </w:numPr>
        <w:rPr>
          <w:rFonts w:ascii="Arial Narrow" w:hAnsi="Arial Narrow"/>
        </w:rPr>
      </w:pPr>
      <w:r w:rsidRPr="00BB39C4">
        <w:rPr>
          <w:rFonts w:ascii="Arial Narrow" w:hAnsi="Arial Narrow"/>
        </w:rPr>
        <w:lastRenderedPageBreak/>
        <w:t>Wykonanie ław</w:t>
      </w:r>
    </w:p>
    <w:p w14:paraId="79784456" w14:textId="77777777" w:rsidR="00D81B37" w:rsidRPr="00BB39C4" w:rsidRDefault="00D81B37">
      <w:pPr>
        <w:numPr>
          <w:ilvl w:val="0"/>
          <w:numId w:val="219"/>
        </w:numPr>
        <w:jc w:val="both"/>
        <w:rPr>
          <w:rFonts w:ascii="Arial Narrow" w:hAnsi="Arial Narrow"/>
        </w:rPr>
      </w:pPr>
      <w:r w:rsidRPr="00BB39C4">
        <w:rPr>
          <w:rFonts w:ascii="Arial Narrow" w:hAnsi="Arial Narrow"/>
        </w:rPr>
        <w:t>Wykonanie ław powinno być zgodne z BN-64/8845-02 [16].</w:t>
      </w:r>
    </w:p>
    <w:p w14:paraId="15E29127" w14:textId="77777777" w:rsidR="00D81B37" w:rsidRPr="00BB39C4" w:rsidRDefault="00D81B37">
      <w:pPr>
        <w:numPr>
          <w:ilvl w:val="2"/>
          <w:numId w:val="182"/>
        </w:numPr>
        <w:spacing w:before="120"/>
        <w:jc w:val="both"/>
        <w:rPr>
          <w:rFonts w:ascii="Arial Narrow" w:hAnsi="Arial Narrow"/>
        </w:rPr>
      </w:pPr>
      <w:r w:rsidRPr="00BB39C4">
        <w:rPr>
          <w:rFonts w:ascii="Arial Narrow" w:hAnsi="Arial Narrow"/>
        </w:rPr>
        <w:t>Ława żwirowa</w:t>
      </w:r>
    </w:p>
    <w:p w14:paraId="2FE74D07" w14:textId="77777777" w:rsidR="00D81B37" w:rsidRPr="00BB39C4" w:rsidRDefault="00D81B37">
      <w:pPr>
        <w:numPr>
          <w:ilvl w:val="0"/>
          <w:numId w:val="220"/>
        </w:numPr>
        <w:spacing w:before="120"/>
        <w:jc w:val="both"/>
        <w:rPr>
          <w:rFonts w:ascii="Arial Narrow" w:hAnsi="Arial Narrow"/>
        </w:rPr>
      </w:pPr>
      <w:r w:rsidRPr="00BB39C4">
        <w:rPr>
          <w:rFonts w:ascii="Arial Narrow" w:hAnsi="Arial Narrow"/>
        </w:rPr>
        <w:t xml:space="preserve">Ławy żwirowe o wysokości do </w:t>
      </w:r>
      <w:smartTag w:uri="urn:schemas-microsoft-com:office:smarttags" w:element="metricconverter">
        <w:smartTagPr>
          <w:attr w:name="ProductID" w:val="10 cm"/>
        </w:smartTagPr>
        <w:r w:rsidRPr="00BB39C4">
          <w:rPr>
            <w:rFonts w:ascii="Arial Narrow" w:hAnsi="Arial Narrow"/>
          </w:rPr>
          <w:t>10 cm</w:t>
        </w:r>
      </w:smartTag>
      <w:r w:rsidRPr="00BB39C4">
        <w:rPr>
          <w:rFonts w:ascii="Arial Narrow" w:hAnsi="Arial Narrow"/>
        </w:rPr>
        <w:t xml:space="preserve"> wykonuje się jednowarstwowo przez zasypanie koryta żwirem i zagęszczenie go polewając wodą.</w:t>
      </w:r>
    </w:p>
    <w:p w14:paraId="5782C06F" w14:textId="77777777" w:rsidR="00D81B37" w:rsidRPr="00BB39C4" w:rsidRDefault="00D81B37">
      <w:pPr>
        <w:numPr>
          <w:ilvl w:val="0"/>
          <w:numId w:val="220"/>
        </w:numPr>
        <w:jc w:val="both"/>
        <w:rPr>
          <w:rFonts w:ascii="Arial Narrow" w:hAnsi="Arial Narrow"/>
        </w:rPr>
      </w:pPr>
      <w:r w:rsidRPr="00BB39C4">
        <w:rPr>
          <w:rFonts w:ascii="Arial Narrow" w:hAnsi="Arial Narrow"/>
        </w:rPr>
        <w:t xml:space="preserve">Ławy o wysokości powyżej </w:t>
      </w:r>
      <w:smartTag w:uri="urn:schemas-microsoft-com:office:smarttags" w:element="metricconverter">
        <w:smartTagPr>
          <w:attr w:name="ProductID" w:val="10 cm"/>
        </w:smartTagPr>
        <w:r w:rsidRPr="00BB39C4">
          <w:rPr>
            <w:rFonts w:ascii="Arial Narrow" w:hAnsi="Arial Narrow"/>
          </w:rPr>
          <w:t>10 cm</w:t>
        </w:r>
      </w:smartTag>
      <w:r w:rsidRPr="00BB39C4">
        <w:rPr>
          <w:rFonts w:ascii="Arial Narrow" w:hAnsi="Arial Narrow"/>
        </w:rPr>
        <w:t xml:space="preserve"> należy wykonywać dwuwarstwowo, starannie zagęszczając poszczególne warstwy.</w:t>
      </w:r>
    </w:p>
    <w:p w14:paraId="4E1D59AF" w14:textId="77777777" w:rsidR="00D81B37" w:rsidRPr="00BB39C4" w:rsidRDefault="00D81B37">
      <w:pPr>
        <w:numPr>
          <w:ilvl w:val="2"/>
          <w:numId w:val="182"/>
        </w:numPr>
        <w:spacing w:before="120"/>
        <w:jc w:val="both"/>
        <w:rPr>
          <w:rFonts w:ascii="Arial Narrow" w:hAnsi="Arial Narrow"/>
        </w:rPr>
      </w:pPr>
      <w:r w:rsidRPr="00BB39C4">
        <w:rPr>
          <w:rFonts w:ascii="Arial Narrow" w:hAnsi="Arial Narrow"/>
        </w:rPr>
        <w:t>Ława tłuczniowa</w:t>
      </w:r>
    </w:p>
    <w:p w14:paraId="570675F9" w14:textId="77777777" w:rsidR="00D81B37" w:rsidRPr="00BB39C4" w:rsidRDefault="00D81B37">
      <w:pPr>
        <w:numPr>
          <w:ilvl w:val="0"/>
          <w:numId w:val="221"/>
        </w:numPr>
        <w:spacing w:before="120"/>
        <w:jc w:val="both"/>
        <w:rPr>
          <w:rFonts w:ascii="Arial Narrow" w:hAnsi="Arial Narrow"/>
        </w:rPr>
      </w:pPr>
      <w:r w:rsidRPr="00BB39C4">
        <w:rPr>
          <w:rFonts w:ascii="Arial Narrow" w:hAnsi="Arial Narrow"/>
        </w:rPr>
        <w:t>Ławy należy wykonywać przez zasypanie wykopu koryta tłuczniem.</w:t>
      </w:r>
    </w:p>
    <w:p w14:paraId="2DE8C4C6" w14:textId="77777777" w:rsidR="00D81B37" w:rsidRPr="00BB39C4" w:rsidRDefault="00D81B37">
      <w:pPr>
        <w:numPr>
          <w:ilvl w:val="0"/>
          <w:numId w:val="221"/>
        </w:numPr>
        <w:jc w:val="both"/>
        <w:rPr>
          <w:rFonts w:ascii="Arial Narrow" w:hAnsi="Arial Narrow"/>
        </w:rPr>
      </w:pPr>
      <w:r w:rsidRPr="00BB39C4">
        <w:rPr>
          <w:rFonts w:ascii="Arial Narrow" w:hAnsi="Arial Narrow"/>
        </w:rPr>
        <w:t>Tłuczeń należy starannie ubić polewając wodą. Górną powierzchnię ławy tłuczniowej należy wyrównać klińcem i ostatecznie zagęścić.</w:t>
      </w:r>
    </w:p>
    <w:p w14:paraId="55D1A84F" w14:textId="77777777" w:rsidR="00D81B37" w:rsidRPr="00BB39C4" w:rsidRDefault="00D81B37">
      <w:pPr>
        <w:numPr>
          <w:ilvl w:val="0"/>
          <w:numId w:val="221"/>
        </w:numPr>
        <w:jc w:val="both"/>
        <w:rPr>
          <w:rFonts w:ascii="Arial Narrow" w:hAnsi="Arial Narrow"/>
        </w:rPr>
      </w:pPr>
      <w:r w:rsidRPr="00BB39C4">
        <w:rPr>
          <w:rFonts w:ascii="Arial Narrow" w:hAnsi="Arial Narrow"/>
        </w:rPr>
        <w:t xml:space="preserve">Przy grubości warstwy tłucznia w ławie wynoszącej powyżej </w:t>
      </w:r>
      <w:smartTag w:uri="urn:schemas-microsoft-com:office:smarttags" w:element="metricconverter">
        <w:smartTagPr>
          <w:attr w:name="ProductID" w:val="10 cm"/>
        </w:smartTagPr>
        <w:r w:rsidRPr="00BB39C4">
          <w:rPr>
            <w:rFonts w:ascii="Arial Narrow" w:hAnsi="Arial Narrow"/>
          </w:rPr>
          <w:t>10 cm</w:t>
        </w:r>
      </w:smartTag>
      <w:r w:rsidRPr="00BB39C4">
        <w:rPr>
          <w:rFonts w:ascii="Arial Narrow" w:hAnsi="Arial Narrow"/>
        </w:rPr>
        <w:t xml:space="preserve"> należy ławę wykonać dwuwarstwowo, starannie zagęszczając poszczególne warstwy.</w:t>
      </w:r>
    </w:p>
    <w:p w14:paraId="6732CA5E" w14:textId="77777777" w:rsidR="00D81B37" w:rsidRPr="00BB39C4" w:rsidRDefault="00D81B37">
      <w:pPr>
        <w:numPr>
          <w:ilvl w:val="2"/>
          <w:numId w:val="182"/>
        </w:numPr>
        <w:spacing w:before="120"/>
        <w:jc w:val="both"/>
        <w:rPr>
          <w:rFonts w:ascii="Arial Narrow" w:hAnsi="Arial Narrow"/>
        </w:rPr>
      </w:pPr>
      <w:r w:rsidRPr="00BB39C4">
        <w:rPr>
          <w:rFonts w:ascii="Arial Narrow" w:hAnsi="Arial Narrow"/>
        </w:rPr>
        <w:t>Ława betonowa</w:t>
      </w:r>
    </w:p>
    <w:p w14:paraId="228A7907" w14:textId="77777777" w:rsidR="00D81B37" w:rsidRPr="00BB39C4" w:rsidRDefault="00D81B37">
      <w:pPr>
        <w:numPr>
          <w:ilvl w:val="0"/>
          <w:numId w:val="222"/>
        </w:numPr>
        <w:spacing w:before="120"/>
        <w:jc w:val="both"/>
        <w:rPr>
          <w:rFonts w:ascii="Arial Narrow" w:hAnsi="Arial Narrow"/>
        </w:rPr>
      </w:pPr>
      <w:r w:rsidRPr="00BB39C4">
        <w:rPr>
          <w:rFonts w:ascii="Arial Narrow" w:hAnsi="Arial Narrow"/>
        </w:rPr>
        <w:t>Ławy betonowe zwykłe w gruntach spoistych wykonuje się bez szalowania, przy gruntach sypkich należy stosować szalowanie.</w:t>
      </w:r>
    </w:p>
    <w:p w14:paraId="3551C534" w14:textId="77777777" w:rsidR="00D81B37" w:rsidRPr="00BB39C4" w:rsidRDefault="00D81B37">
      <w:pPr>
        <w:numPr>
          <w:ilvl w:val="0"/>
          <w:numId w:val="222"/>
        </w:numPr>
        <w:jc w:val="both"/>
        <w:rPr>
          <w:rFonts w:ascii="Arial Narrow" w:hAnsi="Arial Narrow"/>
        </w:rPr>
      </w:pPr>
      <w:r w:rsidRPr="00BB39C4">
        <w:rPr>
          <w:rFonts w:ascii="Arial Narrow" w:hAnsi="Arial Narrow"/>
        </w:rPr>
        <w:t xml:space="preserve">Ławy betonowe z oporem wykonuje się w szalowaniu. Beton rozścielony w szalowaniu lub bezpośrednio w korycie powinien być wyrównywany warstwami. Betonowanie ław należy wykonywać zgodnie z wymaganiami PN-B-06251 [3], przy czym należy stosować co </w:t>
      </w:r>
      <w:smartTag w:uri="urn:schemas-microsoft-com:office:smarttags" w:element="metricconverter">
        <w:smartTagPr>
          <w:attr w:name="ProductID" w:val="50 m"/>
        </w:smartTagPr>
        <w:r w:rsidRPr="00BB39C4">
          <w:rPr>
            <w:rFonts w:ascii="Arial Narrow" w:hAnsi="Arial Narrow"/>
          </w:rPr>
          <w:t>50 m</w:t>
        </w:r>
      </w:smartTag>
      <w:r w:rsidRPr="00BB39C4">
        <w:rPr>
          <w:rFonts w:ascii="Arial Narrow" w:hAnsi="Arial Narrow"/>
        </w:rPr>
        <w:t xml:space="preserve"> szczeliny dylatacyjne wypełnione bitumiczną masą zalewową.</w:t>
      </w:r>
    </w:p>
    <w:p w14:paraId="1D07368E" w14:textId="77777777" w:rsidR="00D81B37" w:rsidRPr="00BB39C4" w:rsidRDefault="00D81B37">
      <w:pPr>
        <w:pStyle w:val="Nagwek2"/>
        <w:numPr>
          <w:ilvl w:val="1"/>
          <w:numId w:val="182"/>
        </w:numPr>
        <w:rPr>
          <w:rFonts w:ascii="Arial Narrow" w:hAnsi="Arial Narrow"/>
        </w:rPr>
      </w:pPr>
      <w:r w:rsidRPr="00BB39C4">
        <w:rPr>
          <w:rFonts w:ascii="Arial Narrow" w:hAnsi="Arial Narrow"/>
        </w:rPr>
        <w:t>Ustawienie krawężników betonowych</w:t>
      </w:r>
    </w:p>
    <w:p w14:paraId="38C4B72F" w14:textId="77777777" w:rsidR="00D81B37" w:rsidRPr="00BB39C4" w:rsidRDefault="00D81B37">
      <w:pPr>
        <w:numPr>
          <w:ilvl w:val="2"/>
          <w:numId w:val="182"/>
        </w:numPr>
        <w:jc w:val="both"/>
        <w:rPr>
          <w:rFonts w:ascii="Arial Narrow" w:hAnsi="Arial Narrow"/>
        </w:rPr>
      </w:pPr>
      <w:r w:rsidRPr="00BB39C4">
        <w:rPr>
          <w:rFonts w:ascii="Arial Narrow" w:hAnsi="Arial Narrow"/>
        </w:rPr>
        <w:t>Zasady ustawiania krawężników</w:t>
      </w:r>
    </w:p>
    <w:p w14:paraId="6DB4587E" w14:textId="77777777" w:rsidR="00D81B37" w:rsidRPr="00BB39C4" w:rsidRDefault="00D81B37">
      <w:pPr>
        <w:numPr>
          <w:ilvl w:val="0"/>
          <w:numId w:val="223"/>
        </w:numPr>
        <w:spacing w:before="120"/>
        <w:jc w:val="both"/>
        <w:rPr>
          <w:rFonts w:ascii="Arial Narrow" w:hAnsi="Arial Narrow"/>
        </w:rPr>
      </w:pPr>
      <w:r w:rsidRPr="00BB39C4">
        <w:rPr>
          <w:rFonts w:ascii="Arial Narrow" w:hAnsi="Arial Narrow"/>
        </w:rPr>
        <w:t xml:space="preserve">Światło (odległość górnej powierzchni krawężnika od jezdni) powinno być zgodne z ustaleniami dokumentacji projektowej, a w przypadku braku takich ustaleń powinno wynosić od 10 do </w:t>
      </w:r>
      <w:smartTag w:uri="urn:schemas-microsoft-com:office:smarttags" w:element="metricconverter">
        <w:smartTagPr>
          <w:attr w:name="ProductID" w:val="12 cm"/>
        </w:smartTagPr>
        <w:r w:rsidRPr="00BB39C4">
          <w:rPr>
            <w:rFonts w:ascii="Arial Narrow" w:hAnsi="Arial Narrow"/>
          </w:rPr>
          <w:t>12 cm</w:t>
        </w:r>
      </w:smartTag>
      <w:r w:rsidRPr="00BB39C4">
        <w:rPr>
          <w:rFonts w:ascii="Arial Narrow" w:hAnsi="Arial Narrow"/>
        </w:rPr>
        <w:t>, a w przypadkach wyjątkowych (np. ze względu na „wyrobienie” ścieku)</w:t>
      </w:r>
      <w:r w:rsidR="004A514B">
        <w:rPr>
          <w:rFonts w:ascii="Arial Narrow" w:hAnsi="Arial Narrow"/>
        </w:rPr>
        <w:t xml:space="preserve"> </w:t>
      </w:r>
      <w:r w:rsidRPr="00BB39C4">
        <w:rPr>
          <w:rFonts w:ascii="Arial Narrow" w:hAnsi="Arial Narrow"/>
        </w:rPr>
        <w:t xml:space="preserve">może być zmniejszone do </w:t>
      </w:r>
      <w:smartTag w:uri="urn:schemas-microsoft-com:office:smarttags" w:element="metricconverter">
        <w:smartTagPr>
          <w:attr w:name="ProductID" w:val="6 cm"/>
        </w:smartTagPr>
        <w:r w:rsidRPr="00BB39C4">
          <w:rPr>
            <w:rFonts w:ascii="Arial Narrow" w:hAnsi="Arial Narrow"/>
          </w:rPr>
          <w:t>6 cm</w:t>
        </w:r>
      </w:smartTag>
      <w:r w:rsidRPr="00BB39C4">
        <w:rPr>
          <w:rFonts w:ascii="Arial Narrow" w:hAnsi="Arial Narrow"/>
        </w:rPr>
        <w:t xml:space="preserve"> lub zwiększone do </w:t>
      </w:r>
      <w:smartTag w:uri="urn:schemas-microsoft-com:office:smarttags" w:element="metricconverter">
        <w:smartTagPr>
          <w:attr w:name="ProductID" w:val="16 cm"/>
        </w:smartTagPr>
        <w:r w:rsidRPr="00BB39C4">
          <w:rPr>
            <w:rFonts w:ascii="Arial Narrow" w:hAnsi="Arial Narrow"/>
          </w:rPr>
          <w:t>16 cm</w:t>
        </w:r>
      </w:smartTag>
      <w:r w:rsidRPr="00BB39C4">
        <w:rPr>
          <w:rFonts w:ascii="Arial Narrow" w:hAnsi="Arial Narrow"/>
        </w:rPr>
        <w:t>.</w:t>
      </w:r>
    </w:p>
    <w:p w14:paraId="3AB3D27C" w14:textId="77777777" w:rsidR="00D81B37" w:rsidRPr="00BB39C4" w:rsidRDefault="00D81B37">
      <w:pPr>
        <w:numPr>
          <w:ilvl w:val="0"/>
          <w:numId w:val="223"/>
        </w:numPr>
        <w:jc w:val="both"/>
        <w:rPr>
          <w:rFonts w:ascii="Arial Narrow" w:hAnsi="Arial Narrow"/>
        </w:rPr>
      </w:pPr>
      <w:r w:rsidRPr="00BB39C4">
        <w:rPr>
          <w:rFonts w:ascii="Arial Narrow" w:hAnsi="Arial Narrow"/>
        </w:rPr>
        <w:t>Zewnętrzna ściana krawężnika od strony chodnika powinna być po ustawieniu krawężnika obsypana piaskiem, żwirem, tłuczniem lub miejscowym gruntem przepuszczalnym, starannie ubitym.</w:t>
      </w:r>
    </w:p>
    <w:p w14:paraId="1F9EAA81" w14:textId="77777777" w:rsidR="00D81B37" w:rsidRPr="00BB39C4" w:rsidRDefault="00D81B37">
      <w:pPr>
        <w:numPr>
          <w:ilvl w:val="0"/>
          <w:numId w:val="223"/>
        </w:numPr>
        <w:jc w:val="both"/>
        <w:rPr>
          <w:rFonts w:ascii="Arial Narrow" w:hAnsi="Arial Narrow"/>
        </w:rPr>
      </w:pPr>
      <w:r w:rsidRPr="00BB39C4">
        <w:rPr>
          <w:rFonts w:ascii="Arial Narrow" w:hAnsi="Arial Narrow"/>
        </w:rPr>
        <w:t>Ustawienie krawężników powinno być zgodne z BN-64/8845-02 [16].</w:t>
      </w:r>
    </w:p>
    <w:p w14:paraId="24FFC6F8" w14:textId="77777777" w:rsidR="00D81B37" w:rsidRPr="00BB39C4" w:rsidRDefault="00D81B37">
      <w:pPr>
        <w:keepNext/>
        <w:numPr>
          <w:ilvl w:val="2"/>
          <w:numId w:val="182"/>
        </w:numPr>
        <w:spacing w:before="120"/>
        <w:jc w:val="both"/>
        <w:rPr>
          <w:rFonts w:ascii="Arial Narrow" w:hAnsi="Arial Narrow"/>
        </w:rPr>
      </w:pPr>
      <w:r w:rsidRPr="00BB39C4">
        <w:rPr>
          <w:rFonts w:ascii="Arial Narrow" w:hAnsi="Arial Narrow"/>
        </w:rPr>
        <w:t>Ustawienie krawężników na ławie żwirowej lub tłuczniowej</w:t>
      </w:r>
    </w:p>
    <w:p w14:paraId="0380E31A" w14:textId="77777777" w:rsidR="00D81B37" w:rsidRPr="00BB39C4" w:rsidRDefault="00D81B37">
      <w:pPr>
        <w:numPr>
          <w:ilvl w:val="0"/>
          <w:numId w:val="224"/>
        </w:numPr>
        <w:spacing w:before="120"/>
        <w:jc w:val="both"/>
        <w:rPr>
          <w:rFonts w:ascii="Arial Narrow" w:hAnsi="Arial Narrow"/>
        </w:rPr>
      </w:pPr>
      <w:r w:rsidRPr="00BB39C4">
        <w:rPr>
          <w:rFonts w:ascii="Arial Narrow" w:hAnsi="Arial Narrow"/>
        </w:rPr>
        <w:t xml:space="preserve">Ustawianie krawężników na ławie żwirowej i tłuczniowej powinno być wykonywane na podsypce z piasku o grubości warstwy od 3 do </w:t>
      </w:r>
      <w:smartTag w:uri="urn:schemas-microsoft-com:office:smarttags" w:element="metricconverter">
        <w:smartTagPr>
          <w:attr w:name="ProductID" w:val="5 cm"/>
        </w:smartTagPr>
        <w:r w:rsidRPr="00BB39C4">
          <w:rPr>
            <w:rFonts w:ascii="Arial Narrow" w:hAnsi="Arial Narrow"/>
          </w:rPr>
          <w:t>5 cm</w:t>
        </w:r>
      </w:smartTag>
      <w:r w:rsidRPr="00BB39C4">
        <w:rPr>
          <w:rFonts w:ascii="Arial Narrow" w:hAnsi="Arial Narrow"/>
        </w:rPr>
        <w:t xml:space="preserve"> po zagęszczeniu.</w:t>
      </w:r>
    </w:p>
    <w:p w14:paraId="0295091B" w14:textId="77777777" w:rsidR="00D81B37" w:rsidRPr="00BB39C4" w:rsidRDefault="00D81B37">
      <w:pPr>
        <w:numPr>
          <w:ilvl w:val="2"/>
          <w:numId w:val="182"/>
        </w:numPr>
        <w:spacing w:before="120"/>
        <w:jc w:val="both"/>
        <w:rPr>
          <w:rFonts w:ascii="Arial Narrow" w:hAnsi="Arial Narrow"/>
        </w:rPr>
      </w:pPr>
      <w:r w:rsidRPr="00BB39C4">
        <w:rPr>
          <w:rFonts w:ascii="Arial Narrow" w:hAnsi="Arial Narrow"/>
        </w:rPr>
        <w:t>Ustawienie krawężników na ławie betonowej</w:t>
      </w:r>
    </w:p>
    <w:p w14:paraId="2A8B0E2D" w14:textId="77777777" w:rsidR="00D81B37" w:rsidRPr="00BB39C4" w:rsidRDefault="00D81B37">
      <w:pPr>
        <w:numPr>
          <w:ilvl w:val="0"/>
          <w:numId w:val="225"/>
        </w:numPr>
        <w:spacing w:before="120"/>
        <w:jc w:val="both"/>
        <w:rPr>
          <w:rFonts w:ascii="Arial Narrow" w:hAnsi="Arial Narrow"/>
        </w:rPr>
      </w:pPr>
      <w:r w:rsidRPr="00BB39C4">
        <w:rPr>
          <w:rFonts w:ascii="Arial Narrow" w:hAnsi="Arial Narrow"/>
        </w:rPr>
        <w:t>Ustawianie krawężników na ławie betonowej wykonuje się</w:t>
      </w:r>
      <w:r w:rsidR="004A514B">
        <w:rPr>
          <w:rFonts w:ascii="Arial Narrow" w:hAnsi="Arial Narrow"/>
        </w:rPr>
        <w:t xml:space="preserve"> </w:t>
      </w:r>
      <w:r w:rsidRPr="00BB39C4">
        <w:rPr>
          <w:rFonts w:ascii="Arial Narrow" w:hAnsi="Arial Narrow"/>
        </w:rPr>
        <w:t xml:space="preserve">na podsypce z piasku lub na podsypce cementowo-piaskowej o grubości 3 do </w:t>
      </w:r>
      <w:smartTag w:uri="urn:schemas-microsoft-com:office:smarttags" w:element="metricconverter">
        <w:smartTagPr>
          <w:attr w:name="ProductID" w:val="5 cm"/>
        </w:smartTagPr>
        <w:r w:rsidRPr="00BB39C4">
          <w:rPr>
            <w:rFonts w:ascii="Arial Narrow" w:hAnsi="Arial Narrow"/>
          </w:rPr>
          <w:t>5 cm</w:t>
        </w:r>
      </w:smartTag>
      <w:r w:rsidRPr="00BB39C4">
        <w:rPr>
          <w:rFonts w:ascii="Arial Narrow" w:hAnsi="Arial Narrow"/>
        </w:rPr>
        <w:t xml:space="preserve"> po zagęszczeniu.</w:t>
      </w:r>
    </w:p>
    <w:p w14:paraId="33ABA520" w14:textId="77777777" w:rsidR="00D81B37" w:rsidRPr="00BB39C4" w:rsidRDefault="00D81B37">
      <w:pPr>
        <w:numPr>
          <w:ilvl w:val="2"/>
          <w:numId w:val="182"/>
        </w:numPr>
        <w:spacing w:before="120"/>
        <w:jc w:val="both"/>
        <w:rPr>
          <w:rFonts w:ascii="Arial Narrow" w:hAnsi="Arial Narrow"/>
        </w:rPr>
      </w:pPr>
      <w:r w:rsidRPr="00BB39C4">
        <w:rPr>
          <w:rFonts w:ascii="Arial Narrow" w:hAnsi="Arial Narrow"/>
        </w:rPr>
        <w:t>Wypełnianie spoin</w:t>
      </w:r>
    </w:p>
    <w:p w14:paraId="5AEA7FC2" w14:textId="77777777" w:rsidR="00D81B37" w:rsidRPr="00BB39C4" w:rsidRDefault="00D81B37">
      <w:pPr>
        <w:numPr>
          <w:ilvl w:val="0"/>
          <w:numId w:val="226"/>
        </w:numPr>
        <w:spacing w:before="120"/>
        <w:jc w:val="both"/>
        <w:rPr>
          <w:rFonts w:ascii="Arial Narrow" w:hAnsi="Arial Narrow"/>
        </w:rPr>
      </w:pPr>
      <w:r w:rsidRPr="00BB39C4">
        <w:rPr>
          <w:rFonts w:ascii="Arial Narrow" w:hAnsi="Arial Narrow"/>
        </w:rPr>
        <w:t xml:space="preserve">Spoiny krawężników nie powinny przekraczać szerokości </w:t>
      </w:r>
      <w:smartTag w:uri="urn:schemas-microsoft-com:office:smarttags" w:element="metricconverter">
        <w:smartTagPr>
          <w:attr w:name="ProductID" w:val="1 cm"/>
        </w:smartTagPr>
        <w:r w:rsidRPr="00BB39C4">
          <w:rPr>
            <w:rFonts w:ascii="Arial Narrow" w:hAnsi="Arial Narrow"/>
          </w:rPr>
          <w:t>1 cm</w:t>
        </w:r>
      </w:smartTag>
      <w:r w:rsidRPr="00BB39C4">
        <w:rPr>
          <w:rFonts w:ascii="Arial Narrow" w:hAnsi="Arial Narrow"/>
        </w:rPr>
        <w:t>. Spoiny należy wypełnić żwirem, piaskiem lub zaprawą cementowo-piaskową, przygotowaną w stosunku 1:2. Zalewanie spoin krawężników zaprawą cementowo-piaskową stosuje się wyłącznie do krawężników ustawionych na ławie betonowej.</w:t>
      </w:r>
    </w:p>
    <w:p w14:paraId="71342C16" w14:textId="77777777" w:rsidR="00D81B37" w:rsidRPr="00BB39C4" w:rsidRDefault="00D81B37">
      <w:pPr>
        <w:numPr>
          <w:ilvl w:val="0"/>
          <w:numId w:val="226"/>
        </w:numPr>
        <w:jc w:val="both"/>
        <w:rPr>
          <w:rFonts w:ascii="Arial Narrow" w:hAnsi="Arial Narrow"/>
        </w:rPr>
      </w:pPr>
      <w:r w:rsidRPr="00BB39C4">
        <w:rPr>
          <w:rFonts w:ascii="Arial Narrow" w:hAnsi="Arial Narrow"/>
        </w:rPr>
        <w:t xml:space="preserve">Spoiny krawężników przed zalaniem zaprawą należy oczyścić i zmyć wodą. Dla zabezpieczenia przed wpływami temperatury krawężniki ustawione na podsypce cementowo-piaskowej i o spoinach zalanych zaprawą należy zalewać co </w:t>
      </w:r>
      <w:smartTag w:uri="urn:schemas-microsoft-com:office:smarttags" w:element="metricconverter">
        <w:smartTagPr>
          <w:attr w:name="ProductID" w:val="50 m"/>
        </w:smartTagPr>
        <w:r w:rsidRPr="00BB39C4">
          <w:rPr>
            <w:rFonts w:ascii="Arial Narrow" w:hAnsi="Arial Narrow"/>
          </w:rPr>
          <w:t>50 m</w:t>
        </w:r>
      </w:smartTag>
      <w:r w:rsidRPr="00BB39C4">
        <w:rPr>
          <w:rFonts w:ascii="Arial Narrow" w:hAnsi="Arial Narrow"/>
        </w:rPr>
        <w:t xml:space="preserve"> bitumiczną masą zalewową nad szczeliną dylatacyjną ławy.</w:t>
      </w:r>
    </w:p>
    <w:p w14:paraId="798C366F" w14:textId="77777777" w:rsidR="00D81B37" w:rsidRPr="00BB39C4" w:rsidRDefault="00D81B37">
      <w:pPr>
        <w:jc w:val="both"/>
        <w:rPr>
          <w:rFonts w:ascii="Arial Narrow" w:hAnsi="Arial Narrow"/>
        </w:rPr>
      </w:pPr>
    </w:p>
    <w:p w14:paraId="131136A4" w14:textId="77777777" w:rsidR="00D81B37" w:rsidRPr="00BB39C4" w:rsidRDefault="00D81B37">
      <w:pPr>
        <w:pStyle w:val="Nagwek1"/>
        <w:numPr>
          <w:ilvl w:val="0"/>
          <w:numId w:val="182"/>
        </w:numPr>
        <w:rPr>
          <w:sz w:val="20"/>
          <w:u w:val="single"/>
        </w:rPr>
      </w:pPr>
      <w:r w:rsidRPr="00BB39C4">
        <w:rPr>
          <w:sz w:val="20"/>
          <w:u w:val="single"/>
        </w:rPr>
        <w:t>kontrola jakości robót</w:t>
      </w:r>
    </w:p>
    <w:p w14:paraId="1669DDDD" w14:textId="77777777" w:rsidR="00D81B37" w:rsidRPr="00BB39C4" w:rsidRDefault="00D81B37">
      <w:pPr>
        <w:pStyle w:val="Nagwek2"/>
        <w:numPr>
          <w:ilvl w:val="1"/>
          <w:numId w:val="182"/>
        </w:numPr>
        <w:rPr>
          <w:rFonts w:ascii="Arial Narrow" w:hAnsi="Arial Narrow"/>
        </w:rPr>
      </w:pPr>
      <w:r w:rsidRPr="00BB39C4">
        <w:rPr>
          <w:rFonts w:ascii="Arial Narrow" w:hAnsi="Arial Narrow"/>
        </w:rPr>
        <w:t>Ogólne zasady kontroli jakości robót</w:t>
      </w:r>
    </w:p>
    <w:p w14:paraId="7671282C" w14:textId="77777777" w:rsidR="00D81B37" w:rsidRPr="00BB39C4" w:rsidRDefault="00D81B37">
      <w:pPr>
        <w:numPr>
          <w:ilvl w:val="0"/>
          <w:numId w:val="227"/>
        </w:numPr>
        <w:jc w:val="both"/>
        <w:rPr>
          <w:rFonts w:ascii="Arial Narrow" w:hAnsi="Arial Narrow"/>
        </w:rPr>
      </w:pPr>
      <w:r w:rsidRPr="00BB39C4">
        <w:rPr>
          <w:rFonts w:ascii="Arial Narrow" w:hAnsi="Arial Narrow"/>
        </w:rPr>
        <w:t>Ogólne zasady kontroli jakośc</w:t>
      </w:r>
      <w:r w:rsidR="00812AD0">
        <w:rPr>
          <w:rFonts w:ascii="Arial Narrow" w:hAnsi="Arial Narrow"/>
        </w:rPr>
        <w:t xml:space="preserve">i robót podano w STWIOR nr 1 </w:t>
      </w:r>
      <w:r w:rsidRPr="00BB39C4">
        <w:rPr>
          <w:rFonts w:ascii="Arial Narrow" w:hAnsi="Arial Narrow"/>
        </w:rPr>
        <w:t xml:space="preserve"> „Wymagania ogólne” pkt 6.</w:t>
      </w:r>
    </w:p>
    <w:p w14:paraId="6E1F055C" w14:textId="77777777" w:rsidR="00D81B37" w:rsidRPr="00BB39C4" w:rsidRDefault="00D81B37">
      <w:pPr>
        <w:pStyle w:val="Nagwek2"/>
        <w:numPr>
          <w:ilvl w:val="1"/>
          <w:numId w:val="182"/>
        </w:numPr>
        <w:rPr>
          <w:rFonts w:ascii="Arial Narrow" w:hAnsi="Arial Narrow"/>
        </w:rPr>
      </w:pPr>
      <w:r w:rsidRPr="00BB39C4">
        <w:rPr>
          <w:rFonts w:ascii="Arial Narrow" w:hAnsi="Arial Narrow"/>
        </w:rPr>
        <w:t>Badania przed przystąpieniem do robót</w:t>
      </w:r>
    </w:p>
    <w:p w14:paraId="371D917C" w14:textId="77777777" w:rsidR="00D81B37" w:rsidRPr="00BB39C4" w:rsidRDefault="00D81B37">
      <w:pPr>
        <w:numPr>
          <w:ilvl w:val="2"/>
          <w:numId w:val="182"/>
        </w:numPr>
        <w:spacing w:after="120"/>
        <w:jc w:val="both"/>
        <w:rPr>
          <w:rFonts w:ascii="Arial Narrow" w:hAnsi="Arial Narrow"/>
        </w:rPr>
      </w:pPr>
      <w:r w:rsidRPr="00BB39C4">
        <w:rPr>
          <w:rFonts w:ascii="Arial Narrow" w:hAnsi="Arial Narrow"/>
        </w:rPr>
        <w:t>Badania krawężników</w:t>
      </w:r>
    </w:p>
    <w:p w14:paraId="04630DA7" w14:textId="534C9AE8" w:rsidR="00D81B37" w:rsidRPr="00BB39C4" w:rsidRDefault="00D81B37">
      <w:pPr>
        <w:numPr>
          <w:ilvl w:val="0"/>
          <w:numId w:val="228"/>
        </w:numPr>
        <w:jc w:val="both"/>
        <w:rPr>
          <w:rFonts w:ascii="Arial Narrow" w:hAnsi="Arial Narrow"/>
        </w:rPr>
      </w:pPr>
      <w:r w:rsidRPr="00BB39C4">
        <w:rPr>
          <w:rFonts w:ascii="Arial Narrow" w:hAnsi="Arial Narrow"/>
        </w:rPr>
        <w:lastRenderedPageBreak/>
        <w:t xml:space="preserve">Przed przystąpieniem do robót Wykonawca powinien wykonać badania materiałów przeznaczonych do ustawienia krawężników betonowych i przedstawić wyniki tych badań </w:t>
      </w:r>
      <w:r w:rsidR="00FE533D">
        <w:rPr>
          <w:rFonts w:ascii="Arial Narrow" w:hAnsi="Arial Narrow"/>
        </w:rPr>
        <w:t>Zamawiającemu</w:t>
      </w:r>
      <w:r w:rsidR="004A514B">
        <w:rPr>
          <w:rFonts w:ascii="Arial Narrow" w:hAnsi="Arial Narrow"/>
        </w:rPr>
        <w:t xml:space="preserve"> </w:t>
      </w:r>
      <w:r w:rsidRPr="00BB39C4">
        <w:rPr>
          <w:rFonts w:ascii="Arial Narrow" w:hAnsi="Arial Narrow"/>
        </w:rPr>
        <w:t>do akceptacji.</w:t>
      </w:r>
    </w:p>
    <w:p w14:paraId="670F7DB5" w14:textId="77777777" w:rsidR="00D81B37" w:rsidRPr="00BB39C4" w:rsidRDefault="00D81B37">
      <w:pPr>
        <w:numPr>
          <w:ilvl w:val="0"/>
          <w:numId w:val="228"/>
        </w:numPr>
        <w:jc w:val="both"/>
        <w:rPr>
          <w:rFonts w:ascii="Arial Narrow" w:hAnsi="Arial Narrow"/>
        </w:rPr>
      </w:pPr>
      <w:r w:rsidRPr="00BB39C4">
        <w:rPr>
          <w:rFonts w:ascii="Arial Narrow" w:hAnsi="Arial Narrow"/>
        </w:rPr>
        <w:t xml:space="preserve">Sprawdzenie wyglądu zewnętrznego należy przeprowadzić na podstawie oględzin elementu przez pomiar i policzenie uszkodzeń występujących na powierzchniach i krawędziach elementu zgodnie z wymaganiami tablicy 3. Pomiary długości i głębokości uszkodzeń należy wykonać za pomocą przymiaru stalowego lub suwmiarki z dokładnością do </w:t>
      </w:r>
      <w:smartTag w:uri="urn:schemas-microsoft-com:office:smarttags" w:element="metricconverter">
        <w:smartTagPr>
          <w:attr w:name="ProductID" w:val="1 mm"/>
        </w:smartTagPr>
        <w:r w:rsidRPr="00BB39C4">
          <w:rPr>
            <w:rFonts w:ascii="Arial Narrow" w:hAnsi="Arial Narrow"/>
          </w:rPr>
          <w:t>1 mm</w:t>
        </w:r>
      </w:smartTag>
      <w:r w:rsidRPr="00BB39C4">
        <w:rPr>
          <w:rFonts w:ascii="Arial Narrow" w:hAnsi="Arial Narrow"/>
        </w:rPr>
        <w:t>, zgodnie z ustaleniami PN-B-10021 [6].</w:t>
      </w:r>
    </w:p>
    <w:p w14:paraId="585671E1" w14:textId="77777777" w:rsidR="00D81B37" w:rsidRPr="00BB39C4" w:rsidRDefault="00D81B37">
      <w:pPr>
        <w:numPr>
          <w:ilvl w:val="0"/>
          <w:numId w:val="228"/>
        </w:numPr>
        <w:jc w:val="both"/>
        <w:rPr>
          <w:rFonts w:ascii="Arial Narrow" w:hAnsi="Arial Narrow"/>
        </w:rPr>
      </w:pPr>
      <w:r w:rsidRPr="00BB39C4">
        <w:rPr>
          <w:rFonts w:ascii="Arial Narrow" w:hAnsi="Arial Narrow"/>
        </w:rPr>
        <w:t xml:space="preserve">Sprawdzenie kształtu i wymiarów elementów należy przeprowadzić z dokładnością do </w:t>
      </w:r>
      <w:smartTag w:uri="urn:schemas-microsoft-com:office:smarttags" w:element="metricconverter">
        <w:smartTagPr>
          <w:attr w:name="ProductID" w:val="1 mm"/>
        </w:smartTagPr>
        <w:r w:rsidRPr="00BB39C4">
          <w:rPr>
            <w:rFonts w:ascii="Arial Narrow" w:hAnsi="Arial Narrow"/>
          </w:rPr>
          <w:t>1 mm</w:t>
        </w:r>
      </w:smartTag>
      <w:r w:rsidRPr="00BB39C4">
        <w:rPr>
          <w:rFonts w:ascii="Arial Narrow" w:hAnsi="Arial Narrow"/>
        </w:rPr>
        <w:t xml:space="preserve"> przy użyciu suwmiarki oraz przymiaru stalowego lub taśmy zgodnie z wymaganiami tablicy 1 i 2. Sprawdzenie kątów prostych w narożach elementów wykonuje się przez przyłożenie kątownika do badanego naroża i zmierzenia odchyłek z dokładnością do </w:t>
      </w:r>
      <w:smartTag w:uri="urn:schemas-microsoft-com:office:smarttags" w:element="metricconverter">
        <w:smartTagPr>
          <w:attr w:name="ProductID" w:val="1 mm"/>
        </w:smartTagPr>
        <w:r w:rsidRPr="00BB39C4">
          <w:rPr>
            <w:rFonts w:ascii="Arial Narrow" w:hAnsi="Arial Narrow"/>
          </w:rPr>
          <w:t>1 mm</w:t>
        </w:r>
      </w:smartTag>
      <w:r w:rsidRPr="00BB39C4">
        <w:rPr>
          <w:rFonts w:ascii="Arial Narrow" w:hAnsi="Arial Narrow"/>
        </w:rPr>
        <w:t>.</w:t>
      </w:r>
    </w:p>
    <w:p w14:paraId="075B9883" w14:textId="77777777" w:rsidR="00D81B37" w:rsidRPr="00BB39C4" w:rsidRDefault="00D81B37">
      <w:pPr>
        <w:keepNext/>
        <w:numPr>
          <w:ilvl w:val="2"/>
          <w:numId w:val="182"/>
        </w:numPr>
        <w:spacing w:before="120"/>
        <w:jc w:val="both"/>
        <w:rPr>
          <w:rFonts w:ascii="Arial Narrow" w:hAnsi="Arial Narrow"/>
        </w:rPr>
      </w:pPr>
      <w:r w:rsidRPr="00BB39C4">
        <w:rPr>
          <w:rFonts w:ascii="Arial Narrow" w:hAnsi="Arial Narrow"/>
        </w:rPr>
        <w:t>Badania pozostałych materiałów</w:t>
      </w:r>
    </w:p>
    <w:p w14:paraId="5FF68FE9" w14:textId="77777777" w:rsidR="00D81B37" w:rsidRPr="00BB39C4" w:rsidRDefault="00D81B37">
      <w:pPr>
        <w:numPr>
          <w:ilvl w:val="0"/>
          <w:numId w:val="229"/>
        </w:numPr>
        <w:spacing w:before="120"/>
        <w:jc w:val="both"/>
        <w:rPr>
          <w:rFonts w:ascii="Arial Narrow" w:hAnsi="Arial Narrow"/>
        </w:rPr>
      </w:pPr>
      <w:r w:rsidRPr="00BB39C4">
        <w:rPr>
          <w:rFonts w:ascii="Arial Narrow" w:hAnsi="Arial Narrow"/>
        </w:rPr>
        <w:t>Badania pozostałych materiałów stosowanych przy ustawianiu krawężników betonowych powinny obejmować wszystkie właściwości, określone w normach podanych dla odpowiednich materiałów w pkt 2.</w:t>
      </w:r>
    </w:p>
    <w:p w14:paraId="10FBD1F0" w14:textId="77777777" w:rsidR="00D81B37" w:rsidRPr="00BB39C4" w:rsidRDefault="00D81B37">
      <w:pPr>
        <w:numPr>
          <w:ilvl w:val="1"/>
          <w:numId w:val="182"/>
        </w:numPr>
        <w:spacing w:before="120"/>
        <w:jc w:val="both"/>
        <w:rPr>
          <w:rFonts w:ascii="Arial Narrow" w:hAnsi="Arial Narrow"/>
          <w:b/>
        </w:rPr>
      </w:pPr>
      <w:r w:rsidRPr="00BB39C4">
        <w:rPr>
          <w:rFonts w:ascii="Arial Narrow" w:hAnsi="Arial Narrow"/>
          <w:b/>
        </w:rPr>
        <w:t>Badania w czasie robót</w:t>
      </w:r>
    </w:p>
    <w:p w14:paraId="27B19412" w14:textId="77777777" w:rsidR="00D81B37" w:rsidRPr="00BB39C4" w:rsidRDefault="00D81B37">
      <w:pPr>
        <w:numPr>
          <w:ilvl w:val="2"/>
          <w:numId w:val="182"/>
        </w:numPr>
        <w:spacing w:before="120"/>
        <w:jc w:val="both"/>
        <w:rPr>
          <w:rFonts w:ascii="Arial Narrow" w:hAnsi="Arial Narrow"/>
        </w:rPr>
      </w:pPr>
      <w:r w:rsidRPr="00BB39C4">
        <w:rPr>
          <w:rFonts w:ascii="Arial Narrow" w:hAnsi="Arial Narrow"/>
        </w:rPr>
        <w:t>Sprawdzenie koryta pod ławę</w:t>
      </w:r>
    </w:p>
    <w:p w14:paraId="628A2CA3" w14:textId="77777777" w:rsidR="00D81B37" w:rsidRPr="00BB39C4" w:rsidRDefault="00D81B37">
      <w:pPr>
        <w:numPr>
          <w:ilvl w:val="0"/>
          <w:numId w:val="230"/>
        </w:numPr>
        <w:spacing w:before="120"/>
        <w:jc w:val="both"/>
        <w:rPr>
          <w:rFonts w:ascii="Arial Narrow" w:hAnsi="Arial Narrow"/>
        </w:rPr>
      </w:pPr>
      <w:r w:rsidRPr="00BB39C4">
        <w:rPr>
          <w:rFonts w:ascii="Arial Narrow" w:hAnsi="Arial Narrow"/>
        </w:rPr>
        <w:t>Należy sprawdzać wymiary koryta oraz zagęszczenie podłoża na dnie wykopu.</w:t>
      </w:r>
    </w:p>
    <w:p w14:paraId="69DF4899" w14:textId="77777777" w:rsidR="00D81B37" w:rsidRPr="00BB39C4" w:rsidRDefault="00D81B37">
      <w:pPr>
        <w:numPr>
          <w:ilvl w:val="0"/>
          <w:numId w:val="230"/>
        </w:numPr>
        <w:jc w:val="both"/>
        <w:rPr>
          <w:rFonts w:ascii="Arial Narrow" w:hAnsi="Arial Narrow"/>
        </w:rPr>
      </w:pPr>
      <w:r w:rsidRPr="00BB39C4">
        <w:rPr>
          <w:rFonts w:ascii="Arial Narrow" w:hAnsi="Arial Narrow"/>
        </w:rPr>
        <w:t xml:space="preserve">Tolerancja dla szerokości wykopu wynosi </w:t>
      </w:r>
      <w:r w:rsidRPr="00BB39C4">
        <w:rPr>
          <w:rFonts w:ascii="Arial Narrow" w:hAnsi="Arial Narrow"/>
        </w:rPr>
        <w:sym w:font="Symbol" w:char="F0B1"/>
      </w:r>
      <w:r w:rsidRPr="00BB39C4">
        <w:rPr>
          <w:rFonts w:ascii="Arial Narrow" w:hAnsi="Arial Narrow"/>
        </w:rPr>
        <w:t xml:space="preserve"> </w:t>
      </w:r>
      <w:smartTag w:uri="urn:schemas-microsoft-com:office:smarttags" w:element="metricconverter">
        <w:smartTagPr>
          <w:attr w:name="ProductID" w:val="2 cm"/>
        </w:smartTagPr>
        <w:r w:rsidRPr="00BB39C4">
          <w:rPr>
            <w:rFonts w:ascii="Arial Narrow" w:hAnsi="Arial Narrow"/>
          </w:rPr>
          <w:t>2 cm</w:t>
        </w:r>
      </w:smartTag>
      <w:r w:rsidRPr="00BB39C4">
        <w:rPr>
          <w:rFonts w:ascii="Arial Narrow" w:hAnsi="Arial Narrow"/>
        </w:rPr>
        <w:t>. Zagęszczenie podłoża powinno być zgodne z pkt 5.2.</w:t>
      </w:r>
    </w:p>
    <w:p w14:paraId="35F0F830" w14:textId="77777777" w:rsidR="00D81B37" w:rsidRPr="00BB39C4" w:rsidRDefault="00D81B37">
      <w:pPr>
        <w:numPr>
          <w:ilvl w:val="2"/>
          <w:numId w:val="182"/>
        </w:numPr>
        <w:spacing w:before="120"/>
        <w:jc w:val="both"/>
        <w:rPr>
          <w:rFonts w:ascii="Arial Narrow" w:hAnsi="Arial Narrow"/>
        </w:rPr>
      </w:pPr>
      <w:r w:rsidRPr="00BB39C4">
        <w:rPr>
          <w:rFonts w:ascii="Arial Narrow" w:hAnsi="Arial Narrow"/>
        </w:rPr>
        <w:t>Sprawdzenie ław</w:t>
      </w:r>
    </w:p>
    <w:p w14:paraId="786E24C6" w14:textId="77777777" w:rsidR="00D81B37" w:rsidRPr="00BB39C4" w:rsidRDefault="00D81B37">
      <w:pPr>
        <w:numPr>
          <w:ilvl w:val="0"/>
          <w:numId w:val="231"/>
        </w:numPr>
        <w:spacing w:before="120"/>
        <w:jc w:val="both"/>
        <w:rPr>
          <w:rFonts w:ascii="Arial Narrow" w:hAnsi="Arial Narrow"/>
        </w:rPr>
      </w:pPr>
      <w:r w:rsidRPr="00BB39C4">
        <w:rPr>
          <w:rFonts w:ascii="Arial Narrow" w:hAnsi="Arial Narrow"/>
        </w:rPr>
        <w:t>Przy wykonywaniu ław badaniu podlegają:</w:t>
      </w:r>
    </w:p>
    <w:p w14:paraId="3485A9E1" w14:textId="7A17532D" w:rsidR="00D81B37" w:rsidRPr="00BB39C4" w:rsidRDefault="00D81B37">
      <w:pPr>
        <w:numPr>
          <w:ilvl w:val="0"/>
          <w:numId w:val="232"/>
        </w:numPr>
        <w:jc w:val="both"/>
        <w:rPr>
          <w:rFonts w:ascii="Arial Narrow" w:hAnsi="Arial Narrow"/>
        </w:rPr>
      </w:pPr>
      <w:r w:rsidRPr="00BB39C4">
        <w:rPr>
          <w:rFonts w:ascii="Arial Narrow" w:hAnsi="Arial Narrow"/>
        </w:rPr>
        <w:t xml:space="preserve">Zgodność profilu podłużnego górnej powierzchni ław z </w:t>
      </w:r>
      <w:r w:rsidR="00F9487E">
        <w:rPr>
          <w:rFonts w:ascii="Arial Narrow" w:hAnsi="Arial Narrow"/>
        </w:rPr>
        <w:t>przedmiarem</w:t>
      </w:r>
      <w:r w:rsidRPr="00BB39C4">
        <w:rPr>
          <w:rFonts w:ascii="Arial Narrow" w:hAnsi="Arial Narrow"/>
        </w:rPr>
        <w:t>.</w:t>
      </w:r>
    </w:p>
    <w:p w14:paraId="06D2F096" w14:textId="77777777" w:rsidR="00D81B37" w:rsidRPr="00BB39C4" w:rsidRDefault="00D81B37">
      <w:pPr>
        <w:numPr>
          <w:ilvl w:val="0"/>
          <w:numId w:val="232"/>
        </w:numPr>
        <w:jc w:val="both"/>
        <w:rPr>
          <w:rFonts w:ascii="Arial Narrow" w:hAnsi="Arial Narrow"/>
        </w:rPr>
      </w:pPr>
      <w:r w:rsidRPr="00BB39C4">
        <w:rPr>
          <w:rFonts w:ascii="Arial Narrow" w:hAnsi="Arial Narrow"/>
        </w:rPr>
        <w:t xml:space="preserve">Profil podłużny górnej powierzchni ławy powinien być zgodny z projektowaną niweletą. Dopuszczalne odchylenia mogą wynosić </w:t>
      </w:r>
      <w:r w:rsidRPr="00BB39C4">
        <w:rPr>
          <w:rFonts w:ascii="Arial Narrow" w:hAnsi="Arial Narrow"/>
        </w:rPr>
        <w:sym w:font="Symbol" w:char="F0B1"/>
      </w:r>
      <w:r w:rsidRPr="00BB39C4">
        <w:rPr>
          <w:rFonts w:ascii="Arial Narrow" w:hAnsi="Arial Narrow"/>
        </w:rPr>
        <w:t xml:space="preserve"> </w:t>
      </w:r>
      <w:smartTag w:uri="urn:schemas-microsoft-com:office:smarttags" w:element="metricconverter">
        <w:smartTagPr>
          <w:attr w:name="ProductID" w:val="1 cm"/>
        </w:smartTagPr>
        <w:r w:rsidRPr="00BB39C4">
          <w:rPr>
            <w:rFonts w:ascii="Arial Narrow" w:hAnsi="Arial Narrow"/>
          </w:rPr>
          <w:t>1 cm</w:t>
        </w:r>
      </w:smartTag>
      <w:r w:rsidRPr="00BB39C4">
        <w:rPr>
          <w:rFonts w:ascii="Arial Narrow" w:hAnsi="Arial Narrow"/>
        </w:rPr>
        <w:t xml:space="preserve"> na każde </w:t>
      </w:r>
      <w:smartTag w:uri="urn:schemas-microsoft-com:office:smarttags" w:element="metricconverter">
        <w:smartTagPr>
          <w:attr w:name="ProductID" w:val="100 m"/>
        </w:smartTagPr>
        <w:r w:rsidRPr="00BB39C4">
          <w:rPr>
            <w:rFonts w:ascii="Arial Narrow" w:hAnsi="Arial Narrow"/>
          </w:rPr>
          <w:t>100 m</w:t>
        </w:r>
      </w:smartTag>
      <w:r w:rsidRPr="00BB39C4">
        <w:rPr>
          <w:rFonts w:ascii="Arial Narrow" w:hAnsi="Arial Narrow"/>
        </w:rPr>
        <w:t xml:space="preserve"> ławy.</w:t>
      </w:r>
    </w:p>
    <w:p w14:paraId="656467C8" w14:textId="77777777" w:rsidR="00D81B37" w:rsidRPr="00BB39C4" w:rsidRDefault="00D81B37">
      <w:pPr>
        <w:numPr>
          <w:ilvl w:val="3"/>
          <w:numId w:val="182"/>
        </w:numPr>
        <w:spacing w:before="120" w:after="120"/>
        <w:jc w:val="both"/>
        <w:rPr>
          <w:rFonts w:ascii="Arial Narrow" w:hAnsi="Arial Narrow"/>
        </w:rPr>
      </w:pPr>
      <w:r w:rsidRPr="00BB39C4">
        <w:rPr>
          <w:rFonts w:ascii="Arial Narrow" w:hAnsi="Arial Narrow"/>
        </w:rPr>
        <w:t>Wymiary ław.</w:t>
      </w:r>
    </w:p>
    <w:p w14:paraId="57EE53D3" w14:textId="77777777" w:rsidR="00D81B37" w:rsidRPr="00BB39C4" w:rsidRDefault="00D81B37">
      <w:pPr>
        <w:numPr>
          <w:ilvl w:val="0"/>
          <w:numId w:val="233"/>
        </w:numPr>
        <w:jc w:val="both"/>
        <w:rPr>
          <w:rFonts w:ascii="Arial Narrow" w:hAnsi="Arial Narrow"/>
        </w:rPr>
      </w:pPr>
      <w:r w:rsidRPr="00BB39C4">
        <w:rPr>
          <w:rFonts w:ascii="Arial Narrow" w:hAnsi="Arial Narrow"/>
        </w:rPr>
        <w:t xml:space="preserve">Wymiary ław należy sprawdzić w dwóch dowolnie wybranych punktach na każde </w:t>
      </w:r>
      <w:smartTag w:uri="urn:schemas-microsoft-com:office:smarttags" w:element="metricconverter">
        <w:smartTagPr>
          <w:attr w:name="ProductID" w:val="100 m"/>
        </w:smartTagPr>
        <w:r w:rsidRPr="00BB39C4">
          <w:rPr>
            <w:rFonts w:ascii="Arial Narrow" w:hAnsi="Arial Narrow"/>
          </w:rPr>
          <w:t>100 m</w:t>
        </w:r>
      </w:smartTag>
      <w:r w:rsidRPr="00BB39C4">
        <w:rPr>
          <w:rFonts w:ascii="Arial Narrow" w:hAnsi="Arial Narrow"/>
        </w:rPr>
        <w:t xml:space="preserve"> ławy. Tolerancje wymiarów wynoszą:</w:t>
      </w:r>
    </w:p>
    <w:p w14:paraId="6D129C44" w14:textId="77777777" w:rsidR="00D81B37" w:rsidRPr="00BB39C4" w:rsidRDefault="00D81B37">
      <w:pPr>
        <w:numPr>
          <w:ilvl w:val="0"/>
          <w:numId w:val="234"/>
        </w:numPr>
        <w:jc w:val="both"/>
        <w:rPr>
          <w:rFonts w:ascii="Arial Narrow" w:hAnsi="Arial Narrow"/>
        </w:rPr>
      </w:pPr>
      <w:r w:rsidRPr="00BB39C4">
        <w:rPr>
          <w:rFonts w:ascii="Arial Narrow" w:hAnsi="Arial Narrow"/>
        </w:rPr>
        <w:t>dla wysokości</w:t>
      </w:r>
      <w:r w:rsidR="004A514B">
        <w:rPr>
          <w:rFonts w:ascii="Arial Narrow" w:hAnsi="Arial Narrow"/>
        </w:rPr>
        <w:t xml:space="preserve"> </w:t>
      </w:r>
      <w:r w:rsidRPr="00BB39C4">
        <w:rPr>
          <w:rFonts w:ascii="Arial Narrow" w:hAnsi="Arial Narrow"/>
        </w:rPr>
        <w:sym w:font="Symbol" w:char="F0B1"/>
      </w:r>
      <w:r w:rsidRPr="00BB39C4">
        <w:rPr>
          <w:rFonts w:ascii="Arial Narrow" w:hAnsi="Arial Narrow"/>
        </w:rPr>
        <w:t xml:space="preserve"> 10% wysokości projektowanej,</w:t>
      </w:r>
    </w:p>
    <w:p w14:paraId="7E01DC01" w14:textId="77777777" w:rsidR="00D81B37" w:rsidRPr="00BB39C4" w:rsidRDefault="00D81B37">
      <w:pPr>
        <w:numPr>
          <w:ilvl w:val="0"/>
          <w:numId w:val="234"/>
        </w:numPr>
        <w:jc w:val="both"/>
        <w:rPr>
          <w:rFonts w:ascii="Arial Narrow" w:hAnsi="Arial Narrow"/>
        </w:rPr>
      </w:pPr>
      <w:r w:rsidRPr="00BB39C4">
        <w:rPr>
          <w:rFonts w:ascii="Arial Narrow" w:hAnsi="Arial Narrow"/>
        </w:rPr>
        <w:t>dla szerokości</w:t>
      </w:r>
      <w:r w:rsidR="004A514B">
        <w:rPr>
          <w:rFonts w:ascii="Arial Narrow" w:hAnsi="Arial Narrow"/>
        </w:rPr>
        <w:t xml:space="preserve"> </w:t>
      </w:r>
      <w:r w:rsidRPr="00BB39C4">
        <w:rPr>
          <w:rFonts w:ascii="Arial Narrow" w:hAnsi="Arial Narrow"/>
        </w:rPr>
        <w:sym w:font="Symbol" w:char="F0B1"/>
      </w:r>
      <w:r w:rsidRPr="00BB39C4">
        <w:rPr>
          <w:rFonts w:ascii="Arial Narrow" w:hAnsi="Arial Narrow"/>
        </w:rPr>
        <w:t xml:space="preserve"> 10% szerokości projektowanej.</w:t>
      </w:r>
    </w:p>
    <w:p w14:paraId="28620395" w14:textId="77777777" w:rsidR="00D81B37" w:rsidRPr="00BB39C4" w:rsidRDefault="00D81B37">
      <w:pPr>
        <w:numPr>
          <w:ilvl w:val="3"/>
          <w:numId w:val="182"/>
        </w:numPr>
        <w:spacing w:before="120" w:after="120"/>
        <w:jc w:val="both"/>
        <w:rPr>
          <w:rFonts w:ascii="Arial Narrow" w:hAnsi="Arial Narrow"/>
        </w:rPr>
      </w:pPr>
      <w:r w:rsidRPr="00BB39C4">
        <w:rPr>
          <w:rFonts w:ascii="Arial Narrow" w:hAnsi="Arial Narrow"/>
        </w:rPr>
        <w:t>Równość górnej powierzchni ław.</w:t>
      </w:r>
    </w:p>
    <w:p w14:paraId="53303049" w14:textId="77777777" w:rsidR="00D81B37" w:rsidRPr="00BB39C4" w:rsidRDefault="00D81B37">
      <w:pPr>
        <w:numPr>
          <w:ilvl w:val="0"/>
          <w:numId w:val="235"/>
        </w:numPr>
        <w:jc w:val="both"/>
        <w:rPr>
          <w:rFonts w:ascii="Arial Narrow" w:hAnsi="Arial Narrow"/>
        </w:rPr>
      </w:pPr>
      <w:r w:rsidRPr="00BB39C4">
        <w:rPr>
          <w:rFonts w:ascii="Arial Narrow" w:hAnsi="Arial Narrow"/>
        </w:rPr>
        <w:t xml:space="preserve">Równość górnej powierzchni ławy sprawdza się przez przyłożenie w dwóch punktach, na każde </w:t>
      </w:r>
      <w:smartTag w:uri="urn:schemas-microsoft-com:office:smarttags" w:element="metricconverter">
        <w:smartTagPr>
          <w:attr w:name="ProductID" w:val="100 m"/>
        </w:smartTagPr>
        <w:r w:rsidRPr="00BB39C4">
          <w:rPr>
            <w:rFonts w:ascii="Arial Narrow" w:hAnsi="Arial Narrow"/>
          </w:rPr>
          <w:t>100 m</w:t>
        </w:r>
      </w:smartTag>
      <w:r w:rsidRPr="00BB39C4">
        <w:rPr>
          <w:rFonts w:ascii="Arial Narrow" w:hAnsi="Arial Narrow"/>
        </w:rPr>
        <w:t xml:space="preserve"> ławy, trzymetrowej łaty.</w:t>
      </w:r>
    </w:p>
    <w:p w14:paraId="7AB95375" w14:textId="77777777" w:rsidR="00D81B37" w:rsidRPr="00BB39C4" w:rsidRDefault="00D81B37">
      <w:pPr>
        <w:numPr>
          <w:ilvl w:val="0"/>
          <w:numId w:val="235"/>
        </w:numPr>
        <w:jc w:val="both"/>
        <w:rPr>
          <w:rFonts w:ascii="Arial Narrow" w:hAnsi="Arial Narrow"/>
        </w:rPr>
      </w:pPr>
      <w:r w:rsidRPr="00BB39C4">
        <w:rPr>
          <w:rFonts w:ascii="Arial Narrow" w:hAnsi="Arial Narrow"/>
        </w:rPr>
        <w:t xml:space="preserve">Prześwit pomiędzy górną powierzchnią ławy i przyłożoną łatą nie może przekraczać </w:t>
      </w:r>
      <w:smartTag w:uri="urn:schemas-microsoft-com:office:smarttags" w:element="metricconverter">
        <w:smartTagPr>
          <w:attr w:name="ProductID" w:val="1 cm"/>
        </w:smartTagPr>
        <w:r w:rsidRPr="00BB39C4">
          <w:rPr>
            <w:rFonts w:ascii="Arial Narrow" w:hAnsi="Arial Narrow"/>
          </w:rPr>
          <w:t>1 cm</w:t>
        </w:r>
      </w:smartTag>
      <w:r w:rsidRPr="00BB39C4">
        <w:rPr>
          <w:rFonts w:ascii="Arial Narrow" w:hAnsi="Arial Narrow"/>
        </w:rPr>
        <w:t>.</w:t>
      </w:r>
    </w:p>
    <w:p w14:paraId="32C3A1C5" w14:textId="77777777" w:rsidR="00D81B37" w:rsidRPr="00BB39C4" w:rsidRDefault="00D81B37">
      <w:pPr>
        <w:numPr>
          <w:ilvl w:val="3"/>
          <w:numId w:val="182"/>
        </w:numPr>
        <w:spacing w:before="120" w:after="120"/>
        <w:jc w:val="both"/>
        <w:rPr>
          <w:rFonts w:ascii="Arial Narrow" w:hAnsi="Arial Narrow"/>
        </w:rPr>
      </w:pPr>
      <w:r w:rsidRPr="00BB39C4">
        <w:rPr>
          <w:rFonts w:ascii="Arial Narrow" w:hAnsi="Arial Narrow"/>
        </w:rPr>
        <w:t>Zagęszczenie ław.</w:t>
      </w:r>
    </w:p>
    <w:p w14:paraId="1621DC8F" w14:textId="77777777" w:rsidR="00D81B37" w:rsidRPr="00BB39C4" w:rsidRDefault="00D81B37">
      <w:pPr>
        <w:numPr>
          <w:ilvl w:val="0"/>
          <w:numId w:val="236"/>
        </w:numPr>
        <w:jc w:val="both"/>
        <w:rPr>
          <w:rFonts w:ascii="Arial Narrow" w:hAnsi="Arial Narrow"/>
        </w:rPr>
      </w:pPr>
      <w:r w:rsidRPr="00BB39C4">
        <w:rPr>
          <w:rFonts w:ascii="Arial Narrow" w:hAnsi="Arial Narrow"/>
        </w:rPr>
        <w:t xml:space="preserve">Zagęszczenie ław bada się w dwóch przekrojach na każde </w:t>
      </w:r>
      <w:smartTag w:uri="urn:schemas-microsoft-com:office:smarttags" w:element="metricconverter">
        <w:smartTagPr>
          <w:attr w:name="ProductID" w:val="100 m"/>
        </w:smartTagPr>
        <w:r w:rsidRPr="00BB39C4">
          <w:rPr>
            <w:rFonts w:ascii="Arial Narrow" w:hAnsi="Arial Narrow"/>
          </w:rPr>
          <w:t>100 m</w:t>
        </w:r>
      </w:smartTag>
      <w:r w:rsidRPr="00BB39C4">
        <w:rPr>
          <w:rFonts w:ascii="Arial Narrow" w:hAnsi="Arial Narrow"/>
        </w:rPr>
        <w:t>. Ławy ze żwiru lub piasku nie mogą wykazywać śladu urządzenia zagęszczającego.</w:t>
      </w:r>
    </w:p>
    <w:p w14:paraId="2C171332" w14:textId="77777777" w:rsidR="00D81B37" w:rsidRPr="00BB39C4" w:rsidRDefault="00D81B37">
      <w:pPr>
        <w:numPr>
          <w:ilvl w:val="0"/>
          <w:numId w:val="236"/>
        </w:numPr>
        <w:jc w:val="both"/>
        <w:rPr>
          <w:rFonts w:ascii="Arial Narrow" w:hAnsi="Arial Narrow"/>
        </w:rPr>
      </w:pPr>
      <w:r w:rsidRPr="00BB39C4">
        <w:rPr>
          <w:rFonts w:ascii="Arial Narrow" w:hAnsi="Arial Narrow"/>
        </w:rPr>
        <w:t xml:space="preserve">Ławy z tłucznia, badane próbą wyjęcia poszczególnych </w:t>
      </w:r>
      <w:proofErr w:type="spellStart"/>
      <w:r w:rsidRPr="00BB39C4">
        <w:rPr>
          <w:rFonts w:ascii="Arial Narrow" w:hAnsi="Arial Narrow"/>
        </w:rPr>
        <w:t>ziarn</w:t>
      </w:r>
      <w:proofErr w:type="spellEnd"/>
      <w:r w:rsidRPr="00BB39C4">
        <w:rPr>
          <w:rFonts w:ascii="Arial Narrow" w:hAnsi="Arial Narrow"/>
        </w:rPr>
        <w:t xml:space="preserve"> tłucznia, nie powinny pozwalać na wyjęcie ziarna z ławy.</w:t>
      </w:r>
    </w:p>
    <w:p w14:paraId="0C483651" w14:textId="77777777" w:rsidR="00D81B37" w:rsidRPr="00BB39C4" w:rsidRDefault="00D81B37">
      <w:pPr>
        <w:numPr>
          <w:ilvl w:val="3"/>
          <w:numId w:val="182"/>
        </w:numPr>
        <w:spacing w:before="120" w:after="120"/>
        <w:jc w:val="both"/>
        <w:rPr>
          <w:rFonts w:ascii="Arial Narrow" w:hAnsi="Arial Narrow"/>
        </w:rPr>
      </w:pPr>
      <w:r w:rsidRPr="00BB39C4">
        <w:rPr>
          <w:rFonts w:ascii="Arial Narrow" w:hAnsi="Arial Narrow"/>
        </w:rPr>
        <w:t>Odchylenie linii ław od projektowanego kierunku.</w:t>
      </w:r>
    </w:p>
    <w:p w14:paraId="49586A09" w14:textId="77777777" w:rsidR="00D81B37" w:rsidRPr="00BB39C4" w:rsidRDefault="00D81B37">
      <w:pPr>
        <w:numPr>
          <w:ilvl w:val="0"/>
          <w:numId w:val="237"/>
        </w:numPr>
        <w:jc w:val="both"/>
        <w:rPr>
          <w:rFonts w:ascii="Arial Narrow" w:hAnsi="Arial Narrow"/>
        </w:rPr>
      </w:pPr>
      <w:r w:rsidRPr="00BB39C4">
        <w:rPr>
          <w:rFonts w:ascii="Arial Narrow" w:hAnsi="Arial Narrow"/>
        </w:rPr>
        <w:t>Dopuszczalne odchylenie linii ław od projektowanego kierunku nie może przekraczać</w:t>
      </w:r>
      <w:r w:rsidR="004A514B">
        <w:rPr>
          <w:rFonts w:ascii="Arial Narrow" w:hAnsi="Arial Narrow"/>
        </w:rPr>
        <w:t xml:space="preserve"> </w:t>
      </w:r>
      <w:r w:rsidRPr="00BB39C4">
        <w:rPr>
          <w:rFonts w:ascii="Arial Narrow" w:hAnsi="Arial Narrow"/>
        </w:rPr>
        <w:sym w:font="Symbol" w:char="F0B1"/>
      </w:r>
      <w:r w:rsidRPr="00BB39C4">
        <w:rPr>
          <w:rFonts w:ascii="Arial Narrow" w:hAnsi="Arial Narrow"/>
        </w:rPr>
        <w:t xml:space="preserve"> </w:t>
      </w:r>
      <w:smartTag w:uri="urn:schemas-microsoft-com:office:smarttags" w:element="metricconverter">
        <w:smartTagPr>
          <w:attr w:name="ProductID" w:val="2 cm"/>
        </w:smartTagPr>
        <w:r w:rsidRPr="00BB39C4">
          <w:rPr>
            <w:rFonts w:ascii="Arial Narrow" w:hAnsi="Arial Narrow"/>
          </w:rPr>
          <w:t>2 cm</w:t>
        </w:r>
      </w:smartTag>
      <w:r w:rsidRPr="00BB39C4">
        <w:rPr>
          <w:rFonts w:ascii="Arial Narrow" w:hAnsi="Arial Narrow"/>
        </w:rPr>
        <w:t xml:space="preserve"> na każde </w:t>
      </w:r>
      <w:smartTag w:uri="urn:schemas-microsoft-com:office:smarttags" w:element="metricconverter">
        <w:smartTagPr>
          <w:attr w:name="ProductID" w:val="100 m"/>
        </w:smartTagPr>
        <w:r w:rsidRPr="00BB39C4">
          <w:rPr>
            <w:rFonts w:ascii="Arial Narrow" w:hAnsi="Arial Narrow"/>
          </w:rPr>
          <w:t>100 m</w:t>
        </w:r>
      </w:smartTag>
      <w:r w:rsidRPr="00BB39C4">
        <w:rPr>
          <w:rFonts w:ascii="Arial Narrow" w:hAnsi="Arial Narrow"/>
        </w:rPr>
        <w:t xml:space="preserve"> wykonanej ławy.</w:t>
      </w:r>
    </w:p>
    <w:p w14:paraId="5FE8C657" w14:textId="77777777" w:rsidR="00D81B37" w:rsidRPr="00BB39C4" w:rsidRDefault="00D81B37">
      <w:pPr>
        <w:numPr>
          <w:ilvl w:val="2"/>
          <w:numId w:val="182"/>
        </w:numPr>
        <w:spacing w:before="120"/>
        <w:jc w:val="both"/>
        <w:rPr>
          <w:rFonts w:ascii="Arial Narrow" w:hAnsi="Arial Narrow"/>
        </w:rPr>
      </w:pPr>
      <w:r w:rsidRPr="00BB39C4">
        <w:rPr>
          <w:rFonts w:ascii="Arial Narrow" w:hAnsi="Arial Narrow"/>
        </w:rPr>
        <w:t>Sprawdzenie ustawienia krawężników</w:t>
      </w:r>
    </w:p>
    <w:p w14:paraId="000DE71A" w14:textId="77777777" w:rsidR="00D81B37" w:rsidRPr="00BB39C4" w:rsidRDefault="00D81B37">
      <w:pPr>
        <w:numPr>
          <w:ilvl w:val="0"/>
          <w:numId w:val="238"/>
        </w:numPr>
        <w:spacing w:before="120"/>
        <w:jc w:val="both"/>
        <w:rPr>
          <w:rFonts w:ascii="Arial Narrow" w:hAnsi="Arial Narrow"/>
        </w:rPr>
      </w:pPr>
      <w:r w:rsidRPr="00BB39C4">
        <w:rPr>
          <w:rFonts w:ascii="Arial Narrow" w:hAnsi="Arial Narrow"/>
        </w:rPr>
        <w:t>Przy ustawianiu krawężników należy sprawdzać:</w:t>
      </w:r>
    </w:p>
    <w:p w14:paraId="30678EB6" w14:textId="77777777" w:rsidR="00D81B37" w:rsidRPr="00BB39C4" w:rsidRDefault="00D81B37">
      <w:pPr>
        <w:numPr>
          <w:ilvl w:val="0"/>
          <w:numId w:val="239"/>
        </w:numPr>
        <w:jc w:val="both"/>
        <w:rPr>
          <w:rFonts w:ascii="Arial Narrow" w:hAnsi="Arial Narrow"/>
        </w:rPr>
      </w:pPr>
      <w:r w:rsidRPr="00BB39C4">
        <w:rPr>
          <w:rFonts w:ascii="Arial Narrow" w:hAnsi="Arial Narrow"/>
        </w:rPr>
        <w:t xml:space="preserve">dopuszczalne odchylenia linii krawężników w poziomie od linii projektowanej, które wynosi </w:t>
      </w:r>
      <w:r w:rsidRPr="00BB39C4">
        <w:rPr>
          <w:rFonts w:ascii="Arial Narrow" w:hAnsi="Arial Narrow"/>
        </w:rPr>
        <w:sym w:font="Symbol" w:char="F0B1"/>
      </w:r>
      <w:r w:rsidRPr="00BB39C4">
        <w:rPr>
          <w:rFonts w:ascii="Arial Narrow" w:hAnsi="Arial Narrow"/>
        </w:rPr>
        <w:t xml:space="preserve"> </w:t>
      </w:r>
      <w:smartTag w:uri="urn:schemas-microsoft-com:office:smarttags" w:element="metricconverter">
        <w:smartTagPr>
          <w:attr w:name="ProductID" w:val="1 cm"/>
        </w:smartTagPr>
        <w:r w:rsidRPr="00BB39C4">
          <w:rPr>
            <w:rFonts w:ascii="Arial Narrow" w:hAnsi="Arial Narrow"/>
          </w:rPr>
          <w:t>1 cm</w:t>
        </w:r>
      </w:smartTag>
      <w:r w:rsidRPr="00BB39C4">
        <w:rPr>
          <w:rFonts w:ascii="Arial Narrow" w:hAnsi="Arial Narrow"/>
        </w:rPr>
        <w:t xml:space="preserve"> na każde </w:t>
      </w:r>
      <w:smartTag w:uri="urn:schemas-microsoft-com:office:smarttags" w:element="metricconverter">
        <w:smartTagPr>
          <w:attr w:name="ProductID" w:val="100 m"/>
        </w:smartTagPr>
        <w:r w:rsidRPr="00BB39C4">
          <w:rPr>
            <w:rFonts w:ascii="Arial Narrow" w:hAnsi="Arial Narrow"/>
          </w:rPr>
          <w:t>100 m</w:t>
        </w:r>
      </w:smartTag>
      <w:r w:rsidRPr="00BB39C4">
        <w:rPr>
          <w:rFonts w:ascii="Arial Narrow" w:hAnsi="Arial Narrow"/>
        </w:rPr>
        <w:t xml:space="preserve"> ustawionego krawężnika,</w:t>
      </w:r>
    </w:p>
    <w:p w14:paraId="0FDAB3CA" w14:textId="77777777" w:rsidR="00D81B37" w:rsidRPr="00BB39C4" w:rsidRDefault="00D81B37">
      <w:pPr>
        <w:numPr>
          <w:ilvl w:val="0"/>
          <w:numId w:val="239"/>
        </w:numPr>
        <w:jc w:val="both"/>
        <w:rPr>
          <w:rFonts w:ascii="Arial Narrow" w:hAnsi="Arial Narrow"/>
        </w:rPr>
      </w:pPr>
      <w:r w:rsidRPr="00BB39C4">
        <w:rPr>
          <w:rFonts w:ascii="Arial Narrow" w:hAnsi="Arial Narrow"/>
        </w:rPr>
        <w:t xml:space="preserve">dopuszczalne odchylenie niwelety górnej płaszczyzny krawężnika od niwelety projektowanej, które wynosi </w:t>
      </w:r>
      <w:r w:rsidRPr="00BB39C4">
        <w:rPr>
          <w:rFonts w:ascii="Arial Narrow" w:hAnsi="Arial Narrow"/>
        </w:rPr>
        <w:sym w:font="Symbol" w:char="F0B1"/>
      </w:r>
      <w:r w:rsidRPr="00BB39C4">
        <w:rPr>
          <w:rFonts w:ascii="Arial Narrow" w:hAnsi="Arial Narrow"/>
        </w:rPr>
        <w:t xml:space="preserve"> </w:t>
      </w:r>
      <w:smartTag w:uri="urn:schemas-microsoft-com:office:smarttags" w:element="metricconverter">
        <w:smartTagPr>
          <w:attr w:name="ProductID" w:val="1 cm"/>
        </w:smartTagPr>
        <w:r w:rsidRPr="00BB39C4">
          <w:rPr>
            <w:rFonts w:ascii="Arial Narrow" w:hAnsi="Arial Narrow"/>
          </w:rPr>
          <w:t>1 cm</w:t>
        </w:r>
      </w:smartTag>
      <w:r w:rsidRPr="00BB39C4">
        <w:rPr>
          <w:rFonts w:ascii="Arial Narrow" w:hAnsi="Arial Narrow"/>
        </w:rPr>
        <w:t xml:space="preserve"> na każde </w:t>
      </w:r>
      <w:smartTag w:uri="urn:schemas-microsoft-com:office:smarttags" w:element="metricconverter">
        <w:smartTagPr>
          <w:attr w:name="ProductID" w:val="100 m"/>
        </w:smartTagPr>
        <w:r w:rsidRPr="00BB39C4">
          <w:rPr>
            <w:rFonts w:ascii="Arial Narrow" w:hAnsi="Arial Narrow"/>
          </w:rPr>
          <w:t>100 m</w:t>
        </w:r>
      </w:smartTag>
      <w:r w:rsidRPr="00BB39C4">
        <w:rPr>
          <w:rFonts w:ascii="Arial Narrow" w:hAnsi="Arial Narrow"/>
        </w:rPr>
        <w:t xml:space="preserve"> ustawionego krawężnika,</w:t>
      </w:r>
    </w:p>
    <w:p w14:paraId="542FFB10" w14:textId="77777777" w:rsidR="00D81B37" w:rsidRPr="00BB39C4" w:rsidRDefault="00D81B37">
      <w:pPr>
        <w:numPr>
          <w:ilvl w:val="0"/>
          <w:numId w:val="239"/>
        </w:numPr>
        <w:jc w:val="both"/>
        <w:rPr>
          <w:rFonts w:ascii="Arial Narrow" w:hAnsi="Arial Narrow"/>
        </w:rPr>
      </w:pPr>
      <w:r w:rsidRPr="00BB39C4">
        <w:rPr>
          <w:rFonts w:ascii="Arial Narrow" w:hAnsi="Arial Narrow"/>
        </w:rPr>
        <w:lastRenderedPageBreak/>
        <w:t xml:space="preserve">równość górnej powierzchni krawężników, sprawdzane przez przyłożenie w dwóch punktach na każde </w:t>
      </w:r>
      <w:smartTag w:uri="urn:schemas-microsoft-com:office:smarttags" w:element="metricconverter">
        <w:smartTagPr>
          <w:attr w:name="ProductID" w:val="100 m"/>
        </w:smartTagPr>
        <w:r w:rsidRPr="00BB39C4">
          <w:rPr>
            <w:rFonts w:ascii="Arial Narrow" w:hAnsi="Arial Narrow"/>
          </w:rPr>
          <w:t>100 m</w:t>
        </w:r>
      </w:smartTag>
      <w:r w:rsidRPr="00BB39C4">
        <w:rPr>
          <w:rFonts w:ascii="Arial Narrow" w:hAnsi="Arial Narrow"/>
        </w:rPr>
        <w:t xml:space="preserve"> krawężnika, trzymetrowej łaty, przy czym prześwit pomiędzy górną powierzchnią krawężnika i przyłożoną łatą nie może przekraczać </w:t>
      </w:r>
      <w:smartTag w:uri="urn:schemas-microsoft-com:office:smarttags" w:element="metricconverter">
        <w:smartTagPr>
          <w:attr w:name="ProductID" w:val="1 cm"/>
        </w:smartTagPr>
        <w:r w:rsidRPr="00BB39C4">
          <w:rPr>
            <w:rFonts w:ascii="Arial Narrow" w:hAnsi="Arial Narrow"/>
          </w:rPr>
          <w:t>1 cm</w:t>
        </w:r>
      </w:smartTag>
      <w:r w:rsidRPr="00BB39C4">
        <w:rPr>
          <w:rFonts w:ascii="Arial Narrow" w:hAnsi="Arial Narrow"/>
        </w:rPr>
        <w:t>,</w:t>
      </w:r>
    </w:p>
    <w:p w14:paraId="4FBF74DF" w14:textId="77777777" w:rsidR="00D81B37" w:rsidRPr="00BB39C4" w:rsidRDefault="00D81B37">
      <w:pPr>
        <w:numPr>
          <w:ilvl w:val="0"/>
          <w:numId w:val="239"/>
        </w:numPr>
        <w:jc w:val="both"/>
        <w:rPr>
          <w:rFonts w:ascii="Arial Narrow" w:hAnsi="Arial Narrow"/>
        </w:rPr>
      </w:pPr>
      <w:r w:rsidRPr="00BB39C4">
        <w:rPr>
          <w:rFonts w:ascii="Arial Narrow" w:hAnsi="Arial Narrow"/>
        </w:rPr>
        <w:t xml:space="preserve">dokładność wypełnienia spoin bada się co </w:t>
      </w:r>
      <w:smartTag w:uri="urn:schemas-microsoft-com:office:smarttags" w:element="metricconverter">
        <w:smartTagPr>
          <w:attr w:name="ProductID" w:val="10 metr￳w"/>
        </w:smartTagPr>
        <w:r w:rsidRPr="00BB39C4">
          <w:rPr>
            <w:rFonts w:ascii="Arial Narrow" w:hAnsi="Arial Narrow"/>
          </w:rPr>
          <w:t>10 metrów</w:t>
        </w:r>
      </w:smartTag>
      <w:r w:rsidRPr="00BB39C4">
        <w:rPr>
          <w:rFonts w:ascii="Arial Narrow" w:hAnsi="Arial Narrow"/>
        </w:rPr>
        <w:t>. Spoiny muszą być wypełnione całkowicie na pełną głębokość.</w:t>
      </w:r>
    </w:p>
    <w:p w14:paraId="7EF3639A" w14:textId="77777777" w:rsidR="00D81B37" w:rsidRPr="00BB39C4" w:rsidRDefault="00D81B37">
      <w:pPr>
        <w:pStyle w:val="Nagwek1"/>
        <w:numPr>
          <w:ilvl w:val="0"/>
          <w:numId w:val="182"/>
        </w:numPr>
        <w:rPr>
          <w:sz w:val="20"/>
          <w:u w:val="single"/>
        </w:rPr>
      </w:pPr>
      <w:r w:rsidRPr="00BB39C4">
        <w:rPr>
          <w:sz w:val="20"/>
          <w:u w:val="single"/>
        </w:rPr>
        <w:t>OBMIAR ROBÓT</w:t>
      </w:r>
    </w:p>
    <w:p w14:paraId="5A410DEB" w14:textId="77777777" w:rsidR="00D81B37" w:rsidRPr="00BB39C4" w:rsidRDefault="00D81B37">
      <w:pPr>
        <w:pStyle w:val="Nagwek2"/>
        <w:numPr>
          <w:ilvl w:val="1"/>
          <w:numId w:val="182"/>
        </w:numPr>
        <w:rPr>
          <w:rFonts w:ascii="Arial Narrow" w:hAnsi="Arial Narrow"/>
        </w:rPr>
      </w:pPr>
      <w:r w:rsidRPr="00BB39C4">
        <w:rPr>
          <w:rFonts w:ascii="Arial Narrow" w:hAnsi="Arial Narrow"/>
        </w:rPr>
        <w:t>Ogólne zasady obmiaru robót</w:t>
      </w:r>
    </w:p>
    <w:p w14:paraId="0CBFDDB2" w14:textId="77777777" w:rsidR="00D81B37" w:rsidRPr="00BB39C4" w:rsidRDefault="00D81B37">
      <w:pPr>
        <w:numPr>
          <w:ilvl w:val="0"/>
          <w:numId w:val="240"/>
        </w:numPr>
        <w:jc w:val="both"/>
        <w:rPr>
          <w:rFonts w:ascii="Arial Narrow" w:hAnsi="Arial Narrow"/>
        </w:rPr>
      </w:pPr>
      <w:r w:rsidRPr="00BB39C4">
        <w:rPr>
          <w:rFonts w:ascii="Arial Narrow" w:hAnsi="Arial Narrow"/>
        </w:rPr>
        <w:t>Ogólne zasady</w:t>
      </w:r>
      <w:r w:rsidR="00812AD0">
        <w:rPr>
          <w:rFonts w:ascii="Arial Narrow" w:hAnsi="Arial Narrow"/>
        </w:rPr>
        <w:t xml:space="preserve"> obmiaru robót podano w STWIOR nr 1 </w:t>
      </w:r>
      <w:r w:rsidRPr="00BB39C4">
        <w:rPr>
          <w:rFonts w:ascii="Arial Narrow" w:hAnsi="Arial Narrow"/>
        </w:rPr>
        <w:t xml:space="preserve"> „Wymagania ogólne” pkt 7.</w:t>
      </w:r>
    </w:p>
    <w:p w14:paraId="37A8A9AA" w14:textId="77777777" w:rsidR="00D81B37" w:rsidRPr="00BB39C4" w:rsidRDefault="00D81B37">
      <w:pPr>
        <w:pStyle w:val="Nagwek2"/>
        <w:numPr>
          <w:ilvl w:val="1"/>
          <w:numId w:val="182"/>
        </w:numPr>
        <w:rPr>
          <w:rFonts w:ascii="Arial Narrow" w:hAnsi="Arial Narrow"/>
        </w:rPr>
      </w:pPr>
      <w:r w:rsidRPr="00BB39C4">
        <w:rPr>
          <w:rFonts w:ascii="Arial Narrow" w:hAnsi="Arial Narrow"/>
        </w:rPr>
        <w:t>Jednostka obmiarowa</w:t>
      </w:r>
    </w:p>
    <w:p w14:paraId="5C81BAD8" w14:textId="77777777" w:rsidR="00D81B37" w:rsidRPr="00BB39C4" w:rsidRDefault="00D81B37">
      <w:pPr>
        <w:numPr>
          <w:ilvl w:val="0"/>
          <w:numId w:val="241"/>
        </w:numPr>
        <w:jc w:val="both"/>
        <w:rPr>
          <w:rFonts w:ascii="Arial Narrow" w:hAnsi="Arial Narrow"/>
        </w:rPr>
      </w:pPr>
      <w:r w:rsidRPr="00BB39C4">
        <w:rPr>
          <w:rFonts w:ascii="Arial Narrow" w:hAnsi="Arial Narrow"/>
        </w:rPr>
        <w:t>Jednostką obmiarową jest m (metr) ustawionego krawężnika betonowego.</w:t>
      </w:r>
    </w:p>
    <w:p w14:paraId="77E9D35F" w14:textId="77777777" w:rsidR="00D81B37" w:rsidRPr="00BB39C4" w:rsidRDefault="00D81B37">
      <w:pPr>
        <w:pStyle w:val="Nagwek1"/>
        <w:numPr>
          <w:ilvl w:val="0"/>
          <w:numId w:val="182"/>
        </w:numPr>
        <w:rPr>
          <w:sz w:val="20"/>
          <w:u w:val="single"/>
        </w:rPr>
      </w:pPr>
      <w:r w:rsidRPr="00BB39C4">
        <w:rPr>
          <w:sz w:val="20"/>
          <w:u w:val="single"/>
        </w:rPr>
        <w:t>ODBIÓR ROBÓT</w:t>
      </w:r>
    </w:p>
    <w:p w14:paraId="605EDAB9" w14:textId="77777777" w:rsidR="00D81B37" w:rsidRPr="00BB39C4" w:rsidRDefault="00D81B37">
      <w:pPr>
        <w:pStyle w:val="Nagwek2"/>
        <w:numPr>
          <w:ilvl w:val="1"/>
          <w:numId w:val="182"/>
        </w:numPr>
        <w:rPr>
          <w:rFonts w:ascii="Arial Narrow" w:hAnsi="Arial Narrow"/>
        </w:rPr>
      </w:pPr>
      <w:r w:rsidRPr="00BB39C4">
        <w:rPr>
          <w:rFonts w:ascii="Arial Narrow" w:hAnsi="Arial Narrow"/>
        </w:rPr>
        <w:t>Ogólne zasady odbioru robót</w:t>
      </w:r>
    </w:p>
    <w:p w14:paraId="31F9C4BF" w14:textId="77777777" w:rsidR="00D81B37" w:rsidRPr="00BB39C4" w:rsidRDefault="00D81B37">
      <w:pPr>
        <w:numPr>
          <w:ilvl w:val="0"/>
          <w:numId w:val="242"/>
        </w:numPr>
        <w:jc w:val="both"/>
        <w:rPr>
          <w:rFonts w:ascii="Arial Narrow" w:hAnsi="Arial Narrow"/>
        </w:rPr>
      </w:pPr>
      <w:r w:rsidRPr="00BB39C4">
        <w:rPr>
          <w:rFonts w:ascii="Arial Narrow" w:hAnsi="Arial Narrow"/>
        </w:rPr>
        <w:t>Ogólne zasady odbior</w:t>
      </w:r>
      <w:r w:rsidR="00812AD0">
        <w:rPr>
          <w:rFonts w:ascii="Arial Narrow" w:hAnsi="Arial Narrow"/>
        </w:rPr>
        <w:t xml:space="preserve">u robót podano w STWIOR nr 1 </w:t>
      </w:r>
      <w:r w:rsidRPr="00BB39C4">
        <w:rPr>
          <w:rFonts w:ascii="Arial Narrow" w:hAnsi="Arial Narrow"/>
        </w:rPr>
        <w:t xml:space="preserve"> „Wymagania ogólne” pkt 8.</w:t>
      </w:r>
    </w:p>
    <w:p w14:paraId="55FDAF8C" w14:textId="605E4C73" w:rsidR="00D81B37" w:rsidRPr="00BB39C4" w:rsidRDefault="00D81B37">
      <w:pPr>
        <w:numPr>
          <w:ilvl w:val="0"/>
          <w:numId w:val="242"/>
        </w:numPr>
        <w:jc w:val="both"/>
        <w:rPr>
          <w:rFonts w:ascii="Arial Narrow" w:hAnsi="Arial Narrow"/>
        </w:rPr>
      </w:pPr>
      <w:r w:rsidRPr="00BB39C4">
        <w:rPr>
          <w:rFonts w:ascii="Arial Narrow" w:hAnsi="Arial Narrow"/>
        </w:rPr>
        <w:t xml:space="preserve">Roboty uznaje się za wykonane zgodnie z </w:t>
      </w:r>
      <w:r w:rsidR="00F9487E">
        <w:rPr>
          <w:rFonts w:ascii="Arial Narrow" w:hAnsi="Arial Narrow"/>
        </w:rPr>
        <w:t>przedmiarem</w:t>
      </w:r>
      <w:r w:rsidRPr="00BB39C4">
        <w:rPr>
          <w:rFonts w:ascii="Arial Narrow" w:hAnsi="Arial Narrow"/>
        </w:rPr>
        <w:t xml:space="preserve">, ST i wymaganiami </w:t>
      </w:r>
      <w:r w:rsidR="00A10568">
        <w:rPr>
          <w:rFonts w:ascii="Arial Narrow" w:hAnsi="Arial Narrow"/>
        </w:rPr>
        <w:t>Zamawiającego</w:t>
      </w:r>
      <w:r w:rsidRPr="00BB39C4">
        <w:rPr>
          <w:rFonts w:ascii="Arial Narrow" w:hAnsi="Arial Narrow"/>
        </w:rPr>
        <w:t>, jeżeli wszystkie pomiary i badania z zachowaniem tolerancji wg pkt 6 dały wyniki pozytywne.</w:t>
      </w:r>
    </w:p>
    <w:p w14:paraId="004477BD" w14:textId="77777777" w:rsidR="00D81B37" w:rsidRPr="00BB39C4" w:rsidRDefault="00D81B37">
      <w:pPr>
        <w:pStyle w:val="Nagwek2"/>
        <w:numPr>
          <w:ilvl w:val="1"/>
          <w:numId w:val="182"/>
        </w:numPr>
        <w:rPr>
          <w:rFonts w:ascii="Arial Narrow" w:hAnsi="Arial Narrow"/>
        </w:rPr>
      </w:pPr>
      <w:r w:rsidRPr="00BB39C4">
        <w:rPr>
          <w:rFonts w:ascii="Arial Narrow" w:hAnsi="Arial Narrow"/>
        </w:rPr>
        <w:t>Odbiór robót zanikających i ulegających zakryciu</w:t>
      </w:r>
    </w:p>
    <w:p w14:paraId="5DB23406" w14:textId="77777777" w:rsidR="00D81B37" w:rsidRPr="00BB39C4" w:rsidRDefault="00D81B37">
      <w:pPr>
        <w:numPr>
          <w:ilvl w:val="0"/>
          <w:numId w:val="243"/>
        </w:numPr>
        <w:jc w:val="both"/>
        <w:rPr>
          <w:rFonts w:ascii="Arial Narrow" w:hAnsi="Arial Narrow"/>
        </w:rPr>
      </w:pPr>
      <w:r w:rsidRPr="00BB39C4">
        <w:rPr>
          <w:rFonts w:ascii="Arial Narrow" w:hAnsi="Arial Narrow"/>
        </w:rPr>
        <w:t>Odbiorowi robót zanikających i ulegających zakryciu podlegają:</w:t>
      </w:r>
    </w:p>
    <w:p w14:paraId="1882A406" w14:textId="77777777" w:rsidR="00D81B37" w:rsidRPr="00BB39C4" w:rsidRDefault="00D81B37">
      <w:pPr>
        <w:numPr>
          <w:ilvl w:val="0"/>
          <w:numId w:val="244"/>
        </w:numPr>
        <w:jc w:val="both"/>
        <w:rPr>
          <w:rFonts w:ascii="Arial Narrow" w:hAnsi="Arial Narrow"/>
        </w:rPr>
      </w:pPr>
      <w:r w:rsidRPr="00BB39C4">
        <w:rPr>
          <w:rFonts w:ascii="Arial Narrow" w:hAnsi="Arial Narrow"/>
        </w:rPr>
        <w:t>wykonanie koryta pod ławę,</w:t>
      </w:r>
    </w:p>
    <w:p w14:paraId="66DB33DF" w14:textId="77777777" w:rsidR="00D81B37" w:rsidRPr="00BB39C4" w:rsidRDefault="00D81B37">
      <w:pPr>
        <w:numPr>
          <w:ilvl w:val="0"/>
          <w:numId w:val="244"/>
        </w:numPr>
        <w:jc w:val="both"/>
        <w:rPr>
          <w:rFonts w:ascii="Arial Narrow" w:hAnsi="Arial Narrow"/>
        </w:rPr>
      </w:pPr>
      <w:r w:rsidRPr="00BB39C4">
        <w:rPr>
          <w:rFonts w:ascii="Arial Narrow" w:hAnsi="Arial Narrow"/>
        </w:rPr>
        <w:t>wykonanie ławy,</w:t>
      </w:r>
    </w:p>
    <w:p w14:paraId="0261ECF9" w14:textId="77777777" w:rsidR="00D81B37" w:rsidRPr="00BB39C4" w:rsidRDefault="00D81B37">
      <w:pPr>
        <w:numPr>
          <w:ilvl w:val="0"/>
          <w:numId w:val="244"/>
        </w:numPr>
        <w:jc w:val="both"/>
        <w:rPr>
          <w:rFonts w:ascii="Arial Narrow" w:hAnsi="Arial Narrow"/>
        </w:rPr>
      </w:pPr>
      <w:r w:rsidRPr="00BB39C4">
        <w:rPr>
          <w:rFonts w:ascii="Arial Narrow" w:hAnsi="Arial Narrow"/>
        </w:rPr>
        <w:t>wykonanie podsypki.</w:t>
      </w:r>
    </w:p>
    <w:p w14:paraId="01CCC2B6" w14:textId="77777777" w:rsidR="00D81B37" w:rsidRPr="00BB39C4" w:rsidRDefault="00D81B37">
      <w:pPr>
        <w:pStyle w:val="Nagwek1"/>
        <w:numPr>
          <w:ilvl w:val="0"/>
          <w:numId w:val="182"/>
        </w:numPr>
        <w:rPr>
          <w:sz w:val="20"/>
          <w:u w:val="single"/>
        </w:rPr>
      </w:pPr>
      <w:r w:rsidRPr="00BB39C4">
        <w:rPr>
          <w:sz w:val="20"/>
          <w:u w:val="single"/>
        </w:rPr>
        <w:t>PODSTAWA PŁATNOŚCI</w:t>
      </w:r>
    </w:p>
    <w:p w14:paraId="275660B7" w14:textId="77777777" w:rsidR="00D81B37" w:rsidRPr="00BB39C4" w:rsidRDefault="00D81B37">
      <w:pPr>
        <w:pStyle w:val="Nagwek2"/>
        <w:numPr>
          <w:ilvl w:val="1"/>
          <w:numId w:val="182"/>
        </w:numPr>
        <w:rPr>
          <w:rFonts w:ascii="Arial Narrow" w:hAnsi="Arial Narrow"/>
        </w:rPr>
      </w:pPr>
      <w:r w:rsidRPr="00BB39C4">
        <w:rPr>
          <w:rFonts w:ascii="Arial Narrow" w:hAnsi="Arial Narrow"/>
        </w:rPr>
        <w:t>Ogólne ustalenia dotyczące podstawy płatności</w:t>
      </w:r>
    </w:p>
    <w:p w14:paraId="37C9177B" w14:textId="77777777" w:rsidR="00D81B37" w:rsidRPr="00BB39C4" w:rsidRDefault="00D81B37">
      <w:pPr>
        <w:numPr>
          <w:ilvl w:val="0"/>
          <w:numId w:val="245"/>
        </w:numPr>
        <w:jc w:val="both"/>
        <w:rPr>
          <w:rFonts w:ascii="Arial Narrow" w:hAnsi="Arial Narrow"/>
        </w:rPr>
      </w:pPr>
      <w:r w:rsidRPr="00BB39C4">
        <w:rPr>
          <w:rFonts w:ascii="Arial Narrow" w:hAnsi="Arial Narrow"/>
        </w:rPr>
        <w:t>Ogólne ustalenia dotyczące podstawy pł</w:t>
      </w:r>
      <w:r w:rsidR="00812AD0">
        <w:rPr>
          <w:rFonts w:ascii="Arial Narrow" w:hAnsi="Arial Narrow"/>
        </w:rPr>
        <w:t xml:space="preserve">atności podano w STWIOR nr 1 </w:t>
      </w:r>
      <w:r w:rsidRPr="00BB39C4">
        <w:rPr>
          <w:rFonts w:ascii="Arial Narrow" w:hAnsi="Arial Narrow"/>
        </w:rPr>
        <w:t xml:space="preserve"> „Wymagania ogólne” pkt 9.</w:t>
      </w:r>
    </w:p>
    <w:p w14:paraId="38969510" w14:textId="77777777" w:rsidR="00D81B37" w:rsidRPr="00BB39C4" w:rsidRDefault="00D81B37">
      <w:pPr>
        <w:pStyle w:val="Nagwek2"/>
        <w:numPr>
          <w:ilvl w:val="1"/>
          <w:numId w:val="182"/>
        </w:numPr>
        <w:rPr>
          <w:rFonts w:ascii="Arial Narrow" w:hAnsi="Arial Narrow"/>
        </w:rPr>
      </w:pPr>
      <w:r w:rsidRPr="00BB39C4">
        <w:rPr>
          <w:rFonts w:ascii="Arial Narrow" w:hAnsi="Arial Narrow"/>
        </w:rPr>
        <w:t>Cena jednostki obmiarowej</w:t>
      </w:r>
    </w:p>
    <w:p w14:paraId="03E15651" w14:textId="77777777" w:rsidR="00D81B37" w:rsidRPr="00BB39C4" w:rsidRDefault="00D81B37">
      <w:pPr>
        <w:numPr>
          <w:ilvl w:val="0"/>
          <w:numId w:val="246"/>
        </w:numPr>
        <w:jc w:val="both"/>
        <w:rPr>
          <w:rFonts w:ascii="Arial Narrow" w:hAnsi="Arial Narrow"/>
        </w:rPr>
      </w:pPr>
      <w:r w:rsidRPr="00BB39C4">
        <w:rPr>
          <w:rFonts w:ascii="Arial Narrow" w:hAnsi="Arial Narrow"/>
        </w:rPr>
        <w:t xml:space="preserve">Cena wykonania </w:t>
      </w:r>
      <w:smartTag w:uri="urn:schemas-microsoft-com:office:smarttags" w:element="metricconverter">
        <w:smartTagPr>
          <w:attr w:name="ProductID" w:val="1 m"/>
        </w:smartTagPr>
        <w:r w:rsidRPr="00BB39C4">
          <w:rPr>
            <w:rFonts w:ascii="Arial Narrow" w:hAnsi="Arial Narrow"/>
          </w:rPr>
          <w:t>1 m</w:t>
        </w:r>
      </w:smartTag>
      <w:r w:rsidRPr="00BB39C4">
        <w:rPr>
          <w:rFonts w:ascii="Arial Narrow" w:hAnsi="Arial Narrow"/>
        </w:rPr>
        <w:t xml:space="preserve"> krawężnika betonowego obejmuje:</w:t>
      </w:r>
    </w:p>
    <w:p w14:paraId="76B90A2F" w14:textId="77777777" w:rsidR="00D81B37" w:rsidRPr="00BB39C4" w:rsidRDefault="00D81B37">
      <w:pPr>
        <w:numPr>
          <w:ilvl w:val="0"/>
          <w:numId w:val="247"/>
        </w:numPr>
        <w:jc w:val="both"/>
        <w:rPr>
          <w:rFonts w:ascii="Arial Narrow" w:hAnsi="Arial Narrow"/>
        </w:rPr>
      </w:pPr>
      <w:r w:rsidRPr="00BB39C4">
        <w:rPr>
          <w:rFonts w:ascii="Arial Narrow" w:hAnsi="Arial Narrow"/>
        </w:rPr>
        <w:t>prace pomiarowe i roboty przygotowawcze,</w:t>
      </w:r>
    </w:p>
    <w:p w14:paraId="33C8A616" w14:textId="77777777" w:rsidR="00D81B37" w:rsidRPr="00BB39C4" w:rsidRDefault="00D81B37">
      <w:pPr>
        <w:numPr>
          <w:ilvl w:val="0"/>
          <w:numId w:val="247"/>
        </w:numPr>
        <w:jc w:val="both"/>
        <w:rPr>
          <w:rFonts w:ascii="Arial Narrow" w:hAnsi="Arial Narrow"/>
        </w:rPr>
      </w:pPr>
      <w:r w:rsidRPr="00BB39C4">
        <w:rPr>
          <w:rFonts w:ascii="Arial Narrow" w:hAnsi="Arial Narrow"/>
        </w:rPr>
        <w:t>dostarczenie materiałów na miejsce wbudowania,</w:t>
      </w:r>
    </w:p>
    <w:p w14:paraId="33985AF5" w14:textId="77777777" w:rsidR="00D81B37" w:rsidRPr="00BB39C4" w:rsidRDefault="00D81B37">
      <w:pPr>
        <w:numPr>
          <w:ilvl w:val="0"/>
          <w:numId w:val="247"/>
        </w:numPr>
        <w:jc w:val="both"/>
        <w:rPr>
          <w:rFonts w:ascii="Arial Narrow" w:hAnsi="Arial Narrow"/>
        </w:rPr>
      </w:pPr>
      <w:r w:rsidRPr="00BB39C4">
        <w:rPr>
          <w:rFonts w:ascii="Arial Narrow" w:hAnsi="Arial Narrow"/>
        </w:rPr>
        <w:t>wykonanie koryta pod ławę,</w:t>
      </w:r>
    </w:p>
    <w:p w14:paraId="76E62EFC" w14:textId="77777777" w:rsidR="00D81B37" w:rsidRPr="00BB39C4" w:rsidRDefault="00D81B37">
      <w:pPr>
        <w:numPr>
          <w:ilvl w:val="0"/>
          <w:numId w:val="247"/>
        </w:numPr>
        <w:jc w:val="both"/>
        <w:rPr>
          <w:rFonts w:ascii="Arial Narrow" w:hAnsi="Arial Narrow"/>
        </w:rPr>
      </w:pPr>
      <w:r w:rsidRPr="00BB39C4">
        <w:rPr>
          <w:rFonts w:ascii="Arial Narrow" w:hAnsi="Arial Narrow"/>
        </w:rPr>
        <w:t>ew. wykonanie szalunku,</w:t>
      </w:r>
    </w:p>
    <w:p w14:paraId="77A56C69" w14:textId="77777777" w:rsidR="00D81B37" w:rsidRPr="00BB39C4" w:rsidRDefault="00D81B37">
      <w:pPr>
        <w:numPr>
          <w:ilvl w:val="0"/>
          <w:numId w:val="247"/>
        </w:numPr>
        <w:jc w:val="both"/>
        <w:rPr>
          <w:rFonts w:ascii="Arial Narrow" w:hAnsi="Arial Narrow"/>
        </w:rPr>
      </w:pPr>
      <w:r w:rsidRPr="00BB39C4">
        <w:rPr>
          <w:rFonts w:ascii="Arial Narrow" w:hAnsi="Arial Narrow"/>
        </w:rPr>
        <w:t>wykonanie ławy,</w:t>
      </w:r>
    </w:p>
    <w:p w14:paraId="203CE385" w14:textId="77777777" w:rsidR="00D81B37" w:rsidRPr="00BB39C4" w:rsidRDefault="00D81B37">
      <w:pPr>
        <w:numPr>
          <w:ilvl w:val="0"/>
          <w:numId w:val="248"/>
        </w:numPr>
        <w:jc w:val="both"/>
        <w:rPr>
          <w:rFonts w:ascii="Arial Narrow" w:hAnsi="Arial Narrow"/>
        </w:rPr>
      </w:pPr>
      <w:r w:rsidRPr="00BB39C4">
        <w:rPr>
          <w:rFonts w:ascii="Arial Narrow" w:hAnsi="Arial Narrow"/>
        </w:rPr>
        <w:t>wykonanie podsypki,</w:t>
      </w:r>
    </w:p>
    <w:p w14:paraId="5AF12408" w14:textId="77777777" w:rsidR="00D81B37" w:rsidRPr="00BB39C4" w:rsidRDefault="00D81B37">
      <w:pPr>
        <w:numPr>
          <w:ilvl w:val="0"/>
          <w:numId w:val="248"/>
        </w:numPr>
        <w:jc w:val="both"/>
        <w:rPr>
          <w:rFonts w:ascii="Arial Narrow" w:hAnsi="Arial Narrow"/>
        </w:rPr>
      </w:pPr>
      <w:r w:rsidRPr="00BB39C4">
        <w:rPr>
          <w:rFonts w:ascii="Arial Narrow" w:hAnsi="Arial Narrow"/>
        </w:rPr>
        <w:t>ustawienie krawężników na podsypce (piaskowej lub cementowo-piaskowej),</w:t>
      </w:r>
    </w:p>
    <w:p w14:paraId="70002204" w14:textId="77777777" w:rsidR="00D81B37" w:rsidRPr="00BB39C4" w:rsidRDefault="00D81B37">
      <w:pPr>
        <w:numPr>
          <w:ilvl w:val="0"/>
          <w:numId w:val="248"/>
        </w:numPr>
        <w:jc w:val="both"/>
        <w:rPr>
          <w:rFonts w:ascii="Arial Narrow" w:hAnsi="Arial Narrow"/>
        </w:rPr>
      </w:pPr>
      <w:r w:rsidRPr="00BB39C4">
        <w:rPr>
          <w:rFonts w:ascii="Arial Narrow" w:hAnsi="Arial Narrow"/>
        </w:rPr>
        <w:t>wypełnienie spoin krawężników zaprawą,</w:t>
      </w:r>
    </w:p>
    <w:p w14:paraId="5025EEDC" w14:textId="77777777" w:rsidR="00D81B37" w:rsidRPr="00BB39C4" w:rsidRDefault="00D81B37">
      <w:pPr>
        <w:numPr>
          <w:ilvl w:val="0"/>
          <w:numId w:val="248"/>
        </w:numPr>
        <w:jc w:val="both"/>
        <w:rPr>
          <w:rFonts w:ascii="Arial Narrow" w:hAnsi="Arial Narrow"/>
        </w:rPr>
      </w:pPr>
      <w:r w:rsidRPr="00BB39C4">
        <w:rPr>
          <w:rFonts w:ascii="Arial Narrow" w:hAnsi="Arial Narrow"/>
        </w:rPr>
        <w:t>ew. zalanie spoin masą zalewową,</w:t>
      </w:r>
    </w:p>
    <w:p w14:paraId="5A494E0E" w14:textId="77777777" w:rsidR="00D81B37" w:rsidRPr="00BB39C4" w:rsidRDefault="00D81B37">
      <w:pPr>
        <w:numPr>
          <w:ilvl w:val="0"/>
          <w:numId w:val="248"/>
        </w:numPr>
        <w:jc w:val="both"/>
        <w:rPr>
          <w:rFonts w:ascii="Arial Narrow" w:hAnsi="Arial Narrow"/>
        </w:rPr>
      </w:pPr>
      <w:r w:rsidRPr="00BB39C4">
        <w:rPr>
          <w:rFonts w:ascii="Arial Narrow" w:hAnsi="Arial Narrow"/>
        </w:rPr>
        <w:t>zasypanie zewnętrznej ściany krawężnika gruntem i ubicie,</w:t>
      </w:r>
    </w:p>
    <w:p w14:paraId="49444AA6" w14:textId="77777777" w:rsidR="00D81B37" w:rsidRPr="00BB39C4" w:rsidRDefault="00D81B37">
      <w:pPr>
        <w:numPr>
          <w:ilvl w:val="0"/>
          <w:numId w:val="248"/>
        </w:numPr>
        <w:jc w:val="both"/>
        <w:rPr>
          <w:rFonts w:ascii="Arial Narrow" w:hAnsi="Arial Narrow"/>
        </w:rPr>
      </w:pPr>
      <w:r w:rsidRPr="00BB39C4">
        <w:rPr>
          <w:rFonts w:ascii="Arial Narrow" w:hAnsi="Arial Narrow"/>
        </w:rPr>
        <w:t>przeprowadzenie badań i pomiarów wymaganych w specyfikacji technicznej.</w:t>
      </w:r>
    </w:p>
    <w:p w14:paraId="5BF09ACB" w14:textId="77777777" w:rsidR="00D81B37" w:rsidRPr="00BB39C4" w:rsidRDefault="00D81B37">
      <w:pPr>
        <w:pStyle w:val="Nagwek1"/>
        <w:numPr>
          <w:ilvl w:val="0"/>
          <w:numId w:val="182"/>
        </w:numPr>
        <w:rPr>
          <w:sz w:val="20"/>
          <w:u w:val="single"/>
        </w:rPr>
      </w:pPr>
      <w:r w:rsidRPr="00BB39C4">
        <w:rPr>
          <w:sz w:val="20"/>
          <w:u w:val="single"/>
        </w:rPr>
        <w:t>przepisy związane</w:t>
      </w:r>
    </w:p>
    <w:p w14:paraId="386F4B71" w14:textId="7A29097A" w:rsidR="00D81B37" w:rsidRPr="00BB39C4" w:rsidRDefault="004D5CC0">
      <w:pPr>
        <w:pStyle w:val="Nagwek2"/>
        <w:numPr>
          <w:ilvl w:val="1"/>
          <w:numId w:val="182"/>
        </w:numPr>
        <w:rPr>
          <w:rFonts w:ascii="Arial Narrow" w:hAnsi="Arial Narrow"/>
        </w:rPr>
      </w:pPr>
      <w:r w:rsidRPr="007B5CE6">
        <w:rPr>
          <w:rFonts w:ascii="Arial Narrow" w:hAnsi="Arial Narrow"/>
        </w:rPr>
        <w:t>Wymagania jako</w:t>
      </w:r>
      <w:r w:rsidRPr="007B5CE6">
        <w:rPr>
          <w:rFonts w:ascii="Arial Narrow" w:hAnsi="Arial Narrow" w:cs="Arial"/>
        </w:rPr>
        <w:t>ś</w:t>
      </w:r>
      <w:r w:rsidRPr="007B5CE6">
        <w:rPr>
          <w:rFonts w:ascii="Arial Narrow" w:hAnsi="Arial Narrow"/>
        </w:rPr>
        <w:t>ciowe odnosz</w:t>
      </w:r>
      <w:r w:rsidRPr="007B5CE6">
        <w:rPr>
          <w:rFonts w:ascii="Arial Narrow" w:hAnsi="Arial Narrow" w:cs="Arial"/>
        </w:rPr>
        <w:t>ą</w:t>
      </w:r>
      <w:r w:rsidRPr="007B5CE6">
        <w:rPr>
          <w:rFonts w:ascii="Arial Narrow" w:hAnsi="Arial Narrow"/>
        </w:rPr>
        <w:t>ce si</w:t>
      </w:r>
      <w:r w:rsidRPr="007B5CE6">
        <w:rPr>
          <w:rFonts w:ascii="Arial Narrow" w:hAnsi="Arial Narrow" w:cs="Arial"/>
        </w:rPr>
        <w:t>ę</w:t>
      </w:r>
      <w:r w:rsidRPr="007B5CE6">
        <w:rPr>
          <w:rFonts w:ascii="Arial Narrow" w:hAnsi="Arial Narrow"/>
        </w:rPr>
        <w:t xml:space="preserve"> do co najmniej g</w:t>
      </w:r>
      <w:r w:rsidRPr="007B5CE6">
        <w:rPr>
          <w:rFonts w:ascii="Arial Narrow" w:hAnsi="Arial Narrow" w:cs="Arial"/>
        </w:rPr>
        <w:t>ł</w:t>
      </w:r>
      <w:r w:rsidRPr="007B5CE6">
        <w:rPr>
          <w:rFonts w:ascii="Arial Narrow" w:hAnsi="Arial Narrow" w:cs="Antique Olive Compact"/>
        </w:rPr>
        <w:t>ó</w:t>
      </w:r>
      <w:r w:rsidRPr="007B5CE6">
        <w:rPr>
          <w:rFonts w:ascii="Arial Narrow" w:hAnsi="Arial Narrow"/>
        </w:rPr>
        <w:t>wnych element</w:t>
      </w:r>
      <w:r w:rsidRPr="007B5CE6">
        <w:rPr>
          <w:rFonts w:ascii="Arial Narrow" w:hAnsi="Arial Narrow" w:cs="Antique Olive Compact"/>
        </w:rPr>
        <w:t>ó</w:t>
      </w:r>
      <w:r w:rsidRPr="007B5CE6">
        <w:rPr>
          <w:rFonts w:ascii="Arial Narrow" w:hAnsi="Arial Narrow"/>
        </w:rPr>
        <w:t>w sk</w:t>
      </w:r>
      <w:r w:rsidRPr="007B5CE6">
        <w:rPr>
          <w:rFonts w:ascii="Arial Narrow" w:hAnsi="Arial Narrow" w:cs="Arial"/>
        </w:rPr>
        <w:t>ł</w:t>
      </w:r>
      <w:r w:rsidRPr="007B5CE6">
        <w:rPr>
          <w:rFonts w:ascii="Arial Narrow" w:hAnsi="Arial Narrow"/>
        </w:rPr>
        <w:t>adaj</w:t>
      </w:r>
      <w:r w:rsidRPr="007B5CE6">
        <w:rPr>
          <w:rFonts w:ascii="Arial Narrow" w:hAnsi="Arial Narrow" w:cs="Arial"/>
        </w:rPr>
        <w:t>ą</w:t>
      </w:r>
      <w:r w:rsidRPr="007B5CE6">
        <w:rPr>
          <w:rFonts w:ascii="Arial Narrow" w:hAnsi="Arial Narrow"/>
        </w:rPr>
        <w:t>cych si</w:t>
      </w:r>
      <w:r w:rsidRPr="007B5CE6">
        <w:rPr>
          <w:rFonts w:ascii="Arial Narrow" w:hAnsi="Arial Narrow" w:cs="Arial"/>
        </w:rPr>
        <w:t>ę</w:t>
      </w:r>
      <w:r w:rsidRPr="007B5CE6">
        <w:rPr>
          <w:rFonts w:ascii="Arial Narrow" w:hAnsi="Arial Narrow"/>
        </w:rPr>
        <w:t xml:space="preserve"> na przedmiot zam</w:t>
      </w:r>
      <w:r w:rsidRPr="007B5CE6">
        <w:rPr>
          <w:rFonts w:ascii="Arial Narrow" w:hAnsi="Arial Narrow" w:cs="Antique Olive Compact"/>
        </w:rPr>
        <w:t>ó</w:t>
      </w:r>
      <w:r w:rsidRPr="007B5CE6">
        <w:rPr>
          <w:rFonts w:ascii="Arial Narrow" w:hAnsi="Arial Narrow"/>
        </w:rPr>
        <w:t>wienia b</w:t>
      </w:r>
      <w:r w:rsidRPr="007B5CE6">
        <w:rPr>
          <w:rFonts w:ascii="Arial Narrow" w:hAnsi="Arial Narrow" w:cs="Arial"/>
        </w:rPr>
        <w:t>ę</w:t>
      </w:r>
      <w:r w:rsidRPr="007B5CE6">
        <w:rPr>
          <w:rFonts w:ascii="Arial Narrow" w:hAnsi="Arial Narrow"/>
        </w:rPr>
        <w:t>d</w:t>
      </w:r>
      <w:r w:rsidRPr="007B5CE6">
        <w:rPr>
          <w:rFonts w:ascii="Arial Narrow" w:hAnsi="Arial Narrow" w:cs="Arial"/>
        </w:rPr>
        <w:t>ą</w:t>
      </w:r>
      <w:r w:rsidRPr="007B5CE6">
        <w:rPr>
          <w:rFonts w:ascii="Arial Narrow" w:hAnsi="Arial Narrow"/>
        </w:rPr>
        <w:t xml:space="preserve"> spe</w:t>
      </w:r>
      <w:r w:rsidRPr="007B5CE6">
        <w:rPr>
          <w:rFonts w:ascii="Arial Narrow" w:hAnsi="Arial Narrow" w:cs="Arial"/>
        </w:rPr>
        <w:t>ł</w:t>
      </w:r>
      <w:r w:rsidRPr="007B5CE6">
        <w:rPr>
          <w:rFonts w:ascii="Arial Narrow" w:hAnsi="Arial Narrow"/>
        </w:rPr>
        <w:t>nia</w:t>
      </w:r>
      <w:r w:rsidRPr="007B5CE6">
        <w:rPr>
          <w:rFonts w:ascii="Arial Narrow" w:hAnsi="Arial Narrow" w:cs="Arial"/>
        </w:rPr>
        <w:t>ł</w:t>
      </w:r>
      <w:r w:rsidRPr="007B5CE6">
        <w:rPr>
          <w:rFonts w:ascii="Arial Narrow" w:hAnsi="Arial Narrow"/>
        </w:rPr>
        <w:t>y Polskie Normy</w:t>
      </w:r>
      <w:r>
        <w:rPr>
          <w:rFonts w:ascii="Arial Narrow" w:hAnsi="Arial Narrow"/>
        </w:rPr>
        <w:t>:</w:t>
      </w:r>
    </w:p>
    <w:tbl>
      <w:tblPr>
        <w:tblW w:w="0" w:type="auto"/>
        <w:tblInd w:w="-72" w:type="dxa"/>
        <w:tblLayout w:type="fixed"/>
        <w:tblCellMar>
          <w:left w:w="70" w:type="dxa"/>
          <w:right w:w="70" w:type="dxa"/>
        </w:tblCellMar>
        <w:tblLook w:val="0000" w:firstRow="0" w:lastRow="0" w:firstColumn="0" w:lastColumn="0" w:noHBand="0" w:noVBand="0"/>
      </w:tblPr>
      <w:tblGrid>
        <w:gridCol w:w="851"/>
        <w:gridCol w:w="2552"/>
        <w:gridCol w:w="5811"/>
      </w:tblGrid>
      <w:tr w:rsidR="00D81B37" w:rsidRPr="00BB39C4" w14:paraId="1CBCFAF2" w14:textId="77777777">
        <w:tc>
          <w:tcPr>
            <w:tcW w:w="851" w:type="dxa"/>
          </w:tcPr>
          <w:p w14:paraId="20AE04E5" w14:textId="77777777" w:rsidR="00D81B37" w:rsidRPr="00BB39C4" w:rsidRDefault="00D81B37">
            <w:pPr>
              <w:numPr>
                <w:ilvl w:val="0"/>
                <w:numId w:val="249"/>
              </w:numPr>
              <w:jc w:val="both"/>
              <w:rPr>
                <w:rFonts w:ascii="Arial Narrow" w:hAnsi="Arial Narrow"/>
              </w:rPr>
            </w:pPr>
          </w:p>
        </w:tc>
        <w:tc>
          <w:tcPr>
            <w:tcW w:w="2552" w:type="dxa"/>
          </w:tcPr>
          <w:p w14:paraId="4EFE8CAC" w14:textId="77777777" w:rsidR="00D81B37" w:rsidRPr="00BB39C4" w:rsidRDefault="00D81B37">
            <w:pPr>
              <w:jc w:val="both"/>
              <w:rPr>
                <w:rFonts w:ascii="Arial Narrow" w:hAnsi="Arial Narrow"/>
              </w:rPr>
            </w:pPr>
            <w:r w:rsidRPr="00BB39C4">
              <w:rPr>
                <w:rFonts w:ascii="Arial Narrow" w:hAnsi="Arial Narrow"/>
              </w:rPr>
              <w:t>PN-B-06050</w:t>
            </w:r>
          </w:p>
        </w:tc>
        <w:tc>
          <w:tcPr>
            <w:tcW w:w="5811" w:type="dxa"/>
          </w:tcPr>
          <w:p w14:paraId="16678744" w14:textId="77777777" w:rsidR="00D81B37" w:rsidRPr="00BB39C4" w:rsidRDefault="00D81B37">
            <w:pPr>
              <w:jc w:val="both"/>
              <w:rPr>
                <w:rFonts w:ascii="Arial Narrow" w:hAnsi="Arial Narrow"/>
              </w:rPr>
            </w:pPr>
            <w:r w:rsidRPr="00BB39C4">
              <w:rPr>
                <w:rFonts w:ascii="Arial Narrow" w:hAnsi="Arial Narrow"/>
              </w:rPr>
              <w:t>Roboty ziemne budowlane</w:t>
            </w:r>
          </w:p>
        </w:tc>
      </w:tr>
      <w:tr w:rsidR="00D81B37" w:rsidRPr="00BB39C4" w14:paraId="78332A2F" w14:textId="77777777">
        <w:tc>
          <w:tcPr>
            <w:tcW w:w="851" w:type="dxa"/>
          </w:tcPr>
          <w:p w14:paraId="18F3D515" w14:textId="77777777" w:rsidR="00D81B37" w:rsidRPr="00BB39C4" w:rsidRDefault="00D81B37">
            <w:pPr>
              <w:numPr>
                <w:ilvl w:val="0"/>
                <w:numId w:val="249"/>
              </w:numPr>
              <w:jc w:val="both"/>
              <w:rPr>
                <w:rFonts w:ascii="Arial Narrow" w:hAnsi="Arial Narrow"/>
              </w:rPr>
            </w:pPr>
          </w:p>
        </w:tc>
        <w:tc>
          <w:tcPr>
            <w:tcW w:w="2552" w:type="dxa"/>
          </w:tcPr>
          <w:p w14:paraId="5D423ED3" w14:textId="77777777" w:rsidR="00D81B37" w:rsidRPr="00BB39C4" w:rsidRDefault="00D81B37">
            <w:pPr>
              <w:jc w:val="both"/>
              <w:rPr>
                <w:rFonts w:ascii="Arial Narrow" w:hAnsi="Arial Narrow"/>
              </w:rPr>
            </w:pPr>
            <w:r w:rsidRPr="00BB39C4">
              <w:rPr>
                <w:rFonts w:ascii="Arial Narrow" w:hAnsi="Arial Narrow"/>
              </w:rPr>
              <w:t>PN-B-06250</w:t>
            </w:r>
          </w:p>
        </w:tc>
        <w:tc>
          <w:tcPr>
            <w:tcW w:w="5811" w:type="dxa"/>
          </w:tcPr>
          <w:p w14:paraId="51710755" w14:textId="77777777" w:rsidR="00D81B37" w:rsidRPr="00BB39C4" w:rsidRDefault="00D81B37">
            <w:pPr>
              <w:jc w:val="both"/>
              <w:rPr>
                <w:rFonts w:ascii="Arial Narrow" w:hAnsi="Arial Narrow"/>
              </w:rPr>
            </w:pPr>
            <w:r w:rsidRPr="00BB39C4">
              <w:rPr>
                <w:rFonts w:ascii="Arial Narrow" w:hAnsi="Arial Narrow"/>
              </w:rPr>
              <w:t>Beton zwykły</w:t>
            </w:r>
          </w:p>
        </w:tc>
      </w:tr>
      <w:tr w:rsidR="00D81B37" w:rsidRPr="00BB39C4" w14:paraId="02E95882" w14:textId="77777777">
        <w:tc>
          <w:tcPr>
            <w:tcW w:w="851" w:type="dxa"/>
          </w:tcPr>
          <w:p w14:paraId="5DE632E6" w14:textId="77777777" w:rsidR="00D81B37" w:rsidRPr="00BB39C4" w:rsidRDefault="00D81B37">
            <w:pPr>
              <w:numPr>
                <w:ilvl w:val="0"/>
                <w:numId w:val="249"/>
              </w:numPr>
              <w:jc w:val="both"/>
              <w:rPr>
                <w:rFonts w:ascii="Arial Narrow" w:hAnsi="Arial Narrow"/>
              </w:rPr>
            </w:pPr>
          </w:p>
        </w:tc>
        <w:tc>
          <w:tcPr>
            <w:tcW w:w="2552" w:type="dxa"/>
          </w:tcPr>
          <w:p w14:paraId="633B9C10" w14:textId="77777777" w:rsidR="00D81B37" w:rsidRPr="00BB39C4" w:rsidRDefault="00D81B37">
            <w:pPr>
              <w:jc w:val="both"/>
              <w:rPr>
                <w:rFonts w:ascii="Arial Narrow" w:hAnsi="Arial Narrow"/>
              </w:rPr>
            </w:pPr>
            <w:r w:rsidRPr="00BB39C4">
              <w:rPr>
                <w:rFonts w:ascii="Arial Narrow" w:hAnsi="Arial Narrow"/>
              </w:rPr>
              <w:t>PN-B-06251</w:t>
            </w:r>
          </w:p>
        </w:tc>
        <w:tc>
          <w:tcPr>
            <w:tcW w:w="5811" w:type="dxa"/>
          </w:tcPr>
          <w:p w14:paraId="00DEEAFB" w14:textId="77777777" w:rsidR="00D81B37" w:rsidRPr="00BB39C4" w:rsidRDefault="00D81B37">
            <w:pPr>
              <w:jc w:val="both"/>
              <w:rPr>
                <w:rFonts w:ascii="Arial Narrow" w:hAnsi="Arial Narrow"/>
              </w:rPr>
            </w:pPr>
            <w:r w:rsidRPr="00BB39C4">
              <w:rPr>
                <w:rFonts w:ascii="Arial Narrow" w:hAnsi="Arial Narrow"/>
              </w:rPr>
              <w:t>Roboty betonowe i żelbetowe</w:t>
            </w:r>
          </w:p>
        </w:tc>
      </w:tr>
      <w:tr w:rsidR="00D81B37" w:rsidRPr="00BB39C4" w14:paraId="037BDE63" w14:textId="77777777">
        <w:tc>
          <w:tcPr>
            <w:tcW w:w="851" w:type="dxa"/>
          </w:tcPr>
          <w:p w14:paraId="4CF524FB" w14:textId="77777777" w:rsidR="00D81B37" w:rsidRPr="00BB39C4" w:rsidRDefault="00D81B37">
            <w:pPr>
              <w:numPr>
                <w:ilvl w:val="0"/>
                <w:numId w:val="249"/>
              </w:numPr>
              <w:jc w:val="both"/>
              <w:rPr>
                <w:rFonts w:ascii="Arial Narrow" w:hAnsi="Arial Narrow"/>
              </w:rPr>
            </w:pPr>
          </w:p>
        </w:tc>
        <w:tc>
          <w:tcPr>
            <w:tcW w:w="2552" w:type="dxa"/>
          </w:tcPr>
          <w:p w14:paraId="73988789" w14:textId="77777777" w:rsidR="00D81B37" w:rsidRPr="00BB39C4" w:rsidRDefault="00D81B37">
            <w:pPr>
              <w:jc w:val="both"/>
              <w:rPr>
                <w:rFonts w:ascii="Arial Narrow" w:hAnsi="Arial Narrow"/>
              </w:rPr>
            </w:pPr>
            <w:r w:rsidRPr="00BB39C4">
              <w:rPr>
                <w:rFonts w:ascii="Arial Narrow" w:hAnsi="Arial Narrow"/>
              </w:rPr>
              <w:t>PN-B-06711</w:t>
            </w:r>
          </w:p>
        </w:tc>
        <w:tc>
          <w:tcPr>
            <w:tcW w:w="5811" w:type="dxa"/>
          </w:tcPr>
          <w:p w14:paraId="3D9475E6" w14:textId="77777777" w:rsidR="00D81B37" w:rsidRPr="00BB39C4" w:rsidRDefault="00D81B37">
            <w:pPr>
              <w:jc w:val="both"/>
              <w:rPr>
                <w:rFonts w:ascii="Arial Narrow" w:hAnsi="Arial Narrow"/>
              </w:rPr>
            </w:pPr>
            <w:r w:rsidRPr="00BB39C4">
              <w:rPr>
                <w:rFonts w:ascii="Arial Narrow" w:hAnsi="Arial Narrow"/>
              </w:rPr>
              <w:t>Kruszywo mineralne. Piasek do betonów i zapraw</w:t>
            </w:r>
          </w:p>
        </w:tc>
      </w:tr>
      <w:tr w:rsidR="00D81B37" w:rsidRPr="00BB39C4" w14:paraId="65B85131" w14:textId="77777777">
        <w:tc>
          <w:tcPr>
            <w:tcW w:w="851" w:type="dxa"/>
          </w:tcPr>
          <w:p w14:paraId="420F29AC" w14:textId="77777777" w:rsidR="00D81B37" w:rsidRPr="00BB39C4" w:rsidRDefault="00D81B37">
            <w:pPr>
              <w:numPr>
                <w:ilvl w:val="0"/>
                <w:numId w:val="249"/>
              </w:numPr>
              <w:jc w:val="both"/>
              <w:rPr>
                <w:rFonts w:ascii="Arial Narrow" w:hAnsi="Arial Narrow"/>
              </w:rPr>
            </w:pPr>
          </w:p>
        </w:tc>
        <w:tc>
          <w:tcPr>
            <w:tcW w:w="2552" w:type="dxa"/>
          </w:tcPr>
          <w:p w14:paraId="5ABE7DAE" w14:textId="77777777" w:rsidR="00D81B37" w:rsidRPr="00BB39C4" w:rsidRDefault="00D81B37">
            <w:pPr>
              <w:jc w:val="both"/>
              <w:rPr>
                <w:rFonts w:ascii="Arial Narrow" w:hAnsi="Arial Narrow"/>
              </w:rPr>
            </w:pPr>
            <w:r w:rsidRPr="00BB39C4">
              <w:rPr>
                <w:rFonts w:ascii="Arial Narrow" w:hAnsi="Arial Narrow"/>
              </w:rPr>
              <w:t>PN-B-06712</w:t>
            </w:r>
          </w:p>
        </w:tc>
        <w:tc>
          <w:tcPr>
            <w:tcW w:w="5811" w:type="dxa"/>
          </w:tcPr>
          <w:p w14:paraId="58E86004" w14:textId="77777777" w:rsidR="00D81B37" w:rsidRPr="00BB39C4" w:rsidRDefault="00D81B37">
            <w:pPr>
              <w:jc w:val="both"/>
              <w:rPr>
                <w:rFonts w:ascii="Arial Narrow" w:hAnsi="Arial Narrow"/>
              </w:rPr>
            </w:pPr>
            <w:r w:rsidRPr="00BB39C4">
              <w:rPr>
                <w:rFonts w:ascii="Arial Narrow" w:hAnsi="Arial Narrow"/>
              </w:rPr>
              <w:t>Kruszywa mineralne do betonu zwykłego</w:t>
            </w:r>
          </w:p>
        </w:tc>
      </w:tr>
      <w:tr w:rsidR="00D81B37" w:rsidRPr="00BB39C4" w14:paraId="329ECD78" w14:textId="77777777">
        <w:tc>
          <w:tcPr>
            <w:tcW w:w="851" w:type="dxa"/>
          </w:tcPr>
          <w:p w14:paraId="6B0FB989" w14:textId="77777777" w:rsidR="00D81B37" w:rsidRPr="00BB39C4" w:rsidRDefault="00D81B37">
            <w:pPr>
              <w:numPr>
                <w:ilvl w:val="0"/>
                <w:numId w:val="249"/>
              </w:numPr>
              <w:jc w:val="both"/>
              <w:rPr>
                <w:rFonts w:ascii="Arial Narrow" w:hAnsi="Arial Narrow"/>
              </w:rPr>
            </w:pPr>
          </w:p>
        </w:tc>
        <w:tc>
          <w:tcPr>
            <w:tcW w:w="2552" w:type="dxa"/>
          </w:tcPr>
          <w:p w14:paraId="554DBCD2" w14:textId="77777777" w:rsidR="00D81B37" w:rsidRPr="00BB39C4" w:rsidRDefault="00D81B37">
            <w:pPr>
              <w:jc w:val="both"/>
              <w:rPr>
                <w:rFonts w:ascii="Arial Narrow" w:hAnsi="Arial Narrow"/>
              </w:rPr>
            </w:pPr>
            <w:r w:rsidRPr="00BB39C4">
              <w:rPr>
                <w:rFonts w:ascii="Arial Narrow" w:hAnsi="Arial Narrow"/>
              </w:rPr>
              <w:t>PN-B-10021</w:t>
            </w:r>
          </w:p>
        </w:tc>
        <w:tc>
          <w:tcPr>
            <w:tcW w:w="5811" w:type="dxa"/>
          </w:tcPr>
          <w:p w14:paraId="2251AE77" w14:textId="77777777" w:rsidR="00D81B37" w:rsidRPr="00BB39C4" w:rsidRDefault="00D81B37">
            <w:pPr>
              <w:jc w:val="both"/>
              <w:rPr>
                <w:rFonts w:ascii="Arial Narrow" w:hAnsi="Arial Narrow"/>
              </w:rPr>
            </w:pPr>
            <w:r w:rsidRPr="00BB39C4">
              <w:rPr>
                <w:rFonts w:ascii="Arial Narrow" w:hAnsi="Arial Narrow"/>
              </w:rPr>
              <w:t>Prefabrykaty budowlane z betonu. Metody pomiaru cech geometrycznych</w:t>
            </w:r>
          </w:p>
        </w:tc>
      </w:tr>
      <w:tr w:rsidR="00D81B37" w:rsidRPr="00BB39C4" w14:paraId="158E8F3D" w14:textId="77777777">
        <w:tc>
          <w:tcPr>
            <w:tcW w:w="851" w:type="dxa"/>
          </w:tcPr>
          <w:p w14:paraId="113D3DF4" w14:textId="77777777" w:rsidR="00D81B37" w:rsidRPr="00BB39C4" w:rsidRDefault="00D81B37">
            <w:pPr>
              <w:numPr>
                <w:ilvl w:val="0"/>
                <w:numId w:val="249"/>
              </w:numPr>
              <w:jc w:val="both"/>
              <w:rPr>
                <w:rFonts w:ascii="Arial Narrow" w:hAnsi="Arial Narrow"/>
              </w:rPr>
            </w:pPr>
          </w:p>
        </w:tc>
        <w:tc>
          <w:tcPr>
            <w:tcW w:w="2552" w:type="dxa"/>
          </w:tcPr>
          <w:p w14:paraId="757E6672" w14:textId="77777777" w:rsidR="00D81B37" w:rsidRPr="00BB39C4" w:rsidRDefault="00D81B37">
            <w:pPr>
              <w:jc w:val="both"/>
              <w:rPr>
                <w:rFonts w:ascii="Arial Narrow" w:hAnsi="Arial Narrow"/>
              </w:rPr>
            </w:pPr>
            <w:r w:rsidRPr="00BB39C4">
              <w:rPr>
                <w:rFonts w:ascii="Arial Narrow" w:hAnsi="Arial Narrow"/>
              </w:rPr>
              <w:t>PN-B-11111</w:t>
            </w:r>
          </w:p>
        </w:tc>
        <w:tc>
          <w:tcPr>
            <w:tcW w:w="5811" w:type="dxa"/>
          </w:tcPr>
          <w:p w14:paraId="0D2D1515" w14:textId="77777777" w:rsidR="00D81B37" w:rsidRPr="00BB39C4" w:rsidRDefault="00D81B37">
            <w:pPr>
              <w:jc w:val="both"/>
              <w:rPr>
                <w:rFonts w:ascii="Arial Narrow" w:hAnsi="Arial Narrow"/>
              </w:rPr>
            </w:pPr>
            <w:r w:rsidRPr="00BB39C4">
              <w:rPr>
                <w:rFonts w:ascii="Arial Narrow" w:hAnsi="Arial Narrow"/>
              </w:rPr>
              <w:t>Kruszywa mineralne. Kruszywa naturalne do nawierzchni drogowych. Żwir i mieszanka</w:t>
            </w:r>
          </w:p>
        </w:tc>
      </w:tr>
      <w:tr w:rsidR="00D81B37" w:rsidRPr="00BB39C4" w14:paraId="32D419CC" w14:textId="77777777">
        <w:tc>
          <w:tcPr>
            <w:tcW w:w="851" w:type="dxa"/>
          </w:tcPr>
          <w:p w14:paraId="1919CB03" w14:textId="77777777" w:rsidR="00D81B37" w:rsidRPr="00BB39C4" w:rsidRDefault="00D81B37">
            <w:pPr>
              <w:numPr>
                <w:ilvl w:val="0"/>
                <w:numId w:val="249"/>
              </w:numPr>
              <w:jc w:val="both"/>
              <w:rPr>
                <w:rFonts w:ascii="Arial Narrow" w:hAnsi="Arial Narrow"/>
              </w:rPr>
            </w:pPr>
          </w:p>
        </w:tc>
        <w:tc>
          <w:tcPr>
            <w:tcW w:w="2552" w:type="dxa"/>
          </w:tcPr>
          <w:p w14:paraId="0D8E003E" w14:textId="77777777" w:rsidR="00D81B37" w:rsidRPr="00BB39C4" w:rsidRDefault="00D81B37">
            <w:pPr>
              <w:jc w:val="both"/>
              <w:rPr>
                <w:rFonts w:ascii="Arial Narrow" w:hAnsi="Arial Narrow"/>
              </w:rPr>
            </w:pPr>
            <w:r w:rsidRPr="00BB39C4">
              <w:rPr>
                <w:rFonts w:ascii="Arial Narrow" w:hAnsi="Arial Narrow"/>
              </w:rPr>
              <w:t>PN-B-11112</w:t>
            </w:r>
          </w:p>
        </w:tc>
        <w:tc>
          <w:tcPr>
            <w:tcW w:w="5811" w:type="dxa"/>
          </w:tcPr>
          <w:p w14:paraId="1BAC0F4F" w14:textId="77777777" w:rsidR="00D81B37" w:rsidRPr="00BB39C4" w:rsidRDefault="00D81B37">
            <w:pPr>
              <w:jc w:val="both"/>
              <w:rPr>
                <w:rFonts w:ascii="Arial Narrow" w:hAnsi="Arial Narrow"/>
              </w:rPr>
            </w:pPr>
            <w:r w:rsidRPr="00BB39C4">
              <w:rPr>
                <w:rFonts w:ascii="Arial Narrow" w:hAnsi="Arial Narrow"/>
              </w:rPr>
              <w:t>Kruszywa mineralne. Kruszywo łamane do nawierzchni drogowych</w:t>
            </w:r>
          </w:p>
        </w:tc>
      </w:tr>
      <w:tr w:rsidR="00D81B37" w:rsidRPr="00BB39C4" w14:paraId="42647A65" w14:textId="77777777">
        <w:tc>
          <w:tcPr>
            <w:tcW w:w="851" w:type="dxa"/>
          </w:tcPr>
          <w:p w14:paraId="0DEE879F" w14:textId="77777777" w:rsidR="00D81B37" w:rsidRPr="00BB39C4" w:rsidRDefault="00D81B37">
            <w:pPr>
              <w:numPr>
                <w:ilvl w:val="0"/>
                <w:numId w:val="249"/>
              </w:numPr>
              <w:jc w:val="both"/>
              <w:rPr>
                <w:rFonts w:ascii="Arial Narrow" w:hAnsi="Arial Narrow"/>
              </w:rPr>
            </w:pPr>
          </w:p>
        </w:tc>
        <w:tc>
          <w:tcPr>
            <w:tcW w:w="2552" w:type="dxa"/>
          </w:tcPr>
          <w:p w14:paraId="12D59071" w14:textId="77777777" w:rsidR="00D81B37" w:rsidRPr="00BB39C4" w:rsidRDefault="00D81B37">
            <w:pPr>
              <w:jc w:val="both"/>
              <w:rPr>
                <w:rFonts w:ascii="Arial Narrow" w:hAnsi="Arial Narrow"/>
              </w:rPr>
            </w:pPr>
            <w:r w:rsidRPr="00BB39C4">
              <w:rPr>
                <w:rFonts w:ascii="Arial Narrow" w:hAnsi="Arial Narrow"/>
              </w:rPr>
              <w:t>PN-B-11113</w:t>
            </w:r>
          </w:p>
        </w:tc>
        <w:tc>
          <w:tcPr>
            <w:tcW w:w="5811" w:type="dxa"/>
          </w:tcPr>
          <w:p w14:paraId="261302F0" w14:textId="77777777" w:rsidR="00D81B37" w:rsidRPr="00BB39C4" w:rsidRDefault="00D81B37">
            <w:pPr>
              <w:jc w:val="both"/>
              <w:rPr>
                <w:rFonts w:ascii="Arial Narrow" w:hAnsi="Arial Narrow"/>
              </w:rPr>
            </w:pPr>
            <w:r w:rsidRPr="00BB39C4">
              <w:rPr>
                <w:rFonts w:ascii="Arial Narrow" w:hAnsi="Arial Narrow"/>
              </w:rPr>
              <w:t>Kruszywa mineralne. Kruszywa naturalne do nawierzchni drogowych. Piasek</w:t>
            </w:r>
          </w:p>
        </w:tc>
      </w:tr>
      <w:tr w:rsidR="00D81B37" w:rsidRPr="00BB39C4" w14:paraId="153EDCA6" w14:textId="77777777">
        <w:tc>
          <w:tcPr>
            <w:tcW w:w="851" w:type="dxa"/>
          </w:tcPr>
          <w:p w14:paraId="23B839ED" w14:textId="77777777" w:rsidR="00D81B37" w:rsidRPr="00BB39C4" w:rsidRDefault="00D81B37">
            <w:pPr>
              <w:numPr>
                <w:ilvl w:val="0"/>
                <w:numId w:val="249"/>
              </w:numPr>
              <w:jc w:val="both"/>
              <w:rPr>
                <w:rFonts w:ascii="Arial Narrow" w:hAnsi="Arial Narrow"/>
              </w:rPr>
            </w:pPr>
          </w:p>
        </w:tc>
        <w:tc>
          <w:tcPr>
            <w:tcW w:w="2552" w:type="dxa"/>
          </w:tcPr>
          <w:p w14:paraId="6D930CA4" w14:textId="77777777" w:rsidR="00D81B37" w:rsidRPr="00BB39C4" w:rsidRDefault="00D81B37">
            <w:pPr>
              <w:jc w:val="both"/>
              <w:rPr>
                <w:rFonts w:ascii="Arial Narrow" w:hAnsi="Arial Narrow"/>
              </w:rPr>
            </w:pPr>
            <w:r w:rsidRPr="00BB39C4">
              <w:rPr>
                <w:rFonts w:ascii="Arial Narrow" w:hAnsi="Arial Narrow"/>
              </w:rPr>
              <w:t>PN-B-19701</w:t>
            </w:r>
          </w:p>
        </w:tc>
        <w:tc>
          <w:tcPr>
            <w:tcW w:w="5811" w:type="dxa"/>
          </w:tcPr>
          <w:p w14:paraId="3D58DDB9" w14:textId="77777777" w:rsidR="00D81B37" w:rsidRPr="00BB39C4" w:rsidRDefault="00D81B37">
            <w:pPr>
              <w:jc w:val="both"/>
              <w:rPr>
                <w:rFonts w:ascii="Arial Narrow" w:hAnsi="Arial Narrow"/>
              </w:rPr>
            </w:pPr>
            <w:r w:rsidRPr="00BB39C4">
              <w:rPr>
                <w:rFonts w:ascii="Arial Narrow" w:hAnsi="Arial Narrow"/>
              </w:rPr>
              <w:t>Cement. Cement powszechnego użytku. Skład, wymagania i ocena zgodności</w:t>
            </w:r>
          </w:p>
        </w:tc>
      </w:tr>
      <w:tr w:rsidR="00D81B37" w:rsidRPr="00BB39C4" w14:paraId="1FB58373" w14:textId="77777777">
        <w:tc>
          <w:tcPr>
            <w:tcW w:w="851" w:type="dxa"/>
          </w:tcPr>
          <w:p w14:paraId="27A38900" w14:textId="77777777" w:rsidR="00D81B37" w:rsidRPr="00BB39C4" w:rsidRDefault="00D81B37">
            <w:pPr>
              <w:numPr>
                <w:ilvl w:val="0"/>
                <w:numId w:val="249"/>
              </w:numPr>
              <w:jc w:val="both"/>
              <w:rPr>
                <w:rFonts w:ascii="Arial Narrow" w:hAnsi="Arial Narrow"/>
              </w:rPr>
            </w:pPr>
          </w:p>
        </w:tc>
        <w:tc>
          <w:tcPr>
            <w:tcW w:w="2552" w:type="dxa"/>
          </w:tcPr>
          <w:p w14:paraId="47CB7D6C" w14:textId="77777777" w:rsidR="00D81B37" w:rsidRPr="00BB39C4" w:rsidRDefault="00D81B37">
            <w:pPr>
              <w:jc w:val="both"/>
              <w:rPr>
                <w:rFonts w:ascii="Arial Narrow" w:hAnsi="Arial Narrow"/>
              </w:rPr>
            </w:pPr>
            <w:r w:rsidRPr="00BB39C4">
              <w:rPr>
                <w:rFonts w:ascii="Arial Narrow" w:hAnsi="Arial Narrow"/>
              </w:rPr>
              <w:t>PN-B32250</w:t>
            </w:r>
          </w:p>
        </w:tc>
        <w:tc>
          <w:tcPr>
            <w:tcW w:w="5811" w:type="dxa"/>
          </w:tcPr>
          <w:p w14:paraId="64976974" w14:textId="77777777" w:rsidR="00D81B37" w:rsidRPr="00BB39C4" w:rsidRDefault="00D81B37">
            <w:pPr>
              <w:jc w:val="both"/>
              <w:rPr>
                <w:rFonts w:ascii="Arial Narrow" w:hAnsi="Arial Narrow"/>
              </w:rPr>
            </w:pPr>
            <w:r w:rsidRPr="00BB39C4">
              <w:rPr>
                <w:rFonts w:ascii="Arial Narrow" w:hAnsi="Arial Narrow"/>
              </w:rPr>
              <w:t>Materiały budowlane. Woda do betonów i zapraw</w:t>
            </w:r>
          </w:p>
        </w:tc>
      </w:tr>
      <w:tr w:rsidR="00D81B37" w:rsidRPr="00BB39C4" w14:paraId="0B50765B" w14:textId="77777777">
        <w:tc>
          <w:tcPr>
            <w:tcW w:w="851" w:type="dxa"/>
          </w:tcPr>
          <w:p w14:paraId="1180935E" w14:textId="77777777" w:rsidR="00D81B37" w:rsidRPr="00BB39C4" w:rsidRDefault="00D81B37">
            <w:pPr>
              <w:numPr>
                <w:ilvl w:val="0"/>
                <w:numId w:val="249"/>
              </w:numPr>
              <w:jc w:val="both"/>
              <w:rPr>
                <w:rFonts w:ascii="Arial Narrow" w:hAnsi="Arial Narrow"/>
              </w:rPr>
            </w:pPr>
          </w:p>
        </w:tc>
        <w:tc>
          <w:tcPr>
            <w:tcW w:w="2552" w:type="dxa"/>
          </w:tcPr>
          <w:p w14:paraId="0CA246A8" w14:textId="77777777" w:rsidR="00D81B37" w:rsidRPr="00BB39C4" w:rsidRDefault="00D81B37">
            <w:pPr>
              <w:jc w:val="both"/>
              <w:rPr>
                <w:rFonts w:ascii="Arial Narrow" w:hAnsi="Arial Narrow"/>
              </w:rPr>
            </w:pPr>
            <w:r w:rsidRPr="00BB39C4">
              <w:rPr>
                <w:rFonts w:ascii="Arial Narrow" w:hAnsi="Arial Narrow"/>
              </w:rPr>
              <w:t>BN-88/6731-08</w:t>
            </w:r>
          </w:p>
        </w:tc>
        <w:tc>
          <w:tcPr>
            <w:tcW w:w="5811" w:type="dxa"/>
          </w:tcPr>
          <w:p w14:paraId="487D55C6" w14:textId="77777777" w:rsidR="00D81B37" w:rsidRPr="00BB39C4" w:rsidRDefault="00D81B37">
            <w:pPr>
              <w:jc w:val="both"/>
              <w:rPr>
                <w:rFonts w:ascii="Arial Narrow" w:hAnsi="Arial Narrow"/>
              </w:rPr>
            </w:pPr>
            <w:r w:rsidRPr="00BB39C4">
              <w:rPr>
                <w:rFonts w:ascii="Arial Narrow" w:hAnsi="Arial Narrow"/>
              </w:rPr>
              <w:t>Cement. Transport i przechowywanie</w:t>
            </w:r>
          </w:p>
        </w:tc>
      </w:tr>
      <w:tr w:rsidR="00D81B37" w:rsidRPr="00BB39C4" w14:paraId="4C207548" w14:textId="77777777">
        <w:tc>
          <w:tcPr>
            <w:tcW w:w="851" w:type="dxa"/>
          </w:tcPr>
          <w:p w14:paraId="28D94A57" w14:textId="77777777" w:rsidR="00D81B37" w:rsidRPr="00BB39C4" w:rsidRDefault="00D81B37">
            <w:pPr>
              <w:numPr>
                <w:ilvl w:val="0"/>
                <w:numId w:val="249"/>
              </w:numPr>
              <w:jc w:val="both"/>
              <w:rPr>
                <w:rFonts w:ascii="Arial Narrow" w:hAnsi="Arial Narrow"/>
              </w:rPr>
            </w:pPr>
          </w:p>
        </w:tc>
        <w:tc>
          <w:tcPr>
            <w:tcW w:w="2552" w:type="dxa"/>
          </w:tcPr>
          <w:p w14:paraId="3305B7CF" w14:textId="77777777" w:rsidR="00D81B37" w:rsidRPr="00BB39C4" w:rsidRDefault="00D81B37">
            <w:pPr>
              <w:jc w:val="both"/>
              <w:rPr>
                <w:rFonts w:ascii="Arial Narrow" w:hAnsi="Arial Narrow"/>
              </w:rPr>
            </w:pPr>
            <w:r w:rsidRPr="00BB39C4">
              <w:rPr>
                <w:rFonts w:ascii="Arial Narrow" w:hAnsi="Arial Narrow"/>
              </w:rPr>
              <w:t>BN-74/6771-04</w:t>
            </w:r>
          </w:p>
        </w:tc>
        <w:tc>
          <w:tcPr>
            <w:tcW w:w="5811" w:type="dxa"/>
          </w:tcPr>
          <w:p w14:paraId="7D694F9F" w14:textId="77777777" w:rsidR="00D81B37" w:rsidRPr="00BB39C4" w:rsidRDefault="00D81B37">
            <w:pPr>
              <w:jc w:val="both"/>
              <w:rPr>
                <w:rFonts w:ascii="Arial Narrow" w:hAnsi="Arial Narrow"/>
              </w:rPr>
            </w:pPr>
            <w:r w:rsidRPr="00BB39C4">
              <w:rPr>
                <w:rFonts w:ascii="Arial Narrow" w:hAnsi="Arial Narrow"/>
              </w:rPr>
              <w:t>Drogi samochodowe. Masa zalewowa</w:t>
            </w:r>
          </w:p>
        </w:tc>
      </w:tr>
      <w:tr w:rsidR="00D81B37" w:rsidRPr="00BB39C4" w14:paraId="4695A48B" w14:textId="77777777">
        <w:tc>
          <w:tcPr>
            <w:tcW w:w="851" w:type="dxa"/>
          </w:tcPr>
          <w:p w14:paraId="14402200" w14:textId="77777777" w:rsidR="00D81B37" w:rsidRPr="00BB39C4" w:rsidRDefault="00D81B37">
            <w:pPr>
              <w:numPr>
                <w:ilvl w:val="0"/>
                <w:numId w:val="249"/>
              </w:numPr>
              <w:jc w:val="both"/>
              <w:rPr>
                <w:rFonts w:ascii="Arial Narrow" w:hAnsi="Arial Narrow"/>
              </w:rPr>
            </w:pPr>
          </w:p>
        </w:tc>
        <w:tc>
          <w:tcPr>
            <w:tcW w:w="2552" w:type="dxa"/>
          </w:tcPr>
          <w:p w14:paraId="7B65217A" w14:textId="77777777" w:rsidR="00D81B37" w:rsidRPr="00BB39C4" w:rsidRDefault="00D81B37">
            <w:pPr>
              <w:jc w:val="both"/>
              <w:rPr>
                <w:rFonts w:ascii="Arial Narrow" w:hAnsi="Arial Narrow"/>
              </w:rPr>
            </w:pPr>
            <w:r w:rsidRPr="00BB39C4">
              <w:rPr>
                <w:rFonts w:ascii="Arial Narrow" w:hAnsi="Arial Narrow"/>
              </w:rPr>
              <w:t>BN-80/6775-03/01</w:t>
            </w:r>
          </w:p>
        </w:tc>
        <w:tc>
          <w:tcPr>
            <w:tcW w:w="5811" w:type="dxa"/>
          </w:tcPr>
          <w:p w14:paraId="71C25076" w14:textId="77777777" w:rsidR="00D81B37" w:rsidRPr="00BB39C4" w:rsidRDefault="00D81B37">
            <w:pPr>
              <w:jc w:val="both"/>
              <w:rPr>
                <w:rFonts w:ascii="Arial Narrow" w:hAnsi="Arial Narrow"/>
              </w:rPr>
            </w:pPr>
            <w:r w:rsidRPr="00BB39C4">
              <w:rPr>
                <w:rFonts w:ascii="Arial Narrow" w:hAnsi="Arial Narrow"/>
              </w:rPr>
              <w:t>Prefabrykaty budowlane z betonu. Elementy nawierzchni dróg, ulic, parkingów i torowisk tramwajowych. Wspólne wymagania i badania</w:t>
            </w:r>
          </w:p>
        </w:tc>
      </w:tr>
      <w:tr w:rsidR="00D81B37" w:rsidRPr="00BB39C4" w14:paraId="749809F8" w14:textId="77777777">
        <w:tc>
          <w:tcPr>
            <w:tcW w:w="851" w:type="dxa"/>
          </w:tcPr>
          <w:p w14:paraId="75D65510" w14:textId="77777777" w:rsidR="00D81B37" w:rsidRPr="00BB39C4" w:rsidRDefault="00D81B37">
            <w:pPr>
              <w:numPr>
                <w:ilvl w:val="0"/>
                <w:numId w:val="249"/>
              </w:numPr>
              <w:jc w:val="both"/>
              <w:rPr>
                <w:rFonts w:ascii="Arial Narrow" w:hAnsi="Arial Narrow"/>
              </w:rPr>
            </w:pPr>
          </w:p>
        </w:tc>
        <w:tc>
          <w:tcPr>
            <w:tcW w:w="2552" w:type="dxa"/>
          </w:tcPr>
          <w:p w14:paraId="3A8A4E95" w14:textId="77777777" w:rsidR="00D81B37" w:rsidRPr="00BB39C4" w:rsidRDefault="00D81B37">
            <w:pPr>
              <w:jc w:val="both"/>
              <w:rPr>
                <w:rFonts w:ascii="Arial Narrow" w:hAnsi="Arial Narrow"/>
              </w:rPr>
            </w:pPr>
            <w:r w:rsidRPr="00BB39C4">
              <w:rPr>
                <w:rFonts w:ascii="Arial Narrow" w:hAnsi="Arial Narrow"/>
              </w:rPr>
              <w:t>BN-80/6775-03/04</w:t>
            </w:r>
          </w:p>
        </w:tc>
        <w:tc>
          <w:tcPr>
            <w:tcW w:w="5811" w:type="dxa"/>
          </w:tcPr>
          <w:p w14:paraId="66F58910" w14:textId="77777777" w:rsidR="00D81B37" w:rsidRPr="00BB39C4" w:rsidRDefault="00D81B37">
            <w:pPr>
              <w:jc w:val="both"/>
              <w:rPr>
                <w:rFonts w:ascii="Arial Narrow" w:hAnsi="Arial Narrow"/>
              </w:rPr>
            </w:pPr>
            <w:r w:rsidRPr="00BB39C4">
              <w:rPr>
                <w:rFonts w:ascii="Arial Narrow" w:hAnsi="Arial Narrow"/>
              </w:rPr>
              <w:t>Prefabrykaty budowlane z betonu. Elementy nawierzchni dróg, ulic, parkingów i torowisk tramwajowych. Krawężniki i obrzeża chodnikowe</w:t>
            </w:r>
          </w:p>
        </w:tc>
      </w:tr>
      <w:tr w:rsidR="00D81B37" w:rsidRPr="00BB39C4" w14:paraId="4F917120" w14:textId="77777777">
        <w:tc>
          <w:tcPr>
            <w:tcW w:w="851" w:type="dxa"/>
          </w:tcPr>
          <w:p w14:paraId="07C36329" w14:textId="77777777" w:rsidR="00D81B37" w:rsidRPr="00BB39C4" w:rsidRDefault="00D81B37">
            <w:pPr>
              <w:numPr>
                <w:ilvl w:val="0"/>
                <w:numId w:val="249"/>
              </w:numPr>
              <w:jc w:val="both"/>
              <w:rPr>
                <w:rFonts w:ascii="Arial Narrow" w:hAnsi="Arial Narrow"/>
              </w:rPr>
            </w:pPr>
          </w:p>
        </w:tc>
        <w:tc>
          <w:tcPr>
            <w:tcW w:w="2552" w:type="dxa"/>
          </w:tcPr>
          <w:p w14:paraId="6DBFDD4E" w14:textId="77777777" w:rsidR="00D81B37" w:rsidRPr="00BB39C4" w:rsidRDefault="00D81B37">
            <w:pPr>
              <w:jc w:val="both"/>
              <w:rPr>
                <w:rFonts w:ascii="Arial Narrow" w:hAnsi="Arial Narrow"/>
              </w:rPr>
            </w:pPr>
            <w:r w:rsidRPr="00BB39C4">
              <w:rPr>
                <w:rFonts w:ascii="Arial Narrow" w:hAnsi="Arial Narrow"/>
              </w:rPr>
              <w:t>BN-64/8845-02</w:t>
            </w:r>
          </w:p>
        </w:tc>
        <w:tc>
          <w:tcPr>
            <w:tcW w:w="5811" w:type="dxa"/>
          </w:tcPr>
          <w:p w14:paraId="7499E920" w14:textId="77777777" w:rsidR="00D81B37" w:rsidRPr="00BB39C4" w:rsidRDefault="00D81B37">
            <w:pPr>
              <w:jc w:val="both"/>
              <w:rPr>
                <w:rFonts w:ascii="Arial Narrow" w:hAnsi="Arial Narrow"/>
              </w:rPr>
            </w:pPr>
            <w:r w:rsidRPr="00BB39C4">
              <w:rPr>
                <w:rFonts w:ascii="Arial Narrow" w:hAnsi="Arial Narrow"/>
              </w:rPr>
              <w:t>Krawężniki uliczne. Warunki techniczne ustawiania i odbioru.</w:t>
            </w:r>
          </w:p>
        </w:tc>
      </w:tr>
    </w:tbl>
    <w:p w14:paraId="19ADC63F" w14:textId="77777777" w:rsidR="00D81B37" w:rsidRPr="00BB39C4" w:rsidRDefault="00D81B37">
      <w:pPr>
        <w:pStyle w:val="Nagwek2"/>
        <w:numPr>
          <w:ilvl w:val="1"/>
          <w:numId w:val="182"/>
        </w:numPr>
        <w:rPr>
          <w:rFonts w:ascii="Arial Narrow" w:hAnsi="Arial Narrow"/>
        </w:rPr>
      </w:pPr>
      <w:r w:rsidRPr="00BB39C4">
        <w:rPr>
          <w:rFonts w:ascii="Arial Narrow" w:hAnsi="Arial Narrow"/>
        </w:rPr>
        <w:t>Inne dokumenty</w:t>
      </w:r>
    </w:p>
    <w:p w14:paraId="3A9B2EC3" w14:textId="77777777" w:rsidR="00D81B37" w:rsidRPr="00566625" w:rsidRDefault="00D81B37" w:rsidP="00B21E2B">
      <w:pPr>
        <w:numPr>
          <w:ilvl w:val="0"/>
          <w:numId w:val="250"/>
        </w:numPr>
        <w:jc w:val="both"/>
        <w:rPr>
          <w:rFonts w:ascii="Arial Narrow" w:hAnsi="Arial Narrow"/>
        </w:rPr>
      </w:pPr>
      <w:r w:rsidRPr="00566625">
        <w:rPr>
          <w:rFonts w:ascii="Arial Narrow" w:hAnsi="Arial Narrow"/>
        </w:rPr>
        <w:t xml:space="preserve">Katalog powtarzalnych elementów drogowych (KPED), </w:t>
      </w:r>
      <w:proofErr w:type="spellStart"/>
      <w:r w:rsidRPr="00566625">
        <w:rPr>
          <w:rFonts w:ascii="Arial Narrow" w:hAnsi="Arial Narrow"/>
        </w:rPr>
        <w:t>Transprojekt</w:t>
      </w:r>
      <w:proofErr w:type="spellEnd"/>
      <w:r w:rsidRPr="00566625">
        <w:rPr>
          <w:rFonts w:ascii="Arial Narrow" w:hAnsi="Arial Narrow"/>
        </w:rPr>
        <w:t xml:space="preserve"> - Warszawa, 1979 i 1982 r.</w:t>
      </w:r>
      <w:r w:rsidR="00B21E2B" w:rsidRPr="00566625">
        <w:rPr>
          <w:rFonts w:ascii="Arial Narrow" w:hAnsi="Arial Narrow"/>
        </w:rPr>
        <w:t xml:space="preserve"> </w:t>
      </w:r>
    </w:p>
    <w:p w14:paraId="6E5DBA71" w14:textId="77777777" w:rsidR="00152955" w:rsidRDefault="00152955" w:rsidP="00566625">
      <w:pPr>
        <w:jc w:val="both"/>
      </w:pPr>
    </w:p>
    <w:p w14:paraId="1CC66575" w14:textId="77777777" w:rsidR="00566625" w:rsidRPr="00566625" w:rsidRDefault="00566625" w:rsidP="00566625">
      <w:pPr>
        <w:numPr>
          <w:ilvl w:val="0"/>
          <w:numId w:val="352"/>
        </w:numPr>
        <w:overflowPunct w:val="0"/>
        <w:autoSpaceDE w:val="0"/>
        <w:autoSpaceDN w:val="0"/>
        <w:adjustRightInd w:val="0"/>
        <w:ind w:hanging="720"/>
        <w:rPr>
          <w:rFonts w:ascii="Arial Narrow" w:hAnsi="Arial Narrow" w:cs="Arial"/>
          <w:b/>
          <w:sz w:val="28"/>
          <w:szCs w:val="28"/>
          <w:u w:val="single"/>
        </w:rPr>
      </w:pPr>
      <w:r>
        <w:rPr>
          <w:rFonts w:ascii="Arial Narrow" w:hAnsi="Arial Narrow" w:cs="Arial"/>
          <w:b/>
          <w:sz w:val="28"/>
          <w:szCs w:val="28"/>
          <w:u w:val="single"/>
        </w:rPr>
        <w:t>NAWIERZCHNIE</w:t>
      </w:r>
      <w:r w:rsidRPr="00566625">
        <w:rPr>
          <w:rFonts w:ascii="Arial Narrow" w:hAnsi="Arial Narrow" w:cs="Arial"/>
          <w:b/>
          <w:sz w:val="28"/>
          <w:szCs w:val="28"/>
          <w:u w:val="single"/>
        </w:rPr>
        <w:t xml:space="preserve">  Z  BETONOWEJ  KOSTKI  BRUKOWEJ  DLA  DRÓG  I  ULIC  LOKALNYCH  ORAZ  PLACÓW  I  CHODNIKÓW</w:t>
      </w:r>
    </w:p>
    <w:p w14:paraId="022EFC45" w14:textId="77777777" w:rsidR="00566625" w:rsidRPr="00566625" w:rsidRDefault="00566625" w:rsidP="00566625">
      <w:pPr>
        <w:overflowPunct w:val="0"/>
        <w:autoSpaceDE w:val="0"/>
        <w:autoSpaceDN w:val="0"/>
        <w:adjustRightInd w:val="0"/>
        <w:rPr>
          <w:rFonts w:ascii="Arial Narrow" w:hAnsi="Arial Narrow" w:cs="Arial"/>
          <w:sz w:val="28"/>
          <w:szCs w:val="28"/>
        </w:rPr>
      </w:pPr>
    </w:p>
    <w:p w14:paraId="5F909079" w14:textId="77777777" w:rsidR="00566625" w:rsidRPr="007C483A" w:rsidRDefault="00566625" w:rsidP="00566625">
      <w:pPr>
        <w:pStyle w:val="Nagwek1"/>
        <w:rPr>
          <w:rFonts w:cs="Arial"/>
        </w:rPr>
      </w:pPr>
      <w:r w:rsidRPr="007C483A">
        <w:rPr>
          <w:rFonts w:cs="Arial"/>
        </w:rPr>
        <w:t>1. WSTĘP</w:t>
      </w:r>
    </w:p>
    <w:p w14:paraId="48034EA5" w14:textId="77777777" w:rsidR="00566625" w:rsidRPr="007C483A" w:rsidRDefault="00566625" w:rsidP="00566625">
      <w:pPr>
        <w:pStyle w:val="Nagwek2"/>
        <w:rPr>
          <w:rFonts w:ascii="Arial Narrow" w:hAnsi="Arial Narrow" w:cs="Arial"/>
        </w:rPr>
      </w:pPr>
      <w:r w:rsidRPr="007C483A">
        <w:rPr>
          <w:rFonts w:ascii="Arial Narrow" w:hAnsi="Arial Narrow" w:cs="Arial"/>
        </w:rPr>
        <w:t>1.1. Przedmiot ST</w:t>
      </w:r>
    </w:p>
    <w:p w14:paraId="41ECF4DF" w14:textId="77777777" w:rsidR="009A377E" w:rsidRDefault="00566625" w:rsidP="00566625">
      <w:pPr>
        <w:pStyle w:val="stand"/>
        <w:rPr>
          <w:rFonts w:ascii="Arial Narrow" w:hAnsi="Arial Narrow"/>
        </w:rPr>
      </w:pPr>
      <w:r w:rsidRPr="007C483A">
        <w:rPr>
          <w:rFonts w:ascii="Arial Narrow" w:hAnsi="Arial Narrow"/>
        </w:rPr>
        <w:tab/>
        <w:t>Przedmiotem niniejszej  specyfikacji technicznej (ST) są wymagania dotyczące wykonania i odbioru robót związanych z wykonaniem nawierzchni z betonowej kostki brukowej przy realizacji</w:t>
      </w:r>
      <w:r w:rsidR="009A377E">
        <w:rPr>
          <w:rFonts w:ascii="Arial Narrow" w:hAnsi="Arial Narrow"/>
        </w:rPr>
        <w:t xml:space="preserve"> zadania p.n.</w:t>
      </w:r>
    </w:p>
    <w:p w14:paraId="2E686A84" w14:textId="24D0D12C" w:rsidR="00566625" w:rsidRPr="007C483A" w:rsidRDefault="0099232E" w:rsidP="00566625">
      <w:pPr>
        <w:pStyle w:val="Nagwek2"/>
        <w:rPr>
          <w:rFonts w:ascii="Arial Narrow" w:hAnsi="Arial Narrow" w:cs="Arial"/>
        </w:rPr>
      </w:pPr>
      <w:r w:rsidRPr="0099232E">
        <w:rPr>
          <w:rFonts w:ascii="Arial Narrow" w:hAnsi="Arial Narrow" w:cs="Plotter"/>
          <w:b w:val="0"/>
          <w:spacing w:val="-3"/>
        </w:rPr>
        <w:t>„Roboty budowlane w zakresie utrzymania bieżącego dróg gminnych wiejskich – bieżąca konserwacja dróg w sołectwach”</w:t>
      </w:r>
      <w:r w:rsidR="00680698">
        <w:rPr>
          <w:rFonts w:ascii="Arial Narrow" w:hAnsi="Arial Narrow" w:cs="Plotter"/>
          <w:b w:val="0"/>
          <w:spacing w:val="-3"/>
        </w:rPr>
        <w:br/>
      </w:r>
      <w:r w:rsidR="00566625" w:rsidRPr="007C483A">
        <w:rPr>
          <w:rFonts w:ascii="Arial Narrow" w:hAnsi="Arial Narrow" w:cs="Arial"/>
        </w:rPr>
        <w:t>1.2. Zakres stosowania ST</w:t>
      </w:r>
    </w:p>
    <w:p w14:paraId="76CB2596" w14:textId="77777777" w:rsidR="00566625" w:rsidRPr="007C483A" w:rsidRDefault="00566625" w:rsidP="00566625">
      <w:pPr>
        <w:pStyle w:val="Standardowytekst"/>
        <w:rPr>
          <w:rFonts w:ascii="Arial Narrow" w:hAnsi="Arial Narrow" w:cs="Arial"/>
        </w:rPr>
      </w:pPr>
      <w:r w:rsidRPr="007C483A">
        <w:rPr>
          <w:rFonts w:ascii="Arial Narrow" w:hAnsi="Arial Narrow" w:cs="Arial"/>
        </w:rPr>
        <w:t>Specyfikacja techniczna (ST) stanowi dokument przetargowy i kontraktowy przy zlecaniu i realizacji robót na zjazdach  przy wykonywaniu robót wymienionych w pkt.1.1.</w:t>
      </w:r>
    </w:p>
    <w:p w14:paraId="6A6DF150" w14:textId="77777777" w:rsidR="00566625" w:rsidRPr="007C483A" w:rsidRDefault="00566625" w:rsidP="00566625">
      <w:pPr>
        <w:pStyle w:val="Nagwek2"/>
        <w:rPr>
          <w:rFonts w:ascii="Arial Narrow" w:hAnsi="Arial Narrow" w:cs="Arial"/>
        </w:rPr>
      </w:pPr>
      <w:r w:rsidRPr="007C483A">
        <w:rPr>
          <w:rFonts w:ascii="Arial Narrow" w:hAnsi="Arial Narrow" w:cs="Arial"/>
        </w:rPr>
        <w:t>1.3. Zakres robót objętych ST</w:t>
      </w:r>
    </w:p>
    <w:p w14:paraId="16CF73CA"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Ustalenia zawarte w niniejszej specyfikacji dotyczą zasad prowadzenia robót związanych z wykonaniem i odbiorem nawierzchni z betonowej kostki brukowej.</w:t>
      </w:r>
    </w:p>
    <w:p w14:paraId="2F99CB2D" w14:textId="77777777" w:rsidR="00566625" w:rsidRPr="007C483A" w:rsidRDefault="00566625" w:rsidP="00812AD0">
      <w:pPr>
        <w:overflowPunct w:val="0"/>
        <w:autoSpaceDE w:val="0"/>
        <w:autoSpaceDN w:val="0"/>
        <w:adjustRightInd w:val="0"/>
        <w:jc w:val="both"/>
        <w:rPr>
          <w:rFonts w:ascii="Arial Narrow" w:hAnsi="Arial Narrow" w:cs="Arial"/>
        </w:rPr>
      </w:pPr>
      <w:r w:rsidRPr="007C483A">
        <w:rPr>
          <w:rFonts w:ascii="Arial Narrow" w:hAnsi="Arial Narrow" w:cs="Arial"/>
        </w:rPr>
        <w:tab/>
        <w:t>Betonową kostkę brukową stosuje się do nawierzchni</w:t>
      </w:r>
      <w:r w:rsidR="00812AD0">
        <w:rPr>
          <w:rFonts w:ascii="Arial Narrow" w:hAnsi="Arial Narrow" w:cs="Arial"/>
        </w:rPr>
        <w:t xml:space="preserve"> chodników dla pieszych.</w:t>
      </w:r>
    </w:p>
    <w:p w14:paraId="3A143911" w14:textId="77777777" w:rsidR="00566625" w:rsidRPr="007C483A" w:rsidRDefault="00566625" w:rsidP="00566625">
      <w:pPr>
        <w:pStyle w:val="Nagwek2"/>
        <w:rPr>
          <w:rFonts w:ascii="Arial Narrow" w:hAnsi="Arial Narrow" w:cs="Arial"/>
        </w:rPr>
      </w:pPr>
      <w:r w:rsidRPr="007C483A">
        <w:rPr>
          <w:rFonts w:ascii="Arial Narrow" w:hAnsi="Arial Narrow" w:cs="Arial"/>
        </w:rPr>
        <w:t>1.4. Określenia podstawowe</w:t>
      </w:r>
    </w:p>
    <w:p w14:paraId="34DE1219"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b/>
        </w:rPr>
        <w:t xml:space="preserve">1.4.1. </w:t>
      </w:r>
      <w:r w:rsidRPr="007C483A">
        <w:rPr>
          <w:rFonts w:ascii="Arial Narrow" w:hAnsi="Arial Narrow" w:cs="Arial"/>
        </w:rPr>
        <w:t xml:space="preserve">Betonowa kostka brukowa - prefabrykowany element budowlany, przeznaczony do budowy warstwy ścieralnej nawierzchni, wykonany metodą </w:t>
      </w:r>
      <w:proofErr w:type="spellStart"/>
      <w:r w:rsidRPr="007C483A">
        <w:rPr>
          <w:rFonts w:ascii="Arial Narrow" w:hAnsi="Arial Narrow" w:cs="Arial"/>
        </w:rPr>
        <w:t>wibroprasowania</w:t>
      </w:r>
      <w:proofErr w:type="spellEnd"/>
      <w:r w:rsidRPr="007C483A">
        <w:rPr>
          <w:rFonts w:ascii="Arial Narrow" w:hAnsi="Arial Narrow" w:cs="Arial"/>
        </w:rPr>
        <w:t xml:space="preserve"> z betonu niezbrojonego niebarwionego lub barwionego, jedno- lub dwuwarstwowego, charakteryzujący się kształtem, który umożliwia wzajemne przystawanie elementów.</w:t>
      </w:r>
    </w:p>
    <w:p w14:paraId="46692984" w14:textId="77777777" w:rsidR="00566625" w:rsidRPr="007C483A" w:rsidRDefault="00566625" w:rsidP="00566625">
      <w:pPr>
        <w:overflowPunct w:val="0"/>
        <w:autoSpaceDE w:val="0"/>
        <w:autoSpaceDN w:val="0"/>
        <w:adjustRightInd w:val="0"/>
        <w:spacing w:before="120"/>
        <w:jc w:val="both"/>
        <w:rPr>
          <w:rFonts w:ascii="Arial Narrow" w:hAnsi="Arial Narrow" w:cs="Arial"/>
        </w:rPr>
      </w:pPr>
      <w:r w:rsidRPr="007C483A">
        <w:rPr>
          <w:rFonts w:ascii="Arial Narrow" w:hAnsi="Arial Narrow" w:cs="Arial"/>
          <w:b/>
        </w:rPr>
        <w:t xml:space="preserve">1.4.2. </w:t>
      </w:r>
      <w:r w:rsidRPr="007C483A">
        <w:rPr>
          <w:rFonts w:ascii="Arial Narrow" w:hAnsi="Arial Narrow" w:cs="Arial"/>
        </w:rPr>
        <w:t xml:space="preserve">Krawężnik - prosty lub łukowy element budowlany oddzielający jezdnię od chodnika, charakteryzujący się stałym lub zmiennym przekrojem poprzecznym i długością nie większą niż </w:t>
      </w:r>
      <w:smartTag w:uri="urn:schemas-microsoft-com:office:smarttags" w:element="metricconverter">
        <w:smartTagPr>
          <w:attr w:name="ProductID" w:val="1,0 m"/>
        </w:smartTagPr>
        <w:r w:rsidRPr="007C483A">
          <w:rPr>
            <w:rFonts w:ascii="Arial Narrow" w:hAnsi="Arial Narrow" w:cs="Arial"/>
          </w:rPr>
          <w:t>1,0 m</w:t>
        </w:r>
      </w:smartTag>
      <w:r w:rsidRPr="007C483A">
        <w:rPr>
          <w:rFonts w:ascii="Arial Narrow" w:hAnsi="Arial Narrow" w:cs="Arial"/>
        </w:rPr>
        <w:t>.</w:t>
      </w:r>
    </w:p>
    <w:p w14:paraId="4B6A7E06" w14:textId="77777777" w:rsidR="00566625" w:rsidRPr="007C483A" w:rsidRDefault="00566625" w:rsidP="00566625">
      <w:pPr>
        <w:overflowPunct w:val="0"/>
        <w:autoSpaceDE w:val="0"/>
        <w:autoSpaceDN w:val="0"/>
        <w:adjustRightInd w:val="0"/>
        <w:spacing w:before="120"/>
        <w:jc w:val="both"/>
        <w:rPr>
          <w:rFonts w:ascii="Arial Narrow" w:hAnsi="Arial Narrow" w:cs="Arial"/>
        </w:rPr>
      </w:pPr>
      <w:r w:rsidRPr="007C483A">
        <w:rPr>
          <w:rFonts w:ascii="Arial Narrow" w:hAnsi="Arial Narrow" w:cs="Arial"/>
          <w:b/>
        </w:rPr>
        <w:t xml:space="preserve">1.4.3. </w:t>
      </w:r>
      <w:r w:rsidRPr="007C483A">
        <w:rPr>
          <w:rFonts w:ascii="Arial Narrow" w:hAnsi="Arial Narrow" w:cs="Arial"/>
        </w:rPr>
        <w:t>Ściek - umocnione zagłębienie, poniżej krawędzi jezdni, zbierające i odprowadzające wodę.</w:t>
      </w:r>
    </w:p>
    <w:p w14:paraId="4F719A8C" w14:textId="77777777" w:rsidR="00566625" w:rsidRPr="007C483A" w:rsidRDefault="00566625" w:rsidP="00566625">
      <w:pPr>
        <w:overflowPunct w:val="0"/>
        <w:autoSpaceDE w:val="0"/>
        <w:autoSpaceDN w:val="0"/>
        <w:adjustRightInd w:val="0"/>
        <w:spacing w:before="120"/>
        <w:jc w:val="both"/>
        <w:rPr>
          <w:rFonts w:ascii="Arial Narrow" w:hAnsi="Arial Narrow" w:cs="Arial"/>
        </w:rPr>
      </w:pPr>
      <w:r w:rsidRPr="007C483A">
        <w:rPr>
          <w:rFonts w:ascii="Arial Narrow" w:hAnsi="Arial Narrow" w:cs="Arial"/>
          <w:b/>
        </w:rPr>
        <w:t xml:space="preserve">1.4.4. </w:t>
      </w:r>
      <w:r w:rsidRPr="007C483A">
        <w:rPr>
          <w:rFonts w:ascii="Arial Narrow" w:hAnsi="Arial Narrow" w:cs="Arial"/>
        </w:rPr>
        <w:t>Obrzeże - element budowlany, oddzielający nawierzchnie chodników i ciągów pieszych od terenów nie przeznaczonych  do komunikacji.</w:t>
      </w:r>
    </w:p>
    <w:p w14:paraId="5442DC0D" w14:textId="77777777" w:rsidR="00566625" w:rsidRPr="007C483A" w:rsidRDefault="00566625" w:rsidP="00566625">
      <w:pPr>
        <w:overflowPunct w:val="0"/>
        <w:autoSpaceDE w:val="0"/>
        <w:autoSpaceDN w:val="0"/>
        <w:adjustRightInd w:val="0"/>
        <w:spacing w:before="120"/>
        <w:jc w:val="both"/>
        <w:rPr>
          <w:rFonts w:ascii="Arial Narrow" w:hAnsi="Arial Narrow" w:cs="Arial"/>
        </w:rPr>
      </w:pPr>
      <w:r w:rsidRPr="007C483A">
        <w:rPr>
          <w:rFonts w:ascii="Arial Narrow" w:hAnsi="Arial Narrow" w:cs="Arial"/>
          <w:b/>
        </w:rPr>
        <w:t xml:space="preserve">1.4.5. </w:t>
      </w:r>
      <w:r w:rsidRPr="007C483A">
        <w:rPr>
          <w:rFonts w:ascii="Arial Narrow" w:hAnsi="Arial Narrow" w:cs="Arial"/>
        </w:rPr>
        <w:t>Spoina - odstęp pomiędzy przylegającymi elementami (kostkami) wypełniony określonymi materiałami wypełniającymi.</w:t>
      </w:r>
    </w:p>
    <w:p w14:paraId="2400CDD8" w14:textId="77777777" w:rsidR="00566625" w:rsidRPr="007C483A" w:rsidRDefault="00566625" w:rsidP="00566625">
      <w:pPr>
        <w:overflowPunct w:val="0"/>
        <w:autoSpaceDE w:val="0"/>
        <w:autoSpaceDN w:val="0"/>
        <w:adjustRightInd w:val="0"/>
        <w:spacing w:before="120"/>
        <w:jc w:val="both"/>
        <w:rPr>
          <w:rFonts w:ascii="Arial Narrow" w:hAnsi="Arial Narrow" w:cs="Arial"/>
        </w:rPr>
      </w:pPr>
      <w:r w:rsidRPr="007C483A">
        <w:rPr>
          <w:rFonts w:ascii="Arial Narrow" w:hAnsi="Arial Narrow" w:cs="Arial"/>
          <w:b/>
        </w:rPr>
        <w:t xml:space="preserve">1.4.6. </w:t>
      </w:r>
      <w:r w:rsidRPr="007C483A">
        <w:rPr>
          <w:rFonts w:ascii="Arial Narrow" w:hAnsi="Arial Narrow" w:cs="Arial"/>
        </w:rPr>
        <w:t>Szczelina dylatacyjna - odstęp dzielący duży fragment nawierzchni na sekcje w celu umożliwienia odkształceń temperaturowych, wypełniony określonymi materiałami wypełniającymi.</w:t>
      </w:r>
    </w:p>
    <w:p w14:paraId="4DE59941" w14:textId="77777777" w:rsidR="00566625" w:rsidRPr="007C483A" w:rsidRDefault="00566625" w:rsidP="00566625">
      <w:pPr>
        <w:overflowPunct w:val="0"/>
        <w:autoSpaceDE w:val="0"/>
        <w:autoSpaceDN w:val="0"/>
        <w:adjustRightInd w:val="0"/>
        <w:spacing w:before="120"/>
        <w:jc w:val="both"/>
        <w:rPr>
          <w:rFonts w:ascii="Arial Narrow" w:hAnsi="Arial Narrow" w:cs="Arial"/>
        </w:rPr>
      </w:pPr>
      <w:r w:rsidRPr="007C483A">
        <w:rPr>
          <w:rFonts w:ascii="Arial Narrow" w:hAnsi="Arial Narrow" w:cs="Arial"/>
          <w:b/>
        </w:rPr>
        <w:t xml:space="preserve">1.4.7. </w:t>
      </w:r>
      <w:r w:rsidRPr="007C483A">
        <w:rPr>
          <w:rFonts w:ascii="Arial Narrow" w:hAnsi="Arial Narrow" w:cs="Arial"/>
        </w:rPr>
        <w:t>Pozostałe określenia podstawowe są zgodne z obowiązującymi, odpowiednimi polskimi normami i z definicjami podanymi w „Wymagania ogólne” [10] pkt 1.4.</w:t>
      </w:r>
    </w:p>
    <w:p w14:paraId="7C353EE2" w14:textId="77777777" w:rsidR="00566625" w:rsidRPr="007C483A" w:rsidRDefault="00566625" w:rsidP="00566625">
      <w:pPr>
        <w:pStyle w:val="Nagwek2"/>
        <w:rPr>
          <w:rFonts w:ascii="Arial Narrow" w:hAnsi="Arial Narrow" w:cs="Arial"/>
        </w:rPr>
      </w:pPr>
      <w:r w:rsidRPr="007C483A">
        <w:rPr>
          <w:rFonts w:ascii="Arial Narrow" w:hAnsi="Arial Narrow" w:cs="Arial"/>
        </w:rPr>
        <w:t xml:space="preserve">1.5. Ogólne wymagania dotyczące robót </w:t>
      </w:r>
    </w:p>
    <w:p w14:paraId="21BA5000"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Ogólne wymagania dotyczące robót podano w „Wymagania ogólne” [10] pkt 1.5.</w:t>
      </w:r>
    </w:p>
    <w:p w14:paraId="039BD90F" w14:textId="77777777" w:rsidR="00566625" w:rsidRPr="007C483A" w:rsidRDefault="00566625" w:rsidP="00566625">
      <w:pPr>
        <w:overflowPunct w:val="0"/>
        <w:autoSpaceDE w:val="0"/>
        <w:autoSpaceDN w:val="0"/>
        <w:adjustRightInd w:val="0"/>
        <w:jc w:val="both"/>
        <w:rPr>
          <w:rFonts w:ascii="Arial Narrow" w:hAnsi="Arial Narrow" w:cs="Arial"/>
        </w:rPr>
      </w:pPr>
    </w:p>
    <w:p w14:paraId="0CE2CBC0" w14:textId="77777777" w:rsidR="00566625" w:rsidRPr="007C483A" w:rsidRDefault="00566625" w:rsidP="00566625">
      <w:pPr>
        <w:pStyle w:val="Nagwek1"/>
        <w:rPr>
          <w:rFonts w:cs="Arial"/>
        </w:rPr>
      </w:pPr>
      <w:r w:rsidRPr="007C483A">
        <w:rPr>
          <w:rFonts w:cs="Arial"/>
        </w:rPr>
        <w:lastRenderedPageBreak/>
        <w:t>2. materiały</w:t>
      </w:r>
    </w:p>
    <w:p w14:paraId="73AF3A2C" w14:textId="77777777" w:rsidR="00566625" w:rsidRPr="007C483A" w:rsidRDefault="00566625" w:rsidP="00566625">
      <w:pPr>
        <w:pStyle w:val="Nagwek2"/>
        <w:rPr>
          <w:rFonts w:ascii="Arial Narrow" w:hAnsi="Arial Narrow" w:cs="Arial"/>
        </w:rPr>
      </w:pPr>
      <w:r w:rsidRPr="007C483A">
        <w:rPr>
          <w:rFonts w:ascii="Arial Narrow" w:hAnsi="Arial Narrow" w:cs="Arial"/>
        </w:rPr>
        <w:t>2.1. Ogólne wymagania dotyczące materiałów</w:t>
      </w:r>
    </w:p>
    <w:p w14:paraId="24579762"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Ogólne wymagania dotyczące materiałów, ich pozyskiwania i składowania, podano w „Wymagania ogólne” [10] pkt 2.</w:t>
      </w:r>
    </w:p>
    <w:p w14:paraId="4F574592" w14:textId="77777777" w:rsidR="00566625" w:rsidRPr="007C483A" w:rsidRDefault="00566625" w:rsidP="00566625">
      <w:pPr>
        <w:pStyle w:val="Nagwek2"/>
        <w:rPr>
          <w:rFonts w:ascii="Arial Narrow" w:hAnsi="Arial Narrow" w:cs="Arial"/>
        </w:rPr>
      </w:pPr>
      <w:r w:rsidRPr="007C483A">
        <w:rPr>
          <w:rFonts w:ascii="Arial Narrow" w:hAnsi="Arial Narrow" w:cs="Arial"/>
        </w:rPr>
        <w:t xml:space="preserve">2.2. Betonowa kostka brukowa  </w:t>
      </w:r>
    </w:p>
    <w:p w14:paraId="6214CA01" w14:textId="77777777" w:rsidR="00566625" w:rsidRPr="007C483A" w:rsidRDefault="00566625" w:rsidP="00566625">
      <w:pPr>
        <w:overflowPunct w:val="0"/>
        <w:autoSpaceDE w:val="0"/>
        <w:autoSpaceDN w:val="0"/>
        <w:adjustRightInd w:val="0"/>
        <w:spacing w:after="120"/>
        <w:jc w:val="both"/>
        <w:rPr>
          <w:rFonts w:ascii="Arial Narrow" w:hAnsi="Arial Narrow" w:cs="Arial"/>
        </w:rPr>
      </w:pPr>
      <w:r w:rsidRPr="007C483A">
        <w:rPr>
          <w:rFonts w:ascii="Arial Narrow" w:hAnsi="Arial Narrow" w:cs="Arial"/>
          <w:b/>
        </w:rPr>
        <w:t xml:space="preserve">2.2.1. </w:t>
      </w:r>
      <w:r w:rsidRPr="007C483A">
        <w:rPr>
          <w:rFonts w:ascii="Arial Narrow" w:hAnsi="Arial Narrow" w:cs="Arial"/>
        </w:rPr>
        <w:t>Klasyfikacja betonowych kostek brukowych</w:t>
      </w:r>
    </w:p>
    <w:p w14:paraId="52966BA4"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Betonowa kostka brukowa może mieć następujące cechy charakterystyczne, określone w katalogu producenta:</w:t>
      </w:r>
    </w:p>
    <w:p w14:paraId="6FAC6644" w14:textId="77777777" w:rsidR="00566625" w:rsidRPr="007C483A" w:rsidRDefault="00566625" w:rsidP="00566625">
      <w:pPr>
        <w:numPr>
          <w:ilvl w:val="0"/>
          <w:numId w:val="353"/>
        </w:numPr>
        <w:overflowPunct w:val="0"/>
        <w:autoSpaceDE w:val="0"/>
        <w:autoSpaceDN w:val="0"/>
        <w:adjustRightInd w:val="0"/>
        <w:jc w:val="both"/>
        <w:rPr>
          <w:rFonts w:ascii="Arial Narrow" w:hAnsi="Arial Narrow" w:cs="Arial"/>
        </w:rPr>
      </w:pPr>
      <w:r w:rsidRPr="007C483A">
        <w:rPr>
          <w:rFonts w:ascii="Arial Narrow" w:hAnsi="Arial Narrow" w:cs="Arial"/>
        </w:rPr>
        <w:t>``1.     odmiana:</w:t>
      </w:r>
    </w:p>
    <w:p w14:paraId="43DC29ED" w14:textId="77777777" w:rsidR="00566625" w:rsidRPr="007C483A" w:rsidRDefault="00566625" w:rsidP="00566625">
      <w:pPr>
        <w:numPr>
          <w:ilvl w:val="0"/>
          <w:numId w:val="354"/>
        </w:numPr>
        <w:overflowPunct w:val="0"/>
        <w:autoSpaceDE w:val="0"/>
        <w:autoSpaceDN w:val="0"/>
        <w:adjustRightInd w:val="0"/>
        <w:jc w:val="both"/>
        <w:rPr>
          <w:rFonts w:ascii="Arial Narrow" w:hAnsi="Arial Narrow" w:cs="Arial"/>
        </w:rPr>
      </w:pPr>
      <w:r w:rsidRPr="007C483A">
        <w:rPr>
          <w:rFonts w:ascii="Arial Narrow" w:hAnsi="Arial Narrow" w:cs="Arial"/>
        </w:rPr>
        <w:t>    kostka jednowarstwowa (z jednego rodzaju betonu),</w:t>
      </w:r>
    </w:p>
    <w:p w14:paraId="7041403D" w14:textId="77777777" w:rsidR="00566625" w:rsidRPr="007C483A" w:rsidRDefault="00566625" w:rsidP="00566625">
      <w:pPr>
        <w:numPr>
          <w:ilvl w:val="0"/>
          <w:numId w:val="354"/>
        </w:numPr>
        <w:overflowPunct w:val="0"/>
        <w:autoSpaceDE w:val="0"/>
        <w:autoSpaceDN w:val="0"/>
        <w:adjustRightInd w:val="0"/>
        <w:jc w:val="both"/>
        <w:rPr>
          <w:rFonts w:ascii="Arial Narrow" w:hAnsi="Arial Narrow" w:cs="Arial"/>
        </w:rPr>
      </w:pPr>
      <w:r w:rsidRPr="007C483A">
        <w:rPr>
          <w:rFonts w:ascii="Arial Narrow" w:hAnsi="Arial Narrow" w:cs="Arial"/>
        </w:rPr>
        <w:t>   kostka dwuwarstwowa (z betonu warstwy spodniej konstrukcyjnej i warstwy fakturowej (górnej) zwykle barwionej grubości min. 4mm,</w:t>
      </w:r>
    </w:p>
    <w:p w14:paraId="124A4785" w14:textId="77777777" w:rsidR="00566625" w:rsidRPr="007C483A" w:rsidRDefault="00566625" w:rsidP="00566625">
      <w:pPr>
        <w:numPr>
          <w:ilvl w:val="0"/>
          <w:numId w:val="355"/>
        </w:numPr>
        <w:overflowPunct w:val="0"/>
        <w:autoSpaceDE w:val="0"/>
        <w:autoSpaceDN w:val="0"/>
        <w:adjustRightInd w:val="0"/>
        <w:jc w:val="both"/>
        <w:rPr>
          <w:rFonts w:ascii="Arial Narrow" w:hAnsi="Arial Narrow" w:cs="Arial"/>
        </w:rPr>
      </w:pPr>
      <w:r w:rsidRPr="007C483A">
        <w:rPr>
          <w:rFonts w:ascii="Arial Narrow" w:hAnsi="Arial Narrow" w:cs="Arial"/>
        </w:rPr>
        <w:t>    gatunek, w zależności od wyglądu zewnętrznego, tj. od rodzaju, liczby i wielkości wad powierzchni, krawędzi i naroży: a) gatunek 1, b) gatunek 2,</w:t>
      </w:r>
    </w:p>
    <w:p w14:paraId="46A66766" w14:textId="77777777" w:rsidR="00566625" w:rsidRPr="007C483A" w:rsidRDefault="00566625" w:rsidP="00566625">
      <w:pPr>
        <w:numPr>
          <w:ilvl w:val="0"/>
          <w:numId w:val="355"/>
        </w:numPr>
        <w:overflowPunct w:val="0"/>
        <w:autoSpaceDE w:val="0"/>
        <w:autoSpaceDN w:val="0"/>
        <w:adjustRightInd w:val="0"/>
        <w:jc w:val="both"/>
        <w:rPr>
          <w:rFonts w:ascii="Arial Narrow" w:hAnsi="Arial Narrow" w:cs="Arial"/>
        </w:rPr>
      </w:pPr>
      <w:r w:rsidRPr="007C483A">
        <w:rPr>
          <w:rFonts w:ascii="Arial Narrow" w:hAnsi="Arial Narrow" w:cs="Arial"/>
        </w:rPr>
        <w:t>     klasa:</w:t>
      </w:r>
    </w:p>
    <w:p w14:paraId="78D982BA" w14:textId="77777777" w:rsidR="00566625" w:rsidRPr="007C483A" w:rsidRDefault="00566625" w:rsidP="00566625">
      <w:pPr>
        <w:numPr>
          <w:ilvl w:val="0"/>
          <w:numId w:val="356"/>
        </w:numPr>
        <w:overflowPunct w:val="0"/>
        <w:autoSpaceDE w:val="0"/>
        <w:autoSpaceDN w:val="0"/>
        <w:adjustRightInd w:val="0"/>
        <w:jc w:val="both"/>
        <w:rPr>
          <w:rFonts w:ascii="Arial Narrow" w:hAnsi="Arial Narrow" w:cs="Arial"/>
        </w:rPr>
      </w:pPr>
      <w:r w:rsidRPr="007C483A">
        <w:rPr>
          <w:rFonts w:ascii="Arial Narrow" w:hAnsi="Arial Narrow" w:cs="Arial"/>
        </w:rPr>
        <w:t xml:space="preserve">     klasa „50”, o wytrzymałości na ściskanie nie mniejszej niż 50 </w:t>
      </w:r>
      <w:proofErr w:type="spellStart"/>
      <w:r w:rsidRPr="007C483A">
        <w:rPr>
          <w:rFonts w:ascii="Arial Narrow" w:hAnsi="Arial Narrow" w:cs="Arial"/>
        </w:rPr>
        <w:t>MPa</w:t>
      </w:r>
      <w:proofErr w:type="spellEnd"/>
      <w:r w:rsidRPr="007C483A">
        <w:rPr>
          <w:rFonts w:ascii="Arial Narrow" w:hAnsi="Arial Narrow" w:cs="Arial"/>
        </w:rPr>
        <w:t>,</w:t>
      </w:r>
    </w:p>
    <w:p w14:paraId="4B790F22" w14:textId="77777777" w:rsidR="00566625" w:rsidRPr="007C483A" w:rsidRDefault="00566625" w:rsidP="00566625">
      <w:pPr>
        <w:numPr>
          <w:ilvl w:val="0"/>
          <w:numId w:val="357"/>
        </w:numPr>
        <w:overflowPunct w:val="0"/>
        <w:autoSpaceDE w:val="0"/>
        <w:autoSpaceDN w:val="0"/>
        <w:adjustRightInd w:val="0"/>
        <w:jc w:val="both"/>
        <w:rPr>
          <w:rFonts w:ascii="Arial Narrow" w:hAnsi="Arial Narrow" w:cs="Arial"/>
        </w:rPr>
      </w:pPr>
      <w:r w:rsidRPr="007C483A">
        <w:rPr>
          <w:rFonts w:ascii="Arial Narrow" w:hAnsi="Arial Narrow" w:cs="Arial"/>
        </w:rPr>
        <w:t>    barwa:</w:t>
      </w:r>
    </w:p>
    <w:p w14:paraId="7E46650A" w14:textId="77777777" w:rsidR="00566625" w:rsidRPr="007C483A" w:rsidRDefault="00566625" w:rsidP="00566625">
      <w:pPr>
        <w:numPr>
          <w:ilvl w:val="0"/>
          <w:numId w:val="358"/>
        </w:numPr>
        <w:overflowPunct w:val="0"/>
        <w:autoSpaceDE w:val="0"/>
        <w:autoSpaceDN w:val="0"/>
        <w:adjustRightInd w:val="0"/>
        <w:jc w:val="both"/>
        <w:rPr>
          <w:rFonts w:ascii="Arial Narrow" w:hAnsi="Arial Narrow" w:cs="Arial"/>
        </w:rPr>
      </w:pPr>
      <w:r w:rsidRPr="007C483A">
        <w:rPr>
          <w:rFonts w:ascii="Arial Narrow" w:hAnsi="Arial Narrow" w:cs="Arial"/>
        </w:rPr>
        <w:t>     kostka szara, z betonu niebarwionego,</w:t>
      </w:r>
    </w:p>
    <w:p w14:paraId="6D9F1ABB" w14:textId="77777777" w:rsidR="00566625" w:rsidRPr="007C483A" w:rsidRDefault="00566625" w:rsidP="00566625">
      <w:pPr>
        <w:numPr>
          <w:ilvl w:val="0"/>
          <w:numId w:val="359"/>
        </w:numPr>
        <w:overflowPunct w:val="0"/>
        <w:autoSpaceDE w:val="0"/>
        <w:autoSpaceDN w:val="0"/>
        <w:adjustRightInd w:val="0"/>
        <w:jc w:val="both"/>
        <w:rPr>
          <w:rFonts w:ascii="Arial Narrow" w:hAnsi="Arial Narrow" w:cs="Arial"/>
        </w:rPr>
      </w:pPr>
      <w:r w:rsidRPr="007C483A">
        <w:rPr>
          <w:rFonts w:ascii="Arial Narrow" w:hAnsi="Arial Narrow" w:cs="Arial"/>
        </w:rPr>
        <w:t>     wzór (kształt) kostki: zgodny z kształtami określonymi przez producenta (przykłady podano w załączniku 1),</w:t>
      </w:r>
    </w:p>
    <w:p w14:paraId="0BD15992" w14:textId="77777777" w:rsidR="00566625" w:rsidRPr="007C483A" w:rsidRDefault="00566625" w:rsidP="00566625">
      <w:pPr>
        <w:numPr>
          <w:ilvl w:val="0"/>
          <w:numId w:val="359"/>
        </w:numPr>
        <w:overflowPunct w:val="0"/>
        <w:autoSpaceDE w:val="0"/>
        <w:autoSpaceDN w:val="0"/>
        <w:adjustRightInd w:val="0"/>
        <w:jc w:val="both"/>
        <w:rPr>
          <w:rFonts w:ascii="Arial Narrow" w:hAnsi="Arial Narrow" w:cs="Arial"/>
        </w:rPr>
      </w:pPr>
      <w:r w:rsidRPr="007C483A">
        <w:rPr>
          <w:rFonts w:ascii="Arial Narrow" w:hAnsi="Arial Narrow" w:cs="Arial"/>
        </w:rPr>
        <w:t>     wymiary, zgodne z wymiarami określonymi przez producenta, w zasadzie:</w:t>
      </w:r>
    </w:p>
    <w:p w14:paraId="7965DD39" w14:textId="77777777" w:rsidR="00566625" w:rsidRPr="007C483A" w:rsidRDefault="00566625" w:rsidP="00566625">
      <w:pPr>
        <w:numPr>
          <w:ilvl w:val="0"/>
          <w:numId w:val="360"/>
        </w:numPr>
        <w:overflowPunct w:val="0"/>
        <w:autoSpaceDE w:val="0"/>
        <w:autoSpaceDN w:val="0"/>
        <w:adjustRightInd w:val="0"/>
        <w:ind w:left="283" w:firstLine="1"/>
        <w:jc w:val="both"/>
        <w:rPr>
          <w:rFonts w:ascii="Arial Narrow" w:hAnsi="Arial Narrow" w:cs="Arial"/>
        </w:rPr>
      </w:pPr>
      <w:r w:rsidRPr="007C483A">
        <w:rPr>
          <w:rFonts w:ascii="Arial Narrow" w:hAnsi="Arial Narrow" w:cs="Arial"/>
        </w:rPr>
        <w:t xml:space="preserve">    długość: od </w:t>
      </w:r>
      <w:smartTag w:uri="urn:schemas-microsoft-com:office:smarttags" w:element="metricconverter">
        <w:smartTagPr>
          <w:attr w:name="ProductID" w:val="140 mm"/>
        </w:smartTagPr>
        <w:r w:rsidRPr="007C483A">
          <w:rPr>
            <w:rFonts w:ascii="Arial Narrow" w:hAnsi="Arial Narrow" w:cs="Arial"/>
          </w:rPr>
          <w:t>140 mm</w:t>
        </w:r>
      </w:smartTag>
      <w:r w:rsidRPr="007C483A">
        <w:rPr>
          <w:rFonts w:ascii="Arial Narrow" w:hAnsi="Arial Narrow" w:cs="Arial"/>
        </w:rPr>
        <w:t xml:space="preserve"> do </w:t>
      </w:r>
      <w:smartTag w:uri="urn:schemas-microsoft-com:office:smarttags" w:element="metricconverter">
        <w:smartTagPr>
          <w:attr w:name="ProductID" w:val="280 mm"/>
        </w:smartTagPr>
        <w:r w:rsidRPr="007C483A">
          <w:rPr>
            <w:rFonts w:ascii="Arial Narrow" w:hAnsi="Arial Narrow" w:cs="Arial"/>
          </w:rPr>
          <w:t>280 mm</w:t>
        </w:r>
      </w:smartTag>
      <w:r w:rsidRPr="007C483A">
        <w:rPr>
          <w:rFonts w:ascii="Arial Narrow" w:hAnsi="Arial Narrow" w:cs="Arial"/>
        </w:rPr>
        <w:t>,</w:t>
      </w:r>
    </w:p>
    <w:p w14:paraId="53E4D3D5" w14:textId="77777777" w:rsidR="00566625" w:rsidRPr="007C483A" w:rsidRDefault="00566625" w:rsidP="00566625">
      <w:pPr>
        <w:numPr>
          <w:ilvl w:val="0"/>
          <w:numId w:val="360"/>
        </w:numPr>
        <w:overflowPunct w:val="0"/>
        <w:autoSpaceDE w:val="0"/>
        <w:autoSpaceDN w:val="0"/>
        <w:adjustRightInd w:val="0"/>
        <w:ind w:left="283" w:firstLine="1"/>
        <w:jc w:val="both"/>
        <w:rPr>
          <w:rFonts w:ascii="Arial Narrow" w:hAnsi="Arial Narrow" w:cs="Arial"/>
        </w:rPr>
      </w:pPr>
      <w:r w:rsidRPr="007C483A">
        <w:rPr>
          <w:rFonts w:ascii="Arial Narrow" w:hAnsi="Arial Narrow" w:cs="Arial"/>
        </w:rPr>
        <w:t xml:space="preserve">    szerokość: od 0,5 do 1,0 wymiaru długości, lecz nie mniej niż </w:t>
      </w:r>
      <w:smartTag w:uri="urn:schemas-microsoft-com:office:smarttags" w:element="metricconverter">
        <w:smartTagPr>
          <w:attr w:name="ProductID" w:val="100 mm"/>
        </w:smartTagPr>
        <w:r w:rsidRPr="007C483A">
          <w:rPr>
            <w:rFonts w:ascii="Arial Narrow" w:hAnsi="Arial Narrow" w:cs="Arial"/>
          </w:rPr>
          <w:t>100 mm</w:t>
        </w:r>
      </w:smartTag>
      <w:r w:rsidRPr="007C483A">
        <w:rPr>
          <w:rFonts w:ascii="Arial Narrow" w:hAnsi="Arial Narrow" w:cs="Arial"/>
        </w:rPr>
        <w:t>,</w:t>
      </w:r>
    </w:p>
    <w:p w14:paraId="0C9F8399" w14:textId="77777777" w:rsidR="00566625" w:rsidRPr="007C483A" w:rsidRDefault="00566625" w:rsidP="00566625">
      <w:pPr>
        <w:numPr>
          <w:ilvl w:val="0"/>
          <w:numId w:val="360"/>
        </w:numPr>
        <w:overflowPunct w:val="0"/>
        <w:autoSpaceDE w:val="0"/>
        <w:autoSpaceDN w:val="0"/>
        <w:adjustRightInd w:val="0"/>
        <w:jc w:val="both"/>
        <w:rPr>
          <w:rFonts w:ascii="Arial Narrow" w:hAnsi="Arial Narrow" w:cs="Arial"/>
        </w:rPr>
      </w:pPr>
      <w:r w:rsidRPr="007C483A">
        <w:rPr>
          <w:rFonts w:ascii="Arial Narrow" w:hAnsi="Arial Narrow" w:cs="Arial"/>
        </w:rPr>
        <w:t xml:space="preserve">   grubość: </w:t>
      </w:r>
      <w:smartTag w:uri="urn:schemas-microsoft-com:office:smarttags" w:element="metricconverter">
        <w:smartTagPr>
          <w:attr w:name="ProductID" w:val="80 mm"/>
        </w:smartTagPr>
        <w:r w:rsidRPr="007C483A">
          <w:rPr>
            <w:rFonts w:ascii="Arial Narrow" w:hAnsi="Arial Narrow" w:cs="Arial"/>
          </w:rPr>
          <w:t>80 mm</w:t>
        </w:r>
      </w:smartTag>
      <w:r w:rsidRPr="007C483A">
        <w:rPr>
          <w:rFonts w:ascii="Arial Narrow" w:hAnsi="Arial Narrow" w:cs="Arial"/>
        </w:rPr>
        <w:t xml:space="preserve"> </w:t>
      </w:r>
    </w:p>
    <w:p w14:paraId="5E8849AA" w14:textId="77777777" w:rsidR="00566625" w:rsidRPr="007C483A" w:rsidRDefault="00566625" w:rsidP="00566625">
      <w:pPr>
        <w:numPr>
          <w:ilvl w:val="0"/>
          <w:numId w:val="360"/>
        </w:numPr>
        <w:overflowPunct w:val="0"/>
        <w:autoSpaceDE w:val="0"/>
        <w:autoSpaceDN w:val="0"/>
        <w:adjustRightInd w:val="0"/>
        <w:jc w:val="both"/>
        <w:rPr>
          <w:rFonts w:ascii="Arial Narrow" w:hAnsi="Arial Narrow" w:cs="Arial"/>
        </w:rPr>
      </w:pPr>
      <w:r w:rsidRPr="007C483A">
        <w:rPr>
          <w:rFonts w:ascii="Arial Narrow" w:hAnsi="Arial Narrow" w:cs="Arial"/>
        </w:rPr>
        <w:tab/>
        <w:t xml:space="preserve">Pożądane jest, aby wymiary kostek były dostosowane do sposobu układania i siatki spoin oraz umożliwiały wykonanie warstwy o szerokości </w:t>
      </w:r>
      <w:smartTag w:uri="urn:schemas-microsoft-com:office:smarttags" w:element="metricconverter">
        <w:smartTagPr>
          <w:attr w:name="ProductID" w:val="1,0 m"/>
        </w:smartTagPr>
        <w:r w:rsidRPr="007C483A">
          <w:rPr>
            <w:rFonts w:ascii="Arial Narrow" w:hAnsi="Arial Narrow" w:cs="Arial"/>
          </w:rPr>
          <w:t>1,0 m</w:t>
        </w:r>
      </w:smartTag>
      <w:r w:rsidRPr="007C483A">
        <w:rPr>
          <w:rFonts w:ascii="Arial Narrow" w:hAnsi="Arial Narrow" w:cs="Arial"/>
        </w:rPr>
        <w:t xml:space="preserve"> lub </w:t>
      </w:r>
      <w:smartTag w:uri="urn:schemas-microsoft-com:office:smarttags" w:element="metricconverter">
        <w:smartTagPr>
          <w:attr w:name="ProductID" w:val="1,5 m"/>
        </w:smartTagPr>
        <w:r w:rsidRPr="007C483A">
          <w:rPr>
            <w:rFonts w:ascii="Arial Narrow" w:hAnsi="Arial Narrow" w:cs="Arial"/>
          </w:rPr>
          <w:t>1,5 m</w:t>
        </w:r>
      </w:smartTag>
      <w:r w:rsidRPr="007C483A">
        <w:rPr>
          <w:rFonts w:ascii="Arial Narrow" w:hAnsi="Arial Narrow" w:cs="Arial"/>
        </w:rPr>
        <w:t xml:space="preserve"> bez konieczności przecinania elementów w trakcie ich wbudowywania w nawierzchnię.</w:t>
      </w:r>
    </w:p>
    <w:p w14:paraId="2D7EEABB" w14:textId="77777777" w:rsidR="00566625" w:rsidRPr="007C483A" w:rsidRDefault="00566625" w:rsidP="00566625">
      <w:pPr>
        <w:overflowPunct w:val="0"/>
        <w:autoSpaceDE w:val="0"/>
        <w:autoSpaceDN w:val="0"/>
        <w:adjustRightInd w:val="0"/>
        <w:spacing w:after="120"/>
        <w:jc w:val="both"/>
        <w:rPr>
          <w:rFonts w:ascii="Arial Narrow" w:hAnsi="Arial Narrow" w:cs="Arial"/>
        </w:rPr>
      </w:pPr>
      <w:r w:rsidRPr="007C483A">
        <w:rPr>
          <w:rFonts w:ascii="Arial Narrow" w:hAnsi="Arial Narrow" w:cs="Arial"/>
          <w:b/>
        </w:rPr>
        <w:t xml:space="preserve">2.2.2. </w:t>
      </w:r>
      <w:r w:rsidRPr="007C483A">
        <w:rPr>
          <w:rFonts w:ascii="Arial Narrow" w:hAnsi="Arial Narrow" w:cs="Arial"/>
        </w:rPr>
        <w:t>Wymagania techniczne stawiane betonowym kostkom brukowym</w:t>
      </w:r>
    </w:p>
    <w:p w14:paraId="78FFD7F4"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Betonowa kostka brukowa powinna posiadać aprobatę techniczną, wydaną przez uprawnioną jednostkę (Instytut Badawczy Dróg i Mostów).</w:t>
      </w:r>
    </w:p>
    <w:p w14:paraId="0A0CAB8C"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Betonowa kostka brukowa powinna odpowiadać wymaganiom określonym w aprobacie technicznej, a w przypadku braku wystarczających ustaleń, powinna mieć charakterystyki określone przez odpowiednie procedury badawcze </w:t>
      </w:r>
      <w:proofErr w:type="spellStart"/>
      <w:r w:rsidRPr="007C483A">
        <w:rPr>
          <w:rFonts w:ascii="Arial Narrow" w:hAnsi="Arial Narrow" w:cs="Arial"/>
        </w:rPr>
        <w:t>IBDiM</w:t>
      </w:r>
      <w:proofErr w:type="spellEnd"/>
      <w:r w:rsidRPr="007C483A">
        <w:rPr>
          <w:rFonts w:ascii="Arial Narrow" w:hAnsi="Arial Narrow" w:cs="Arial"/>
        </w:rPr>
        <w:t>, zgodne z poniższymi wskazaniami:</w:t>
      </w:r>
    </w:p>
    <w:p w14:paraId="231DCFBC" w14:textId="77777777" w:rsidR="00566625" w:rsidRPr="007C483A" w:rsidRDefault="00566625" w:rsidP="00566625">
      <w:pPr>
        <w:numPr>
          <w:ilvl w:val="0"/>
          <w:numId w:val="361"/>
        </w:numPr>
        <w:overflowPunct w:val="0"/>
        <w:autoSpaceDE w:val="0"/>
        <w:autoSpaceDN w:val="0"/>
        <w:adjustRightInd w:val="0"/>
        <w:jc w:val="both"/>
        <w:rPr>
          <w:rFonts w:ascii="Arial Narrow" w:hAnsi="Arial Narrow" w:cs="Arial"/>
        </w:rPr>
      </w:pPr>
      <w:r w:rsidRPr="007C483A">
        <w:rPr>
          <w:rFonts w:ascii="Arial Narrow" w:hAnsi="Arial Narrow" w:cs="Arial"/>
        </w:rPr>
        <w:t>     kształt i wymiary powinny być zgodne z deklarowanymi przez producenta, z dopuszczalnymi odchyłkami od wymiarów:</w:t>
      </w:r>
    </w:p>
    <w:p w14:paraId="49B729C6" w14:textId="77777777" w:rsidR="00566625" w:rsidRPr="007C483A" w:rsidRDefault="00566625" w:rsidP="00566625">
      <w:pPr>
        <w:numPr>
          <w:ilvl w:val="0"/>
          <w:numId w:val="362"/>
        </w:numPr>
        <w:overflowPunct w:val="0"/>
        <w:autoSpaceDE w:val="0"/>
        <w:autoSpaceDN w:val="0"/>
        <w:adjustRightInd w:val="0"/>
        <w:jc w:val="both"/>
        <w:rPr>
          <w:rFonts w:ascii="Arial Narrow" w:hAnsi="Arial Narrow" w:cs="Arial"/>
        </w:rPr>
      </w:pPr>
      <w:r w:rsidRPr="007C483A">
        <w:rPr>
          <w:rFonts w:ascii="Arial Narrow" w:hAnsi="Arial Narrow" w:cs="Arial"/>
        </w:rPr>
        <w:t>      długość i szerokość</w:t>
      </w:r>
      <w:r w:rsidRPr="007C483A">
        <w:rPr>
          <w:rFonts w:ascii="Arial Narrow" w:hAnsi="Arial Narrow" w:cs="Arial"/>
        </w:rPr>
        <w:tab/>
      </w:r>
      <w:r w:rsidRPr="007C483A">
        <w:rPr>
          <w:rFonts w:ascii="Arial Narrow" w:hAnsi="Arial Narrow" w:cs="Arial"/>
        </w:rPr>
        <w:sym w:font="Symbol" w:char="00B1"/>
      </w:r>
      <w:r w:rsidRPr="007C483A">
        <w:rPr>
          <w:rFonts w:ascii="Arial Narrow" w:hAnsi="Arial Narrow" w:cs="Arial"/>
        </w:rPr>
        <w:t xml:space="preserve"> </w:t>
      </w:r>
      <w:smartTag w:uri="urn:schemas-microsoft-com:office:smarttags" w:element="metricconverter">
        <w:smartTagPr>
          <w:attr w:name="ProductID" w:val="3,0 mm"/>
        </w:smartTagPr>
        <w:r w:rsidRPr="007C483A">
          <w:rPr>
            <w:rFonts w:ascii="Arial Narrow" w:hAnsi="Arial Narrow" w:cs="Arial"/>
          </w:rPr>
          <w:t>3,0 mm</w:t>
        </w:r>
      </w:smartTag>
      <w:r w:rsidRPr="007C483A">
        <w:rPr>
          <w:rFonts w:ascii="Arial Narrow" w:hAnsi="Arial Narrow" w:cs="Arial"/>
        </w:rPr>
        <w:t>,</w:t>
      </w:r>
    </w:p>
    <w:p w14:paraId="12CA7FE7" w14:textId="77777777" w:rsidR="00566625" w:rsidRPr="007C483A" w:rsidRDefault="00566625" w:rsidP="00566625">
      <w:pPr>
        <w:numPr>
          <w:ilvl w:val="0"/>
          <w:numId w:val="362"/>
        </w:numPr>
        <w:overflowPunct w:val="0"/>
        <w:autoSpaceDE w:val="0"/>
        <w:autoSpaceDN w:val="0"/>
        <w:adjustRightInd w:val="0"/>
        <w:jc w:val="both"/>
        <w:rPr>
          <w:rFonts w:ascii="Arial Narrow" w:hAnsi="Arial Narrow" w:cs="Arial"/>
        </w:rPr>
      </w:pPr>
      <w:r w:rsidRPr="007C483A">
        <w:rPr>
          <w:rFonts w:ascii="Arial Narrow" w:hAnsi="Arial Narrow" w:cs="Arial"/>
        </w:rPr>
        <w:t>      grubość</w:t>
      </w:r>
      <w:r w:rsidRPr="007C483A">
        <w:rPr>
          <w:rFonts w:ascii="Arial Narrow" w:hAnsi="Arial Narrow" w:cs="Arial"/>
        </w:rPr>
        <w:tab/>
      </w:r>
      <w:r w:rsidRPr="007C483A">
        <w:rPr>
          <w:rFonts w:ascii="Arial Narrow" w:hAnsi="Arial Narrow" w:cs="Arial"/>
        </w:rPr>
        <w:tab/>
      </w:r>
      <w:r w:rsidRPr="007C483A">
        <w:rPr>
          <w:rFonts w:ascii="Arial Narrow" w:hAnsi="Arial Narrow" w:cs="Arial"/>
        </w:rPr>
        <w:tab/>
      </w:r>
      <w:r w:rsidRPr="007C483A">
        <w:rPr>
          <w:rFonts w:ascii="Arial Narrow" w:hAnsi="Arial Narrow" w:cs="Arial"/>
        </w:rPr>
        <w:sym w:font="Symbol" w:char="00B1"/>
      </w:r>
      <w:r w:rsidRPr="007C483A">
        <w:rPr>
          <w:rFonts w:ascii="Arial Narrow" w:hAnsi="Arial Narrow" w:cs="Arial"/>
        </w:rPr>
        <w:t xml:space="preserve"> </w:t>
      </w:r>
      <w:smartTag w:uri="urn:schemas-microsoft-com:office:smarttags" w:element="metricconverter">
        <w:smartTagPr>
          <w:attr w:name="ProductID" w:val="5,0 mm"/>
        </w:smartTagPr>
        <w:r w:rsidRPr="007C483A">
          <w:rPr>
            <w:rFonts w:ascii="Arial Narrow" w:hAnsi="Arial Narrow" w:cs="Arial"/>
          </w:rPr>
          <w:t>5,0 mm</w:t>
        </w:r>
      </w:smartTag>
      <w:r w:rsidRPr="007C483A">
        <w:rPr>
          <w:rFonts w:ascii="Arial Narrow" w:hAnsi="Arial Narrow" w:cs="Arial"/>
        </w:rPr>
        <w:t>,</w:t>
      </w:r>
    </w:p>
    <w:p w14:paraId="7D9974C4" w14:textId="77777777" w:rsidR="00566625" w:rsidRPr="007C483A" w:rsidRDefault="00566625" w:rsidP="00566625">
      <w:pPr>
        <w:numPr>
          <w:ilvl w:val="0"/>
          <w:numId w:val="363"/>
        </w:numPr>
        <w:overflowPunct w:val="0"/>
        <w:autoSpaceDE w:val="0"/>
        <w:autoSpaceDN w:val="0"/>
        <w:adjustRightInd w:val="0"/>
        <w:jc w:val="both"/>
        <w:rPr>
          <w:rFonts w:ascii="Arial Narrow" w:hAnsi="Arial Narrow" w:cs="Arial"/>
        </w:rPr>
      </w:pPr>
      <w:r w:rsidRPr="007C483A">
        <w:rPr>
          <w:rFonts w:ascii="Arial Narrow" w:hAnsi="Arial Narrow" w:cs="Arial"/>
        </w:rPr>
        <w:t>     wytrzymałość na ściskanie powinna być nie mniejsza niż:</w:t>
      </w:r>
    </w:p>
    <w:p w14:paraId="032177B8" w14:textId="77777777" w:rsidR="00566625" w:rsidRPr="007C483A" w:rsidRDefault="00566625" w:rsidP="00566625">
      <w:pPr>
        <w:numPr>
          <w:ilvl w:val="0"/>
          <w:numId w:val="362"/>
        </w:numPr>
        <w:overflowPunct w:val="0"/>
        <w:autoSpaceDE w:val="0"/>
        <w:autoSpaceDN w:val="0"/>
        <w:adjustRightInd w:val="0"/>
        <w:ind w:left="567" w:hanging="279"/>
        <w:jc w:val="both"/>
        <w:rPr>
          <w:rFonts w:ascii="Arial Narrow" w:hAnsi="Arial Narrow" w:cs="Arial"/>
        </w:rPr>
      </w:pPr>
      <w:r w:rsidRPr="007C483A">
        <w:rPr>
          <w:rFonts w:ascii="Arial Narrow" w:hAnsi="Arial Narrow" w:cs="Arial"/>
        </w:rPr>
        <w:t xml:space="preserve">      50 </w:t>
      </w:r>
      <w:proofErr w:type="spellStart"/>
      <w:r w:rsidRPr="007C483A">
        <w:rPr>
          <w:rFonts w:ascii="Arial Narrow" w:hAnsi="Arial Narrow" w:cs="Arial"/>
        </w:rPr>
        <w:t>MPa</w:t>
      </w:r>
      <w:proofErr w:type="spellEnd"/>
      <w:r w:rsidRPr="007C483A">
        <w:rPr>
          <w:rFonts w:ascii="Arial Narrow" w:hAnsi="Arial Narrow" w:cs="Arial"/>
        </w:rPr>
        <w:t>, dla klasy „50”,</w:t>
      </w:r>
    </w:p>
    <w:p w14:paraId="35FA92B4" w14:textId="77777777" w:rsidR="00566625" w:rsidRPr="007C483A" w:rsidRDefault="00566625" w:rsidP="00566625">
      <w:pPr>
        <w:numPr>
          <w:ilvl w:val="0"/>
          <w:numId w:val="363"/>
        </w:numPr>
        <w:overflowPunct w:val="0"/>
        <w:autoSpaceDE w:val="0"/>
        <w:autoSpaceDN w:val="0"/>
        <w:adjustRightInd w:val="0"/>
        <w:jc w:val="both"/>
        <w:rPr>
          <w:rFonts w:ascii="Arial Narrow" w:hAnsi="Arial Narrow" w:cs="Arial"/>
        </w:rPr>
      </w:pPr>
      <w:r w:rsidRPr="007C483A">
        <w:rPr>
          <w:rFonts w:ascii="Arial Narrow" w:hAnsi="Arial Narrow" w:cs="Arial"/>
        </w:rPr>
        <w:t>    mrozoodporność: po 30 cyklach zamrażania i rozmrażania próbek w 3% roztworze NaCl lub 150 cyklach zamrażania i rozmrażania metodą zwykłą, powinny być spełnione jednocześnie następujące warunki:</w:t>
      </w:r>
    </w:p>
    <w:p w14:paraId="68DADA75" w14:textId="77777777" w:rsidR="00566625" w:rsidRPr="007C483A" w:rsidRDefault="00566625" w:rsidP="00566625">
      <w:pPr>
        <w:numPr>
          <w:ilvl w:val="0"/>
          <w:numId w:val="362"/>
        </w:numPr>
        <w:overflowPunct w:val="0"/>
        <w:autoSpaceDE w:val="0"/>
        <w:autoSpaceDN w:val="0"/>
        <w:adjustRightInd w:val="0"/>
        <w:ind w:left="571"/>
        <w:jc w:val="both"/>
        <w:rPr>
          <w:rFonts w:ascii="Arial Narrow" w:hAnsi="Arial Narrow" w:cs="Arial"/>
        </w:rPr>
      </w:pPr>
      <w:r w:rsidRPr="007C483A">
        <w:rPr>
          <w:rFonts w:ascii="Arial Narrow" w:hAnsi="Arial Narrow" w:cs="Arial"/>
        </w:rPr>
        <w:t>      próbki nie powinny wykazywać pęknięć i zarysowań powierzchni licowych,</w:t>
      </w:r>
    </w:p>
    <w:p w14:paraId="2EFBADE5" w14:textId="77777777" w:rsidR="00566625" w:rsidRPr="007C483A" w:rsidRDefault="00566625" w:rsidP="00566625">
      <w:pPr>
        <w:numPr>
          <w:ilvl w:val="0"/>
          <w:numId w:val="362"/>
        </w:numPr>
        <w:overflowPunct w:val="0"/>
        <w:autoSpaceDE w:val="0"/>
        <w:autoSpaceDN w:val="0"/>
        <w:adjustRightInd w:val="0"/>
        <w:ind w:left="571"/>
        <w:jc w:val="both"/>
        <w:rPr>
          <w:rFonts w:ascii="Arial Narrow" w:hAnsi="Arial Narrow" w:cs="Arial"/>
        </w:rPr>
      </w:pPr>
      <w:r w:rsidRPr="007C483A">
        <w:rPr>
          <w:rFonts w:ascii="Arial Narrow" w:hAnsi="Arial Narrow" w:cs="Arial"/>
        </w:rPr>
        <w:t>      łączna masa ubytków betonu w postaci zniszczonych narożników i krawędzi, odprysków kruszywa itp. nie powinna przekraczać 5% masy próbek nie zamrażanych,</w:t>
      </w:r>
    </w:p>
    <w:p w14:paraId="084AF98B" w14:textId="77777777" w:rsidR="00566625" w:rsidRPr="007C483A" w:rsidRDefault="00566625" w:rsidP="00566625">
      <w:pPr>
        <w:numPr>
          <w:ilvl w:val="0"/>
          <w:numId w:val="362"/>
        </w:numPr>
        <w:overflowPunct w:val="0"/>
        <w:autoSpaceDE w:val="0"/>
        <w:autoSpaceDN w:val="0"/>
        <w:adjustRightInd w:val="0"/>
        <w:ind w:left="571"/>
        <w:jc w:val="both"/>
        <w:rPr>
          <w:rFonts w:ascii="Arial Narrow" w:hAnsi="Arial Narrow" w:cs="Arial"/>
        </w:rPr>
      </w:pPr>
      <w:r w:rsidRPr="007C483A">
        <w:rPr>
          <w:rFonts w:ascii="Arial Narrow" w:hAnsi="Arial Narrow" w:cs="Arial"/>
        </w:rPr>
        <w:t>      obniżenie wytrzymałości na ściskanie w stosunku do próbek nie zamrażanych nie powinno być większe niż 20%,</w:t>
      </w:r>
    </w:p>
    <w:p w14:paraId="3F540AAF" w14:textId="77777777" w:rsidR="00566625" w:rsidRPr="007C483A" w:rsidRDefault="00566625" w:rsidP="00566625">
      <w:pPr>
        <w:numPr>
          <w:ilvl w:val="0"/>
          <w:numId w:val="363"/>
        </w:numPr>
        <w:overflowPunct w:val="0"/>
        <w:autoSpaceDE w:val="0"/>
        <w:autoSpaceDN w:val="0"/>
        <w:adjustRightInd w:val="0"/>
        <w:jc w:val="both"/>
        <w:rPr>
          <w:rFonts w:ascii="Arial Narrow" w:hAnsi="Arial Narrow" w:cs="Arial"/>
        </w:rPr>
      </w:pPr>
      <w:r w:rsidRPr="007C483A">
        <w:rPr>
          <w:rFonts w:ascii="Arial Narrow" w:hAnsi="Arial Narrow" w:cs="Arial"/>
        </w:rPr>
        <w:t>     nasiąkliwość, nie powinna przekraczać 5%,</w:t>
      </w:r>
    </w:p>
    <w:p w14:paraId="162AB677" w14:textId="77777777" w:rsidR="00566625" w:rsidRPr="007C483A" w:rsidRDefault="00566625" w:rsidP="00566625">
      <w:pPr>
        <w:numPr>
          <w:ilvl w:val="0"/>
          <w:numId w:val="363"/>
        </w:numPr>
        <w:overflowPunct w:val="0"/>
        <w:autoSpaceDE w:val="0"/>
        <w:autoSpaceDN w:val="0"/>
        <w:adjustRightInd w:val="0"/>
        <w:jc w:val="both"/>
        <w:rPr>
          <w:rFonts w:ascii="Arial Narrow" w:hAnsi="Arial Narrow" w:cs="Arial"/>
        </w:rPr>
      </w:pPr>
      <w:r w:rsidRPr="007C483A">
        <w:rPr>
          <w:rFonts w:ascii="Arial Narrow" w:hAnsi="Arial Narrow" w:cs="Arial"/>
        </w:rPr>
        <w:t xml:space="preserve">    ścieralność, sprawdzana na tarczy </w:t>
      </w:r>
      <w:proofErr w:type="spellStart"/>
      <w:r w:rsidRPr="007C483A">
        <w:rPr>
          <w:rFonts w:ascii="Arial Narrow" w:hAnsi="Arial Narrow" w:cs="Arial"/>
        </w:rPr>
        <w:t>Boehmego</w:t>
      </w:r>
      <w:proofErr w:type="spellEnd"/>
      <w:r w:rsidRPr="007C483A">
        <w:rPr>
          <w:rFonts w:ascii="Arial Narrow" w:hAnsi="Arial Narrow" w:cs="Arial"/>
        </w:rPr>
        <w:t>, określona stratą wysokości, nie powinna przekraczać wartości:</w:t>
      </w:r>
    </w:p>
    <w:p w14:paraId="7FA6B35E" w14:textId="77777777" w:rsidR="00566625" w:rsidRPr="007C483A" w:rsidRDefault="00566625" w:rsidP="00566625">
      <w:pPr>
        <w:numPr>
          <w:ilvl w:val="0"/>
          <w:numId w:val="362"/>
        </w:numPr>
        <w:overflowPunct w:val="0"/>
        <w:autoSpaceDE w:val="0"/>
        <w:autoSpaceDN w:val="0"/>
        <w:adjustRightInd w:val="0"/>
        <w:jc w:val="both"/>
        <w:rPr>
          <w:rFonts w:ascii="Arial Narrow" w:hAnsi="Arial Narrow" w:cs="Arial"/>
        </w:rPr>
      </w:pPr>
      <w:r w:rsidRPr="007C483A">
        <w:rPr>
          <w:rFonts w:ascii="Arial Narrow" w:hAnsi="Arial Narrow" w:cs="Arial"/>
        </w:rPr>
        <w:t xml:space="preserve">      </w:t>
      </w:r>
      <w:smartTag w:uri="urn:schemas-microsoft-com:office:smarttags" w:element="metricconverter">
        <w:smartTagPr>
          <w:attr w:name="ProductID" w:val="3,5 mm"/>
        </w:smartTagPr>
        <w:r w:rsidRPr="007C483A">
          <w:rPr>
            <w:rFonts w:ascii="Arial Narrow" w:hAnsi="Arial Narrow" w:cs="Arial"/>
          </w:rPr>
          <w:t>3,5 mm</w:t>
        </w:r>
      </w:smartTag>
      <w:r w:rsidRPr="007C483A">
        <w:rPr>
          <w:rFonts w:ascii="Arial Narrow" w:hAnsi="Arial Narrow" w:cs="Arial"/>
        </w:rPr>
        <w:t>, dla klasy „50”,</w:t>
      </w:r>
    </w:p>
    <w:p w14:paraId="393C0992" w14:textId="77777777" w:rsidR="00566625" w:rsidRPr="007C483A" w:rsidRDefault="00566625" w:rsidP="00566625">
      <w:pPr>
        <w:numPr>
          <w:ilvl w:val="0"/>
          <w:numId w:val="363"/>
        </w:numPr>
        <w:overflowPunct w:val="0"/>
        <w:autoSpaceDE w:val="0"/>
        <w:autoSpaceDN w:val="0"/>
        <w:adjustRightInd w:val="0"/>
        <w:jc w:val="both"/>
        <w:rPr>
          <w:rFonts w:ascii="Arial Narrow" w:hAnsi="Arial Narrow" w:cs="Arial"/>
        </w:rPr>
      </w:pPr>
      <w:r w:rsidRPr="007C483A">
        <w:rPr>
          <w:rFonts w:ascii="Arial Narrow" w:hAnsi="Arial Narrow" w:cs="Arial"/>
        </w:rPr>
        <w:t>     szorstkość, określona wskaźnikiem szorstkości SRT (</w:t>
      </w:r>
      <w:proofErr w:type="spellStart"/>
      <w:r w:rsidRPr="007C483A">
        <w:rPr>
          <w:rFonts w:ascii="Arial Narrow" w:hAnsi="Arial Narrow" w:cs="Arial"/>
        </w:rPr>
        <w:t>Skid</w:t>
      </w:r>
      <w:proofErr w:type="spellEnd"/>
      <w:r w:rsidRPr="007C483A">
        <w:rPr>
          <w:rFonts w:ascii="Arial Narrow" w:hAnsi="Arial Narrow" w:cs="Arial"/>
        </w:rPr>
        <w:t xml:space="preserve"> </w:t>
      </w:r>
      <w:proofErr w:type="spellStart"/>
      <w:r w:rsidRPr="007C483A">
        <w:rPr>
          <w:rFonts w:ascii="Arial Narrow" w:hAnsi="Arial Narrow" w:cs="Arial"/>
        </w:rPr>
        <w:t>Resistance</w:t>
      </w:r>
      <w:proofErr w:type="spellEnd"/>
      <w:r w:rsidRPr="007C483A">
        <w:rPr>
          <w:rFonts w:ascii="Arial Narrow" w:hAnsi="Arial Narrow" w:cs="Arial"/>
        </w:rPr>
        <w:t xml:space="preserve"> Tester) powierzchni licowej górnej, sprawdzona wahadłem angielskim, powinna wynosić nie mniej niż 50 jednostek SRT,</w:t>
      </w:r>
    </w:p>
    <w:p w14:paraId="4F47F995" w14:textId="77777777" w:rsidR="00566625" w:rsidRPr="007C483A" w:rsidRDefault="00566625" w:rsidP="00566625">
      <w:pPr>
        <w:numPr>
          <w:ilvl w:val="0"/>
          <w:numId w:val="363"/>
        </w:numPr>
        <w:overflowPunct w:val="0"/>
        <w:autoSpaceDE w:val="0"/>
        <w:autoSpaceDN w:val="0"/>
        <w:adjustRightInd w:val="0"/>
        <w:jc w:val="both"/>
        <w:rPr>
          <w:rFonts w:ascii="Arial Narrow" w:hAnsi="Arial Narrow" w:cs="Arial"/>
        </w:rPr>
      </w:pPr>
      <w:r w:rsidRPr="007C483A">
        <w:rPr>
          <w:rFonts w:ascii="Arial Narrow" w:hAnsi="Arial Narrow" w:cs="Arial"/>
        </w:rPr>
        <w:t>     wygląd zewnętrzny: powierzchnie elementów nie powinny mieć rys, pęknięć i ubytków betonu, krawędzie elementów powinny być równe, a tekstura i kolor powierzchni licowej powinny być jednorodne. Dopuszczalne wady wyglądy zewnętrznego i uszkodzenia powierzchni nie powinny przekraczać wartości podanych w tablicy 1.</w:t>
      </w:r>
    </w:p>
    <w:p w14:paraId="173EB747" w14:textId="77777777" w:rsidR="00566625" w:rsidRPr="007C483A" w:rsidRDefault="00566625" w:rsidP="00566625">
      <w:pPr>
        <w:overflowPunct w:val="0"/>
        <w:autoSpaceDE w:val="0"/>
        <w:autoSpaceDN w:val="0"/>
        <w:adjustRightInd w:val="0"/>
        <w:ind w:left="284" w:hanging="284"/>
        <w:jc w:val="both"/>
        <w:rPr>
          <w:rFonts w:ascii="Arial Narrow" w:hAnsi="Arial Narrow" w:cs="Arial"/>
        </w:rPr>
      </w:pPr>
      <w:r w:rsidRPr="007C483A">
        <w:rPr>
          <w:rFonts w:ascii="Arial Narrow" w:hAnsi="Arial Narrow" w:cs="Arial"/>
        </w:rPr>
        <w:tab/>
        <w:t>(Uwaga: Naloty wapienne - wykwity w postaci białych plam - powstają w wyniku naturalnych procesów fizykochemicznych występujących w betonie podczas jego wiązania i twardnienia; naloty te powoli znikają w okresie do 2 lat).</w:t>
      </w:r>
    </w:p>
    <w:p w14:paraId="5C09D2B8" w14:textId="77777777" w:rsidR="00566625" w:rsidRPr="007C483A" w:rsidRDefault="00566625" w:rsidP="00566625">
      <w:pPr>
        <w:overflowPunct w:val="0"/>
        <w:autoSpaceDE w:val="0"/>
        <w:autoSpaceDN w:val="0"/>
        <w:adjustRightInd w:val="0"/>
        <w:spacing w:after="120"/>
        <w:ind w:left="284" w:hanging="284"/>
        <w:jc w:val="both"/>
        <w:rPr>
          <w:rFonts w:ascii="Arial Narrow" w:hAnsi="Arial Narrow" w:cs="Arial"/>
        </w:rPr>
      </w:pPr>
      <w:r w:rsidRPr="007C483A">
        <w:rPr>
          <w:rFonts w:ascii="Arial Narrow" w:hAnsi="Arial Narrow" w:cs="Arial"/>
        </w:rPr>
        <w:t>Tablica 1. Dopuszczalne wady wyglądu zewnętrznego betonowej kostki brukowej</w:t>
      </w:r>
    </w:p>
    <w:tbl>
      <w:tblPr>
        <w:tblW w:w="0" w:type="auto"/>
        <w:tblBorders>
          <w:top w:val="single" w:sz="6" w:space="0" w:color="auto"/>
          <w:left w:val="single" w:sz="6" w:space="0" w:color="auto"/>
          <w:bottom w:val="single" w:sz="6" w:space="0" w:color="auto"/>
          <w:right w:val="single" w:sz="6" w:space="0" w:color="auto"/>
        </w:tblBorders>
        <w:tblCellMar>
          <w:left w:w="70" w:type="dxa"/>
          <w:right w:w="70" w:type="dxa"/>
        </w:tblCellMar>
        <w:tblLook w:val="0000" w:firstRow="0" w:lastRow="0" w:firstColumn="0" w:lastColumn="0" w:noHBand="0" w:noVBand="0"/>
      </w:tblPr>
      <w:tblGrid>
        <w:gridCol w:w="496"/>
        <w:gridCol w:w="2693"/>
        <w:gridCol w:w="4081"/>
      </w:tblGrid>
      <w:tr w:rsidR="00566625" w:rsidRPr="007C483A" w14:paraId="42DAA81D" w14:textId="77777777" w:rsidTr="005A0101">
        <w:trPr>
          <w:cantSplit/>
        </w:trPr>
        <w:tc>
          <w:tcPr>
            <w:tcW w:w="496" w:type="dxa"/>
            <w:vMerge w:val="restart"/>
            <w:tcBorders>
              <w:top w:val="single" w:sz="6" w:space="0" w:color="auto"/>
              <w:left w:val="single" w:sz="6" w:space="0" w:color="auto"/>
              <w:bottom w:val="double" w:sz="6" w:space="0" w:color="auto"/>
              <w:right w:val="single" w:sz="6" w:space="0" w:color="auto"/>
            </w:tcBorders>
            <w:noWrap/>
          </w:tcPr>
          <w:p w14:paraId="7FE5B1F5" w14:textId="77777777" w:rsidR="00566625" w:rsidRPr="007C483A" w:rsidRDefault="00566625" w:rsidP="005A0101">
            <w:pPr>
              <w:overflowPunct w:val="0"/>
              <w:autoSpaceDE w:val="0"/>
              <w:autoSpaceDN w:val="0"/>
              <w:adjustRightInd w:val="0"/>
              <w:spacing w:before="60"/>
              <w:jc w:val="center"/>
              <w:rPr>
                <w:rFonts w:ascii="Arial Narrow" w:hAnsi="Arial Narrow" w:cs="Arial"/>
              </w:rPr>
            </w:pPr>
            <w:r w:rsidRPr="007C483A">
              <w:rPr>
                <w:rFonts w:ascii="Arial Narrow" w:hAnsi="Arial Narrow" w:cs="Arial"/>
              </w:rPr>
              <w:lastRenderedPageBreak/>
              <w:t>Lp.</w:t>
            </w:r>
          </w:p>
        </w:tc>
        <w:tc>
          <w:tcPr>
            <w:tcW w:w="2693" w:type="dxa"/>
            <w:vMerge w:val="restart"/>
            <w:tcBorders>
              <w:top w:val="single" w:sz="6" w:space="0" w:color="auto"/>
              <w:left w:val="single" w:sz="6" w:space="0" w:color="auto"/>
              <w:bottom w:val="double" w:sz="6" w:space="0" w:color="auto"/>
              <w:right w:val="single" w:sz="6" w:space="0" w:color="auto"/>
            </w:tcBorders>
            <w:noWrap/>
          </w:tcPr>
          <w:p w14:paraId="29E91165" w14:textId="77777777" w:rsidR="00566625" w:rsidRPr="007C483A" w:rsidRDefault="00566625" w:rsidP="005A0101">
            <w:pPr>
              <w:overflowPunct w:val="0"/>
              <w:autoSpaceDE w:val="0"/>
              <w:autoSpaceDN w:val="0"/>
              <w:adjustRightInd w:val="0"/>
              <w:spacing w:before="60"/>
              <w:jc w:val="center"/>
              <w:rPr>
                <w:rFonts w:ascii="Arial Narrow" w:hAnsi="Arial Narrow" w:cs="Arial"/>
              </w:rPr>
            </w:pPr>
            <w:r w:rsidRPr="007C483A">
              <w:rPr>
                <w:rFonts w:ascii="Arial Narrow" w:hAnsi="Arial Narrow" w:cs="Arial"/>
              </w:rPr>
              <w:t>Właściwości</w:t>
            </w:r>
          </w:p>
        </w:tc>
        <w:tc>
          <w:tcPr>
            <w:tcW w:w="4081" w:type="dxa"/>
            <w:tcBorders>
              <w:top w:val="single" w:sz="6" w:space="0" w:color="auto"/>
              <w:left w:val="single" w:sz="6" w:space="0" w:color="auto"/>
              <w:bottom w:val="single" w:sz="6" w:space="0" w:color="auto"/>
              <w:right w:val="single" w:sz="6" w:space="0" w:color="auto"/>
            </w:tcBorders>
            <w:noWrap/>
          </w:tcPr>
          <w:p w14:paraId="6D4D203D" w14:textId="77777777" w:rsidR="00566625" w:rsidRPr="007C483A" w:rsidRDefault="00566625" w:rsidP="005A0101">
            <w:pPr>
              <w:overflowPunct w:val="0"/>
              <w:autoSpaceDE w:val="0"/>
              <w:autoSpaceDN w:val="0"/>
              <w:adjustRightInd w:val="0"/>
              <w:spacing w:before="60"/>
              <w:jc w:val="center"/>
              <w:rPr>
                <w:rFonts w:ascii="Arial Narrow" w:hAnsi="Arial Narrow" w:cs="Arial"/>
              </w:rPr>
            </w:pPr>
            <w:r w:rsidRPr="007C483A">
              <w:rPr>
                <w:rFonts w:ascii="Arial Narrow" w:hAnsi="Arial Narrow" w:cs="Arial"/>
              </w:rPr>
              <w:t>Wymagania</w:t>
            </w:r>
          </w:p>
        </w:tc>
      </w:tr>
      <w:tr w:rsidR="00566625" w:rsidRPr="007C483A" w14:paraId="6FCB7FEA" w14:textId="77777777" w:rsidTr="005A0101">
        <w:trPr>
          <w:cantSplit/>
        </w:trPr>
        <w:tc>
          <w:tcPr>
            <w:tcW w:w="0" w:type="auto"/>
            <w:vMerge/>
            <w:tcBorders>
              <w:top w:val="single" w:sz="6" w:space="0" w:color="auto"/>
              <w:left w:val="single" w:sz="6" w:space="0" w:color="auto"/>
              <w:bottom w:val="double" w:sz="6" w:space="0" w:color="auto"/>
              <w:right w:val="single" w:sz="6" w:space="0" w:color="auto"/>
            </w:tcBorders>
            <w:vAlign w:val="center"/>
          </w:tcPr>
          <w:p w14:paraId="5970465D" w14:textId="77777777" w:rsidR="00566625" w:rsidRPr="007C483A" w:rsidRDefault="00566625" w:rsidP="005A0101">
            <w:pPr>
              <w:rPr>
                <w:rFonts w:ascii="Arial Narrow" w:hAnsi="Arial Narrow" w:cs="Arial"/>
              </w:rPr>
            </w:pPr>
          </w:p>
        </w:tc>
        <w:tc>
          <w:tcPr>
            <w:tcW w:w="0" w:type="auto"/>
            <w:vMerge/>
            <w:tcBorders>
              <w:top w:val="single" w:sz="6" w:space="0" w:color="auto"/>
              <w:left w:val="single" w:sz="6" w:space="0" w:color="auto"/>
              <w:bottom w:val="double" w:sz="6" w:space="0" w:color="auto"/>
              <w:right w:val="single" w:sz="6" w:space="0" w:color="auto"/>
            </w:tcBorders>
            <w:vAlign w:val="center"/>
          </w:tcPr>
          <w:p w14:paraId="434831DB" w14:textId="77777777" w:rsidR="00566625" w:rsidRPr="007C483A" w:rsidRDefault="00566625" w:rsidP="005A0101">
            <w:pPr>
              <w:rPr>
                <w:rFonts w:ascii="Arial Narrow" w:hAnsi="Arial Narrow" w:cs="Arial"/>
              </w:rPr>
            </w:pPr>
          </w:p>
        </w:tc>
        <w:tc>
          <w:tcPr>
            <w:tcW w:w="4081" w:type="dxa"/>
            <w:tcBorders>
              <w:top w:val="single" w:sz="6" w:space="0" w:color="auto"/>
              <w:left w:val="single" w:sz="6" w:space="0" w:color="auto"/>
              <w:bottom w:val="double" w:sz="6" w:space="0" w:color="auto"/>
              <w:right w:val="single" w:sz="6" w:space="0" w:color="auto"/>
            </w:tcBorders>
            <w:noWrap/>
          </w:tcPr>
          <w:p w14:paraId="43AD70C1" w14:textId="77777777" w:rsidR="00566625" w:rsidRPr="007C483A" w:rsidRDefault="00566625" w:rsidP="005A0101">
            <w:pPr>
              <w:overflowPunct w:val="0"/>
              <w:autoSpaceDE w:val="0"/>
              <w:autoSpaceDN w:val="0"/>
              <w:adjustRightInd w:val="0"/>
              <w:spacing w:after="60"/>
              <w:jc w:val="center"/>
              <w:rPr>
                <w:rFonts w:ascii="Arial Narrow" w:hAnsi="Arial Narrow" w:cs="Arial"/>
              </w:rPr>
            </w:pPr>
            <w:r w:rsidRPr="007C483A">
              <w:rPr>
                <w:rFonts w:ascii="Arial Narrow" w:hAnsi="Arial Narrow" w:cs="Arial"/>
              </w:rPr>
              <w:t>gatunek 1</w:t>
            </w:r>
          </w:p>
        </w:tc>
      </w:tr>
      <w:tr w:rsidR="00566625" w:rsidRPr="007C483A" w14:paraId="1A00C931" w14:textId="77777777" w:rsidTr="005A0101">
        <w:trPr>
          <w:cantSplit/>
          <w:trHeight w:val="450"/>
        </w:trPr>
        <w:tc>
          <w:tcPr>
            <w:tcW w:w="496" w:type="dxa"/>
            <w:vMerge w:val="restart"/>
            <w:tcBorders>
              <w:top w:val="nil"/>
              <w:left w:val="single" w:sz="6" w:space="0" w:color="auto"/>
              <w:bottom w:val="single" w:sz="6" w:space="0" w:color="auto"/>
              <w:right w:val="single" w:sz="6" w:space="0" w:color="auto"/>
            </w:tcBorders>
            <w:noWrap/>
          </w:tcPr>
          <w:p w14:paraId="6CF7321C"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1</w:t>
            </w:r>
          </w:p>
        </w:tc>
        <w:tc>
          <w:tcPr>
            <w:tcW w:w="2693" w:type="dxa"/>
            <w:tcBorders>
              <w:top w:val="nil"/>
              <w:left w:val="single" w:sz="6" w:space="0" w:color="auto"/>
              <w:bottom w:val="nil"/>
              <w:right w:val="single" w:sz="6" w:space="0" w:color="auto"/>
            </w:tcBorders>
            <w:noWrap/>
          </w:tcPr>
          <w:p w14:paraId="624A50FC"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Stan powierzchni licowej:</w:t>
            </w:r>
          </w:p>
          <w:p w14:paraId="5811B447" w14:textId="77777777" w:rsidR="00566625" w:rsidRPr="007C483A" w:rsidRDefault="00566625" w:rsidP="00566625">
            <w:pPr>
              <w:numPr>
                <w:ilvl w:val="0"/>
                <w:numId w:val="362"/>
              </w:numPr>
              <w:overflowPunct w:val="0"/>
              <w:autoSpaceDE w:val="0"/>
              <w:autoSpaceDN w:val="0"/>
              <w:adjustRightInd w:val="0"/>
              <w:ind w:left="283"/>
              <w:jc w:val="both"/>
              <w:rPr>
                <w:rFonts w:ascii="Arial Narrow" w:hAnsi="Arial Narrow" w:cs="Arial"/>
              </w:rPr>
            </w:pPr>
            <w:r w:rsidRPr="007C483A">
              <w:rPr>
                <w:rFonts w:ascii="Arial Narrow" w:hAnsi="Arial Narrow" w:cs="Arial"/>
              </w:rPr>
              <w:t>      tekstura</w:t>
            </w:r>
          </w:p>
        </w:tc>
        <w:tc>
          <w:tcPr>
            <w:tcW w:w="4081" w:type="dxa"/>
            <w:tcBorders>
              <w:top w:val="nil"/>
              <w:left w:val="single" w:sz="6" w:space="0" w:color="auto"/>
              <w:bottom w:val="nil"/>
              <w:right w:val="single" w:sz="6" w:space="0" w:color="auto"/>
            </w:tcBorders>
            <w:noWrap/>
          </w:tcPr>
          <w:p w14:paraId="3A3DF4BD"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 </w:t>
            </w:r>
          </w:p>
          <w:p w14:paraId="75E2D48B" w14:textId="77777777" w:rsidR="00566625" w:rsidRPr="007C483A" w:rsidRDefault="00566625" w:rsidP="005A0101">
            <w:pPr>
              <w:numPr>
                <w:ilvl w:val="12"/>
                <w:numId w:val="0"/>
              </w:numPr>
              <w:overflowPunct w:val="0"/>
              <w:autoSpaceDE w:val="0"/>
              <w:autoSpaceDN w:val="0"/>
              <w:adjustRightInd w:val="0"/>
              <w:rPr>
                <w:rFonts w:ascii="Arial Narrow" w:hAnsi="Arial Narrow" w:cs="Arial"/>
              </w:rPr>
            </w:pPr>
            <w:r w:rsidRPr="007C483A">
              <w:rPr>
                <w:rFonts w:ascii="Arial Narrow" w:hAnsi="Arial Narrow" w:cs="Arial"/>
              </w:rPr>
              <w:t>jednorodna w danej partii</w:t>
            </w:r>
          </w:p>
        </w:tc>
      </w:tr>
      <w:tr w:rsidR="00566625" w:rsidRPr="007C483A" w14:paraId="0E071875" w14:textId="77777777" w:rsidTr="005A0101">
        <w:trPr>
          <w:cantSplit/>
          <w:trHeight w:val="210"/>
        </w:trPr>
        <w:tc>
          <w:tcPr>
            <w:tcW w:w="0" w:type="auto"/>
            <w:vMerge/>
            <w:tcBorders>
              <w:top w:val="nil"/>
              <w:left w:val="single" w:sz="6" w:space="0" w:color="auto"/>
              <w:bottom w:val="single" w:sz="6" w:space="0" w:color="auto"/>
              <w:right w:val="single" w:sz="6" w:space="0" w:color="auto"/>
            </w:tcBorders>
            <w:vAlign w:val="center"/>
          </w:tcPr>
          <w:p w14:paraId="2B331779" w14:textId="77777777" w:rsidR="00566625" w:rsidRPr="007C483A" w:rsidRDefault="00566625" w:rsidP="005A0101">
            <w:pPr>
              <w:rPr>
                <w:rFonts w:ascii="Arial Narrow" w:hAnsi="Arial Narrow" w:cs="Arial"/>
              </w:rPr>
            </w:pPr>
          </w:p>
        </w:tc>
        <w:tc>
          <w:tcPr>
            <w:tcW w:w="2693" w:type="dxa"/>
            <w:tcBorders>
              <w:top w:val="nil"/>
              <w:left w:val="single" w:sz="6" w:space="0" w:color="auto"/>
              <w:bottom w:val="nil"/>
              <w:right w:val="single" w:sz="6" w:space="0" w:color="auto"/>
            </w:tcBorders>
            <w:noWrap/>
          </w:tcPr>
          <w:p w14:paraId="6218390C" w14:textId="77777777" w:rsidR="00566625" w:rsidRPr="007C483A" w:rsidRDefault="00566625" w:rsidP="00566625">
            <w:pPr>
              <w:numPr>
                <w:ilvl w:val="0"/>
                <w:numId w:val="362"/>
              </w:numPr>
              <w:overflowPunct w:val="0"/>
              <w:autoSpaceDE w:val="0"/>
              <w:autoSpaceDN w:val="0"/>
              <w:adjustRightInd w:val="0"/>
              <w:ind w:left="283"/>
              <w:jc w:val="both"/>
              <w:rPr>
                <w:rFonts w:ascii="Arial Narrow" w:hAnsi="Arial Narrow" w:cs="Arial"/>
              </w:rPr>
            </w:pPr>
            <w:r w:rsidRPr="007C483A">
              <w:rPr>
                <w:rFonts w:ascii="Arial Narrow" w:hAnsi="Arial Narrow" w:cs="Arial"/>
              </w:rPr>
              <w:t>      rysy i spękania</w:t>
            </w:r>
          </w:p>
        </w:tc>
        <w:tc>
          <w:tcPr>
            <w:tcW w:w="4081" w:type="dxa"/>
            <w:tcBorders>
              <w:top w:val="nil"/>
              <w:left w:val="single" w:sz="6" w:space="0" w:color="auto"/>
              <w:bottom w:val="nil"/>
              <w:right w:val="single" w:sz="6" w:space="0" w:color="auto"/>
            </w:tcBorders>
            <w:noWrap/>
          </w:tcPr>
          <w:p w14:paraId="5651751F"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niedopuszczalne</w:t>
            </w:r>
          </w:p>
        </w:tc>
      </w:tr>
      <w:tr w:rsidR="00566625" w:rsidRPr="007C483A" w14:paraId="136915AC" w14:textId="77777777" w:rsidTr="005A0101">
        <w:trPr>
          <w:cantSplit/>
          <w:trHeight w:val="675"/>
        </w:trPr>
        <w:tc>
          <w:tcPr>
            <w:tcW w:w="0" w:type="auto"/>
            <w:vMerge/>
            <w:tcBorders>
              <w:top w:val="nil"/>
              <w:left w:val="single" w:sz="6" w:space="0" w:color="auto"/>
              <w:bottom w:val="single" w:sz="6" w:space="0" w:color="auto"/>
              <w:right w:val="single" w:sz="6" w:space="0" w:color="auto"/>
            </w:tcBorders>
            <w:vAlign w:val="center"/>
          </w:tcPr>
          <w:p w14:paraId="4141ED16" w14:textId="77777777" w:rsidR="00566625" w:rsidRPr="007C483A" w:rsidRDefault="00566625" w:rsidP="005A0101">
            <w:pPr>
              <w:rPr>
                <w:rFonts w:ascii="Arial Narrow" w:hAnsi="Arial Narrow" w:cs="Arial"/>
              </w:rPr>
            </w:pPr>
          </w:p>
        </w:tc>
        <w:tc>
          <w:tcPr>
            <w:tcW w:w="2693" w:type="dxa"/>
            <w:tcBorders>
              <w:top w:val="nil"/>
              <w:left w:val="single" w:sz="6" w:space="0" w:color="auto"/>
              <w:bottom w:val="nil"/>
              <w:right w:val="single" w:sz="6" w:space="0" w:color="auto"/>
            </w:tcBorders>
            <w:noWrap/>
          </w:tcPr>
          <w:p w14:paraId="193141C2" w14:textId="77777777" w:rsidR="00566625" w:rsidRPr="007C483A" w:rsidRDefault="00566625" w:rsidP="00566625">
            <w:pPr>
              <w:numPr>
                <w:ilvl w:val="0"/>
                <w:numId w:val="362"/>
              </w:numPr>
              <w:overflowPunct w:val="0"/>
              <w:autoSpaceDE w:val="0"/>
              <w:autoSpaceDN w:val="0"/>
              <w:adjustRightInd w:val="0"/>
              <w:ind w:left="283"/>
              <w:rPr>
                <w:rFonts w:ascii="Arial Narrow" w:hAnsi="Arial Narrow" w:cs="Arial"/>
              </w:rPr>
            </w:pPr>
            <w:r w:rsidRPr="007C483A">
              <w:rPr>
                <w:rFonts w:ascii="Arial Narrow" w:hAnsi="Arial Narrow" w:cs="Arial"/>
              </w:rPr>
              <w:t>      kolor według katalogu  producenta</w:t>
            </w:r>
          </w:p>
        </w:tc>
        <w:tc>
          <w:tcPr>
            <w:tcW w:w="4081" w:type="dxa"/>
            <w:tcBorders>
              <w:top w:val="nil"/>
              <w:left w:val="single" w:sz="6" w:space="0" w:color="auto"/>
              <w:bottom w:val="nil"/>
              <w:right w:val="single" w:sz="6" w:space="0" w:color="auto"/>
            </w:tcBorders>
            <w:noWrap/>
          </w:tcPr>
          <w:p w14:paraId="11B45E03"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jednolity dla danej partii</w:t>
            </w:r>
          </w:p>
          <w:p w14:paraId="4F8744D9" w14:textId="77777777" w:rsidR="00566625" w:rsidRPr="007C483A" w:rsidRDefault="00566625" w:rsidP="005A0101">
            <w:pPr>
              <w:numPr>
                <w:ilvl w:val="12"/>
                <w:numId w:val="0"/>
              </w:numPr>
              <w:overflowPunct w:val="0"/>
              <w:autoSpaceDE w:val="0"/>
              <w:autoSpaceDN w:val="0"/>
              <w:adjustRightInd w:val="0"/>
              <w:jc w:val="both"/>
              <w:rPr>
                <w:rFonts w:ascii="Arial Narrow" w:hAnsi="Arial Narrow" w:cs="Arial"/>
              </w:rPr>
            </w:pPr>
            <w:r w:rsidRPr="007C483A">
              <w:rPr>
                <w:rFonts w:ascii="Arial Narrow" w:hAnsi="Arial Narrow" w:cs="Arial"/>
              </w:rPr>
              <w:t> </w:t>
            </w:r>
          </w:p>
        </w:tc>
      </w:tr>
      <w:tr w:rsidR="00566625" w:rsidRPr="007C483A" w14:paraId="2C3B0280" w14:textId="77777777" w:rsidTr="005A0101">
        <w:trPr>
          <w:cantSplit/>
          <w:trHeight w:val="915"/>
        </w:trPr>
        <w:tc>
          <w:tcPr>
            <w:tcW w:w="0" w:type="auto"/>
            <w:vMerge/>
            <w:tcBorders>
              <w:top w:val="nil"/>
              <w:left w:val="single" w:sz="6" w:space="0" w:color="auto"/>
              <w:bottom w:val="single" w:sz="6" w:space="0" w:color="auto"/>
              <w:right w:val="single" w:sz="6" w:space="0" w:color="auto"/>
            </w:tcBorders>
            <w:vAlign w:val="center"/>
          </w:tcPr>
          <w:p w14:paraId="41711CFC" w14:textId="77777777" w:rsidR="00566625" w:rsidRPr="007C483A" w:rsidRDefault="00566625" w:rsidP="005A0101">
            <w:pPr>
              <w:rPr>
                <w:rFonts w:ascii="Arial Narrow" w:hAnsi="Arial Narrow" w:cs="Arial"/>
              </w:rPr>
            </w:pPr>
          </w:p>
        </w:tc>
        <w:tc>
          <w:tcPr>
            <w:tcW w:w="2693" w:type="dxa"/>
            <w:tcBorders>
              <w:top w:val="nil"/>
              <w:left w:val="single" w:sz="6" w:space="0" w:color="auto"/>
              <w:bottom w:val="nil"/>
              <w:right w:val="single" w:sz="6" w:space="0" w:color="auto"/>
            </w:tcBorders>
            <w:noWrap/>
          </w:tcPr>
          <w:p w14:paraId="2B71BD8C" w14:textId="77777777" w:rsidR="00566625" w:rsidRPr="007C483A" w:rsidRDefault="00566625" w:rsidP="00566625">
            <w:pPr>
              <w:numPr>
                <w:ilvl w:val="0"/>
                <w:numId w:val="362"/>
              </w:numPr>
              <w:overflowPunct w:val="0"/>
              <w:autoSpaceDE w:val="0"/>
              <w:autoSpaceDN w:val="0"/>
              <w:adjustRightInd w:val="0"/>
              <w:ind w:left="283"/>
              <w:rPr>
                <w:rFonts w:ascii="Arial Narrow" w:hAnsi="Arial Narrow" w:cs="Arial"/>
              </w:rPr>
            </w:pPr>
            <w:r w:rsidRPr="007C483A">
              <w:rPr>
                <w:rFonts w:ascii="Arial Narrow" w:hAnsi="Arial Narrow" w:cs="Arial"/>
              </w:rPr>
              <w:t>      przebarwienia</w:t>
            </w:r>
          </w:p>
          <w:p w14:paraId="45818112"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 </w:t>
            </w:r>
          </w:p>
        </w:tc>
        <w:tc>
          <w:tcPr>
            <w:tcW w:w="4081" w:type="dxa"/>
            <w:tcBorders>
              <w:top w:val="nil"/>
              <w:left w:val="single" w:sz="6" w:space="0" w:color="auto"/>
              <w:bottom w:val="nil"/>
              <w:right w:val="single" w:sz="6" w:space="0" w:color="auto"/>
            </w:tcBorders>
            <w:noWrap/>
          </w:tcPr>
          <w:p w14:paraId="144167E2" w14:textId="77777777" w:rsidR="00566625" w:rsidRPr="007C483A" w:rsidRDefault="00566625" w:rsidP="005A0101">
            <w:pPr>
              <w:numPr>
                <w:ilvl w:val="12"/>
                <w:numId w:val="0"/>
              </w:numPr>
              <w:overflowPunct w:val="0"/>
              <w:autoSpaceDE w:val="0"/>
              <w:autoSpaceDN w:val="0"/>
              <w:adjustRightInd w:val="0"/>
              <w:jc w:val="both"/>
              <w:rPr>
                <w:rFonts w:ascii="Arial Narrow" w:hAnsi="Arial Narrow" w:cs="Arial"/>
              </w:rPr>
            </w:pPr>
            <w:r w:rsidRPr="007C483A">
              <w:rPr>
                <w:rFonts w:ascii="Arial Narrow" w:hAnsi="Arial Narrow" w:cs="Arial"/>
              </w:rPr>
              <w:t xml:space="preserve">dopuszczalne </w:t>
            </w:r>
            <w:proofErr w:type="spellStart"/>
            <w:r w:rsidRPr="007C483A">
              <w:rPr>
                <w:rFonts w:ascii="Arial Narrow" w:hAnsi="Arial Narrow" w:cs="Arial"/>
              </w:rPr>
              <w:t>niekontras-towe</w:t>
            </w:r>
            <w:proofErr w:type="spellEnd"/>
            <w:r w:rsidRPr="007C483A">
              <w:rPr>
                <w:rFonts w:ascii="Arial Narrow" w:hAnsi="Arial Narrow" w:cs="Arial"/>
              </w:rPr>
              <w:t xml:space="preserve"> przebarwienia na pojedynczej kostce</w:t>
            </w:r>
          </w:p>
        </w:tc>
      </w:tr>
      <w:tr w:rsidR="00566625" w:rsidRPr="007C483A" w14:paraId="403E85C0" w14:textId="77777777" w:rsidTr="005A0101">
        <w:trPr>
          <w:cantSplit/>
          <w:trHeight w:val="450"/>
        </w:trPr>
        <w:tc>
          <w:tcPr>
            <w:tcW w:w="0" w:type="auto"/>
            <w:vMerge/>
            <w:tcBorders>
              <w:top w:val="nil"/>
              <w:left w:val="single" w:sz="6" w:space="0" w:color="auto"/>
              <w:bottom w:val="single" w:sz="6" w:space="0" w:color="auto"/>
              <w:right w:val="single" w:sz="6" w:space="0" w:color="auto"/>
            </w:tcBorders>
            <w:vAlign w:val="center"/>
          </w:tcPr>
          <w:p w14:paraId="6EDBA138" w14:textId="77777777" w:rsidR="00566625" w:rsidRPr="007C483A" w:rsidRDefault="00566625" w:rsidP="005A0101">
            <w:pPr>
              <w:rPr>
                <w:rFonts w:ascii="Arial Narrow" w:hAnsi="Arial Narrow" w:cs="Arial"/>
              </w:rPr>
            </w:pPr>
          </w:p>
        </w:tc>
        <w:tc>
          <w:tcPr>
            <w:tcW w:w="2693" w:type="dxa"/>
            <w:tcBorders>
              <w:top w:val="nil"/>
              <w:left w:val="single" w:sz="6" w:space="0" w:color="auto"/>
              <w:bottom w:val="nil"/>
              <w:right w:val="single" w:sz="6" w:space="0" w:color="auto"/>
            </w:tcBorders>
            <w:noWrap/>
          </w:tcPr>
          <w:p w14:paraId="7AC4CE70" w14:textId="77777777" w:rsidR="00566625" w:rsidRPr="007C483A" w:rsidRDefault="00566625" w:rsidP="00566625">
            <w:pPr>
              <w:numPr>
                <w:ilvl w:val="0"/>
                <w:numId w:val="362"/>
              </w:numPr>
              <w:overflowPunct w:val="0"/>
              <w:autoSpaceDE w:val="0"/>
              <w:autoSpaceDN w:val="0"/>
              <w:adjustRightInd w:val="0"/>
              <w:ind w:left="283"/>
              <w:rPr>
                <w:rFonts w:ascii="Arial Narrow" w:hAnsi="Arial Narrow" w:cs="Arial"/>
              </w:rPr>
            </w:pPr>
            <w:r w:rsidRPr="007C483A">
              <w:rPr>
                <w:rFonts w:ascii="Arial Narrow" w:hAnsi="Arial Narrow" w:cs="Arial"/>
              </w:rPr>
              <w:t xml:space="preserve">      plamy, zabrudzenia </w:t>
            </w:r>
            <w:proofErr w:type="spellStart"/>
            <w:r w:rsidRPr="007C483A">
              <w:rPr>
                <w:rFonts w:ascii="Arial Narrow" w:hAnsi="Arial Narrow" w:cs="Arial"/>
              </w:rPr>
              <w:t>niezmy</w:t>
            </w:r>
            <w:proofErr w:type="spellEnd"/>
            <w:r w:rsidRPr="007C483A">
              <w:rPr>
                <w:rFonts w:ascii="Arial Narrow" w:hAnsi="Arial Narrow" w:cs="Arial"/>
              </w:rPr>
              <w:t>-walne wodą</w:t>
            </w:r>
          </w:p>
        </w:tc>
        <w:tc>
          <w:tcPr>
            <w:tcW w:w="4081" w:type="dxa"/>
            <w:tcBorders>
              <w:top w:val="nil"/>
              <w:left w:val="single" w:sz="6" w:space="0" w:color="auto"/>
              <w:bottom w:val="nil"/>
              <w:right w:val="single" w:sz="6" w:space="0" w:color="auto"/>
            </w:tcBorders>
            <w:noWrap/>
          </w:tcPr>
          <w:p w14:paraId="6B308A82"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niedopuszczalne</w:t>
            </w:r>
          </w:p>
        </w:tc>
      </w:tr>
      <w:tr w:rsidR="00566625" w:rsidRPr="007C483A" w14:paraId="4E4C8F2D" w14:textId="77777777" w:rsidTr="005A0101">
        <w:trPr>
          <w:cantSplit/>
          <w:trHeight w:val="237"/>
        </w:trPr>
        <w:tc>
          <w:tcPr>
            <w:tcW w:w="0" w:type="auto"/>
            <w:vMerge/>
            <w:tcBorders>
              <w:top w:val="nil"/>
              <w:left w:val="single" w:sz="6" w:space="0" w:color="auto"/>
              <w:bottom w:val="single" w:sz="6" w:space="0" w:color="auto"/>
              <w:right w:val="single" w:sz="6" w:space="0" w:color="auto"/>
            </w:tcBorders>
            <w:vAlign w:val="center"/>
          </w:tcPr>
          <w:p w14:paraId="399DFF93" w14:textId="77777777" w:rsidR="00566625" w:rsidRPr="007C483A" w:rsidRDefault="00566625" w:rsidP="005A0101">
            <w:pPr>
              <w:rPr>
                <w:rFonts w:ascii="Arial Narrow" w:hAnsi="Arial Narrow" w:cs="Arial"/>
              </w:rPr>
            </w:pPr>
          </w:p>
        </w:tc>
        <w:tc>
          <w:tcPr>
            <w:tcW w:w="2693" w:type="dxa"/>
            <w:tcBorders>
              <w:top w:val="nil"/>
              <w:left w:val="single" w:sz="6" w:space="0" w:color="auto"/>
              <w:bottom w:val="single" w:sz="6" w:space="0" w:color="auto"/>
              <w:right w:val="single" w:sz="6" w:space="0" w:color="auto"/>
            </w:tcBorders>
            <w:noWrap/>
          </w:tcPr>
          <w:p w14:paraId="7D6288A9" w14:textId="77777777" w:rsidR="00566625" w:rsidRPr="007C483A" w:rsidRDefault="00566625" w:rsidP="00566625">
            <w:pPr>
              <w:numPr>
                <w:ilvl w:val="0"/>
                <w:numId w:val="362"/>
              </w:numPr>
              <w:overflowPunct w:val="0"/>
              <w:autoSpaceDE w:val="0"/>
              <w:autoSpaceDN w:val="0"/>
              <w:adjustRightInd w:val="0"/>
              <w:ind w:left="283"/>
              <w:rPr>
                <w:rFonts w:ascii="Arial Narrow" w:hAnsi="Arial Narrow" w:cs="Arial"/>
              </w:rPr>
            </w:pPr>
            <w:r w:rsidRPr="007C483A">
              <w:rPr>
                <w:rFonts w:ascii="Arial Narrow" w:hAnsi="Arial Narrow" w:cs="Arial"/>
              </w:rPr>
              <w:t>      naloty wapienne</w:t>
            </w:r>
          </w:p>
        </w:tc>
        <w:tc>
          <w:tcPr>
            <w:tcW w:w="4081" w:type="dxa"/>
            <w:tcBorders>
              <w:top w:val="nil"/>
              <w:left w:val="single" w:sz="6" w:space="0" w:color="auto"/>
              <w:bottom w:val="single" w:sz="6" w:space="0" w:color="auto"/>
              <w:right w:val="single" w:sz="6" w:space="0" w:color="auto"/>
            </w:tcBorders>
            <w:noWrap/>
          </w:tcPr>
          <w:p w14:paraId="4821A891"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dopuszczalne</w:t>
            </w:r>
          </w:p>
        </w:tc>
      </w:tr>
      <w:tr w:rsidR="00566625" w:rsidRPr="007C483A" w14:paraId="768372C7" w14:textId="77777777" w:rsidTr="005A0101">
        <w:trPr>
          <w:cantSplit/>
          <w:trHeight w:val="435"/>
        </w:trPr>
        <w:tc>
          <w:tcPr>
            <w:tcW w:w="496" w:type="dxa"/>
            <w:vMerge w:val="restart"/>
            <w:tcBorders>
              <w:top w:val="single" w:sz="6" w:space="0" w:color="auto"/>
              <w:left w:val="single" w:sz="6" w:space="0" w:color="auto"/>
              <w:bottom w:val="single" w:sz="6" w:space="0" w:color="auto"/>
              <w:right w:val="single" w:sz="6" w:space="0" w:color="auto"/>
            </w:tcBorders>
            <w:noWrap/>
          </w:tcPr>
          <w:p w14:paraId="6A1D9CA5" w14:textId="77777777" w:rsidR="00566625" w:rsidRPr="007C483A" w:rsidRDefault="00566625" w:rsidP="005A0101">
            <w:pPr>
              <w:numPr>
                <w:ilvl w:val="12"/>
                <w:numId w:val="0"/>
              </w:numPr>
              <w:overflowPunct w:val="0"/>
              <w:autoSpaceDE w:val="0"/>
              <w:autoSpaceDN w:val="0"/>
              <w:adjustRightInd w:val="0"/>
              <w:jc w:val="center"/>
              <w:rPr>
                <w:rFonts w:ascii="Arial Narrow" w:hAnsi="Arial Narrow" w:cs="Arial"/>
              </w:rPr>
            </w:pPr>
            <w:r w:rsidRPr="007C483A">
              <w:rPr>
                <w:rFonts w:ascii="Arial Narrow" w:hAnsi="Arial Narrow" w:cs="Arial"/>
              </w:rPr>
              <w:t>2</w:t>
            </w:r>
          </w:p>
        </w:tc>
        <w:tc>
          <w:tcPr>
            <w:tcW w:w="2693" w:type="dxa"/>
            <w:tcBorders>
              <w:top w:val="single" w:sz="6" w:space="0" w:color="auto"/>
              <w:left w:val="single" w:sz="6" w:space="0" w:color="auto"/>
              <w:bottom w:val="nil"/>
              <w:right w:val="single" w:sz="6" w:space="0" w:color="auto"/>
            </w:tcBorders>
            <w:noWrap/>
          </w:tcPr>
          <w:p w14:paraId="0D0F43FB" w14:textId="77777777" w:rsidR="00566625" w:rsidRPr="007C483A" w:rsidRDefault="00566625" w:rsidP="005A0101">
            <w:pPr>
              <w:numPr>
                <w:ilvl w:val="12"/>
                <w:numId w:val="0"/>
              </w:numPr>
              <w:overflowPunct w:val="0"/>
              <w:autoSpaceDE w:val="0"/>
              <w:autoSpaceDN w:val="0"/>
              <w:adjustRightInd w:val="0"/>
              <w:rPr>
                <w:rFonts w:ascii="Arial Narrow" w:hAnsi="Arial Narrow" w:cs="Arial"/>
              </w:rPr>
            </w:pPr>
            <w:r w:rsidRPr="007C483A">
              <w:rPr>
                <w:rFonts w:ascii="Arial Narrow" w:hAnsi="Arial Narrow" w:cs="Arial"/>
              </w:rPr>
              <w:t>Uszkodzenia powierzchni bocznych:</w:t>
            </w:r>
          </w:p>
        </w:tc>
        <w:tc>
          <w:tcPr>
            <w:tcW w:w="4081" w:type="dxa"/>
            <w:tcBorders>
              <w:top w:val="single" w:sz="6" w:space="0" w:color="auto"/>
              <w:left w:val="single" w:sz="6" w:space="0" w:color="auto"/>
              <w:bottom w:val="nil"/>
              <w:right w:val="single" w:sz="6" w:space="0" w:color="auto"/>
            </w:tcBorders>
            <w:noWrap/>
          </w:tcPr>
          <w:p w14:paraId="1DAFA617" w14:textId="77777777" w:rsidR="00566625" w:rsidRPr="007C483A" w:rsidRDefault="00566625" w:rsidP="005A0101">
            <w:pPr>
              <w:numPr>
                <w:ilvl w:val="12"/>
                <w:numId w:val="0"/>
              </w:numPr>
              <w:overflowPunct w:val="0"/>
              <w:autoSpaceDE w:val="0"/>
              <w:autoSpaceDN w:val="0"/>
              <w:adjustRightInd w:val="0"/>
              <w:jc w:val="center"/>
              <w:rPr>
                <w:rFonts w:ascii="Arial Narrow" w:hAnsi="Arial Narrow" w:cs="Arial"/>
              </w:rPr>
            </w:pPr>
            <w:r w:rsidRPr="007C483A">
              <w:rPr>
                <w:rFonts w:ascii="Arial Narrow" w:hAnsi="Arial Narrow" w:cs="Arial"/>
              </w:rPr>
              <w:t> </w:t>
            </w:r>
          </w:p>
        </w:tc>
      </w:tr>
      <w:tr w:rsidR="00566625" w:rsidRPr="007C483A" w14:paraId="4594CB94" w14:textId="77777777" w:rsidTr="005A0101">
        <w:trPr>
          <w:cantSplit/>
          <w:trHeight w:val="480"/>
        </w:trPr>
        <w:tc>
          <w:tcPr>
            <w:tcW w:w="0" w:type="auto"/>
            <w:vMerge/>
            <w:tcBorders>
              <w:top w:val="single" w:sz="6" w:space="0" w:color="auto"/>
              <w:left w:val="single" w:sz="6" w:space="0" w:color="auto"/>
              <w:bottom w:val="single" w:sz="6" w:space="0" w:color="auto"/>
              <w:right w:val="single" w:sz="6" w:space="0" w:color="auto"/>
            </w:tcBorders>
            <w:vAlign w:val="center"/>
          </w:tcPr>
          <w:p w14:paraId="2BD745DD" w14:textId="77777777" w:rsidR="00566625" w:rsidRPr="007C483A" w:rsidRDefault="00566625" w:rsidP="005A0101">
            <w:pPr>
              <w:rPr>
                <w:rFonts w:ascii="Arial Narrow" w:hAnsi="Arial Narrow" w:cs="Arial"/>
              </w:rPr>
            </w:pPr>
          </w:p>
        </w:tc>
        <w:tc>
          <w:tcPr>
            <w:tcW w:w="2693" w:type="dxa"/>
            <w:tcBorders>
              <w:top w:val="nil"/>
              <w:left w:val="single" w:sz="6" w:space="0" w:color="auto"/>
              <w:bottom w:val="nil"/>
              <w:right w:val="single" w:sz="6" w:space="0" w:color="auto"/>
            </w:tcBorders>
            <w:noWrap/>
          </w:tcPr>
          <w:p w14:paraId="7C9FF5A4" w14:textId="77777777" w:rsidR="00566625" w:rsidRPr="007C483A" w:rsidRDefault="00566625" w:rsidP="00566625">
            <w:pPr>
              <w:numPr>
                <w:ilvl w:val="0"/>
                <w:numId w:val="362"/>
              </w:numPr>
              <w:overflowPunct w:val="0"/>
              <w:autoSpaceDE w:val="0"/>
              <w:autoSpaceDN w:val="0"/>
              <w:adjustRightInd w:val="0"/>
              <w:ind w:left="283"/>
              <w:rPr>
                <w:rFonts w:ascii="Arial Narrow" w:hAnsi="Arial Narrow" w:cs="Arial"/>
              </w:rPr>
            </w:pPr>
            <w:r w:rsidRPr="007C483A">
              <w:rPr>
                <w:rFonts w:ascii="Arial Narrow" w:hAnsi="Arial Narrow" w:cs="Arial"/>
              </w:rPr>
              <w:t>      dopuszczalna liczba w 1 kostce</w:t>
            </w:r>
          </w:p>
        </w:tc>
        <w:tc>
          <w:tcPr>
            <w:tcW w:w="4081" w:type="dxa"/>
            <w:tcBorders>
              <w:top w:val="nil"/>
              <w:left w:val="single" w:sz="6" w:space="0" w:color="auto"/>
              <w:bottom w:val="nil"/>
              <w:right w:val="single" w:sz="6" w:space="0" w:color="auto"/>
            </w:tcBorders>
            <w:noWrap/>
          </w:tcPr>
          <w:p w14:paraId="1F9F83ED"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2</w:t>
            </w:r>
          </w:p>
        </w:tc>
      </w:tr>
      <w:tr w:rsidR="00566625" w:rsidRPr="007C483A" w14:paraId="28AF52D2" w14:textId="77777777" w:rsidTr="005A0101">
        <w:trPr>
          <w:cantSplit/>
          <w:trHeight w:val="465"/>
        </w:trPr>
        <w:tc>
          <w:tcPr>
            <w:tcW w:w="0" w:type="auto"/>
            <w:vMerge/>
            <w:tcBorders>
              <w:top w:val="single" w:sz="6" w:space="0" w:color="auto"/>
              <w:left w:val="single" w:sz="6" w:space="0" w:color="auto"/>
              <w:bottom w:val="single" w:sz="6" w:space="0" w:color="auto"/>
              <w:right w:val="single" w:sz="6" w:space="0" w:color="auto"/>
            </w:tcBorders>
            <w:vAlign w:val="center"/>
          </w:tcPr>
          <w:p w14:paraId="7852B43E" w14:textId="77777777" w:rsidR="00566625" w:rsidRPr="007C483A" w:rsidRDefault="00566625" w:rsidP="005A0101">
            <w:pPr>
              <w:rPr>
                <w:rFonts w:ascii="Arial Narrow" w:hAnsi="Arial Narrow" w:cs="Arial"/>
              </w:rPr>
            </w:pPr>
          </w:p>
        </w:tc>
        <w:tc>
          <w:tcPr>
            <w:tcW w:w="2693" w:type="dxa"/>
            <w:tcBorders>
              <w:top w:val="nil"/>
              <w:left w:val="single" w:sz="6" w:space="0" w:color="auto"/>
              <w:bottom w:val="single" w:sz="6" w:space="0" w:color="auto"/>
              <w:right w:val="single" w:sz="6" w:space="0" w:color="auto"/>
            </w:tcBorders>
            <w:noWrap/>
          </w:tcPr>
          <w:p w14:paraId="17D9B9AB" w14:textId="77777777" w:rsidR="00566625" w:rsidRPr="007C483A" w:rsidRDefault="00566625" w:rsidP="00566625">
            <w:pPr>
              <w:numPr>
                <w:ilvl w:val="0"/>
                <w:numId w:val="362"/>
              </w:numPr>
              <w:overflowPunct w:val="0"/>
              <w:autoSpaceDE w:val="0"/>
              <w:autoSpaceDN w:val="0"/>
              <w:adjustRightInd w:val="0"/>
              <w:ind w:left="283"/>
              <w:rPr>
                <w:rFonts w:ascii="Arial Narrow" w:hAnsi="Arial Narrow" w:cs="Arial"/>
              </w:rPr>
            </w:pPr>
            <w:r w:rsidRPr="007C483A">
              <w:rPr>
                <w:rFonts w:ascii="Arial Narrow" w:hAnsi="Arial Narrow" w:cs="Arial"/>
              </w:rPr>
              <w:t>      dopuszczalna wielkość (długość i szerokość)</w:t>
            </w:r>
          </w:p>
        </w:tc>
        <w:tc>
          <w:tcPr>
            <w:tcW w:w="4081" w:type="dxa"/>
            <w:tcBorders>
              <w:top w:val="nil"/>
              <w:left w:val="single" w:sz="6" w:space="0" w:color="auto"/>
              <w:bottom w:val="single" w:sz="6" w:space="0" w:color="auto"/>
              <w:right w:val="single" w:sz="6" w:space="0" w:color="auto"/>
            </w:tcBorders>
            <w:noWrap/>
          </w:tcPr>
          <w:p w14:paraId="16B49470" w14:textId="77777777" w:rsidR="00566625" w:rsidRPr="007C483A" w:rsidRDefault="00566625" w:rsidP="005A0101">
            <w:pPr>
              <w:overflowPunct w:val="0"/>
              <w:autoSpaceDE w:val="0"/>
              <w:autoSpaceDN w:val="0"/>
              <w:adjustRightInd w:val="0"/>
              <w:jc w:val="center"/>
              <w:rPr>
                <w:rFonts w:ascii="Arial Narrow" w:hAnsi="Arial Narrow" w:cs="Arial"/>
              </w:rPr>
            </w:pPr>
            <w:smartTag w:uri="urn:schemas-microsoft-com:office:smarttags" w:element="metricconverter">
              <w:smartTagPr>
                <w:attr w:name="ProductID" w:val="30 mm"/>
              </w:smartTagPr>
              <w:r w:rsidRPr="007C483A">
                <w:rPr>
                  <w:rFonts w:ascii="Arial Narrow" w:hAnsi="Arial Narrow" w:cs="Arial"/>
                </w:rPr>
                <w:t>30 mm</w:t>
              </w:r>
            </w:smartTag>
            <w:r w:rsidRPr="007C483A">
              <w:rPr>
                <w:rFonts w:ascii="Arial Narrow" w:hAnsi="Arial Narrow" w:cs="Arial"/>
              </w:rPr>
              <w:t xml:space="preserve"> x </w:t>
            </w:r>
            <w:smartTag w:uri="urn:schemas-microsoft-com:office:smarttags" w:element="metricconverter">
              <w:smartTagPr>
                <w:attr w:name="ProductID" w:val="10 mm"/>
              </w:smartTagPr>
              <w:r w:rsidRPr="007C483A">
                <w:rPr>
                  <w:rFonts w:ascii="Arial Narrow" w:hAnsi="Arial Narrow" w:cs="Arial"/>
                </w:rPr>
                <w:t>10 mm</w:t>
              </w:r>
            </w:smartTag>
          </w:p>
        </w:tc>
      </w:tr>
      <w:tr w:rsidR="00566625" w:rsidRPr="007C483A" w14:paraId="56EA11DE" w14:textId="77777777" w:rsidTr="005A0101">
        <w:tc>
          <w:tcPr>
            <w:tcW w:w="496" w:type="dxa"/>
            <w:tcBorders>
              <w:top w:val="single" w:sz="6" w:space="0" w:color="auto"/>
              <w:left w:val="single" w:sz="6" w:space="0" w:color="auto"/>
              <w:bottom w:val="single" w:sz="6" w:space="0" w:color="auto"/>
              <w:right w:val="single" w:sz="6" w:space="0" w:color="auto"/>
            </w:tcBorders>
            <w:noWrap/>
          </w:tcPr>
          <w:p w14:paraId="69091CBA" w14:textId="77777777" w:rsidR="00566625" w:rsidRPr="007C483A" w:rsidRDefault="00566625" w:rsidP="005A0101">
            <w:pPr>
              <w:numPr>
                <w:ilvl w:val="12"/>
                <w:numId w:val="0"/>
              </w:numPr>
              <w:overflowPunct w:val="0"/>
              <w:autoSpaceDE w:val="0"/>
              <w:autoSpaceDN w:val="0"/>
              <w:adjustRightInd w:val="0"/>
              <w:jc w:val="center"/>
              <w:rPr>
                <w:rFonts w:ascii="Arial Narrow" w:hAnsi="Arial Narrow" w:cs="Arial"/>
              </w:rPr>
            </w:pPr>
            <w:r w:rsidRPr="007C483A">
              <w:rPr>
                <w:rFonts w:ascii="Arial Narrow" w:hAnsi="Arial Narrow" w:cs="Arial"/>
              </w:rPr>
              <w:t>3</w:t>
            </w:r>
          </w:p>
        </w:tc>
        <w:tc>
          <w:tcPr>
            <w:tcW w:w="2693" w:type="dxa"/>
            <w:tcBorders>
              <w:top w:val="single" w:sz="6" w:space="0" w:color="auto"/>
              <w:left w:val="single" w:sz="6" w:space="0" w:color="auto"/>
              <w:bottom w:val="single" w:sz="6" w:space="0" w:color="auto"/>
              <w:right w:val="single" w:sz="6" w:space="0" w:color="auto"/>
            </w:tcBorders>
            <w:noWrap/>
          </w:tcPr>
          <w:p w14:paraId="1D9FEEA1" w14:textId="77777777" w:rsidR="00566625" w:rsidRPr="007C483A" w:rsidRDefault="00566625" w:rsidP="005A0101">
            <w:pPr>
              <w:numPr>
                <w:ilvl w:val="12"/>
                <w:numId w:val="0"/>
              </w:numPr>
              <w:overflowPunct w:val="0"/>
              <w:autoSpaceDE w:val="0"/>
              <w:autoSpaceDN w:val="0"/>
              <w:adjustRightInd w:val="0"/>
              <w:jc w:val="both"/>
              <w:rPr>
                <w:rFonts w:ascii="Arial Narrow" w:hAnsi="Arial Narrow" w:cs="Arial"/>
              </w:rPr>
            </w:pPr>
            <w:r w:rsidRPr="007C483A">
              <w:rPr>
                <w:rFonts w:ascii="Arial Narrow" w:hAnsi="Arial Narrow" w:cs="Arial"/>
              </w:rPr>
              <w:t>Szczerby i uszkodzenia krawędzi i naroży przylicowych</w:t>
            </w:r>
          </w:p>
        </w:tc>
        <w:tc>
          <w:tcPr>
            <w:tcW w:w="4081" w:type="dxa"/>
            <w:tcBorders>
              <w:top w:val="single" w:sz="6" w:space="0" w:color="auto"/>
              <w:left w:val="single" w:sz="6" w:space="0" w:color="auto"/>
              <w:bottom w:val="single" w:sz="6" w:space="0" w:color="auto"/>
              <w:right w:val="single" w:sz="6" w:space="0" w:color="auto"/>
            </w:tcBorders>
            <w:noWrap/>
          </w:tcPr>
          <w:p w14:paraId="1B924EE9" w14:textId="77777777" w:rsidR="00566625" w:rsidRPr="007C483A" w:rsidRDefault="00566625" w:rsidP="005A0101">
            <w:pPr>
              <w:numPr>
                <w:ilvl w:val="12"/>
                <w:numId w:val="0"/>
              </w:numPr>
              <w:overflowPunct w:val="0"/>
              <w:autoSpaceDE w:val="0"/>
              <w:autoSpaceDN w:val="0"/>
              <w:adjustRightInd w:val="0"/>
              <w:jc w:val="center"/>
              <w:rPr>
                <w:rFonts w:ascii="Arial Narrow" w:hAnsi="Arial Narrow" w:cs="Arial"/>
              </w:rPr>
            </w:pPr>
            <w:r w:rsidRPr="007C483A">
              <w:rPr>
                <w:rFonts w:ascii="Arial Narrow" w:hAnsi="Arial Narrow" w:cs="Arial"/>
              </w:rPr>
              <w:t>niedopuszczalne</w:t>
            </w:r>
          </w:p>
        </w:tc>
      </w:tr>
      <w:tr w:rsidR="00566625" w:rsidRPr="007C483A" w14:paraId="7960D23C" w14:textId="77777777" w:rsidTr="005A0101">
        <w:trPr>
          <w:cantSplit/>
          <w:trHeight w:val="450"/>
        </w:trPr>
        <w:tc>
          <w:tcPr>
            <w:tcW w:w="496" w:type="dxa"/>
            <w:vMerge w:val="restart"/>
            <w:tcBorders>
              <w:top w:val="single" w:sz="6" w:space="0" w:color="auto"/>
              <w:left w:val="single" w:sz="6" w:space="0" w:color="auto"/>
              <w:bottom w:val="single" w:sz="6" w:space="0" w:color="auto"/>
              <w:right w:val="single" w:sz="6" w:space="0" w:color="auto"/>
            </w:tcBorders>
            <w:noWrap/>
          </w:tcPr>
          <w:p w14:paraId="6CBC4797" w14:textId="77777777" w:rsidR="00566625" w:rsidRPr="007C483A" w:rsidRDefault="00566625" w:rsidP="005A0101">
            <w:pPr>
              <w:numPr>
                <w:ilvl w:val="12"/>
                <w:numId w:val="0"/>
              </w:numPr>
              <w:overflowPunct w:val="0"/>
              <w:autoSpaceDE w:val="0"/>
              <w:autoSpaceDN w:val="0"/>
              <w:adjustRightInd w:val="0"/>
              <w:jc w:val="center"/>
              <w:rPr>
                <w:rFonts w:ascii="Arial Narrow" w:hAnsi="Arial Narrow" w:cs="Arial"/>
              </w:rPr>
            </w:pPr>
            <w:r w:rsidRPr="007C483A">
              <w:rPr>
                <w:rFonts w:ascii="Arial Narrow" w:hAnsi="Arial Narrow" w:cs="Arial"/>
              </w:rPr>
              <w:t>4</w:t>
            </w:r>
          </w:p>
        </w:tc>
        <w:tc>
          <w:tcPr>
            <w:tcW w:w="2693" w:type="dxa"/>
            <w:tcBorders>
              <w:top w:val="single" w:sz="6" w:space="0" w:color="auto"/>
              <w:left w:val="single" w:sz="6" w:space="0" w:color="auto"/>
              <w:bottom w:val="nil"/>
              <w:right w:val="single" w:sz="6" w:space="0" w:color="auto"/>
            </w:tcBorders>
            <w:noWrap/>
          </w:tcPr>
          <w:p w14:paraId="0E1352CF" w14:textId="77777777" w:rsidR="00566625" w:rsidRPr="007C483A" w:rsidRDefault="00566625" w:rsidP="005A0101">
            <w:pPr>
              <w:numPr>
                <w:ilvl w:val="12"/>
                <w:numId w:val="0"/>
              </w:numPr>
              <w:overflowPunct w:val="0"/>
              <w:autoSpaceDE w:val="0"/>
              <w:autoSpaceDN w:val="0"/>
              <w:adjustRightInd w:val="0"/>
              <w:rPr>
                <w:rFonts w:ascii="Arial Narrow" w:hAnsi="Arial Narrow" w:cs="Arial"/>
              </w:rPr>
            </w:pPr>
            <w:r w:rsidRPr="007C483A">
              <w:rPr>
                <w:rFonts w:ascii="Arial Narrow" w:hAnsi="Arial Narrow" w:cs="Arial"/>
              </w:rPr>
              <w:t>Uszkodzenia krawędzi pionowych</w:t>
            </w:r>
          </w:p>
        </w:tc>
        <w:tc>
          <w:tcPr>
            <w:tcW w:w="4081" w:type="dxa"/>
            <w:tcBorders>
              <w:top w:val="single" w:sz="6" w:space="0" w:color="auto"/>
              <w:left w:val="single" w:sz="6" w:space="0" w:color="auto"/>
              <w:bottom w:val="nil"/>
              <w:right w:val="single" w:sz="6" w:space="0" w:color="auto"/>
            </w:tcBorders>
            <w:noWrap/>
          </w:tcPr>
          <w:p w14:paraId="165C98DB"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 </w:t>
            </w:r>
          </w:p>
        </w:tc>
      </w:tr>
      <w:tr w:rsidR="00566625" w:rsidRPr="007C483A" w14:paraId="6411C15C" w14:textId="77777777" w:rsidTr="005A0101">
        <w:trPr>
          <w:cantSplit/>
          <w:trHeight w:val="465"/>
        </w:trPr>
        <w:tc>
          <w:tcPr>
            <w:tcW w:w="0" w:type="auto"/>
            <w:vMerge/>
            <w:tcBorders>
              <w:top w:val="single" w:sz="6" w:space="0" w:color="auto"/>
              <w:left w:val="single" w:sz="6" w:space="0" w:color="auto"/>
              <w:bottom w:val="single" w:sz="6" w:space="0" w:color="auto"/>
              <w:right w:val="single" w:sz="6" w:space="0" w:color="auto"/>
            </w:tcBorders>
            <w:vAlign w:val="center"/>
          </w:tcPr>
          <w:p w14:paraId="126E4F58" w14:textId="77777777" w:rsidR="00566625" w:rsidRPr="007C483A" w:rsidRDefault="00566625" w:rsidP="005A0101">
            <w:pPr>
              <w:rPr>
                <w:rFonts w:ascii="Arial Narrow" w:hAnsi="Arial Narrow" w:cs="Arial"/>
              </w:rPr>
            </w:pPr>
          </w:p>
        </w:tc>
        <w:tc>
          <w:tcPr>
            <w:tcW w:w="2693" w:type="dxa"/>
            <w:tcBorders>
              <w:top w:val="nil"/>
              <w:left w:val="single" w:sz="6" w:space="0" w:color="auto"/>
              <w:bottom w:val="nil"/>
              <w:right w:val="single" w:sz="6" w:space="0" w:color="auto"/>
            </w:tcBorders>
            <w:noWrap/>
          </w:tcPr>
          <w:p w14:paraId="2CE6AD13" w14:textId="77777777" w:rsidR="00566625" w:rsidRPr="007C483A" w:rsidRDefault="00566625" w:rsidP="00566625">
            <w:pPr>
              <w:numPr>
                <w:ilvl w:val="0"/>
                <w:numId w:val="362"/>
              </w:numPr>
              <w:overflowPunct w:val="0"/>
              <w:autoSpaceDE w:val="0"/>
              <w:autoSpaceDN w:val="0"/>
              <w:adjustRightInd w:val="0"/>
              <w:ind w:left="283"/>
              <w:rPr>
                <w:rFonts w:ascii="Arial Narrow" w:hAnsi="Arial Narrow" w:cs="Arial"/>
              </w:rPr>
            </w:pPr>
            <w:r w:rsidRPr="007C483A">
              <w:rPr>
                <w:rFonts w:ascii="Arial Narrow" w:hAnsi="Arial Narrow" w:cs="Arial"/>
              </w:rPr>
              <w:t>      dopuszczalna liczba w 1 kostce</w:t>
            </w:r>
          </w:p>
        </w:tc>
        <w:tc>
          <w:tcPr>
            <w:tcW w:w="4081" w:type="dxa"/>
            <w:tcBorders>
              <w:top w:val="nil"/>
              <w:left w:val="single" w:sz="6" w:space="0" w:color="auto"/>
              <w:bottom w:val="nil"/>
              <w:right w:val="single" w:sz="6" w:space="0" w:color="auto"/>
            </w:tcBorders>
            <w:noWrap/>
          </w:tcPr>
          <w:p w14:paraId="288A7E08"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2</w:t>
            </w:r>
          </w:p>
        </w:tc>
      </w:tr>
      <w:tr w:rsidR="00566625" w:rsidRPr="007C483A" w14:paraId="1C490807" w14:textId="77777777" w:rsidTr="005A0101">
        <w:trPr>
          <w:cantSplit/>
          <w:trHeight w:val="465"/>
        </w:trPr>
        <w:tc>
          <w:tcPr>
            <w:tcW w:w="0" w:type="auto"/>
            <w:vMerge/>
            <w:tcBorders>
              <w:top w:val="single" w:sz="6" w:space="0" w:color="auto"/>
              <w:left w:val="single" w:sz="6" w:space="0" w:color="auto"/>
              <w:bottom w:val="single" w:sz="6" w:space="0" w:color="auto"/>
              <w:right w:val="single" w:sz="6" w:space="0" w:color="auto"/>
            </w:tcBorders>
            <w:vAlign w:val="center"/>
          </w:tcPr>
          <w:p w14:paraId="1833D911" w14:textId="77777777" w:rsidR="00566625" w:rsidRPr="007C483A" w:rsidRDefault="00566625" w:rsidP="005A0101">
            <w:pPr>
              <w:rPr>
                <w:rFonts w:ascii="Arial Narrow" w:hAnsi="Arial Narrow" w:cs="Arial"/>
              </w:rPr>
            </w:pPr>
          </w:p>
        </w:tc>
        <w:tc>
          <w:tcPr>
            <w:tcW w:w="2693" w:type="dxa"/>
            <w:tcBorders>
              <w:top w:val="nil"/>
              <w:left w:val="single" w:sz="6" w:space="0" w:color="auto"/>
              <w:bottom w:val="single" w:sz="6" w:space="0" w:color="auto"/>
              <w:right w:val="single" w:sz="6" w:space="0" w:color="auto"/>
            </w:tcBorders>
            <w:noWrap/>
          </w:tcPr>
          <w:p w14:paraId="181B1135" w14:textId="77777777" w:rsidR="00566625" w:rsidRPr="007C483A" w:rsidRDefault="00566625" w:rsidP="00566625">
            <w:pPr>
              <w:numPr>
                <w:ilvl w:val="0"/>
                <w:numId w:val="362"/>
              </w:numPr>
              <w:overflowPunct w:val="0"/>
              <w:autoSpaceDE w:val="0"/>
              <w:autoSpaceDN w:val="0"/>
              <w:adjustRightInd w:val="0"/>
              <w:ind w:left="283"/>
              <w:rPr>
                <w:rFonts w:ascii="Arial Narrow" w:hAnsi="Arial Narrow" w:cs="Arial"/>
              </w:rPr>
            </w:pPr>
            <w:r w:rsidRPr="007C483A">
              <w:rPr>
                <w:rFonts w:ascii="Arial Narrow" w:hAnsi="Arial Narrow" w:cs="Arial"/>
              </w:rPr>
              <w:t>      dopuszczalna wielkość (długość i głębokość)</w:t>
            </w:r>
          </w:p>
        </w:tc>
        <w:tc>
          <w:tcPr>
            <w:tcW w:w="4081" w:type="dxa"/>
            <w:tcBorders>
              <w:top w:val="nil"/>
              <w:left w:val="single" w:sz="6" w:space="0" w:color="auto"/>
              <w:bottom w:val="single" w:sz="6" w:space="0" w:color="auto"/>
              <w:right w:val="single" w:sz="6" w:space="0" w:color="auto"/>
            </w:tcBorders>
            <w:noWrap/>
          </w:tcPr>
          <w:p w14:paraId="616FE249" w14:textId="77777777" w:rsidR="00566625" w:rsidRPr="007C483A" w:rsidRDefault="00566625" w:rsidP="005A0101">
            <w:pPr>
              <w:overflowPunct w:val="0"/>
              <w:autoSpaceDE w:val="0"/>
              <w:autoSpaceDN w:val="0"/>
              <w:adjustRightInd w:val="0"/>
              <w:jc w:val="center"/>
              <w:rPr>
                <w:rFonts w:ascii="Arial Narrow" w:hAnsi="Arial Narrow" w:cs="Arial"/>
              </w:rPr>
            </w:pPr>
            <w:smartTag w:uri="urn:schemas-microsoft-com:office:smarttags" w:element="metricconverter">
              <w:smartTagPr>
                <w:attr w:name="ProductID" w:val="20 mm"/>
              </w:smartTagPr>
              <w:r w:rsidRPr="007C483A">
                <w:rPr>
                  <w:rFonts w:ascii="Arial Narrow" w:hAnsi="Arial Narrow" w:cs="Arial"/>
                </w:rPr>
                <w:t>20 mm</w:t>
              </w:r>
            </w:smartTag>
            <w:r w:rsidRPr="007C483A">
              <w:rPr>
                <w:rFonts w:ascii="Arial Narrow" w:hAnsi="Arial Narrow" w:cs="Arial"/>
              </w:rPr>
              <w:t xml:space="preserve"> x </w:t>
            </w:r>
            <w:smartTag w:uri="urn:schemas-microsoft-com:office:smarttags" w:element="metricconverter">
              <w:smartTagPr>
                <w:attr w:name="ProductID" w:val="6 mm"/>
              </w:smartTagPr>
              <w:r w:rsidRPr="007C483A">
                <w:rPr>
                  <w:rFonts w:ascii="Arial Narrow" w:hAnsi="Arial Narrow" w:cs="Arial"/>
                </w:rPr>
                <w:t>6 mm</w:t>
              </w:r>
            </w:smartTag>
          </w:p>
        </w:tc>
      </w:tr>
    </w:tbl>
    <w:p w14:paraId="38C5B189" w14:textId="77777777" w:rsidR="00566625" w:rsidRPr="007C483A" w:rsidRDefault="00566625" w:rsidP="00566625">
      <w:pPr>
        <w:overflowPunct w:val="0"/>
        <w:autoSpaceDE w:val="0"/>
        <w:autoSpaceDN w:val="0"/>
        <w:adjustRightInd w:val="0"/>
        <w:ind w:left="284" w:hanging="284"/>
        <w:jc w:val="both"/>
        <w:rPr>
          <w:rFonts w:ascii="Arial Narrow" w:hAnsi="Arial Narrow" w:cs="Arial"/>
        </w:rPr>
      </w:pPr>
      <w:r w:rsidRPr="007C483A">
        <w:rPr>
          <w:rFonts w:ascii="Arial Narrow" w:hAnsi="Arial Narrow" w:cs="Arial"/>
        </w:rPr>
        <w:t> </w:t>
      </w:r>
    </w:p>
    <w:p w14:paraId="1338A911" w14:textId="77777777" w:rsidR="00566625" w:rsidRPr="007C483A" w:rsidRDefault="00566625" w:rsidP="00566625">
      <w:pPr>
        <w:overflowPunct w:val="0"/>
        <w:autoSpaceDE w:val="0"/>
        <w:autoSpaceDN w:val="0"/>
        <w:adjustRightInd w:val="0"/>
        <w:spacing w:before="120"/>
        <w:jc w:val="both"/>
        <w:rPr>
          <w:rFonts w:ascii="Arial Narrow" w:hAnsi="Arial Narrow" w:cs="Arial"/>
        </w:rPr>
      </w:pPr>
      <w:r w:rsidRPr="007C483A">
        <w:rPr>
          <w:rFonts w:ascii="Arial Narrow" w:hAnsi="Arial Narrow" w:cs="Arial"/>
          <w:b/>
        </w:rPr>
        <w:t xml:space="preserve">2.2.3. </w:t>
      </w:r>
      <w:r w:rsidRPr="007C483A">
        <w:rPr>
          <w:rFonts w:ascii="Arial Narrow" w:hAnsi="Arial Narrow" w:cs="Arial"/>
        </w:rPr>
        <w:t>Składowanie kostek</w:t>
      </w:r>
    </w:p>
    <w:p w14:paraId="7FBAB1E9" w14:textId="77777777" w:rsidR="00566625" w:rsidRPr="007C483A" w:rsidRDefault="00566625" w:rsidP="00566625">
      <w:pPr>
        <w:overflowPunct w:val="0"/>
        <w:autoSpaceDE w:val="0"/>
        <w:autoSpaceDN w:val="0"/>
        <w:adjustRightInd w:val="0"/>
        <w:spacing w:before="120"/>
        <w:jc w:val="both"/>
        <w:rPr>
          <w:rFonts w:ascii="Arial Narrow" w:hAnsi="Arial Narrow" w:cs="Arial"/>
        </w:rPr>
      </w:pPr>
      <w:r w:rsidRPr="007C483A">
        <w:rPr>
          <w:rFonts w:ascii="Arial Narrow" w:hAnsi="Arial Narrow" w:cs="Arial"/>
        </w:rPr>
        <w:t xml:space="preserve"> </w:t>
      </w:r>
      <w:r w:rsidRPr="007C483A">
        <w:rPr>
          <w:rFonts w:ascii="Arial Narrow" w:hAnsi="Arial Narrow" w:cs="Arial"/>
        </w:rPr>
        <w:tab/>
        <w:t>Kostkę zaleca się pakować na paletach. Palety z kostką mogą być składowane na otwartej przestrzeni, przy czym podłoże powinno być wyrównane i odwodnione.</w:t>
      </w:r>
    </w:p>
    <w:p w14:paraId="38483573" w14:textId="77777777" w:rsidR="00566625" w:rsidRPr="007C483A" w:rsidRDefault="00566625" w:rsidP="00566625">
      <w:pPr>
        <w:pStyle w:val="Nagwek2"/>
        <w:rPr>
          <w:rFonts w:ascii="Arial Narrow" w:hAnsi="Arial Narrow" w:cs="Arial"/>
        </w:rPr>
      </w:pPr>
      <w:r w:rsidRPr="007C483A">
        <w:rPr>
          <w:rFonts w:ascii="Arial Narrow" w:hAnsi="Arial Narrow" w:cs="Arial"/>
          <w:b w:val="0"/>
        </w:rPr>
        <w:t xml:space="preserve"> </w:t>
      </w:r>
      <w:r w:rsidRPr="007C483A">
        <w:rPr>
          <w:rFonts w:ascii="Arial Narrow" w:hAnsi="Arial Narrow" w:cs="Arial"/>
        </w:rPr>
        <w:t>2.3. Materiały na podsypkę i do wypełnienia spoin oraz szczelin w nawierzchni</w:t>
      </w:r>
    </w:p>
    <w:p w14:paraId="453755B8" w14:textId="77777777" w:rsidR="00566625" w:rsidRPr="007C483A" w:rsidRDefault="00566625" w:rsidP="00566625">
      <w:pPr>
        <w:pStyle w:val="tekstost"/>
        <w:rPr>
          <w:rFonts w:ascii="Arial Narrow" w:hAnsi="Arial Narrow" w:cs="Arial"/>
        </w:rPr>
      </w:pPr>
      <w:r w:rsidRPr="007C483A">
        <w:rPr>
          <w:rFonts w:ascii="Arial Narrow" w:hAnsi="Arial Narrow" w:cs="Arial"/>
        </w:rPr>
        <w:tab/>
        <w:t>Jeśli dokumentacja projektowa lub SST nie ustala inaczej, to należy stosować następujące materiały:</w:t>
      </w:r>
    </w:p>
    <w:p w14:paraId="76E03E9F" w14:textId="77777777" w:rsidR="00566625" w:rsidRPr="007C483A" w:rsidRDefault="00566625" w:rsidP="00566625">
      <w:pPr>
        <w:pStyle w:val="tekstost"/>
        <w:numPr>
          <w:ilvl w:val="0"/>
          <w:numId w:val="364"/>
        </w:numPr>
        <w:overflowPunct w:val="0"/>
        <w:autoSpaceDE w:val="0"/>
        <w:autoSpaceDN w:val="0"/>
        <w:adjustRightInd w:val="0"/>
        <w:rPr>
          <w:rFonts w:ascii="Arial Narrow" w:hAnsi="Arial Narrow" w:cs="Arial"/>
        </w:rPr>
      </w:pPr>
      <w:r w:rsidRPr="007C483A">
        <w:rPr>
          <w:rFonts w:ascii="Arial Narrow" w:hAnsi="Arial Narrow" w:cs="Arial"/>
        </w:rPr>
        <w:t>     na podsypkę piaskową pod nawierzchnię</w:t>
      </w:r>
    </w:p>
    <w:p w14:paraId="13CF3E3E" w14:textId="77777777" w:rsidR="00566625" w:rsidRPr="007C483A" w:rsidRDefault="00566625" w:rsidP="00566625">
      <w:pPr>
        <w:pStyle w:val="tekstost"/>
        <w:numPr>
          <w:ilvl w:val="0"/>
          <w:numId w:val="362"/>
        </w:numPr>
        <w:overflowPunct w:val="0"/>
        <w:autoSpaceDE w:val="0"/>
        <w:autoSpaceDN w:val="0"/>
        <w:adjustRightInd w:val="0"/>
        <w:ind w:left="571"/>
        <w:rPr>
          <w:rFonts w:ascii="Arial Narrow" w:hAnsi="Arial Narrow" w:cs="Arial"/>
        </w:rPr>
      </w:pPr>
      <w:r w:rsidRPr="007C483A">
        <w:rPr>
          <w:rFonts w:ascii="Arial Narrow" w:hAnsi="Arial Narrow" w:cs="Arial"/>
        </w:rPr>
        <w:t>      piasek naturalny wg PN-B-11113:1996 [2], odpowiadający wymaganiom dla gatunku 2 lub 3,</w:t>
      </w:r>
    </w:p>
    <w:p w14:paraId="10939A55" w14:textId="77777777" w:rsidR="00566625" w:rsidRPr="007C483A" w:rsidRDefault="00566625" w:rsidP="00566625">
      <w:pPr>
        <w:pStyle w:val="tekstost"/>
        <w:numPr>
          <w:ilvl w:val="0"/>
          <w:numId w:val="362"/>
        </w:numPr>
        <w:overflowPunct w:val="0"/>
        <w:autoSpaceDE w:val="0"/>
        <w:autoSpaceDN w:val="0"/>
        <w:adjustRightInd w:val="0"/>
        <w:ind w:left="571"/>
        <w:rPr>
          <w:rFonts w:ascii="Arial Narrow" w:hAnsi="Arial Narrow" w:cs="Arial"/>
        </w:rPr>
      </w:pPr>
      <w:r w:rsidRPr="007C483A">
        <w:rPr>
          <w:rFonts w:ascii="Arial Narrow" w:hAnsi="Arial Narrow" w:cs="Arial"/>
        </w:rPr>
        <w:t>      piasek łamany (0,075</w:t>
      </w:r>
      <w:r w:rsidRPr="007C483A">
        <w:rPr>
          <w:rFonts w:ascii="Arial Narrow" w:hAnsi="Arial Narrow" w:cs="Arial"/>
        </w:rPr>
        <w:sym w:font="Symbol" w:char="00B8"/>
      </w:r>
      <w:r w:rsidRPr="007C483A">
        <w:rPr>
          <w:rFonts w:ascii="Arial Narrow" w:hAnsi="Arial Narrow" w:cs="Arial"/>
        </w:rPr>
        <w:t>2) mm, mieszankę drobną granulowaną (0,075</w:t>
      </w:r>
      <w:r w:rsidRPr="007C483A">
        <w:rPr>
          <w:rFonts w:ascii="Arial Narrow" w:hAnsi="Arial Narrow" w:cs="Arial"/>
        </w:rPr>
        <w:sym w:font="Symbol" w:char="00B8"/>
      </w:r>
      <w:r w:rsidRPr="007C483A">
        <w:rPr>
          <w:rFonts w:ascii="Arial Narrow" w:hAnsi="Arial Narrow" w:cs="Arial"/>
        </w:rPr>
        <w:t>4) mm albo miał (0</w:t>
      </w:r>
      <w:r w:rsidRPr="007C483A">
        <w:rPr>
          <w:rFonts w:ascii="Arial Narrow" w:hAnsi="Arial Narrow" w:cs="Arial"/>
        </w:rPr>
        <w:sym w:font="Symbol" w:char="00B8"/>
      </w:r>
      <w:r w:rsidRPr="007C483A">
        <w:rPr>
          <w:rFonts w:ascii="Arial Narrow" w:hAnsi="Arial Narrow" w:cs="Arial"/>
        </w:rPr>
        <w:t>4) mm, odpowiadający wymaganiom PN-B-11112:1996 [1],</w:t>
      </w:r>
    </w:p>
    <w:p w14:paraId="09945F23" w14:textId="77777777" w:rsidR="00566625" w:rsidRPr="007C483A" w:rsidRDefault="00566625" w:rsidP="00566625">
      <w:pPr>
        <w:pStyle w:val="tekstost"/>
        <w:numPr>
          <w:ilvl w:val="0"/>
          <w:numId w:val="364"/>
        </w:numPr>
        <w:overflowPunct w:val="0"/>
        <w:autoSpaceDE w:val="0"/>
        <w:autoSpaceDN w:val="0"/>
        <w:adjustRightInd w:val="0"/>
        <w:rPr>
          <w:rFonts w:ascii="Arial Narrow" w:hAnsi="Arial Narrow" w:cs="Arial"/>
        </w:rPr>
      </w:pPr>
      <w:r w:rsidRPr="007C483A">
        <w:rPr>
          <w:rFonts w:ascii="Arial Narrow" w:hAnsi="Arial Narrow" w:cs="Arial"/>
        </w:rPr>
        <w:t>    na podsypkę cementowo-piaskową pod nawierzchnię</w:t>
      </w:r>
    </w:p>
    <w:p w14:paraId="1C12744B" w14:textId="77777777" w:rsidR="00566625" w:rsidRPr="007C483A" w:rsidRDefault="00566625" w:rsidP="00566625">
      <w:pPr>
        <w:pStyle w:val="tekstost"/>
        <w:numPr>
          <w:ilvl w:val="0"/>
          <w:numId w:val="362"/>
        </w:numPr>
        <w:overflowPunct w:val="0"/>
        <w:autoSpaceDE w:val="0"/>
        <w:autoSpaceDN w:val="0"/>
        <w:adjustRightInd w:val="0"/>
        <w:ind w:left="571"/>
        <w:rPr>
          <w:rFonts w:ascii="Arial Narrow" w:hAnsi="Arial Narrow" w:cs="Arial"/>
        </w:rPr>
      </w:pPr>
      <w:r w:rsidRPr="007C483A">
        <w:rPr>
          <w:rFonts w:ascii="Arial Narrow" w:hAnsi="Arial Narrow" w:cs="Arial"/>
        </w:rPr>
        <w:t>      mieszankę cementu i piasku w stosunku 1:4 z piasku naturalnego spełniającego wymagania dla gatunku 1 wg PN-B-11113:1996 [2], cementu powszechnego użytku spełniającego wymagania PN-B-19701:1997 [4] i wody odmiany 1 odpowiadającej wymaganiom PN-B-32250:1988 (PN-88/B-32250) [5],</w:t>
      </w:r>
    </w:p>
    <w:p w14:paraId="0B042C07" w14:textId="77777777" w:rsidR="00566625" w:rsidRPr="007C483A" w:rsidRDefault="00566625" w:rsidP="00566625">
      <w:pPr>
        <w:pStyle w:val="tekstost"/>
        <w:numPr>
          <w:ilvl w:val="0"/>
          <w:numId w:val="364"/>
        </w:numPr>
        <w:overflowPunct w:val="0"/>
        <w:autoSpaceDE w:val="0"/>
        <w:autoSpaceDN w:val="0"/>
        <w:adjustRightInd w:val="0"/>
        <w:rPr>
          <w:rFonts w:ascii="Arial Narrow" w:hAnsi="Arial Narrow" w:cs="Arial"/>
        </w:rPr>
      </w:pPr>
      <w:r w:rsidRPr="007C483A">
        <w:rPr>
          <w:rFonts w:ascii="Arial Narrow" w:hAnsi="Arial Narrow" w:cs="Arial"/>
        </w:rPr>
        <w:t>     do wypełniania spoin w nawierzchni na podsypce piaskowej</w:t>
      </w:r>
    </w:p>
    <w:p w14:paraId="3A19C6A9" w14:textId="77777777" w:rsidR="00566625" w:rsidRPr="007C483A" w:rsidRDefault="00566625" w:rsidP="00566625">
      <w:pPr>
        <w:pStyle w:val="tekstost"/>
        <w:numPr>
          <w:ilvl w:val="0"/>
          <w:numId w:val="362"/>
        </w:numPr>
        <w:overflowPunct w:val="0"/>
        <w:autoSpaceDE w:val="0"/>
        <w:autoSpaceDN w:val="0"/>
        <w:adjustRightInd w:val="0"/>
        <w:ind w:left="571"/>
        <w:rPr>
          <w:rFonts w:ascii="Arial Narrow" w:hAnsi="Arial Narrow" w:cs="Arial"/>
        </w:rPr>
      </w:pPr>
      <w:r w:rsidRPr="007C483A">
        <w:rPr>
          <w:rFonts w:ascii="Arial Narrow" w:hAnsi="Arial Narrow" w:cs="Arial"/>
        </w:rPr>
        <w:t>      piasek naturalny spełniający wymagania PN-B-11113:1996 [2] gatunku 2 lub 3,</w:t>
      </w:r>
    </w:p>
    <w:p w14:paraId="09E70B21" w14:textId="77777777" w:rsidR="00566625" w:rsidRPr="007C483A" w:rsidRDefault="00566625" w:rsidP="00566625">
      <w:pPr>
        <w:pStyle w:val="tekstost"/>
        <w:numPr>
          <w:ilvl w:val="0"/>
          <w:numId w:val="362"/>
        </w:numPr>
        <w:overflowPunct w:val="0"/>
        <w:autoSpaceDE w:val="0"/>
        <w:autoSpaceDN w:val="0"/>
        <w:adjustRightInd w:val="0"/>
        <w:ind w:left="571"/>
        <w:rPr>
          <w:rFonts w:ascii="Arial Narrow" w:hAnsi="Arial Narrow" w:cs="Arial"/>
        </w:rPr>
      </w:pPr>
      <w:r w:rsidRPr="007C483A">
        <w:rPr>
          <w:rFonts w:ascii="Arial Narrow" w:hAnsi="Arial Narrow" w:cs="Arial"/>
        </w:rPr>
        <w:t>      piasek łamany (0,075</w:t>
      </w:r>
      <w:r w:rsidRPr="007C483A">
        <w:rPr>
          <w:rFonts w:ascii="Arial Narrow" w:hAnsi="Arial Narrow" w:cs="Arial"/>
        </w:rPr>
        <w:sym w:font="Symbol" w:char="00B8"/>
      </w:r>
      <w:r w:rsidRPr="007C483A">
        <w:rPr>
          <w:rFonts w:ascii="Arial Narrow" w:hAnsi="Arial Narrow" w:cs="Arial"/>
        </w:rPr>
        <w:t>2) mm wg PN-B-11112:1996 [1],</w:t>
      </w:r>
    </w:p>
    <w:p w14:paraId="7FA29A45" w14:textId="77777777" w:rsidR="00566625" w:rsidRPr="007C483A" w:rsidRDefault="00566625" w:rsidP="00566625">
      <w:pPr>
        <w:pStyle w:val="Nagwek2"/>
        <w:rPr>
          <w:rFonts w:ascii="Arial Narrow" w:hAnsi="Arial Narrow" w:cs="Arial"/>
        </w:rPr>
      </w:pPr>
      <w:r w:rsidRPr="007C483A">
        <w:rPr>
          <w:rFonts w:ascii="Arial Narrow" w:hAnsi="Arial Narrow" w:cs="Arial"/>
        </w:rPr>
        <w:t>2.4. Krawężniki, obrzeża i ścieki</w:t>
      </w:r>
    </w:p>
    <w:p w14:paraId="1C054C7E" w14:textId="1BF37839"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Jeśli </w:t>
      </w:r>
      <w:r w:rsidR="00E371E7">
        <w:rPr>
          <w:rFonts w:ascii="Arial Narrow" w:hAnsi="Arial Narrow" w:cs="Arial"/>
        </w:rPr>
        <w:t>przedmiar</w:t>
      </w:r>
      <w:r w:rsidRPr="007C483A">
        <w:rPr>
          <w:rFonts w:ascii="Arial Narrow" w:hAnsi="Arial Narrow" w:cs="Arial"/>
        </w:rPr>
        <w:t xml:space="preserve">,  lub </w:t>
      </w:r>
      <w:r w:rsidR="00FE533D">
        <w:rPr>
          <w:rFonts w:ascii="Arial Narrow" w:hAnsi="Arial Narrow" w:cs="Arial"/>
        </w:rPr>
        <w:t>Zamawiający</w:t>
      </w:r>
      <w:r w:rsidRPr="007C483A">
        <w:rPr>
          <w:rFonts w:ascii="Arial Narrow" w:hAnsi="Arial Narrow" w:cs="Arial"/>
        </w:rPr>
        <w:t xml:space="preserve"> nie ustalą inaczej, to do obramowania nawierzchni z kostek można stosować:</w:t>
      </w:r>
    </w:p>
    <w:p w14:paraId="12544855" w14:textId="77777777" w:rsidR="00566625" w:rsidRPr="007C483A" w:rsidRDefault="00566625" w:rsidP="00566625">
      <w:pPr>
        <w:numPr>
          <w:ilvl w:val="0"/>
          <w:numId w:val="365"/>
        </w:numPr>
        <w:overflowPunct w:val="0"/>
        <w:autoSpaceDE w:val="0"/>
        <w:autoSpaceDN w:val="0"/>
        <w:adjustRightInd w:val="0"/>
        <w:jc w:val="both"/>
        <w:rPr>
          <w:rFonts w:ascii="Arial Narrow" w:hAnsi="Arial Narrow" w:cs="Arial"/>
        </w:rPr>
      </w:pPr>
      <w:r w:rsidRPr="007C483A">
        <w:rPr>
          <w:rFonts w:ascii="Arial Narrow" w:hAnsi="Arial Narrow" w:cs="Arial"/>
        </w:rPr>
        <w:t xml:space="preserve">    krawężniki i obrzeża betonowe wg BN-80/6775-03/04 [7] lub z betonu </w:t>
      </w:r>
      <w:proofErr w:type="spellStart"/>
      <w:r w:rsidRPr="007C483A">
        <w:rPr>
          <w:rFonts w:ascii="Arial Narrow" w:hAnsi="Arial Narrow" w:cs="Arial"/>
        </w:rPr>
        <w:t>wibroprasowanego</w:t>
      </w:r>
      <w:proofErr w:type="spellEnd"/>
      <w:r w:rsidRPr="007C483A">
        <w:rPr>
          <w:rFonts w:ascii="Arial Narrow" w:hAnsi="Arial Narrow" w:cs="Arial"/>
        </w:rPr>
        <w:t xml:space="preserve"> posiadającego aprobatę techniczną,</w:t>
      </w:r>
    </w:p>
    <w:p w14:paraId="46678E17" w14:textId="77777777" w:rsidR="00566625" w:rsidRPr="007C483A" w:rsidRDefault="00566625" w:rsidP="00566625">
      <w:pPr>
        <w:numPr>
          <w:ilvl w:val="0"/>
          <w:numId w:val="365"/>
        </w:numPr>
        <w:overflowPunct w:val="0"/>
        <w:autoSpaceDE w:val="0"/>
        <w:autoSpaceDN w:val="0"/>
        <w:adjustRightInd w:val="0"/>
        <w:jc w:val="both"/>
        <w:rPr>
          <w:rFonts w:ascii="Arial Narrow" w:hAnsi="Arial Narrow" w:cs="Arial"/>
        </w:rPr>
      </w:pPr>
      <w:r w:rsidRPr="007C483A">
        <w:rPr>
          <w:rFonts w:ascii="Arial Narrow" w:hAnsi="Arial Narrow" w:cs="Arial"/>
        </w:rPr>
        <w:t>   krawężniki kamienne wg PN-B-11213:1997 [3].</w:t>
      </w:r>
    </w:p>
    <w:p w14:paraId="0DC2DE74"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lastRenderedPageBreak/>
        <w:tab/>
        <w:t>Krawężniki i obrzeża mogą być przechowywane na składowiskach otwartych, posegregowane według typów, rodzajów, odmian i wielkości. Należy układać je z zastosowaniem podkładek i przekładek drewnianych.</w:t>
      </w:r>
    </w:p>
    <w:p w14:paraId="07DCB04E"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Kruszywo i cement powinny być składowane i przechowywane wg 2.3. </w:t>
      </w:r>
    </w:p>
    <w:p w14:paraId="38646199" w14:textId="77777777" w:rsidR="00566625" w:rsidRPr="007C483A" w:rsidRDefault="00566625" w:rsidP="00566625">
      <w:pPr>
        <w:pStyle w:val="Nagwek2"/>
        <w:rPr>
          <w:rFonts w:ascii="Arial Narrow" w:hAnsi="Arial Narrow" w:cs="Arial"/>
        </w:rPr>
      </w:pPr>
      <w:r w:rsidRPr="007C483A">
        <w:rPr>
          <w:rFonts w:ascii="Arial Narrow" w:hAnsi="Arial Narrow" w:cs="Arial"/>
        </w:rPr>
        <w:t>2.5. Materiały do podbudowy ułożonej pod nawierzchnią z betonowej kostki brukowej</w:t>
      </w:r>
    </w:p>
    <w:p w14:paraId="7E010C6F" w14:textId="648D08E1"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Materiały do podbudowy, ustalonej w </w:t>
      </w:r>
      <w:r w:rsidR="00E371E7">
        <w:rPr>
          <w:rFonts w:ascii="Arial Narrow" w:hAnsi="Arial Narrow" w:cs="Arial"/>
        </w:rPr>
        <w:t>przedmiarze</w:t>
      </w:r>
      <w:r w:rsidRPr="007C483A">
        <w:rPr>
          <w:rFonts w:ascii="Arial Narrow" w:hAnsi="Arial Narrow" w:cs="Arial"/>
        </w:rPr>
        <w:t xml:space="preserve">, powinny odpowiadać wymaganiom właściwej ST lub innym dokumentom zaakceptowanym przez </w:t>
      </w:r>
      <w:r w:rsidR="00A10568">
        <w:rPr>
          <w:rFonts w:ascii="Arial Narrow" w:hAnsi="Arial Narrow" w:cs="Arial"/>
        </w:rPr>
        <w:t>Zamawiającego</w:t>
      </w:r>
      <w:r w:rsidRPr="007C483A">
        <w:rPr>
          <w:rFonts w:ascii="Arial Narrow" w:hAnsi="Arial Narrow" w:cs="Arial"/>
        </w:rPr>
        <w:t>.</w:t>
      </w:r>
    </w:p>
    <w:p w14:paraId="09470712" w14:textId="77777777" w:rsidR="00566625" w:rsidRPr="007C483A" w:rsidRDefault="00566625" w:rsidP="00566625">
      <w:pPr>
        <w:overflowPunct w:val="0"/>
        <w:autoSpaceDE w:val="0"/>
        <w:autoSpaceDN w:val="0"/>
        <w:adjustRightInd w:val="0"/>
        <w:jc w:val="both"/>
        <w:rPr>
          <w:rFonts w:ascii="Arial Narrow" w:hAnsi="Arial Narrow" w:cs="Arial"/>
        </w:rPr>
      </w:pPr>
    </w:p>
    <w:p w14:paraId="04E7040D" w14:textId="77777777" w:rsidR="00566625" w:rsidRPr="007C483A" w:rsidRDefault="00566625" w:rsidP="00566625">
      <w:pPr>
        <w:pStyle w:val="Nagwek1"/>
        <w:rPr>
          <w:rFonts w:cs="Arial"/>
        </w:rPr>
      </w:pPr>
      <w:r w:rsidRPr="007C483A">
        <w:rPr>
          <w:rFonts w:cs="Arial"/>
        </w:rPr>
        <w:t>3. sprzęt</w:t>
      </w:r>
    </w:p>
    <w:p w14:paraId="2D931747" w14:textId="77777777" w:rsidR="00566625" w:rsidRPr="007C483A" w:rsidRDefault="00566625" w:rsidP="00566625">
      <w:pPr>
        <w:pStyle w:val="Nagwek2"/>
        <w:rPr>
          <w:rFonts w:ascii="Arial Narrow" w:hAnsi="Arial Narrow" w:cs="Arial"/>
        </w:rPr>
      </w:pPr>
      <w:r w:rsidRPr="007C483A">
        <w:rPr>
          <w:rFonts w:ascii="Arial Narrow" w:hAnsi="Arial Narrow" w:cs="Arial"/>
        </w:rPr>
        <w:t>3.1. Ogólne wymagania dotyczące sprzętu</w:t>
      </w:r>
    </w:p>
    <w:p w14:paraId="7EF0CD3D"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Ogólne wymagania dotyczące sprzętu podano w „Wymagania ogólne” [10] pkt 3.</w:t>
      </w:r>
    </w:p>
    <w:p w14:paraId="76FEA42E" w14:textId="77777777" w:rsidR="00566625" w:rsidRPr="007C483A" w:rsidRDefault="00566625" w:rsidP="00566625">
      <w:pPr>
        <w:pStyle w:val="Nagwek2"/>
        <w:rPr>
          <w:rFonts w:ascii="Arial Narrow" w:hAnsi="Arial Narrow" w:cs="Arial"/>
        </w:rPr>
      </w:pPr>
      <w:r w:rsidRPr="007C483A">
        <w:rPr>
          <w:rFonts w:ascii="Arial Narrow" w:hAnsi="Arial Narrow" w:cs="Arial"/>
        </w:rPr>
        <w:t xml:space="preserve">3.2. Sprzęt do wykonania nawierzchni  </w:t>
      </w:r>
    </w:p>
    <w:p w14:paraId="21ED5ED7"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   Układanie betonowej kostki brukowej może odbywać się:</w:t>
      </w:r>
    </w:p>
    <w:p w14:paraId="2A5C27C3" w14:textId="77777777" w:rsidR="00566625" w:rsidRPr="007C483A" w:rsidRDefault="00566625" w:rsidP="00566625">
      <w:pPr>
        <w:numPr>
          <w:ilvl w:val="0"/>
          <w:numId w:val="366"/>
        </w:numPr>
        <w:overflowPunct w:val="0"/>
        <w:autoSpaceDE w:val="0"/>
        <w:autoSpaceDN w:val="0"/>
        <w:adjustRightInd w:val="0"/>
        <w:jc w:val="both"/>
        <w:rPr>
          <w:rFonts w:ascii="Arial Narrow" w:hAnsi="Arial Narrow" w:cs="Arial"/>
        </w:rPr>
      </w:pPr>
      <w:r w:rsidRPr="007C483A">
        <w:rPr>
          <w:rFonts w:ascii="Arial Narrow" w:hAnsi="Arial Narrow" w:cs="Arial"/>
        </w:rPr>
        <w:t>    ręcznie, zwłaszcza na małych powierzchniach,</w:t>
      </w:r>
    </w:p>
    <w:p w14:paraId="2C6E2C86" w14:textId="77777777" w:rsidR="00566625" w:rsidRPr="007C483A" w:rsidRDefault="00566625" w:rsidP="00566625">
      <w:pPr>
        <w:numPr>
          <w:ilvl w:val="0"/>
          <w:numId w:val="366"/>
        </w:numPr>
        <w:overflowPunct w:val="0"/>
        <w:autoSpaceDE w:val="0"/>
        <w:autoSpaceDN w:val="0"/>
        <w:adjustRightInd w:val="0"/>
        <w:jc w:val="both"/>
        <w:rPr>
          <w:rFonts w:ascii="Arial Narrow" w:hAnsi="Arial Narrow" w:cs="Arial"/>
        </w:rPr>
      </w:pPr>
      <w:r w:rsidRPr="007C483A">
        <w:rPr>
          <w:rFonts w:ascii="Arial Narrow" w:hAnsi="Arial Narrow" w:cs="Arial"/>
        </w:rPr>
        <w:t>  mechanicznie przy zastosowaniu urządzeń układających (układarek), składających się z wózka i chwytaka sterowanego hydraulicznie, służącego do przenoszenia z palety warstwy kostek na miejsce ich ułożenia; urządzenie to, po skończonym układaniu kostek, można wykorzystać do wmiatania piasku w szczeliny, zamocowanymi do chwytaka szczotkami.</w:t>
      </w:r>
    </w:p>
    <w:p w14:paraId="19AECB80"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Do przycinania kostek można stosować specjalne narzędzia tnące (np. przycinarki, szlifierki z tarczą).</w:t>
      </w:r>
    </w:p>
    <w:p w14:paraId="61C1B787"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Do zagęszczania nawierzchni z kostki należy stosować zagęszczarki wibracyjne (płytowe) z wykładziną elastomerową, chroniące kostki przed ścieraniem i wykruszaniem naroży.</w:t>
      </w:r>
    </w:p>
    <w:p w14:paraId="5FAAA190" w14:textId="0EC39FF2"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Sprzęt do wykonania koryta, podbudowy i podsypki powinien odpowiadać wymaganiom właściwych ST, wymienionych w </w:t>
      </w:r>
      <w:proofErr w:type="spellStart"/>
      <w:r w:rsidRPr="007C483A">
        <w:rPr>
          <w:rFonts w:ascii="Arial Narrow" w:hAnsi="Arial Narrow" w:cs="Arial"/>
        </w:rPr>
        <w:t>pkcie</w:t>
      </w:r>
      <w:proofErr w:type="spellEnd"/>
      <w:r w:rsidRPr="007C483A">
        <w:rPr>
          <w:rFonts w:ascii="Arial Narrow" w:hAnsi="Arial Narrow" w:cs="Arial"/>
        </w:rPr>
        <w:t xml:space="preserve"> 5.4 lub innym dokumentom (normom PB i BN, wytycznym </w:t>
      </w:r>
      <w:proofErr w:type="spellStart"/>
      <w:r w:rsidRPr="007C483A">
        <w:rPr>
          <w:rFonts w:ascii="Arial Narrow" w:hAnsi="Arial Narrow" w:cs="Arial"/>
        </w:rPr>
        <w:t>IBDiM</w:t>
      </w:r>
      <w:proofErr w:type="spellEnd"/>
      <w:r w:rsidRPr="007C483A">
        <w:rPr>
          <w:rFonts w:ascii="Arial Narrow" w:hAnsi="Arial Narrow" w:cs="Arial"/>
        </w:rPr>
        <w:t xml:space="preserve">) zaakceptowanym przez </w:t>
      </w:r>
      <w:r w:rsidR="00A10568">
        <w:rPr>
          <w:rFonts w:ascii="Arial Narrow" w:hAnsi="Arial Narrow" w:cs="Arial"/>
        </w:rPr>
        <w:t>Zamawiającego</w:t>
      </w:r>
      <w:r w:rsidRPr="007C483A">
        <w:rPr>
          <w:rFonts w:ascii="Arial Narrow" w:hAnsi="Arial Narrow" w:cs="Arial"/>
        </w:rPr>
        <w:t>.</w:t>
      </w:r>
    </w:p>
    <w:p w14:paraId="30050441"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Do wytwarzania podsypki cementowo-piaskowej i zapraw należy stosować betoniarki.</w:t>
      </w:r>
    </w:p>
    <w:p w14:paraId="4B80FD84"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r>
    </w:p>
    <w:p w14:paraId="2E8A8ADE" w14:textId="77777777" w:rsidR="00566625" w:rsidRPr="007C483A" w:rsidRDefault="00566625" w:rsidP="00566625">
      <w:pPr>
        <w:pStyle w:val="Nagwek1"/>
        <w:rPr>
          <w:rFonts w:cs="Arial"/>
        </w:rPr>
      </w:pPr>
      <w:r w:rsidRPr="007C483A">
        <w:rPr>
          <w:rFonts w:cs="Arial"/>
        </w:rPr>
        <w:t>4. transport</w:t>
      </w:r>
    </w:p>
    <w:p w14:paraId="13FE3F4B" w14:textId="77777777" w:rsidR="00566625" w:rsidRPr="007C483A" w:rsidRDefault="00566625" w:rsidP="00566625">
      <w:pPr>
        <w:pStyle w:val="Nagwek2"/>
        <w:rPr>
          <w:rFonts w:ascii="Arial Narrow" w:hAnsi="Arial Narrow" w:cs="Arial"/>
        </w:rPr>
      </w:pPr>
      <w:r w:rsidRPr="007C483A">
        <w:rPr>
          <w:rFonts w:ascii="Arial Narrow" w:hAnsi="Arial Narrow" w:cs="Arial"/>
        </w:rPr>
        <w:t>4.1. Ogólne wymagania dotyczące transportu</w:t>
      </w:r>
    </w:p>
    <w:p w14:paraId="1BCECF27"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Ogólne wymagania dotyczące transportu podano w „Wymagania ogólne” [10] pkt 4.</w:t>
      </w:r>
    </w:p>
    <w:p w14:paraId="67EDD9C4" w14:textId="77777777" w:rsidR="00566625" w:rsidRPr="007C483A" w:rsidRDefault="00566625" w:rsidP="00566625">
      <w:pPr>
        <w:pStyle w:val="Nagwek2"/>
        <w:rPr>
          <w:rFonts w:ascii="Arial Narrow" w:hAnsi="Arial Narrow" w:cs="Arial"/>
        </w:rPr>
      </w:pPr>
      <w:r w:rsidRPr="007C483A">
        <w:rPr>
          <w:rFonts w:ascii="Arial Narrow" w:hAnsi="Arial Narrow" w:cs="Arial"/>
        </w:rPr>
        <w:t>4.2. Transport materiałów do wykonania nawierzchni</w:t>
      </w:r>
    </w:p>
    <w:p w14:paraId="2AC822CD"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Betonowe kostki brukowe mogą być przewożone na paletach - dowolnymi środkami transportowymi po osiągnięciu przez beton wytrzymałości na ściskanie co najmniej 15 </w:t>
      </w:r>
      <w:proofErr w:type="spellStart"/>
      <w:r w:rsidRPr="007C483A">
        <w:rPr>
          <w:rFonts w:ascii="Arial Narrow" w:hAnsi="Arial Narrow" w:cs="Arial"/>
        </w:rPr>
        <w:t>MPa</w:t>
      </w:r>
      <w:proofErr w:type="spellEnd"/>
      <w:r w:rsidRPr="007C483A">
        <w:rPr>
          <w:rFonts w:ascii="Arial Narrow" w:hAnsi="Arial Narrow" w:cs="Arial"/>
        </w:rPr>
        <w:t>. Kostki w trakcie transportu powinny być zabezpieczone przed przemieszczaniem się i uszkodzeniem.</w:t>
      </w:r>
    </w:p>
    <w:p w14:paraId="5AEBC9D8"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Jako środki transportu wewnątrzzakładowego kostek na środki transportu zewnętrznego mogą służyć wózki widłowe, którymi można dokonać załadunku palet. Do załadunku palet na środki transportu można wykorzystywać również dźwigi samochodowe.</w:t>
      </w:r>
    </w:p>
    <w:p w14:paraId="22AB463A"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Palety transportowe powinny być spinane taśmami stalowymi lub plastikowymi, zabezpieczającymi kostki przed uszkodzeniem w czasie transportu. Na jednej palecie zaleca się układać do 10 warstw kostek (zależnie od grubości i kształtu), tak aby masa palety z kostkami wynosiła od </w:t>
      </w:r>
      <w:smartTag w:uri="urn:schemas-microsoft-com:office:smarttags" w:element="metricconverter">
        <w:smartTagPr>
          <w:attr w:name="ProductID" w:val="1200 kg"/>
        </w:smartTagPr>
        <w:r w:rsidRPr="007C483A">
          <w:rPr>
            <w:rFonts w:ascii="Arial Narrow" w:hAnsi="Arial Narrow" w:cs="Arial"/>
          </w:rPr>
          <w:t>1200 kg</w:t>
        </w:r>
      </w:smartTag>
      <w:r w:rsidRPr="007C483A">
        <w:rPr>
          <w:rFonts w:ascii="Arial Narrow" w:hAnsi="Arial Narrow" w:cs="Arial"/>
        </w:rPr>
        <w:t xml:space="preserve"> do </w:t>
      </w:r>
      <w:smartTag w:uri="urn:schemas-microsoft-com:office:smarttags" w:element="metricconverter">
        <w:smartTagPr>
          <w:attr w:name="ProductID" w:val="1700 kg"/>
        </w:smartTagPr>
        <w:r w:rsidRPr="007C483A">
          <w:rPr>
            <w:rFonts w:ascii="Arial Narrow" w:hAnsi="Arial Narrow" w:cs="Arial"/>
          </w:rPr>
          <w:t>1700 kg</w:t>
        </w:r>
      </w:smartTag>
      <w:r w:rsidRPr="007C483A">
        <w:rPr>
          <w:rFonts w:ascii="Arial Narrow" w:hAnsi="Arial Narrow" w:cs="Arial"/>
        </w:rPr>
        <w:t>. Pożądane jest, aby palety z kostkami były wysyłane do odbiorcy środkiem transportu samochodowego wyposażonym w dźwig do za- i rozładunku.</w:t>
      </w:r>
    </w:p>
    <w:p w14:paraId="1FB1E1FC"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Krawężniki i obrzeża mogą być przewożone dowolnymi środkami transportowymi. Krawężniki betonowe należy układać w pozycji pionowej z nachyleniem w kierunku jazdy. Krawężniki kamienne należy układać na podkładkach drewnianych, długością w kierunku jazdy. Krawężniki i obrzeża powinny być zabezpieczone przed przemieszczaniem się i uszkodzeniem w czasie transportu.</w:t>
      </w:r>
    </w:p>
    <w:p w14:paraId="06373BE5"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Kruszywa można przewozić dowolnym środkiem transportu, w warunkach zabezpieczających je przed zanieczyszczeniem i zmieszaniem z innymi materiałami. Podczas transportu kruszywa powinny być zabezpieczone przed wysypaniem, a kruszywo drobne - przed rozpyleniem.</w:t>
      </w:r>
    </w:p>
    <w:p w14:paraId="10016E47"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Cement powinien być przewożony w warunkach zgodnych z BN-88/6731-08 [6].</w:t>
      </w:r>
    </w:p>
    <w:p w14:paraId="21F0421B"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Zalewę lub masy uszczelniające do szczelin dylatacyjnych można transportować dowolnymi środkami transportu w fabrycznie zamkniętych pojemnikach lub opakowaniach, chroniących je przed zanieczyszczeniem.</w:t>
      </w:r>
    </w:p>
    <w:p w14:paraId="350C8757" w14:textId="79F54652" w:rsidR="00152955" w:rsidRPr="00680698" w:rsidRDefault="00566625" w:rsidP="00680698">
      <w:pPr>
        <w:overflowPunct w:val="0"/>
        <w:autoSpaceDE w:val="0"/>
        <w:autoSpaceDN w:val="0"/>
        <w:adjustRightInd w:val="0"/>
        <w:jc w:val="both"/>
        <w:rPr>
          <w:rFonts w:ascii="Arial Narrow" w:hAnsi="Arial Narrow" w:cs="Arial"/>
        </w:rPr>
      </w:pPr>
      <w:r w:rsidRPr="007C483A">
        <w:rPr>
          <w:rFonts w:ascii="Arial Narrow" w:hAnsi="Arial Narrow" w:cs="Arial"/>
        </w:rPr>
        <w:tab/>
        <w:t>Materiały do podbudowy powinny być przewożone w sposób odpowiadający wymaganiom właściwej ST.</w:t>
      </w:r>
    </w:p>
    <w:p w14:paraId="3CB0F7BC" w14:textId="77777777" w:rsidR="00566625" w:rsidRPr="007C483A" w:rsidRDefault="00566625" w:rsidP="00566625">
      <w:pPr>
        <w:pStyle w:val="Nagwek1"/>
        <w:rPr>
          <w:rFonts w:cs="Arial"/>
        </w:rPr>
      </w:pPr>
      <w:r w:rsidRPr="007C483A">
        <w:rPr>
          <w:rFonts w:cs="Arial"/>
        </w:rPr>
        <w:lastRenderedPageBreak/>
        <w:t>5. wykonanie robót</w:t>
      </w:r>
    </w:p>
    <w:p w14:paraId="6C1CCD0C" w14:textId="77777777" w:rsidR="00566625" w:rsidRPr="007C483A" w:rsidRDefault="00566625" w:rsidP="00566625">
      <w:pPr>
        <w:pStyle w:val="Nagwek2"/>
        <w:rPr>
          <w:rFonts w:ascii="Arial Narrow" w:hAnsi="Arial Narrow" w:cs="Arial"/>
        </w:rPr>
      </w:pPr>
      <w:r w:rsidRPr="007C483A">
        <w:rPr>
          <w:rFonts w:ascii="Arial Narrow" w:hAnsi="Arial Narrow" w:cs="Arial"/>
        </w:rPr>
        <w:t>5.1. Ogólne zasady wykonania robót</w:t>
      </w:r>
    </w:p>
    <w:p w14:paraId="27F338D3"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Ogólne zasady wykonania robót podano w „Wymagania ogólne” [10] pkt 5.</w:t>
      </w:r>
    </w:p>
    <w:p w14:paraId="38D7CD0C" w14:textId="77777777" w:rsidR="00566625" w:rsidRPr="007C483A" w:rsidRDefault="00566625" w:rsidP="00566625">
      <w:pPr>
        <w:pStyle w:val="Nagwek2"/>
        <w:rPr>
          <w:rFonts w:ascii="Arial Narrow" w:hAnsi="Arial Narrow" w:cs="Arial"/>
        </w:rPr>
      </w:pPr>
      <w:r w:rsidRPr="007C483A">
        <w:rPr>
          <w:rFonts w:ascii="Arial Narrow" w:hAnsi="Arial Narrow" w:cs="Arial"/>
        </w:rPr>
        <w:t>5.2. Podłoże i koryto</w:t>
      </w:r>
    </w:p>
    <w:p w14:paraId="49E20965" w14:textId="6A4435D3"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Grunty podłoża powinny być </w:t>
      </w:r>
      <w:proofErr w:type="spellStart"/>
      <w:r w:rsidRPr="007C483A">
        <w:rPr>
          <w:rFonts w:ascii="Arial Narrow" w:hAnsi="Arial Narrow" w:cs="Arial"/>
        </w:rPr>
        <w:t>niewysadzinowe</w:t>
      </w:r>
      <w:proofErr w:type="spellEnd"/>
      <w:r w:rsidRPr="007C483A">
        <w:rPr>
          <w:rFonts w:ascii="Arial Narrow" w:hAnsi="Arial Narrow" w:cs="Arial"/>
        </w:rPr>
        <w:t xml:space="preserve">, jednorodne i nośne oraz zabezpieczone przed nadmiernym zawilgoceniem i ujemnymi skutkami przemarzania, zgodnie z </w:t>
      </w:r>
      <w:r w:rsidR="00F9487E">
        <w:rPr>
          <w:rFonts w:ascii="Arial Narrow" w:hAnsi="Arial Narrow" w:cs="Arial"/>
        </w:rPr>
        <w:t>przedmiarem</w:t>
      </w:r>
      <w:r w:rsidRPr="007C483A">
        <w:rPr>
          <w:rFonts w:ascii="Arial Narrow" w:hAnsi="Arial Narrow" w:cs="Arial"/>
        </w:rPr>
        <w:t>.</w:t>
      </w:r>
    </w:p>
    <w:p w14:paraId="7F8F3ED4"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Koryto pod podbudowę lub nawierzchnię powinno być wyprofilowane zgodnie z projektowanymi spadkami oraz przygotowane zgodnie z wymaganiami „Koryto wraz z profilowaniem i zagęszczaniem podłoża” [11].</w:t>
      </w:r>
    </w:p>
    <w:p w14:paraId="356A54BC" w14:textId="6CB7068F"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Koryto musi mieć skuteczne odwodnienie, zgodne z </w:t>
      </w:r>
      <w:r w:rsidR="00F9487E">
        <w:rPr>
          <w:rFonts w:ascii="Arial Narrow" w:hAnsi="Arial Narrow" w:cs="Arial"/>
        </w:rPr>
        <w:t>przedmiarem</w:t>
      </w:r>
    </w:p>
    <w:p w14:paraId="4B4184BE" w14:textId="77777777" w:rsidR="00566625" w:rsidRPr="007C483A" w:rsidRDefault="00566625" w:rsidP="00566625">
      <w:pPr>
        <w:pStyle w:val="Nagwek2"/>
        <w:rPr>
          <w:rFonts w:ascii="Arial Narrow" w:hAnsi="Arial Narrow" w:cs="Arial"/>
        </w:rPr>
      </w:pPr>
      <w:r w:rsidRPr="007C483A">
        <w:rPr>
          <w:rFonts w:ascii="Arial Narrow" w:hAnsi="Arial Narrow" w:cs="Arial"/>
        </w:rPr>
        <w:t>5.3. Konstrukcja nawierzchni</w:t>
      </w:r>
    </w:p>
    <w:p w14:paraId="2B8E3BB3" w14:textId="07246044"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Konstrukcja nawierzchni powinna być zgodna z </w:t>
      </w:r>
      <w:r w:rsidR="00F9487E">
        <w:rPr>
          <w:rFonts w:ascii="Arial Narrow" w:hAnsi="Arial Narrow" w:cs="Arial"/>
        </w:rPr>
        <w:t>przedmiarem</w:t>
      </w:r>
      <w:r w:rsidRPr="007C483A">
        <w:rPr>
          <w:rFonts w:ascii="Arial Narrow" w:hAnsi="Arial Narrow" w:cs="Arial"/>
        </w:rPr>
        <w:t xml:space="preserve">  (przykłady konstrukcji nawierzchni podaje załącznik 2).</w:t>
      </w:r>
    </w:p>
    <w:p w14:paraId="0A95113B"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Konstrukcja nawierzchni może obejmować ułożenie warstwy ścieralnej z betonowej kostki brukowej na:</w:t>
      </w:r>
    </w:p>
    <w:p w14:paraId="13C2B7B0" w14:textId="77777777" w:rsidR="00566625" w:rsidRPr="007C483A" w:rsidRDefault="00566625" w:rsidP="00566625">
      <w:pPr>
        <w:numPr>
          <w:ilvl w:val="0"/>
          <w:numId w:val="367"/>
        </w:numPr>
        <w:overflowPunct w:val="0"/>
        <w:autoSpaceDE w:val="0"/>
        <w:autoSpaceDN w:val="0"/>
        <w:adjustRightInd w:val="0"/>
        <w:jc w:val="both"/>
        <w:rPr>
          <w:rFonts w:ascii="Arial Narrow" w:hAnsi="Arial Narrow" w:cs="Arial"/>
        </w:rPr>
      </w:pPr>
      <w:r w:rsidRPr="007C483A">
        <w:rPr>
          <w:rFonts w:ascii="Arial Narrow" w:hAnsi="Arial Narrow" w:cs="Arial"/>
        </w:rPr>
        <w:t>     podsypce piaskowej lub cementowo-piaskowej oraz podbudowie,</w:t>
      </w:r>
    </w:p>
    <w:p w14:paraId="300D97B5" w14:textId="77777777" w:rsidR="00566625" w:rsidRPr="007C483A" w:rsidRDefault="00566625" w:rsidP="00566625">
      <w:pPr>
        <w:numPr>
          <w:ilvl w:val="0"/>
          <w:numId w:val="367"/>
        </w:numPr>
        <w:overflowPunct w:val="0"/>
        <w:autoSpaceDE w:val="0"/>
        <w:autoSpaceDN w:val="0"/>
        <w:adjustRightInd w:val="0"/>
        <w:jc w:val="both"/>
        <w:rPr>
          <w:rFonts w:ascii="Arial Narrow" w:hAnsi="Arial Narrow" w:cs="Arial"/>
        </w:rPr>
      </w:pPr>
      <w:r w:rsidRPr="007C483A">
        <w:rPr>
          <w:rFonts w:ascii="Arial Narrow" w:hAnsi="Arial Narrow" w:cs="Arial"/>
        </w:rPr>
        <w:t xml:space="preserve">    podsypce piaskowej rozścielonej bezpośrednio na podłożu z gruntu piaszczystego o wskaźniku piaskowym WP </w:t>
      </w:r>
      <w:r w:rsidRPr="007C483A">
        <w:rPr>
          <w:rFonts w:ascii="Arial Narrow" w:hAnsi="Arial Narrow" w:cs="Arial"/>
        </w:rPr>
        <w:sym w:font="Symbol" w:char="00B3"/>
      </w:r>
      <w:r w:rsidRPr="007C483A">
        <w:rPr>
          <w:rFonts w:ascii="Arial Narrow" w:hAnsi="Arial Narrow" w:cs="Arial"/>
        </w:rPr>
        <w:t xml:space="preserve"> 35 wg [8].</w:t>
      </w:r>
    </w:p>
    <w:p w14:paraId="1481BA25"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Podstawowe czynności przy wykonywaniu nawierzchni, z występowaniem podbudowy, podsypki cementowo-piaskowej i wypełnieniem spoin zaprawą cementowo-piaskową, obejmują:</w:t>
      </w:r>
    </w:p>
    <w:p w14:paraId="4FCEEA8B" w14:textId="77777777" w:rsidR="00566625" w:rsidRPr="007C483A" w:rsidRDefault="00566625" w:rsidP="00566625">
      <w:pPr>
        <w:numPr>
          <w:ilvl w:val="0"/>
          <w:numId w:val="368"/>
        </w:numPr>
        <w:overflowPunct w:val="0"/>
        <w:autoSpaceDE w:val="0"/>
        <w:autoSpaceDN w:val="0"/>
        <w:adjustRightInd w:val="0"/>
        <w:jc w:val="both"/>
        <w:rPr>
          <w:rFonts w:ascii="Arial Narrow" w:hAnsi="Arial Narrow" w:cs="Arial"/>
        </w:rPr>
      </w:pPr>
      <w:r w:rsidRPr="007C483A">
        <w:rPr>
          <w:rFonts w:ascii="Arial Narrow" w:hAnsi="Arial Narrow" w:cs="Arial"/>
        </w:rPr>
        <w:t>     wykonanie podbudowy,</w:t>
      </w:r>
    </w:p>
    <w:p w14:paraId="5008ACD0" w14:textId="77777777" w:rsidR="00566625" w:rsidRPr="007C483A" w:rsidRDefault="00566625" w:rsidP="00566625">
      <w:pPr>
        <w:numPr>
          <w:ilvl w:val="0"/>
          <w:numId w:val="368"/>
        </w:numPr>
        <w:overflowPunct w:val="0"/>
        <w:autoSpaceDE w:val="0"/>
        <w:autoSpaceDN w:val="0"/>
        <w:adjustRightInd w:val="0"/>
        <w:jc w:val="both"/>
        <w:rPr>
          <w:rFonts w:ascii="Arial Narrow" w:hAnsi="Arial Narrow" w:cs="Arial"/>
        </w:rPr>
      </w:pPr>
      <w:r w:rsidRPr="007C483A">
        <w:rPr>
          <w:rFonts w:ascii="Arial Narrow" w:hAnsi="Arial Narrow" w:cs="Arial"/>
        </w:rPr>
        <w:t>     wykonanie obramowania nawierzchni (z krawężników, obrzeży i ew. ścieków),</w:t>
      </w:r>
    </w:p>
    <w:p w14:paraId="77DA8AFD" w14:textId="77777777" w:rsidR="00566625" w:rsidRPr="007C483A" w:rsidRDefault="00566625" w:rsidP="00566625">
      <w:pPr>
        <w:numPr>
          <w:ilvl w:val="0"/>
          <w:numId w:val="368"/>
        </w:numPr>
        <w:overflowPunct w:val="0"/>
        <w:autoSpaceDE w:val="0"/>
        <w:autoSpaceDN w:val="0"/>
        <w:adjustRightInd w:val="0"/>
        <w:jc w:val="both"/>
        <w:rPr>
          <w:rFonts w:ascii="Arial Narrow" w:hAnsi="Arial Narrow" w:cs="Arial"/>
        </w:rPr>
      </w:pPr>
      <w:r w:rsidRPr="007C483A">
        <w:rPr>
          <w:rFonts w:ascii="Arial Narrow" w:hAnsi="Arial Narrow" w:cs="Arial"/>
        </w:rPr>
        <w:t>     przygotowanie i rozścielenie podsypki cementowo-piaskowej,</w:t>
      </w:r>
    </w:p>
    <w:p w14:paraId="16130D8A" w14:textId="77777777" w:rsidR="00566625" w:rsidRPr="007C483A" w:rsidRDefault="00566625" w:rsidP="00566625">
      <w:pPr>
        <w:numPr>
          <w:ilvl w:val="0"/>
          <w:numId w:val="368"/>
        </w:numPr>
        <w:overflowPunct w:val="0"/>
        <w:autoSpaceDE w:val="0"/>
        <w:autoSpaceDN w:val="0"/>
        <w:adjustRightInd w:val="0"/>
        <w:jc w:val="both"/>
        <w:rPr>
          <w:rFonts w:ascii="Arial Narrow" w:hAnsi="Arial Narrow" w:cs="Arial"/>
        </w:rPr>
      </w:pPr>
      <w:r w:rsidRPr="007C483A">
        <w:rPr>
          <w:rFonts w:ascii="Arial Narrow" w:hAnsi="Arial Narrow" w:cs="Arial"/>
        </w:rPr>
        <w:t>     ułożenie kostek z ubiciem,</w:t>
      </w:r>
    </w:p>
    <w:p w14:paraId="73FB23E6" w14:textId="77777777" w:rsidR="00566625" w:rsidRPr="007C483A" w:rsidRDefault="00566625" w:rsidP="00566625">
      <w:pPr>
        <w:numPr>
          <w:ilvl w:val="0"/>
          <w:numId w:val="368"/>
        </w:numPr>
        <w:overflowPunct w:val="0"/>
        <w:autoSpaceDE w:val="0"/>
        <w:autoSpaceDN w:val="0"/>
        <w:adjustRightInd w:val="0"/>
        <w:jc w:val="both"/>
        <w:rPr>
          <w:rFonts w:ascii="Arial Narrow" w:hAnsi="Arial Narrow" w:cs="Arial"/>
        </w:rPr>
      </w:pPr>
      <w:r w:rsidRPr="007C483A">
        <w:rPr>
          <w:rFonts w:ascii="Arial Narrow" w:hAnsi="Arial Narrow" w:cs="Arial"/>
        </w:rPr>
        <w:t>     przygotowanie zaprawy cementowo-piaskowej i wypełnienie nią szczelin,</w:t>
      </w:r>
    </w:p>
    <w:p w14:paraId="049D1450" w14:textId="77777777" w:rsidR="00566625" w:rsidRPr="007C483A" w:rsidRDefault="00566625" w:rsidP="00566625">
      <w:pPr>
        <w:numPr>
          <w:ilvl w:val="0"/>
          <w:numId w:val="368"/>
        </w:numPr>
        <w:overflowPunct w:val="0"/>
        <w:autoSpaceDE w:val="0"/>
        <w:autoSpaceDN w:val="0"/>
        <w:adjustRightInd w:val="0"/>
        <w:jc w:val="both"/>
        <w:rPr>
          <w:rFonts w:ascii="Arial Narrow" w:hAnsi="Arial Narrow" w:cs="Arial"/>
        </w:rPr>
      </w:pPr>
      <w:r w:rsidRPr="007C483A">
        <w:rPr>
          <w:rFonts w:ascii="Arial Narrow" w:hAnsi="Arial Narrow" w:cs="Arial"/>
        </w:rPr>
        <w:t>     wypełnienie szczelin dylatacyjnych,</w:t>
      </w:r>
    </w:p>
    <w:p w14:paraId="1920E7F4" w14:textId="77777777" w:rsidR="00566625" w:rsidRPr="007C483A" w:rsidRDefault="00566625" w:rsidP="00566625">
      <w:pPr>
        <w:numPr>
          <w:ilvl w:val="0"/>
          <w:numId w:val="368"/>
        </w:numPr>
        <w:overflowPunct w:val="0"/>
        <w:autoSpaceDE w:val="0"/>
        <w:autoSpaceDN w:val="0"/>
        <w:adjustRightInd w:val="0"/>
        <w:jc w:val="both"/>
        <w:rPr>
          <w:rFonts w:ascii="Arial Narrow" w:hAnsi="Arial Narrow" w:cs="Arial"/>
        </w:rPr>
      </w:pPr>
      <w:r w:rsidRPr="007C483A">
        <w:rPr>
          <w:rFonts w:ascii="Arial Narrow" w:hAnsi="Arial Narrow" w:cs="Arial"/>
        </w:rPr>
        <w:t>     pielęgnację nawierzchni i oddanie jej do ruchu.</w:t>
      </w:r>
    </w:p>
    <w:p w14:paraId="1E6F3989"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Przy wykonywaniu nawierzchni na podsypce piaskowej, podstawowych czynności jest mniej, gdyż nie występują zwykle poz. 1, 6 i </w:t>
      </w:r>
      <w:smartTag w:uri="urn:schemas-microsoft-com:office:smarttags" w:element="metricconverter">
        <w:smartTagPr>
          <w:attr w:name="ProductID" w:val="7, a"/>
        </w:smartTagPr>
        <w:r w:rsidRPr="007C483A">
          <w:rPr>
            <w:rFonts w:ascii="Arial Narrow" w:hAnsi="Arial Narrow" w:cs="Arial"/>
          </w:rPr>
          <w:t>7, a</w:t>
        </w:r>
      </w:smartTag>
      <w:r w:rsidRPr="007C483A">
        <w:rPr>
          <w:rFonts w:ascii="Arial Narrow" w:hAnsi="Arial Narrow" w:cs="Arial"/>
        </w:rPr>
        <w:t xml:space="preserve"> poz. 3 dotyczy podsypki piaskowej, zaś poz. 5 - wypełnienia szczelin piaskiem.</w:t>
      </w:r>
    </w:p>
    <w:p w14:paraId="2BFEF198" w14:textId="77777777" w:rsidR="00566625" w:rsidRPr="007C483A" w:rsidRDefault="00566625" w:rsidP="00566625">
      <w:pPr>
        <w:pStyle w:val="Nagwek2"/>
        <w:rPr>
          <w:rFonts w:ascii="Arial Narrow" w:hAnsi="Arial Narrow" w:cs="Arial"/>
        </w:rPr>
      </w:pPr>
      <w:r w:rsidRPr="007C483A">
        <w:rPr>
          <w:rFonts w:ascii="Arial Narrow" w:hAnsi="Arial Narrow" w:cs="Arial"/>
        </w:rPr>
        <w:t>5.4. Podbudowa</w:t>
      </w:r>
    </w:p>
    <w:p w14:paraId="6E87303A" w14:textId="6D501A0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Rodzaj podbudowy przewidzianej do wykonania pod warstwą betonowej kostki brukowej powinien być zgodny z </w:t>
      </w:r>
      <w:r w:rsidR="00F9487E">
        <w:rPr>
          <w:rFonts w:ascii="Arial Narrow" w:hAnsi="Arial Narrow" w:cs="Arial"/>
        </w:rPr>
        <w:t>przedmiarem</w:t>
      </w:r>
      <w:r w:rsidRPr="007C483A">
        <w:rPr>
          <w:rFonts w:ascii="Arial Narrow" w:hAnsi="Arial Narrow" w:cs="Arial"/>
        </w:rPr>
        <w:t>.</w:t>
      </w:r>
    </w:p>
    <w:p w14:paraId="5352235F"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Wykonanie podbudowy powinno odpowiadać wymaganiom właściwej ST</w:t>
      </w:r>
    </w:p>
    <w:p w14:paraId="1123C88F" w14:textId="639BF63E"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Inne rodzaje podbudów powinny odpowiadać wymaganiom norm, wytycznych </w:t>
      </w:r>
      <w:proofErr w:type="spellStart"/>
      <w:r w:rsidRPr="007C483A">
        <w:rPr>
          <w:rFonts w:ascii="Arial Narrow" w:hAnsi="Arial Narrow" w:cs="Arial"/>
        </w:rPr>
        <w:t>IBDiM</w:t>
      </w:r>
      <w:proofErr w:type="spellEnd"/>
      <w:r w:rsidRPr="007C483A">
        <w:rPr>
          <w:rFonts w:ascii="Arial Narrow" w:hAnsi="Arial Narrow" w:cs="Arial"/>
        </w:rPr>
        <w:t xml:space="preserve"> lub indywidualnie opracowanym ST zaakceptowanym przez </w:t>
      </w:r>
      <w:r w:rsidR="00A10568">
        <w:rPr>
          <w:rFonts w:ascii="Arial Narrow" w:hAnsi="Arial Narrow" w:cs="Arial"/>
        </w:rPr>
        <w:t>Zamawiającego</w:t>
      </w:r>
      <w:r w:rsidRPr="007C483A">
        <w:rPr>
          <w:rFonts w:ascii="Arial Narrow" w:hAnsi="Arial Narrow" w:cs="Arial"/>
        </w:rPr>
        <w:t>.</w:t>
      </w:r>
    </w:p>
    <w:p w14:paraId="24D1CFA5" w14:textId="77777777" w:rsidR="00566625" w:rsidRPr="007C483A" w:rsidRDefault="00566625" w:rsidP="00566625">
      <w:pPr>
        <w:pStyle w:val="Nagwek2"/>
        <w:rPr>
          <w:rFonts w:ascii="Arial Narrow" w:hAnsi="Arial Narrow" w:cs="Arial"/>
        </w:rPr>
      </w:pPr>
      <w:r w:rsidRPr="007C483A">
        <w:rPr>
          <w:rFonts w:ascii="Arial Narrow" w:hAnsi="Arial Narrow" w:cs="Arial"/>
        </w:rPr>
        <w:t>5.5. Obramowanie nawierzchni</w:t>
      </w:r>
    </w:p>
    <w:p w14:paraId="2017C18A" w14:textId="620E17F6" w:rsidR="00566625" w:rsidRPr="007C483A" w:rsidRDefault="00566625" w:rsidP="00566625">
      <w:pPr>
        <w:pStyle w:val="tekstost"/>
        <w:rPr>
          <w:rFonts w:ascii="Arial Narrow" w:hAnsi="Arial Narrow" w:cs="Arial"/>
        </w:rPr>
      </w:pPr>
      <w:r w:rsidRPr="007C483A">
        <w:rPr>
          <w:rFonts w:ascii="Arial Narrow" w:hAnsi="Arial Narrow" w:cs="Arial"/>
        </w:rPr>
        <w:tab/>
        <w:t xml:space="preserve">Rodzaj obramowania nawierzchni powinien być zgodny z </w:t>
      </w:r>
      <w:r w:rsidR="00F9487E">
        <w:rPr>
          <w:rFonts w:ascii="Arial Narrow" w:hAnsi="Arial Narrow" w:cs="Arial"/>
        </w:rPr>
        <w:t>przedmiarem</w:t>
      </w:r>
      <w:r w:rsidRPr="007C483A">
        <w:rPr>
          <w:rFonts w:ascii="Arial Narrow" w:hAnsi="Arial Narrow" w:cs="Arial"/>
        </w:rPr>
        <w:t xml:space="preserve"> .</w:t>
      </w:r>
    </w:p>
    <w:p w14:paraId="4A688161" w14:textId="77777777" w:rsidR="00566625" w:rsidRPr="007C483A" w:rsidRDefault="00566625" w:rsidP="00566625">
      <w:pPr>
        <w:pStyle w:val="tekstost"/>
        <w:rPr>
          <w:rFonts w:ascii="Arial Narrow" w:hAnsi="Arial Narrow" w:cs="Arial"/>
        </w:rPr>
      </w:pPr>
      <w:r w:rsidRPr="007C483A">
        <w:rPr>
          <w:rFonts w:ascii="Arial Narrow" w:hAnsi="Arial Narrow" w:cs="Arial"/>
        </w:rPr>
        <w:tab/>
        <w:t xml:space="preserve">Jeśli dokumentacja projektowa  nie ustala inaczej, to materiały do wykonania obramowań powinny odpowiadać wymaganiom określonym w </w:t>
      </w:r>
      <w:proofErr w:type="spellStart"/>
      <w:r w:rsidRPr="007C483A">
        <w:rPr>
          <w:rFonts w:ascii="Arial Narrow" w:hAnsi="Arial Narrow" w:cs="Arial"/>
        </w:rPr>
        <w:t>pkcie</w:t>
      </w:r>
      <w:proofErr w:type="spellEnd"/>
      <w:r w:rsidRPr="007C483A">
        <w:rPr>
          <w:rFonts w:ascii="Arial Narrow" w:hAnsi="Arial Narrow" w:cs="Arial"/>
        </w:rPr>
        <w:t xml:space="preserve"> 2.4.</w:t>
      </w:r>
    </w:p>
    <w:p w14:paraId="26385390" w14:textId="77777777" w:rsidR="00566625" w:rsidRPr="007C483A" w:rsidRDefault="00566625" w:rsidP="00566625">
      <w:pPr>
        <w:pStyle w:val="tekstost"/>
        <w:rPr>
          <w:rFonts w:ascii="Arial Narrow" w:hAnsi="Arial Narrow" w:cs="Arial"/>
        </w:rPr>
      </w:pPr>
      <w:r w:rsidRPr="007C483A">
        <w:rPr>
          <w:rFonts w:ascii="Arial Narrow" w:hAnsi="Arial Narrow" w:cs="Arial"/>
        </w:rPr>
        <w:tab/>
        <w:t>Ustawianie krawężników, obrzeży powinno być zgodne z wymaganiami zawartymi w „Krawężniki”, „Betonowe obrzeża chodnikowe”.</w:t>
      </w:r>
    </w:p>
    <w:p w14:paraId="59EA6F50" w14:textId="77777777" w:rsidR="00566625" w:rsidRPr="007C483A" w:rsidRDefault="00566625" w:rsidP="00566625">
      <w:pPr>
        <w:pStyle w:val="tekstost"/>
        <w:rPr>
          <w:rFonts w:ascii="Arial Narrow" w:hAnsi="Arial Narrow" w:cs="Arial"/>
        </w:rPr>
      </w:pPr>
      <w:r w:rsidRPr="007C483A">
        <w:rPr>
          <w:rFonts w:ascii="Arial Narrow" w:hAnsi="Arial Narrow" w:cs="Arial"/>
        </w:rPr>
        <w:tab/>
        <w:t>Krawężniki i obrzeża zaleca się ustawiać przed przystąpieniem do układania nawierzchni z kostki. Przed ich ustawieniem, pożądane jest ułożenie pojedynczego rzędu kostek w celu ustalenia szerokości nawierzchni i prawidłowej lokalizacji krawężników lub obrzeży.</w:t>
      </w:r>
    </w:p>
    <w:p w14:paraId="11BD2C27" w14:textId="77777777" w:rsidR="00566625" w:rsidRPr="007C483A" w:rsidRDefault="00566625" w:rsidP="00566625">
      <w:pPr>
        <w:pStyle w:val="Nagwek2"/>
        <w:rPr>
          <w:rFonts w:ascii="Arial Narrow" w:hAnsi="Arial Narrow" w:cs="Arial"/>
        </w:rPr>
      </w:pPr>
      <w:r w:rsidRPr="007C483A">
        <w:rPr>
          <w:rFonts w:ascii="Arial Narrow" w:hAnsi="Arial Narrow" w:cs="Arial"/>
        </w:rPr>
        <w:t>5.6. Podsypka</w:t>
      </w:r>
    </w:p>
    <w:p w14:paraId="215390B6" w14:textId="6E9ABBE9" w:rsidR="00566625" w:rsidRPr="007C483A" w:rsidRDefault="00566625" w:rsidP="00566625">
      <w:pPr>
        <w:pStyle w:val="tekstost"/>
        <w:rPr>
          <w:rFonts w:ascii="Arial Narrow" w:hAnsi="Arial Narrow" w:cs="Arial"/>
        </w:rPr>
      </w:pPr>
      <w:r w:rsidRPr="007C483A">
        <w:rPr>
          <w:rFonts w:ascii="Arial Narrow" w:hAnsi="Arial Narrow" w:cs="Arial"/>
        </w:rPr>
        <w:tab/>
        <w:t xml:space="preserve">Rodzaj podsypki i jej grubość powinny być zgodne z </w:t>
      </w:r>
      <w:r w:rsidR="00F9487E">
        <w:rPr>
          <w:rFonts w:ascii="Arial Narrow" w:hAnsi="Arial Narrow" w:cs="Arial"/>
        </w:rPr>
        <w:t>przedmiarem</w:t>
      </w:r>
      <w:r w:rsidRPr="007C483A">
        <w:rPr>
          <w:rFonts w:ascii="Arial Narrow" w:hAnsi="Arial Narrow" w:cs="Arial"/>
        </w:rPr>
        <w:t xml:space="preserve"> .</w:t>
      </w:r>
    </w:p>
    <w:p w14:paraId="1DE366F8" w14:textId="77777777" w:rsidR="00566625" w:rsidRPr="007C483A" w:rsidRDefault="00566625" w:rsidP="00566625">
      <w:pPr>
        <w:pStyle w:val="tekstost"/>
        <w:rPr>
          <w:rFonts w:ascii="Arial Narrow" w:hAnsi="Arial Narrow" w:cs="Arial"/>
        </w:rPr>
      </w:pPr>
      <w:r w:rsidRPr="007C483A">
        <w:rPr>
          <w:rFonts w:ascii="Arial Narrow" w:hAnsi="Arial Narrow" w:cs="Arial"/>
        </w:rPr>
        <w:tab/>
        <w:t>Jeśli dokumentacja projektowa  nie ustala inaczej to grubość podsypki powinna wynosić po zagęszczeniu 3</w:t>
      </w:r>
      <w:r w:rsidRPr="007C483A">
        <w:rPr>
          <w:rFonts w:ascii="Arial Narrow" w:hAnsi="Arial Narrow" w:cs="Arial"/>
        </w:rPr>
        <w:sym w:font="Symbol" w:char="00B8"/>
      </w:r>
      <w:r w:rsidRPr="007C483A">
        <w:rPr>
          <w:rFonts w:ascii="Arial Narrow" w:hAnsi="Arial Narrow" w:cs="Arial"/>
        </w:rPr>
        <w:t xml:space="preserve">5 cm, a wymagania dla materiałów na podsypkę powinny być zgodne z </w:t>
      </w:r>
      <w:proofErr w:type="spellStart"/>
      <w:r w:rsidRPr="007C483A">
        <w:rPr>
          <w:rFonts w:ascii="Arial Narrow" w:hAnsi="Arial Narrow" w:cs="Arial"/>
        </w:rPr>
        <w:t>pktem</w:t>
      </w:r>
      <w:proofErr w:type="spellEnd"/>
      <w:r w:rsidRPr="007C483A">
        <w:rPr>
          <w:rFonts w:ascii="Arial Narrow" w:hAnsi="Arial Narrow" w:cs="Arial"/>
        </w:rPr>
        <w:t xml:space="preserve"> 2.3. Dopuszczalne odchyłki od zaprojektowanej grubości podsypki nie powinny przekraczać </w:t>
      </w:r>
      <w:r w:rsidRPr="007C483A">
        <w:rPr>
          <w:rFonts w:ascii="Arial Narrow" w:hAnsi="Arial Narrow" w:cs="Arial"/>
        </w:rPr>
        <w:sym w:font="Symbol" w:char="00B1"/>
      </w:r>
      <w:r w:rsidRPr="007C483A">
        <w:rPr>
          <w:rFonts w:ascii="Arial Narrow" w:hAnsi="Arial Narrow" w:cs="Arial"/>
        </w:rPr>
        <w:t xml:space="preserve"> </w:t>
      </w:r>
      <w:smartTag w:uri="urn:schemas-microsoft-com:office:smarttags" w:element="metricconverter">
        <w:smartTagPr>
          <w:attr w:name="ProductID" w:val="1 cm"/>
        </w:smartTagPr>
        <w:r w:rsidRPr="007C483A">
          <w:rPr>
            <w:rFonts w:ascii="Arial Narrow" w:hAnsi="Arial Narrow" w:cs="Arial"/>
          </w:rPr>
          <w:t>1 cm</w:t>
        </w:r>
      </w:smartTag>
      <w:r w:rsidRPr="007C483A">
        <w:rPr>
          <w:rFonts w:ascii="Arial Narrow" w:hAnsi="Arial Narrow" w:cs="Arial"/>
        </w:rPr>
        <w:t>.</w:t>
      </w:r>
    </w:p>
    <w:p w14:paraId="37F1EB32" w14:textId="77777777" w:rsidR="00566625" w:rsidRPr="007C483A" w:rsidRDefault="00566625" w:rsidP="00566625">
      <w:pPr>
        <w:pStyle w:val="tekstost"/>
        <w:rPr>
          <w:rFonts w:ascii="Arial Narrow" w:hAnsi="Arial Narrow" w:cs="Arial"/>
        </w:rPr>
      </w:pPr>
      <w:r w:rsidRPr="007C483A">
        <w:rPr>
          <w:rFonts w:ascii="Arial Narrow" w:hAnsi="Arial Narrow" w:cs="Arial"/>
        </w:rPr>
        <w:tab/>
        <w:t>Podsypkę piaskową należy zwilżyć wodą, równomiernie rozścielić i zagęścić lekkimi walcami (np. ręcznymi) lub zagęszczarkami wibracyjnymi w stanie wilgotności optymalnej.</w:t>
      </w:r>
    </w:p>
    <w:p w14:paraId="56D8B25B" w14:textId="77777777" w:rsidR="00566625" w:rsidRPr="007C483A" w:rsidRDefault="00566625" w:rsidP="00566625">
      <w:pPr>
        <w:pStyle w:val="tekstost"/>
        <w:rPr>
          <w:rFonts w:ascii="Arial Narrow" w:hAnsi="Arial Narrow" w:cs="Arial"/>
        </w:rPr>
      </w:pPr>
      <w:r w:rsidRPr="007C483A">
        <w:rPr>
          <w:rFonts w:ascii="Arial Narrow" w:hAnsi="Arial Narrow" w:cs="Arial"/>
        </w:rPr>
        <w:lastRenderedPageBreak/>
        <w:tab/>
        <w:t>Podsypkę cementowo-piaskową stosuje się z zasady przy występowaniu podbudowy pod nawierzchnią z kostki. Podsypkę cementowo-piaskową przygotowuje się w betoniarkach, a następnie rozściela się na uprzednio zwilżonej podbudowie, przy zachowaniu:</w:t>
      </w:r>
    </w:p>
    <w:p w14:paraId="523F3B0D" w14:textId="77777777" w:rsidR="00566625" w:rsidRPr="007C483A" w:rsidRDefault="00566625" w:rsidP="00566625">
      <w:pPr>
        <w:pStyle w:val="tekstost"/>
        <w:numPr>
          <w:ilvl w:val="0"/>
          <w:numId w:val="362"/>
        </w:numPr>
        <w:overflowPunct w:val="0"/>
        <w:autoSpaceDE w:val="0"/>
        <w:autoSpaceDN w:val="0"/>
        <w:adjustRightInd w:val="0"/>
        <w:ind w:left="283"/>
        <w:rPr>
          <w:rFonts w:ascii="Arial Narrow" w:hAnsi="Arial Narrow" w:cs="Arial"/>
        </w:rPr>
      </w:pPr>
      <w:r w:rsidRPr="007C483A">
        <w:rPr>
          <w:rFonts w:ascii="Arial Narrow" w:hAnsi="Arial Narrow" w:cs="Arial"/>
        </w:rPr>
        <w:t xml:space="preserve">     współczynnika wodnocementowego od 0,25 do 0,35,</w:t>
      </w:r>
    </w:p>
    <w:p w14:paraId="5EC95470" w14:textId="77777777" w:rsidR="00566625" w:rsidRPr="007C483A" w:rsidRDefault="00566625" w:rsidP="00566625">
      <w:pPr>
        <w:pStyle w:val="tekstost"/>
        <w:numPr>
          <w:ilvl w:val="0"/>
          <w:numId w:val="362"/>
        </w:numPr>
        <w:overflowPunct w:val="0"/>
        <w:autoSpaceDE w:val="0"/>
        <w:autoSpaceDN w:val="0"/>
        <w:adjustRightInd w:val="0"/>
        <w:ind w:left="283"/>
        <w:rPr>
          <w:rFonts w:ascii="Arial Narrow" w:hAnsi="Arial Narrow" w:cs="Arial"/>
        </w:rPr>
      </w:pPr>
      <w:r w:rsidRPr="007C483A">
        <w:rPr>
          <w:rFonts w:ascii="Arial Narrow" w:hAnsi="Arial Narrow" w:cs="Arial"/>
        </w:rPr>
        <w:t>     wytrzymałości na ściskanie nie mniejszej niż R</w:t>
      </w:r>
      <w:r w:rsidRPr="007C483A">
        <w:rPr>
          <w:rFonts w:ascii="Arial Narrow" w:hAnsi="Arial Narrow" w:cs="Arial"/>
          <w:vertAlign w:val="subscript"/>
        </w:rPr>
        <w:t>7</w:t>
      </w:r>
      <w:r w:rsidRPr="007C483A">
        <w:rPr>
          <w:rFonts w:ascii="Arial Narrow" w:hAnsi="Arial Narrow" w:cs="Arial"/>
        </w:rPr>
        <w:t xml:space="preserve"> = 10 </w:t>
      </w:r>
      <w:proofErr w:type="spellStart"/>
      <w:r w:rsidRPr="007C483A">
        <w:rPr>
          <w:rFonts w:ascii="Arial Narrow" w:hAnsi="Arial Narrow" w:cs="Arial"/>
        </w:rPr>
        <w:t>MPa</w:t>
      </w:r>
      <w:proofErr w:type="spellEnd"/>
      <w:r w:rsidRPr="007C483A">
        <w:rPr>
          <w:rFonts w:ascii="Arial Narrow" w:hAnsi="Arial Narrow" w:cs="Arial"/>
        </w:rPr>
        <w:t>, R</w:t>
      </w:r>
      <w:r w:rsidRPr="007C483A">
        <w:rPr>
          <w:rFonts w:ascii="Arial Narrow" w:hAnsi="Arial Narrow" w:cs="Arial"/>
          <w:vertAlign w:val="subscript"/>
        </w:rPr>
        <w:t>28</w:t>
      </w:r>
      <w:r w:rsidRPr="007C483A">
        <w:rPr>
          <w:rFonts w:ascii="Arial Narrow" w:hAnsi="Arial Narrow" w:cs="Arial"/>
        </w:rPr>
        <w:t xml:space="preserve"> = 14 </w:t>
      </w:r>
      <w:proofErr w:type="spellStart"/>
      <w:r w:rsidRPr="007C483A">
        <w:rPr>
          <w:rFonts w:ascii="Arial Narrow" w:hAnsi="Arial Narrow" w:cs="Arial"/>
        </w:rPr>
        <w:t>MPa</w:t>
      </w:r>
      <w:proofErr w:type="spellEnd"/>
      <w:r w:rsidRPr="007C483A">
        <w:rPr>
          <w:rFonts w:ascii="Arial Narrow" w:hAnsi="Arial Narrow" w:cs="Arial"/>
        </w:rPr>
        <w:t>.</w:t>
      </w:r>
    </w:p>
    <w:p w14:paraId="6CB92A0C" w14:textId="77777777" w:rsidR="00566625" w:rsidRPr="007C483A" w:rsidRDefault="00566625" w:rsidP="00566625">
      <w:pPr>
        <w:pStyle w:val="tekstost"/>
        <w:rPr>
          <w:rFonts w:ascii="Arial Narrow" w:hAnsi="Arial Narrow" w:cs="Arial"/>
        </w:rPr>
      </w:pPr>
      <w:r w:rsidRPr="007C483A">
        <w:rPr>
          <w:rFonts w:ascii="Arial Narrow" w:hAnsi="Arial Narrow" w:cs="Arial"/>
        </w:rPr>
        <w:tab/>
        <w:t xml:space="preserve">W praktyce, wilgotność układanej podsypki powinna być taka, aby po ściśnięciu podsypki w dłoni podsypka nie rozsypywała się i nie było na dłoni śladów wody, a po naciśnięciu palcami podsypka rozsypywała się. Rozścielenie podsypki cementowo-piaskowej powinno wyprzedzać układanie nawierzchni z kostek od 3 do </w:t>
      </w:r>
      <w:smartTag w:uri="urn:schemas-microsoft-com:office:smarttags" w:element="metricconverter">
        <w:smartTagPr>
          <w:attr w:name="ProductID" w:val="4 m"/>
        </w:smartTagPr>
        <w:r w:rsidRPr="007C483A">
          <w:rPr>
            <w:rFonts w:ascii="Arial Narrow" w:hAnsi="Arial Narrow" w:cs="Arial"/>
          </w:rPr>
          <w:t>4 m</w:t>
        </w:r>
      </w:smartTag>
      <w:r w:rsidRPr="007C483A">
        <w:rPr>
          <w:rFonts w:ascii="Arial Narrow" w:hAnsi="Arial Narrow" w:cs="Arial"/>
        </w:rPr>
        <w:t>. Rozścielona podsypka powinna być wyprofilowana i zagęszczona w stanie wilgotnym, lekki walcami (np. ręcznymi) lub zagęszczarkami wibracyjnymi.</w:t>
      </w:r>
    </w:p>
    <w:p w14:paraId="168EF4A4" w14:textId="77777777" w:rsidR="00566625" w:rsidRPr="007C483A" w:rsidRDefault="00566625" w:rsidP="00566625">
      <w:pPr>
        <w:pStyle w:val="tekstost"/>
        <w:rPr>
          <w:rFonts w:ascii="Arial Narrow" w:hAnsi="Arial Narrow" w:cs="Arial"/>
        </w:rPr>
      </w:pPr>
      <w:r w:rsidRPr="007C483A">
        <w:rPr>
          <w:rFonts w:ascii="Arial Narrow" w:hAnsi="Arial Narrow" w:cs="Arial"/>
        </w:rPr>
        <w:tab/>
        <w:t xml:space="preserve">Jeśli podsypka jest wykonana z suchej zaprawy cementowo-piaskowej to po zawałowaniu nawierzchni należy ją polać wodą w takiej ilości, aby woda zwilżyła całą grubość podsypki. Rozścielenie podsypki z suchej zaprawy może wyprzedzać układanie nawierzchni z kostek o około </w:t>
      </w:r>
      <w:smartTag w:uri="urn:schemas-microsoft-com:office:smarttags" w:element="metricconverter">
        <w:smartTagPr>
          <w:attr w:name="ProductID" w:val="20 m"/>
        </w:smartTagPr>
        <w:r w:rsidRPr="007C483A">
          <w:rPr>
            <w:rFonts w:ascii="Arial Narrow" w:hAnsi="Arial Narrow" w:cs="Arial"/>
          </w:rPr>
          <w:t>20 m</w:t>
        </w:r>
      </w:smartTag>
      <w:r w:rsidRPr="007C483A">
        <w:rPr>
          <w:rFonts w:ascii="Arial Narrow" w:hAnsi="Arial Narrow" w:cs="Arial"/>
        </w:rPr>
        <w:t>.</w:t>
      </w:r>
    </w:p>
    <w:p w14:paraId="054BE8CF" w14:textId="77777777" w:rsidR="00566625" w:rsidRPr="007C483A" w:rsidRDefault="00566625" w:rsidP="00566625">
      <w:pPr>
        <w:pStyle w:val="tekstost"/>
        <w:rPr>
          <w:rFonts w:ascii="Arial Narrow" w:hAnsi="Arial Narrow" w:cs="Arial"/>
        </w:rPr>
      </w:pPr>
      <w:r w:rsidRPr="007C483A">
        <w:rPr>
          <w:rFonts w:ascii="Arial Narrow" w:hAnsi="Arial Narrow" w:cs="Arial"/>
        </w:rPr>
        <w:tab/>
        <w:t>Całkowite ubicie nawierzchni i wypełnienie spoin zaprawą musi być zakończone przed rozpoczęciem wiązania cementu w podsypce.</w:t>
      </w:r>
    </w:p>
    <w:p w14:paraId="4C2F0DA3" w14:textId="77777777" w:rsidR="00566625" w:rsidRPr="007C483A" w:rsidRDefault="00566625" w:rsidP="00566625">
      <w:pPr>
        <w:pStyle w:val="Nagwek2"/>
        <w:rPr>
          <w:rFonts w:ascii="Arial Narrow" w:hAnsi="Arial Narrow" w:cs="Arial"/>
        </w:rPr>
      </w:pPr>
      <w:r w:rsidRPr="007C483A">
        <w:rPr>
          <w:rFonts w:ascii="Arial Narrow" w:hAnsi="Arial Narrow" w:cs="Arial"/>
        </w:rPr>
        <w:t>5.7. Układanie nawierzchni z betonowych kostek brukowych</w:t>
      </w:r>
    </w:p>
    <w:p w14:paraId="442B0825" w14:textId="77777777" w:rsidR="00566625" w:rsidRPr="007C483A" w:rsidRDefault="00566625" w:rsidP="00566625">
      <w:pPr>
        <w:numPr>
          <w:ilvl w:val="0"/>
          <w:numId w:val="369"/>
        </w:numPr>
        <w:overflowPunct w:val="0"/>
        <w:autoSpaceDE w:val="0"/>
        <w:autoSpaceDN w:val="0"/>
        <w:adjustRightInd w:val="0"/>
        <w:spacing w:after="120"/>
        <w:ind w:left="284" w:hanging="284"/>
        <w:jc w:val="both"/>
        <w:rPr>
          <w:rFonts w:ascii="Arial Narrow" w:hAnsi="Arial Narrow" w:cs="Arial"/>
        </w:rPr>
      </w:pPr>
      <w:r w:rsidRPr="007C483A">
        <w:rPr>
          <w:rFonts w:ascii="Arial Narrow" w:hAnsi="Arial Narrow" w:cs="Arial"/>
          <w:b/>
        </w:rPr>
        <w:t xml:space="preserve"> </w:t>
      </w:r>
      <w:r w:rsidRPr="007C483A">
        <w:rPr>
          <w:rFonts w:ascii="Arial Narrow" w:hAnsi="Arial Narrow" w:cs="Arial"/>
        </w:rPr>
        <w:t>Ustalenie kształtu, wymiaru i koloru kostek oraz desenia ich układania</w:t>
      </w:r>
    </w:p>
    <w:p w14:paraId="41E45CCA" w14:textId="2CB2BB7C"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Kształt, wymiary, barwę i inne cechy charakterystyczne kostek wg </w:t>
      </w:r>
      <w:proofErr w:type="spellStart"/>
      <w:r w:rsidRPr="007C483A">
        <w:rPr>
          <w:rFonts w:ascii="Arial Narrow" w:hAnsi="Arial Narrow" w:cs="Arial"/>
        </w:rPr>
        <w:t>pktu</w:t>
      </w:r>
      <w:proofErr w:type="spellEnd"/>
      <w:r w:rsidRPr="007C483A">
        <w:rPr>
          <w:rFonts w:ascii="Arial Narrow" w:hAnsi="Arial Narrow" w:cs="Arial"/>
        </w:rPr>
        <w:t xml:space="preserve"> 2.2.1 oraz deseń ich układania (przykłady podano w zał. 3) powinny być zgodne z </w:t>
      </w:r>
      <w:r w:rsidR="00F9487E">
        <w:rPr>
          <w:rFonts w:ascii="Arial Narrow" w:hAnsi="Arial Narrow" w:cs="Arial"/>
        </w:rPr>
        <w:t>przedmiarem</w:t>
      </w:r>
      <w:r w:rsidRPr="007C483A">
        <w:rPr>
          <w:rFonts w:ascii="Arial Narrow" w:hAnsi="Arial Narrow" w:cs="Arial"/>
        </w:rPr>
        <w:t xml:space="preserve"> , a w przypadku braku wystarczających ustaleń Wykonawca przedkłada odpowiednie propozycje do zaakceptowania </w:t>
      </w:r>
      <w:r w:rsidR="00FE533D">
        <w:rPr>
          <w:rFonts w:ascii="Arial Narrow" w:hAnsi="Arial Narrow" w:cs="Arial"/>
        </w:rPr>
        <w:t>Zamawiającemu</w:t>
      </w:r>
      <w:r w:rsidRPr="007C483A">
        <w:rPr>
          <w:rFonts w:ascii="Arial Narrow" w:hAnsi="Arial Narrow" w:cs="Arial"/>
        </w:rPr>
        <w:t xml:space="preserve">. Przed ostatecznym zaakceptowaniem kształtu, koloru, sposobu układania i wytwórni kostek, </w:t>
      </w:r>
      <w:r w:rsidR="00FE533D">
        <w:rPr>
          <w:rFonts w:ascii="Arial Narrow" w:hAnsi="Arial Narrow" w:cs="Arial"/>
        </w:rPr>
        <w:t>Zamawiający</w:t>
      </w:r>
      <w:r w:rsidRPr="007C483A">
        <w:rPr>
          <w:rFonts w:ascii="Arial Narrow" w:hAnsi="Arial Narrow" w:cs="Arial"/>
        </w:rPr>
        <w:t xml:space="preserve"> może polecić Wykonawcy ułożenie po </w:t>
      </w:r>
      <w:smartTag w:uri="urn:schemas-microsoft-com:office:smarttags" w:element="metricconverter">
        <w:smartTagPr>
          <w:attr w:name="ProductID" w:val="1 m2"/>
        </w:smartTagPr>
        <w:r w:rsidRPr="007C483A">
          <w:rPr>
            <w:rFonts w:ascii="Arial Narrow" w:hAnsi="Arial Narrow" w:cs="Arial"/>
          </w:rPr>
          <w:t>1 m</w:t>
        </w:r>
        <w:r w:rsidRPr="007C483A">
          <w:rPr>
            <w:rFonts w:ascii="Arial Narrow" w:hAnsi="Arial Narrow" w:cs="Arial"/>
            <w:vertAlign w:val="superscript"/>
          </w:rPr>
          <w:t>2</w:t>
        </w:r>
      </w:smartTag>
      <w:r w:rsidRPr="007C483A">
        <w:rPr>
          <w:rFonts w:ascii="Arial Narrow" w:hAnsi="Arial Narrow" w:cs="Arial"/>
        </w:rPr>
        <w:t xml:space="preserve"> wstępnie wybranych kostek, wyłącznie na podsypce piaskowej.</w:t>
      </w:r>
    </w:p>
    <w:p w14:paraId="70C89A0E" w14:textId="77777777" w:rsidR="00566625" w:rsidRPr="007C483A" w:rsidRDefault="00566625" w:rsidP="00566625">
      <w:pPr>
        <w:numPr>
          <w:ilvl w:val="0"/>
          <w:numId w:val="370"/>
        </w:numPr>
        <w:overflowPunct w:val="0"/>
        <w:autoSpaceDE w:val="0"/>
        <w:autoSpaceDN w:val="0"/>
        <w:adjustRightInd w:val="0"/>
        <w:spacing w:before="120" w:after="120"/>
        <w:ind w:left="284" w:hanging="284"/>
        <w:jc w:val="both"/>
        <w:rPr>
          <w:rFonts w:ascii="Arial Narrow" w:hAnsi="Arial Narrow" w:cs="Arial"/>
        </w:rPr>
      </w:pPr>
      <w:r w:rsidRPr="007C483A">
        <w:rPr>
          <w:rFonts w:ascii="Arial Narrow" w:hAnsi="Arial Narrow" w:cs="Arial"/>
        </w:rPr>
        <w:t>Warunki atmosferyczne</w:t>
      </w:r>
    </w:p>
    <w:p w14:paraId="5ACB01C5"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Ułożenie nawierzchni z kostki na podsypce cementowo-piaskowej zaleca się wykonywać przy temperaturze otoczenia nie niższej niż +5</w:t>
      </w:r>
      <w:r w:rsidRPr="007C483A">
        <w:rPr>
          <w:rFonts w:ascii="Arial Narrow" w:hAnsi="Arial Narrow" w:cs="Arial"/>
          <w:vertAlign w:val="superscript"/>
        </w:rPr>
        <w:t>o</w:t>
      </w:r>
      <w:r w:rsidRPr="007C483A">
        <w:rPr>
          <w:rFonts w:ascii="Arial Narrow" w:hAnsi="Arial Narrow" w:cs="Arial"/>
        </w:rPr>
        <w:t>C. Dopuszcza się wykonanie nawierzchni jeśli w ciągu dnia temperatura utrzymuje się w granicach od 0</w:t>
      </w:r>
      <w:r w:rsidRPr="007C483A">
        <w:rPr>
          <w:rFonts w:ascii="Arial Narrow" w:hAnsi="Arial Narrow" w:cs="Arial"/>
          <w:vertAlign w:val="superscript"/>
        </w:rPr>
        <w:t>o</w:t>
      </w:r>
      <w:r w:rsidRPr="007C483A">
        <w:rPr>
          <w:rFonts w:ascii="Arial Narrow" w:hAnsi="Arial Narrow" w:cs="Arial"/>
        </w:rPr>
        <w:t>C do +5</w:t>
      </w:r>
      <w:r w:rsidRPr="007C483A">
        <w:rPr>
          <w:rFonts w:ascii="Arial Narrow" w:hAnsi="Arial Narrow" w:cs="Arial"/>
          <w:vertAlign w:val="superscript"/>
        </w:rPr>
        <w:t>o</w:t>
      </w:r>
      <w:r w:rsidRPr="007C483A">
        <w:rPr>
          <w:rFonts w:ascii="Arial Narrow" w:hAnsi="Arial Narrow" w:cs="Arial"/>
        </w:rPr>
        <w:t>C, przy czym jeśli w nocy spodziewane są przymrozki kostkę należy zabezpieczyć materiałami o złym przewodnictwie ciepła (np. matami ze słomy, papą itp.).</w:t>
      </w:r>
    </w:p>
    <w:p w14:paraId="390FD7FB"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Nawierzchnię na podsypce piaskowej zaleca się wykonywać w dodatnich temperaturach otoczenia.</w:t>
      </w:r>
    </w:p>
    <w:p w14:paraId="2FDD83DD" w14:textId="77777777" w:rsidR="00566625" w:rsidRPr="007C483A" w:rsidRDefault="00566625" w:rsidP="00566625">
      <w:pPr>
        <w:numPr>
          <w:ilvl w:val="0"/>
          <w:numId w:val="371"/>
        </w:numPr>
        <w:overflowPunct w:val="0"/>
        <w:autoSpaceDE w:val="0"/>
        <w:autoSpaceDN w:val="0"/>
        <w:adjustRightInd w:val="0"/>
        <w:spacing w:before="120" w:after="120"/>
        <w:ind w:left="284" w:hanging="284"/>
        <w:jc w:val="both"/>
        <w:rPr>
          <w:rFonts w:ascii="Arial Narrow" w:hAnsi="Arial Narrow" w:cs="Arial"/>
        </w:rPr>
      </w:pPr>
      <w:r w:rsidRPr="007C483A">
        <w:rPr>
          <w:rFonts w:ascii="Arial Narrow" w:hAnsi="Arial Narrow" w:cs="Arial"/>
          <w:b/>
        </w:rPr>
        <w:t xml:space="preserve"> </w:t>
      </w:r>
      <w:r w:rsidRPr="007C483A">
        <w:rPr>
          <w:rFonts w:ascii="Arial Narrow" w:hAnsi="Arial Narrow" w:cs="Arial"/>
        </w:rPr>
        <w:t>Ułożenie nawierzchni z kostek</w:t>
      </w:r>
    </w:p>
    <w:p w14:paraId="60187A4B"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Warstwa nawierzchni z kostki powinna być wykonana z elementów o jednakowej grubości. Na większym fragmencie robót zaleca się stosować kostki dostarczone w tej samej partii materiału, w której niedopuszczalne są różne odcienie wybranego koloru kostki.</w:t>
      </w:r>
    </w:p>
    <w:p w14:paraId="26187440"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Układanie kostki można wykonywać ręcznie lub mechanicznie.</w:t>
      </w:r>
    </w:p>
    <w:p w14:paraId="13308F66"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Układanie ręczne zaleca się wykonywać na mniejszych powierzchniach, zwłaszcza skomplikowanych pod względem kształtu lub wymagających kompozycji kolorystycznej układanych deseni oraz różnych wymiarów i kształtów kostek. Układanie kostek powinni wykonywać przyuczeni brukarze.</w:t>
      </w:r>
    </w:p>
    <w:p w14:paraId="48F9EEDB"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Układanie mechaniczne zaleca się wykonywać na dużych powierzchniach o prostym kształcie, tak aby układarka mogła przenosić z palety warstwę kształtek na miejsce ich ułożenia z wymaganą dokładnością. Kostka do układania mechanicznego nie może mieć dużych odchyłek wymiarowych i musi być odpowiednio przygotowana przez producenta, tj. ułożona na palecie w odpowiedni wzór, bez dołożenia połówek i dziewiątek, przy czym każda warstwa na palecie musi być dobrze przesypana bardzo drobnym piaskiem, by kostki nie przywierały do siebie. Układanie mechaniczne zawsze musi być wsparte pracą brukarzy, którzy uzupełniają przerwy, wyrabiają łuki, dokładają kostki w okolicach studzienek i krawężników.</w:t>
      </w:r>
    </w:p>
    <w:p w14:paraId="374D273E"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Kostkę układa się około </w:t>
      </w:r>
      <w:smartTag w:uri="urn:schemas-microsoft-com:office:smarttags" w:element="metricconverter">
        <w:smartTagPr>
          <w:attr w:name="ProductID" w:val="1,5 cm"/>
        </w:smartTagPr>
        <w:r w:rsidRPr="007C483A">
          <w:rPr>
            <w:rFonts w:ascii="Arial Narrow" w:hAnsi="Arial Narrow" w:cs="Arial"/>
          </w:rPr>
          <w:t>1,5 cm</w:t>
        </w:r>
      </w:smartTag>
      <w:r w:rsidRPr="007C483A">
        <w:rPr>
          <w:rFonts w:ascii="Arial Narrow" w:hAnsi="Arial Narrow" w:cs="Arial"/>
        </w:rPr>
        <w:t xml:space="preserve"> wyżej od projektowanej niwelety, ponieważ po procesie ubijania podsypka zagęszcza się.</w:t>
      </w:r>
    </w:p>
    <w:p w14:paraId="25E74DA4"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Powierzchnia kostek położonych obok urządzeń infrastruktury technicznej (np. studzienek, włazów itp.) powinna trwale wystawać od </w:t>
      </w:r>
      <w:smartTag w:uri="urn:schemas-microsoft-com:office:smarttags" w:element="metricconverter">
        <w:smartTagPr>
          <w:attr w:name="ProductID" w:val="3 mm"/>
        </w:smartTagPr>
        <w:r w:rsidRPr="007C483A">
          <w:rPr>
            <w:rFonts w:ascii="Arial Narrow" w:hAnsi="Arial Narrow" w:cs="Arial"/>
          </w:rPr>
          <w:t>3 mm</w:t>
        </w:r>
      </w:smartTag>
      <w:r w:rsidRPr="007C483A">
        <w:rPr>
          <w:rFonts w:ascii="Arial Narrow" w:hAnsi="Arial Narrow" w:cs="Arial"/>
        </w:rPr>
        <w:t xml:space="preserve"> do </w:t>
      </w:r>
      <w:smartTag w:uri="urn:schemas-microsoft-com:office:smarttags" w:element="metricconverter">
        <w:smartTagPr>
          <w:attr w:name="ProductID" w:val="5 mm"/>
        </w:smartTagPr>
        <w:r w:rsidRPr="007C483A">
          <w:rPr>
            <w:rFonts w:ascii="Arial Narrow" w:hAnsi="Arial Narrow" w:cs="Arial"/>
          </w:rPr>
          <w:t>5 mm</w:t>
        </w:r>
      </w:smartTag>
      <w:r w:rsidRPr="007C483A">
        <w:rPr>
          <w:rFonts w:ascii="Arial Narrow" w:hAnsi="Arial Narrow" w:cs="Arial"/>
        </w:rPr>
        <w:t xml:space="preserve"> powyżej powierzchni tych urządzeń oraz od </w:t>
      </w:r>
      <w:smartTag w:uri="urn:schemas-microsoft-com:office:smarttags" w:element="metricconverter">
        <w:smartTagPr>
          <w:attr w:name="ProductID" w:val="3 mm"/>
        </w:smartTagPr>
        <w:r w:rsidRPr="007C483A">
          <w:rPr>
            <w:rFonts w:ascii="Arial Narrow" w:hAnsi="Arial Narrow" w:cs="Arial"/>
          </w:rPr>
          <w:t>3 mm</w:t>
        </w:r>
      </w:smartTag>
      <w:r w:rsidRPr="007C483A">
        <w:rPr>
          <w:rFonts w:ascii="Arial Narrow" w:hAnsi="Arial Narrow" w:cs="Arial"/>
        </w:rPr>
        <w:t xml:space="preserve"> do </w:t>
      </w:r>
      <w:smartTag w:uri="urn:schemas-microsoft-com:office:smarttags" w:element="metricconverter">
        <w:smartTagPr>
          <w:attr w:name="ProductID" w:val="10 mm"/>
        </w:smartTagPr>
        <w:r w:rsidRPr="007C483A">
          <w:rPr>
            <w:rFonts w:ascii="Arial Narrow" w:hAnsi="Arial Narrow" w:cs="Arial"/>
          </w:rPr>
          <w:t>10 mm</w:t>
        </w:r>
      </w:smartTag>
      <w:r w:rsidRPr="007C483A">
        <w:rPr>
          <w:rFonts w:ascii="Arial Narrow" w:hAnsi="Arial Narrow" w:cs="Arial"/>
        </w:rPr>
        <w:t xml:space="preserve"> powyżej korytek ściekowych (ścieków).</w:t>
      </w:r>
    </w:p>
    <w:p w14:paraId="359A576F"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Do uzupełnienia przestrzeni przy krawężnikach, obrzeżach i studzienkach można używać elementy kostkowe wykończeniowe w postaci tzw. połówek i dziewiątek, mających wszystkie krawędzie równe i odpowiednio fazowane. W przypadku potrzeby kształtek o nietypowych wymiarach, wolną przestrzeń uzupełnia się kostką ciętą, przycinaną na budowie specjalnymi narzędziami tnącymi (przycinarkami, szlifierkami z tarczą itp.).</w:t>
      </w:r>
    </w:p>
    <w:p w14:paraId="7D190268"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Dzienną działkę roboczą nawierzchni na podsypce cementowo-piaskowej zaleca się zakończyć prowizorycznie około półmetrowym pasem nawierzchni na podsypce piaskowej w celu wytworzenia oporu dla ubicia kostki ułożonej na stałe. </w:t>
      </w:r>
      <w:r w:rsidRPr="007C483A">
        <w:rPr>
          <w:rFonts w:ascii="Arial Narrow" w:hAnsi="Arial Narrow" w:cs="Arial"/>
        </w:rPr>
        <w:lastRenderedPageBreak/>
        <w:t>Przed dalszym wznowieniem robót, prowizorycznie ułożoną nawierzchnię na podsypce piaskowej należy rozebrać i usunąć wraz z podsypką.</w:t>
      </w:r>
    </w:p>
    <w:p w14:paraId="437E3BC1" w14:textId="77777777" w:rsidR="00566625" w:rsidRPr="007C483A" w:rsidRDefault="00566625" w:rsidP="00566625">
      <w:pPr>
        <w:numPr>
          <w:ilvl w:val="0"/>
          <w:numId w:val="372"/>
        </w:numPr>
        <w:overflowPunct w:val="0"/>
        <w:autoSpaceDE w:val="0"/>
        <w:autoSpaceDN w:val="0"/>
        <w:adjustRightInd w:val="0"/>
        <w:spacing w:before="120" w:after="120"/>
        <w:ind w:left="284" w:hanging="284"/>
        <w:jc w:val="both"/>
        <w:rPr>
          <w:rFonts w:ascii="Arial Narrow" w:hAnsi="Arial Narrow" w:cs="Arial"/>
        </w:rPr>
      </w:pPr>
      <w:r w:rsidRPr="007C483A">
        <w:rPr>
          <w:rFonts w:ascii="Arial Narrow" w:hAnsi="Arial Narrow" w:cs="Arial"/>
        </w:rPr>
        <w:t>Ubicie nawierzchni z kostek</w:t>
      </w:r>
    </w:p>
    <w:p w14:paraId="5CC72B36"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Ubicie nawierzchni należy przeprowadzić za pomocą zagęszczarki wibracyjnej (płytowej) z osłoną z tworzywa sztucznego. Do ubicia nawierzchni nie wolno używać walca.</w:t>
      </w:r>
    </w:p>
    <w:p w14:paraId="5FD19720"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Ubijanie nawierzchni należy prowadzić od krawędzi powierzchni w kierunku jej środka i jednocześnie w kierunku poprzecznym kształtek. Ewentualne nierówności powierzchniowe mogą być zlikwidowane przez ubijanie w kierunku wzdłużnym kostki.</w:t>
      </w:r>
    </w:p>
    <w:p w14:paraId="069F7EAB"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Po ubiciu nawierzchni wszystkie kostki uszkodzone (np. pęknięte) należy wymienić na kostki całe.</w:t>
      </w:r>
    </w:p>
    <w:p w14:paraId="2FCB2A02" w14:textId="77777777" w:rsidR="00566625" w:rsidRPr="007C483A" w:rsidRDefault="00566625" w:rsidP="00566625">
      <w:pPr>
        <w:numPr>
          <w:ilvl w:val="0"/>
          <w:numId w:val="373"/>
        </w:numPr>
        <w:overflowPunct w:val="0"/>
        <w:autoSpaceDE w:val="0"/>
        <w:autoSpaceDN w:val="0"/>
        <w:adjustRightInd w:val="0"/>
        <w:spacing w:before="120" w:after="120"/>
        <w:ind w:left="284" w:hanging="284"/>
        <w:jc w:val="both"/>
        <w:rPr>
          <w:rFonts w:ascii="Arial Narrow" w:hAnsi="Arial Narrow" w:cs="Arial"/>
        </w:rPr>
      </w:pPr>
      <w:r w:rsidRPr="007C483A">
        <w:rPr>
          <w:rFonts w:ascii="Arial Narrow" w:hAnsi="Arial Narrow" w:cs="Arial"/>
        </w:rPr>
        <w:t>Spoiny i szczeliny dylatacyjne</w:t>
      </w:r>
    </w:p>
    <w:p w14:paraId="201757EF" w14:textId="77777777" w:rsidR="00566625" w:rsidRPr="007C483A" w:rsidRDefault="00566625" w:rsidP="00566625">
      <w:pPr>
        <w:numPr>
          <w:ilvl w:val="0"/>
          <w:numId w:val="374"/>
        </w:numPr>
        <w:overflowPunct w:val="0"/>
        <w:autoSpaceDE w:val="0"/>
        <w:autoSpaceDN w:val="0"/>
        <w:adjustRightInd w:val="0"/>
        <w:spacing w:after="120"/>
        <w:ind w:left="284" w:hanging="284"/>
        <w:jc w:val="both"/>
        <w:rPr>
          <w:rFonts w:ascii="Arial Narrow" w:hAnsi="Arial Narrow" w:cs="Arial"/>
        </w:rPr>
      </w:pPr>
      <w:r w:rsidRPr="007C483A">
        <w:rPr>
          <w:rFonts w:ascii="Arial Narrow" w:hAnsi="Arial Narrow" w:cs="Arial"/>
        </w:rPr>
        <w:t xml:space="preserve"> Spoiny</w:t>
      </w:r>
    </w:p>
    <w:p w14:paraId="3A95310F"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Szerokość spoin pomiędzy betonowymi kostkami brukowymi powinna wynosić od </w:t>
      </w:r>
      <w:smartTag w:uri="urn:schemas-microsoft-com:office:smarttags" w:element="metricconverter">
        <w:smartTagPr>
          <w:attr w:name="ProductID" w:val="3 mm"/>
        </w:smartTagPr>
        <w:r w:rsidRPr="007C483A">
          <w:rPr>
            <w:rFonts w:ascii="Arial Narrow" w:hAnsi="Arial Narrow" w:cs="Arial"/>
          </w:rPr>
          <w:t>3 mm</w:t>
        </w:r>
      </w:smartTag>
      <w:r w:rsidRPr="007C483A">
        <w:rPr>
          <w:rFonts w:ascii="Arial Narrow" w:hAnsi="Arial Narrow" w:cs="Arial"/>
        </w:rPr>
        <w:t xml:space="preserve"> do </w:t>
      </w:r>
      <w:smartTag w:uri="urn:schemas-microsoft-com:office:smarttags" w:element="metricconverter">
        <w:smartTagPr>
          <w:attr w:name="ProductID" w:val="5 mm"/>
        </w:smartTagPr>
        <w:r w:rsidRPr="007C483A">
          <w:rPr>
            <w:rFonts w:ascii="Arial Narrow" w:hAnsi="Arial Narrow" w:cs="Arial"/>
          </w:rPr>
          <w:t>5 mm</w:t>
        </w:r>
      </w:smartTag>
      <w:r w:rsidRPr="007C483A">
        <w:rPr>
          <w:rFonts w:ascii="Arial Narrow" w:hAnsi="Arial Narrow" w:cs="Arial"/>
        </w:rPr>
        <w:t>.</w:t>
      </w:r>
    </w:p>
    <w:p w14:paraId="0887DFFF"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W przypadku stosowania prostopadłościennych kostek brukowych zaleca się aby osie spoin pomiędzy dłuższymi bokami tych kostek tworzyły z osią drogi kąt 45</w:t>
      </w:r>
      <w:r w:rsidRPr="007C483A">
        <w:rPr>
          <w:rFonts w:ascii="Arial Narrow" w:hAnsi="Arial Narrow" w:cs="Arial"/>
          <w:vertAlign w:val="superscript"/>
        </w:rPr>
        <w:t>o</w:t>
      </w:r>
      <w:r w:rsidRPr="007C483A">
        <w:rPr>
          <w:rFonts w:ascii="Arial Narrow" w:hAnsi="Arial Narrow" w:cs="Arial"/>
        </w:rPr>
        <w:t>, a wierzchołek utworzonego kąta prostego pomiędzy spoinami miał kierunek odwrotny do kierunku spadku podłużnego nawierzchni.</w:t>
      </w:r>
    </w:p>
    <w:p w14:paraId="5FA9016B"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Po ułożeniu kostek, spoiny należy wypełnić:</w:t>
      </w:r>
    </w:p>
    <w:p w14:paraId="71A84028" w14:textId="77777777" w:rsidR="00566625" w:rsidRPr="007C483A" w:rsidRDefault="00566625" w:rsidP="00566625">
      <w:pPr>
        <w:numPr>
          <w:ilvl w:val="0"/>
          <w:numId w:val="375"/>
        </w:numPr>
        <w:overflowPunct w:val="0"/>
        <w:autoSpaceDE w:val="0"/>
        <w:autoSpaceDN w:val="0"/>
        <w:adjustRightInd w:val="0"/>
        <w:jc w:val="both"/>
        <w:rPr>
          <w:rFonts w:ascii="Arial Narrow" w:hAnsi="Arial Narrow" w:cs="Arial"/>
        </w:rPr>
      </w:pPr>
      <w:r w:rsidRPr="007C483A">
        <w:rPr>
          <w:rFonts w:ascii="Arial Narrow" w:hAnsi="Arial Narrow" w:cs="Arial"/>
        </w:rPr>
        <w:t xml:space="preserve">     piaskiem, spełniającym wymagania </w:t>
      </w:r>
      <w:proofErr w:type="spellStart"/>
      <w:r w:rsidRPr="007C483A">
        <w:rPr>
          <w:rFonts w:ascii="Arial Narrow" w:hAnsi="Arial Narrow" w:cs="Arial"/>
        </w:rPr>
        <w:t>pktu</w:t>
      </w:r>
      <w:proofErr w:type="spellEnd"/>
      <w:r w:rsidRPr="007C483A">
        <w:rPr>
          <w:rFonts w:ascii="Arial Narrow" w:hAnsi="Arial Narrow" w:cs="Arial"/>
        </w:rPr>
        <w:t xml:space="preserve"> 2.3 c), jeśli nawierzchnia jest na podsypce piaskowej,</w:t>
      </w:r>
    </w:p>
    <w:p w14:paraId="5EB23A03" w14:textId="77777777" w:rsidR="00566625" w:rsidRPr="007C483A" w:rsidRDefault="00566625" w:rsidP="00566625">
      <w:pPr>
        <w:numPr>
          <w:ilvl w:val="0"/>
          <w:numId w:val="375"/>
        </w:numPr>
        <w:overflowPunct w:val="0"/>
        <w:autoSpaceDE w:val="0"/>
        <w:autoSpaceDN w:val="0"/>
        <w:adjustRightInd w:val="0"/>
        <w:jc w:val="both"/>
        <w:rPr>
          <w:rFonts w:ascii="Arial Narrow" w:hAnsi="Arial Narrow" w:cs="Arial"/>
        </w:rPr>
      </w:pPr>
      <w:r w:rsidRPr="007C483A">
        <w:rPr>
          <w:rFonts w:ascii="Arial Narrow" w:hAnsi="Arial Narrow" w:cs="Arial"/>
        </w:rPr>
        <w:t xml:space="preserve">   zaprawą cementowo-piaskową, spełniającą wymagania </w:t>
      </w:r>
      <w:proofErr w:type="spellStart"/>
      <w:r w:rsidRPr="007C483A">
        <w:rPr>
          <w:rFonts w:ascii="Arial Narrow" w:hAnsi="Arial Narrow" w:cs="Arial"/>
        </w:rPr>
        <w:t>pktu</w:t>
      </w:r>
      <w:proofErr w:type="spellEnd"/>
      <w:r w:rsidRPr="007C483A">
        <w:rPr>
          <w:rFonts w:ascii="Arial Narrow" w:hAnsi="Arial Narrow" w:cs="Arial"/>
        </w:rPr>
        <w:t xml:space="preserve"> 2.3 d), jeśli nawierzchnia jest na podsypce cementowo-piaskowej.</w:t>
      </w:r>
    </w:p>
    <w:p w14:paraId="76686C1D"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Wypełnienie spoin piaskiem polega na rozsypaniu warstwy piasku i wmieceniu go w spoiny na sucho lub, po obfitym polaniu wodą - wmieceniu papki piaskowej szczotkami względnie </w:t>
      </w:r>
      <w:proofErr w:type="spellStart"/>
      <w:r w:rsidRPr="007C483A">
        <w:rPr>
          <w:rFonts w:ascii="Arial Narrow" w:hAnsi="Arial Narrow" w:cs="Arial"/>
        </w:rPr>
        <w:t>rozgarniaczkami</w:t>
      </w:r>
      <w:proofErr w:type="spellEnd"/>
      <w:r w:rsidRPr="007C483A">
        <w:rPr>
          <w:rFonts w:ascii="Arial Narrow" w:hAnsi="Arial Narrow" w:cs="Arial"/>
        </w:rPr>
        <w:t xml:space="preserve"> z piórami gumowymi.</w:t>
      </w:r>
    </w:p>
    <w:p w14:paraId="1F088B60"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Zaprawę cementowo-piaskową zaleca się przygotować w betoniarce, w sposób zapewniający jej wystarczającą płynność. Spoiny można wypełnić przez rozlanie zaprawy na nawierzchnię i nagarnianie jej w szczeliny szczotkami lub </w:t>
      </w:r>
      <w:proofErr w:type="spellStart"/>
      <w:r w:rsidRPr="007C483A">
        <w:rPr>
          <w:rFonts w:ascii="Arial Narrow" w:hAnsi="Arial Narrow" w:cs="Arial"/>
        </w:rPr>
        <w:t>rozgarniaczkami</w:t>
      </w:r>
      <w:proofErr w:type="spellEnd"/>
      <w:r w:rsidRPr="007C483A">
        <w:rPr>
          <w:rFonts w:ascii="Arial Narrow" w:hAnsi="Arial Narrow" w:cs="Arial"/>
        </w:rPr>
        <w:t xml:space="preserve"> z piórami gumowymi. Przed rozpoczęciem zalewania kostka powinna być oczyszczona i dobrze zwilżona wodą. Zalewa powinna całkowicie wypełnić spoiny i tworzyć monolit z kostkami.</w:t>
      </w:r>
    </w:p>
    <w:p w14:paraId="25D798A6"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Przy wypełnianiu spoin zaprawą cementowo-piaskową należy zabezpieczyć przed zalaniem nią szczeliny dylatacyjne, wkładając zwinięte paski papy, zwitki z worków po cemencie itp.</w:t>
      </w:r>
    </w:p>
    <w:p w14:paraId="5B07E9AD"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Po wypełnianiu spoin zaprawą cementowo-piaskową nawierzchnię należy starannie oczyścić; szczególnie dotyczy to nawierzchni z kostek kolorowych i z różnymi deseniami układania.</w:t>
      </w:r>
    </w:p>
    <w:p w14:paraId="599C75BA" w14:textId="77777777" w:rsidR="00566625" w:rsidRPr="007C483A" w:rsidRDefault="00566625" w:rsidP="00566625">
      <w:pPr>
        <w:pStyle w:val="Nagwek2"/>
        <w:rPr>
          <w:rFonts w:ascii="Arial Narrow" w:hAnsi="Arial Narrow" w:cs="Arial"/>
        </w:rPr>
      </w:pPr>
      <w:r w:rsidRPr="007C483A">
        <w:rPr>
          <w:rFonts w:ascii="Arial Narrow" w:hAnsi="Arial Narrow" w:cs="Arial"/>
        </w:rPr>
        <w:t>5.8. Pielęgnacja nawierzchni i oddanie jej dla ruchu</w:t>
      </w:r>
    </w:p>
    <w:p w14:paraId="625D3F47"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Nawierzchnię na podsypce piaskowej ze spoinami wypełnionymi piaskiem można oddać do użytku bezpośrednio po jej wykonaniu.</w:t>
      </w:r>
    </w:p>
    <w:p w14:paraId="2E517769"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Nawierzchnię na podsypce cementowo-piaskowej ze spoinami wypełnionymi zaprawą cementowo-piaskową, po jej wykonaniu należy przykryć warstwą wilgotnego piasku o grubości od 3,0 do </w:t>
      </w:r>
      <w:smartTag w:uri="urn:schemas-microsoft-com:office:smarttags" w:element="metricconverter">
        <w:smartTagPr>
          <w:attr w:name="ProductID" w:val="4,0 cm"/>
        </w:smartTagPr>
        <w:r w:rsidRPr="007C483A">
          <w:rPr>
            <w:rFonts w:ascii="Arial Narrow" w:hAnsi="Arial Narrow" w:cs="Arial"/>
          </w:rPr>
          <w:t>4,0 cm</w:t>
        </w:r>
      </w:smartTag>
      <w:r w:rsidRPr="007C483A">
        <w:rPr>
          <w:rFonts w:ascii="Arial Narrow" w:hAnsi="Arial Narrow" w:cs="Arial"/>
        </w:rPr>
        <w:t xml:space="preserve"> i utrzymywać ją w stanie wilgotnym przez 7 do 10 dni. Po upływie od 2 tygodni (przy temperaturze średniej otoczenia nie niższej niż 15</w:t>
      </w:r>
      <w:r w:rsidRPr="007C483A">
        <w:rPr>
          <w:rFonts w:ascii="Arial Narrow" w:hAnsi="Arial Narrow" w:cs="Arial"/>
          <w:vertAlign w:val="superscript"/>
        </w:rPr>
        <w:t>o</w:t>
      </w:r>
      <w:r w:rsidRPr="007C483A">
        <w:rPr>
          <w:rFonts w:ascii="Arial Narrow" w:hAnsi="Arial Narrow" w:cs="Arial"/>
        </w:rPr>
        <w:t>C) do 3 tygodni (w porze chłodniejszej) nawierzchnię należy oczyścić z piasku i można oddać do użytku.</w:t>
      </w:r>
    </w:p>
    <w:p w14:paraId="065ED136" w14:textId="77777777" w:rsidR="00152955" w:rsidRDefault="00152955" w:rsidP="00566625">
      <w:pPr>
        <w:pStyle w:val="Nagwek1"/>
        <w:rPr>
          <w:rFonts w:cs="Arial"/>
        </w:rPr>
      </w:pPr>
    </w:p>
    <w:p w14:paraId="7E8CC4D4" w14:textId="77777777" w:rsidR="00566625" w:rsidRPr="007C483A" w:rsidRDefault="00566625" w:rsidP="00566625">
      <w:pPr>
        <w:pStyle w:val="Nagwek1"/>
        <w:rPr>
          <w:rFonts w:cs="Arial"/>
        </w:rPr>
      </w:pPr>
      <w:r w:rsidRPr="007C483A">
        <w:rPr>
          <w:rFonts w:cs="Arial"/>
        </w:rPr>
        <w:t xml:space="preserve"> 6. kontrola jakości robót</w:t>
      </w:r>
    </w:p>
    <w:p w14:paraId="7967EC67" w14:textId="77777777" w:rsidR="00566625" w:rsidRPr="007C483A" w:rsidRDefault="00566625" w:rsidP="00566625">
      <w:pPr>
        <w:pStyle w:val="Nagwek2"/>
        <w:rPr>
          <w:rFonts w:ascii="Arial Narrow" w:hAnsi="Arial Narrow" w:cs="Arial"/>
        </w:rPr>
      </w:pPr>
      <w:r w:rsidRPr="007C483A">
        <w:rPr>
          <w:rFonts w:ascii="Arial Narrow" w:hAnsi="Arial Narrow" w:cs="Arial"/>
        </w:rPr>
        <w:t>6.1. Ogólne zasady kontroli jakości robót</w:t>
      </w:r>
    </w:p>
    <w:p w14:paraId="22E52122"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Ogólne zasady kontroli jakości robót podano w „Wymagania ogólne”  pkt 6.</w:t>
      </w:r>
    </w:p>
    <w:p w14:paraId="4B34D69D" w14:textId="77777777" w:rsidR="00566625" w:rsidRPr="007C483A" w:rsidRDefault="00566625" w:rsidP="00566625">
      <w:pPr>
        <w:pStyle w:val="Nagwek2"/>
        <w:rPr>
          <w:rFonts w:ascii="Arial Narrow" w:hAnsi="Arial Narrow" w:cs="Arial"/>
        </w:rPr>
      </w:pPr>
      <w:r w:rsidRPr="007C483A">
        <w:rPr>
          <w:rFonts w:ascii="Arial Narrow" w:hAnsi="Arial Narrow" w:cs="Arial"/>
        </w:rPr>
        <w:t>6.2. Badania przed przystąpieniem do robót</w:t>
      </w:r>
    </w:p>
    <w:p w14:paraId="451A26E4"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Przed przystąpieniem do robót Wykonawca powinien uzyskać:</w:t>
      </w:r>
    </w:p>
    <w:p w14:paraId="1752DB36" w14:textId="77777777" w:rsidR="00566625" w:rsidRPr="007C483A" w:rsidRDefault="00566625" w:rsidP="00566625">
      <w:pPr>
        <w:numPr>
          <w:ilvl w:val="0"/>
          <w:numId w:val="376"/>
        </w:numPr>
        <w:overflowPunct w:val="0"/>
        <w:autoSpaceDE w:val="0"/>
        <w:autoSpaceDN w:val="0"/>
        <w:adjustRightInd w:val="0"/>
        <w:jc w:val="both"/>
        <w:rPr>
          <w:rFonts w:ascii="Arial Narrow" w:hAnsi="Arial Narrow" w:cs="Arial"/>
        </w:rPr>
      </w:pPr>
      <w:r w:rsidRPr="007C483A">
        <w:rPr>
          <w:rFonts w:ascii="Arial Narrow" w:hAnsi="Arial Narrow" w:cs="Arial"/>
        </w:rPr>
        <w:t>    w zakresie betonowej kostki brukowej</w:t>
      </w:r>
    </w:p>
    <w:p w14:paraId="60B06D0C" w14:textId="77777777" w:rsidR="00566625" w:rsidRPr="007C483A" w:rsidRDefault="00566625" w:rsidP="00566625">
      <w:pPr>
        <w:numPr>
          <w:ilvl w:val="0"/>
          <w:numId w:val="362"/>
        </w:numPr>
        <w:overflowPunct w:val="0"/>
        <w:autoSpaceDE w:val="0"/>
        <w:autoSpaceDN w:val="0"/>
        <w:adjustRightInd w:val="0"/>
        <w:ind w:left="571"/>
        <w:jc w:val="both"/>
        <w:rPr>
          <w:rFonts w:ascii="Arial Narrow" w:hAnsi="Arial Narrow" w:cs="Arial"/>
        </w:rPr>
      </w:pPr>
      <w:r w:rsidRPr="007C483A">
        <w:rPr>
          <w:rFonts w:ascii="Arial Narrow" w:hAnsi="Arial Narrow" w:cs="Arial"/>
        </w:rPr>
        <w:t>      aprobatę techniczną,</w:t>
      </w:r>
    </w:p>
    <w:p w14:paraId="6B545BAB" w14:textId="223C33AF" w:rsidR="00566625" w:rsidRPr="007C483A" w:rsidRDefault="00566625" w:rsidP="00566625">
      <w:pPr>
        <w:numPr>
          <w:ilvl w:val="0"/>
          <w:numId w:val="362"/>
        </w:numPr>
        <w:overflowPunct w:val="0"/>
        <w:autoSpaceDE w:val="0"/>
        <w:autoSpaceDN w:val="0"/>
        <w:adjustRightInd w:val="0"/>
        <w:ind w:left="567"/>
        <w:jc w:val="both"/>
        <w:rPr>
          <w:rFonts w:ascii="Arial Narrow" w:hAnsi="Arial Narrow" w:cs="Arial"/>
        </w:rPr>
      </w:pPr>
      <w:r w:rsidRPr="007C483A">
        <w:rPr>
          <w:rFonts w:ascii="Arial Narrow" w:hAnsi="Arial Narrow" w:cs="Arial"/>
        </w:rPr>
        <w:t xml:space="preserve">      certyfikat zgodności lub deklarację zgodności dostawcy oraz ewentualne wyniki badań cech charakterystycznych kostek, w przypadku żądania ich przez </w:t>
      </w:r>
      <w:r w:rsidR="00A10568">
        <w:rPr>
          <w:rFonts w:ascii="Arial Narrow" w:hAnsi="Arial Narrow" w:cs="Arial"/>
        </w:rPr>
        <w:t>Zamawiającego</w:t>
      </w:r>
      <w:r w:rsidRPr="007C483A">
        <w:rPr>
          <w:rFonts w:ascii="Arial Narrow" w:hAnsi="Arial Narrow" w:cs="Arial"/>
        </w:rPr>
        <w:t>,</w:t>
      </w:r>
    </w:p>
    <w:p w14:paraId="1E4DA80F" w14:textId="77777777" w:rsidR="00566625" w:rsidRPr="007C483A" w:rsidRDefault="00566625" w:rsidP="00566625">
      <w:pPr>
        <w:numPr>
          <w:ilvl w:val="0"/>
          <w:numId w:val="362"/>
        </w:numPr>
        <w:overflowPunct w:val="0"/>
        <w:autoSpaceDE w:val="0"/>
        <w:autoSpaceDN w:val="0"/>
        <w:adjustRightInd w:val="0"/>
        <w:ind w:left="567"/>
        <w:jc w:val="both"/>
        <w:rPr>
          <w:rFonts w:ascii="Arial Narrow" w:hAnsi="Arial Narrow" w:cs="Arial"/>
        </w:rPr>
      </w:pPr>
      <w:r w:rsidRPr="007C483A">
        <w:rPr>
          <w:rFonts w:ascii="Arial Narrow" w:hAnsi="Arial Narrow" w:cs="Arial"/>
        </w:rPr>
        <w:t xml:space="preserve">      wyniki sprawdzenia przez Wykonawcę cech zewnętrznych kostek wg </w:t>
      </w:r>
      <w:proofErr w:type="spellStart"/>
      <w:r w:rsidRPr="007C483A">
        <w:rPr>
          <w:rFonts w:ascii="Arial Narrow" w:hAnsi="Arial Narrow" w:cs="Arial"/>
        </w:rPr>
        <w:t>pktu</w:t>
      </w:r>
      <w:proofErr w:type="spellEnd"/>
      <w:r w:rsidRPr="007C483A">
        <w:rPr>
          <w:rFonts w:ascii="Arial Narrow" w:hAnsi="Arial Narrow" w:cs="Arial"/>
        </w:rPr>
        <w:t xml:space="preserve"> 2.2.2.7),</w:t>
      </w:r>
    </w:p>
    <w:p w14:paraId="24350185" w14:textId="77777777" w:rsidR="00566625" w:rsidRPr="007C483A" w:rsidRDefault="00566625" w:rsidP="00566625">
      <w:pPr>
        <w:numPr>
          <w:ilvl w:val="0"/>
          <w:numId w:val="376"/>
        </w:numPr>
        <w:overflowPunct w:val="0"/>
        <w:autoSpaceDE w:val="0"/>
        <w:autoSpaceDN w:val="0"/>
        <w:adjustRightInd w:val="0"/>
        <w:jc w:val="both"/>
        <w:rPr>
          <w:rFonts w:ascii="Arial Narrow" w:hAnsi="Arial Narrow" w:cs="Arial"/>
        </w:rPr>
      </w:pPr>
      <w:r w:rsidRPr="007C483A">
        <w:rPr>
          <w:rFonts w:ascii="Arial Narrow" w:hAnsi="Arial Narrow" w:cs="Arial"/>
        </w:rPr>
        <w:t>   w zakresie innych materiałów</w:t>
      </w:r>
    </w:p>
    <w:p w14:paraId="20881C64" w14:textId="77777777" w:rsidR="00566625" w:rsidRPr="007C483A" w:rsidRDefault="00566625" w:rsidP="00566625">
      <w:pPr>
        <w:numPr>
          <w:ilvl w:val="0"/>
          <w:numId w:val="362"/>
        </w:numPr>
        <w:overflowPunct w:val="0"/>
        <w:autoSpaceDE w:val="0"/>
        <w:autoSpaceDN w:val="0"/>
        <w:adjustRightInd w:val="0"/>
        <w:ind w:left="571"/>
        <w:jc w:val="both"/>
        <w:rPr>
          <w:rFonts w:ascii="Arial Narrow" w:hAnsi="Arial Narrow" w:cs="Arial"/>
        </w:rPr>
      </w:pPr>
      <w:r w:rsidRPr="007C483A">
        <w:rPr>
          <w:rFonts w:ascii="Arial Narrow" w:hAnsi="Arial Narrow" w:cs="Arial"/>
        </w:rPr>
        <w:t>      sprawdzenie przez Wykonawcę cech zewnętrznych materiałów prefabrykowanych (krawężników, obrzeży),</w:t>
      </w:r>
    </w:p>
    <w:p w14:paraId="20B5F056" w14:textId="205FDBFB" w:rsidR="00566625" w:rsidRPr="007C483A" w:rsidRDefault="00566625" w:rsidP="00566625">
      <w:pPr>
        <w:numPr>
          <w:ilvl w:val="0"/>
          <w:numId w:val="362"/>
        </w:numPr>
        <w:overflowPunct w:val="0"/>
        <w:autoSpaceDE w:val="0"/>
        <w:autoSpaceDN w:val="0"/>
        <w:adjustRightInd w:val="0"/>
        <w:ind w:left="571"/>
        <w:jc w:val="both"/>
        <w:rPr>
          <w:rFonts w:ascii="Arial Narrow" w:hAnsi="Arial Narrow" w:cs="Arial"/>
        </w:rPr>
      </w:pPr>
      <w:r w:rsidRPr="007C483A">
        <w:rPr>
          <w:rFonts w:ascii="Arial Narrow" w:hAnsi="Arial Narrow" w:cs="Arial"/>
        </w:rPr>
        <w:lastRenderedPageBreak/>
        <w:t xml:space="preserve">      ew. badania właściwości kruszyw, piasku, cementu, wody itp. określone w normach, które budzą wątpliwości </w:t>
      </w:r>
      <w:r w:rsidR="00A10568">
        <w:rPr>
          <w:rFonts w:ascii="Arial Narrow" w:hAnsi="Arial Narrow" w:cs="Arial"/>
        </w:rPr>
        <w:t>Zamawiającego</w:t>
      </w:r>
      <w:r w:rsidRPr="007C483A">
        <w:rPr>
          <w:rFonts w:ascii="Arial Narrow" w:hAnsi="Arial Narrow" w:cs="Arial"/>
        </w:rPr>
        <w:t>.</w:t>
      </w:r>
    </w:p>
    <w:p w14:paraId="7ED1DC12" w14:textId="4270697A"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Wszystkie dokumenty oraz wyniki badań Wykonawca przedstawia </w:t>
      </w:r>
      <w:r w:rsidR="00FE533D">
        <w:rPr>
          <w:rFonts w:ascii="Arial Narrow" w:hAnsi="Arial Narrow" w:cs="Arial"/>
        </w:rPr>
        <w:t>Zamawiającemu</w:t>
      </w:r>
      <w:r w:rsidRPr="007C483A">
        <w:rPr>
          <w:rFonts w:ascii="Arial Narrow" w:hAnsi="Arial Narrow" w:cs="Arial"/>
        </w:rPr>
        <w:t xml:space="preserve"> do akceptacji.</w:t>
      </w:r>
    </w:p>
    <w:p w14:paraId="53F48DA8" w14:textId="77777777" w:rsidR="00566625" w:rsidRPr="007C483A" w:rsidRDefault="00566625" w:rsidP="00566625">
      <w:pPr>
        <w:pStyle w:val="Nagwek2"/>
        <w:rPr>
          <w:rFonts w:ascii="Arial Narrow" w:hAnsi="Arial Narrow" w:cs="Arial"/>
        </w:rPr>
      </w:pPr>
      <w:r w:rsidRPr="007C483A">
        <w:rPr>
          <w:rFonts w:ascii="Arial Narrow" w:hAnsi="Arial Narrow" w:cs="Arial"/>
        </w:rPr>
        <w:t>6.3. Badania w czasie robót</w:t>
      </w:r>
    </w:p>
    <w:p w14:paraId="67EB4E41"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Częstotliwość oraz zakres badań i pomiarów w czasie robót nawierzchniowych z kostki podaje tablica 2.</w:t>
      </w:r>
    </w:p>
    <w:p w14:paraId="492606DA"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 </w:t>
      </w:r>
    </w:p>
    <w:p w14:paraId="52E1C0F8" w14:textId="77777777" w:rsidR="00566625" w:rsidRPr="007C483A" w:rsidRDefault="00566625" w:rsidP="00566625">
      <w:pPr>
        <w:overflowPunct w:val="0"/>
        <w:autoSpaceDE w:val="0"/>
        <w:autoSpaceDN w:val="0"/>
        <w:adjustRightInd w:val="0"/>
        <w:spacing w:after="120"/>
        <w:jc w:val="both"/>
        <w:rPr>
          <w:rFonts w:ascii="Arial Narrow" w:hAnsi="Arial Narrow" w:cs="Arial"/>
        </w:rPr>
      </w:pPr>
      <w:r w:rsidRPr="007C483A">
        <w:rPr>
          <w:rFonts w:ascii="Arial Narrow" w:hAnsi="Arial Narrow" w:cs="Arial"/>
        </w:rPr>
        <w:t>Tablica 2. Częstotliwość oraz zakres badań i pomiarów w czasie robót</w:t>
      </w:r>
    </w:p>
    <w:tbl>
      <w:tblPr>
        <w:tblW w:w="0" w:type="auto"/>
        <w:tblCellMar>
          <w:left w:w="70" w:type="dxa"/>
          <w:right w:w="70" w:type="dxa"/>
        </w:tblCellMar>
        <w:tblLook w:val="0000" w:firstRow="0" w:lastRow="0" w:firstColumn="0" w:lastColumn="0" w:noHBand="0" w:noVBand="0"/>
      </w:tblPr>
      <w:tblGrid>
        <w:gridCol w:w="496"/>
        <w:gridCol w:w="3056"/>
        <w:gridCol w:w="2755"/>
        <w:gridCol w:w="1418"/>
      </w:tblGrid>
      <w:tr w:rsidR="00566625" w:rsidRPr="007C483A" w14:paraId="421570DB" w14:textId="77777777" w:rsidTr="005A0101">
        <w:tc>
          <w:tcPr>
            <w:tcW w:w="496" w:type="dxa"/>
            <w:tcBorders>
              <w:top w:val="single" w:sz="6" w:space="0" w:color="auto"/>
              <w:left w:val="single" w:sz="6" w:space="0" w:color="auto"/>
              <w:bottom w:val="nil"/>
              <w:right w:val="single" w:sz="6" w:space="0" w:color="auto"/>
            </w:tcBorders>
            <w:noWrap/>
          </w:tcPr>
          <w:p w14:paraId="39B4D9E3" w14:textId="77777777" w:rsidR="00566625" w:rsidRPr="007C483A" w:rsidRDefault="00566625" w:rsidP="005A0101">
            <w:pPr>
              <w:overflowPunct w:val="0"/>
              <w:autoSpaceDE w:val="0"/>
              <w:autoSpaceDN w:val="0"/>
              <w:adjustRightInd w:val="0"/>
              <w:spacing w:before="180"/>
              <w:jc w:val="center"/>
              <w:rPr>
                <w:rFonts w:ascii="Arial Narrow" w:hAnsi="Arial Narrow" w:cs="Arial"/>
              </w:rPr>
            </w:pPr>
            <w:r w:rsidRPr="007C483A">
              <w:rPr>
                <w:rFonts w:ascii="Arial Narrow" w:hAnsi="Arial Narrow" w:cs="Arial"/>
              </w:rPr>
              <w:t>Lp.</w:t>
            </w:r>
          </w:p>
        </w:tc>
        <w:tc>
          <w:tcPr>
            <w:tcW w:w="3056" w:type="dxa"/>
            <w:tcBorders>
              <w:top w:val="single" w:sz="6" w:space="0" w:color="auto"/>
              <w:left w:val="single" w:sz="6" w:space="0" w:color="auto"/>
              <w:bottom w:val="nil"/>
              <w:right w:val="single" w:sz="6" w:space="0" w:color="auto"/>
            </w:tcBorders>
            <w:noWrap/>
          </w:tcPr>
          <w:p w14:paraId="6A17B39A" w14:textId="77777777" w:rsidR="00566625" w:rsidRPr="007C483A" w:rsidRDefault="00566625" w:rsidP="005A0101">
            <w:pPr>
              <w:overflowPunct w:val="0"/>
              <w:autoSpaceDE w:val="0"/>
              <w:autoSpaceDN w:val="0"/>
              <w:adjustRightInd w:val="0"/>
              <w:spacing w:before="60"/>
              <w:jc w:val="center"/>
              <w:rPr>
                <w:rFonts w:ascii="Arial Narrow" w:hAnsi="Arial Narrow" w:cs="Arial"/>
              </w:rPr>
            </w:pPr>
            <w:r w:rsidRPr="007C483A">
              <w:rPr>
                <w:rFonts w:ascii="Arial Narrow" w:hAnsi="Arial Narrow" w:cs="Arial"/>
              </w:rPr>
              <w:t>Wyszczególnienie</w:t>
            </w:r>
          </w:p>
          <w:p w14:paraId="2A52087E" w14:textId="77777777" w:rsidR="00566625" w:rsidRPr="007C483A" w:rsidRDefault="00566625" w:rsidP="005A0101">
            <w:pPr>
              <w:overflowPunct w:val="0"/>
              <w:autoSpaceDE w:val="0"/>
              <w:autoSpaceDN w:val="0"/>
              <w:adjustRightInd w:val="0"/>
              <w:spacing w:after="60"/>
              <w:jc w:val="center"/>
              <w:rPr>
                <w:rFonts w:ascii="Arial Narrow" w:hAnsi="Arial Narrow" w:cs="Arial"/>
              </w:rPr>
            </w:pPr>
            <w:r w:rsidRPr="007C483A">
              <w:rPr>
                <w:rFonts w:ascii="Arial Narrow" w:hAnsi="Arial Narrow" w:cs="Arial"/>
              </w:rPr>
              <w:t>badań i pomiarów</w:t>
            </w:r>
          </w:p>
        </w:tc>
        <w:tc>
          <w:tcPr>
            <w:tcW w:w="2755" w:type="dxa"/>
            <w:tcBorders>
              <w:top w:val="single" w:sz="6" w:space="0" w:color="auto"/>
              <w:left w:val="single" w:sz="6" w:space="0" w:color="auto"/>
              <w:bottom w:val="nil"/>
              <w:right w:val="single" w:sz="6" w:space="0" w:color="auto"/>
            </w:tcBorders>
            <w:noWrap/>
          </w:tcPr>
          <w:p w14:paraId="281C92AE" w14:textId="77777777" w:rsidR="00566625" w:rsidRPr="007C483A" w:rsidRDefault="00566625" w:rsidP="005A0101">
            <w:pPr>
              <w:overflowPunct w:val="0"/>
              <w:autoSpaceDE w:val="0"/>
              <w:autoSpaceDN w:val="0"/>
              <w:adjustRightInd w:val="0"/>
              <w:spacing w:before="180"/>
              <w:jc w:val="center"/>
              <w:rPr>
                <w:rFonts w:ascii="Arial Narrow" w:hAnsi="Arial Narrow" w:cs="Arial"/>
              </w:rPr>
            </w:pPr>
            <w:r w:rsidRPr="007C483A">
              <w:rPr>
                <w:rFonts w:ascii="Arial Narrow" w:hAnsi="Arial Narrow" w:cs="Arial"/>
              </w:rPr>
              <w:t>Częstotliwość badań</w:t>
            </w:r>
          </w:p>
        </w:tc>
        <w:tc>
          <w:tcPr>
            <w:tcW w:w="1418" w:type="dxa"/>
            <w:tcBorders>
              <w:top w:val="single" w:sz="6" w:space="0" w:color="auto"/>
              <w:left w:val="single" w:sz="6" w:space="0" w:color="auto"/>
              <w:bottom w:val="nil"/>
              <w:right w:val="single" w:sz="6" w:space="0" w:color="auto"/>
            </w:tcBorders>
            <w:noWrap/>
          </w:tcPr>
          <w:p w14:paraId="6B33ECEF" w14:textId="77777777" w:rsidR="00566625" w:rsidRPr="007C483A" w:rsidRDefault="00566625" w:rsidP="005A0101">
            <w:pPr>
              <w:overflowPunct w:val="0"/>
              <w:autoSpaceDE w:val="0"/>
              <w:autoSpaceDN w:val="0"/>
              <w:adjustRightInd w:val="0"/>
              <w:spacing w:before="60"/>
              <w:jc w:val="center"/>
              <w:rPr>
                <w:rFonts w:ascii="Arial Narrow" w:hAnsi="Arial Narrow" w:cs="Arial"/>
              </w:rPr>
            </w:pPr>
            <w:r w:rsidRPr="007C483A">
              <w:rPr>
                <w:rFonts w:ascii="Arial Narrow" w:hAnsi="Arial Narrow" w:cs="Arial"/>
              </w:rPr>
              <w:t>Wartości dopuszczalne</w:t>
            </w:r>
          </w:p>
        </w:tc>
      </w:tr>
      <w:tr w:rsidR="00566625" w:rsidRPr="007C483A" w14:paraId="31113B09" w14:textId="77777777" w:rsidTr="005A0101">
        <w:tc>
          <w:tcPr>
            <w:tcW w:w="496" w:type="dxa"/>
            <w:tcBorders>
              <w:top w:val="double" w:sz="6" w:space="0" w:color="auto"/>
              <w:left w:val="single" w:sz="6" w:space="0" w:color="auto"/>
              <w:bottom w:val="nil"/>
              <w:right w:val="nil"/>
            </w:tcBorders>
            <w:noWrap/>
          </w:tcPr>
          <w:p w14:paraId="4B9747EA"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1</w:t>
            </w:r>
          </w:p>
        </w:tc>
        <w:tc>
          <w:tcPr>
            <w:tcW w:w="3056" w:type="dxa"/>
            <w:tcBorders>
              <w:top w:val="double" w:sz="6" w:space="0" w:color="auto"/>
              <w:left w:val="single" w:sz="6" w:space="0" w:color="auto"/>
              <w:bottom w:val="nil"/>
              <w:right w:val="nil"/>
            </w:tcBorders>
            <w:noWrap/>
          </w:tcPr>
          <w:p w14:paraId="05AECB5B"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Sprawdzenie podłoża i koryta</w:t>
            </w:r>
          </w:p>
        </w:tc>
        <w:tc>
          <w:tcPr>
            <w:tcW w:w="2755" w:type="dxa"/>
            <w:tcBorders>
              <w:top w:val="double" w:sz="6" w:space="0" w:color="auto"/>
              <w:left w:val="single" w:sz="6" w:space="0" w:color="auto"/>
              <w:bottom w:val="nil"/>
              <w:right w:val="nil"/>
            </w:tcBorders>
            <w:noWrap/>
          </w:tcPr>
          <w:p w14:paraId="1DBC1264" w14:textId="77777777" w:rsidR="00566625" w:rsidRPr="007C483A" w:rsidRDefault="00566625" w:rsidP="005A0101">
            <w:pPr>
              <w:overflowPunct w:val="0"/>
              <w:autoSpaceDE w:val="0"/>
              <w:autoSpaceDN w:val="0"/>
              <w:adjustRightInd w:val="0"/>
              <w:rPr>
                <w:rFonts w:ascii="Arial Narrow" w:hAnsi="Arial Narrow" w:cs="Arial"/>
                <w:lang w:val="en-US"/>
              </w:rPr>
            </w:pPr>
            <w:proofErr w:type="spellStart"/>
            <w:r w:rsidRPr="007C483A">
              <w:rPr>
                <w:rFonts w:ascii="Arial Narrow" w:hAnsi="Arial Narrow" w:cs="Arial"/>
                <w:lang w:val="en-US"/>
              </w:rPr>
              <w:t>Wg</w:t>
            </w:r>
            <w:proofErr w:type="spellEnd"/>
            <w:r w:rsidRPr="007C483A">
              <w:rPr>
                <w:rFonts w:ascii="Arial Narrow" w:hAnsi="Arial Narrow" w:cs="Arial"/>
                <w:lang w:val="en-US"/>
              </w:rPr>
              <w:t xml:space="preserve"> ST D-04.01.01 [11]</w:t>
            </w:r>
          </w:p>
        </w:tc>
        <w:tc>
          <w:tcPr>
            <w:tcW w:w="1418" w:type="dxa"/>
            <w:tcBorders>
              <w:top w:val="double" w:sz="6" w:space="0" w:color="auto"/>
              <w:left w:val="nil"/>
              <w:bottom w:val="nil"/>
              <w:right w:val="single" w:sz="6" w:space="0" w:color="auto"/>
            </w:tcBorders>
            <w:noWrap/>
          </w:tcPr>
          <w:p w14:paraId="531A3FDF" w14:textId="77777777" w:rsidR="00566625" w:rsidRPr="007C483A" w:rsidRDefault="00566625" w:rsidP="005A0101">
            <w:pPr>
              <w:overflowPunct w:val="0"/>
              <w:autoSpaceDE w:val="0"/>
              <w:autoSpaceDN w:val="0"/>
              <w:adjustRightInd w:val="0"/>
              <w:rPr>
                <w:rFonts w:ascii="Arial Narrow" w:hAnsi="Arial Narrow" w:cs="Arial"/>
                <w:lang w:val="en-US"/>
              </w:rPr>
            </w:pPr>
            <w:r w:rsidRPr="007C483A">
              <w:rPr>
                <w:rFonts w:ascii="Arial Narrow" w:hAnsi="Arial Narrow" w:cs="Arial"/>
                <w:lang w:val="en-US"/>
              </w:rPr>
              <w:t> </w:t>
            </w:r>
          </w:p>
        </w:tc>
      </w:tr>
      <w:tr w:rsidR="00566625" w:rsidRPr="007C483A" w14:paraId="283743C4" w14:textId="77777777" w:rsidTr="005A0101">
        <w:tc>
          <w:tcPr>
            <w:tcW w:w="496" w:type="dxa"/>
            <w:tcBorders>
              <w:top w:val="single" w:sz="6" w:space="0" w:color="auto"/>
              <w:left w:val="single" w:sz="6" w:space="0" w:color="auto"/>
              <w:bottom w:val="nil"/>
              <w:right w:val="single" w:sz="6" w:space="0" w:color="auto"/>
            </w:tcBorders>
            <w:noWrap/>
          </w:tcPr>
          <w:p w14:paraId="7D1286C2"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2</w:t>
            </w:r>
          </w:p>
        </w:tc>
        <w:tc>
          <w:tcPr>
            <w:tcW w:w="3056" w:type="dxa"/>
            <w:tcBorders>
              <w:top w:val="single" w:sz="6" w:space="0" w:color="auto"/>
              <w:left w:val="nil"/>
              <w:bottom w:val="nil"/>
              <w:right w:val="nil"/>
            </w:tcBorders>
            <w:noWrap/>
          </w:tcPr>
          <w:p w14:paraId="4AC8AD0C"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Sprawdzenie ew. podbudowy</w:t>
            </w:r>
          </w:p>
        </w:tc>
        <w:tc>
          <w:tcPr>
            <w:tcW w:w="2755" w:type="dxa"/>
            <w:tcBorders>
              <w:top w:val="single" w:sz="6" w:space="0" w:color="auto"/>
              <w:left w:val="single" w:sz="6" w:space="0" w:color="auto"/>
              <w:bottom w:val="nil"/>
              <w:right w:val="nil"/>
            </w:tcBorders>
            <w:noWrap/>
          </w:tcPr>
          <w:p w14:paraId="0FA386D8"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 xml:space="preserve">Wg ST, norm, wytycznych, wymienionych w </w:t>
            </w:r>
            <w:proofErr w:type="spellStart"/>
            <w:r w:rsidRPr="007C483A">
              <w:rPr>
                <w:rFonts w:ascii="Arial Narrow" w:hAnsi="Arial Narrow" w:cs="Arial"/>
              </w:rPr>
              <w:t>pkcie</w:t>
            </w:r>
            <w:proofErr w:type="spellEnd"/>
            <w:r w:rsidRPr="007C483A">
              <w:rPr>
                <w:rFonts w:ascii="Arial Narrow" w:hAnsi="Arial Narrow" w:cs="Arial"/>
              </w:rPr>
              <w:t xml:space="preserve"> 5.4</w:t>
            </w:r>
          </w:p>
        </w:tc>
        <w:tc>
          <w:tcPr>
            <w:tcW w:w="1418" w:type="dxa"/>
            <w:tcBorders>
              <w:top w:val="single" w:sz="6" w:space="0" w:color="auto"/>
              <w:left w:val="nil"/>
              <w:bottom w:val="single" w:sz="6" w:space="0" w:color="auto"/>
              <w:right w:val="single" w:sz="6" w:space="0" w:color="auto"/>
            </w:tcBorders>
            <w:noWrap/>
          </w:tcPr>
          <w:p w14:paraId="0F78CC03"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 </w:t>
            </w:r>
          </w:p>
        </w:tc>
      </w:tr>
      <w:tr w:rsidR="00566625" w:rsidRPr="007C483A" w14:paraId="553BAB14" w14:textId="77777777" w:rsidTr="005A0101">
        <w:tc>
          <w:tcPr>
            <w:tcW w:w="496" w:type="dxa"/>
            <w:tcBorders>
              <w:top w:val="single" w:sz="6" w:space="0" w:color="auto"/>
              <w:left w:val="single" w:sz="6" w:space="0" w:color="auto"/>
              <w:bottom w:val="nil"/>
              <w:right w:val="single" w:sz="6" w:space="0" w:color="auto"/>
            </w:tcBorders>
            <w:noWrap/>
          </w:tcPr>
          <w:p w14:paraId="6B2F8447"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3</w:t>
            </w:r>
          </w:p>
        </w:tc>
        <w:tc>
          <w:tcPr>
            <w:tcW w:w="3056" w:type="dxa"/>
            <w:tcBorders>
              <w:top w:val="single" w:sz="6" w:space="0" w:color="auto"/>
              <w:left w:val="nil"/>
              <w:bottom w:val="nil"/>
              <w:right w:val="nil"/>
            </w:tcBorders>
            <w:noWrap/>
          </w:tcPr>
          <w:p w14:paraId="18F27BFA"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Sprawdzenie obramowania nawierzchni</w:t>
            </w:r>
          </w:p>
        </w:tc>
        <w:tc>
          <w:tcPr>
            <w:tcW w:w="2755" w:type="dxa"/>
            <w:tcBorders>
              <w:top w:val="single" w:sz="6" w:space="0" w:color="auto"/>
              <w:left w:val="single" w:sz="6" w:space="0" w:color="auto"/>
              <w:bottom w:val="nil"/>
              <w:right w:val="nil"/>
            </w:tcBorders>
            <w:noWrap/>
          </w:tcPr>
          <w:p w14:paraId="298AD3C1" w14:textId="77777777" w:rsidR="00566625" w:rsidRPr="007C483A" w:rsidRDefault="00566625" w:rsidP="005A0101">
            <w:pPr>
              <w:overflowPunct w:val="0"/>
              <w:autoSpaceDE w:val="0"/>
              <w:autoSpaceDN w:val="0"/>
              <w:adjustRightInd w:val="0"/>
              <w:rPr>
                <w:rFonts w:ascii="Arial Narrow" w:hAnsi="Arial Narrow" w:cs="Arial"/>
                <w:lang w:val="en-US"/>
              </w:rPr>
            </w:pPr>
            <w:proofErr w:type="spellStart"/>
            <w:r w:rsidRPr="007C483A">
              <w:rPr>
                <w:rFonts w:ascii="Arial Narrow" w:hAnsi="Arial Narrow" w:cs="Arial"/>
                <w:lang w:val="en-US"/>
              </w:rPr>
              <w:t>wg</w:t>
            </w:r>
            <w:proofErr w:type="spellEnd"/>
            <w:r w:rsidRPr="007C483A">
              <w:rPr>
                <w:rFonts w:ascii="Arial Narrow" w:hAnsi="Arial Narrow" w:cs="Arial"/>
                <w:lang w:val="en-US"/>
              </w:rPr>
              <w:t xml:space="preserve"> ST D-08.01.01</w:t>
            </w:r>
            <w:r w:rsidRPr="007C483A">
              <w:rPr>
                <w:rFonts w:ascii="Arial Narrow" w:hAnsi="Arial Narrow" w:cs="Arial"/>
              </w:rPr>
              <w:sym w:font="Symbol" w:char="00B8"/>
            </w:r>
            <w:r w:rsidRPr="007C483A">
              <w:rPr>
                <w:rFonts w:ascii="Arial Narrow" w:hAnsi="Arial Narrow" w:cs="Arial"/>
                <w:lang w:val="en-US"/>
              </w:rPr>
              <w:t>02 [17];</w:t>
            </w:r>
          </w:p>
          <w:p w14:paraId="4DEA53DA"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D-08.03.01 [18]; D-08.05.00 [19]</w:t>
            </w:r>
          </w:p>
        </w:tc>
        <w:tc>
          <w:tcPr>
            <w:tcW w:w="1418" w:type="dxa"/>
            <w:tcBorders>
              <w:top w:val="nil"/>
              <w:left w:val="nil"/>
              <w:bottom w:val="nil"/>
              <w:right w:val="single" w:sz="6" w:space="0" w:color="auto"/>
            </w:tcBorders>
            <w:noWrap/>
          </w:tcPr>
          <w:p w14:paraId="319FA9A3"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 </w:t>
            </w:r>
          </w:p>
        </w:tc>
      </w:tr>
      <w:tr w:rsidR="00566625" w:rsidRPr="007C483A" w14:paraId="6A472054" w14:textId="77777777" w:rsidTr="005A0101">
        <w:tc>
          <w:tcPr>
            <w:tcW w:w="496" w:type="dxa"/>
            <w:tcBorders>
              <w:top w:val="single" w:sz="6" w:space="0" w:color="auto"/>
              <w:left w:val="single" w:sz="6" w:space="0" w:color="auto"/>
              <w:bottom w:val="nil"/>
              <w:right w:val="single" w:sz="6" w:space="0" w:color="auto"/>
            </w:tcBorders>
            <w:noWrap/>
          </w:tcPr>
          <w:p w14:paraId="6D1F0870"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4</w:t>
            </w:r>
          </w:p>
        </w:tc>
        <w:tc>
          <w:tcPr>
            <w:tcW w:w="3056" w:type="dxa"/>
            <w:tcBorders>
              <w:top w:val="single" w:sz="6" w:space="0" w:color="auto"/>
              <w:left w:val="single" w:sz="6" w:space="0" w:color="auto"/>
              <w:bottom w:val="nil"/>
              <w:right w:val="single" w:sz="6" w:space="0" w:color="auto"/>
            </w:tcBorders>
            <w:noWrap/>
          </w:tcPr>
          <w:p w14:paraId="5A939949"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Sprawdzenie podsypki (przymiarem liniowym lub metodą niwelacji)</w:t>
            </w:r>
          </w:p>
        </w:tc>
        <w:tc>
          <w:tcPr>
            <w:tcW w:w="2755" w:type="dxa"/>
            <w:tcBorders>
              <w:top w:val="single" w:sz="6" w:space="0" w:color="auto"/>
              <w:left w:val="single" w:sz="6" w:space="0" w:color="auto"/>
              <w:bottom w:val="nil"/>
              <w:right w:val="single" w:sz="6" w:space="0" w:color="auto"/>
            </w:tcBorders>
            <w:noWrap/>
          </w:tcPr>
          <w:p w14:paraId="6B6C753C"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Bieżąca kontrola w 10 punktach dziennej działki roboczej: grubości, spadków i cech konstrukcyjnych w porównaniu z dokumentacją pro-</w:t>
            </w:r>
            <w:proofErr w:type="spellStart"/>
            <w:r w:rsidRPr="007C483A">
              <w:rPr>
                <w:rFonts w:ascii="Arial Narrow" w:hAnsi="Arial Narrow" w:cs="Arial"/>
              </w:rPr>
              <w:t>jektową</w:t>
            </w:r>
            <w:proofErr w:type="spellEnd"/>
            <w:r w:rsidRPr="007C483A">
              <w:rPr>
                <w:rFonts w:ascii="Arial Narrow" w:hAnsi="Arial Narrow" w:cs="Arial"/>
              </w:rPr>
              <w:t xml:space="preserve"> i specyfikacją</w:t>
            </w:r>
          </w:p>
        </w:tc>
        <w:tc>
          <w:tcPr>
            <w:tcW w:w="1418" w:type="dxa"/>
            <w:tcBorders>
              <w:top w:val="single" w:sz="6" w:space="0" w:color="auto"/>
              <w:left w:val="single" w:sz="6" w:space="0" w:color="auto"/>
              <w:bottom w:val="nil"/>
              <w:right w:val="single" w:sz="6" w:space="0" w:color="auto"/>
            </w:tcBorders>
            <w:noWrap/>
          </w:tcPr>
          <w:p w14:paraId="3ADA7855"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 xml:space="preserve">Wg </w:t>
            </w:r>
            <w:proofErr w:type="spellStart"/>
            <w:r w:rsidRPr="007C483A">
              <w:rPr>
                <w:rFonts w:ascii="Arial Narrow" w:hAnsi="Arial Narrow" w:cs="Arial"/>
              </w:rPr>
              <w:t>pktu</w:t>
            </w:r>
            <w:proofErr w:type="spellEnd"/>
            <w:r w:rsidRPr="007C483A">
              <w:rPr>
                <w:rFonts w:ascii="Arial Narrow" w:hAnsi="Arial Narrow" w:cs="Arial"/>
              </w:rPr>
              <w:t xml:space="preserve"> 5.6; odchyłki od projektowanej grubości </w:t>
            </w:r>
            <w:r w:rsidRPr="007C483A">
              <w:rPr>
                <w:rFonts w:ascii="Arial Narrow" w:hAnsi="Arial Narrow" w:cs="Arial"/>
              </w:rPr>
              <w:sym w:font="Symbol" w:char="00B1"/>
            </w:r>
            <w:r w:rsidRPr="007C483A">
              <w:rPr>
                <w:rFonts w:ascii="Arial Narrow" w:hAnsi="Arial Narrow" w:cs="Arial"/>
              </w:rPr>
              <w:t>1 cm</w:t>
            </w:r>
          </w:p>
        </w:tc>
      </w:tr>
      <w:tr w:rsidR="00566625" w:rsidRPr="007C483A" w14:paraId="33EF2750" w14:textId="77777777" w:rsidTr="005A0101">
        <w:tc>
          <w:tcPr>
            <w:tcW w:w="496" w:type="dxa"/>
            <w:tcBorders>
              <w:top w:val="single" w:sz="6" w:space="0" w:color="auto"/>
              <w:left w:val="single" w:sz="6" w:space="0" w:color="auto"/>
              <w:bottom w:val="nil"/>
              <w:right w:val="single" w:sz="6" w:space="0" w:color="auto"/>
            </w:tcBorders>
            <w:noWrap/>
          </w:tcPr>
          <w:p w14:paraId="45B03359"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5</w:t>
            </w:r>
          </w:p>
        </w:tc>
        <w:tc>
          <w:tcPr>
            <w:tcW w:w="3056" w:type="dxa"/>
            <w:tcBorders>
              <w:top w:val="single" w:sz="6" w:space="0" w:color="auto"/>
              <w:left w:val="nil"/>
              <w:bottom w:val="nil"/>
              <w:right w:val="nil"/>
            </w:tcBorders>
            <w:noWrap/>
          </w:tcPr>
          <w:p w14:paraId="13AEA857"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Badania wykonywania nawierzchni z kostki</w:t>
            </w:r>
          </w:p>
        </w:tc>
        <w:tc>
          <w:tcPr>
            <w:tcW w:w="2755" w:type="dxa"/>
            <w:tcBorders>
              <w:top w:val="single" w:sz="6" w:space="0" w:color="auto"/>
              <w:left w:val="nil"/>
              <w:bottom w:val="nil"/>
              <w:right w:val="nil"/>
            </w:tcBorders>
            <w:noWrap/>
          </w:tcPr>
          <w:p w14:paraId="2E7CBE44"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 </w:t>
            </w:r>
          </w:p>
        </w:tc>
        <w:tc>
          <w:tcPr>
            <w:tcW w:w="1418" w:type="dxa"/>
            <w:tcBorders>
              <w:top w:val="single" w:sz="6" w:space="0" w:color="auto"/>
              <w:left w:val="nil"/>
              <w:bottom w:val="nil"/>
              <w:right w:val="single" w:sz="6" w:space="0" w:color="auto"/>
            </w:tcBorders>
            <w:noWrap/>
          </w:tcPr>
          <w:p w14:paraId="029BF413"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 </w:t>
            </w:r>
          </w:p>
        </w:tc>
      </w:tr>
      <w:tr w:rsidR="00566625" w:rsidRPr="007C483A" w14:paraId="46B5F344" w14:textId="77777777" w:rsidTr="005A0101">
        <w:tc>
          <w:tcPr>
            <w:tcW w:w="496" w:type="dxa"/>
            <w:tcBorders>
              <w:top w:val="nil"/>
              <w:left w:val="single" w:sz="6" w:space="0" w:color="auto"/>
              <w:bottom w:val="nil"/>
              <w:right w:val="nil"/>
            </w:tcBorders>
            <w:noWrap/>
          </w:tcPr>
          <w:p w14:paraId="78C3FA8F"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 </w:t>
            </w:r>
          </w:p>
        </w:tc>
        <w:tc>
          <w:tcPr>
            <w:tcW w:w="3056" w:type="dxa"/>
            <w:tcBorders>
              <w:top w:val="single" w:sz="6" w:space="0" w:color="auto"/>
              <w:left w:val="single" w:sz="6" w:space="0" w:color="auto"/>
              <w:bottom w:val="single" w:sz="6" w:space="0" w:color="auto"/>
              <w:right w:val="single" w:sz="6" w:space="0" w:color="auto"/>
            </w:tcBorders>
            <w:noWrap/>
          </w:tcPr>
          <w:p w14:paraId="11703045" w14:textId="3068C99D" w:rsidR="00566625" w:rsidRPr="007C483A" w:rsidRDefault="00566625" w:rsidP="00566625">
            <w:pPr>
              <w:numPr>
                <w:ilvl w:val="0"/>
                <w:numId w:val="377"/>
              </w:numPr>
              <w:overflowPunct w:val="0"/>
              <w:autoSpaceDE w:val="0"/>
              <w:autoSpaceDN w:val="0"/>
              <w:adjustRightInd w:val="0"/>
              <w:rPr>
                <w:rFonts w:ascii="Arial Narrow" w:hAnsi="Arial Narrow" w:cs="Arial"/>
              </w:rPr>
            </w:pPr>
            <w:r w:rsidRPr="007C483A">
              <w:rPr>
                <w:rFonts w:ascii="Arial Narrow" w:hAnsi="Arial Narrow" w:cs="Arial"/>
              </w:rPr>
              <w:t xml:space="preserve">a)     zgodność z </w:t>
            </w:r>
            <w:r w:rsidR="00F9487E">
              <w:rPr>
                <w:rFonts w:ascii="Arial Narrow" w:hAnsi="Arial Narrow" w:cs="Arial"/>
              </w:rPr>
              <w:t>przedmiarem</w:t>
            </w:r>
          </w:p>
        </w:tc>
        <w:tc>
          <w:tcPr>
            <w:tcW w:w="2755" w:type="dxa"/>
            <w:tcBorders>
              <w:top w:val="single" w:sz="6" w:space="0" w:color="auto"/>
              <w:left w:val="single" w:sz="6" w:space="0" w:color="auto"/>
              <w:bottom w:val="single" w:sz="6" w:space="0" w:color="auto"/>
              <w:right w:val="single" w:sz="6" w:space="0" w:color="auto"/>
            </w:tcBorders>
            <w:noWrap/>
          </w:tcPr>
          <w:p w14:paraId="17F88556"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Sukcesywnie na każdej działce roboczej</w:t>
            </w:r>
          </w:p>
        </w:tc>
        <w:tc>
          <w:tcPr>
            <w:tcW w:w="1418" w:type="dxa"/>
            <w:tcBorders>
              <w:top w:val="single" w:sz="6" w:space="0" w:color="auto"/>
              <w:left w:val="single" w:sz="6" w:space="0" w:color="auto"/>
              <w:bottom w:val="single" w:sz="6" w:space="0" w:color="auto"/>
              <w:right w:val="single" w:sz="6" w:space="0" w:color="auto"/>
            </w:tcBorders>
            <w:noWrap/>
          </w:tcPr>
          <w:p w14:paraId="341FE58C" w14:textId="77777777" w:rsidR="00566625" w:rsidRPr="007C483A" w:rsidRDefault="00566625" w:rsidP="005A0101">
            <w:pPr>
              <w:numPr>
                <w:ilvl w:val="12"/>
                <w:numId w:val="0"/>
              </w:numPr>
              <w:overflowPunct w:val="0"/>
              <w:autoSpaceDE w:val="0"/>
              <w:autoSpaceDN w:val="0"/>
              <w:adjustRightInd w:val="0"/>
              <w:rPr>
                <w:rFonts w:ascii="Arial Narrow" w:hAnsi="Arial Narrow" w:cs="Arial"/>
              </w:rPr>
            </w:pPr>
            <w:r w:rsidRPr="007C483A">
              <w:rPr>
                <w:rFonts w:ascii="Arial Narrow" w:hAnsi="Arial Narrow" w:cs="Arial"/>
              </w:rPr>
              <w:t>-</w:t>
            </w:r>
          </w:p>
        </w:tc>
      </w:tr>
      <w:tr w:rsidR="00566625" w:rsidRPr="007C483A" w14:paraId="407464BC" w14:textId="77777777" w:rsidTr="005A0101">
        <w:tc>
          <w:tcPr>
            <w:tcW w:w="496" w:type="dxa"/>
            <w:tcBorders>
              <w:top w:val="nil"/>
              <w:left w:val="single" w:sz="6" w:space="0" w:color="auto"/>
              <w:bottom w:val="nil"/>
              <w:right w:val="nil"/>
            </w:tcBorders>
            <w:noWrap/>
          </w:tcPr>
          <w:p w14:paraId="4D425583" w14:textId="77777777" w:rsidR="00566625" w:rsidRPr="007C483A" w:rsidRDefault="00566625" w:rsidP="005A0101">
            <w:pPr>
              <w:numPr>
                <w:ilvl w:val="12"/>
                <w:numId w:val="0"/>
              </w:numPr>
              <w:overflowPunct w:val="0"/>
              <w:autoSpaceDE w:val="0"/>
              <w:autoSpaceDN w:val="0"/>
              <w:adjustRightInd w:val="0"/>
              <w:jc w:val="center"/>
              <w:rPr>
                <w:rFonts w:ascii="Arial Narrow" w:hAnsi="Arial Narrow" w:cs="Arial"/>
              </w:rPr>
            </w:pPr>
            <w:r w:rsidRPr="007C483A">
              <w:rPr>
                <w:rFonts w:ascii="Arial Narrow" w:hAnsi="Arial Narrow" w:cs="Arial"/>
              </w:rPr>
              <w:t> </w:t>
            </w:r>
          </w:p>
        </w:tc>
        <w:tc>
          <w:tcPr>
            <w:tcW w:w="3056" w:type="dxa"/>
            <w:tcBorders>
              <w:top w:val="single" w:sz="6" w:space="0" w:color="auto"/>
              <w:left w:val="single" w:sz="6" w:space="0" w:color="auto"/>
              <w:bottom w:val="single" w:sz="6" w:space="0" w:color="auto"/>
              <w:right w:val="single" w:sz="6" w:space="0" w:color="auto"/>
            </w:tcBorders>
            <w:noWrap/>
          </w:tcPr>
          <w:p w14:paraId="04D76C51" w14:textId="77777777" w:rsidR="00566625" w:rsidRPr="007C483A" w:rsidRDefault="00566625" w:rsidP="00566625">
            <w:pPr>
              <w:numPr>
                <w:ilvl w:val="0"/>
                <w:numId w:val="377"/>
              </w:numPr>
              <w:overflowPunct w:val="0"/>
              <w:autoSpaceDE w:val="0"/>
              <w:autoSpaceDN w:val="0"/>
              <w:adjustRightInd w:val="0"/>
              <w:rPr>
                <w:rFonts w:ascii="Arial Narrow" w:hAnsi="Arial Narrow" w:cs="Arial"/>
              </w:rPr>
            </w:pPr>
            <w:r w:rsidRPr="007C483A">
              <w:rPr>
                <w:rFonts w:ascii="Arial Narrow" w:hAnsi="Arial Narrow" w:cs="Arial"/>
              </w:rPr>
              <w:t>b)     położenie osi w planie (sprawdzone geodezyjnie)</w:t>
            </w:r>
          </w:p>
        </w:tc>
        <w:tc>
          <w:tcPr>
            <w:tcW w:w="2755" w:type="dxa"/>
            <w:tcBorders>
              <w:top w:val="single" w:sz="6" w:space="0" w:color="auto"/>
              <w:left w:val="single" w:sz="6" w:space="0" w:color="auto"/>
              <w:bottom w:val="single" w:sz="6" w:space="0" w:color="auto"/>
              <w:right w:val="single" w:sz="6" w:space="0" w:color="auto"/>
            </w:tcBorders>
            <w:noWrap/>
          </w:tcPr>
          <w:p w14:paraId="57631E37"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 xml:space="preserve">Co </w:t>
            </w:r>
            <w:smartTag w:uri="urn:schemas-microsoft-com:office:smarttags" w:element="metricconverter">
              <w:smartTagPr>
                <w:attr w:name="ProductID" w:val="100 m"/>
              </w:smartTagPr>
              <w:r w:rsidRPr="007C483A">
                <w:rPr>
                  <w:rFonts w:ascii="Arial Narrow" w:hAnsi="Arial Narrow" w:cs="Arial"/>
                </w:rPr>
                <w:t>100 m</w:t>
              </w:r>
            </w:smartTag>
            <w:r w:rsidRPr="007C483A">
              <w:rPr>
                <w:rFonts w:ascii="Arial Narrow" w:hAnsi="Arial Narrow" w:cs="Arial"/>
              </w:rPr>
              <w:t xml:space="preserve"> i we wszystkich punktach charakterystycznych</w:t>
            </w:r>
          </w:p>
        </w:tc>
        <w:tc>
          <w:tcPr>
            <w:tcW w:w="1418" w:type="dxa"/>
            <w:tcBorders>
              <w:top w:val="single" w:sz="6" w:space="0" w:color="auto"/>
              <w:left w:val="single" w:sz="6" w:space="0" w:color="auto"/>
              <w:bottom w:val="single" w:sz="6" w:space="0" w:color="auto"/>
              <w:right w:val="single" w:sz="6" w:space="0" w:color="auto"/>
            </w:tcBorders>
            <w:noWrap/>
          </w:tcPr>
          <w:p w14:paraId="108B0611" w14:textId="77777777" w:rsidR="00566625" w:rsidRPr="007C483A" w:rsidRDefault="00566625" w:rsidP="005A0101">
            <w:pPr>
              <w:numPr>
                <w:ilvl w:val="12"/>
                <w:numId w:val="0"/>
              </w:numPr>
              <w:overflowPunct w:val="0"/>
              <w:autoSpaceDE w:val="0"/>
              <w:autoSpaceDN w:val="0"/>
              <w:adjustRightInd w:val="0"/>
              <w:rPr>
                <w:rFonts w:ascii="Arial Narrow" w:hAnsi="Arial Narrow" w:cs="Arial"/>
              </w:rPr>
            </w:pPr>
            <w:r w:rsidRPr="007C483A">
              <w:rPr>
                <w:rFonts w:ascii="Arial Narrow" w:hAnsi="Arial Narrow" w:cs="Arial"/>
              </w:rPr>
              <w:t xml:space="preserve">Przesunięcie od osi </w:t>
            </w:r>
            <w:proofErr w:type="spellStart"/>
            <w:r w:rsidRPr="007C483A">
              <w:rPr>
                <w:rFonts w:ascii="Arial Narrow" w:hAnsi="Arial Narrow" w:cs="Arial"/>
              </w:rPr>
              <w:t>projektowa-nej</w:t>
            </w:r>
            <w:proofErr w:type="spellEnd"/>
            <w:r w:rsidRPr="007C483A">
              <w:rPr>
                <w:rFonts w:ascii="Arial Narrow" w:hAnsi="Arial Narrow" w:cs="Arial"/>
              </w:rPr>
              <w:t xml:space="preserve"> do </w:t>
            </w:r>
            <w:smartTag w:uri="urn:schemas-microsoft-com:office:smarttags" w:element="metricconverter">
              <w:smartTagPr>
                <w:attr w:name="ProductID" w:val="2 cm"/>
              </w:smartTagPr>
              <w:r w:rsidRPr="007C483A">
                <w:rPr>
                  <w:rFonts w:ascii="Arial Narrow" w:hAnsi="Arial Narrow" w:cs="Arial"/>
                </w:rPr>
                <w:t>2 cm</w:t>
              </w:r>
            </w:smartTag>
          </w:p>
        </w:tc>
      </w:tr>
      <w:tr w:rsidR="00566625" w:rsidRPr="007C483A" w14:paraId="65671B2C" w14:textId="77777777" w:rsidTr="005A0101">
        <w:tc>
          <w:tcPr>
            <w:tcW w:w="496" w:type="dxa"/>
            <w:tcBorders>
              <w:top w:val="nil"/>
              <w:left w:val="single" w:sz="6" w:space="0" w:color="auto"/>
              <w:bottom w:val="nil"/>
              <w:right w:val="nil"/>
            </w:tcBorders>
            <w:noWrap/>
          </w:tcPr>
          <w:p w14:paraId="4C4960BB" w14:textId="77777777" w:rsidR="00566625" w:rsidRPr="007C483A" w:rsidRDefault="00566625" w:rsidP="005A0101">
            <w:pPr>
              <w:numPr>
                <w:ilvl w:val="12"/>
                <w:numId w:val="0"/>
              </w:numPr>
              <w:overflowPunct w:val="0"/>
              <w:autoSpaceDE w:val="0"/>
              <w:autoSpaceDN w:val="0"/>
              <w:adjustRightInd w:val="0"/>
              <w:jc w:val="center"/>
              <w:rPr>
                <w:rFonts w:ascii="Arial Narrow" w:hAnsi="Arial Narrow" w:cs="Arial"/>
              </w:rPr>
            </w:pPr>
            <w:r w:rsidRPr="007C483A">
              <w:rPr>
                <w:rFonts w:ascii="Arial Narrow" w:hAnsi="Arial Narrow" w:cs="Arial"/>
              </w:rPr>
              <w:t> </w:t>
            </w:r>
          </w:p>
        </w:tc>
        <w:tc>
          <w:tcPr>
            <w:tcW w:w="3056" w:type="dxa"/>
            <w:tcBorders>
              <w:top w:val="single" w:sz="6" w:space="0" w:color="auto"/>
              <w:left w:val="single" w:sz="6" w:space="0" w:color="auto"/>
              <w:bottom w:val="single" w:sz="6" w:space="0" w:color="auto"/>
              <w:right w:val="single" w:sz="6" w:space="0" w:color="auto"/>
            </w:tcBorders>
            <w:noWrap/>
          </w:tcPr>
          <w:p w14:paraId="3610B702" w14:textId="77777777" w:rsidR="00566625" w:rsidRPr="007C483A" w:rsidRDefault="00566625" w:rsidP="00566625">
            <w:pPr>
              <w:numPr>
                <w:ilvl w:val="0"/>
                <w:numId w:val="377"/>
              </w:numPr>
              <w:overflowPunct w:val="0"/>
              <w:autoSpaceDE w:val="0"/>
              <w:autoSpaceDN w:val="0"/>
              <w:adjustRightInd w:val="0"/>
              <w:rPr>
                <w:rFonts w:ascii="Arial Narrow" w:hAnsi="Arial Narrow" w:cs="Arial"/>
              </w:rPr>
            </w:pPr>
            <w:r w:rsidRPr="007C483A">
              <w:rPr>
                <w:rFonts w:ascii="Arial Narrow" w:hAnsi="Arial Narrow" w:cs="Arial"/>
              </w:rPr>
              <w:t>c)     rzędne wysokościowe (pomierzone instrumentem pomiarowym)</w:t>
            </w:r>
          </w:p>
        </w:tc>
        <w:tc>
          <w:tcPr>
            <w:tcW w:w="2755" w:type="dxa"/>
            <w:tcBorders>
              <w:top w:val="single" w:sz="6" w:space="0" w:color="auto"/>
              <w:left w:val="single" w:sz="6" w:space="0" w:color="auto"/>
              <w:bottom w:val="single" w:sz="6" w:space="0" w:color="auto"/>
              <w:right w:val="single" w:sz="6" w:space="0" w:color="auto"/>
            </w:tcBorders>
            <w:noWrap/>
          </w:tcPr>
          <w:p w14:paraId="3A498FBC"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 xml:space="preserve">Co </w:t>
            </w:r>
            <w:smartTag w:uri="urn:schemas-microsoft-com:office:smarttags" w:element="metricconverter">
              <w:smartTagPr>
                <w:attr w:name="ProductID" w:val="25 m"/>
              </w:smartTagPr>
              <w:r w:rsidRPr="007C483A">
                <w:rPr>
                  <w:rFonts w:ascii="Arial Narrow" w:hAnsi="Arial Narrow" w:cs="Arial"/>
                </w:rPr>
                <w:t>25 m</w:t>
              </w:r>
            </w:smartTag>
            <w:r w:rsidRPr="007C483A">
              <w:rPr>
                <w:rFonts w:ascii="Arial Narrow" w:hAnsi="Arial Narrow" w:cs="Arial"/>
              </w:rPr>
              <w:t xml:space="preserve"> w osi i przy krawędziach oraz we wszystkich punktach cha-</w:t>
            </w:r>
            <w:proofErr w:type="spellStart"/>
            <w:r w:rsidRPr="007C483A">
              <w:rPr>
                <w:rFonts w:ascii="Arial Narrow" w:hAnsi="Arial Narrow" w:cs="Arial"/>
              </w:rPr>
              <w:t>rakterystycznych</w:t>
            </w:r>
            <w:proofErr w:type="spellEnd"/>
          </w:p>
        </w:tc>
        <w:tc>
          <w:tcPr>
            <w:tcW w:w="1418" w:type="dxa"/>
            <w:tcBorders>
              <w:top w:val="single" w:sz="6" w:space="0" w:color="auto"/>
              <w:left w:val="single" w:sz="6" w:space="0" w:color="auto"/>
              <w:bottom w:val="single" w:sz="6" w:space="0" w:color="auto"/>
              <w:right w:val="single" w:sz="6" w:space="0" w:color="auto"/>
            </w:tcBorders>
            <w:noWrap/>
          </w:tcPr>
          <w:p w14:paraId="331BE821" w14:textId="77777777" w:rsidR="00566625" w:rsidRPr="007C483A" w:rsidRDefault="00566625" w:rsidP="005A0101">
            <w:pPr>
              <w:numPr>
                <w:ilvl w:val="12"/>
                <w:numId w:val="0"/>
              </w:numPr>
              <w:overflowPunct w:val="0"/>
              <w:autoSpaceDE w:val="0"/>
              <w:autoSpaceDN w:val="0"/>
              <w:adjustRightInd w:val="0"/>
              <w:rPr>
                <w:rFonts w:ascii="Arial Narrow" w:hAnsi="Arial Narrow" w:cs="Arial"/>
              </w:rPr>
            </w:pPr>
            <w:r w:rsidRPr="007C483A">
              <w:rPr>
                <w:rFonts w:ascii="Arial Narrow" w:hAnsi="Arial Narrow" w:cs="Arial"/>
              </w:rPr>
              <w:t>Odchylenia:</w:t>
            </w:r>
          </w:p>
          <w:p w14:paraId="50A502BE" w14:textId="77777777" w:rsidR="00566625" w:rsidRPr="007C483A" w:rsidRDefault="00566625" w:rsidP="005A0101">
            <w:pPr>
              <w:numPr>
                <w:ilvl w:val="12"/>
                <w:numId w:val="0"/>
              </w:numPr>
              <w:overflowPunct w:val="0"/>
              <w:autoSpaceDE w:val="0"/>
              <w:autoSpaceDN w:val="0"/>
              <w:adjustRightInd w:val="0"/>
              <w:rPr>
                <w:rFonts w:ascii="Arial Narrow" w:hAnsi="Arial Narrow" w:cs="Arial"/>
              </w:rPr>
            </w:pPr>
            <w:r w:rsidRPr="007C483A">
              <w:rPr>
                <w:rFonts w:ascii="Arial Narrow" w:hAnsi="Arial Narrow" w:cs="Arial"/>
              </w:rPr>
              <w:t>+</w:t>
            </w:r>
            <w:smartTag w:uri="urn:schemas-microsoft-com:office:smarttags" w:element="metricconverter">
              <w:smartTagPr>
                <w:attr w:name="ProductID" w:val="1 cm"/>
              </w:smartTagPr>
              <w:r w:rsidRPr="007C483A">
                <w:rPr>
                  <w:rFonts w:ascii="Arial Narrow" w:hAnsi="Arial Narrow" w:cs="Arial"/>
                </w:rPr>
                <w:t>1 cm</w:t>
              </w:r>
            </w:smartTag>
            <w:r w:rsidRPr="007C483A">
              <w:rPr>
                <w:rFonts w:ascii="Arial Narrow" w:hAnsi="Arial Narrow" w:cs="Arial"/>
              </w:rPr>
              <w:t xml:space="preserve">; </w:t>
            </w:r>
            <w:smartTag w:uri="urn:schemas-microsoft-com:office:smarttags" w:element="metricconverter">
              <w:smartTagPr>
                <w:attr w:name="ProductID" w:val="-2 cm"/>
              </w:smartTagPr>
              <w:r w:rsidRPr="007C483A">
                <w:rPr>
                  <w:rFonts w:ascii="Arial Narrow" w:hAnsi="Arial Narrow" w:cs="Arial"/>
                </w:rPr>
                <w:t>-2 cm</w:t>
              </w:r>
            </w:smartTag>
          </w:p>
        </w:tc>
      </w:tr>
      <w:tr w:rsidR="00566625" w:rsidRPr="007C483A" w14:paraId="4AB714BB" w14:textId="77777777" w:rsidTr="005A0101">
        <w:tc>
          <w:tcPr>
            <w:tcW w:w="496" w:type="dxa"/>
            <w:tcBorders>
              <w:top w:val="nil"/>
              <w:left w:val="single" w:sz="6" w:space="0" w:color="auto"/>
              <w:bottom w:val="nil"/>
              <w:right w:val="nil"/>
            </w:tcBorders>
            <w:noWrap/>
          </w:tcPr>
          <w:p w14:paraId="3F8A5342" w14:textId="77777777" w:rsidR="00566625" w:rsidRPr="007C483A" w:rsidRDefault="00566625" w:rsidP="005A0101">
            <w:pPr>
              <w:numPr>
                <w:ilvl w:val="12"/>
                <w:numId w:val="0"/>
              </w:numPr>
              <w:overflowPunct w:val="0"/>
              <w:autoSpaceDE w:val="0"/>
              <w:autoSpaceDN w:val="0"/>
              <w:adjustRightInd w:val="0"/>
              <w:jc w:val="center"/>
              <w:rPr>
                <w:rFonts w:ascii="Arial Narrow" w:hAnsi="Arial Narrow" w:cs="Arial"/>
              </w:rPr>
            </w:pPr>
            <w:r w:rsidRPr="007C483A">
              <w:rPr>
                <w:rFonts w:ascii="Arial Narrow" w:hAnsi="Arial Narrow" w:cs="Arial"/>
              </w:rPr>
              <w:t> </w:t>
            </w:r>
          </w:p>
        </w:tc>
        <w:tc>
          <w:tcPr>
            <w:tcW w:w="3056" w:type="dxa"/>
            <w:tcBorders>
              <w:top w:val="single" w:sz="6" w:space="0" w:color="auto"/>
              <w:left w:val="single" w:sz="6" w:space="0" w:color="auto"/>
              <w:bottom w:val="single" w:sz="6" w:space="0" w:color="auto"/>
              <w:right w:val="single" w:sz="6" w:space="0" w:color="auto"/>
            </w:tcBorders>
            <w:noWrap/>
          </w:tcPr>
          <w:p w14:paraId="38A8D083" w14:textId="77777777" w:rsidR="00566625" w:rsidRPr="007C483A" w:rsidRDefault="00566625" w:rsidP="00566625">
            <w:pPr>
              <w:numPr>
                <w:ilvl w:val="0"/>
                <w:numId w:val="377"/>
              </w:numPr>
              <w:overflowPunct w:val="0"/>
              <w:autoSpaceDE w:val="0"/>
              <w:autoSpaceDN w:val="0"/>
              <w:adjustRightInd w:val="0"/>
              <w:rPr>
                <w:rFonts w:ascii="Arial Narrow" w:hAnsi="Arial Narrow" w:cs="Arial"/>
              </w:rPr>
            </w:pPr>
            <w:r w:rsidRPr="007C483A">
              <w:rPr>
                <w:rFonts w:ascii="Arial Narrow" w:hAnsi="Arial Narrow" w:cs="Arial"/>
              </w:rPr>
              <w:t xml:space="preserve">d)     równość w profilu podłużnym (wg BN-68/8931-04 [9] łatą </w:t>
            </w:r>
            <w:proofErr w:type="spellStart"/>
            <w:r w:rsidRPr="007C483A">
              <w:rPr>
                <w:rFonts w:ascii="Arial Narrow" w:hAnsi="Arial Narrow" w:cs="Arial"/>
              </w:rPr>
              <w:t>czteromet-rową</w:t>
            </w:r>
            <w:proofErr w:type="spellEnd"/>
            <w:r w:rsidRPr="007C483A">
              <w:rPr>
                <w:rFonts w:ascii="Arial Narrow" w:hAnsi="Arial Narrow" w:cs="Arial"/>
              </w:rPr>
              <w:t>)</w:t>
            </w:r>
          </w:p>
        </w:tc>
        <w:tc>
          <w:tcPr>
            <w:tcW w:w="2755" w:type="dxa"/>
            <w:tcBorders>
              <w:top w:val="single" w:sz="6" w:space="0" w:color="auto"/>
              <w:left w:val="single" w:sz="6" w:space="0" w:color="auto"/>
              <w:bottom w:val="single" w:sz="6" w:space="0" w:color="auto"/>
              <w:right w:val="single" w:sz="6" w:space="0" w:color="auto"/>
            </w:tcBorders>
            <w:noWrap/>
          </w:tcPr>
          <w:p w14:paraId="3F53FAA5"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Jw.</w:t>
            </w:r>
          </w:p>
        </w:tc>
        <w:tc>
          <w:tcPr>
            <w:tcW w:w="1418" w:type="dxa"/>
            <w:tcBorders>
              <w:top w:val="single" w:sz="6" w:space="0" w:color="auto"/>
              <w:left w:val="single" w:sz="6" w:space="0" w:color="auto"/>
              <w:bottom w:val="single" w:sz="6" w:space="0" w:color="auto"/>
              <w:right w:val="single" w:sz="6" w:space="0" w:color="auto"/>
            </w:tcBorders>
            <w:noWrap/>
          </w:tcPr>
          <w:p w14:paraId="13C3699B" w14:textId="77777777" w:rsidR="00566625" w:rsidRPr="007C483A" w:rsidRDefault="00566625" w:rsidP="005A0101">
            <w:pPr>
              <w:numPr>
                <w:ilvl w:val="12"/>
                <w:numId w:val="0"/>
              </w:numPr>
              <w:overflowPunct w:val="0"/>
              <w:autoSpaceDE w:val="0"/>
              <w:autoSpaceDN w:val="0"/>
              <w:adjustRightInd w:val="0"/>
              <w:rPr>
                <w:rFonts w:ascii="Arial Narrow" w:hAnsi="Arial Narrow" w:cs="Arial"/>
              </w:rPr>
            </w:pPr>
            <w:r w:rsidRPr="007C483A">
              <w:rPr>
                <w:rFonts w:ascii="Arial Narrow" w:hAnsi="Arial Narrow" w:cs="Arial"/>
              </w:rPr>
              <w:t xml:space="preserve">Nierówności do </w:t>
            </w:r>
            <w:smartTag w:uri="urn:schemas-microsoft-com:office:smarttags" w:element="metricconverter">
              <w:smartTagPr>
                <w:attr w:name="ProductID" w:val="8ﾠmm"/>
              </w:smartTagPr>
              <w:r w:rsidRPr="007C483A">
                <w:rPr>
                  <w:rFonts w:ascii="Arial Narrow" w:hAnsi="Arial Narrow" w:cs="Arial"/>
                </w:rPr>
                <w:t>8 mm</w:t>
              </w:r>
            </w:smartTag>
          </w:p>
        </w:tc>
      </w:tr>
      <w:tr w:rsidR="00566625" w:rsidRPr="007C483A" w14:paraId="10EB2A8C" w14:textId="77777777" w:rsidTr="005A0101">
        <w:tc>
          <w:tcPr>
            <w:tcW w:w="496" w:type="dxa"/>
            <w:tcBorders>
              <w:top w:val="nil"/>
              <w:left w:val="single" w:sz="6" w:space="0" w:color="auto"/>
              <w:bottom w:val="nil"/>
              <w:right w:val="nil"/>
            </w:tcBorders>
            <w:noWrap/>
          </w:tcPr>
          <w:p w14:paraId="6CA33754" w14:textId="77777777" w:rsidR="00566625" w:rsidRPr="007C483A" w:rsidRDefault="00566625" w:rsidP="005A0101">
            <w:pPr>
              <w:numPr>
                <w:ilvl w:val="12"/>
                <w:numId w:val="0"/>
              </w:numPr>
              <w:overflowPunct w:val="0"/>
              <w:autoSpaceDE w:val="0"/>
              <w:autoSpaceDN w:val="0"/>
              <w:adjustRightInd w:val="0"/>
              <w:jc w:val="center"/>
              <w:rPr>
                <w:rFonts w:ascii="Arial Narrow" w:hAnsi="Arial Narrow" w:cs="Arial"/>
              </w:rPr>
            </w:pPr>
            <w:r w:rsidRPr="007C483A">
              <w:rPr>
                <w:rFonts w:ascii="Arial Narrow" w:hAnsi="Arial Narrow" w:cs="Arial"/>
              </w:rPr>
              <w:t> </w:t>
            </w:r>
          </w:p>
        </w:tc>
        <w:tc>
          <w:tcPr>
            <w:tcW w:w="3056" w:type="dxa"/>
            <w:tcBorders>
              <w:top w:val="single" w:sz="6" w:space="0" w:color="auto"/>
              <w:left w:val="single" w:sz="6" w:space="0" w:color="auto"/>
              <w:bottom w:val="single" w:sz="6" w:space="0" w:color="auto"/>
              <w:right w:val="single" w:sz="6" w:space="0" w:color="auto"/>
            </w:tcBorders>
            <w:noWrap/>
          </w:tcPr>
          <w:p w14:paraId="4C8E72D9" w14:textId="77777777" w:rsidR="00566625" w:rsidRPr="007C483A" w:rsidRDefault="00566625" w:rsidP="00566625">
            <w:pPr>
              <w:numPr>
                <w:ilvl w:val="0"/>
                <w:numId w:val="377"/>
              </w:numPr>
              <w:overflowPunct w:val="0"/>
              <w:autoSpaceDE w:val="0"/>
              <w:autoSpaceDN w:val="0"/>
              <w:adjustRightInd w:val="0"/>
              <w:rPr>
                <w:rFonts w:ascii="Arial Narrow" w:hAnsi="Arial Narrow" w:cs="Arial"/>
              </w:rPr>
            </w:pPr>
            <w:r w:rsidRPr="007C483A">
              <w:rPr>
                <w:rFonts w:ascii="Arial Narrow" w:hAnsi="Arial Narrow" w:cs="Arial"/>
              </w:rPr>
              <w:t>e)     równość w przekroju poprzecznym (sprawdzona łatą profilową z po-</w:t>
            </w:r>
            <w:proofErr w:type="spellStart"/>
            <w:r w:rsidRPr="007C483A">
              <w:rPr>
                <w:rFonts w:ascii="Arial Narrow" w:hAnsi="Arial Narrow" w:cs="Arial"/>
              </w:rPr>
              <w:t>ziomnicą</w:t>
            </w:r>
            <w:proofErr w:type="spellEnd"/>
            <w:r w:rsidRPr="007C483A">
              <w:rPr>
                <w:rFonts w:ascii="Arial Narrow" w:hAnsi="Arial Narrow" w:cs="Arial"/>
              </w:rPr>
              <w:t xml:space="preserve"> i pomiarze prześwitu </w:t>
            </w:r>
            <w:proofErr w:type="spellStart"/>
            <w:r w:rsidRPr="007C483A">
              <w:rPr>
                <w:rFonts w:ascii="Arial Narrow" w:hAnsi="Arial Narrow" w:cs="Arial"/>
              </w:rPr>
              <w:t>kli-nem</w:t>
            </w:r>
            <w:proofErr w:type="spellEnd"/>
            <w:r w:rsidRPr="007C483A">
              <w:rPr>
                <w:rFonts w:ascii="Arial Narrow" w:hAnsi="Arial Narrow" w:cs="Arial"/>
              </w:rPr>
              <w:t xml:space="preserve"> cechowanym oraz przymiarem liniowym względnie metodą </w:t>
            </w:r>
            <w:proofErr w:type="spellStart"/>
            <w:r w:rsidRPr="007C483A">
              <w:rPr>
                <w:rFonts w:ascii="Arial Narrow" w:hAnsi="Arial Narrow" w:cs="Arial"/>
              </w:rPr>
              <w:t>niwela-cji</w:t>
            </w:r>
            <w:proofErr w:type="spellEnd"/>
            <w:r w:rsidRPr="007C483A">
              <w:rPr>
                <w:rFonts w:ascii="Arial Narrow" w:hAnsi="Arial Narrow" w:cs="Arial"/>
              </w:rPr>
              <w:t>)</w:t>
            </w:r>
          </w:p>
        </w:tc>
        <w:tc>
          <w:tcPr>
            <w:tcW w:w="2755" w:type="dxa"/>
            <w:tcBorders>
              <w:top w:val="single" w:sz="6" w:space="0" w:color="auto"/>
              <w:left w:val="single" w:sz="6" w:space="0" w:color="auto"/>
              <w:bottom w:val="single" w:sz="6" w:space="0" w:color="auto"/>
              <w:right w:val="single" w:sz="6" w:space="0" w:color="auto"/>
            </w:tcBorders>
            <w:noWrap/>
          </w:tcPr>
          <w:p w14:paraId="0FD8C6E0"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Jw.</w:t>
            </w:r>
          </w:p>
        </w:tc>
        <w:tc>
          <w:tcPr>
            <w:tcW w:w="1418" w:type="dxa"/>
            <w:tcBorders>
              <w:top w:val="single" w:sz="6" w:space="0" w:color="auto"/>
              <w:left w:val="single" w:sz="6" w:space="0" w:color="auto"/>
              <w:bottom w:val="single" w:sz="6" w:space="0" w:color="auto"/>
              <w:right w:val="single" w:sz="6" w:space="0" w:color="auto"/>
            </w:tcBorders>
            <w:noWrap/>
          </w:tcPr>
          <w:p w14:paraId="0A524343" w14:textId="77777777" w:rsidR="00566625" w:rsidRPr="007C483A" w:rsidRDefault="00566625" w:rsidP="005A0101">
            <w:pPr>
              <w:numPr>
                <w:ilvl w:val="12"/>
                <w:numId w:val="0"/>
              </w:numPr>
              <w:overflowPunct w:val="0"/>
              <w:autoSpaceDE w:val="0"/>
              <w:autoSpaceDN w:val="0"/>
              <w:adjustRightInd w:val="0"/>
              <w:rPr>
                <w:rFonts w:ascii="Arial Narrow" w:hAnsi="Arial Narrow" w:cs="Arial"/>
              </w:rPr>
            </w:pPr>
            <w:r w:rsidRPr="007C483A">
              <w:rPr>
                <w:rFonts w:ascii="Arial Narrow" w:hAnsi="Arial Narrow" w:cs="Arial"/>
              </w:rPr>
              <w:t>Prześwity między łatą a powierzchnią do 8 mm</w:t>
            </w:r>
          </w:p>
        </w:tc>
      </w:tr>
      <w:tr w:rsidR="00566625" w:rsidRPr="007C483A" w14:paraId="652D815C" w14:textId="77777777" w:rsidTr="005A0101">
        <w:tc>
          <w:tcPr>
            <w:tcW w:w="496" w:type="dxa"/>
            <w:tcBorders>
              <w:top w:val="nil"/>
              <w:left w:val="single" w:sz="6" w:space="0" w:color="auto"/>
              <w:bottom w:val="nil"/>
              <w:right w:val="nil"/>
            </w:tcBorders>
            <w:noWrap/>
          </w:tcPr>
          <w:p w14:paraId="28CC0218" w14:textId="77777777" w:rsidR="00566625" w:rsidRPr="007C483A" w:rsidRDefault="00566625" w:rsidP="005A0101">
            <w:pPr>
              <w:numPr>
                <w:ilvl w:val="12"/>
                <w:numId w:val="0"/>
              </w:numPr>
              <w:overflowPunct w:val="0"/>
              <w:autoSpaceDE w:val="0"/>
              <w:autoSpaceDN w:val="0"/>
              <w:adjustRightInd w:val="0"/>
              <w:jc w:val="center"/>
              <w:rPr>
                <w:rFonts w:ascii="Arial Narrow" w:hAnsi="Arial Narrow" w:cs="Arial"/>
              </w:rPr>
            </w:pPr>
            <w:r w:rsidRPr="007C483A">
              <w:rPr>
                <w:rFonts w:ascii="Arial Narrow" w:hAnsi="Arial Narrow" w:cs="Arial"/>
              </w:rPr>
              <w:t> </w:t>
            </w:r>
          </w:p>
        </w:tc>
        <w:tc>
          <w:tcPr>
            <w:tcW w:w="3056" w:type="dxa"/>
            <w:tcBorders>
              <w:top w:val="single" w:sz="6" w:space="0" w:color="auto"/>
              <w:left w:val="single" w:sz="6" w:space="0" w:color="auto"/>
              <w:bottom w:val="single" w:sz="6" w:space="0" w:color="auto"/>
              <w:right w:val="single" w:sz="6" w:space="0" w:color="auto"/>
            </w:tcBorders>
            <w:noWrap/>
          </w:tcPr>
          <w:p w14:paraId="35792644" w14:textId="77777777" w:rsidR="00566625" w:rsidRPr="007C483A" w:rsidRDefault="00566625" w:rsidP="00566625">
            <w:pPr>
              <w:numPr>
                <w:ilvl w:val="0"/>
                <w:numId w:val="377"/>
              </w:numPr>
              <w:overflowPunct w:val="0"/>
              <w:autoSpaceDE w:val="0"/>
              <w:autoSpaceDN w:val="0"/>
              <w:adjustRightInd w:val="0"/>
              <w:rPr>
                <w:rFonts w:ascii="Arial Narrow" w:hAnsi="Arial Narrow" w:cs="Arial"/>
              </w:rPr>
            </w:pPr>
            <w:r w:rsidRPr="007C483A">
              <w:rPr>
                <w:rFonts w:ascii="Arial Narrow" w:hAnsi="Arial Narrow" w:cs="Arial"/>
              </w:rPr>
              <w:t>f)      spadki poprzeczne (sprawdzone me-</w:t>
            </w:r>
            <w:proofErr w:type="spellStart"/>
            <w:r w:rsidRPr="007C483A">
              <w:rPr>
                <w:rFonts w:ascii="Arial Narrow" w:hAnsi="Arial Narrow" w:cs="Arial"/>
              </w:rPr>
              <w:t>todą</w:t>
            </w:r>
            <w:proofErr w:type="spellEnd"/>
            <w:r w:rsidRPr="007C483A">
              <w:rPr>
                <w:rFonts w:ascii="Arial Narrow" w:hAnsi="Arial Narrow" w:cs="Arial"/>
              </w:rPr>
              <w:t xml:space="preserve"> niwelacji)</w:t>
            </w:r>
          </w:p>
        </w:tc>
        <w:tc>
          <w:tcPr>
            <w:tcW w:w="2755" w:type="dxa"/>
            <w:tcBorders>
              <w:top w:val="single" w:sz="6" w:space="0" w:color="auto"/>
              <w:left w:val="single" w:sz="6" w:space="0" w:color="auto"/>
              <w:bottom w:val="single" w:sz="6" w:space="0" w:color="auto"/>
              <w:right w:val="single" w:sz="6" w:space="0" w:color="auto"/>
            </w:tcBorders>
            <w:noWrap/>
          </w:tcPr>
          <w:p w14:paraId="03BDC67D"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Jw.</w:t>
            </w:r>
          </w:p>
        </w:tc>
        <w:tc>
          <w:tcPr>
            <w:tcW w:w="1418" w:type="dxa"/>
            <w:tcBorders>
              <w:top w:val="single" w:sz="6" w:space="0" w:color="auto"/>
              <w:left w:val="single" w:sz="6" w:space="0" w:color="auto"/>
              <w:bottom w:val="single" w:sz="6" w:space="0" w:color="auto"/>
              <w:right w:val="single" w:sz="6" w:space="0" w:color="auto"/>
            </w:tcBorders>
            <w:noWrap/>
          </w:tcPr>
          <w:p w14:paraId="22745D56" w14:textId="77777777" w:rsidR="00566625" w:rsidRPr="007C483A" w:rsidRDefault="00566625" w:rsidP="005A0101">
            <w:pPr>
              <w:numPr>
                <w:ilvl w:val="12"/>
                <w:numId w:val="0"/>
              </w:numPr>
              <w:overflowPunct w:val="0"/>
              <w:autoSpaceDE w:val="0"/>
              <w:autoSpaceDN w:val="0"/>
              <w:adjustRightInd w:val="0"/>
              <w:rPr>
                <w:rFonts w:ascii="Arial Narrow" w:hAnsi="Arial Narrow" w:cs="Arial"/>
              </w:rPr>
            </w:pPr>
            <w:r w:rsidRPr="007C483A">
              <w:rPr>
                <w:rFonts w:ascii="Arial Narrow" w:hAnsi="Arial Narrow" w:cs="Arial"/>
              </w:rPr>
              <w:t>Odchyłki od do-</w:t>
            </w:r>
            <w:proofErr w:type="spellStart"/>
            <w:r w:rsidRPr="007C483A">
              <w:rPr>
                <w:rFonts w:ascii="Arial Narrow" w:hAnsi="Arial Narrow" w:cs="Arial"/>
              </w:rPr>
              <w:t>kumentacji</w:t>
            </w:r>
            <w:proofErr w:type="spellEnd"/>
            <w:r w:rsidRPr="007C483A">
              <w:rPr>
                <w:rFonts w:ascii="Arial Narrow" w:hAnsi="Arial Narrow" w:cs="Arial"/>
              </w:rPr>
              <w:t xml:space="preserve"> pro-</w:t>
            </w:r>
            <w:proofErr w:type="spellStart"/>
            <w:r w:rsidRPr="007C483A">
              <w:rPr>
                <w:rFonts w:ascii="Arial Narrow" w:hAnsi="Arial Narrow" w:cs="Arial"/>
              </w:rPr>
              <w:t>jektowej</w:t>
            </w:r>
            <w:proofErr w:type="spellEnd"/>
            <w:r w:rsidRPr="007C483A">
              <w:rPr>
                <w:rFonts w:ascii="Arial Narrow" w:hAnsi="Arial Narrow" w:cs="Arial"/>
              </w:rPr>
              <w:t xml:space="preserve"> do 0,3%</w:t>
            </w:r>
          </w:p>
        </w:tc>
      </w:tr>
      <w:tr w:rsidR="00566625" w:rsidRPr="007C483A" w14:paraId="1D140B58" w14:textId="77777777" w:rsidTr="005A0101">
        <w:tc>
          <w:tcPr>
            <w:tcW w:w="496" w:type="dxa"/>
            <w:tcBorders>
              <w:top w:val="nil"/>
              <w:left w:val="single" w:sz="6" w:space="0" w:color="auto"/>
              <w:bottom w:val="nil"/>
              <w:right w:val="nil"/>
            </w:tcBorders>
            <w:noWrap/>
          </w:tcPr>
          <w:p w14:paraId="1DC88D73" w14:textId="77777777" w:rsidR="00566625" w:rsidRPr="007C483A" w:rsidRDefault="00566625" w:rsidP="005A0101">
            <w:pPr>
              <w:numPr>
                <w:ilvl w:val="12"/>
                <w:numId w:val="0"/>
              </w:numPr>
              <w:overflowPunct w:val="0"/>
              <w:autoSpaceDE w:val="0"/>
              <w:autoSpaceDN w:val="0"/>
              <w:adjustRightInd w:val="0"/>
              <w:jc w:val="center"/>
              <w:rPr>
                <w:rFonts w:ascii="Arial Narrow" w:hAnsi="Arial Narrow" w:cs="Arial"/>
              </w:rPr>
            </w:pPr>
            <w:r w:rsidRPr="007C483A">
              <w:rPr>
                <w:rFonts w:ascii="Arial Narrow" w:hAnsi="Arial Narrow" w:cs="Arial"/>
              </w:rPr>
              <w:t> </w:t>
            </w:r>
          </w:p>
        </w:tc>
        <w:tc>
          <w:tcPr>
            <w:tcW w:w="3056" w:type="dxa"/>
            <w:tcBorders>
              <w:top w:val="single" w:sz="6" w:space="0" w:color="auto"/>
              <w:left w:val="single" w:sz="6" w:space="0" w:color="auto"/>
              <w:bottom w:val="single" w:sz="6" w:space="0" w:color="auto"/>
              <w:right w:val="single" w:sz="6" w:space="0" w:color="auto"/>
            </w:tcBorders>
            <w:noWrap/>
          </w:tcPr>
          <w:p w14:paraId="31E74540" w14:textId="77777777" w:rsidR="00566625" w:rsidRPr="007C483A" w:rsidRDefault="00566625" w:rsidP="00566625">
            <w:pPr>
              <w:numPr>
                <w:ilvl w:val="0"/>
                <w:numId w:val="377"/>
              </w:numPr>
              <w:overflowPunct w:val="0"/>
              <w:autoSpaceDE w:val="0"/>
              <w:autoSpaceDN w:val="0"/>
              <w:adjustRightInd w:val="0"/>
              <w:rPr>
                <w:rFonts w:ascii="Arial Narrow" w:hAnsi="Arial Narrow" w:cs="Arial"/>
              </w:rPr>
            </w:pPr>
            <w:r w:rsidRPr="007C483A">
              <w:rPr>
                <w:rFonts w:ascii="Arial Narrow" w:hAnsi="Arial Narrow" w:cs="Arial"/>
              </w:rPr>
              <w:t>g)     szerokość nawierzchni (sprawdzona przymiarem liniowym)</w:t>
            </w:r>
          </w:p>
        </w:tc>
        <w:tc>
          <w:tcPr>
            <w:tcW w:w="2755" w:type="dxa"/>
            <w:tcBorders>
              <w:top w:val="single" w:sz="6" w:space="0" w:color="auto"/>
              <w:left w:val="single" w:sz="6" w:space="0" w:color="auto"/>
              <w:bottom w:val="single" w:sz="6" w:space="0" w:color="auto"/>
              <w:right w:val="single" w:sz="6" w:space="0" w:color="auto"/>
            </w:tcBorders>
            <w:noWrap/>
          </w:tcPr>
          <w:p w14:paraId="1058853D"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Jw.</w:t>
            </w:r>
          </w:p>
        </w:tc>
        <w:tc>
          <w:tcPr>
            <w:tcW w:w="1418" w:type="dxa"/>
            <w:tcBorders>
              <w:top w:val="single" w:sz="6" w:space="0" w:color="auto"/>
              <w:left w:val="single" w:sz="6" w:space="0" w:color="auto"/>
              <w:bottom w:val="single" w:sz="6" w:space="0" w:color="auto"/>
              <w:right w:val="single" w:sz="6" w:space="0" w:color="auto"/>
            </w:tcBorders>
            <w:noWrap/>
          </w:tcPr>
          <w:p w14:paraId="2EFC3899" w14:textId="77777777" w:rsidR="00566625" w:rsidRPr="007C483A" w:rsidRDefault="00566625" w:rsidP="005A0101">
            <w:pPr>
              <w:numPr>
                <w:ilvl w:val="12"/>
                <w:numId w:val="0"/>
              </w:numPr>
              <w:overflowPunct w:val="0"/>
              <w:autoSpaceDE w:val="0"/>
              <w:autoSpaceDN w:val="0"/>
              <w:adjustRightInd w:val="0"/>
              <w:rPr>
                <w:rFonts w:ascii="Arial Narrow" w:hAnsi="Arial Narrow" w:cs="Arial"/>
              </w:rPr>
            </w:pPr>
            <w:r w:rsidRPr="007C483A">
              <w:rPr>
                <w:rFonts w:ascii="Arial Narrow" w:hAnsi="Arial Narrow" w:cs="Arial"/>
              </w:rPr>
              <w:t xml:space="preserve">Odchyłki od </w:t>
            </w:r>
            <w:proofErr w:type="spellStart"/>
            <w:r w:rsidRPr="007C483A">
              <w:rPr>
                <w:rFonts w:ascii="Arial Narrow" w:hAnsi="Arial Narrow" w:cs="Arial"/>
              </w:rPr>
              <w:t>sze-rokości</w:t>
            </w:r>
            <w:proofErr w:type="spellEnd"/>
            <w:r w:rsidRPr="007C483A">
              <w:rPr>
                <w:rFonts w:ascii="Arial Narrow" w:hAnsi="Arial Narrow" w:cs="Arial"/>
              </w:rPr>
              <w:t xml:space="preserve"> </w:t>
            </w:r>
            <w:proofErr w:type="spellStart"/>
            <w:r w:rsidRPr="007C483A">
              <w:rPr>
                <w:rFonts w:ascii="Arial Narrow" w:hAnsi="Arial Narrow" w:cs="Arial"/>
              </w:rPr>
              <w:t>projekto-wanej</w:t>
            </w:r>
            <w:proofErr w:type="spellEnd"/>
            <w:r w:rsidRPr="007C483A">
              <w:rPr>
                <w:rFonts w:ascii="Arial Narrow" w:hAnsi="Arial Narrow" w:cs="Arial"/>
              </w:rPr>
              <w:t xml:space="preserve"> do  </w:t>
            </w:r>
            <w:r w:rsidRPr="007C483A">
              <w:rPr>
                <w:rFonts w:ascii="Arial Narrow" w:hAnsi="Arial Narrow" w:cs="Arial"/>
              </w:rPr>
              <w:sym w:font="Symbol" w:char="00B1"/>
            </w:r>
            <w:r w:rsidRPr="007C483A">
              <w:rPr>
                <w:rFonts w:ascii="Arial Narrow" w:hAnsi="Arial Narrow" w:cs="Arial"/>
              </w:rPr>
              <w:t>5 cm</w:t>
            </w:r>
          </w:p>
        </w:tc>
      </w:tr>
      <w:tr w:rsidR="00566625" w:rsidRPr="007C483A" w14:paraId="0C6A5111" w14:textId="77777777" w:rsidTr="005A0101">
        <w:tc>
          <w:tcPr>
            <w:tcW w:w="496" w:type="dxa"/>
            <w:tcBorders>
              <w:top w:val="nil"/>
              <w:left w:val="single" w:sz="6" w:space="0" w:color="auto"/>
              <w:bottom w:val="nil"/>
              <w:right w:val="nil"/>
            </w:tcBorders>
            <w:noWrap/>
          </w:tcPr>
          <w:p w14:paraId="2503E691" w14:textId="77777777" w:rsidR="00566625" w:rsidRPr="007C483A" w:rsidRDefault="00566625" w:rsidP="005A0101">
            <w:pPr>
              <w:numPr>
                <w:ilvl w:val="12"/>
                <w:numId w:val="0"/>
              </w:numPr>
              <w:overflowPunct w:val="0"/>
              <w:autoSpaceDE w:val="0"/>
              <w:autoSpaceDN w:val="0"/>
              <w:adjustRightInd w:val="0"/>
              <w:jc w:val="center"/>
              <w:rPr>
                <w:rFonts w:ascii="Arial Narrow" w:hAnsi="Arial Narrow" w:cs="Arial"/>
              </w:rPr>
            </w:pPr>
            <w:r w:rsidRPr="007C483A">
              <w:rPr>
                <w:rFonts w:ascii="Arial Narrow" w:hAnsi="Arial Narrow" w:cs="Arial"/>
              </w:rPr>
              <w:t> </w:t>
            </w:r>
          </w:p>
        </w:tc>
        <w:tc>
          <w:tcPr>
            <w:tcW w:w="3056" w:type="dxa"/>
            <w:tcBorders>
              <w:top w:val="single" w:sz="6" w:space="0" w:color="auto"/>
              <w:left w:val="single" w:sz="6" w:space="0" w:color="auto"/>
              <w:bottom w:val="single" w:sz="6" w:space="0" w:color="auto"/>
              <w:right w:val="single" w:sz="6" w:space="0" w:color="auto"/>
            </w:tcBorders>
            <w:noWrap/>
          </w:tcPr>
          <w:p w14:paraId="21B119FA" w14:textId="77777777" w:rsidR="00566625" w:rsidRPr="007C483A" w:rsidRDefault="00566625" w:rsidP="00566625">
            <w:pPr>
              <w:numPr>
                <w:ilvl w:val="0"/>
                <w:numId w:val="377"/>
              </w:numPr>
              <w:overflowPunct w:val="0"/>
              <w:autoSpaceDE w:val="0"/>
              <w:autoSpaceDN w:val="0"/>
              <w:adjustRightInd w:val="0"/>
              <w:rPr>
                <w:rFonts w:ascii="Arial Narrow" w:hAnsi="Arial Narrow" w:cs="Arial"/>
              </w:rPr>
            </w:pPr>
            <w:r w:rsidRPr="007C483A">
              <w:rPr>
                <w:rFonts w:ascii="Arial Narrow" w:hAnsi="Arial Narrow" w:cs="Arial"/>
              </w:rPr>
              <w:t xml:space="preserve">h)     szerokość i głębokość wypełnienia spoin i szczelin (oględziny i pomiar przymiarem liniowym po </w:t>
            </w:r>
            <w:proofErr w:type="spellStart"/>
            <w:r w:rsidRPr="007C483A">
              <w:rPr>
                <w:rFonts w:ascii="Arial Narrow" w:hAnsi="Arial Narrow" w:cs="Arial"/>
              </w:rPr>
              <w:t>wykrusze-niu</w:t>
            </w:r>
            <w:proofErr w:type="spellEnd"/>
            <w:r w:rsidRPr="007C483A">
              <w:rPr>
                <w:rFonts w:ascii="Arial Narrow" w:hAnsi="Arial Narrow" w:cs="Arial"/>
              </w:rPr>
              <w:t xml:space="preserve"> dług. </w:t>
            </w:r>
            <w:smartTag w:uri="urn:schemas-microsoft-com:office:smarttags" w:element="metricconverter">
              <w:smartTagPr>
                <w:attr w:name="ProductID" w:val="10 cm"/>
              </w:smartTagPr>
              <w:r w:rsidRPr="007C483A">
                <w:rPr>
                  <w:rFonts w:ascii="Arial Narrow" w:hAnsi="Arial Narrow" w:cs="Arial"/>
                </w:rPr>
                <w:t>10 cm</w:t>
              </w:r>
            </w:smartTag>
            <w:r w:rsidRPr="007C483A">
              <w:rPr>
                <w:rFonts w:ascii="Arial Narrow" w:hAnsi="Arial Narrow" w:cs="Arial"/>
              </w:rPr>
              <w:t>)</w:t>
            </w:r>
          </w:p>
        </w:tc>
        <w:tc>
          <w:tcPr>
            <w:tcW w:w="2755" w:type="dxa"/>
            <w:tcBorders>
              <w:top w:val="single" w:sz="6" w:space="0" w:color="auto"/>
              <w:left w:val="single" w:sz="6" w:space="0" w:color="auto"/>
              <w:bottom w:val="single" w:sz="6" w:space="0" w:color="auto"/>
              <w:right w:val="single" w:sz="6" w:space="0" w:color="auto"/>
            </w:tcBorders>
            <w:noWrap/>
          </w:tcPr>
          <w:p w14:paraId="223E425F"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W 20 punktach charakterystycznych dziennej działki roboczej</w:t>
            </w:r>
          </w:p>
        </w:tc>
        <w:tc>
          <w:tcPr>
            <w:tcW w:w="1418" w:type="dxa"/>
            <w:tcBorders>
              <w:top w:val="single" w:sz="6" w:space="0" w:color="auto"/>
              <w:left w:val="single" w:sz="6" w:space="0" w:color="auto"/>
              <w:bottom w:val="single" w:sz="6" w:space="0" w:color="auto"/>
              <w:right w:val="single" w:sz="6" w:space="0" w:color="auto"/>
            </w:tcBorders>
            <w:noWrap/>
          </w:tcPr>
          <w:p w14:paraId="4984F2FB" w14:textId="77777777" w:rsidR="00566625" w:rsidRPr="007C483A" w:rsidRDefault="00566625" w:rsidP="005A0101">
            <w:pPr>
              <w:numPr>
                <w:ilvl w:val="12"/>
                <w:numId w:val="0"/>
              </w:numPr>
              <w:overflowPunct w:val="0"/>
              <w:autoSpaceDE w:val="0"/>
              <w:autoSpaceDN w:val="0"/>
              <w:adjustRightInd w:val="0"/>
              <w:rPr>
                <w:rFonts w:ascii="Arial Narrow" w:hAnsi="Arial Narrow" w:cs="Arial"/>
              </w:rPr>
            </w:pPr>
            <w:r w:rsidRPr="007C483A">
              <w:rPr>
                <w:rFonts w:ascii="Arial Narrow" w:hAnsi="Arial Narrow" w:cs="Arial"/>
              </w:rPr>
              <w:t xml:space="preserve">Wg </w:t>
            </w:r>
            <w:proofErr w:type="spellStart"/>
            <w:r w:rsidRPr="007C483A">
              <w:rPr>
                <w:rFonts w:ascii="Arial Narrow" w:hAnsi="Arial Narrow" w:cs="Arial"/>
              </w:rPr>
              <w:t>pktu</w:t>
            </w:r>
            <w:proofErr w:type="spellEnd"/>
            <w:r w:rsidRPr="007C483A">
              <w:rPr>
                <w:rFonts w:ascii="Arial Narrow" w:hAnsi="Arial Narrow" w:cs="Arial"/>
              </w:rPr>
              <w:t xml:space="preserve"> 5.7.5</w:t>
            </w:r>
          </w:p>
        </w:tc>
      </w:tr>
      <w:tr w:rsidR="00566625" w:rsidRPr="007C483A" w14:paraId="3616847D" w14:textId="77777777" w:rsidTr="005A0101">
        <w:tc>
          <w:tcPr>
            <w:tcW w:w="496" w:type="dxa"/>
            <w:tcBorders>
              <w:top w:val="nil"/>
              <w:left w:val="single" w:sz="6" w:space="0" w:color="auto"/>
              <w:bottom w:val="single" w:sz="6" w:space="0" w:color="auto"/>
              <w:right w:val="nil"/>
            </w:tcBorders>
            <w:noWrap/>
          </w:tcPr>
          <w:p w14:paraId="65B4B065" w14:textId="77777777" w:rsidR="00566625" w:rsidRPr="007C483A" w:rsidRDefault="00566625" w:rsidP="005A0101">
            <w:pPr>
              <w:numPr>
                <w:ilvl w:val="12"/>
                <w:numId w:val="0"/>
              </w:numPr>
              <w:overflowPunct w:val="0"/>
              <w:autoSpaceDE w:val="0"/>
              <w:autoSpaceDN w:val="0"/>
              <w:adjustRightInd w:val="0"/>
              <w:jc w:val="center"/>
              <w:rPr>
                <w:rFonts w:ascii="Arial Narrow" w:hAnsi="Arial Narrow" w:cs="Arial"/>
              </w:rPr>
            </w:pPr>
            <w:r w:rsidRPr="007C483A">
              <w:rPr>
                <w:rFonts w:ascii="Arial Narrow" w:hAnsi="Arial Narrow" w:cs="Arial"/>
              </w:rPr>
              <w:t> </w:t>
            </w:r>
          </w:p>
        </w:tc>
        <w:tc>
          <w:tcPr>
            <w:tcW w:w="3056" w:type="dxa"/>
            <w:tcBorders>
              <w:top w:val="single" w:sz="6" w:space="0" w:color="auto"/>
              <w:left w:val="single" w:sz="6" w:space="0" w:color="auto"/>
              <w:bottom w:val="single" w:sz="6" w:space="0" w:color="auto"/>
              <w:right w:val="single" w:sz="6" w:space="0" w:color="auto"/>
            </w:tcBorders>
            <w:noWrap/>
          </w:tcPr>
          <w:p w14:paraId="5FE00DDF" w14:textId="77777777" w:rsidR="00566625" w:rsidRPr="007C483A" w:rsidRDefault="00566625" w:rsidP="00566625">
            <w:pPr>
              <w:numPr>
                <w:ilvl w:val="0"/>
                <w:numId w:val="377"/>
              </w:numPr>
              <w:overflowPunct w:val="0"/>
              <w:autoSpaceDE w:val="0"/>
              <w:autoSpaceDN w:val="0"/>
              <w:adjustRightInd w:val="0"/>
              <w:rPr>
                <w:rFonts w:ascii="Arial Narrow" w:hAnsi="Arial Narrow" w:cs="Arial"/>
              </w:rPr>
            </w:pPr>
            <w:r w:rsidRPr="007C483A">
              <w:rPr>
                <w:rFonts w:ascii="Arial Narrow" w:hAnsi="Arial Narrow" w:cs="Arial"/>
              </w:rPr>
              <w:t>i)      sprawdzenie koloru kostek i desenia ich ułożenia</w:t>
            </w:r>
          </w:p>
        </w:tc>
        <w:tc>
          <w:tcPr>
            <w:tcW w:w="2755" w:type="dxa"/>
            <w:tcBorders>
              <w:top w:val="single" w:sz="6" w:space="0" w:color="auto"/>
              <w:left w:val="single" w:sz="6" w:space="0" w:color="auto"/>
              <w:bottom w:val="single" w:sz="6" w:space="0" w:color="auto"/>
              <w:right w:val="single" w:sz="6" w:space="0" w:color="auto"/>
            </w:tcBorders>
            <w:noWrap/>
          </w:tcPr>
          <w:p w14:paraId="31811587"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Kontrola bieżąca</w:t>
            </w:r>
          </w:p>
        </w:tc>
        <w:tc>
          <w:tcPr>
            <w:tcW w:w="1418" w:type="dxa"/>
            <w:tcBorders>
              <w:top w:val="single" w:sz="6" w:space="0" w:color="auto"/>
              <w:left w:val="single" w:sz="6" w:space="0" w:color="auto"/>
              <w:bottom w:val="single" w:sz="6" w:space="0" w:color="auto"/>
              <w:right w:val="single" w:sz="6" w:space="0" w:color="auto"/>
            </w:tcBorders>
            <w:noWrap/>
          </w:tcPr>
          <w:p w14:paraId="4023BD00"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 xml:space="preserve">Wg </w:t>
            </w:r>
            <w:proofErr w:type="spellStart"/>
            <w:r w:rsidRPr="007C483A">
              <w:rPr>
                <w:rFonts w:ascii="Arial Narrow" w:hAnsi="Arial Narrow" w:cs="Arial"/>
              </w:rPr>
              <w:t>dokumenta-cji</w:t>
            </w:r>
            <w:proofErr w:type="spellEnd"/>
            <w:r w:rsidRPr="007C483A">
              <w:rPr>
                <w:rFonts w:ascii="Arial Narrow" w:hAnsi="Arial Narrow" w:cs="Arial"/>
              </w:rPr>
              <w:t xml:space="preserve"> projektowej lub decyzji </w:t>
            </w:r>
            <w:proofErr w:type="spellStart"/>
            <w:r w:rsidRPr="007C483A">
              <w:rPr>
                <w:rFonts w:ascii="Arial Narrow" w:hAnsi="Arial Narrow" w:cs="Arial"/>
              </w:rPr>
              <w:t>Inży-niera</w:t>
            </w:r>
            <w:proofErr w:type="spellEnd"/>
          </w:p>
        </w:tc>
      </w:tr>
    </w:tbl>
    <w:p w14:paraId="18E580EF"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lastRenderedPageBreak/>
        <w:t> </w:t>
      </w:r>
    </w:p>
    <w:p w14:paraId="37901C47" w14:textId="77777777" w:rsidR="00566625" w:rsidRPr="007C483A" w:rsidRDefault="00566625" w:rsidP="00566625">
      <w:pPr>
        <w:pStyle w:val="Nagwek2"/>
        <w:rPr>
          <w:rFonts w:ascii="Arial Narrow" w:hAnsi="Arial Narrow" w:cs="Arial"/>
        </w:rPr>
      </w:pPr>
      <w:r w:rsidRPr="007C483A">
        <w:rPr>
          <w:rFonts w:ascii="Arial Narrow" w:hAnsi="Arial Narrow" w:cs="Arial"/>
        </w:rPr>
        <w:t>6.4. Badania wykonanych robót</w:t>
      </w:r>
    </w:p>
    <w:p w14:paraId="2E99A643"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Zakres badań i pomiarów wykonanej nawierzchni z betonowej kostki brukowej podano w tablicy 3.</w:t>
      </w:r>
    </w:p>
    <w:p w14:paraId="578C2358"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 </w:t>
      </w:r>
    </w:p>
    <w:p w14:paraId="3634B9FD" w14:textId="77777777" w:rsidR="00566625" w:rsidRPr="007C483A" w:rsidRDefault="00566625" w:rsidP="00566625">
      <w:pPr>
        <w:overflowPunct w:val="0"/>
        <w:autoSpaceDE w:val="0"/>
        <w:autoSpaceDN w:val="0"/>
        <w:adjustRightInd w:val="0"/>
        <w:spacing w:before="120" w:after="120"/>
        <w:jc w:val="both"/>
        <w:rPr>
          <w:rFonts w:ascii="Arial Narrow" w:hAnsi="Arial Narrow" w:cs="Arial"/>
        </w:rPr>
      </w:pPr>
      <w:r w:rsidRPr="007C483A">
        <w:rPr>
          <w:rFonts w:ascii="Arial Narrow" w:hAnsi="Arial Narrow" w:cs="Arial"/>
        </w:rPr>
        <w:t>Tablica 3. Badania i pomiary po ukończeniu budowy nawierzchni</w:t>
      </w:r>
    </w:p>
    <w:tbl>
      <w:tblPr>
        <w:tblW w:w="0" w:type="auto"/>
        <w:tblBorders>
          <w:top w:val="single" w:sz="6" w:space="0" w:color="auto"/>
          <w:left w:val="single" w:sz="6" w:space="0" w:color="auto"/>
          <w:bottom w:val="single" w:sz="6" w:space="0" w:color="auto"/>
          <w:right w:val="single" w:sz="6" w:space="0" w:color="auto"/>
        </w:tblBorders>
        <w:tblCellMar>
          <w:left w:w="70" w:type="dxa"/>
          <w:right w:w="70" w:type="dxa"/>
        </w:tblCellMar>
        <w:tblLook w:val="0000" w:firstRow="0" w:lastRow="0" w:firstColumn="0" w:lastColumn="0" w:noHBand="0" w:noVBand="0"/>
      </w:tblPr>
      <w:tblGrid>
        <w:gridCol w:w="496"/>
        <w:gridCol w:w="3507"/>
        <w:gridCol w:w="3507"/>
      </w:tblGrid>
      <w:tr w:rsidR="00566625" w:rsidRPr="007C483A" w14:paraId="292C721E" w14:textId="77777777" w:rsidTr="005A0101">
        <w:tc>
          <w:tcPr>
            <w:tcW w:w="496" w:type="dxa"/>
            <w:tcBorders>
              <w:top w:val="single" w:sz="6" w:space="0" w:color="auto"/>
              <w:left w:val="single" w:sz="6" w:space="0" w:color="auto"/>
              <w:bottom w:val="double" w:sz="6" w:space="0" w:color="auto"/>
              <w:right w:val="single" w:sz="6" w:space="0" w:color="auto"/>
            </w:tcBorders>
            <w:noWrap/>
          </w:tcPr>
          <w:p w14:paraId="1FD002A4" w14:textId="77777777" w:rsidR="00566625" w:rsidRPr="007C483A" w:rsidRDefault="00566625" w:rsidP="005A0101">
            <w:pPr>
              <w:overflowPunct w:val="0"/>
              <w:autoSpaceDE w:val="0"/>
              <w:autoSpaceDN w:val="0"/>
              <w:adjustRightInd w:val="0"/>
              <w:spacing w:before="60" w:after="60"/>
              <w:jc w:val="center"/>
              <w:rPr>
                <w:rFonts w:ascii="Arial Narrow" w:hAnsi="Arial Narrow" w:cs="Arial"/>
              </w:rPr>
            </w:pPr>
            <w:r w:rsidRPr="007C483A">
              <w:rPr>
                <w:rFonts w:ascii="Arial Narrow" w:hAnsi="Arial Narrow" w:cs="Arial"/>
              </w:rPr>
              <w:t>Lp.</w:t>
            </w:r>
          </w:p>
        </w:tc>
        <w:tc>
          <w:tcPr>
            <w:tcW w:w="3507" w:type="dxa"/>
            <w:tcBorders>
              <w:top w:val="single" w:sz="6" w:space="0" w:color="auto"/>
              <w:left w:val="single" w:sz="6" w:space="0" w:color="auto"/>
              <w:bottom w:val="double" w:sz="6" w:space="0" w:color="auto"/>
              <w:right w:val="single" w:sz="6" w:space="0" w:color="auto"/>
            </w:tcBorders>
            <w:noWrap/>
          </w:tcPr>
          <w:p w14:paraId="0A021E5B" w14:textId="77777777" w:rsidR="00566625" w:rsidRPr="007C483A" w:rsidRDefault="00566625" w:rsidP="005A0101">
            <w:pPr>
              <w:overflowPunct w:val="0"/>
              <w:autoSpaceDE w:val="0"/>
              <w:autoSpaceDN w:val="0"/>
              <w:adjustRightInd w:val="0"/>
              <w:spacing w:before="60" w:after="60"/>
              <w:jc w:val="center"/>
              <w:rPr>
                <w:rFonts w:ascii="Arial Narrow" w:hAnsi="Arial Narrow" w:cs="Arial"/>
              </w:rPr>
            </w:pPr>
            <w:r w:rsidRPr="007C483A">
              <w:rPr>
                <w:rFonts w:ascii="Arial Narrow" w:hAnsi="Arial Narrow" w:cs="Arial"/>
              </w:rPr>
              <w:t>Wyszczególnienie badań i pomiarów</w:t>
            </w:r>
          </w:p>
        </w:tc>
        <w:tc>
          <w:tcPr>
            <w:tcW w:w="3507" w:type="dxa"/>
            <w:tcBorders>
              <w:top w:val="single" w:sz="6" w:space="0" w:color="auto"/>
              <w:left w:val="single" w:sz="6" w:space="0" w:color="auto"/>
              <w:bottom w:val="double" w:sz="6" w:space="0" w:color="auto"/>
              <w:right w:val="single" w:sz="6" w:space="0" w:color="auto"/>
            </w:tcBorders>
            <w:noWrap/>
          </w:tcPr>
          <w:p w14:paraId="0E533532" w14:textId="77777777" w:rsidR="00566625" w:rsidRPr="007C483A" w:rsidRDefault="00566625" w:rsidP="005A0101">
            <w:pPr>
              <w:overflowPunct w:val="0"/>
              <w:autoSpaceDE w:val="0"/>
              <w:autoSpaceDN w:val="0"/>
              <w:adjustRightInd w:val="0"/>
              <w:spacing w:before="60" w:after="60"/>
              <w:jc w:val="center"/>
              <w:rPr>
                <w:rFonts w:ascii="Arial Narrow" w:hAnsi="Arial Narrow" w:cs="Arial"/>
              </w:rPr>
            </w:pPr>
            <w:r w:rsidRPr="007C483A">
              <w:rPr>
                <w:rFonts w:ascii="Arial Narrow" w:hAnsi="Arial Narrow" w:cs="Arial"/>
              </w:rPr>
              <w:t>Sposób sprawdzenia</w:t>
            </w:r>
          </w:p>
        </w:tc>
      </w:tr>
      <w:tr w:rsidR="00566625" w:rsidRPr="007C483A" w14:paraId="77D7FF01" w14:textId="77777777" w:rsidTr="005A0101">
        <w:tc>
          <w:tcPr>
            <w:tcW w:w="496" w:type="dxa"/>
            <w:tcBorders>
              <w:top w:val="nil"/>
              <w:left w:val="single" w:sz="6" w:space="0" w:color="auto"/>
              <w:bottom w:val="single" w:sz="6" w:space="0" w:color="auto"/>
              <w:right w:val="single" w:sz="6" w:space="0" w:color="auto"/>
            </w:tcBorders>
            <w:noWrap/>
          </w:tcPr>
          <w:p w14:paraId="2922B028"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1</w:t>
            </w:r>
          </w:p>
        </w:tc>
        <w:tc>
          <w:tcPr>
            <w:tcW w:w="3507" w:type="dxa"/>
            <w:tcBorders>
              <w:top w:val="nil"/>
              <w:left w:val="single" w:sz="6" w:space="0" w:color="auto"/>
              <w:bottom w:val="single" w:sz="6" w:space="0" w:color="auto"/>
              <w:right w:val="single" w:sz="6" w:space="0" w:color="auto"/>
            </w:tcBorders>
            <w:noWrap/>
          </w:tcPr>
          <w:p w14:paraId="32CCBE68"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Sprawdzenie wyglądu zewnętrznego nawierzchni, krawężników, obrzeży, ścieków</w:t>
            </w:r>
          </w:p>
        </w:tc>
        <w:tc>
          <w:tcPr>
            <w:tcW w:w="3507" w:type="dxa"/>
            <w:tcBorders>
              <w:top w:val="nil"/>
              <w:left w:val="single" w:sz="6" w:space="0" w:color="auto"/>
              <w:bottom w:val="single" w:sz="6" w:space="0" w:color="auto"/>
              <w:right w:val="single" w:sz="6" w:space="0" w:color="auto"/>
            </w:tcBorders>
            <w:noWrap/>
          </w:tcPr>
          <w:p w14:paraId="73B16762"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Wizualne sprawdzenie jednorodności wyglądu, prawidłowości desenia, kolorów kostek, spękań, plam, deformacji, wy-kruszeń, spoin i szczelin</w:t>
            </w:r>
          </w:p>
        </w:tc>
      </w:tr>
      <w:tr w:rsidR="00566625" w:rsidRPr="007C483A" w14:paraId="4E795EDF" w14:textId="77777777" w:rsidTr="005A0101">
        <w:tc>
          <w:tcPr>
            <w:tcW w:w="496" w:type="dxa"/>
            <w:tcBorders>
              <w:top w:val="single" w:sz="6" w:space="0" w:color="auto"/>
              <w:left w:val="single" w:sz="6" w:space="0" w:color="auto"/>
              <w:bottom w:val="single" w:sz="6" w:space="0" w:color="auto"/>
              <w:right w:val="single" w:sz="6" w:space="0" w:color="auto"/>
            </w:tcBorders>
            <w:noWrap/>
          </w:tcPr>
          <w:p w14:paraId="345EB27D"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2</w:t>
            </w:r>
          </w:p>
        </w:tc>
        <w:tc>
          <w:tcPr>
            <w:tcW w:w="3507" w:type="dxa"/>
            <w:tcBorders>
              <w:top w:val="single" w:sz="6" w:space="0" w:color="auto"/>
              <w:left w:val="single" w:sz="6" w:space="0" w:color="auto"/>
              <w:bottom w:val="single" w:sz="6" w:space="0" w:color="auto"/>
              <w:right w:val="single" w:sz="6" w:space="0" w:color="auto"/>
            </w:tcBorders>
            <w:noWrap/>
          </w:tcPr>
          <w:p w14:paraId="2FF23942"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Badanie położenia osi nawierzchni w planie</w:t>
            </w:r>
          </w:p>
        </w:tc>
        <w:tc>
          <w:tcPr>
            <w:tcW w:w="3507" w:type="dxa"/>
            <w:tcBorders>
              <w:top w:val="single" w:sz="6" w:space="0" w:color="auto"/>
              <w:left w:val="single" w:sz="6" w:space="0" w:color="auto"/>
              <w:bottom w:val="single" w:sz="6" w:space="0" w:color="auto"/>
              <w:right w:val="single" w:sz="6" w:space="0" w:color="auto"/>
            </w:tcBorders>
            <w:noWrap/>
          </w:tcPr>
          <w:p w14:paraId="7A8B5644"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 xml:space="preserve">Geodezyjne sprawdzenie położenia osi co </w:t>
            </w:r>
            <w:smartTag w:uri="urn:schemas-microsoft-com:office:smarttags" w:element="metricconverter">
              <w:smartTagPr>
                <w:attr w:name="ProductID" w:val="25 m"/>
              </w:smartTagPr>
              <w:r w:rsidRPr="007C483A">
                <w:rPr>
                  <w:rFonts w:ascii="Arial Narrow" w:hAnsi="Arial Narrow" w:cs="Arial"/>
                </w:rPr>
                <w:t>25 m</w:t>
              </w:r>
            </w:smartTag>
            <w:r w:rsidRPr="007C483A">
              <w:rPr>
                <w:rFonts w:ascii="Arial Narrow" w:hAnsi="Arial Narrow" w:cs="Arial"/>
              </w:rPr>
              <w:t xml:space="preserve"> i w punktach charakterystycznych (dopuszczalne przesunięcia wg tab. 2, lp. 5b)</w:t>
            </w:r>
          </w:p>
        </w:tc>
      </w:tr>
      <w:tr w:rsidR="00566625" w:rsidRPr="007C483A" w14:paraId="16EF7958" w14:textId="77777777" w:rsidTr="005A0101">
        <w:tc>
          <w:tcPr>
            <w:tcW w:w="496" w:type="dxa"/>
            <w:tcBorders>
              <w:top w:val="single" w:sz="6" w:space="0" w:color="auto"/>
              <w:left w:val="single" w:sz="6" w:space="0" w:color="auto"/>
              <w:bottom w:val="single" w:sz="6" w:space="0" w:color="auto"/>
              <w:right w:val="single" w:sz="6" w:space="0" w:color="auto"/>
            </w:tcBorders>
            <w:noWrap/>
          </w:tcPr>
          <w:p w14:paraId="213967B5"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3</w:t>
            </w:r>
          </w:p>
        </w:tc>
        <w:tc>
          <w:tcPr>
            <w:tcW w:w="3507" w:type="dxa"/>
            <w:tcBorders>
              <w:top w:val="single" w:sz="6" w:space="0" w:color="auto"/>
              <w:left w:val="single" w:sz="6" w:space="0" w:color="auto"/>
              <w:bottom w:val="single" w:sz="6" w:space="0" w:color="auto"/>
              <w:right w:val="single" w:sz="6" w:space="0" w:color="auto"/>
            </w:tcBorders>
            <w:noWrap/>
          </w:tcPr>
          <w:p w14:paraId="324C444D"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Rzędne wysokościowe, równość podłużna i poprzeczna, spadki poprzeczne i szerokość</w:t>
            </w:r>
          </w:p>
        </w:tc>
        <w:tc>
          <w:tcPr>
            <w:tcW w:w="3507" w:type="dxa"/>
            <w:tcBorders>
              <w:top w:val="single" w:sz="6" w:space="0" w:color="auto"/>
              <w:left w:val="single" w:sz="6" w:space="0" w:color="auto"/>
              <w:bottom w:val="single" w:sz="6" w:space="0" w:color="auto"/>
              <w:right w:val="single" w:sz="6" w:space="0" w:color="auto"/>
            </w:tcBorders>
            <w:noWrap/>
          </w:tcPr>
          <w:p w14:paraId="32E504A2"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 xml:space="preserve">Co </w:t>
            </w:r>
            <w:smartTag w:uri="urn:schemas-microsoft-com:office:smarttags" w:element="metricconverter">
              <w:smartTagPr>
                <w:attr w:name="ProductID" w:val="25 m"/>
              </w:smartTagPr>
              <w:r w:rsidRPr="007C483A">
                <w:rPr>
                  <w:rFonts w:ascii="Arial Narrow" w:hAnsi="Arial Narrow" w:cs="Arial"/>
                </w:rPr>
                <w:t>25 m</w:t>
              </w:r>
            </w:smartTag>
            <w:r w:rsidRPr="007C483A">
              <w:rPr>
                <w:rFonts w:ascii="Arial Narrow" w:hAnsi="Arial Narrow" w:cs="Arial"/>
              </w:rPr>
              <w:t xml:space="preserve"> i we wszystkich  punktach charakterystycznych (wg metod i dopuszczalnych wartości podanych w tab. 2, lp. od 5c do 5g)</w:t>
            </w:r>
          </w:p>
        </w:tc>
      </w:tr>
      <w:tr w:rsidR="00566625" w:rsidRPr="007C483A" w14:paraId="520CD884" w14:textId="77777777" w:rsidTr="005A0101">
        <w:tc>
          <w:tcPr>
            <w:tcW w:w="496" w:type="dxa"/>
            <w:tcBorders>
              <w:top w:val="single" w:sz="6" w:space="0" w:color="auto"/>
              <w:left w:val="single" w:sz="6" w:space="0" w:color="auto"/>
              <w:bottom w:val="single" w:sz="6" w:space="0" w:color="auto"/>
              <w:right w:val="single" w:sz="6" w:space="0" w:color="auto"/>
            </w:tcBorders>
            <w:noWrap/>
          </w:tcPr>
          <w:p w14:paraId="7C0EEB2C"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4</w:t>
            </w:r>
          </w:p>
        </w:tc>
        <w:tc>
          <w:tcPr>
            <w:tcW w:w="3507" w:type="dxa"/>
            <w:tcBorders>
              <w:top w:val="single" w:sz="6" w:space="0" w:color="auto"/>
              <w:left w:val="single" w:sz="6" w:space="0" w:color="auto"/>
              <w:bottom w:val="single" w:sz="6" w:space="0" w:color="auto"/>
              <w:right w:val="single" w:sz="6" w:space="0" w:color="auto"/>
            </w:tcBorders>
            <w:noWrap/>
          </w:tcPr>
          <w:p w14:paraId="6360FEC1"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Rozmieszczenie i szerokość spoin i szczelin w nawierzchni, pomiędzy krawężnikami, obrzeżami, ściekami oraz wypełnienie spoin i szczelin</w:t>
            </w:r>
          </w:p>
        </w:tc>
        <w:tc>
          <w:tcPr>
            <w:tcW w:w="3507" w:type="dxa"/>
            <w:tcBorders>
              <w:top w:val="single" w:sz="6" w:space="0" w:color="auto"/>
              <w:left w:val="single" w:sz="6" w:space="0" w:color="auto"/>
              <w:bottom w:val="single" w:sz="6" w:space="0" w:color="auto"/>
              <w:right w:val="single" w:sz="6" w:space="0" w:color="auto"/>
            </w:tcBorders>
            <w:noWrap/>
          </w:tcPr>
          <w:p w14:paraId="1B1A110D" w14:textId="77777777" w:rsidR="00566625" w:rsidRPr="007C483A" w:rsidRDefault="00566625" w:rsidP="005A0101">
            <w:pPr>
              <w:overflowPunct w:val="0"/>
              <w:autoSpaceDE w:val="0"/>
              <w:autoSpaceDN w:val="0"/>
              <w:adjustRightInd w:val="0"/>
              <w:rPr>
                <w:rFonts w:ascii="Arial Narrow" w:hAnsi="Arial Narrow" w:cs="Arial"/>
              </w:rPr>
            </w:pPr>
            <w:r w:rsidRPr="007C483A">
              <w:rPr>
                <w:rFonts w:ascii="Arial Narrow" w:hAnsi="Arial Narrow" w:cs="Arial"/>
              </w:rPr>
              <w:t xml:space="preserve">Wg </w:t>
            </w:r>
            <w:proofErr w:type="spellStart"/>
            <w:r w:rsidRPr="007C483A">
              <w:rPr>
                <w:rFonts w:ascii="Arial Narrow" w:hAnsi="Arial Narrow" w:cs="Arial"/>
              </w:rPr>
              <w:t>pktu</w:t>
            </w:r>
            <w:proofErr w:type="spellEnd"/>
            <w:r w:rsidRPr="007C483A">
              <w:rPr>
                <w:rFonts w:ascii="Arial Narrow" w:hAnsi="Arial Narrow" w:cs="Arial"/>
              </w:rPr>
              <w:t xml:space="preserve"> 5.5 i 5.7.5</w:t>
            </w:r>
          </w:p>
        </w:tc>
      </w:tr>
    </w:tbl>
    <w:p w14:paraId="51DB3404"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 </w:t>
      </w:r>
    </w:p>
    <w:p w14:paraId="61676527" w14:textId="77777777" w:rsidR="00566625" w:rsidRPr="007C483A" w:rsidRDefault="00566625" w:rsidP="00566625">
      <w:pPr>
        <w:pStyle w:val="Nagwek1"/>
        <w:rPr>
          <w:rFonts w:cs="Arial"/>
        </w:rPr>
      </w:pPr>
      <w:r w:rsidRPr="007C483A">
        <w:rPr>
          <w:rFonts w:cs="Arial"/>
        </w:rPr>
        <w:t>7. obmiar robót</w:t>
      </w:r>
    </w:p>
    <w:p w14:paraId="56A071FE" w14:textId="77777777" w:rsidR="00566625" w:rsidRPr="007C483A" w:rsidRDefault="00566625" w:rsidP="00566625">
      <w:pPr>
        <w:pStyle w:val="Nagwek2"/>
        <w:rPr>
          <w:rFonts w:ascii="Arial Narrow" w:hAnsi="Arial Narrow" w:cs="Arial"/>
        </w:rPr>
      </w:pPr>
      <w:r w:rsidRPr="007C483A">
        <w:rPr>
          <w:rFonts w:ascii="Arial Narrow" w:hAnsi="Arial Narrow" w:cs="Arial"/>
        </w:rPr>
        <w:t>7.1. Ogólne zasady obmiaru robót</w:t>
      </w:r>
    </w:p>
    <w:p w14:paraId="6441FB88"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Ogólne zasady obmiaru robót podano w „Wymagania ogólne” pkt 7.</w:t>
      </w:r>
    </w:p>
    <w:p w14:paraId="525B7D93" w14:textId="77777777" w:rsidR="00566625" w:rsidRPr="007C483A" w:rsidRDefault="00566625" w:rsidP="00566625">
      <w:pPr>
        <w:pStyle w:val="Nagwek2"/>
        <w:rPr>
          <w:rFonts w:ascii="Arial Narrow" w:hAnsi="Arial Narrow" w:cs="Arial"/>
        </w:rPr>
      </w:pPr>
      <w:r w:rsidRPr="007C483A">
        <w:rPr>
          <w:rFonts w:ascii="Arial Narrow" w:hAnsi="Arial Narrow" w:cs="Arial"/>
        </w:rPr>
        <w:t>7.2. Jednostka obmiarowa</w:t>
      </w:r>
    </w:p>
    <w:p w14:paraId="1AED6332"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Jednostką obmiarową jest m</w:t>
      </w:r>
      <w:r w:rsidRPr="007C483A">
        <w:rPr>
          <w:rFonts w:ascii="Arial Narrow" w:hAnsi="Arial Narrow" w:cs="Arial"/>
          <w:vertAlign w:val="superscript"/>
        </w:rPr>
        <w:t>2</w:t>
      </w:r>
      <w:r w:rsidRPr="007C483A">
        <w:rPr>
          <w:rFonts w:ascii="Arial Narrow" w:hAnsi="Arial Narrow" w:cs="Arial"/>
        </w:rPr>
        <w:t xml:space="preserve"> (metr kwadratowy) wykonanej nawierzchni z betonowej kostki brukowej.</w:t>
      </w:r>
    </w:p>
    <w:p w14:paraId="20033322"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Jednostki obmiarowe robót towarzyszących budowie nawierzchni z betonowej kostki brukowej (podbudowa, obramowanie itp.) są ustalone w odpowiednich ST wymienionych w </w:t>
      </w:r>
      <w:proofErr w:type="spellStart"/>
      <w:r w:rsidRPr="007C483A">
        <w:rPr>
          <w:rFonts w:ascii="Arial Narrow" w:hAnsi="Arial Narrow" w:cs="Arial"/>
        </w:rPr>
        <w:t>pktach</w:t>
      </w:r>
      <w:proofErr w:type="spellEnd"/>
      <w:r w:rsidRPr="007C483A">
        <w:rPr>
          <w:rFonts w:ascii="Arial Narrow" w:hAnsi="Arial Narrow" w:cs="Arial"/>
        </w:rPr>
        <w:t xml:space="preserve"> 5.4 i 5.5.</w:t>
      </w:r>
    </w:p>
    <w:p w14:paraId="35CD5B25" w14:textId="77777777" w:rsidR="00152955" w:rsidRDefault="00152955" w:rsidP="00566625">
      <w:pPr>
        <w:pStyle w:val="Nagwek1"/>
        <w:rPr>
          <w:rFonts w:cs="Arial"/>
        </w:rPr>
      </w:pPr>
    </w:p>
    <w:p w14:paraId="222E7256" w14:textId="77777777" w:rsidR="00566625" w:rsidRPr="007C483A" w:rsidRDefault="00566625" w:rsidP="00566625">
      <w:pPr>
        <w:pStyle w:val="Nagwek1"/>
        <w:rPr>
          <w:rFonts w:cs="Arial"/>
        </w:rPr>
      </w:pPr>
      <w:r w:rsidRPr="007C483A">
        <w:rPr>
          <w:rFonts w:cs="Arial"/>
        </w:rPr>
        <w:t>8. odbiór robót</w:t>
      </w:r>
    </w:p>
    <w:p w14:paraId="6AE50330" w14:textId="77777777" w:rsidR="00566625" w:rsidRPr="007C483A" w:rsidRDefault="00566625" w:rsidP="00566625">
      <w:pPr>
        <w:pStyle w:val="Nagwek2"/>
        <w:rPr>
          <w:rFonts w:ascii="Arial Narrow" w:hAnsi="Arial Narrow" w:cs="Arial"/>
        </w:rPr>
      </w:pPr>
      <w:r w:rsidRPr="007C483A">
        <w:rPr>
          <w:rFonts w:ascii="Arial Narrow" w:hAnsi="Arial Narrow" w:cs="Arial"/>
        </w:rPr>
        <w:t>8.1. Ogólne zasady odbioru robót</w:t>
      </w:r>
    </w:p>
    <w:p w14:paraId="6EB8403F"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Ogólne zasady odbioru robót podano w „Wymagania ogólne” pkt 8.</w:t>
      </w:r>
    </w:p>
    <w:p w14:paraId="2D859BD0" w14:textId="3187089C"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Roboty uznaje się za wykonane zgodnie z </w:t>
      </w:r>
      <w:r w:rsidR="00F9487E">
        <w:rPr>
          <w:rFonts w:ascii="Arial Narrow" w:hAnsi="Arial Narrow" w:cs="Arial"/>
        </w:rPr>
        <w:t>przedmiarem</w:t>
      </w:r>
      <w:r w:rsidRPr="007C483A">
        <w:rPr>
          <w:rFonts w:ascii="Arial Narrow" w:hAnsi="Arial Narrow" w:cs="Arial"/>
        </w:rPr>
        <w:t xml:space="preserve">, ST i wymaganiami </w:t>
      </w:r>
      <w:r w:rsidR="00A10568">
        <w:rPr>
          <w:rFonts w:ascii="Arial Narrow" w:hAnsi="Arial Narrow" w:cs="Arial"/>
        </w:rPr>
        <w:t>Zamawiającego</w:t>
      </w:r>
      <w:r w:rsidRPr="007C483A">
        <w:rPr>
          <w:rFonts w:ascii="Arial Narrow" w:hAnsi="Arial Narrow" w:cs="Arial"/>
        </w:rPr>
        <w:t xml:space="preserve">, jeżeli wszystkie pomiary i badania z zachowaniem tolerancji według </w:t>
      </w:r>
      <w:proofErr w:type="spellStart"/>
      <w:r w:rsidRPr="007C483A">
        <w:rPr>
          <w:rFonts w:ascii="Arial Narrow" w:hAnsi="Arial Narrow" w:cs="Arial"/>
        </w:rPr>
        <w:t>pktu</w:t>
      </w:r>
      <w:proofErr w:type="spellEnd"/>
      <w:r w:rsidRPr="007C483A">
        <w:rPr>
          <w:rFonts w:ascii="Arial Narrow" w:hAnsi="Arial Narrow" w:cs="Arial"/>
        </w:rPr>
        <w:t xml:space="preserve"> 6 dały wyniki pozytywne.</w:t>
      </w:r>
    </w:p>
    <w:p w14:paraId="79B735D4" w14:textId="77777777" w:rsidR="00566625" w:rsidRPr="007C483A" w:rsidRDefault="00566625" w:rsidP="00566625">
      <w:pPr>
        <w:pStyle w:val="Nagwek2"/>
        <w:rPr>
          <w:rFonts w:ascii="Arial Narrow" w:hAnsi="Arial Narrow" w:cs="Arial"/>
        </w:rPr>
      </w:pPr>
      <w:r w:rsidRPr="007C483A">
        <w:rPr>
          <w:rFonts w:ascii="Arial Narrow" w:hAnsi="Arial Narrow" w:cs="Arial"/>
        </w:rPr>
        <w:t>8.2. Odbiór robót zanikających i ulegających  zakryciu</w:t>
      </w:r>
    </w:p>
    <w:p w14:paraId="0498F9DC"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Odbiorowi robót zanikających i ulegających zakryciu podlegają:</w:t>
      </w:r>
    </w:p>
    <w:p w14:paraId="7BB61980" w14:textId="77777777" w:rsidR="00566625" w:rsidRPr="007C483A" w:rsidRDefault="00566625" w:rsidP="00566625">
      <w:pPr>
        <w:numPr>
          <w:ilvl w:val="0"/>
          <w:numId w:val="272"/>
        </w:numPr>
        <w:overflowPunct w:val="0"/>
        <w:autoSpaceDE w:val="0"/>
        <w:autoSpaceDN w:val="0"/>
        <w:adjustRightInd w:val="0"/>
        <w:jc w:val="both"/>
        <w:rPr>
          <w:rFonts w:ascii="Arial Narrow" w:hAnsi="Arial Narrow" w:cs="Arial"/>
        </w:rPr>
      </w:pPr>
      <w:r w:rsidRPr="007C483A">
        <w:rPr>
          <w:rFonts w:ascii="Arial Narrow" w:hAnsi="Arial Narrow" w:cs="Arial"/>
        </w:rPr>
        <w:t>     przygotowanie podłoża i wykonanie  koryta,</w:t>
      </w:r>
    </w:p>
    <w:p w14:paraId="13FD46A1" w14:textId="77777777" w:rsidR="00566625" w:rsidRPr="007C483A" w:rsidRDefault="00566625" w:rsidP="00566625">
      <w:pPr>
        <w:numPr>
          <w:ilvl w:val="0"/>
          <w:numId w:val="272"/>
        </w:numPr>
        <w:overflowPunct w:val="0"/>
        <w:autoSpaceDE w:val="0"/>
        <w:autoSpaceDN w:val="0"/>
        <w:adjustRightInd w:val="0"/>
        <w:jc w:val="both"/>
        <w:rPr>
          <w:rFonts w:ascii="Arial Narrow" w:hAnsi="Arial Narrow" w:cs="Arial"/>
        </w:rPr>
      </w:pPr>
      <w:r w:rsidRPr="007C483A">
        <w:rPr>
          <w:rFonts w:ascii="Arial Narrow" w:hAnsi="Arial Narrow" w:cs="Arial"/>
        </w:rPr>
        <w:t>      ewentualnie wykonanie podbudowy,</w:t>
      </w:r>
    </w:p>
    <w:p w14:paraId="768B3D2A" w14:textId="77777777" w:rsidR="00566625" w:rsidRPr="007C483A" w:rsidRDefault="00566625" w:rsidP="00566625">
      <w:pPr>
        <w:numPr>
          <w:ilvl w:val="0"/>
          <w:numId w:val="272"/>
        </w:numPr>
        <w:overflowPunct w:val="0"/>
        <w:autoSpaceDE w:val="0"/>
        <w:autoSpaceDN w:val="0"/>
        <w:adjustRightInd w:val="0"/>
        <w:jc w:val="both"/>
        <w:rPr>
          <w:rFonts w:ascii="Arial Narrow" w:hAnsi="Arial Narrow" w:cs="Arial"/>
        </w:rPr>
      </w:pPr>
      <w:r w:rsidRPr="007C483A">
        <w:rPr>
          <w:rFonts w:ascii="Arial Narrow" w:hAnsi="Arial Narrow" w:cs="Arial"/>
        </w:rPr>
        <w:t>      ewentualnie wykonanie ław (podsypek) pod krawężniki, obrzeża, ścieki,</w:t>
      </w:r>
    </w:p>
    <w:p w14:paraId="56B67AAE" w14:textId="77777777" w:rsidR="00566625" w:rsidRPr="007C483A" w:rsidRDefault="00566625" w:rsidP="00566625">
      <w:pPr>
        <w:numPr>
          <w:ilvl w:val="0"/>
          <w:numId w:val="272"/>
        </w:numPr>
        <w:overflowPunct w:val="0"/>
        <w:autoSpaceDE w:val="0"/>
        <w:autoSpaceDN w:val="0"/>
        <w:adjustRightInd w:val="0"/>
        <w:jc w:val="both"/>
        <w:rPr>
          <w:rFonts w:ascii="Arial Narrow" w:hAnsi="Arial Narrow" w:cs="Arial"/>
        </w:rPr>
      </w:pPr>
      <w:r w:rsidRPr="007C483A">
        <w:rPr>
          <w:rFonts w:ascii="Arial Narrow" w:hAnsi="Arial Narrow" w:cs="Arial"/>
        </w:rPr>
        <w:t>      wykonanie podsypki pod nawierzchnię,</w:t>
      </w:r>
    </w:p>
    <w:p w14:paraId="318D39F5" w14:textId="77777777" w:rsidR="00566625" w:rsidRPr="007C483A" w:rsidRDefault="00566625" w:rsidP="00566625">
      <w:pPr>
        <w:numPr>
          <w:ilvl w:val="0"/>
          <w:numId w:val="272"/>
        </w:numPr>
        <w:overflowPunct w:val="0"/>
        <w:autoSpaceDE w:val="0"/>
        <w:autoSpaceDN w:val="0"/>
        <w:adjustRightInd w:val="0"/>
        <w:jc w:val="both"/>
        <w:rPr>
          <w:rFonts w:ascii="Arial Narrow" w:hAnsi="Arial Narrow" w:cs="Arial"/>
        </w:rPr>
      </w:pPr>
      <w:r w:rsidRPr="007C483A">
        <w:rPr>
          <w:rFonts w:ascii="Arial Narrow" w:hAnsi="Arial Narrow" w:cs="Arial"/>
        </w:rPr>
        <w:t>      ewentualnie wypełnienie dolnej części szczelin dylatacyjnych.</w:t>
      </w:r>
    </w:p>
    <w:p w14:paraId="11F53031"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Odbiór tych robót powinien  być zgodny z wymaganiami </w:t>
      </w:r>
      <w:proofErr w:type="spellStart"/>
      <w:r w:rsidRPr="007C483A">
        <w:rPr>
          <w:rFonts w:ascii="Arial Narrow" w:hAnsi="Arial Narrow" w:cs="Arial"/>
        </w:rPr>
        <w:t>pktu</w:t>
      </w:r>
      <w:proofErr w:type="spellEnd"/>
      <w:r w:rsidRPr="007C483A">
        <w:rPr>
          <w:rFonts w:ascii="Arial Narrow" w:hAnsi="Arial Narrow" w:cs="Arial"/>
        </w:rPr>
        <w:t xml:space="preserve"> 8.2 „Wymagania ogólne” oraz niniejszej ST.</w:t>
      </w:r>
    </w:p>
    <w:p w14:paraId="06468685" w14:textId="77777777" w:rsidR="00152955" w:rsidRDefault="00152955" w:rsidP="00566625">
      <w:pPr>
        <w:pStyle w:val="Nagwek1"/>
        <w:numPr>
          <w:ilvl w:val="12"/>
          <w:numId w:val="0"/>
        </w:numPr>
        <w:rPr>
          <w:rFonts w:cs="Arial"/>
        </w:rPr>
      </w:pPr>
    </w:p>
    <w:p w14:paraId="5AA35111" w14:textId="77777777" w:rsidR="00566625" w:rsidRPr="007C483A" w:rsidRDefault="00566625" w:rsidP="00566625">
      <w:pPr>
        <w:pStyle w:val="Nagwek1"/>
        <w:numPr>
          <w:ilvl w:val="12"/>
          <w:numId w:val="0"/>
        </w:numPr>
        <w:rPr>
          <w:rFonts w:cs="Arial"/>
        </w:rPr>
      </w:pPr>
      <w:r w:rsidRPr="007C483A">
        <w:rPr>
          <w:rFonts w:cs="Arial"/>
        </w:rPr>
        <w:t>9. podstawa płatności</w:t>
      </w:r>
    </w:p>
    <w:p w14:paraId="4669CE38" w14:textId="77777777" w:rsidR="00566625" w:rsidRPr="007C483A" w:rsidRDefault="00566625" w:rsidP="00566625">
      <w:pPr>
        <w:pStyle w:val="Nagwek2"/>
        <w:numPr>
          <w:ilvl w:val="12"/>
          <w:numId w:val="0"/>
        </w:numPr>
        <w:rPr>
          <w:rFonts w:ascii="Arial Narrow" w:hAnsi="Arial Narrow" w:cs="Arial"/>
        </w:rPr>
      </w:pPr>
      <w:r w:rsidRPr="007C483A">
        <w:rPr>
          <w:rFonts w:ascii="Arial Narrow" w:hAnsi="Arial Narrow" w:cs="Arial"/>
        </w:rPr>
        <w:t>9.1. Ogólne ustalenia dotyczące podstawy płatności</w:t>
      </w:r>
    </w:p>
    <w:p w14:paraId="64191A66" w14:textId="77777777" w:rsidR="00566625" w:rsidRPr="007C483A" w:rsidRDefault="00566625" w:rsidP="00566625">
      <w:pPr>
        <w:numPr>
          <w:ilvl w:val="12"/>
          <w:numId w:val="0"/>
        </w:numPr>
        <w:overflowPunct w:val="0"/>
        <w:autoSpaceDE w:val="0"/>
        <w:autoSpaceDN w:val="0"/>
        <w:adjustRightInd w:val="0"/>
        <w:jc w:val="both"/>
        <w:rPr>
          <w:rFonts w:ascii="Arial Narrow" w:hAnsi="Arial Narrow" w:cs="Arial"/>
        </w:rPr>
      </w:pPr>
      <w:r w:rsidRPr="007C483A">
        <w:rPr>
          <w:rFonts w:ascii="Arial Narrow" w:hAnsi="Arial Narrow" w:cs="Arial"/>
        </w:rPr>
        <w:tab/>
        <w:t>Ogólne ustalenia dotyczące podstawy płatności podano w „Wymagania ogólne” pkt 9.</w:t>
      </w:r>
    </w:p>
    <w:p w14:paraId="3216B603" w14:textId="77777777" w:rsidR="00566625" w:rsidRPr="007C483A" w:rsidRDefault="00566625" w:rsidP="00566625">
      <w:pPr>
        <w:pStyle w:val="Nagwek2"/>
        <w:numPr>
          <w:ilvl w:val="12"/>
          <w:numId w:val="0"/>
        </w:numPr>
        <w:rPr>
          <w:rFonts w:ascii="Arial Narrow" w:hAnsi="Arial Narrow" w:cs="Arial"/>
        </w:rPr>
      </w:pPr>
      <w:r w:rsidRPr="007C483A">
        <w:rPr>
          <w:rFonts w:ascii="Arial Narrow" w:hAnsi="Arial Narrow" w:cs="Arial"/>
        </w:rPr>
        <w:t>9.2. Cena jednostki obmiarowej</w:t>
      </w:r>
    </w:p>
    <w:p w14:paraId="2C516DB4" w14:textId="77777777" w:rsidR="00566625" w:rsidRPr="007C483A" w:rsidRDefault="00566625" w:rsidP="00566625">
      <w:pPr>
        <w:numPr>
          <w:ilvl w:val="12"/>
          <w:numId w:val="0"/>
        </w:numPr>
        <w:overflowPunct w:val="0"/>
        <w:autoSpaceDE w:val="0"/>
        <w:autoSpaceDN w:val="0"/>
        <w:adjustRightInd w:val="0"/>
        <w:jc w:val="both"/>
        <w:rPr>
          <w:rFonts w:ascii="Arial Narrow" w:hAnsi="Arial Narrow" w:cs="Arial"/>
        </w:rPr>
      </w:pPr>
      <w:r w:rsidRPr="007C483A">
        <w:rPr>
          <w:rFonts w:ascii="Arial Narrow" w:hAnsi="Arial Narrow" w:cs="Arial"/>
        </w:rPr>
        <w:tab/>
        <w:t xml:space="preserve">Cena wykonania </w:t>
      </w:r>
      <w:smartTag w:uri="urn:schemas-microsoft-com:office:smarttags" w:element="metricconverter">
        <w:smartTagPr>
          <w:attr w:name="ProductID" w:val="1 m2"/>
        </w:smartTagPr>
        <w:r w:rsidRPr="007C483A">
          <w:rPr>
            <w:rFonts w:ascii="Arial Narrow" w:hAnsi="Arial Narrow" w:cs="Arial"/>
          </w:rPr>
          <w:t>1 m</w:t>
        </w:r>
        <w:r w:rsidRPr="007C483A">
          <w:rPr>
            <w:rFonts w:ascii="Arial Narrow" w:hAnsi="Arial Narrow" w:cs="Arial"/>
            <w:vertAlign w:val="superscript"/>
          </w:rPr>
          <w:t>2</w:t>
        </w:r>
      </w:smartTag>
      <w:r w:rsidRPr="007C483A">
        <w:rPr>
          <w:rFonts w:ascii="Arial Narrow" w:hAnsi="Arial Narrow" w:cs="Arial"/>
        </w:rPr>
        <w:t xml:space="preserve"> nawierzchni z betonowej kostki brukowej obejmuje:</w:t>
      </w:r>
    </w:p>
    <w:p w14:paraId="4AEA5959" w14:textId="77777777" w:rsidR="00566625" w:rsidRPr="007C483A" w:rsidRDefault="00566625" w:rsidP="00566625">
      <w:pPr>
        <w:numPr>
          <w:ilvl w:val="0"/>
          <w:numId w:val="272"/>
        </w:numPr>
        <w:overflowPunct w:val="0"/>
        <w:autoSpaceDE w:val="0"/>
        <w:autoSpaceDN w:val="0"/>
        <w:adjustRightInd w:val="0"/>
        <w:jc w:val="both"/>
        <w:rPr>
          <w:rFonts w:ascii="Arial Narrow" w:hAnsi="Arial Narrow" w:cs="Arial"/>
        </w:rPr>
      </w:pPr>
      <w:r w:rsidRPr="007C483A">
        <w:rPr>
          <w:rFonts w:ascii="Arial Narrow" w:hAnsi="Arial Narrow" w:cs="Arial"/>
        </w:rPr>
        <w:t>      prace pomiarowe i roboty przygotowawcze,</w:t>
      </w:r>
    </w:p>
    <w:p w14:paraId="1B7285B3" w14:textId="77777777" w:rsidR="00566625" w:rsidRPr="007C483A" w:rsidRDefault="00566625" w:rsidP="00566625">
      <w:pPr>
        <w:numPr>
          <w:ilvl w:val="0"/>
          <w:numId w:val="272"/>
        </w:numPr>
        <w:overflowPunct w:val="0"/>
        <w:autoSpaceDE w:val="0"/>
        <w:autoSpaceDN w:val="0"/>
        <w:adjustRightInd w:val="0"/>
        <w:jc w:val="both"/>
        <w:rPr>
          <w:rFonts w:ascii="Arial Narrow" w:hAnsi="Arial Narrow" w:cs="Arial"/>
        </w:rPr>
      </w:pPr>
      <w:r w:rsidRPr="007C483A">
        <w:rPr>
          <w:rFonts w:ascii="Arial Narrow" w:hAnsi="Arial Narrow" w:cs="Arial"/>
        </w:rPr>
        <w:t>      oznakowanie robót,</w:t>
      </w:r>
    </w:p>
    <w:p w14:paraId="137FD9C1" w14:textId="77777777" w:rsidR="00566625" w:rsidRPr="007C483A" w:rsidRDefault="00566625" w:rsidP="00566625">
      <w:pPr>
        <w:numPr>
          <w:ilvl w:val="0"/>
          <w:numId w:val="272"/>
        </w:numPr>
        <w:overflowPunct w:val="0"/>
        <w:autoSpaceDE w:val="0"/>
        <w:autoSpaceDN w:val="0"/>
        <w:adjustRightInd w:val="0"/>
        <w:jc w:val="both"/>
        <w:rPr>
          <w:rFonts w:ascii="Arial Narrow" w:hAnsi="Arial Narrow" w:cs="Arial"/>
        </w:rPr>
      </w:pPr>
      <w:r w:rsidRPr="007C483A">
        <w:rPr>
          <w:rFonts w:ascii="Arial Narrow" w:hAnsi="Arial Narrow" w:cs="Arial"/>
        </w:rPr>
        <w:t>      przygotowanie podłoża i wykonanie koryta,</w:t>
      </w:r>
    </w:p>
    <w:p w14:paraId="2AD17DA8" w14:textId="77777777" w:rsidR="00566625" w:rsidRPr="007C483A" w:rsidRDefault="00566625" w:rsidP="00566625">
      <w:pPr>
        <w:numPr>
          <w:ilvl w:val="0"/>
          <w:numId w:val="272"/>
        </w:numPr>
        <w:overflowPunct w:val="0"/>
        <w:autoSpaceDE w:val="0"/>
        <w:autoSpaceDN w:val="0"/>
        <w:adjustRightInd w:val="0"/>
        <w:jc w:val="both"/>
        <w:rPr>
          <w:rFonts w:ascii="Arial Narrow" w:hAnsi="Arial Narrow" w:cs="Arial"/>
        </w:rPr>
      </w:pPr>
      <w:r w:rsidRPr="007C483A">
        <w:rPr>
          <w:rFonts w:ascii="Arial Narrow" w:hAnsi="Arial Narrow" w:cs="Arial"/>
        </w:rPr>
        <w:t>      dostarczenie materiałów i sprzętu,</w:t>
      </w:r>
    </w:p>
    <w:p w14:paraId="41CE66E1" w14:textId="77777777" w:rsidR="00566625" w:rsidRPr="007C483A" w:rsidRDefault="00566625" w:rsidP="00566625">
      <w:pPr>
        <w:numPr>
          <w:ilvl w:val="0"/>
          <w:numId w:val="272"/>
        </w:numPr>
        <w:overflowPunct w:val="0"/>
        <w:autoSpaceDE w:val="0"/>
        <w:autoSpaceDN w:val="0"/>
        <w:adjustRightInd w:val="0"/>
        <w:jc w:val="both"/>
        <w:rPr>
          <w:rFonts w:ascii="Arial Narrow" w:hAnsi="Arial Narrow" w:cs="Arial"/>
        </w:rPr>
      </w:pPr>
      <w:r w:rsidRPr="007C483A">
        <w:rPr>
          <w:rFonts w:ascii="Arial Narrow" w:hAnsi="Arial Narrow" w:cs="Arial"/>
        </w:rPr>
        <w:t>      wykonanie podsypki,</w:t>
      </w:r>
    </w:p>
    <w:p w14:paraId="264D9F34" w14:textId="77777777" w:rsidR="00566625" w:rsidRPr="007C483A" w:rsidRDefault="00566625" w:rsidP="00566625">
      <w:pPr>
        <w:numPr>
          <w:ilvl w:val="0"/>
          <w:numId w:val="272"/>
        </w:numPr>
        <w:overflowPunct w:val="0"/>
        <w:autoSpaceDE w:val="0"/>
        <w:autoSpaceDN w:val="0"/>
        <w:adjustRightInd w:val="0"/>
        <w:jc w:val="both"/>
        <w:rPr>
          <w:rFonts w:ascii="Arial Narrow" w:hAnsi="Arial Narrow" w:cs="Arial"/>
        </w:rPr>
      </w:pPr>
      <w:r w:rsidRPr="007C483A">
        <w:rPr>
          <w:rFonts w:ascii="Arial Narrow" w:hAnsi="Arial Narrow" w:cs="Arial"/>
        </w:rPr>
        <w:t>      ustalenie kształtu, koloru i desenia kostek,</w:t>
      </w:r>
    </w:p>
    <w:p w14:paraId="0AE16316" w14:textId="77777777" w:rsidR="00566625" w:rsidRPr="007C483A" w:rsidRDefault="00566625" w:rsidP="00566625">
      <w:pPr>
        <w:numPr>
          <w:ilvl w:val="0"/>
          <w:numId w:val="272"/>
        </w:numPr>
        <w:overflowPunct w:val="0"/>
        <w:autoSpaceDE w:val="0"/>
        <w:autoSpaceDN w:val="0"/>
        <w:adjustRightInd w:val="0"/>
        <w:jc w:val="both"/>
        <w:rPr>
          <w:rFonts w:ascii="Arial Narrow" w:hAnsi="Arial Narrow" w:cs="Arial"/>
        </w:rPr>
      </w:pPr>
      <w:r w:rsidRPr="007C483A">
        <w:rPr>
          <w:rFonts w:ascii="Arial Narrow" w:hAnsi="Arial Narrow" w:cs="Arial"/>
        </w:rPr>
        <w:t>      ułożenie i ubicie kostek,</w:t>
      </w:r>
    </w:p>
    <w:p w14:paraId="03A30AA1" w14:textId="77777777" w:rsidR="00566625" w:rsidRPr="007C483A" w:rsidRDefault="00566625" w:rsidP="00566625">
      <w:pPr>
        <w:numPr>
          <w:ilvl w:val="0"/>
          <w:numId w:val="272"/>
        </w:numPr>
        <w:overflowPunct w:val="0"/>
        <w:autoSpaceDE w:val="0"/>
        <w:autoSpaceDN w:val="0"/>
        <w:adjustRightInd w:val="0"/>
        <w:jc w:val="both"/>
        <w:rPr>
          <w:rFonts w:ascii="Arial Narrow" w:hAnsi="Arial Narrow" w:cs="Arial"/>
        </w:rPr>
      </w:pPr>
      <w:r w:rsidRPr="007C483A">
        <w:rPr>
          <w:rFonts w:ascii="Arial Narrow" w:hAnsi="Arial Narrow" w:cs="Arial"/>
        </w:rPr>
        <w:t>      wypełnienie spoin i ew. szczelin dylatacyjnych w nawierzchni,</w:t>
      </w:r>
    </w:p>
    <w:p w14:paraId="20DB687B" w14:textId="77777777" w:rsidR="00566625" w:rsidRPr="007C483A" w:rsidRDefault="00566625" w:rsidP="00566625">
      <w:pPr>
        <w:numPr>
          <w:ilvl w:val="0"/>
          <w:numId w:val="272"/>
        </w:numPr>
        <w:overflowPunct w:val="0"/>
        <w:autoSpaceDE w:val="0"/>
        <w:autoSpaceDN w:val="0"/>
        <w:adjustRightInd w:val="0"/>
        <w:jc w:val="both"/>
        <w:rPr>
          <w:rFonts w:ascii="Arial Narrow" w:hAnsi="Arial Narrow" w:cs="Arial"/>
        </w:rPr>
      </w:pPr>
      <w:r w:rsidRPr="007C483A">
        <w:rPr>
          <w:rFonts w:ascii="Arial Narrow" w:hAnsi="Arial Narrow" w:cs="Arial"/>
        </w:rPr>
        <w:t>      pielęgnację nawierzchni,</w:t>
      </w:r>
    </w:p>
    <w:p w14:paraId="1C43EDAF" w14:textId="77777777" w:rsidR="00566625" w:rsidRPr="007C483A" w:rsidRDefault="00566625" w:rsidP="00566625">
      <w:pPr>
        <w:numPr>
          <w:ilvl w:val="0"/>
          <w:numId w:val="272"/>
        </w:numPr>
        <w:overflowPunct w:val="0"/>
        <w:autoSpaceDE w:val="0"/>
        <w:autoSpaceDN w:val="0"/>
        <w:adjustRightInd w:val="0"/>
        <w:jc w:val="both"/>
        <w:rPr>
          <w:rFonts w:ascii="Arial Narrow" w:hAnsi="Arial Narrow" w:cs="Arial"/>
        </w:rPr>
      </w:pPr>
      <w:r w:rsidRPr="007C483A">
        <w:rPr>
          <w:rFonts w:ascii="Arial Narrow" w:hAnsi="Arial Narrow" w:cs="Arial"/>
        </w:rPr>
        <w:t>      przeprowadzenie pomiarów i badań  wymaganych w niniejszej specyfikacji technicznej,</w:t>
      </w:r>
    </w:p>
    <w:p w14:paraId="7502127C" w14:textId="77777777" w:rsidR="00566625" w:rsidRPr="007C483A" w:rsidRDefault="00566625" w:rsidP="00566625">
      <w:pPr>
        <w:numPr>
          <w:ilvl w:val="0"/>
          <w:numId w:val="272"/>
        </w:numPr>
        <w:overflowPunct w:val="0"/>
        <w:autoSpaceDE w:val="0"/>
        <w:autoSpaceDN w:val="0"/>
        <w:adjustRightInd w:val="0"/>
        <w:jc w:val="both"/>
        <w:rPr>
          <w:rFonts w:ascii="Arial Narrow" w:hAnsi="Arial Narrow" w:cs="Arial"/>
        </w:rPr>
      </w:pPr>
      <w:r w:rsidRPr="007C483A">
        <w:rPr>
          <w:rFonts w:ascii="Arial Narrow" w:hAnsi="Arial Narrow" w:cs="Arial"/>
        </w:rPr>
        <w:t>      odwiezienie sprzętu.</w:t>
      </w:r>
    </w:p>
    <w:p w14:paraId="6B8C1CED" w14:textId="77777777" w:rsidR="00566625" w:rsidRPr="007C483A" w:rsidRDefault="00566625" w:rsidP="00566625">
      <w:pPr>
        <w:overflowPunct w:val="0"/>
        <w:autoSpaceDE w:val="0"/>
        <w:autoSpaceDN w:val="0"/>
        <w:adjustRightInd w:val="0"/>
        <w:jc w:val="both"/>
        <w:rPr>
          <w:rFonts w:ascii="Arial Narrow" w:hAnsi="Arial Narrow" w:cs="Arial"/>
        </w:rPr>
      </w:pPr>
      <w:r w:rsidRPr="007C483A">
        <w:rPr>
          <w:rFonts w:ascii="Arial Narrow" w:hAnsi="Arial Narrow" w:cs="Arial"/>
        </w:rPr>
        <w:tab/>
        <w:t xml:space="preserve">Cena wykonania </w:t>
      </w:r>
      <w:smartTag w:uri="urn:schemas-microsoft-com:office:smarttags" w:element="metricconverter">
        <w:smartTagPr>
          <w:attr w:name="ProductID" w:val="1 m2"/>
        </w:smartTagPr>
        <w:r w:rsidRPr="007C483A">
          <w:rPr>
            <w:rFonts w:ascii="Arial Narrow" w:hAnsi="Arial Narrow" w:cs="Arial"/>
          </w:rPr>
          <w:t>1 m</w:t>
        </w:r>
        <w:r w:rsidRPr="007C483A">
          <w:rPr>
            <w:rFonts w:ascii="Arial Narrow" w:hAnsi="Arial Narrow" w:cs="Arial"/>
            <w:vertAlign w:val="superscript"/>
          </w:rPr>
          <w:t>2</w:t>
        </w:r>
      </w:smartTag>
      <w:r w:rsidRPr="007C483A">
        <w:rPr>
          <w:rFonts w:ascii="Arial Narrow" w:hAnsi="Arial Narrow" w:cs="Arial"/>
        </w:rPr>
        <w:t xml:space="preserve"> nawierzchni z betonowej kostki brukowej nie obejmuje robót towarzyszących (jak: podbudowa, obramowanie itp.), które powinny być ujęte w innych pozycjach kosztorysowych, a których zakres jest określony przez ST wymienione w </w:t>
      </w:r>
      <w:proofErr w:type="spellStart"/>
      <w:r w:rsidRPr="007C483A">
        <w:rPr>
          <w:rFonts w:ascii="Arial Narrow" w:hAnsi="Arial Narrow" w:cs="Arial"/>
        </w:rPr>
        <w:t>pktach</w:t>
      </w:r>
      <w:proofErr w:type="spellEnd"/>
      <w:r w:rsidRPr="007C483A">
        <w:rPr>
          <w:rFonts w:ascii="Arial Narrow" w:hAnsi="Arial Narrow" w:cs="Arial"/>
        </w:rPr>
        <w:t xml:space="preserve"> 5.4 i 5.5.</w:t>
      </w:r>
    </w:p>
    <w:p w14:paraId="793E8FEE" w14:textId="77777777" w:rsidR="00160CE2" w:rsidRDefault="00160CE2" w:rsidP="00566625">
      <w:pPr>
        <w:pStyle w:val="Nagwek1"/>
        <w:rPr>
          <w:rFonts w:cs="Arial"/>
        </w:rPr>
      </w:pPr>
    </w:p>
    <w:p w14:paraId="70248396" w14:textId="77777777" w:rsidR="00566625" w:rsidRDefault="00566625" w:rsidP="00566625">
      <w:pPr>
        <w:pStyle w:val="Nagwek1"/>
        <w:rPr>
          <w:rFonts w:cs="Arial"/>
        </w:rPr>
      </w:pPr>
      <w:r w:rsidRPr="007C483A">
        <w:rPr>
          <w:rFonts w:cs="Arial"/>
        </w:rPr>
        <w:t>10. przepisy związane</w:t>
      </w:r>
    </w:p>
    <w:p w14:paraId="135D7759" w14:textId="1358EB4E" w:rsidR="004D5CC0" w:rsidRPr="004D5CC0" w:rsidRDefault="004D5CC0" w:rsidP="004D5CC0">
      <w:r w:rsidRPr="007B5CE6">
        <w:rPr>
          <w:rFonts w:ascii="Arial Narrow" w:hAnsi="Arial Narrow"/>
        </w:rPr>
        <w:t>Wymagania jako</w:t>
      </w:r>
      <w:r w:rsidRPr="007B5CE6">
        <w:rPr>
          <w:rFonts w:ascii="Arial Narrow" w:hAnsi="Arial Narrow" w:cs="Arial"/>
        </w:rPr>
        <w:t>ś</w:t>
      </w:r>
      <w:r w:rsidRPr="007B5CE6">
        <w:rPr>
          <w:rFonts w:ascii="Arial Narrow" w:hAnsi="Arial Narrow"/>
        </w:rPr>
        <w:t>ciowe odnosz</w:t>
      </w:r>
      <w:r w:rsidRPr="007B5CE6">
        <w:rPr>
          <w:rFonts w:ascii="Arial Narrow" w:hAnsi="Arial Narrow" w:cs="Arial"/>
        </w:rPr>
        <w:t>ą</w:t>
      </w:r>
      <w:r w:rsidRPr="007B5CE6">
        <w:rPr>
          <w:rFonts w:ascii="Arial Narrow" w:hAnsi="Arial Narrow"/>
        </w:rPr>
        <w:t>ce si</w:t>
      </w:r>
      <w:r w:rsidRPr="007B5CE6">
        <w:rPr>
          <w:rFonts w:ascii="Arial Narrow" w:hAnsi="Arial Narrow" w:cs="Arial"/>
        </w:rPr>
        <w:t>ę</w:t>
      </w:r>
      <w:r w:rsidRPr="007B5CE6">
        <w:rPr>
          <w:rFonts w:ascii="Arial Narrow" w:hAnsi="Arial Narrow"/>
        </w:rPr>
        <w:t xml:space="preserve"> do co najmniej g</w:t>
      </w:r>
      <w:r w:rsidRPr="007B5CE6">
        <w:rPr>
          <w:rFonts w:ascii="Arial Narrow" w:hAnsi="Arial Narrow" w:cs="Arial"/>
        </w:rPr>
        <w:t>ł</w:t>
      </w:r>
      <w:r w:rsidRPr="007B5CE6">
        <w:rPr>
          <w:rFonts w:ascii="Arial Narrow" w:hAnsi="Arial Narrow" w:cs="Antique Olive Compact"/>
        </w:rPr>
        <w:t>ó</w:t>
      </w:r>
      <w:r w:rsidRPr="007B5CE6">
        <w:rPr>
          <w:rFonts w:ascii="Arial Narrow" w:hAnsi="Arial Narrow"/>
        </w:rPr>
        <w:t>wnych element</w:t>
      </w:r>
      <w:r w:rsidRPr="007B5CE6">
        <w:rPr>
          <w:rFonts w:ascii="Arial Narrow" w:hAnsi="Arial Narrow" w:cs="Antique Olive Compact"/>
        </w:rPr>
        <w:t>ó</w:t>
      </w:r>
      <w:r w:rsidRPr="007B5CE6">
        <w:rPr>
          <w:rFonts w:ascii="Arial Narrow" w:hAnsi="Arial Narrow"/>
        </w:rPr>
        <w:t>w sk</w:t>
      </w:r>
      <w:r w:rsidRPr="007B5CE6">
        <w:rPr>
          <w:rFonts w:ascii="Arial Narrow" w:hAnsi="Arial Narrow" w:cs="Arial"/>
        </w:rPr>
        <w:t>ł</w:t>
      </w:r>
      <w:r w:rsidRPr="007B5CE6">
        <w:rPr>
          <w:rFonts w:ascii="Arial Narrow" w:hAnsi="Arial Narrow"/>
        </w:rPr>
        <w:t>adaj</w:t>
      </w:r>
      <w:r w:rsidRPr="007B5CE6">
        <w:rPr>
          <w:rFonts w:ascii="Arial Narrow" w:hAnsi="Arial Narrow" w:cs="Arial"/>
        </w:rPr>
        <w:t>ą</w:t>
      </w:r>
      <w:r w:rsidRPr="007B5CE6">
        <w:rPr>
          <w:rFonts w:ascii="Arial Narrow" w:hAnsi="Arial Narrow"/>
        </w:rPr>
        <w:t>cych si</w:t>
      </w:r>
      <w:r w:rsidRPr="007B5CE6">
        <w:rPr>
          <w:rFonts w:ascii="Arial Narrow" w:hAnsi="Arial Narrow" w:cs="Arial"/>
        </w:rPr>
        <w:t>ę</w:t>
      </w:r>
      <w:r w:rsidRPr="007B5CE6">
        <w:rPr>
          <w:rFonts w:ascii="Arial Narrow" w:hAnsi="Arial Narrow"/>
        </w:rPr>
        <w:t xml:space="preserve"> na przedmiot zam</w:t>
      </w:r>
      <w:r w:rsidRPr="007B5CE6">
        <w:rPr>
          <w:rFonts w:ascii="Arial Narrow" w:hAnsi="Arial Narrow" w:cs="Antique Olive Compact"/>
        </w:rPr>
        <w:t>ó</w:t>
      </w:r>
      <w:r w:rsidRPr="007B5CE6">
        <w:rPr>
          <w:rFonts w:ascii="Arial Narrow" w:hAnsi="Arial Narrow"/>
        </w:rPr>
        <w:t>wienia b</w:t>
      </w:r>
      <w:r w:rsidRPr="007B5CE6">
        <w:rPr>
          <w:rFonts w:ascii="Arial Narrow" w:hAnsi="Arial Narrow" w:cs="Arial"/>
        </w:rPr>
        <w:t>ę</w:t>
      </w:r>
      <w:r w:rsidRPr="007B5CE6">
        <w:rPr>
          <w:rFonts w:ascii="Arial Narrow" w:hAnsi="Arial Narrow"/>
        </w:rPr>
        <w:t>d</w:t>
      </w:r>
      <w:r w:rsidRPr="007B5CE6">
        <w:rPr>
          <w:rFonts w:ascii="Arial Narrow" w:hAnsi="Arial Narrow" w:cs="Arial"/>
        </w:rPr>
        <w:t>ą</w:t>
      </w:r>
      <w:r w:rsidRPr="007B5CE6">
        <w:rPr>
          <w:rFonts w:ascii="Arial Narrow" w:hAnsi="Arial Narrow"/>
        </w:rPr>
        <w:t xml:space="preserve"> spe</w:t>
      </w:r>
      <w:r w:rsidRPr="007B5CE6">
        <w:rPr>
          <w:rFonts w:ascii="Arial Narrow" w:hAnsi="Arial Narrow" w:cs="Arial"/>
        </w:rPr>
        <w:t>ł</w:t>
      </w:r>
      <w:r w:rsidRPr="007B5CE6">
        <w:rPr>
          <w:rFonts w:ascii="Arial Narrow" w:hAnsi="Arial Narrow"/>
        </w:rPr>
        <w:t>nia</w:t>
      </w:r>
      <w:r w:rsidRPr="007B5CE6">
        <w:rPr>
          <w:rFonts w:ascii="Arial Narrow" w:hAnsi="Arial Narrow" w:cs="Arial"/>
        </w:rPr>
        <w:t>ł</w:t>
      </w:r>
      <w:r w:rsidRPr="007B5CE6">
        <w:rPr>
          <w:rFonts w:ascii="Arial Narrow" w:hAnsi="Arial Narrow"/>
        </w:rPr>
        <w:t>y Polskie Norm</w:t>
      </w:r>
      <w:r>
        <w:rPr>
          <w:rFonts w:ascii="Arial Narrow" w:hAnsi="Arial Narrow"/>
        </w:rPr>
        <w:t>:</w:t>
      </w:r>
    </w:p>
    <w:p w14:paraId="43D90183" w14:textId="77777777" w:rsidR="00566625" w:rsidRPr="007C483A" w:rsidRDefault="00566625" w:rsidP="00566625">
      <w:pPr>
        <w:pStyle w:val="Nagwek2"/>
        <w:rPr>
          <w:rFonts w:ascii="Arial Narrow" w:hAnsi="Arial Narrow" w:cs="Arial"/>
        </w:rPr>
      </w:pPr>
      <w:r w:rsidRPr="007C483A">
        <w:rPr>
          <w:rFonts w:ascii="Arial Narrow" w:hAnsi="Arial Narrow" w:cs="Arial"/>
        </w:rPr>
        <w:t>10.1. Polskie Normy</w:t>
      </w:r>
    </w:p>
    <w:tbl>
      <w:tblPr>
        <w:tblW w:w="0" w:type="auto"/>
        <w:tblCellMar>
          <w:left w:w="70" w:type="dxa"/>
          <w:right w:w="70" w:type="dxa"/>
        </w:tblCellMar>
        <w:tblLook w:val="0000" w:firstRow="0" w:lastRow="0" w:firstColumn="0" w:lastColumn="0" w:noHBand="0" w:noVBand="0"/>
      </w:tblPr>
      <w:tblGrid>
        <w:gridCol w:w="496"/>
        <w:gridCol w:w="1984"/>
        <w:gridCol w:w="6017"/>
      </w:tblGrid>
      <w:tr w:rsidR="00566625" w:rsidRPr="007C483A" w14:paraId="0586B757" w14:textId="77777777" w:rsidTr="005A0101">
        <w:tc>
          <w:tcPr>
            <w:tcW w:w="496" w:type="dxa"/>
          </w:tcPr>
          <w:p w14:paraId="771BC758"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b/>
              </w:rPr>
              <w:t xml:space="preserve"> </w:t>
            </w:r>
            <w:r w:rsidRPr="007C483A">
              <w:rPr>
                <w:rFonts w:ascii="Arial Narrow" w:hAnsi="Arial Narrow" w:cs="Arial"/>
              </w:rPr>
              <w:t>1.</w:t>
            </w:r>
          </w:p>
        </w:tc>
        <w:tc>
          <w:tcPr>
            <w:tcW w:w="1984" w:type="dxa"/>
          </w:tcPr>
          <w:p w14:paraId="7FBB631E"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PN-B-11112:1996</w:t>
            </w:r>
          </w:p>
        </w:tc>
        <w:tc>
          <w:tcPr>
            <w:tcW w:w="6017" w:type="dxa"/>
          </w:tcPr>
          <w:p w14:paraId="52D66252" w14:textId="77777777" w:rsidR="00566625" w:rsidRPr="00C4729D" w:rsidRDefault="00566625" w:rsidP="005A0101">
            <w:pPr>
              <w:overflowPunct w:val="0"/>
              <w:autoSpaceDE w:val="0"/>
              <w:autoSpaceDN w:val="0"/>
              <w:adjustRightInd w:val="0"/>
              <w:jc w:val="both"/>
              <w:rPr>
                <w:rFonts w:ascii="Arial Narrow" w:hAnsi="Arial Narrow" w:cs="Arial"/>
              </w:rPr>
            </w:pPr>
            <w:r w:rsidRPr="00C4729D">
              <w:rPr>
                <w:rFonts w:ascii="Arial Narrow" w:hAnsi="Arial Narrow" w:cs="Arial"/>
              </w:rPr>
              <w:t>Kruszywa mineralne. Kruszywa łamane do nawierzchni drogowych</w:t>
            </w:r>
          </w:p>
        </w:tc>
      </w:tr>
      <w:tr w:rsidR="00566625" w:rsidRPr="007C483A" w14:paraId="497A3B25" w14:textId="77777777" w:rsidTr="005A0101">
        <w:tc>
          <w:tcPr>
            <w:tcW w:w="496" w:type="dxa"/>
          </w:tcPr>
          <w:p w14:paraId="1C342607"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2.</w:t>
            </w:r>
          </w:p>
        </w:tc>
        <w:tc>
          <w:tcPr>
            <w:tcW w:w="1984" w:type="dxa"/>
          </w:tcPr>
          <w:p w14:paraId="17A38E79"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PN-B-11113:1996</w:t>
            </w:r>
          </w:p>
        </w:tc>
        <w:tc>
          <w:tcPr>
            <w:tcW w:w="6017" w:type="dxa"/>
          </w:tcPr>
          <w:p w14:paraId="789D66B6" w14:textId="77777777" w:rsidR="00566625" w:rsidRPr="00C4729D" w:rsidRDefault="00566625" w:rsidP="005A0101">
            <w:pPr>
              <w:overflowPunct w:val="0"/>
              <w:autoSpaceDE w:val="0"/>
              <w:autoSpaceDN w:val="0"/>
              <w:adjustRightInd w:val="0"/>
              <w:jc w:val="both"/>
              <w:rPr>
                <w:rFonts w:ascii="Arial Narrow" w:hAnsi="Arial Narrow" w:cs="Arial"/>
              </w:rPr>
            </w:pPr>
            <w:r w:rsidRPr="00C4729D">
              <w:rPr>
                <w:rFonts w:ascii="Arial Narrow" w:hAnsi="Arial Narrow" w:cs="Arial"/>
              </w:rPr>
              <w:t xml:space="preserve"> Kruszywa mineralne. Kruszywa naturalne do nawierzchni drogowych; piasek</w:t>
            </w:r>
          </w:p>
        </w:tc>
      </w:tr>
      <w:tr w:rsidR="00566625" w:rsidRPr="007C483A" w14:paraId="0897879C" w14:textId="77777777" w:rsidTr="005A0101">
        <w:tc>
          <w:tcPr>
            <w:tcW w:w="496" w:type="dxa"/>
          </w:tcPr>
          <w:p w14:paraId="713BCAFD"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3.</w:t>
            </w:r>
          </w:p>
        </w:tc>
        <w:tc>
          <w:tcPr>
            <w:tcW w:w="1984" w:type="dxa"/>
          </w:tcPr>
          <w:p w14:paraId="1DE72FDE"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PN-B-11213:1997</w:t>
            </w:r>
          </w:p>
        </w:tc>
        <w:tc>
          <w:tcPr>
            <w:tcW w:w="6017" w:type="dxa"/>
          </w:tcPr>
          <w:p w14:paraId="4924171D"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Materiały kamienne. Elementy kamienne; krawężniki uliczne, mostowe i drogowe</w:t>
            </w:r>
          </w:p>
        </w:tc>
      </w:tr>
      <w:tr w:rsidR="00566625" w:rsidRPr="007C483A" w14:paraId="7B8F92A8" w14:textId="77777777" w:rsidTr="005A0101">
        <w:tc>
          <w:tcPr>
            <w:tcW w:w="496" w:type="dxa"/>
          </w:tcPr>
          <w:p w14:paraId="383A1781" w14:textId="77777777" w:rsidR="00566625" w:rsidRPr="007C483A" w:rsidRDefault="00566625" w:rsidP="005A0101">
            <w:pPr>
              <w:overflowPunct w:val="0"/>
              <w:autoSpaceDE w:val="0"/>
              <w:autoSpaceDN w:val="0"/>
              <w:adjustRightInd w:val="0"/>
              <w:jc w:val="center"/>
              <w:rPr>
                <w:rFonts w:ascii="Arial Narrow" w:hAnsi="Arial Narrow" w:cs="Arial"/>
                <w:lang w:val="en-US"/>
              </w:rPr>
            </w:pPr>
            <w:r w:rsidRPr="007C483A">
              <w:rPr>
                <w:rFonts w:ascii="Arial Narrow" w:hAnsi="Arial Narrow" w:cs="Arial"/>
                <w:lang w:val="en-US"/>
              </w:rPr>
              <w:t>4.</w:t>
            </w:r>
          </w:p>
        </w:tc>
        <w:tc>
          <w:tcPr>
            <w:tcW w:w="1984" w:type="dxa"/>
          </w:tcPr>
          <w:p w14:paraId="27A493AB" w14:textId="77777777" w:rsidR="00566625" w:rsidRPr="007C483A" w:rsidRDefault="00566625" w:rsidP="005A0101">
            <w:pPr>
              <w:overflowPunct w:val="0"/>
              <w:autoSpaceDE w:val="0"/>
              <w:autoSpaceDN w:val="0"/>
              <w:adjustRightInd w:val="0"/>
              <w:jc w:val="both"/>
              <w:rPr>
                <w:rFonts w:ascii="Arial Narrow" w:hAnsi="Arial Narrow" w:cs="Arial"/>
                <w:lang w:val="en-US"/>
              </w:rPr>
            </w:pPr>
            <w:r w:rsidRPr="007C483A">
              <w:rPr>
                <w:rFonts w:ascii="Arial Narrow" w:hAnsi="Arial Narrow" w:cs="Arial"/>
                <w:lang w:val="en-US"/>
              </w:rPr>
              <w:t>PN-B-19701:1997</w:t>
            </w:r>
          </w:p>
        </w:tc>
        <w:tc>
          <w:tcPr>
            <w:tcW w:w="6017" w:type="dxa"/>
          </w:tcPr>
          <w:p w14:paraId="6FC1DEDC"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Cement. Cement powszechnego użytku. Skład, wymagania i ocena zgodności</w:t>
            </w:r>
          </w:p>
        </w:tc>
      </w:tr>
      <w:tr w:rsidR="00566625" w:rsidRPr="007C483A" w14:paraId="1BF199AA" w14:textId="77777777" w:rsidTr="005A0101">
        <w:tc>
          <w:tcPr>
            <w:tcW w:w="496" w:type="dxa"/>
          </w:tcPr>
          <w:p w14:paraId="4DFA373C"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5.</w:t>
            </w:r>
          </w:p>
        </w:tc>
        <w:tc>
          <w:tcPr>
            <w:tcW w:w="1984" w:type="dxa"/>
          </w:tcPr>
          <w:p w14:paraId="1325CA8C"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PN-B-32250:1988</w:t>
            </w:r>
          </w:p>
        </w:tc>
        <w:tc>
          <w:tcPr>
            <w:tcW w:w="6017" w:type="dxa"/>
          </w:tcPr>
          <w:p w14:paraId="2BD816DB"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Materiały budowlane. Woda do betonów i zapraw</w:t>
            </w:r>
          </w:p>
        </w:tc>
      </w:tr>
    </w:tbl>
    <w:p w14:paraId="1EA0DAE3" w14:textId="77777777" w:rsidR="00566625" w:rsidRPr="007C483A" w:rsidRDefault="00566625" w:rsidP="00566625">
      <w:pPr>
        <w:pStyle w:val="Nagwek2"/>
        <w:rPr>
          <w:rFonts w:ascii="Arial Narrow" w:hAnsi="Arial Narrow" w:cs="Arial"/>
        </w:rPr>
      </w:pPr>
      <w:r w:rsidRPr="007C483A">
        <w:rPr>
          <w:rFonts w:ascii="Arial Narrow" w:hAnsi="Arial Narrow" w:cs="Arial"/>
        </w:rPr>
        <w:t>10.2. Branżowe Normy</w:t>
      </w:r>
    </w:p>
    <w:tbl>
      <w:tblPr>
        <w:tblW w:w="0" w:type="auto"/>
        <w:tblCellMar>
          <w:left w:w="70" w:type="dxa"/>
          <w:right w:w="70" w:type="dxa"/>
        </w:tblCellMar>
        <w:tblLook w:val="0000" w:firstRow="0" w:lastRow="0" w:firstColumn="0" w:lastColumn="0" w:noHBand="0" w:noVBand="0"/>
      </w:tblPr>
      <w:tblGrid>
        <w:gridCol w:w="496"/>
        <w:gridCol w:w="1984"/>
        <w:gridCol w:w="6017"/>
      </w:tblGrid>
      <w:tr w:rsidR="00566625" w:rsidRPr="007C483A" w14:paraId="59EDCE15" w14:textId="77777777" w:rsidTr="005A0101">
        <w:tc>
          <w:tcPr>
            <w:tcW w:w="496" w:type="dxa"/>
          </w:tcPr>
          <w:p w14:paraId="1BF9FEEC"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6.</w:t>
            </w:r>
          </w:p>
        </w:tc>
        <w:tc>
          <w:tcPr>
            <w:tcW w:w="1984" w:type="dxa"/>
          </w:tcPr>
          <w:p w14:paraId="60B57002"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BN-88/6731-08</w:t>
            </w:r>
          </w:p>
        </w:tc>
        <w:tc>
          <w:tcPr>
            <w:tcW w:w="6017" w:type="dxa"/>
          </w:tcPr>
          <w:p w14:paraId="2B96F97C"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Cement. Transport i przechowywanie</w:t>
            </w:r>
          </w:p>
        </w:tc>
      </w:tr>
      <w:tr w:rsidR="00566625" w:rsidRPr="007C483A" w14:paraId="6F46DFA4" w14:textId="77777777" w:rsidTr="005A0101">
        <w:tc>
          <w:tcPr>
            <w:tcW w:w="496" w:type="dxa"/>
          </w:tcPr>
          <w:p w14:paraId="1307D2C6"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7.</w:t>
            </w:r>
          </w:p>
        </w:tc>
        <w:tc>
          <w:tcPr>
            <w:tcW w:w="1984" w:type="dxa"/>
          </w:tcPr>
          <w:p w14:paraId="2E2DB2EC"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BN-80/6775-03/04</w:t>
            </w:r>
          </w:p>
        </w:tc>
        <w:tc>
          <w:tcPr>
            <w:tcW w:w="6017" w:type="dxa"/>
          </w:tcPr>
          <w:p w14:paraId="2A35DC08"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Prefabrykaty budowlane z betonu. Elementy nawierzchni dróg, ulic, parkingów i torowisk tramwajowych. Krawężniki i obrzeża</w:t>
            </w:r>
          </w:p>
        </w:tc>
      </w:tr>
      <w:tr w:rsidR="00566625" w:rsidRPr="007C483A" w14:paraId="2886D0E9" w14:textId="77777777" w:rsidTr="005A0101">
        <w:tc>
          <w:tcPr>
            <w:tcW w:w="496" w:type="dxa"/>
          </w:tcPr>
          <w:p w14:paraId="0CFE9463"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8.</w:t>
            </w:r>
          </w:p>
        </w:tc>
        <w:tc>
          <w:tcPr>
            <w:tcW w:w="1984" w:type="dxa"/>
          </w:tcPr>
          <w:p w14:paraId="1D8F4C8B"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BN-64/8931-01</w:t>
            </w:r>
          </w:p>
        </w:tc>
        <w:tc>
          <w:tcPr>
            <w:tcW w:w="6017" w:type="dxa"/>
          </w:tcPr>
          <w:p w14:paraId="1D783B47"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Drogi samochodowe. Oznaczenie wskaźnika piaskowego</w:t>
            </w:r>
          </w:p>
        </w:tc>
      </w:tr>
      <w:tr w:rsidR="00566625" w:rsidRPr="007C483A" w14:paraId="0079666E" w14:textId="77777777" w:rsidTr="005A0101">
        <w:tc>
          <w:tcPr>
            <w:tcW w:w="496" w:type="dxa"/>
          </w:tcPr>
          <w:p w14:paraId="5709445F" w14:textId="77777777" w:rsidR="00566625" w:rsidRPr="007C483A" w:rsidRDefault="00566625" w:rsidP="005A0101">
            <w:pPr>
              <w:overflowPunct w:val="0"/>
              <w:autoSpaceDE w:val="0"/>
              <w:autoSpaceDN w:val="0"/>
              <w:adjustRightInd w:val="0"/>
              <w:jc w:val="center"/>
              <w:rPr>
                <w:rFonts w:ascii="Arial Narrow" w:hAnsi="Arial Narrow" w:cs="Arial"/>
              </w:rPr>
            </w:pPr>
            <w:r w:rsidRPr="007C483A">
              <w:rPr>
                <w:rFonts w:ascii="Arial Narrow" w:hAnsi="Arial Narrow" w:cs="Arial"/>
              </w:rPr>
              <w:t>9.</w:t>
            </w:r>
          </w:p>
        </w:tc>
        <w:tc>
          <w:tcPr>
            <w:tcW w:w="1984" w:type="dxa"/>
          </w:tcPr>
          <w:p w14:paraId="1990E687"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BN-68/8931-04</w:t>
            </w:r>
          </w:p>
        </w:tc>
        <w:tc>
          <w:tcPr>
            <w:tcW w:w="6017" w:type="dxa"/>
          </w:tcPr>
          <w:p w14:paraId="66E87FBD" w14:textId="77777777" w:rsidR="00566625" w:rsidRPr="007C483A" w:rsidRDefault="00566625" w:rsidP="005A0101">
            <w:pPr>
              <w:overflowPunct w:val="0"/>
              <w:autoSpaceDE w:val="0"/>
              <w:autoSpaceDN w:val="0"/>
              <w:adjustRightInd w:val="0"/>
              <w:jc w:val="both"/>
              <w:rPr>
                <w:rFonts w:ascii="Arial Narrow" w:hAnsi="Arial Narrow" w:cs="Arial"/>
              </w:rPr>
            </w:pPr>
            <w:r w:rsidRPr="007C483A">
              <w:rPr>
                <w:rFonts w:ascii="Arial Narrow" w:hAnsi="Arial Narrow" w:cs="Arial"/>
              </w:rPr>
              <w:t xml:space="preserve">Drogi samochodowe. Pomiar równości nawierzchni </w:t>
            </w:r>
            <w:proofErr w:type="spellStart"/>
            <w:r w:rsidRPr="007C483A">
              <w:rPr>
                <w:rFonts w:ascii="Arial Narrow" w:hAnsi="Arial Narrow" w:cs="Arial"/>
              </w:rPr>
              <w:t>planografem</w:t>
            </w:r>
            <w:proofErr w:type="spellEnd"/>
            <w:r w:rsidRPr="007C483A">
              <w:rPr>
                <w:rFonts w:ascii="Arial Narrow" w:hAnsi="Arial Narrow" w:cs="Arial"/>
              </w:rPr>
              <w:t xml:space="preserve"> i łatą.</w:t>
            </w:r>
          </w:p>
        </w:tc>
      </w:tr>
    </w:tbl>
    <w:p w14:paraId="4C5B4B99" w14:textId="77777777" w:rsidR="00566625" w:rsidRPr="007C483A" w:rsidRDefault="00566625" w:rsidP="00566625">
      <w:pPr>
        <w:rPr>
          <w:rFonts w:ascii="Arial Narrow" w:hAnsi="Arial Narrow" w:cs="Arial"/>
        </w:rPr>
      </w:pPr>
    </w:p>
    <w:p w14:paraId="65700AEA" w14:textId="77777777" w:rsidR="00566625" w:rsidRPr="007C483A" w:rsidRDefault="00566625" w:rsidP="00566625">
      <w:pPr>
        <w:rPr>
          <w:rFonts w:ascii="Arial Narrow" w:hAnsi="Arial Narrow" w:cs="Arial"/>
        </w:rPr>
      </w:pPr>
    </w:p>
    <w:p w14:paraId="165FB29D" w14:textId="77777777" w:rsidR="00566625" w:rsidRDefault="00566625" w:rsidP="00566625">
      <w:pPr>
        <w:jc w:val="both"/>
      </w:pPr>
    </w:p>
    <w:sectPr w:rsidR="00566625" w:rsidSect="0018730D">
      <w:headerReference w:type="default" r:id="rId22"/>
      <w:footerReference w:type="even" r:id="rId23"/>
      <w:footerReference w:type="default" r:id="rId24"/>
      <w:headerReference w:type="first" r:id="rId25"/>
      <w:pgSz w:w="11906" w:h="16838" w:code="9"/>
      <w:pgMar w:top="1418" w:right="1418" w:bottom="1134" w:left="1418" w:header="454" w:footer="284" w:gutter="0"/>
      <w:pgNumType w:start="1"/>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A25C9B" w14:textId="77777777" w:rsidR="00854DE9" w:rsidRDefault="00854DE9">
      <w:r>
        <w:separator/>
      </w:r>
    </w:p>
  </w:endnote>
  <w:endnote w:type="continuationSeparator" w:id="0">
    <w:p w14:paraId="4B597660" w14:textId="77777777" w:rsidR="00854DE9" w:rsidRDefault="00854D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Plotter">
    <w:altName w:val="Times New Roman"/>
    <w:panose1 w:val="00000000000000000000"/>
    <w:charset w:val="00"/>
    <w:family w:val="roman"/>
    <w:notTrueType/>
    <w:pitch w:val="default"/>
  </w:font>
  <w:font w:name="Antique Olive Compact">
    <w:charset w:val="00"/>
    <w:family w:val="swiss"/>
    <w:pitch w:val="variable"/>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FFB1B8" w14:textId="77777777" w:rsidR="004F5177" w:rsidRDefault="004F5177" w:rsidP="0018730D">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1B51C812" w14:textId="77777777" w:rsidR="004F5177" w:rsidRDefault="004F5177">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8D527" w14:textId="77777777" w:rsidR="004F5177" w:rsidRPr="009F1EF3" w:rsidRDefault="004F5177" w:rsidP="0018730D">
    <w:pPr>
      <w:pStyle w:val="Stopka"/>
      <w:framePr w:wrap="around" w:vAnchor="text" w:hAnchor="margin" w:xAlign="right" w:y="1"/>
      <w:jc w:val="right"/>
      <w:rPr>
        <w:rStyle w:val="Numerstrony"/>
        <w:rFonts w:ascii="Arial Narrow" w:hAnsi="Arial Narrow"/>
        <w:b/>
      </w:rPr>
    </w:pPr>
    <w:r w:rsidRPr="009F1EF3">
      <w:rPr>
        <w:rStyle w:val="Numerstrony"/>
        <w:rFonts w:ascii="Arial Narrow" w:hAnsi="Arial Narrow"/>
        <w:b/>
      </w:rPr>
      <w:fldChar w:fldCharType="begin"/>
    </w:r>
    <w:r w:rsidRPr="009F1EF3">
      <w:rPr>
        <w:rStyle w:val="Numerstrony"/>
        <w:rFonts w:ascii="Arial Narrow" w:hAnsi="Arial Narrow"/>
        <w:b/>
      </w:rPr>
      <w:instrText xml:space="preserve">PAGE  </w:instrText>
    </w:r>
    <w:r w:rsidRPr="009F1EF3">
      <w:rPr>
        <w:rStyle w:val="Numerstrony"/>
        <w:rFonts w:ascii="Arial Narrow" w:hAnsi="Arial Narrow"/>
        <w:b/>
      </w:rPr>
      <w:fldChar w:fldCharType="separate"/>
    </w:r>
    <w:r w:rsidR="003E3670">
      <w:rPr>
        <w:rStyle w:val="Numerstrony"/>
        <w:rFonts w:ascii="Arial Narrow" w:hAnsi="Arial Narrow"/>
        <w:b/>
        <w:noProof/>
      </w:rPr>
      <w:t>2</w:t>
    </w:r>
    <w:r w:rsidRPr="009F1EF3">
      <w:rPr>
        <w:rStyle w:val="Numerstrony"/>
        <w:rFonts w:ascii="Arial Narrow" w:hAnsi="Arial Narrow"/>
        <w:b/>
      </w:rPr>
      <w:fldChar w:fldCharType="end"/>
    </w:r>
  </w:p>
  <w:p w14:paraId="5E9624D7" w14:textId="77777777" w:rsidR="004F5177" w:rsidRPr="009F1EF3" w:rsidRDefault="004F5177" w:rsidP="00915870">
    <w:pPr>
      <w:pStyle w:val="Stopka"/>
      <w:framePr w:wrap="around" w:vAnchor="text" w:hAnchor="margin" w:xAlign="right" w:y="1"/>
      <w:ind w:right="360"/>
      <w:rPr>
        <w:rStyle w:val="Numerstrony"/>
        <w:rFonts w:ascii="Arial Narrow" w:hAnsi="Arial Narrow"/>
        <w:b/>
        <w:sz w:val="24"/>
      </w:rPr>
    </w:pPr>
    <w:r w:rsidRPr="009F1EF3">
      <w:rPr>
        <w:rStyle w:val="Numerstrony"/>
      </w:rPr>
      <w:tab/>
    </w:r>
  </w:p>
  <w:p w14:paraId="4110269E" w14:textId="77777777" w:rsidR="004F5177" w:rsidRPr="009F1EF3" w:rsidRDefault="004F5177">
    <w:pPr>
      <w:pStyle w:val="Stopka"/>
      <w:framePr w:wrap="around" w:vAnchor="text" w:hAnchor="margin" w:xAlign="right" w:y="1"/>
      <w:ind w:right="360"/>
      <w:rPr>
        <w:rStyle w:val="Numerstrony"/>
        <w:rFonts w:ascii="Arial Narrow" w:hAnsi="Arial Narrow"/>
        <w:b/>
        <w:sz w:val="24"/>
      </w:rPr>
    </w:pPr>
  </w:p>
  <w:p w14:paraId="23A6656D" w14:textId="77777777" w:rsidR="004F5177" w:rsidRPr="009F1EF3" w:rsidRDefault="004F5177" w:rsidP="0018730D">
    <w:pPr>
      <w:pStyle w:val="Stopka"/>
      <w:framePr w:wrap="around" w:vAnchor="text" w:hAnchor="margin" w:xAlign="right" w:y="1"/>
      <w:jc w:val="center"/>
      <w:rPr>
        <w:rStyle w:val="Numerstrony"/>
        <w:rFonts w:ascii="Georgia" w:hAnsi="Georgia"/>
        <w:sz w:val="16"/>
        <w:szCs w:val="16"/>
      </w:rPr>
    </w:pPr>
    <w:r w:rsidRPr="009F1EF3">
      <w:tab/>
    </w:r>
  </w:p>
  <w:p w14:paraId="418DBAE6" w14:textId="77777777" w:rsidR="004F5177" w:rsidRPr="009F1EF3" w:rsidRDefault="004F5177" w:rsidP="0082527D">
    <w:pPr>
      <w:pStyle w:val="Stopka"/>
      <w:ind w:right="360"/>
      <w:jc w:val="center"/>
      <w:rPr>
        <w:rFonts w:ascii="Georgia" w:hAnsi="Georgia" w:cs="Tahoma"/>
        <w:sz w:val="16"/>
        <w:szCs w:val="16"/>
      </w:rPr>
    </w:pPr>
    <w:r w:rsidRPr="009F1EF3">
      <w:rPr>
        <w:rFonts w:ascii="Georgia" w:hAnsi="Georgia"/>
        <w:b/>
        <w:noProof/>
        <w:sz w:val="16"/>
        <w:szCs w:val="16"/>
      </w:rPr>
      <mc:AlternateContent>
        <mc:Choice Requires="wps">
          <w:drawing>
            <wp:anchor distT="0" distB="0" distL="114300" distR="114300" simplePos="0" relativeHeight="251657728" behindDoc="0" locked="0" layoutInCell="1" allowOverlap="1" wp14:anchorId="12E02F97" wp14:editId="3D8E6F0D">
              <wp:simplePos x="0" y="0"/>
              <wp:positionH relativeFrom="column">
                <wp:posOffset>0</wp:posOffset>
              </wp:positionH>
              <wp:positionV relativeFrom="paragraph">
                <wp:posOffset>-47625</wp:posOffset>
              </wp:positionV>
              <wp:extent cx="5829300" cy="0"/>
              <wp:effectExtent l="9525" t="9525" r="9525" b="9525"/>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85A6CD"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3.75pt" to="459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"/>
          </w:pict>
        </mc:Fallback>
      </mc:AlternateContent>
    </w:r>
    <w:r w:rsidRPr="009F1EF3">
      <w:rPr>
        <w:rFonts w:ascii="Georgia" w:hAnsi="Georgia" w:cs="Tahoma"/>
        <w:sz w:val="16"/>
        <w:szCs w:val="16"/>
      </w:rPr>
      <w:t>GMINA WADOWICE – URZĄD MIEJSKI W WADOWICACH, pl. Jana Pawła II 23, 34-100 WADOWICE</w:t>
    </w:r>
  </w:p>
  <w:p w14:paraId="7547DB26" w14:textId="77777777" w:rsidR="004F5177" w:rsidRPr="009F1EF3" w:rsidRDefault="00BA147D" w:rsidP="0082527D">
    <w:pPr>
      <w:pStyle w:val="Stopka"/>
      <w:ind w:right="360"/>
      <w:jc w:val="center"/>
      <w:rPr>
        <w:rFonts w:ascii="Georgia" w:hAnsi="Georgia" w:cs="Tahoma"/>
        <w:i/>
        <w:sz w:val="16"/>
        <w:szCs w:val="16"/>
      </w:rPr>
    </w:pPr>
    <w:r w:rsidRPr="009F1EF3">
      <w:rPr>
        <w:rFonts w:ascii="Georgia" w:hAnsi="Georgia" w:cs="Tahoma"/>
        <w:i/>
        <w:sz w:val="16"/>
        <w:szCs w:val="16"/>
      </w:rPr>
      <w:t>Wydział Infrastruktury i Rozwoju</w:t>
    </w:r>
  </w:p>
  <w:p w14:paraId="60AF3996" w14:textId="77777777" w:rsidR="004F5177" w:rsidRPr="009F1EF3" w:rsidRDefault="004F5177" w:rsidP="0082527D">
    <w:pPr>
      <w:pStyle w:val="Stopka"/>
      <w:ind w:right="360"/>
    </w:pPr>
  </w:p>
  <w:p w14:paraId="3D412834" w14:textId="77777777" w:rsidR="004F5177" w:rsidRPr="009F1EF3" w:rsidRDefault="004F5177" w:rsidP="0082527D">
    <w:pPr>
      <w:pStyle w:val="Stopka"/>
    </w:pPr>
  </w:p>
  <w:p w14:paraId="07B01E46" w14:textId="77777777" w:rsidR="004F5177" w:rsidRPr="009F1EF3" w:rsidRDefault="004F5177">
    <w:pPr>
      <w:pStyle w:val="Stopka"/>
      <w:ind w:right="360"/>
    </w:pPr>
    <w:r w:rsidRPr="009F1EF3">
      <w:tab/>
    </w:r>
    <w:r w:rsidRPr="009F1EF3">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281D18" w14:textId="77777777" w:rsidR="00854DE9" w:rsidRDefault="00854DE9">
      <w:r>
        <w:separator/>
      </w:r>
    </w:p>
  </w:footnote>
  <w:footnote w:type="continuationSeparator" w:id="0">
    <w:p w14:paraId="6EC704EB" w14:textId="77777777" w:rsidR="00854DE9" w:rsidRDefault="00854D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707A3D" w14:textId="1BF8E41E" w:rsidR="00E00C22" w:rsidRPr="003E3670" w:rsidRDefault="004F5177" w:rsidP="00E00C22">
    <w:pPr>
      <w:jc w:val="center"/>
      <w:rPr>
        <w:rFonts w:ascii="Tahoma" w:hAnsi="Tahoma" w:cs="Tahoma"/>
        <w:sz w:val="18"/>
        <w:szCs w:val="16"/>
      </w:rPr>
    </w:pPr>
    <w:r w:rsidRPr="003E3670">
      <w:rPr>
        <w:rFonts w:ascii="Tahoma" w:hAnsi="Tahoma" w:cs="Tahoma"/>
        <w:sz w:val="18"/>
        <w:szCs w:val="16"/>
      </w:rPr>
      <w:t xml:space="preserve">Specyfikacja Warunków  Zamówienia  </w:t>
    </w:r>
    <w:r w:rsidR="00BA147D" w:rsidRPr="003E3670">
      <w:rPr>
        <w:rFonts w:ascii="Tahoma" w:hAnsi="Tahoma" w:cs="Tahoma"/>
        <w:sz w:val="18"/>
        <w:szCs w:val="16"/>
      </w:rPr>
      <w:t>IR</w:t>
    </w:r>
    <w:r w:rsidRPr="003E3670">
      <w:rPr>
        <w:rFonts w:ascii="Tahoma" w:hAnsi="Tahoma" w:cs="Tahoma"/>
        <w:sz w:val="18"/>
        <w:szCs w:val="16"/>
      </w:rPr>
      <w:t>.271.</w:t>
    </w:r>
    <w:r w:rsidR="0004170B">
      <w:rPr>
        <w:rFonts w:ascii="Tahoma" w:hAnsi="Tahoma" w:cs="Tahoma"/>
        <w:sz w:val="18"/>
        <w:szCs w:val="16"/>
      </w:rPr>
      <w:t>26</w:t>
    </w:r>
    <w:r w:rsidR="006A5EE6">
      <w:rPr>
        <w:rFonts w:ascii="Tahoma" w:hAnsi="Tahoma" w:cs="Tahoma"/>
        <w:sz w:val="18"/>
        <w:szCs w:val="16"/>
      </w:rPr>
      <w:t>.202</w:t>
    </w:r>
    <w:r w:rsidR="00C377BB">
      <w:rPr>
        <w:rFonts w:ascii="Tahoma" w:hAnsi="Tahoma" w:cs="Tahoma"/>
        <w:sz w:val="18"/>
        <w:szCs w:val="16"/>
      </w:rPr>
      <w:t>6</w:t>
    </w:r>
  </w:p>
  <w:p w14:paraId="053C495D" w14:textId="391621D8" w:rsidR="004F5177" w:rsidRPr="003E3670" w:rsidRDefault="0099232E" w:rsidP="0099232E">
    <w:pPr>
      <w:pStyle w:val="Nagwek"/>
      <w:jc w:val="center"/>
      <w:rPr>
        <w:rFonts w:ascii="Tahoma" w:hAnsi="Tahoma" w:cs="Tahoma"/>
      </w:rPr>
    </w:pPr>
    <w:r w:rsidRPr="003E3670">
      <w:rPr>
        <w:rFonts w:ascii="Tahoma" w:hAnsi="Tahoma" w:cs="Tahoma"/>
        <w:bCs/>
        <w:i/>
        <w:iCs/>
        <w:sz w:val="16"/>
        <w:szCs w:val="16"/>
      </w:rPr>
      <w:t>„Roboty budowlane w zakresie utrzymania bieżącego dróg gminnych wiejskich – bieżąca</w:t>
    </w:r>
    <w:r w:rsidR="003E3670">
      <w:rPr>
        <w:rFonts w:ascii="Tahoma" w:hAnsi="Tahoma" w:cs="Tahoma"/>
        <w:bCs/>
        <w:i/>
        <w:iCs/>
        <w:sz w:val="16"/>
        <w:szCs w:val="16"/>
      </w:rPr>
      <w:t xml:space="preserve"> konserwacja dróg w sołectwach</w:t>
    </w:r>
    <w:r w:rsidR="00B1264B">
      <w:rPr>
        <w:rFonts w:ascii="Tahoma" w:hAnsi="Tahoma" w:cs="Tahoma"/>
        <w:bCs/>
        <w:i/>
        <w:iCs/>
        <w:sz w:val="16"/>
        <w:szCs w:val="16"/>
      </w:rPr>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9CE5CD" w14:textId="77777777" w:rsidR="004F5177" w:rsidRDefault="004F5177">
    <w:pPr>
      <w:pStyle w:val="Nagwek"/>
      <w:framePr w:wrap="auto" w:vAnchor="text" w:hAnchor="margin" w:xAlign="center" w:y="1"/>
      <w:rPr>
        <w:rStyle w:val="Numerstrony"/>
      </w:rPr>
    </w:pPr>
  </w:p>
  <w:p w14:paraId="4528BC1E" w14:textId="77777777" w:rsidR="004F5177" w:rsidRDefault="004F5177" w:rsidP="00A91397">
    <w:pPr>
      <w:pStyle w:val="Nagwek"/>
      <w:rPr>
        <w:rFonts w:ascii="Arial Narrow" w:hAnsi="Arial Narrow"/>
        <w:b/>
        <w:sz w:val="18"/>
      </w:rPr>
    </w:pPr>
    <w:r>
      <w:rPr>
        <w:rFonts w:ascii="Arial Narrow" w:hAnsi="Arial Narrow"/>
        <w:sz w:val="18"/>
      </w:rPr>
      <w:t>Specyfikacja istotnych warunków zamówienia Nr GK.7040/18/341/2007 : „</w:t>
    </w:r>
    <w:r>
      <w:rPr>
        <w:rFonts w:ascii="Arial Narrow" w:hAnsi="Arial Narrow"/>
        <w:b/>
        <w:sz w:val="18"/>
      </w:rPr>
      <w:t xml:space="preserve">Remont nawierzchni w  Wadowicach </w:t>
    </w:r>
    <w:smartTag w:uri="urn:schemas-microsoft-com:office:smarttags" w:element="metricconverter">
      <w:smartTagPr>
        <w:attr w:name="ProductID" w:val="2011”"/>
      </w:smartTagPr>
      <w:r>
        <w:rPr>
          <w:rFonts w:ascii="Arial Narrow" w:hAnsi="Arial Narrow"/>
          <w:b/>
          <w:sz w:val="18"/>
        </w:rPr>
        <w:t>2011”</w:t>
      </w:r>
    </w:smartTag>
  </w:p>
  <w:p w14:paraId="46C5B226" w14:textId="77777777" w:rsidR="004F5177" w:rsidRDefault="004F5177">
    <w:pPr>
      <w:pStyle w:val="Nagwek"/>
      <w:pBdr>
        <w:bottom w:val="single" w:sz="4" w:space="1" w:color="auto"/>
      </w:pBdr>
      <w:tabs>
        <w:tab w:val="clear" w:pos="9072"/>
        <w:tab w:val="right" w:pos="8820"/>
      </w:tabs>
      <w:jc w:val="both"/>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F"/>
    <w:multiLevelType w:val="singleLevel"/>
    <w:tmpl w:val="561281F0"/>
    <w:lvl w:ilvl="0">
      <w:start w:val="1"/>
      <w:numFmt w:val="decimal"/>
      <w:pStyle w:val="Listanumerowana2"/>
      <w:lvlText w:val="%1."/>
      <w:lvlJc w:val="left"/>
      <w:pPr>
        <w:tabs>
          <w:tab w:val="num" w:pos="643"/>
        </w:tabs>
        <w:ind w:left="643" w:hanging="360"/>
      </w:pPr>
    </w:lvl>
  </w:abstractNum>
  <w:abstractNum w:abstractNumId="1" w15:restartNumberingAfterBreak="0">
    <w:nsid w:val="FFFFFFFE"/>
    <w:multiLevelType w:val="singleLevel"/>
    <w:tmpl w:val="FFFFFFFF"/>
    <w:lvl w:ilvl="0">
      <w:numFmt w:val="decimal"/>
      <w:lvlText w:val="*"/>
      <w:lvlJc w:val="left"/>
    </w:lvl>
  </w:abstractNum>
  <w:abstractNum w:abstractNumId="2" w15:restartNumberingAfterBreak="0">
    <w:nsid w:val="00265363"/>
    <w:multiLevelType w:val="singleLevel"/>
    <w:tmpl w:val="FDEE59D6"/>
    <w:lvl w:ilvl="0">
      <w:start w:val="1"/>
      <w:numFmt w:val="bullet"/>
      <w:lvlText w:val=""/>
      <w:lvlJc w:val="left"/>
      <w:pPr>
        <w:tabs>
          <w:tab w:val="num" w:pos="709"/>
        </w:tabs>
        <w:ind w:left="709" w:hanging="425"/>
      </w:pPr>
      <w:rPr>
        <w:rFonts w:ascii="Wingdings" w:hAnsi="Wingdings" w:hint="default"/>
      </w:rPr>
    </w:lvl>
  </w:abstractNum>
  <w:abstractNum w:abstractNumId="3" w15:restartNumberingAfterBreak="0">
    <w:nsid w:val="003B7825"/>
    <w:multiLevelType w:val="singleLevel"/>
    <w:tmpl w:val="9836EEE8"/>
    <w:lvl w:ilvl="0">
      <w:start w:val="1"/>
      <w:numFmt w:val="lowerLetter"/>
      <w:lvlText w:val="%1)"/>
      <w:lvlJc w:val="left"/>
      <w:pPr>
        <w:tabs>
          <w:tab w:val="num" w:pos="709"/>
        </w:tabs>
        <w:ind w:left="709" w:hanging="425"/>
      </w:pPr>
    </w:lvl>
  </w:abstractNum>
  <w:abstractNum w:abstractNumId="4" w15:restartNumberingAfterBreak="0">
    <w:nsid w:val="007A70A3"/>
    <w:multiLevelType w:val="singleLevel"/>
    <w:tmpl w:val="3A821696"/>
    <w:lvl w:ilvl="0">
      <w:start w:val="1"/>
      <w:numFmt w:val="lowerLetter"/>
      <w:lvlText w:val="%1)"/>
      <w:lvlJc w:val="left"/>
      <w:pPr>
        <w:tabs>
          <w:tab w:val="num" w:pos="709"/>
        </w:tabs>
        <w:ind w:left="709" w:hanging="425"/>
      </w:pPr>
    </w:lvl>
  </w:abstractNum>
  <w:abstractNum w:abstractNumId="5" w15:restartNumberingAfterBreak="0">
    <w:nsid w:val="011A7BFC"/>
    <w:multiLevelType w:val="singleLevel"/>
    <w:tmpl w:val="09CE6BD2"/>
    <w:lvl w:ilvl="0">
      <w:start w:val="1"/>
      <w:numFmt w:val="lowerLetter"/>
      <w:lvlText w:val="%1)"/>
      <w:lvlJc w:val="left"/>
      <w:pPr>
        <w:tabs>
          <w:tab w:val="num" w:pos="709"/>
        </w:tabs>
        <w:ind w:left="709" w:hanging="425"/>
      </w:pPr>
    </w:lvl>
  </w:abstractNum>
  <w:abstractNum w:abstractNumId="6" w15:restartNumberingAfterBreak="0">
    <w:nsid w:val="01831EB0"/>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7" w15:restartNumberingAfterBreak="0">
    <w:nsid w:val="02262C51"/>
    <w:multiLevelType w:val="singleLevel"/>
    <w:tmpl w:val="9836EEE8"/>
    <w:lvl w:ilvl="0">
      <w:start w:val="1"/>
      <w:numFmt w:val="lowerLetter"/>
      <w:lvlText w:val="%1)"/>
      <w:lvlJc w:val="left"/>
      <w:pPr>
        <w:tabs>
          <w:tab w:val="num" w:pos="709"/>
        </w:tabs>
        <w:ind w:left="709" w:hanging="425"/>
      </w:pPr>
    </w:lvl>
  </w:abstractNum>
  <w:abstractNum w:abstractNumId="8" w15:restartNumberingAfterBreak="0">
    <w:nsid w:val="022878EB"/>
    <w:multiLevelType w:val="singleLevel"/>
    <w:tmpl w:val="3A821696"/>
    <w:lvl w:ilvl="0">
      <w:start w:val="1"/>
      <w:numFmt w:val="lowerLetter"/>
      <w:lvlText w:val="%1)"/>
      <w:lvlJc w:val="left"/>
      <w:pPr>
        <w:tabs>
          <w:tab w:val="num" w:pos="709"/>
        </w:tabs>
        <w:ind w:left="709" w:hanging="425"/>
      </w:pPr>
    </w:lvl>
  </w:abstractNum>
  <w:abstractNum w:abstractNumId="9" w15:restartNumberingAfterBreak="0">
    <w:nsid w:val="028A040F"/>
    <w:multiLevelType w:val="singleLevel"/>
    <w:tmpl w:val="96188C04"/>
    <w:lvl w:ilvl="0">
      <w:start w:val="1"/>
      <w:numFmt w:val="lowerLetter"/>
      <w:lvlText w:val="%1)"/>
      <w:lvlJc w:val="left"/>
      <w:pPr>
        <w:tabs>
          <w:tab w:val="num" w:pos="709"/>
        </w:tabs>
        <w:ind w:left="709" w:hanging="425"/>
      </w:pPr>
    </w:lvl>
  </w:abstractNum>
  <w:abstractNum w:abstractNumId="10" w15:restartNumberingAfterBreak="0">
    <w:nsid w:val="031612AC"/>
    <w:multiLevelType w:val="singleLevel"/>
    <w:tmpl w:val="0E96FEFE"/>
    <w:lvl w:ilvl="0">
      <w:start w:val="1"/>
      <w:numFmt w:val="lowerLetter"/>
      <w:lvlText w:val="%1)"/>
      <w:lvlJc w:val="left"/>
      <w:pPr>
        <w:tabs>
          <w:tab w:val="num" w:pos="709"/>
        </w:tabs>
        <w:ind w:left="709" w:hanging="425"/>
      </w:pPr>
    </w:lvl>
  </w:abstractNum>
  <w:abstractNum w:abstractNumId="11" w15:restartNumberingAfterBreak="0">
    <w:nsid w:val="036F5B78"/>
    <w:multiLevelType w:val="multilevel"/>
    <w:tmpl w:val="BDE82032"/>
    <w:lvl w:ilvl="0">
      <w:start w:val="227"/>
      <w:numFmt w:val="bullet"/>
      <w:lvlText w:val=""/>
      <w:lvlJc w:val="left"/>
      <w:pPr>
        <w:tabs>
          <w:tab w:val="num" w:pos="567"/>
        </w:tabs>
        <w:ind w:left="567" w:hanging="283"/>
      </w:pPr>
      <w:rPr>
        <w:rFonts w:ascii="Symbol" w:hAnsi="Symbol" w:hint="default"/>
      </w:rPr>
    </w:lvl>
    <w:lvl w:ilvl="1">
      <w:start w:val="1"/>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b w:val="0"/>
        <w:i w:val="0"/>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2" w15:restartNumberingAfterBreak="0">
    <w:nsid w:val="039F2810"/>
    <w:multiLevelType w:val="singleLevel"/>
    <w:tmpl w:val="B980E8DC"/>
    <w:lvl w:ilvl="0">
      <w:start w:val="1"/>
      <w:numFmt w:val="lowerLetter"/>
      <w:lvlText w:val="%1)"/>
      <w:lvlJc w:val="left"/>
      <w:pPr>
        <w:tabs>
          <w:tab w:val="num" w:pos="709"/>
        </w:tabs>
        <w:ind w:left="709" w:hanging="425"/>
      </w:pPr>
    </w:lvl>
  </w:abstractNum>
  <w:abstractNum w:abstractNumId="13" w15:restartNumberingAfterBreak="0">
    <w:nsid w:val="03C724A9"/>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14" w15:restartNumberingAfterBreak="0">
    <w:nsid w:val="03D8346A"/>
    <w:multiLevelType w:val="singleLevel"/>
    <w:tmpl w:val="1452FD24"/>
    <w:lvl w:ilvl="0">
      <w:start w:val="1"/>
      <w:numFmt w:val="lowerLetter"/>
      <w:lvlText w:val="%1)"/>
      <w:lvlJc w:val="left"/>
      <w:pPr>
        <w:tabs>
          <w:tab w:val="num" w:pos="709"/>
        </w:tabs>
        <w:ind w:left="709" w:hanging="425"/>
      </w:pPr>
    </w:lvl>
  </w:abstractNum>
  <w:abstractNum w:abstractNumId="15" w15:restartNumberingAfterBreak="0">
    <w:nsid w:val="043B078B"/>
    <w:multiLevelType w:val="multilevel"/>
    <w:tmpl w:val="EB78E302"/>
    <w:lvl w:ilvl="0">
      <w:start w:val="1"/>
      <w:numFmt w:val="decimal"/>
      <w:lvlText w:val="%1."/>
      <w:lvlJc w:val="left"/>
      <w:pPr>
        <w:tabs>
          <w:tab w:val="num" w:pos="709"/>
        </w:tabs>
        <w:ind w:left="709" w:hanging="709"/>
      </w:pPr>
      <w:rPr>
        <w:rFonts w:hint="default"/>
      </w:rPr>
    </w:lvl>
    <w:lvl w:ilvl="1">
      <w:start w:val="1"/>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rFonts w:hint="default"/>
        <w:b w:val="0"/>
        <w:i w:val="0"/>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6" w15:restartNumberingAfterBreak="0">
    <w:nsid w:val="04491E2E"/>
    <w:multiLevelType w:val="singleLevel"/>
    <w:tmpl w:val="9836EEE8"/>
    <w:lvl w:ilvl="0">
      <w:start w:val="1"/>
      <w:numFmt w:val="lowerLetter"/>
      <w:lvlText w:val="%1)"/>
      <w:lvlJc w:val="left"/>
      <w:pPr>
        <w:tabs>
          <w:tab w:val="num" w:pos="709"/>
        </w:tabs>
        <w:ind w:left="709" w:hanging="425"/>
      </w:pPr>
    </w:lvl>
  </w:abstractNum>
  <w:abstractNum w:abstractNumId="17" w15:restartNumberingAfterBreak="0">
    <w:nsid w:val="04F3055A"/>
    <w:multiLevelType w:val="singleLevel"/>
    <w:tmpl w:val="0EAC2634"/>
    <w:lvl w:ilvl="0">
      <w:start w:val="1"/>
      <w:numFmt w:val="lowerLetter"/>
      <w:lvlText w:val="%1)"/>
      <w:lvlJc w:val="left"/>
      <w:pPr>
        <w:tabs>
          <w:tab w:val="num" w:pos="709"/>
        </w:tabs>
        <w:ind w:left="709" w:hanging="425"/>
      </w:pPr>
    </w:lvl>
  </w:abstractNum>
  <w:abstractNum w:abstractNumId="18" w15:restartNumberingAfterBreak="0">
    <w:nsid w:val="054F55A9"/>
    <w:multiLevelType w:val="singleLevel"/>
    <w:tmpl w:val="FDEE59D6"/>
    <w:lvl w:ilvl="0">
      <w:start w:val="1"/>
      <w:numFmt w:val="bullet"/>
      <w:lvlText w:val=""/>
      <w:lvlJc w:val="left"/>
      <w:pPr>
        <w:tabs>
          <w:tab w:val="num" w:pos="709"/>
        </w:tabs>
        <w:ind w:left="709" w:hanging="425"/>
      </w:pPr>
      <w:rPr>
        <w:rFonts w:ascii="Wingdings" w:hAnsi="Wingdings" w:hint="default"/>
      </w:rPr>
    </w:lvl>
  </w:abstractNum>
  <w:abstractNum w:abstractNumId="19" w15:restartNumberingAfterBreak="0">
    <w:nsid w:val="05C03FE5"/>
    <w:multiLevelType w:val="singleLevel"/>
    <w:tmpl w:val="F7E46ECC"/>
    <w:lvl w:ilvl="0">
      <w:start w:val="1"/>
      <w:numFmt w:val="lowerLetter"/>
      <w:lvlText w:val="%1)"/>
      <w:lvlJc w:val="left"/>
      <w:pPr>
        <w:tabs>
          <w:tab w:val="num" w:pos="709"/>
        </w:tabs>
        <w:ind w:left="709" w:hanging="425"/>
      </w:pPr>
    </w:lvl>
  </w:abstractNum>
  <w:abstractNum w:abstractNumId="20" w15:restartNumberingAfterBreak="0">
    <w:nsid w:val="06121929"/>
    <w:multiLevelType w:val="singleLevel"/>
    <w:tmpl w:val="130AE5A2"/>
    <w:lvl w:ilvl="0">
      <w:start w:val="1"/>
      <w:numFmt w:val="lowerLetter"/>
      <w:lvlText w:val="%1)"/>
      <w:lvlJc w:val="left"/>
      <w:pPr>
        <w:tabs>
          <w:tab w:val="num" w:pos="709"/>
        </w:tabs>
        <w:ind w:left="709" w:hanging="425"/>
      </w:pPr>
    </w:lvl>
  </w:abstractNum>
  <w:abstractNum w:abstractNumId="21" w15:restartNumberingAfterBreak="0">
    <w:nsid w:val="064A68DC"/>
    <w:multiLevelType w:val="singleLevel"/>
    <w:tmpl w:val="F7BECB92"/>
    <w:lvl w:ilvl="0">
      <w:start w:val="1"/>
      <w:numFmt w:val="lowerLetter"/>
      <w:lvlText w:val="%1)"/>
      <w:legacy w:legacy="1" w:legacySpace="0" w:legacyIndent="283"/>
      <w:lvlJc w:val="left"/>
      <w:pPr>
        <w:ind w:left="283" w:hanging="283"/>
      </w:pPr>
    </w:lvl>
  </w:abstractNum>
  <w:abstractNum w:abstractNumId="22" w15:restartNumberingAfterBreak="0">
    <w:nsid w:val="06657651"/>
    <w:multiLevelType w:val="singleLevel"/>
    <w:tmpl w:val="521C53EA"/>
    <w:lvl w:ilvl="0">
      <w:start w:val="1"/>
      <w:numFmt w:val="lowerLetter"/>
      <w:lvlText w:val="%1)"/>
      <w:lvlJc w:val="left"/>
      <w:pPr>
        <w:tabs>
          <w:tab w:val="num" w:pos="709"/>
        </w:tabs>
        <w:ind w:left="709" w:hanging="425"/>
      </w:pPr>
    </w:lvl>
  </w:abstractNum>
  <w:abstractNum w:abstractNumId="23" w15:restartNumberingAfterBreak="0">
    <w:nsid w:val="06674CA0"/>
    <w:multiLevelType w:val="singleLevel"/>
    <w:tmpl w:val="33C8E0FE"/>
    <w:lvl w:ilvl="0">
      <w:start w:val="1"/>
      <w:numFmt w:val="lowerLetter"/>
      <w:lvlText w:val="%1)"/>
      <w:lvlJc w:val="left"/>
      <w:pPr>
        <w:tabs>
          <w:tab w:val="num" w:pos="709"/>
        </w:tabs>
        <w:ind w:left="709" w:hanging="425"/>
      </w:pPr>
    </w:lvl>
  </w:abstractNum>
  <w:abstractNum w:abstractNumId="24" w15:restartNumberingAfterBreak="0">
    <w:nsid w:val="0693576D"/>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25" w15:restartNumberingAfterBreak="0">
    <w:nsid w:val="07851743"/>
    <w:multiLevelType w:val="singleLevel"/>
    <w:tmpl w:val="310E477C"/>
    <w:lvl w:ilvl="0">
      <w:start w:val="4"/>
      <w:numFmt w:val="decimal"/>
      <w:lvlText w:val="%1. "/>
      <w:legacy w:legacy="1" w:legacySpace="0" w:legacyIndent="283"/>
      <w:lvlJc w:val="left"/>
      <w:pPr>
        <w:ind w:left="283" w:hanging="283"/>
      </w:pPr>
      <w:rPr>
        <w:b w:val="0"/>
        <w:i w:val="0"/>
        <w:sz w:val="20"/>
      </w:rPr>
    </w:lvl>
  </w:abstractNum>
  <w:abstractNum w:abstractNumId="26" w15:restartNumberingAfterBreak="0">
    <w:nsid w:val="07A57BCF"/>
    <w:multiLevelType w:val="singleLevel"/>
    <w:tmpl w:val="11B21538"/>
    <w:lvl w:ilvl="0">
      <w:start w:val="1"/>
      <w:numFmt w:val="lowerLetter"/>
      <w:lvlText w:val="%1)"/>
      <w:lvlJc w:val="left"/>
      <w:pPr>
        <w:tabs>
          <w:tab w:val="num" w:pos="709"/>
        </w:tabs>
        <w:ind w:left="709" w:hanging="425"/>
      </w:pPr>
    </w:lvl>
  </w:abstractNum>
  <w:abstractNum w:abstractNumId="27" w15:restartNumberingAfterBreak="0">
    <w:nsid w:val="08D801CD"/>
    <w:multiLevelType w:val="singleLevel"/>
    <w:tmpl w:val="FDEE59D6"/>
    <w:lvl w:ilvl="0">
      <w:start w:val="1"/>
      <w:numFmt w:val="bullet"/>
      <w:lvlText w:val=""/>
      <w:lvlJc w:val="left"/>
      <w:pPr>
        <w:tabs>
          <w:tab w:val="num" w:pos="709"/>
        </w:tabs>
        <w:ind w:left="709" w:hanging="425"/>
      </w:pPr>
      <w:rPr>
        <w:rFonts w:ascii="Wingdings" w:hAnsi="Wingdings" w:hint="default"/>
      </w:rPr>
    </w:lvl>
  </w:abstractNum>
  <w:abstractNum w:abstractNumId="28" w15:restartNumberingAfterBreak="0">
    <w:nsid w:val="092C0E72"/>
    <w:multiLevelType w:val="singleLevel"/>
    <w:tmpl w:val="DDF243F2"/>
    <w:lvl w:ilvl="0">
      <w:start w:val="1"/>
      <w:numFmt w:val="bullet"/>
      <w:lvlText w:val="-"/>
      <w:lvlJc w:val="left"/>
      <w:pPr>
        <w:tabs>
          <w:tab w:val="num" w:pos="1069"/>
        </w:tabs>
        <w:ind w:left="1069" w:hanging="360"/>
      </w:pPr>
      <w:rPr>
        <w:rFonts w:ascii="Times New Roman" w:hAnsi="Times New Roman" w:hint="default"/>
      </w:rPr>
    </w:lvl>
  </w:abstractNum>
  <w:abstractNum w:abstractNumId="29" w15:restartNumberingAfterBreak="0">
    <w:nsid w:val="09F946F8"/>
    <w:multiLevelType w:val="singleLevel"/>
    <w:tmpl w:val="3A821696"/>
    <w:lvl w:ilvl="0">
      <w:start w:val="1"/>
      <w:numFmt w:val="lowerLetter"/>
      <w:lvlText w:val="%1)"/>
      <w:lvlJc w:val="left"/>
      <w:pPr>
        <w:tabs>
          <w:tab w:val="num" w:pos="709"/>
        </w:tabs>
        <w:ind w:left="709" w:hanging="425"/>
      </w:pPr>
    </w:lvl>
  </w:abstractNum>
  <w:abstractNum w:abstractNumId="30" w15:restartNumberingAfterBreak="0">
    <w:nsid w:val="0A0922FA"/>
    <w:multiLevelType w:val="singleLevel"/>
    <w:tmpl w:val="7B76FAC6"/>
    <w:lvl w:ilvl="0">
      <w:start w:val="1"/>
      <w:numFmt w:val="lowerLetter"/>
      <w:lvlText w:val="%1)"/>
      <w:lvlJc w:val="left"/>
      <w:pPr>
        <w:tabs>
          <w:tab w:val="num" w:pos="709"/>
        </w:tabs>
        <w:ind w:left="709" w:hanging="425"/>
      </w:pPr>
    </w:lvl>
  </w:abstractNum>
  <w:abstractNum w:abstractNumId="31" w15:restartNumberingAfterBreak="0">
    <w:nsid w:val="0ABF6948"/>
    <w:multiLevelType w:val="singleLevel"/>
    <w:tmpl w:val="315C0B3A"/>
    <w:lvl w:ilvl="0">
      <w:start w:val="1"/>
      <w:numFmt w:val="lowerLetter"/>
      <w:lvlText w:val="%1)"/>
      <w:lvlJc w:val="left"/>
      <w:pPr>
        <w:tabs>
          <w:tab w:val="num" w:pos="709"/>
        </w:tabs>
        <w:ind w:left="709" w:hanging="425"/>
      </w:pPr>
    </w:lvl>
  </w:abstractNum>
  <w:abstractNum w:abstractNumId="32" w15:restartNumberingAfterBreak="0">
    <w:nsid w:val="0B1C59A3"/>
    <w:multiLevelType w:val="singleLevel"/>
    <w:tmpl w:val="F98C21CE"/>
    <w:lvl w:ilvl="0">
      <w:start w:val="1"/>
      <w:numFmt w:val="lowerLetter"/>
      <w:lvlText w:val="%1)"/>
      <w:lvlJc w:val="left"/>
      <w:pPr>
        <w:tabs>
          <w:tab w:val="num" w:pos="709"/>
        </w:tabs>
        <w:ind w:left="709" w:hanging="425"/>
      </w:pPr>
    </w:lvl>
  </w:abstractNum>
  <w:abstractNum w:abstractNumId="33" w15:restartNumberingAfterBreak="0">
    <w:nsid w:val="0B8A5B6D"/>
    <w:multiLevelType w:val="singleLevel"/>
    <w:tmpl w:val="B7C8F686"/>
    <w:lvl w:ilvl="0">
      <w:start w:val="1"/>
      <w:numFmt w:val="lowerLetter"/>
      <w:lvlText w:val="%1)"/>
      <w:lvlJc w:val="left"/>
      <w:pPr>
        <w:tabs>
          <w:tab w:val="num" w:pos="709"/>
        </w:tabs>
        <w:ind w:left="709" w:hanging="425"/>
      </w:pPr>
    </w:lvl>
  </w:abstractNum>
  <w:abstractNum w:abstractNumId="34" w15:restartNumberingAfterBreak="0">
    <w:nsid w:val="0B903E2A"/>
    <w:multiLevelType w:val="singleLevel"/>
    <w:tmpl w:val="D9427222"/>
    <w:lvl w:ilvl="0">
      <w:start w:val="1"/>
      <w:numFmt w:val="lowerLetter"/>
      <w:lvlText w:val="%1)"/>
      <w:lvlJc w:val="left"/>
      <w:pPr>
        <w:tabs>
          <w:tab w:val="num" w:pos="709"/>
        </w:tabs>
        <w:ind w:left="709" w:hanging="425"/>
      </w:pPr>
    </w:lvl>
  </w:abstractNum>
  <w:abstractNum w:abstractNumId="35" w15:restartNumberingAfterBreak="0">
    <w:nsid w:val="0BD06EFE"/>
    <w:multiLevelType w:val="singleLevel"/>
    <w:tmpl w:val="489A9492"/>
    <w:lvl w:ilvl="0">
      <w:start w:val="1"/>
      <w:numFmt w:val="lowerLetter"/>
      <w:lvlText w:val="%1)"/>
      <w:lvlJc w:val="left"/>
      <w:pPr>
        <w:tabs>
          <w:tab w:val="num" w:pos="709"/>
        </w:tabs>
        <w:ind w:left="709" w:hanging="425"/>
      </w:pPr>
    </w:lvl>
  </w:abstractNum>
  <w:abstractNum w:abstractNumId="36" w15:restartNumberingAfterBreak="0">
    <w:nsid w:val="0C0129EF"/>
    <w:multiLevelType w:val="singleLevel"/>
    <w:tmpl w:val="E9C0FB3A"/>
    <w:lvl w:ilvl="0">
      <w:start w:val="2"/>
      <w:numFmt w:val="lowerLetter"/>
      <w:pStyle w:val="Listapunktowana"/>
      <w:lvlText w:val="%1)"/>
      <w:legacy w:legacy="1" w:legacySpace="0" w:legacyIndent="283"/>
      <w:lvlJc w:val="left"/>
      <w:pPr>
        <w:ind w:left="283" w:hanging="283"/>
      </w:pPr>
    </w:lvl>
  </w:abstractNum>
  <w:abstractNum w:abstractNumId="37" w15:restartNumberingAfterBreak="0">
    <w:nsid w:val="0C780BC9"/>
    <w:multiLevelType w:val="singleLevel"/>
    <w:tmpl w:val="DC62167C"/>
    <w:lvl w:ilvl="0">
      <w:start w:val="1"/>
      <w:numFmt w:val="lowerLetter"/>
      <w:lvlText w:val="%1)"/>
      <w:lvlJc w:val="left"/>
      <w:pPr>
        <w:tabs>
          <w:tab w:val="num" w:pos="709"/>
        </w:tabs>
        <w:ind w:left="709" w:hanging="425"/>
      </w:pPr>
    </w:lvl>
  </w:abstractNum>
  <w:abstractNum w:abstractNumId="38" w15:restartNumberingAfterBreak="0">
    <w:nsid w:val="0CD50723"/>
    <w:multiLevelType w:val="singleLevel"/>
    <w:tmpl w:val="F7BECB92"/>
    <w:lvl w:ilvl="0">
      <w:start w:val="1"/>
      <w:numFmt w:val="lowerLetter"/>
      <w:lvlText w:val="%1)"/>
      <w:legacy w:legacy="1" w:legacySpace="0" w:legacyIndent="283"/>
      <w:lvlJc w:val="left"/>
      <w:pPr>
        <w:ind w:left="571" w:hanging="283"/>
      </w:pPr>
    </w:lvl>
  </w:abstractNum>
  <w:abstractNum w:abstractNumId="39" w15:restartNumberingAfterBreak="0">
    <w:nsid w:val="0CDB6F7E"/>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40" w15:restartNumberingAfterBreak="0">
    <w:nsid w:val="0D216806"/>
    <w:multiLevelType w:val="singleLevel"/>
    <w:tmpl w:val="AA2496C8"/>
    <w:lvl w:ilvl="0">
      <w:start w:val="1"/>
      <w:numFmt w:val="lowerLetter"/>
      <w:lvlText w:val="%1)"/>
      <w:lvlJc w:val="left"/>
      <w:pPr>
        <w:tabs>
          <w:tab w:val="num" w:pos="709"/>
        </w:tabs>
        <w:ind w:left="709" w:hanging="425"/>
      </w:pPr>
    </w:lvl>
  </w:abstractNum>
  <w:abstractNum w:abstractNumId="41" w15:restartNumberingAfterBreak="0">
    <w:nsid w:val="0D6F11C4"/>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42" w15:restartNumberingAfterBreak="0">
    <w:nsid w:val="0D8E24F5"/>
    <w:multiLevelType w:val="singleLevel"/>
    <w:tmpl w:val="CB6A379E"/>
    <w:lvl w:ilvl="0">
      <w:start w:val="1"/>
      <w:numFmt w:val="lowerLetter"/>
      <w:lvlText w:val="%1)"/>
      <w:lvlJc w:val="left"/>
      <w:pPr>
        <w:tabs>
          <w:tab w:val="num" w:pos="709"/>
        </w:tabs>
        <w:ind w:left="709" w:hanging="425"/>
      </w:pPr>
    </w:lvl>
  </w:abstractNum>
  <w:abstractNum w:abstractNumId="43" w15:restartNumberingAfterBreak="0">
    <w:nsid w:val="0DF477DE"/>
    <w:multiLevelType w:val="singleLevel"/>
    <w:tmpl w:val="3A821696"/>
    <w:lvl w:ilvl="0">
      <w:start w:val="1"/>
      <w:numFmt w:val="lowerLetter"/>
      <w:lvlText w:val="%1)"/>
      <w:lvlJc w:val="left"/>
      <w:pPr>
        <w:tabs>
          <w:tab w:val="num" w:pos="709"/>
        </w:tabs>
        <w:ind w:left="709" w:hanging="425"/>
      </w:pPr>
    </w:lvl>
  </w:abstractNum>
  <w:abstractNum w:abstractNumId="44" w15:restartNumberingAfterBreak="0">
    <w:nsid w:val="0E150072"/>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45" w15:restartNumberingAfterBreak="0">
    <w:nsid w:val="0E67323D"/>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46" w15:restartNumberingAfterBreak="0">
    <w:nsid w:val="0F0D2AB6"/>
    <w:multiLevelType w:val="singleLevel"/>
    <w:tmpl w:val="F528C230"/>
    <w:lvl w:ilvl="0">
      <w:start w:val="1"/>
      <w:numFmt w:val="lowerLetter"/>
      <w:lvlText w:val="%1)"/>
      <w:lvlJc w:val="left"/>
      <w:pPr>
        <w:tabs>
          <w:tab w:val="num" w:pos="709"/>
        </w:tabs>
        <w:ind w:left="709" w:hanging="425"/>
      </w:pPr>
    </w:lvl>
  </w:abstractNum>
  <w:abstractNum w:abstractNumId="47" w15:restartNumberingAfterBreak="0">
    <w:nsid w:val="0F4E5231"/>
    <w:multiLevelType w:val="singleLevel"/>
    <w:tmpl w:val="39A6F9F8"/>
    <w:lvl w:ilvl="0">
      <w:start w:val="1"/>
      <w:numFmt w:val="lowerLetter"/>
      <w:lvlText w:val="%1)"/>
      <w:lvlJc w:val="left"/>
      <w:pPr>
        <w:tabs>
          <w:tab w:val="num" w:pos="709"/>
        </w:tabs>
        <w:ind w:left="709" w:hanging="425"/>
      </w:pPr>
    </w:lvl>
  </w:abstractNum>
  <w:abstractNum w:abstractNumId="48" w15:restartNumberingAfterBreak="0">
    <w:nsid w:val="0F7B0F5B"/>
    <w:multiLevelType w:val="singleLevel"/>
    <w:tmpl w:val="135060C0"/>
    <w:lvl w:ilvl="0">
      <w:start w:val="1"/>
      <w:numFmt w:val="lowerLetter"/>
      <w:lvlText w:val="%1)"/>
      <w:lvlJc w:val="left"/>
      <w:pPr>
        <w:tabs>
          <w:tab w:val="num" w:pos="709"/>
        </w:tabs>
        <w:ind w:left="709" w:hanging="425"/>
      </w:pPr>
    </w:lvl>
  </w:abstractNum>
  <w:abstractNum w:abstractNumId="49" w15:restartNumberingAfterBreak="0">
    <w:nsid w:val="0F89397D"/>
    <w:multiLevelType w:val="singleLevel"/>
    <w:tmpl w:val="12E89030"/>
    <w:lvl w:ilvl="0">
      <w:start w:val="1"/>
      <w:numFmt w:val="lowerLetter"/>
      <w:lvlText w:val="%1)"/>
      <w:lvlJc w:val="left"/>
      <w:pPr>
        <w:tabs>
          <w:tab w:val="num" w:pos="709"/>
        </w:tabs>
        <w:ind w:left="709" w:hanging="425"/>
      </w:pPr>
    </w:lvl>
  </w:abstractNum>
  <w:abstractNum w:abstractNumId="50" w15:restartNumberingAfterBreak="0">
    <w:nsid w:val="0FBD0594"/>
    <w:multiLevelType w:val="singleLevel"/>
    <w:tmpl w:val="B0C61396"/>
    <w:lvl w:ilvl="0">
      <w:start w:val="1"/>
      <w:numFmt w:val="lowerLetter"/>
      <w:lvlText w:val="%1)"/>
      <w:lvlJc w:val="left"/>
      <w:pPr>
        <w:tabs>
          <w:tab w:val="num" w:pos="709"/>
        </w:tabs>
        <w:ind w:left="709" w:hanging="425"/>
      </w:pPr>
    </w:lvl>
  </w:abstractNum>
  <w:abstractNum w:abstractNumId="51" w15:restartNumberingAfterBreak="0">
    <w:nsid w:val="102060D7"/>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52" w15:restartNumberingAfterBreak="0">
    <w:nsid w:val="108D11D0"/>
    <w:multiLevelType w:val="singleLevel"/>
    <w:tmpl w:val="4AE459D8"/>
    <w:lvl w:ilvl="0">
      <w:start w:val="1"/>
      <w:numFmt w:val="lowerLetter"/>
      <w:lvlText w:val="%1)"/>
      <w:lvlJc w:val="left"/>
      <w:pPr>
        <w:tabs>
          <w:tab w:val="num" w:pos="709"/>
        </w:tabs>
        <w:ind w:left="709" w:hanging="425"/>
      </w:pPr>
    </w:lvl>
  </w:abstractNum>
  <w:abstractNum w:abstractNumId="53" w15:restartNumberingAfterBreak="0">
    <w:nsid w:val="10DB60D6"/>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54" w15:restartNumberingAfterBreak="0">
    <w:nsid w:val="10FD63C7"/>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55" w15:restartNumberingAfterBreak="0">
    <w:nsid w:val="11B03413"/>
    <w:multiLevelType w:val="singleLevel"/>
    <w:tmpl w:val="24202F84"/>
    <w:lvl w:ilvl="0">
      <w:start w:val="1"/>
      <w:numFmt w:val="lowerLetter"/>
      <w:lvlText w:val="%1)"/>
      <w:lvlJc w:val="left"/>
      <w:pPr>
        <w:tabs>
          <w:tab w:val="num" w:pos="709"/>
        </w:tabs>
        <w:ind w:left="709" w:hanging="425"/>
      </w:pPr>
    </w:lvl>
  </w:abstractNum>
  <w:abstractNum w:abstractNumId="56" w15:restartNumberingAfterBreak="0">
    <w:nsid w:val="11E94DAE"/>
    <w:multiLevelType w:val="singleLevel"/>
    <w:tmpl w:val="FDEE59D6"/>
    <w:lvl w:ilvl="0">
      <w:start w:val="1"/>
      <w:numFmt w:val="bullet"/>
      <w:lvlText w:val=""/>
      <w:lvlJc w:val="left"/>
      <w:pPr>
        <w:tabs>
          <w:tab w:val="num" w:pos="709"/>
        </w:tabs>
        <w:ind w:left="709" w:hanging="425"/>
      </w:pPr>
      <w:rPr>
        <w:rFonts w:ascii="Wingdings" w:hAnsi="Wingdings" w:hint="default"/>
      </w:rPr>
    </w:lvl>
  </w:abstractNum>
  <w:abstractNum w:abstractNumId="57" w15:restartNumberingAfterBreak="0">
    <w:nsid w:val="121B4C45"/>
    <w:multiLevelType w:val="singleLevel"/>
    <w:tmpl w:val="87F8AF8C"/>
    <w:lvl w:ilvl="0">
      <w:start w:val="8"/>
      <w:numFmt w:val="lowerLetter"/>
      <w:lvlText w:val="%1)"/>
      <w:lvlJc w:val="left"/>
      <w:pPr>
        <w:tabs>
          <w:tab w:val="num" w:pos="709"/>
        </w:tabs>
        <w:ind w:left="709" w:hanging="425"/>
      </w:pPr>
    </w:lvl>
  </w:abstractNum>
  <w:abstractNum w:abstractNumId="58" w15:restartNumberingAfterBreak="0">
    <w:nsid w:val="12200653"/>
    <w:multiLevelType w:val="singleLevel"/>
    <w:tmpl w:val="8AA8F532"/>
    <w:lvl w:ilvl="0">
      <w:start w:val="1"/>
      <w:numFmt w:val="lowerLetter"/>
      <w:lvlText w:val="%1)"/>
      <w:lvlJc w:val="left"/>
      <w:pPr>
        <w:tabs>
          <w:tab w:val="num" w:pos="709"/>
        </w:tabs>
        <w:ind w:left="709" w:hanging="425"/>
      </w:pPr>
    </w:lvl>
  </w:abstractNum>
  <w:abstractNum w:abstractNumId="59" w15:restartNumberingAfterBreak="0">
    <w:nsid w:val="127C5C16"/>
    <w:multiLevelType w:val="singleLevel"/>
    <w:tmpl w:val="39A6F9F8"/>
    <w:lvl w:ilvl="0">
      <w:start w:val="1"/>
      <w:numFmt w:val="lowerLetter"/>
      <w:lvlText w:val="%1)"/>
      <w:lvlJc w:val="left"/>
      <w:pPr>
        <w:tabs>
          <w:tab w:val="num" w:pos="709"/>
        </w:tabs>
        <w:ind w:left="709" w:hanging="425"/>
      </w:pPr>
    </w:lvl>
  </w:abstractNum>
  <w:abstractNum w:abstractNumId="60" w15:restartNumberingAfterBreak="0">
    <w:nsid w:val="128404E5"/>
    <w:multiLevelType w:val="singleLevel"/>
    <w:tmpl w:val="0BB8CDB6"/>
    <w:lvl w:ilvl="0">
      <w:start w:val="1"/>
      <w:numFmt w:val="lowerLetter"/>
      <w:lvlText w:val="%1)"/>
      <w:lvlJc w:val="left"/>
      <w:pPr>
        <w:tabs>
          <w:tab w:val="num" w:pos="709"/>
        </w:tabs>
        <w:ind w:left="709" w:hanging="425"/>
      </w:pPr>
    </w:lvl>
  </w:abstractNum>
  <w:abstractNum w:abstractNumId="61" w15:restartNumberingAfterBreak="0">
    <w:nsid w:val="12B274B5"/>
    <w:multiLevelType w:val="singleLevel"/>
    <w:tmpl w:val="E034C7EC"/>
    <w:lvl w:ilvl="0">
      <w:start w:val="1"/>
      <w:numFmt w:val="lowerLetter"/>
      <w:lvlText w:val="%1)"/>
      <w:lvlJc w:val="left"/>
      <w:pPr>
        <w:tabs>
          <w:tab w:val="num" w:pos="709"/>
        </w:tabs>
        <w:ind w:left="709" w:hanging="425"/>
      </w:pPr>
    </w:lvl>
  </w:abstractNum>
  <w:abstractNum w:abstractNumId="62" w15:restartNumberingAfterBreak="0">
    <w:nsid w:val="13380ADA"/>
    <w:multiLevelType w:val="singleLevel"/>
    <w:tmpl w:val="E282211E"/>
    <w:lvl w:ilvl="0">
      <w:start w:val="1"/>
      <w:numFmt w:val="decimal"/>
      <w:lvlText w:val="5.7.%1. "/>
      <w:legacy w:legacy="1" w:legacySpace="0" w:legacyIndent="283"/>
      <w:lvlJc w:val="left"/>
      <w:pPr>
        <w:ind w:left="283" w:hanging="283"/>
      </w:pPr>
      <w:rPr>
        <w:b/>
        <w:i w:val="0"/>
        <w:sz w:val="20"/>
      </w:rPr>
    </w:lvl>
  </w:abstractNum>
  <w:abstractNum w:abstractNumId="63" w15:restartNumberingAfterBreak="0">
    <w:nsid w:val="139B6434"/>
    <w:multiLevelType w:val="singleLevel"/>
    <w:tmpl w:val="F528C230"/>
    <w:lvl w:ilvl="0">
      <w:start w:val="1"/>
      <w:numFmt w:val="lowerLetter"/>
      <w:lvlText w:val="%1)"/>
      <w:lvlJc w:val="left"/>
      <w:pPr>
        <w:tabs>
          <w:tab w:val="num" w:pos="709"/>
        </w:tabs>
        <w:ind w:left="709" w:hanging="425"/>
      </w:pPr>
    </w:lvl>
  </w:abstractNum>
  <w:abstractNum w:abstractNumId="64" w15:restartNumberingAfterBreak="0">
    <w:nsid w:val="13AE2FE0"/>
    <w:multiLevelType w:val="singleLevel"/>
    <w:tmpl w:val="E3668252"/>
    <w:lvl w:ilvl="0">
      <w:start w:val="1"/>
      <w:numFmt w:val="lowerLetter"/>
      <w:lvlText w:val="%1)"/>
      <w:lvlJc w:val="left"/>
      <w:pPr>
        <w:tabs>
          <w:tab w:val="num" w:pos="709"/>
        </w:tabs>
        <w:ind w:left="709" w:hanging="425"/>
      </w:pPr>
    </w:lvl>
  </w:abstractNum>
  <w:abstractNum w:abstractNumId="65" w15:restartNumberingAfterBreak="0">
    <w:nsid w:val="143F68E9"/>
    <w:multiLevelType w:val="singleLevel"/>
    <w:tmpl w:val="F7BECB92"/>
    <w:lvl w:ilvl="0">
      <w:start w:val="1"/>
      <w:numFmt w:val="lowerLetter"/>
      <w:lvlText w:val="%1)"/>
      <w:legacy w:legacy="1" w:legacySpace="0" w:legacyIndent="283"/>
      <w:lvlJc w:val="left"/>
      <w:pPr>
        <w:ind w:left="571" w:hanging="283"/>
      </w:pPr>
    </w:lvl>
  </w:abstractNum>
  <w:abstractNum w:abstractNumId="66" w15:restartNumberingAfterBreak="0">
    <w:nsid w:val="144B2690"/>
    <w:multiLevelType w:val="singleLevel"/>
    <w:tmpl w:val="C8C819D4"/>
    <w:lvl w:ilvl="0">
      <w:start w:val="1"/>
      <w:numFmt w:val="lowerLetter"/>
      <w:lvlText w:val="%1)"/>
      <w:lvlJc w:val="left"/>
      <w:pPr>
        <w:tabs>
          <w:tab w:val="num" w:pos="709"/>
        </w:tabs>
        <w:ind w:left="709" w:hanging="425"/>
      </w:pPr>
    </w:lvl>
  </w:abstractNum>
  <w:abstractNum w:abstractNumId="67" w15:restartNumberingAfterBreak="0">
    <w:nsid w:val="145E153B"/>
    <w:multiLevelType w:val="multilevel"/>
    <w:tmpl w:val="C66CAB60"/>
    <w:lvl w:ilvl="0">
      <w:start w:val="4"/>
      <w:numFmt w:val="decimal"/>
      <w:lvlText w:val="%1."/>
      <w:lvlJc w:val="left"/>
      <w:pPr>
        <w:tabs>
          <w:tab w:val="num" w:pos="709"/>
        </w:tabs>
        <w:ind w:left="709" w:hanging="709"/>
      </w:pPr>
    </w:lvl>
    <w:lvl w:ilvl="1">
      <w:start w:val="1"/>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rFonts w:hint="default"/>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68" w15:restartNumberingAfterBreak="0">
    <w:nsid w:val="149F4891"/>
    <w:multiLevelType w:val="singleLevel"/>
    <w:tmpl w:val="7368C59A"/>
    <w:lvl w:ilvl="0">
      <w:start w:val="1"/>
      <w:numFmt w:val="lowerLetter"/>
      <w:lvlText w:val="%1)"/>
      <w:lvlJc w:val="left"/>
      <w:pPr>
        <w:tabs>
          <w:tab w:val="num" w:pos="709"/>
        </w:tabs>
        <w:ind w:left="709" w:hanging="425"/>
      </w:pPr>
    </w:lvl>
  </w:abstractNum>
  <w:abstractNum w:abstractNumId="69" w15:restartNumberingAfterBreak="0">
    <w:nsid w:val="14D02CEF"/>
    <w:multiLevelType w:val="singleLevel"/>
    <w:tmpl w:val="E034C7EC"/>
    <w:lvl w:ilvl="0">
      <w:start w:val="1"/>
      <w:numFmt w:val="lowerLetter"/>
      <w:lvlText w:val="%1)"/>
      <w:lvlJc w:val="left"/>
      <w:pPr>
        <w:tabs>
          <w:tab w:val="num" w:pos="709"/>
        </w:tabs>
        <w:ind w:left="709" w:hanging="425"/>
      </w:pPr>
    </w:lvl>
  </w:abstractNum>
  <w:abstractNum w:abstractNumId="70" w15:restartNumberingAfterBreak="0">
    <w:nsid w:val="150C0EB9"/>
    <w:multiLevelType w:val="multilevel"/>
    <w:tmpl w:val="F2646C8A"/>
    <w:lvl w:ilvl="0">
      <w:start w:val="6"/>
      <w:numFmt w:val="decimal"/>
      <w:lvlText w:val="%1."/>
      <w:lvlJc w:val="left"/>
      <w:pPr>
        <w:tabs>
          <w:tab w:val="num" w:pos="709"/>
        </w:tabs>
        <w:ind w:left="709" w:hanging="709"/>
      </w:pPr>
      <w:rPr>
        <w:rFonts w:hint="default"/>
      </w:rPr>
    </w:lvl>
    <w:lvl w:ilvl="1">
      <w:start w:val="1"/>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rFonts w:hint="default"/>
        <w:b w:val="0"/>
        <w:i w:val="0"/>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71" w15:restartNumberingAfterBreak="0">
    <w:nsid w:val="156E56B6"/>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72" w15:restartNumberingAfterBreak="0">
    <w:nsid w:val="157B476A"/>
    <w:multiLevelType w:val="multilevel"/>
    <w:tmpl w:val="069CE458"/>
    <w:lvl w:ilvl="0">
      <w:start w:val="1"/>
      <w:numFmt w:val="decimal"/>
      <w:lvlText w:val="%1)"/>
      <w:lvlJc w:val="left"/>
      <w:pPr>
        <w:tabs>
          <w:tab w:val="num" w:pos="709"/>
        </w:tabs>
        <w:ind w:left="709" w:hanging="709"/>
      </w:pPr>
      <w:rPr>
        <w:rFonts w:ascii="Arial Narrow" w:eastAsia="Times New Roman" w:hAnsi="Arial Narrow" w:cs="Times New Roman"/>
      </w:rPr>
    </w:lvl>
    <w:lvl w:ilvl="1">
      <w:start w:val="4"/>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rFonts w:hint="default"/>
        <w:b w:val="0"/>
        <w:i w:val="0"/>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73" w15:restartNumberingAfterBreak="0">
    <w:nsid w:val="15BA46B8"/>
    <w:multiLevelType w:val="singleLevel"/>
    <w:tmpl w:val="E1C0FF3C"/>
    <w:lvl w:ilvl="0">
      <w:start w:val="1"/>
      <w:numFmt w:val="lowerLetter"/>
      <w:lvlText w:val="%1)"/>
      <w:lvlJc w:val="left"/>
      <w:pPr>
        <w:tabs>
          <w:tab w:val="num" w:pos="709"/>
        </w:tabs>
        <w:ind w:left="709" w:hanging="425"/>
      </w:pPr>
    </w:lvl>
  </w:abstractNum>
  <w:abstractNum w:abstractNumId="74" w15:restartNumberingAfterBreak="0">
    <w:nsid w:val="15EA53DA"/>
    <w:multiLevelType w:val="multilevel"/>
    <w:tmpl w:val="E17E2F5E"/>
    <w:lvl w:ilvl="0">
      <w:start w:val="7"/>
      <w:numFmt w:val="decimal"/>
      <w:lvlText w:val="%1."/>
      <w:lvlJc w:val="left"/>
      <w:pPr>
        <w:tabs>
          <w:tab w:val="num" w:pos="709"/>
        </w:tabs>
        <w:ind w:left="709" w:hanging="709"/>
      </w:pPr>
      <w:rPr>
        <w:rFonts w:hint="default"/>
      </w:rPr>
    </w:lvl>
    <w:lvl w:ilvl="1">
      <w:start w:val="1"/>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rFonts w:hint="default"/>
        <w:b w:val="0"/>
        <w:i w:val="0"/>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75" w15:restartNumberingAfterBreak="0">
    <w:nsid w:val="161309A2"/>
    <w:multiLevelType w:val="hybridMultilevel"/>
    <w:tmpl w:val="5CEC2932"/>
    <w:lvl w:ilvl="0" w:tplc="A6F22A8E">
      <w:start w:val="1"/>
      <w:numFmt w:val="bullet"/>
      <w:lvlText w:val=""/>
      <w:lvlJc w:val="left"/>
      <w:pPr>
        <w:tabs>
          <w:tab w:val="num" w:pos="1004"/>
        </w:tabs>
        <w:ind w:left="1004"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161F68BA"/>
    <w:multiLevelType w:val="singleLevel"/>
    <w:tmpl w:val="FDEE59D6"/>
    <w:lvl w:ilvl="0">
      <w:start w:val="1"/>
      <w:numFmt w:val="bullet"/>
      <w:lvlText w:val=""/>
      <w:lvlJc w:val="left"/>
      <w:pPr>
        <w:tabs>
          <w:tab w:val="num" w:pos="709"/>
        </w:tabs>
        <w:ind w:left="709" w:hanging="425"/>
      </w:pPr>
      <w:rPr>
        <w:rFonts w:ascii="Wingdings" w:hAnsi="Wingdings" w:hint="default"/>
      </w:rPr>
    </w:lvl>
  </w:abstractNum>
  <w:abstractNum w:abstractNumId="77" w15:restartNumberingAfterBreak="0">
    <w:nsid w:val="163805A0"/>
    <w:multiLevelType w:val="singleLevel"/>
    <w:tmpl w:val="B0C61396"/>
    <w:lvl w:ilvl="0">
      <w:start w:val="1"/>
      <w:numFmt w:val="lowerLetter"/>
      <w:lvlText w:val="%1)"/>
      <w:lvlJc w:val="left"/>
      <w:pPr>
        <w:tabs>
          <w:tab w:val="num" w:pos="709"/>
        </w:tabs>
        <w:ind w:left="709" w:hanging="425"/>
      </w:pPr>
    </w:lvl>
  </w:abstractNum>
  <w:abstractNum w:abstractNumId="78" w15:restartNumberingAfterBreak="0">
    <w:nsid w:val="16A727BD"/>
    <w:multiLevelType w:val="singleLevel"/>
    <w:tmpl w:val="A61AD58E"/>
    <w:lvl w:ilvl="0">
      <w:start w:val="1"/>
      <w:numFmt w:val="lowerLetter"/>
      <w:lvlText w:val="%1)"/>
      <w:lvlJc w:val="left"/>
      <w:pPr>
        <w:tabs>
          <w:tab w:val="num" w:pos="709"/>
        </w:tabs>
        <w:ind w:left="709" w:hanging="425"/>
      </w:pPr>
    </w:lvl>
  </w:abstractNum>
  <w:abstractNum w:abstractNumId="79" w15:restartNumberingAfterBreak="0">
    <w:nsid w:val="16F84AB6"/>
    <w:multiLevelType w:val="singleLevel"/>
    <w:tmpl w:val="47E21F7E"/>
    <w:lvl w:ilvl="0">
      <w:start w:val="1"/>
      <w:numFmt w:val="lowerLetter"/>
      <w:lvlText w:val="%1)"/>
      <w:lvlJc w:val="left"/>
      <w:pPr>
        <w:tabs>
          <w:tab w:val="num" w:pos="709"/>
        </w:tabs>
        <w:ind w:left="709" w:hanging="425"/>
      </w:pPr>
    </w:lvl>
  </w:abstractNum>
  <w:abstractNum w:abstractNumId="80" w15:restartNumberingAfterBreak="0">
    <w:nsid w:val="17142080"/>
    <w:multiLevelType w:val="singleLevel"/>
    <w:tmpl w:val="F98C21CE"/>
    <w:lvl w:ilvl="0">
      <w:start w:val="1"/>
      <w:numFmt w:val="lowerLetter"/>
      <w:lvlText w:val="%1)"/>
      <w:lvlJc w:val="left"/>
      <w:pPr>
        <w:tabs>
          <w:tab w:val="num" w:pos="709"/>
        </w:tabs>
        <w:ind w:left="709" w:hanging="425"/>
      </w:pPr>
    </w:lvl>
  </w:abstractNum>
  <w:abstractNum w:abstractNumId="81" w15:restartNumberingAfterBreak="0">
    <w:nsid w:val="172A5808"/>
    <w:multiLevelType w:val="singleLevel"/>
    <w:tmpl w:val="B980E8DC"/>
    <w:lvl w:ilvl="0">
      <w:start w:val="1"/>
      <w:numFmt w:val="lowerLetter"/>
      <w:lvlText w:val="%1)"/>
      <w:lvlJc w:val="left"/>
      <w:pPr>
        <w:tabs>
          <w:tab w:val="num" w:pos="709"/>
        </w:tabs>
        <w:ind w:left="709" w:hanging="425"/>
      </w:pPr>
    </w:lvl>
  </w:abstractNum>
  <w:abstractNum w:abstractNumId="82" w15:restartNumberingAfterBreak="0">
    <w:nsid w:val="17415AB4"/>
    <w:multiLevelType w:val="singleLevel"/>
    <w:tmpl w:val="127C6592"/>
    <w:lvl w:ilvl="0">
      <w:start w:val="1"/>
      <w:numFmt w:val="lowerLetter"/>
      <w:lvlText w:val="%1)"/>
      <w:lvlJc w:val="left"/>
      <w:pPr>
        <w:tabs>
          <w:tab w:val="num" w:pos="709"/>
        </w:tabs>
        <w:ind w:left="709" w:hanging="425"/>
      </w:pPr>
    </w:lvl>
  </w:abstractNum>
  <w:abstractNum w:abstractNumId="83" w15:restartNumberingAfterBreak="0">
    <w:nsid w:val="17816D6C"/>
    <w:multiLevelType w:val="singleLevel"/>
    <w:tmpl w:val="2F2C295C"/>
    <w:lvl w:ilvl="0">
      <w:start w:val="2"/>
      <w:numFmt w:val="decimal"/>
      <w:lvlText w:val="%1."/>
      <w:legacy w:legacy="1" w:legacySpace="0" w:legacyIndent="283"/>
      <w:lvlJc w:val="left"/>
      <w:pPr>
        <w:ind w:left="283" w:hanging="283"/>
      </w:pPr>
    </w:lvl>
  </w:abstractNum>
  <w:abstractNum w:abstractNumId="84" w15:restartNumberingAfterBreak="0">
    <w:nsid w:val="185227F3"/>
    <w:multiLevelType w:val="singleLevel"/>
    <w:tmpl w:val="945275A2"/>
    <w:lvl w:ilvl="0">
      <w:start w:val="1"/>
      <w:numFmt w:val="lowerLetter"/>
      <w:lvlText w:val="%1)"/>
      <w:lvlJc w:val="left"/>
      <w:pPr>
        <w:tabs>
          <w:tab w:val="num" w:pos="709"/>
        </w:tabs>
        <w:ind w:left="709" w:hanging="425"/>
      </w:pPr>
    </w:lvl>
  </w:abstractNum>
  <w:abstractNum w:abstractNumId="85" w15:restartNumberingAfterBreak="0">
    <w:nsid w:val="18924F04"/>
    <w:multiLevelType w:val="multilevel"/>
    <w:tmpl w:val="4DD073C8"/>
    <w:lvl w:ilvl="0">
      <w:start w:val="5"/>
      <w:numFmt w:val="decimal"/>
      <w:lvlText w:val="%1."/>
      <w:lvlJc w:val="left"/>
      <w:pPr>
        <w:tabs>
          <w:tab w:val="num" w:pos="709"/>
        </w:tabs>
        <w:ind w:left="709" w:hanging="709"/>
      </w:pPr>
    </w:lvl>
    <w:lvl w:ilvl="1">
      <w:start w:val="2"/>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rFonts w:hint="default"/>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86" w15:restartNumberingAfterBreak="0">
    <w:nsid w:val="1928580B"/>
    <w:multiLevelType w:val="singleLevel"/>
    <w:tmpl w:val="F7BECB92"/>
    <w:lvl w:ilvl="0">
      <w:start w:val="1"/>
      <w:numFmt w:val="lowerLetter"/>
      <w:lvlText w:val="%1)"/>
      <w:legacy w:legacy="1" w:legacySpace="0" w:legacyIndent="283"/>
      <w:lvlJc w:val="left"/>
      <w:pPr>
        <w:ind w:left="567" w:hanging="283"/>
      </w:pPr>
    </w:lvl>
  </w:abstractNum>
  <w:abstractNum w:abstractNumId="87" w15:restartNumberingAfterBreak="0">
    <w:nsid w:val="1938214C"/>
    <w:multiLevelType w:val="singleLevel"/>
    <w:tmpl w:val="25301098"/>
    <w:lvl w:ilvl="0">
      <w:start w:val="1"/>
      <w:numFmt w:val="lowerLetter"/>
      <w:lvlText w:val="%1)"/>
      <w:lvlJc w:val="left"/>
      <w:pPr>
        <w:tabs>
          <w:tab w:val="num" w:pos="709"/>
        </w:tabs>
        <w:ind w:left="709" w:hanging="425"/>
      </w:pPr>
    </w:lvl>
  </w:abstractNum>
  <w:abstractNum w:abstractNumId="88" w15:restartNumberingAfterBreak="0">
    <w:nsid w:val="194364FC"/>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89" w15:restartNumberingAfterBreak="0">
    <w:nsid w:val="19B01F5A"/>
    <w:multiLevelType w:val="singleLevel"/>
    <w:tmpl w:val="FDEE59D6"/>
    <w:lvl w:ilvl="0">
      <w:start w:val="1"/>
      <w:numFmt w:val="bullet"/>
      <w:lvlText w:val=""/>
      <w:lvlJc w:val="left"/>
      <w:pPr>
        <w:tabs>
          <w:tab w:val="num" w:pos="709"/>
        </w:tabs>
        <w:ind w:left="709" w:hanging="425"/>
      </w:pPr>
      <w:rPr>
        <w:rFonts w:ascii="Wingdings" w:hAnsi="Wingdings" w:hint="default"/>
      </w:rPr>
    </w:lvl>
  </w:abstractNum>
  <w:abstractNum w:abstractNumId="90" w15:restartNumberingAfterBreak="0">
    <w:nsid w:val="1A8E5E09"/>
    <w:multiLevelType w:val="singleLevel"/>
    <w:tmpl w:val="237A7686"/>
    <w:lvl w:ilvl="0">
      <w:start w:val="1"/>
      <w:numFmt w:val="lowerLetter"/>
      <w:lvlText w:val="%1)"/>
      <w:lvlJc w:val="left"/>
      <w:pPr>
        <w:tabs>
          <w:tab w:val="num" w:pos="709"/>
        </w:tabs>
        <w:ind w:left="709" w:hanging="425"/>
      </w:pPr>
    </w:lvl>
  </w:abstractNum>
  <w:abstractNum w:abstractNumId="91" w15:restartNumberingAfterBreak="0">
    <w:nsid w:val="1AE3319E"/>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92" w15:restartNumberingAfterBreak="0">
    <w:nsid w:val="1B24770D"/>
    <w:multiLevelType w:val="singleLevel"/>
    <w:tmpl w:val="C45CA396"/>
    <w:lvl w:ilvl="0">
      <w:start w:val="1"/>
      <w:numFmt w:val="lowerLetter"/>
      <w:lvlText w:val="%1)"/>
      <w:lvlJc w:val="left"/>
      <w:pPr>
        <w:tabs>
          <w:tab w:val="num" w:pos="709"/>
        </w:tabs>
        <w:ind w:left="709" w:hanging="425"/>
      </w:pPr>
    </w:lvl>
  </w:abstractNum>
  <w:abstractNum w:abstractNumId="93" w15:restartNumberingAfterBreak="0">
    <w:nsid w:val="1B3503BE"/>
    <w:multiLevelType w:val="singleLevel"/>
    <w:tmpl w:val="E034C7EC"/>
    <w:lvl w:ilvl="0">
      <w:start w:val="1"/>
      <w:numFmt w:val="lowerLetter"/>
      <w:lvlText w:val="%1)"/>
      <w:lvlJc w:val="left"/>
      <w:pPr>
        <w:tabs>
          <w:tab w:val="num" w:pos="709"/>
        </w:tabs>
        <w:ind w:left="709" w:hanging="425"/>
      </w:pPr>
    </w:lvl>
  </w:abstractNum>
  <w:abstractNum w:abstractNumId="94" w15:restartNumberingAfterBreak="0">
    <w:nsid w:val="1B6106DA"/>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95" w15:restartNumberingAfterBreak="0">
    <w:nsid w:val="1C0D6206"/>
    <w:multiLevelType w:val="singleLevel"/>
    <w:tmpl w:val="D3F85098"/>
    <w:lvl w:ilvl="0">
      <w:start w:val="1"/>
      <w:numFmt w:val="lowerLetter"/>
      <w:lvlText w:val="%1)"/>
      <w:lvlJc w:val="left"/>
      <w:pPr>
        <w:tabs>
          <w:tab w:val="num" w:pos="709"/>
        </w:tabs>
        <w:ind w:left="709" w:hanging="425"/>
      </w:pPr>
    </w:lvl>
  </w:abstractNum>
  <w:abstractNum w:abstractNumId="96" w15:restartNumberingAfterBreak="0">
    <w:nsid w:val="1C3256E9"/>
    <w:multiLevelType w:val="singleLevel"/>
    <w:tmpl w:val="50BCAFEC"/>
    <w:lvl w:ilvl="0">
      <w:start w:val="1"/>
      <w:numFmt w:val="lowerLetter"/>
      <w:lvlText w:val="%1)"/>
      <w:lvlJc w:val="left"/>
      <w:pPr>
        <w:tabs>
          <w:tab w:val="num" w:pos="709"/>
        </w:tabs>
        <w:ind w:left="709" w:hanging="425"/>
      </w:pPr>
    </w:lvl>
  </w:abstractNum>
  <w:abstractNum w:abstractNumId="97" w15:restartNumberingAfterBreak="0">
    <w:nsid w:val="1C67590A"/>
    <w:multiLevelType w:val="singleLevel"/>
    <w:tmpl w:val="33409AB8"/>
    <w:lvl w:ilvl="0">
      <w:start w:val="5"/>
      <w:numFmt w:val="decimal"/>
      <w:lvlText w:val="5.7.%1. "/>
      <w:legacy w:legacy="1" w:legacySpace="0" w:legacyIndent="283"/>
      <w:lvlJc w:val="left"/>
      <w:pPr>
        <w:ind w:left="283" w:hanging="283"/>
      </w:pPr>
      <w:rPr>
        <w:b/>
        <w:i w:val="0"/>
        <w:sz w:val="20"/>
      </w:rPr>
    </w:lvl>
  </w:abstractNum>
  <w:abstractNum w:abstractNumId="98" w15:restartNumberingAfterBreak="0">
    <w:nsid w:val="1D447F86"/>
    <w:multiLevelType w:val="singleLevel"/>
    <w:tmpl w:val="35CEA8DE"/>
    <w:lvl w:ilvl="0">
      <w:start w:val="1"/>
      <w:numFmt w:val="lowerLetter"/>
      <w:lvlText w:val="%1)"/>
      <w:lvlJc w:val="left"/>
      <w:pPr>
        <w:tabs>
          <w:tab w:val="num" w:pos="709"/>
        </w:tabs>
        <w:ind w:left="709" w:hanging="425"/>
      </w:pPr>
    </w:lvl>
  </w:abstractNum>
  <w:abstractNum w:abstractNumId="99" w15:restartNumberingAfterBreak="0">
    <w:nsid w:val="1E26447C"/>
    <w:multiLevelType w:val="singleLevel"/>
    <w:tmpl w:val="C02E4C22"/>
    <w:lvl w:ilvl="0">
      <w:start w:val="3"/>
      <w:numFmt w:val="lowerLetter"/>
      <w:lvlText w:val="%1)"/>
      <w:lvlJc w:val="left"/>
      <w:pPr>
        <w:tabs>
          <w:tab w:val="num" w:pos="709"/>
        </w:tabs>
        <w:ind w:left="709" w:hanging="425"/>
      </w:pPr>
    </w:lvl>
  </w:abstractNum>
  <w:abstractNum w:abstractNumId="100" w15:restartNumberingAfterBreak="0">
    <w:nsid w:val="1EEE590F"/>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101" w15:restartNumberingAfterBreak="0">
    <w:nsid w:val="1F077873"/>
    <w:multiLevelType w:val="singleLevel"/>
    <w:tmpl w:val="21FC34F6"/>
    <w:lvl w:ilvl="0">
      <w:start w:val="1"/>
      <w:numFmt w:val="lowerLetter"/>
      <w:lvlText w:val="%1)"/>
      <w:lvlJc w:val="left"/>
      <w:pPr>
        <w:tabs>
          <w:tab w:val="num" w:pos="709"/>
        </w:tabs>
        <w:ind w:left="709" w:hanging="425"/>
      </w:pPr>
    </w:lvl>
  </w:abstractNum>
  <w:abstractNum w:abstractNumId="102" w15:restartNumberingAfterBreak="0">
    <w:nsid w:val="20285D30"/>
    <w:multiLevelType w:val="singleLevel"/>
    <w:tmpl w:val="86B09F92"/>
    <w:lvl w:ilvl="0">
      <w:start w:val="1"/>
      <w:numFmt w:val="lowerLetter"/>
      <w:lvlText w:val="%1)"/>
      <w:lvlJc w:val="left"/>
      <w:pPr>
        <w:tabs>
          <w:tab w:val="num" w:pos="709"/>
        </w:tabs>
        <w:ind w:left="709" w:hanging="425"/>
      </w:pPr>
    </w:lvl>
  </w:abstractNum>
  <w:abstractNum w:abstractNumId="103" w15:restartNumberingAfterBreak="0">
    <w:nsid w:val="203E3180"/>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104" w15:restartNumberingAfterBreak="0">
    <w:nsid w:val="20657747"/>
    <w:multiLevelType w:val="singleLevel"/>
    <w:tmpl w:val="EADA3F32"/>
    <w:lvl w:ilvl="0">
      <w:start w:val="1"/>
      <w:numFmt w:val="lowerLetter"/>
      <w:lvlText w:val="%1)"/>
      <w:lvlJc w:val="left"/>
      <w:pPr>
        <w:tabs>
          <w:tab w:val="num" w:pos="709"/>
        </w:tabs>
        <w:ind w:left="709" w:hanging="425"/>
      </w:pPr>
    </w:lvl>
  </w:abstractNum>
  <w:abstractNum w:abstractNumId="105" w15:restartNumberingAfterBreak="0">
    <w:nsid w:val="20701BBC"/>
    <w:multiLevelType w:val="singleLevel"/>
    <w:tmpl w:val="9E34D998"/>
    <w:lvl w:ilvl="0">
      <w:start w:val="1"/>
      <w:numFmt w:val="lowerLetter"/>
      <w:lvlText w:val="%1)"/>
      <w:lvlJc w:val="left"/>
      <w:pPr>
        <w:tabs>
          <w:tab w:val="num" w:pos="709"/>
        </w:tabs>
        <w:ind w:left="709" w:hanging="425"/>
      </w:pPr>
    </w:lvl>
  </w:abstractNum>
  <w:abstractNum w:abstractNumId="106" w15:restartNumberingAfterBreak="0">
    <w:nsid w:val="21450A11"/>
    <w:multiLevelType w:val="singleLevel"/>
    <w:tmpl w:val="FDEE59D6"/>
    <w:lvl w:ilvl="0">
      <w:start w:val="1"/>
      <w:numFmt w:val="bullet"/>
      <w:lvlText w:val=""/>
      <w:lvlJc w:val="left"/>
      <w:pPr>
        <w:tabs>
          <w:tab w:val="num" w:pos="709"/>
        </w:tabs>
        <w:ind w:left="709" w:hanging="425"/>
      </w:pPr>
      <w:rPr>
        <w:rFonts w:ascii="Wingdings" w:hAnsi="Wingdings" w:hint="default"/>
      </w:rPr>
    </w:lvl>
  </w:abstractNum>
  <w:abstractNum w:abstractNumId="107" w15:restartNumberingAfterBreak="0">
    <w:nsid w:val="21C52D0F"/>
    <w:multiLevelType w:val="hybridMultilevel"/>
    <w:tmpl w:val="BD7CC54C"/>
    <w:lvl w:ilvl="0" w:tplc="0415000D">
      <w:start w:val="1"/>
      <w:numFmt w:val="bullet"/>
      <w:lvlText w:val=""/>
      <w:lvlJc w:val="left"/>
      <w:pPr>
        <w:tabs>
          <w:tab w:val="num" w:pos="720"/>
        </w:tabs>
        <w:ind w:left="720" w:hanging="360"/>
      </w:pPr>
      <w:rPr>
        <w:rFonts w:ascii="Wingdings" w:hAnsi="Wingdings"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22DF09EF"/>
    <w:multiLevelType w:val="singleLevel"/>
    <w:tmpl w:val="9976C9B2"/>
    <w:lvl w:ilvl="0">
      <w:start w:val="1"/>
      <w:numFmt w:val="lowerLetter"/>
      <w:lvlText w:val="%1)"/>
      <w:lvlJc w:val="left"/>
      <w:pPr>
        <w:tabs>
          <w:tab w:val="num" w:pos="709"/>
        </w:tabs>
        <w:ind w:left="709" w:hanging="425"/>
      </w:pPr>
    </w:lvl>
  </w:abstractNum>
  <w:abstractNum w:abstractNumId="109" w15:restartNumberingAfterBreak="0">
    <w:nsid w:val="23D0280D"/>
    <w:multiLevelType w:val="singleLevel"/>
    <w:tmpl w:val="C04832DA"/>
    <w:lvl w:ilvl="0">
      <w:start w:val="1"/>
      <w:numFmt w:val="lowerLetter"/>
      <w:lvlText w:val="%1)"/>
      <w:lvlJc w:val="left"/>
      <w:pPr>
        <w:tabs>
          <w:tab w:val="num" w:pos="709"/>
        </w:tabs>
        <w:ind w:left="709" w:hanging="425"/>
      </w:pPr>
    </w:lvl>
  </w:abstractNum>
  <w:abstractNum w:abstractNumId="110" w15:restartNumberingAfterBreak="0">
    <w:nsid w:val="23F51D78"/>
    <w:multiLevelType w:val="singleLevel"/>
    <w:tmpl w:val="BCE4FED2"/>
    <w:lvl w:ilvl="0">
      <w:start w:val="1"/>
      <w:numFmt w:val="lowerLetter"/>
      <w:lvlText w:val="%1)"/>
      <w:lvlJc w:val="left"/>
      <w:pPr>
        <w:tabs>
          <w:tab w:val="num" w:pos="709"/>
        </w:tabs>
        <w:ind w:left="709" w:hanging="425"/>
      </w:pPr>
    </w:lvl>
  </w:abstractNum>
  <w:abstractNum w:abstractNumId="111" w15:restartNumberingAfterBreak="0">
    <w:nsid w:val="241F03A8"/>
    <w:multiLevelType w:val="singleLevel"/>
    <w:tmpl w:val="38CAE79E"/>
    <w:lvl w:ilvl="0">
      <w:start w:val="1"/>
      <w:numFmt w:val="lowerLetter"/>
      <w:lvlText w:val="%1)"/>
      <w:lvlJc w:val="left"/>
      <w:pPr>
        <w:tabs>
          <w:tab w:val="num" w:pos="709"/>
        </w:tabs>
        <w:ind w:left="709" w:hanging="425"/>
      </w:pPr>
    </w:lvl>
  </w:abstractNum>
  <w:abstractNum w:abstractNumId="112" w15:restartNumberingAfterBreak="0">
    <w:nsid w:val="243F46D9"/>
    <w:multiLevelType w:val="singleLevel"/>
    <w:tmpl w:val="E8C682D2"/>
    <w:lvl w:ilvl="0">
      <w:start w:val="1"/>
      <w:numFmt w:val="lowerLetter"/>
      <w:lvlText w:val="%1)"/>
      <w:lvlJc w:val="left"/>
      <w:pPr>
        <w:tabs>
          <w:tab w:val="num" w:pos="709"/>
        </w:tabs>
        <w:ind w:left="709" w:hanging="425"/>
      </w:pPr>
    </w:lvl>
  </w:abstractNum>
  <w:abstractNum w:abstractNumId="113" w15:restartNumberingAfterBreak="0">
    <w:nsid w:val="24852F15"/>
    <w:multiLevelType w:val="singleLevel"/>
    <w:tmpl w:val="2D0812B0"/>
    <w:lvl w:ilvl="0">
      <w:start w:val="1"/>
      <w:numFmt w:val="lowerLetter"/>
      <w:lvlText w:val="%1)"/>
      <w:lvlJc w:val="left"/>
      <w:pPr>
        <w:tabs>
          <w:tab w:val="num" w:pos="709"/>
        </w:tabs>
        <w:ind w:left="709" w:hanging="425"/>
      </w:pPr>
    </w:lvl>
  </w:abstractNum>
  <w:abstractNum w:abstractNumId="114" w15:restartNumberingAfterBreak="0">
    <w:nsid w:val="24F16BB8"/>
    <w:multiLevelType w:val="singleLevel"/>
    <w:tmpl w:val="DDF243F2"/>
    <w:lvl w:ilvl="0">
      <w:start w:val="1"/>
      <w:numFmt w:val="bullet"/>
      <w:lvlText w:val="-"/>
      <w:lvlJc w:val="left"/>
      <w:pPr>
        <w:tabs>
          <w:tab w:val="num" w:pos="1069"/>
        </w:tabs>
        <w:ind w:left="1069" w:hanging="360"/>
      </w:pPr>
      <w:rPr>
        <w:rFonts w:ascii="Times New Roman" w:hAnsi="Times New Roman" w:hint="default"/>
      </w:rPr>
    </w:lvl>
  </w:abstractNum>
  <w:abstractNum w:abstractNumId="115" w15:restartNumberingAfterBreak="0">
    <w:nsid w:val="26803E04"/>
    <w:multiLevelType w:val="singleLevel"/>
    <w:tmpl w:val="917A6086"/>
    <w:lvl w:ilvl="0">
      <w:start w:val="1"/>
      <w:numFmt w:val="lowerLetter"/>
      <w:lvlText w:val="%1)"/>
      <w:lvlJc w:val="left"/>
      <w:pPr>
        <w:tabs>
          <w:tab w:val="num" w:pos="709"/>
        </w:tabs>
        <w:ind w:left="709" w:hanging="425"/>
      </w:pPr>
    </w:lvl>
  </w:abstractNum>
  <w:abstractNum w:abstractNumId="116" w15:restartNumberingAfterBreak="0">
    <w:nsid w:val="26996843"/>
    <w:multiLevelType w:val="singleLevel"/>
    <w:tmpl w:val="2CFC03E2"/>
    <w:lvl w:ilvl="0">
      <w:start w:val="1"/>
      <w:numFmt w:val="lowerLetter"/>
      <w:lvlText w:val="%1)"/>
      <w:lvlJc w:val="left"/>
      <w:pPr>
        <w:tabs>
          <w:tab w:val="num" w:pos="709"/>
        </w:tabs>
        <w:ind w:left="709" w:hanging="425"/>
      </w:pPr>
    </w:lvl>
  </w:abstractNum>
  <w:abstractNum w:abstractNumId="117" w15:restartNumberingAfterBreak="0">
    <w:nsid w:val="27650D92"/>
    <w:multiLevelType w:val="multilevel"/>
    <w:tmpl w:val="501A6614"/>
    <w:lvl w:ilvl="0">
      <w:start w:val="1"/>
      <w:numFmt w:val="decimal"/>
      <w:lvlText w:val="%1."/>
      <w:lvlJc w:val="left"/>
      <w:pPr>
        <w:tabs>
          <w:tab w:val="num" w:pos="709"/>
        </w:tabs>
        <w:ind w:left="709" w:hanging="709"/>
      </w:pPr>
    </w:lvl>
    <w:lvl w:ilvl="1">
      <w:start w:val="1"/>
      <w:numFmt w:val="decimal"/>
      <w:isLgl/>
      <w:lvlText w:val="%1.%2."/>
      <w:lvlJc w:val="left"/>
      <w:pPr>
        <w:tabs>
          <w:tab w:val="num" w:pos="709"/>
        </w:tabs>
        <w:ind w:left="709" w:hanging="709"/>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080"/>
        </w:tabs>
        <w:ind w:left="1080" w:hanging="108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440"/>
        </w:tabs>
        <w:ind w:left="1440" w:hanging="1440"/>
      </w:pPr>
      <w:rPr>
        <w:rFonts w:hint="default"/>
      </w:rPr>
    </w:lvl>
  </w:abstractNum>
  <w:abstractNum w:abstractNumId="118" w15:restartNumberingAfterBreak="0">
    <w:nsid w:val="28B60F96"/>
    <w:multiLevelType w:val="singleLevel"/>
    <w:tmpl w:val="7304EB8A"/>
    <w:lvl w:ilvl="0">
      <w:start w:val="1"/>
      <w:numFmt w:val="lowerLetter"/>
      <w:lvlText w:val="%1)"/>
      <w:lvlJc w:val="left"/>
      <w:pPr>
        <w:tabs>
          <w:tab w:val="num" w:pos="709"/>
        </w:tabs>
        <w:ind w:left="709" w:hanging="425"/>
      </w:pPr>
    </w:lvl>
  </w:abstractNum>
  <w:abstractNum w:abstractNumId="119" w15:restartNumberingAfterBreak="0">
    <w:nsid w:val="28FE5D2A"/>
    <w:multiLevelType w:val="singleLevel"/>
    <w:tmpl w:val="AED6F04C"/>
    <w:lvl w:ilvl="0">
      <w:start w:val="1"/>
      <w:numFmt w:val="lowerLetter"/>
      <w:lvlText w:val="%1)"/>
      <w:lvlJc w:val="left"/>
      <w:pPr>
        <w:tabs>
          <w:tab w:val="num" w:pos="709"/>
        </w:tabs>
        <w:ind w:left="709" w:hanging="425"/>
      </w:pPr>
    </w:lvl>
  </w:abstractNum>
  <w:abstractNum w:abstractNumId="120" w15:restartNumberingAfterBreak="0">
    <w:nsid w:val="2933430A"/>
    <w:multiLevelType w:val="singleLevel"/>
    <w:tmpl w:val="DDF243F2"/>
    <w:lvl w:ilvl="0">
      <w:start w:val="1"/>
      <w:numFmt w:val="bullet"/>
      <w:lvlText w:val="-"/>
      <w:lvlJc w:val="left"/>
      <w:pPr>
        <w:tabs>
          <w:tab w:val="num" w:pos="1069"/>
        </w:tabs>
        <w:ind w:left="1069" w:hanging="360"/>
      </w:pPr>
      <w:rPr>
        <w:rFonts w:ascii="Times New Roman" w:hAnsi="Times New Roman" w:hint="default"/>
      </w:rPr>
    </w:lvl>
  </w:abstractNum>
  <w:abstractNum w:abstractNumId="121" w15:restartNumberingAfterBreak="0">
    <w:nsid w:val="29457A0E"/>
    <w:multiLevelType w:val="singleLevel"/>
    <w:tmpl w:val="F528C230"/>
    <w:lvl w:ilvl="0">
      <w:start w:val="1"/>
      <w:numFmt w:val="lowerLetter"/>
      <w:lvlText w:val="%1)"/>
      <w:lvlJc w:val="left"/>
      <w:pPr>
        <w:tabs>
          <w:tab w:val="num" w:pos="709"/>
        </w:tabs>
        <w:ind w:left="709" w:hanging="425"/>
      </w:pPr>
    </w:lvl>
  </w:abstractNum>
  <w:abstractNum w:abstractNumId="122" w15:restartNumberingAfterBreak="0">
    <w:nsid w:val="29B84090"/>
    <w:multiLevelType w:val="singleLevel"/>
    <w:tmpl w:val="FDEE59D6"/>
    <w:lvl w:ilvl="0">
      <w:start w:val="1"/>
      <w:numFmt w:val="bullet"/>
      <w:lvlText w:val=""/>
      <w:lvlJc w:val="left"/>
      <w:pPr>
        <w:tabs>
          <w:tab w:val="num" w:pos="709"/>
        </w:tabs>
        <w:ind w:left="709" w:hanging="425"/>
      </w:pPr>
      <w:rPr>
        <w:rFonts w:ascii="Wingdings" w:hAnsi="Wingdings" w:hint="default"/>
      </w:rPr>
    </w:lvl>
  </w:abstractNum>
  <w:abstractNum w:abstractNumId="123" w15:restartNumberingAfterBreak="0">
    <w:nsid w:val="29ED1CD3"/>
    <w:multiLevelType w:val="singleLevel"/>
    <w:tmpl w:val="945275A2"/>
    <w:lvl w:ilvl="0">
      <w:start w:val="1"/>
      <w:numFmt w:val="lowerLetter"/>
      <w:lvlText w:val="%1)"/>
      <w:lvlJc w:val="left"/>
      <w:pPr>
        <w:tabs>
          <w:tab w:val="num" w:pos="709"/>
        </w:tabs>
        <w:ind w:left="709" w:hanging="425"/>
      </w:pPr>
    </w:lvl>
  </w:abstractNum>
  <w:abstractNum w:abstractNumId="124" w15:restartNumberingAfterBreak="0">
    <w:nsid w:val="2A232E2C"/>
    <w:multiLevelType w:val="singleLevel"/>
    <w:tmpl w:val="CB3C4F44"/>
    <w:lvl w:ilvl="0">
      <w:start w:val="1"/>
      <w:numFmt w:val="lowerLetter"/>
      <w:lvlText w:val="%1)"/>
      <w:lvlJc w:val="left"/>
      <w:pPr>
        <w:tabs>
          <w:tab w:val="num" w:pos="709"/>
        </w:tabs>
        <w:ind w:left="709" w:hanging="425"/>
      </w:pPr>
    </w:lvl>
  </w:abstractNum>
  <w:abstractNum w:abstractNumId="125" w15:restartNumberingAfterBreak="0">
    <w:nsid w:val="2A7A5693"/>
    <w:multiLevelType w:val="singleLevel"/>
    <w:tmpl w:val="FDEE59D6"/>
    <w:lvl w:ilvl="0">
      <w:start w:val="1"/>
      <w:numFmt w:val="bullet"/>
      <w:lvlText w:val=""/>
      <w:lvlJc w:val="left"/>
      <w:pPr>
        <w:tabs>
          <w:tab w:val="num" w:pos="709"/>
        </w:tabs>
        <w:ind w:left="709" w:hanging="425"/>
      </w:pPr>
      <w:rPr>
        <w:rFonts w:ascii="Wingdings" w:hAnsi="Wingdings" w:hint="default"/>
      </w:rPr>
    </w:lvl>
  </w:abstractNum>
  <w:abstractNum w:abstractNumId="126" w15:restartNumberingAfterBreak="0">
    <w:nsid w:val="2A971B8B"/>
    <w:multiLevelType w:val="singleLevel"/>
    <w:tmpl w:val="B0C61396"/>
    <w:lvl w:ilvl="0">
      <w:start w:val="1"/>
      <w:numFmt w:val="lowerLetter"/>
      <w:lvlText w:val="%1)"/>
      <w:lvlJc w:val="left"/>
      <w:pPr>
        <w:tabs>
          <w:tab w:val="num" w:pos="709"/>
        </w:tabs>
        <w:ind w:left="709" w:hanging="425"/>
      </w:pPr>
    </w:lvl>
  </w:abstractNum>
  <w:abstractNum w:abstractNumId="127" w15:restartNumberingAfterBreak="0">
    <w:nsid w:val="2A9973B0"/>
    <w:multiLevelType w:val="singleLevel"/>
    <w:tmpl w:val="FDEE59D6"/>
    <w:lvl w:ilvl="0">
      <w:start w:val="1"/>
      <w:numFmt w:val="bullet"/>
      <w:lvlText w:val=""/>
      <w:lvlJc w:val="left"/>
      <w:pPr>
        <w:tabs>
          <w:tab w:val="num" w:pos="709"/>
        </w:tabs>
        <w:ind w:left="709" w:hanging="425"/>
      </w:pPr>
      <w:rPr>
        <w:rFonts w:ascii="Wingdings" w:hAnsi="Wingdings" w:hint="default"/>
      </w:rPr>
    </w:lvl>
  </w:abstractNum>
  <w:abstractNum w:abstractNumId="128" w15:restartNumberingAfterBreak="0">
    <w:nsid w:val="2B0C19F9"/>
    <w:multiLevelType w:val="singleLevel"/>
    <w:tmpl w:val="E1C0FF3C"/>
    <w:lvl w:ilvl="0">
      <w:start w:val="1"/>
      <w:numFmt w:val="lowerLetter"/>
      <w:lvlText w:val="%1)"/>
      <w:lvlJc w:val="left"/>
      <w:pPr>
        <w:tabs>
          <w:tab w:val="num" w:pos="709"/>
        </w:tabs>
        <w:ind w:left="709" w:hanging="425"/>
      </w:pPr>
    </w:lvl>
  </w:abstractNum>
  <w:abstractNum w:abstractNumId="129" w15:restartNumberingAfterBreak="0">
    <w:nsid w:val="2B5E6B3F"/>
    <w:multiLevelType w:val="singleLevel"/>
    <w:tmpl w:val="F1C6DF12"/>
    <w:lvl w:ilvl="0">
      <w:start w:val="1"/>
      <w:numFmt w:val="lowerLetter"/>
      <w:lvlText w:val="%1)"/>
      <w:lvlJc w:val="left"/>
      <w:pPr>
        <w:tabs>
          <w:tab w:val="num" w:pos="709"/>
        </w:tabs>
        <w:ind w:left="709" w:hanging="425"/>
      </w:pPr>
    </w:lvl>
  </w:abstractNum>
  <w:abstractNum w:abstractNumId="130" w15:restartNumberingAfterBreak="0">
    <w:nsid w:val="2C0F7EFB"/>
    <w:multiLevelType w:val="singleLevel"/>
    <w:tmpl w:val="C6FA0138"/>
    <w:lvl w:ilvl="0">
      <w:start w:val="1"/>
      <w:numFmt w:val="lowerLetter"/>
      <w:lvlText w:val="%1)"/>
      <w:lvlJc w:val="left"/>
      <w:pPr>
        <w:tabs>
          <w:tab w:val="num" w:pos="709"/>
        </w:tabs>
        <w:ind w:left="709" w:hanging="425"/>
      </w:pPr>
    </w:lvl>
  </w:abstractNum>
  <w:abstractNum w:abstractNumId="131" w15:restartNumberingAfterBreak="0">
    <w:nsid w:val="2C6A18D5"/>
    <w:multiLevelType w:val="singleLevel"/>
    <w:tmpl w:val="4FB64D6C"/>
    <w:lvl w:ilvl="0">
      <w:start w:val="1"/>
      <w:numFmt w:val="lowerLetter"/>
      <w:lvlText w:val="%1)"/>
      <w:lvlJc w:val="left"/>
      <w:pPr>
        <w:tabs>
          <w:tab w:val="num" w:pos="709"/>
        </w:tabs>
        <w:ind w:left="709" w:hanging="425"/>
      </w:pPr>
    </w:lvl>
  </w:abstractNum>
  <w:abstractNum w:abstractNumId="132" w15:restartNumberingAfterBreak="0">
    <w:nsid w:val="2E1C32D5"/>
    <w:multiLevelType w:val="singleLevel"/>
    <w:tmpl w:val="EADA3F32"/>
    <w:lvl w:ilvl="0">
      <w:start w:val="1"/>
      <w:numFmt w:val="lowerLetter"/>
      <w:lvlText w:val="%1)"/>
      <w:lvlJc w:val="left"/>
      <w:pPr>
        <w:tabs>
          <w:tab w:val="num" w:pos="709"/>
        </w:tabs>
        <w:ind w:left="709" w:hanging="425"/>
      </w:pPr>
    </w:lvl>
  </w:abstractNum>
  <w:abstractNum w:abstractNumId="133" w15:restartNumberingAfterBreak="0">
    <w:nsid w:val="2E9122CE"/>
    <w:multiLevelType w:val="singleLevel"/>
    <w:tmpl w:val="306ABADE"/>
    <w:lvl w:ilvl="0">
      <w:start w:val="1"/>
      <w:numFmt w:val="lowerLetter"/>
      <w:lvlText w:val="%1)"/>
      <w:lvlJc w:val="left"/>
      <w:pPr>
        <w:tabs>
          <w:tab w:val="num" w:pos="709"/>
        </w:tabs>
        <w:ind w:left="709" w:hanging="425"/>
      </w:pPr>
    </w:lvl>
  </w:abstractNum>
  <w:abstractNum w:abstractNumId="134" w15:restartNumberingAfterBreak="0">
    <w:nsid w:val="2ECD1EE8"/>
    <w:multiLevelType w:val="singleLevel"/>
    <w:tmpl w:val="763AFF64"/>
    <w:lvl w:ilvl="0">
      <w:start w:val="1"/>
      <w:numFmt w:val="lowerLetter"/>
      <w:lvlText w:val="%1)"/>
      <w:lvlJc w:val="left"/>
      <w:pPr>
        <w:tabs>
          <w:tab w:val="num" w:pos="709"/>
        </w:tabs>
        <w:ind w:left="709" w:hanging="425"/>
      </w:pPr>
    </w:lvl>
  </w:abstractNum>
  <w:abstractNum w:abstractNumId="135" w15:restartNumberingAfterBreak="0">
    <w:nsid w:val="2EE66F05"/>
    <w:multiLevelType w:val="multilevel"/>
    <w:tmpl w:val="2DD4762E"/>
    <w:lvl w:ilvl="0">
      <w:start w:val="6"/>
      <w:numFmt w:val="decimal"/>
      <w:lvlText w:val="%1."/>
      <w:lvlJc w:val="left"/>
      <w:pPr>
        <w:tabs>
          <w:tab w:val="num" w:pos="709"/>
        </w:tabs>
        <w:ind w:left="709" w:hanging="709"/>
      </w:pPr>
    </w:lvl>
    <w:lvl w:ilvl="1">
      <w:start w:val="1"/>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rFonts w:hint="default"/>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36" w15:restartNumberingAfterBreak="0">
    <w:nsid w:val="30AC6616"/>
    <w:multiLevelType w:val="singleLevel"/>
    <w:tmpl w:val="99FE5612"/>
    <w:lvl w:ilvl="0">
      <w:start w:val="1"/>
      <w:numFmt w:val="lowerLetter"/>
      <w:lvlText w:val="%1)"/>
      <w:lvlJc w:val="left"/>
      <w:pPr>
        <w:tabs>
          <w:tab w:val="num" w:pos="709"/>
        </w:tabs>
        <w:ind w:left="709" w:hanging="425"/>
      </w:pPr>
    </w:lvl>
  </w:abstractNum>
  <w:abstractNum w:abstractNumId="137" w15:restartNumberingAfterBreak="0">
    <w:nsid w:val="30C36FD2"/>
    <w:multiLevelType w:val="singleLevel"/>
    <w:tmpl w:val="D51E6F90"/>
    <w:lvl w:ilvl="0">
      <w:start w:val="1"/>
      <w:numFmt w:val="lowerLetter"/>
      <w:lvlText w:val="%1)"/>
      <w:lvlJc w:val="left"/>
      <w:pPr>
        <w:tabs>
          <w:tab w:val="num" w:pos="709"/>
        </w:tabs>
        <w:ind w:left="709" w:hanging="425"/>
      </w:pPr>
    </w:lvl>
  </w:abstractNum>
  <w:abstractNum w:abstractNumId="138" w15:restartNumberingAfterBreak="0">
    <w:nsid w:val="31891421"/>
    <w:multiLevelType w:val="singleLevel"/>
    <w:tmpl w:val="71D69396"/>
    <w:lvl w:ilvl="0">
      <w:start w:val="1"/>
      <w:numFmt w:val="lowerLetter"/>
      <w:lvlText w:val="%1)"/>
      <w:lvlJc w:val="left"/>
      <w:pPr>
        <w:tabs>
          <w:tab w:val="num" w:pos="709"/>
        </w:tabs>
        <w:ind w:left="709" w:hanging="425"/>
      </w:pPr>
    </w:lvl>
  </w:abstractNum>
  <w:abstractNum w:abstractNumId="139" w15:restartNumberingAfterBreak="0">
    <w:nsid w:val="31DD1868"/>
    <w:multiLevelType w:val="singleLevel"/>
    <w:tmpl w:val="F7BECB92"/>
    <w:lvl w:ilvl="0">
      <w:start w:val="1"/>
      <w:numFmt w:val="lowerLetter"/>
      <w:lvlText w:val="%1)"/>
      <w:legacy w:legacy="1" w:legacySpace="0" w:legacyIndent="283"/>
      <w:lvlJc w:val="left"/>
      <w:pPr>
        <w:ind w:left="283" w:hanging="283"/>
      </w:pPr>
    </w:lvl>
  </w:abstractNum>
  <w:abstractNum w:abstractNumId="140" w15:restartNumberingAfterBreak="0">
    <w:nsid w:val="321F7D78"/>
    <w:multiLevelType w:val="singleLevel"/>
    <w:tmpl w:val="EADA3F32"/>
    <w:lvl w:ilvl="0">
      <w:start w:val="1"/>
      <w:numFmt w:val="lowerLetter"/>
      <w:lvlText w:val="%1)"/>
      <w:lvlJc w:val="left"/>
      <w:pPr>
        <w:tabs>
          <w:tab w:val="num" w:pos="709"/>
        </w:tabs>
        <w:ind w:left="709" w:hanging="425"/>
      </w:pPr>
    </w:lvl>
  </w:abstractNum>
  <w:abstractNum w:abstractNumId="141" w15:restartNumberingAfterBreak="0">
    <w:nsid w:val="329670E9"/>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142" w15:restartNumberingAfterBreak="0">
    <w:nsid w:val="32B90D89"/>
    <w:multiLevelType w:val="singleLevel"/>
    <w:tmpl w:val="3A821696"/>
    <w:lvl w:ilvl="0">
      <w:start w:val="1"/>
      <w:numFmt w:val="lowerLetter"/>
      <w:lvlText w:val="%1)"/>
      <w:lvlJc w:val="left"/>
      <w:pPr>
        <w:tabs>
          <w:tab w:val="num" w:pos="709"/>
        </w:tabs>
        <w:ind w:left="709" w:hanging="425"/>
      </w:pPr>
    </w:lvl>
  </w:abstractNum>
  <w:abstractNum w:abstractNumId="143" w15:restartNumberingAfterBreak="0">
    <w:nsid w:val="332A0185"/>
    <w:multiLevelType w:val="singleLevel"/>
    <w:tmpl w:val="3A821696"/>
    <w:lvl w:ilvl="0">
      <w:start w:val="1"/>
      <w:numFmt w:val="lowerLetter"/>
      <w:lvlText w:val="%1)"/>
      <w:lvlJc w:val="left"/>
      <w:pPr>
        <w:tabs>
          <w:tab w:val="num" w:pos="709"/>
        </w:tabs>
        <w:ind w:left="709" w:hanging="425"/>
      </w:pPr>
    </w:lvl>
  </w:abstractNum>
  <w:abstractNum w:abstractNumId="144" w15:restartNumberingAfterBreak="0">
    <w:nsid w:val="33C96EEC"/>
    <w:multiLevelType w:val="singleLevel"/>
    <w:tmpl w:val="E7788A00"/>
    <w:lvl w:ilvl="0">
      <w:start w:val="1"/>
      <w:numFmt w:val="lowerLetter"/>
      <w:lvlText w:val="%1)"/>
      <w:lvlJc w:val="left"/>
      <w:pPr>
        <w:tabs>
          <w:tab w:val="num" w:pos="709"/>
        </w:tabs>
        <w:ind w:left="709" w:hanging="425"/>
      </w:pPr>
    </w:lvl>
  </w:abstractNum>
  <w:abstractNum w:abstractNumId="145" w15:restartNumberingAfterBreak="0">
    <w:nsid w:val="34001AC6"/>
    <w:multiLevelType w:val="multilevel"/>
    <w:tmpl w:val="A88232FE"/>
    <w:lvl w:ilvl="0">
      <w:start w:val="4"/>
      <w:numFmt w:val="decimal"/>
      <w:lvlText w:val="%1."/>
      <w:lvlJc w:val="left"/>
      <w:pPr>
        <w:tabs>
          <w:tab w:val="num" w:pos="709"/>
        </w:tabs>
        <w:ind w:left="709" w:hanging="709"/>
      </w:pPr>
      <w:rPr>
        <w:rFonts w:hint="default"/>
      </w:rPr>
    </w:lvl>
    <w:lvl w:ilvl="1">
      <w:start w:val="1"/>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rFonts w:hint="default"/>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46" w15:restartNumberingAfterBreak="0">
    <w:nsid w:val="3455716B"/>
    <w:multiLevelType w:val="singleLevel"/>
    <w:tmpl w:val="192AACB0"/>
    <w:lvl w:ilvl="0">
      <w:start w:val="1"/>
      <w:numFmt w:val="lowerLetter"/>
      <w:lvlText w:val="%1)"/>
      <w:lvlJc w:val="left"/>
      <w:pPr>
        <w:tabs>
          <w:tab w:val="num" w:pos="709"/>
        </w:tabs>
        <w:ind w:left="709" w:hanging="425"/>
      </w:pPr>
    </w:lvl>
  </w:abstractNum>
  <w:abstractNum w:abstractNumId="147" w15:restartNumberingAfterBreak="0">
    <w:nsid w:val="346D7513"/>
    <w:multiLevelType w:val="singleLevel"/>
    <w:tmpl w:val="C00C3450"/>
    <w:lvl w:ilvl="0">
      <w:start w:val="1"/>
      <w:numFmt w:val="lowerLetter"/>
      <w:lvlText w:val="%1)"/>
      <w:lvlJc w:val="left"/>
      <w:pPr>
        <w:tabs>
          <w:tab w:val="num" w:pos="709"/>
        </w:tabs>
        <w:ind w:left="709" w:hanging="425"/>
      </w:pPr>
    </w:lvl>
  </w:abstractNum>
  <w:abstractNum w:abstractNumId="148" w15:restartNumberingAfterBreak="0">
    <w:nsid w:val="34710C2F"/>
    <w:multiLevelType w:val="singleLevel"/>
    <w:tmpl w:val="31842602"/>
    <w:lvl w:ilvl="0">
      <w:start w:val="7"/>
      <w:numFmt w:val="lowerLetter"/>
      <w:lvlText w:val="%1)"/>
      <w:lvlJc w:val="left"/>
      <w:pPr>
        <w:tabs>
          <w:tab w:val="num" w:pos="709"/>
        </w:tabs>
        <w:ind w:left="709" w:hanging="425"/>
      </w:pPr>
    </w:lvl>
  </w:abstractNum>
  <w:abstractNum w:abstractNumId="149" w15:restartNumberingAfterBreak="0">
    <w:nsid w:val="34D46935"/>
    <w:multiLevelType w:val="singleLevel"/>
    <w:tmpl w:val="D73E11A6"/>
    <w:lvl w:ilvl="0">
      <w:start w:val="1"/>
      <w:numFmt w:val="lowerLetter"/>
      <w:lvlText w:val="%1)"/>
      <w:lvlJc w:val="left"/>
      <w:pPr>
        <w:tabs>
          <w:tab w:val="num" w:pos="709"/>
        </w:tabs>
        <w:ind w:left="709" w:hanging="425"/>
      </w:pPr>
    </w:lvl>
  </w:abstractNum>
  <w:abstractNum w:abstractNumId="150" w15:restartNumberingAfterBreak="0">
    <w:nsid w:val="355D783A"/>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151" w15:restartNumberingAfterBreak="0">
    <w:nsid w:val="356A5AD7"/>
    <w:multiLevelType w:val="singleLevel"/>
    <w:tmpl w:val="65CE1C56"/>
    <w:lvl w:ilvl="0">
      <w:start w:val="6"/>
      <w:numFmt w:val="lowerLetter"/>
      <w:lvlText w:val="%1)"/>
      <w:lvlJc w:val="left"/>
      <w:pPr>
        <w:tabs>
          <w:tab w:val="num" w:pos="709"/>
        </w:tabs>
        <w:ind w:left="709" w:hanging="425"/>
      </w:pPr>
    </w:lvl>
  </w:abstractNum>
  <w:abstractNum w:abstractNumId="152" w15:restartNumberingAfterBreak="0">
    <w:nsid w:val="35B806C4"/>
    <w:multiLevelType w:val="singleLevel"/>
    <w:tmpl w:val="315C0B3A"/>
    <w:lvl w:ilvl="0">
      <w:start w:val="1"/>
      <w:numFmt w:val="lowerLetter"/>
      <w:lvlText w:val="%1)"/>
      <w:lvlJc w:val="left"/>
      <w:pPr>
        <w:tabs>
          <w:tab w:val="num" w:pos="709"/>
        </w:tabs>
        <w:ind w:left="709" w:hanging="425"/>
      </w:pPr>
    </w:lvl>
  </w:abstractNum>
  <w:abstractNum w:abstractNumId="153" w15:restartNumberingAfterBreak="0">
    <w:nsid w:val="35C46AAD"/>
    <w:multiLevelType w:val="singleLevel"/>
    <w:tmpl w:val="490CBD7E"/>
    <w:lvl w:ilvl="0">
      <w:start w:val="1"/>
      <w:numFmt w:val="lowerLetter"/>
      <w:lvlText w:val="%1)"/>
      <w:lvlJc w:val="left"/>
      <w:pPr>
        <w:tabs>
          <w:tab w:val="num" w:pos="709"/>
        </w:tabs>
        <w:ind w:left="709" w:hanging="425"/>
      </w:pPr>
    </w:lvl>
  </w:abstractNum>
  <w:abstractNum w:abstractNumId="154" w15:restartNumberingAfterBreak="0">
    <w:nsid w:val="362736CE"/>
    <w:multiLevelType w:val="singleLevel"/>
    <w:tmpl w:val="F1D2ACD4"/>
    <w:lvl w:ilvl="0">
      <w:start w:val="1"/>
      <w:numFmt w:val="lowerLetter"/>
      <w:lvlText w:val="%1)"/>
      <w:lvlJc w:val="left"/>
      <w:pPr>
        <w:tabs>
          <w:tab w:val="num" w:pos="709"/>
        </w:tabs>
        <w:ind w:left="709" w:hanging="425"/>
      </w:pPr>
    </w:lvl>
  </w:abstractNum>
  <w:abstractNum w:abstractNumId="155" w15:restartNumberingAfterBreak="0">
    <w:nsid w:val="36C90B64"/>
    <w:multiLevelType w:val="singleLevel"/>
    <w:tmpl w:val="F7529EA4"/>
    <w:lvl w:ilvl="0">
      <w:start w:val="1"/>
      <w:numFmt w:val="lowerLetter"/>
      <w:lvlText w:val="%1)"/>
      <w:lvlJc w:val="left"/>
      <w:pPr>
        <w:tabs>
          <w:tab w:val="num" w:pos="709"/>
        </w:tabs>
        <w:ind w:left="709" w:hanging="425"/>
      </w:pPr>
    </w:lvl>
  </w:abstractNum>
  <w:abstractNum w:abstractNumId="156" w15:restartNumberingAfterBreak="0">
    <w:nsid w:val="370752EA"/>
    <w:multiLevelType w:val="singleLevel"/>
    <w:tmpl w:val="8E1A192E"/>
    <w:lvl w:ilvl="0">
      <w:start w:val="1"/>
      <w:numFmt w:val="lowerLetter"/>
      <w:lvlText w:val="%1)"/>
      <w:lvlJc w:val="left"/>
      <w:pPr>
        <w:tabs>
          <w:tab w:val="num" w:pos="709"/>
        </w:tabs>
        <w:ind w:left="709" w:hanging="425"/>
      </w:pPr>
    </w:lvl>
  </w:abstractNum>
  <w:abstractNum w:abstractNumId="157" w15:restartNumberingAfterBreak="0">
    <w:nsid w:val="374934B6"/>
    <w:multiLevelType w:val="singleLevel"/>
    <w:tmpl w:val="E7788A00"/>
    <w:lvl w:ilvl="0">
      <w:start w:val="1"/>
      <w:numFmt w:val="lowerLetter"/>
      <w:lvlText w:val="%1)"/>
      <w:lvlJc w:val="left"/>
      <w:pPr>
        <w:tabs>
          <w:tab w:val="num" w:pos="709"/>
        </w:tabs>
        <w:ind w:left="709" w:hanging="425"/>
      </w:pPr>
    </w:lvl>
  </w:abstractNum>
  <w:abstractNum w:abstractNumId="158" w15:restartNumberingAfterBreak="0">
    <w:nsid w:val="374D50AD"/>
    <w:multiLevelType w:val="singleLevel"/>
    <w:tmpl w:val="9AE48918"/>
    <w:lvl w:ilvl="0">
      <w:start w:val="1"/>
      <w:numFmt w:val="lowerLetter"/>
      <w:lvlText w:val="%1)"/>
      <w:lvlJc w:val="left"/>
      <w:pPr>
        <w:tabs>
          <w:tab w:val="num" w:pos="709"/>
        </w:tabs>
        <w:ind w:left="709" w:hanging="425"/>
      </w:pPr>
    </w:lvl>
  </w:abstractNum>
  <w:abstractNum w:abstractNumId="159" w15:restartNumberingAfterBreak="0">
    <w:nsid w:val="380D188A"/>
    <w:multiLevelType w:val="singleLevel"/>
    <w:tmpl w:val="9AE48918"/>
    <w:lvl w:ilvl="0">
      <w:start w:val="1"/>
      <w:numFmt w:val="lowerLetter"/>
      <w:lvlText w:val="%1)"/>
      <w:lvlJc w:val="left"/>
      <w:pPr>
        <w:tabs>
          <w:tab w:val="num" w:pos="709"/>
        </w:tabs>
        <w:ind w:left="709" w:hanging="425"/>
      </w:pPr>
    </w:lvl>
  </w:abstractNum>
  <w:abstractNum w:abstractNumId="160" w15:restartNumberingAfterBreak="0">
    <w:nsid w:val="38111215"/>
    <w:multiLevelType w:val="singleLevel"/>
    <w:tmpl w:val="3A821696"/>
    <w:lvl w:ilvl="0">
      <w:start w:val="1"/>
      <w:numFmt w:val="lowerLetter"/>
      <w:lvlText w:val="%1)"/>
      <w:lvlJc w:val="left"/>
      <w:pPr>
        <w:tabs>
          <w:tab w:val="num" w:pos="709"/>
        </w:tabs>
        <w:ind w:left="709" w:hanging="425"/>
      </w:pPr>
    </w:lvl>
  </w:abstractNum>
  <w:abstractNum w:abstractNumId="161" w15:restartNumberingAfterBreak="0">
    <w:nsid w:val="3811152B"/>
    <w:multiLevelType w:val="singleLevel"/>
    <w:tmpl w:val="4140C392"/>
    <w:lvl w:ilvl="0">
      <w:start w:val="1"/>
      <w:numFmt w:val="lowerLetter"/>
      <w:lvlText w:val="%1)"/>
      <w:lvlJc w:val="left"/>
      <w:pPr>
        <w:tabs>
          <w:tab w:val="num" w:pos="709"/>
        </w:tabs>
        <w:ind w:left="709" w:hanging="425"/>
      </w:pPr>
    </w:lvl>
  </w:abstractNum>
  <w:abstractNum w:abstractNumId="162" w15:restartNumberingAfterBreak="0">
    <w:nsid w:val="38443DA1"/>
    <w:multiLevelType w:val="singleLevel"/>
    <w:tmpl w:val="DF82433A"/>
    <w:lvl w:ilvl="0">
      <w:start w:val="1"/>
      <w:numFmt w:val="lowerLetter"/>
      <w:lvlText w:val="%1)"/>
      <w:lvlJc w:val="left"/>
      <w:pPr>
        <w:tabs>
          <w:tab w:val="num" w:pos="709"/>
        </w:tabs>
        <w:ind w:left="709" w:hanging="425"/>
      </w:pPr>
    </w:lvl>
  </w:abstractNum>
  <w:abstractNum w:abstractNumId="163" w15:restartNumberingAfterBreak="0">
    <w:nsid w:val="385E2F7E"/>
    <w:multiLevelType w:val="singleLevel"/>
    <w:tmpl w:val="F528C230"/>
    <w:lvl w:ilvl="0">
      <w:start w:val="1"/>
      <w:numFmt w:val="lowerLetter"/>
      <w:lvlText w:val="%1)"/>
      <w:lvlJc w:val="left"/>
      <w:pPr>
        <w:tabs>
          <w:tab w:val="num" w:pos="709"/>
        </w:tabs>
        <w:ind w:left="709" w:hanging="425"/>
      </w:pPr>
    </w:lvl>
  </w:abstractNum>
  <w:abstractNum w:abstractNumId="164" w15:restartNumberingAfterBreak="0">
    <w:nsid w:val="38A144BD"/>
    <w:multiLevelType w:val="singleLevel"/>
    <w:tmpl w:val="B0C61396"/>
    <w:lvl w:ilvl="0">
      <w:start w:val="1"/>
      <w:numFmt w:val="lowerLetter"/>
      <w:lvlText w:val="%1)"/>
      <w:lvlJc w:val="left"/>
      <w:pPr>
        <w:tabs>
          <w:tab w:val="num" w:pos="709"/>
        </w:tabs>
        <w:ind w:left="709" w:hanging="425"/>
      </w:pPr>
    </w:lvl>
  </w:abstractNum>
  <w:abstractNum w:abstractNumId="165" w15:restartNumberingAfterBreak="0">
    <w:nsid w:val="39147DA2"/>
    <w:multiLevelType w:val="singleLevel"/>
    <w:tmpl w:val="4300D2DA"/>
    <w:lvl w:ilvl="0">
      <w:start w:val="1"/>
      <w:numFmt w:val="lowerLetter"/>
      <w:lvlText w:val="%1)"/>
      <w:lvlJc w:val="left"/>
      <w:pPr>
        <w:tabs>
          <w:tab w:val="num" w:pos="709"/>
        </w:tabs>
        <w:ind w:left="709" w:hanging="425"/>
      </w:pPr>
    </w:lvl>
  </w:abstractNum>
  <w:abstractNum w:abstractNumId="166" w15:restartNumberingAfterBreak="0">
    <w:nsid w:val="393D26F5"/>
    <w:multiLevelType w:val="singleLevel"/>
    <w:tmpl w:val="5DF261E8"/>
    <w:lvl w:ilvl="0">
      <w:start w:val="1"/>
      <w:numFmt w:val="lowerLetter"/>
      <w:lvlText w:val="%1)"/>
      <w:lvlJc w:val="left"/>
      <w:pPr>
        <w:tabs>
          <w:tab w:val="num" w:pos="709"/>
        </w:tabs>
        <w:ind w:left="709" w:hanging="425"/>
      </w:pPr>
    </w:lvl>
  </w:abstractNum>
  <w:abstractNum w:abstractNumId="167" w15:restartNumberingAfterBreak="0">
    <w:nsid w:val="393E2FF6"/>
    <w:multiLevelType w:val="singleLevel"/>
    <w:tmpl w:val="806AD11A"/>
    <w:lvl w:ilvl="0">
      <w:start w:val="1"/>
      <w:numFmt w:val="lowerLetter"/>
      <w:lvlText w:val="%1)"/>
      <w:lvlJc w:val="left"/>
      <w:pPr>
        <w:tabs>
          <w:tab w:val="num" w:pos="709"/>
        </w:tabs>
        <w:ind w:left="709" w:hanging="425"/>
      </w:pPr>
    </w:lvl>
  </w:abstractNum>
  <w:abstractNum w:abstractNumId="168" w15:restartNumberingAfterBreak="0">
    <w:nsid w:val="3990772E"/>
    <w:multiLevelType w:val="multilevel"/>
    <w:tmpl w:val="9C9CB5F0"/>
    <w:lvl w:ilvl="0">
      <w:start w:val="1"/>
      <w:numFmt w:val="decimal"/>
      <w:lvlText w:val="%1."/>
      <w:lvlJc w:val="left"/>
      <w:pPr>
        <w:tabs>
          <w:tab w:val="num" w:pos="709"/>
        </w:tabs>
        <w:ind w:left="709" w:hanging="709"/>
      </w:pPr>
    </w:lvl>
    <w:lvl w:ilvl="1">
      <w:start w:val="1"/>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rFonts w:hint="default"/>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69" w15:restartNumberingAfterBreak="0">
    <w:nsid w:val="399F4E6E"/>
    <w:multiLevelType w:val="singleLevel"/>
    <w:tmpl w:val="3A821696"/>
    <w:lvl w:ilvl="0">
      <w:start w:val="1"/>
      <w:numFmt w:val="lowerLetter"/>
      <w:lvlText w:val="%1)"/>
      <w:lvlJc w:val="left"/>
      <w:pPr>
        <w:tabs>
          <w:tab w:val="num" w:pos="709"/>
        </w:tabs>
        <w:ind w:left="709" w:hanging="425"/>
      </w:pPr>
    </w:lvl>
  </w:abstractNum>
  <w:abstractNum w:abstractNumId="170" w15:restartNumberingAfterBreak="0">
    <w:nsid w:val="39B2333C"/>
    <w:multiLevelType w:val="singleLevel"/>
    <w:tmpl w:val="EC04FA64"/>
    <w:lvl w:ilvl="0">
      <w:start w:val="1"/>
      <w:numFmt w:val="lowerLetter"/>
      <w:lvlText w:val="%1)"/>
      <w:lvlJc w:val="left"/>
      <w:pPr>
        <w:tabs>
          <w:tab w:val="num" w:pos="709"/>
        </w:tabs>
        <w:ind w:left="709" w:hanging="425"/>
      </w:pPr>
    </w:lvl>
  </w:abstractNum>
  <w:abstractNum w:abstractNumId="171" w15:restartNumberingAfterBreak="0">
    <w:nsid w:val="39BD5988"/>
    <w:multiLevelType w:val="hybridMultilevel"/>
    <w:tmpl w:val="EF10E466"/>
    <w:lvl w:ilvl="0" w:tplc="0415000D">
      <w:start w:val="1"/>
      <w:numFmt w:val="bullet"/>
      <w:lvlText w:val=""/>
      <w:lvlJc w:val="left"/>
      <w:pPr>
        <w:tabs>
          <w:tab w:val="num" w:pos="720"/>
        </w:tabs>
        <w:ind w:left="720" w:hanging="360"/>
      </w:pPr>
      <w:rPr>
        <w:rFonts w:ascii="Wingdings" w:hAnsi="Wingdings"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72" w15:restartNumberingAfterBreak="0">
    <w:nsid w:val="3A045CCE"/>
    <w:multiLevelType w:val="singleLevel"/>
    <w:tmpl w:val="47E21F7E"/>
    <w:lvl w:ilvl="0">
      <w:start w:val="1"/>
      <w:numFmt w:val="lowerLetter"/>
      <w:lvlText w:val="%1)"/>
      <w:lvlJc w:val="left"/>
      <w:pPr>
        <w:tabs>
          <w:tab w:val="num" w:pos="709"/>
        </w:tabs>
        <w:ind w:left="709" w:hanging="425"/>
      </w:pPr>
    </w:lvl>
  </w:abstractNum>
  <w:abstractNum w:abstractNumId="173" w15:restartNumberingAfterBreak="0">
    <w:nsid w:val="3A685BD4"/>
    <w:multiLevelType w:val="multilevel"/>
    <w:tmpl w:val="0F348150"/>
    <w:lvl w:ilvl="0">
      <w:start w:val="2"/>
      <w:numFmt w:val="decimal"/>
      <w:lvlText w:val="%1."/>
      <w:lvlJc w:val="left"/>
      <w:pPr>
        <w:tabs>
          <w:tab w:val="num" w:pos="709"/>
        </w:tabs>
        <w:ind w:left="709" w:hanging="709"/>
      </w:pPr>
    </w:lvl>
    <w:lvl w:ilvl="1">
      <w:start w:val="3"/>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rFonts w:hint="default"/>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74" w15:restartNumberingAfterBreak="0">
    <w:nsid w:val="3A783C23"/>
    <w:multiLevelType w:val="singleLevel"/>
    <w:tmpl w:val="9AE48918"/>
    <w:lvl w:ilvl="0">
      <w:start w:val="1"/>
      <w:numFmt w:val="lowerLetter"/>
      <w:lvlText w:val="%1)"/>
      <w:lvlJc w:val="left"/>
      <w:pPr>
        <w:tabs>
          <w:tab w:val="num" w:pos="709"/>
        </w:tabs>
        <w:ind w:left="709" w:hanging="425"/>
      </w:pPr>
    </w:lvl>
  </w:abstractNum>
  <w:abstractNum w:abstractNumId="175" w15:restartNumberingAfterBreak="0">
    <w:nsid w:val="3AAC2134"/>
    <w:multiLevelType w:val="singleLevel"/>
    <w:tmpl w:val="11B21538"/>
    <w:lvl w:ilvl="0">
      <w:start w:val="1"/>
      <w:numFmt w:val="lowerLetter"/>
      <w:lvlText w:val="%1)"/>
      <w:lvlJc w:val="left"/>
      <w:pPr>
        <w:tabs>
          <w:tab w:val="num" w:pos="709"/>
        </w:tabs>
        <w:ind w:left="709" w:hanging="425"/>
      </w:pPr>
    </w:lvl>
  </w:abstractNum>
  <w:abstractNum w:abstractNumId="176" w15:restartNumberingAfterBreak="0">
    <w:nsid w:val="3AC736A6"/>
    <w:multiLevelType w:val="singleLevel"/>
    <w:tmpl w:val="5C8E4828"/>
    <w:lvl w:ilvl="0">
      <w:start w:val="1"/>
      <w:numFmt w:val="lowerLetter"/>
      <w:lvlText w:val="%1)"/>
      <w:lvlJc w:val="left"/>
      <w:pPr>
        <w:tabs>
          <w:tab w:val="num" w:pos="709"/>
        </w:tabs>
        <w:ind w:left="709" w:hanging="425"/>
      </w:pPr>
    </w:lvl>
  </w:abstractNum>
  <w:abstractNum w:abstractNumId="177" w15:restartNumberingAfterBreak="0">
    <w:nsid w:val="3AF63820"/>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178" w15:restartNumberingAfterBreak="0">
    <w:nsid w:val="3BE03DA6"/>
    <w:multiLevelType w:val="singleLevel"/>
    <w:tmpl w:val="B9CC5D9A"/>
    <w:lvl w:ilvl="0">
      <w:start w:val="1"/>
      <w:numFmt w:val="lowerLetter"/>
      <w:lvlText w:val="%1)"/>
      <w:lvlJc w:val="left"/>
      <w:pPr>
        <w:tabs>
          <w:tab w:val="num" w:pos="709"/>
        </w:tabs>
        <w:ind w:left="709" w:hanging="425"/>
      </w:pPr>
    </w:lvl>
  </w:abstractNum>
  <w:abstractNum w:abstractNumId="179" w15:restartNumberingAfterBreak="0">
    <w:nsid w:val="3C984A70"/>
    <w:multiLevelType w:val="singleLevel"/>
    <w:tmpl w:val="8C24AA02"/>
    <w:lvl w:ilvl="0">
      <w:start w:val="1"/>
      <w:numFmt w:val="lowerLetter"/>
      <w:lvlText w:val="%1)"/>
      <w:lvlJc w:val="left"/>
      <w:pPr>
        <w:tabs>
          <w:tab w:val="num" w:pos="709"/>
        </w:tabs>
        <w:ind w:left="709" w:hanging="425"/>
      </w:pPr>
    </w:lvl>
  </w:abstractNum>
  <w:abstractNum w:abstractNumId="180" w15:restartNumberingAfterBreak="0">
    <w:nsid w:val="3CEB46CE"/>
    <w:multiLevelType w:val="singleLevel"/>
    <w:tmpl w:val="1EDA0ECE"/>
    <w:lvl w:ilvl="0">
      <w:start w:val="1"/>
      <w:numFmt w:val="lowerLetter"/>
      <w:lvlText w:val="%1)"/>
      <w:lvlJc w:val="left"/>
      <w:pPr>
        <w:tabs>
          <w:tab w:val="num" w:pos="709"/>
        </w:tabs>
        <w:ind w:left="709" w:hanging="425"/>
      </w:pPr>
    </w:lvl>
  </w:abstractNum>
  <w:abstractNum w:abstractNumId="181" w15:restartNumberingAfterBreak="0">
    <w:nsid w:val="3D6B6167"/>
    <w:multiLevelType w:val="singleLevel"/>
    <w:tmpl w:val="E034C7EC"/>
    <w:lvl w:ilvl="0">
      <w:start w:val="1"/>
      <w:numFmt w:val="lowerLetter"/>
      <w:lvlText w:val="%1)"/>
      <w:lvlJc w:val="left"/>
      <w:pPr>
        <w:tabs>
          <w:tab w:val="num" w:pos="709"/>
        </w:tabs>
        <w:ind w:left="709" w:hanging="425"/>
      </w:pPr>
    </w:lvl>
  </w:abstractNum>
  <w:abstractNum w:abstractNumId="182" w15:restartNumberingAfterBreak="0">
    <w:nsid w:val="3F0321DF"/>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183" w15:restartNumberingAfterBreak="0">
    <w:nsid w:val="3F694FED"/>
    <w:multiLevelType w:val="singleLevel"/>
    <w:tmpl w:val="763AFF64"/>
    <w:lvl w:ilvl="0">
      <w:start w:val="1"/>
      <w:numFmt w:val="lowerLetter"/>
      <w:lvlText w:val="%1)"/>
      <w:lvlJc w:val="left"/>
      <w:pPr>
        <w:tabs>
          <w:tab w:val="num" w:pos="709"/>
        </w:tabs>
        <w:ind w:left="709" w:hanging="425"/>
      </w:pPr>
    </w:lvl>
  </w:abstractNum>
  <w:abstractNum w:abstractNumId="184" w15:restartNumberingAfterBreak="0">
    <w:nsid w:val="40095DC3"/>
    <w:multiLevelType w:val="singleLevel"/>
    <w:tmpl w:val="E1C0FF3C"/>
    <w:lvl w:ilvl="0">
      <w:start w:val="1"/>
      <w:numFmt w:val="lowerLetter"/>
      <w:lvlText w:val="%1)"/>
      <w:lvlJc w:val="left"/>
      <w:pPr>
        <w:tabs>
          <w:tab w:val="num" w:pos="709"/>
        </w:tabs>
        <w:ind w:left="709" w:hanging="425"/>
      </w:pPr>
    </w:lvl>
  </w:abstractNum>
  <w:abstractNum w:abstractNumId="185" w15:restartNumberingAfterBreak="0">
    <w:nsid w:val="401763C5"/>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186" w15:restartNumberingAfterBreak="0">
    <w:nsid w:val="405B19AE"/>
    <w:multiLevelType w:val="hybridMultilevel"/>
    <w:tmpl w:val="DED8B18E"/>
    <w:lvl w:ilvl="0" w:tplc="0415000D">
      <w:start w:val="1"/>
      <w:numFmt w:val="bullet"/>
      <w:lvlText w:val=""/>
      <w:lvlJc w:val="left"/>
      <w:pPr>
        <w:tabs>
          <w:tab w:val="num" w:pos="720"/>
        </w:tabs>
        <w:ind w:left="720" w:hanging="360"/>
      </w:pPr>
      <w:rPr>
        <w:rFonts w:ascii="Wingdings" w:hAnsi="Wingdings"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87" w15:restartNumberingAfterBreak="0">
    <w:nsid w:val="40F530E0"/>
    <w:multiLevelType w:val="hybridMultilevel"/>
    <w:tmpl w:val="797A9E12"/>
    <w:lvl w:ilvl="0" w:tplc="0415000D">
      <w:start w:val="1"/>
      <w:numFmt w:val="bullet"/>
      <w:lvlText w:val=""/>
      <w:lvlJc w:val="left"/>
      <w:pPr>
        <w:tabs>
          <w:tab w:val="num" w:pos="720"/>
        </w:tabs>
        <w:ind w:left="720" w:hanging="360"/>
      </w:pPr>
      <w:rPr>
        <w:rFonts w:ascii="Wingdings" w:hAnsi="Wingdings"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88" w15:restartNumberingAfterBreak="0">
    <w:nsid w:val="411B7B4B"/>
    <w:multiLevelType w:val="singleLevel"/>
    <w:tmpl w:val="315C0B3A"/>
    <w:lvl w:ilvl="0">
      <w:start w:val="1"/>
      <w:numFmt w:val="lowerLetter"/>
      <w:lvlText w:val="%1)"/>
      <w:lvlJc w:val="left"/>
      <w:pPr>
        <w:tabs>
          <w:tab w:val="num" w:pos="709"/>
        </w:tabs>
        <w:ind w:left="709" w:hanging="425"/>
      </w:pPr>
    </w:lvl>
  </w:abstractNum>
  <w:abstractNum w:abstractNumId="189" w15:restartNumberingAfterBreak="0">
    <w:nsid w:val="43973396"/>
    <w:multiLevelType w:val="singleLevel"/>
    <w:tmpl w:val="D73E11A6"/>
    <w:lvl w:ilvl="0">
      <w:start w:val="1"/>
      <w:numFmt w:val="lowerLetter"/>
      <w:lvlText w:val="%1)"/>
      <w:lvlJc w:val="left"/>
      <w:pPr>
        <w:tabs>
          <w:tab w:val="num" w:pos="709"/>
        </w:tabs>
        <w:ind w:left="709" w:hanging="425"/>
      </w:pPr>
    </w:lvl>
  </w:abstractNum>
  <w:abstractNum w:abstractNumId="190" w15:restartNumberingAfterBreak="0">
    <w:nsid w:val="43A7326B"/>
    <w:multiLevelType w:val="singleLevel"/>
    <w:tmpl w:val="F7CC0E14"/>
    <w:lvl w:ilvl="0">
      <w:start w:val="1"/>
      <w:numFmt w:val="lowerLetter"/>
      <w:lvlText w:val="%1)"/>
      <w:lvlJc w:val="left"/>
      <w:pPr>
        <w:tabs>
          <w:tab w:val="num" w:pos="709"/>
        </w:tabs>
        <w:ind w:left="709" w:hanging="425"/>
      </w:pPr>
    </w:lvl>
  </w:abstractNum>
  <w:abstractNum w:abstractNumId="191" w15:restartNumberingAfterBreak="0">
    <w:nsid w:val="43C46FED"/>
    <w:multiLevelType w:val="singleLevel"/>
    <w:tmpl w:val="4CB06B84"/>
    <w:lvl w:ilvl="0">
      <w:start w:val="4"/>
      <w:numFmt w:val="decimal"/>
      <w:lvlText w:val="5.7.%1. "/>
      <w:legacy w:legacy="1" w:legacySpace="0" w:legacyIndent="283"/>
      <w:lvlJc w:val="left"/>
      <w:pPr>
        <w:ind w:left="283" w:hanging="283"/>
      </w:pPr>
      <w:rPr>
        <w:b/>
        <w:i w:val="0"/>
        <w:sz w:val="20"/>
      </w:rPr>
    </w:lvl>
  </w:abstractNum>
  <w:abstractNum w:abstractNumId="192" w15:restartNumberingAfterBreak="0">
    <w:nsid w:val="44250403"/>
    <w:multiLevelType w:val="singleLevel"/>
    <w:tmpl w:val="50BCAFEC"/>
    <w:lvl w:ilvl="0">
      <w:start w:val="1"/>
      <w:numFmt w:val="lowerLetter"/>
      <w:lvlText w:val="%1)"/>
      <w:lvlJc w:val="left"/>
      <w:pPr>
        <w:tabs>
          <w:tab w:val="num" w:pos="709"/>
        </w:tabs>
        <w:ind w:left="709" w:hanging="425"/>
      </w:pPr>
    </w:lvl>
  </w:abstractNum>
  <w:abstractNum w:abstractNumId="193" w15:restartNumberingAfterBreak="0">
    <w:nsid w:val="44BC1799"/>
    <w:multiLevelType w:val="singleLevel"/>
    <w:tmpl w:val="521C53EA"/>
    <w:lvl w:ilvl="0">
      <w:start w:val="1"/>
      <w:numFmt w:val="lowerLetter"/>
      <w:lvlText w:val="%1)"/>
      <w:lvlJc w:val="left"/>
      <w:pPr>
        <w:tabs>
          <w:tab w:val="num" w:pos="709"/>
        </w:tabs>
        <w:ind w:left="709" w:hanging="425"/>
      </w:pPr>
    </w:lvl>
  </w:abstractNum>
  <w:abstractNum w:abstractNumId="194" w15:restartNumberingAfterBreak="0">
    <w:nsid w:val="44EF588E"/>
    <w:multiLevelType w:val="singleLevel"/>
    <w:tmpl w:val="FDEE59D6"/>
    <w:lvl w:ilvl="0">
      <w:start w:val="1"/>
      <w:numFmt w:val="bullet"/>
      <w:lvlText w:val=""/>
      <w:lvlJc w:val="left"/>
      <w:pPr>
        <w:tabs>
          <w:tab w:val="num" w:pos="709"/>
        </w:tabs>
        <w:ind w:left="709" w:hanging="425"/>
      </w:pPr>
      <w:rPr>
        <w:rFonts w:ascii="Wingdings" w:hAnsi="Wingdings" w:hint="default"/>
      </w:rPr>
    </w:lvl>
  </w:abstractNum>
  <w:abstractNum w:abstractNumId="195" w15:restartNumberingAfterBreak="0">
    <w:nsid w:val="451903A9"/>
    <w:multiLevelType w:val="singleLevel"/>
    <w:tmpl w:val="7304EB8A"/>
    <w:lvl w:ilvl="0">
      <w:start w:val="1"/>
      <w:numFmt w:val="lowerLetter"/>
      <w:lvlText w:val="%1)"/>
      <w:lvlJc w:val="left"/>
      <w:pPr>
        <w:tabs>
          <w:tab w:val="num" w:pos="709"/>
        </w:tabs>
        <w:ind w:left="709" w:hanging="425"/>
      </w:pPr>
    </w:lvl>
  </w:abstractNum>
  <w:abstractNum w:abstractNumId="196" w15:restartNumberingAfterBreak="0">
    <w:nsid w:val="4582494B"/>
    <w:multiLevelType w:val="singleLevel"/>
    <w:tmpl w:val="F1423A0E"/>
    <w:lvl w:ilvl="0">
      <w:start w:val="1"/>
      <w:numFmt w:val="decimal"/>
      <w:lvlText w:val="%1."/>
      <w:legacy w:legacy="1" w:legacySpace="0" w:legacyIndent="283"/>
      <w:lvlJc w:val="left"/>
      <w:pPr>
        <w:ind w:left="283" w:hanging="283"/>
      </w:pPr>
    </w:lvl>
  </w:abstractNum>
  <w:abstractNum w:abstractNumId="197" w15:restartNumberingAfterBreak="0">
    <w:nsid w:val="458369FF"/>
    <w:multiLevelType w:val="singleLevel"/>
    <w:tmpl w:val="C4604856"/>
    <w:lvl w:ilvl="0">
      <w:start w:val="1"/>
      <w:numFmt w:val="lowerLetter"/>
      <w:lvlText w:val="%1)"/>
      <w:lvlJc w:val="left"/>
      <w:pPr>
        <w:tabs>
          <w:tab w:val="num" w:pos="709"/>
        </w:tabs>
        <w:ind w:left="709" w:hanging="425"/>
      </w:pPr>
    </w:lvl>
  </w:abstractNum>
  <w:abstractNum w:abstractNumId="198" w15:restartNumberingAfterBreak="0">
    <w:nsid w:val="469342EF"/>
    <w:multiLevelType w:val="singleLevel"/>
    <w:tmpl w:val="D43A4A9C"/>
    <w:lvl w:ilvl="0">
      <w:start w:val="1"/>
      <w:numFmt w:val="lowerLetter"/>
      <w:lvlText w:val="%1)"/>
      <w:lvlJc w:val="left"/>
      <w:pPr>
        <w:tabs>
          <w:tab w:val="num" w:pos="709"/>
        </w:tabs>
        <w:ind w:left="709" w:hanging="425"/>
      </w:pPr>
    </w:lvl>
  </w:abstractNum>
  <w:abstractNum w:abstractNumId="199" w15:restartNumberingAfterBreak="0">
    <w:nsid w:val="46D35EE6"/>
    <w:multiLevelType w:val="singleLevel"/>
    <w:tmpl w:val="557E4A22"/>
    <w:lvl w:ilvl="0">
      <w:start w:val="1"/>
      <w:numFmt w:val="lowerLetter"/>
      <w:lvlText w:val="%1)"/>
      <w:lvlJc w:val="left"/>
      <w:pPr>
        <w:tabs>
          <w:tab w:val="num" w:pos="709"/>
        </w:tabs>
        <w:ind w:left="709" w:hanging="425"/>
      </w:pPr>
    </w:lvl>
  </w:abstractNum>
  <w:abstractNum w:abstractNumId="200" w15:restartNumberingAfterBreak="0">
    <w:nsid w:val="4725160B"/>
    <w:multiLevelType w:val="multilevel"/>
    <w:tmpl w:val="64FEFDFE"/>
    <w:lvl w:ilvl="0">
      <w:start w:val="2"/>
      <w:numFmt w:val="decimal"/>
      <w:lvlText w:val="%1."/>
      <w:lvlJc w:val="left"/>
      <w:pPr>
        <w:tabs>
          <w:tab w:val="num" w:pos="709"/>
        </w:tabs>
        <w:ind w:left="709" w:hanging="709"/>
      </w:pPr>
      <w:rPr>
        <w:rFonts w:hint="default"/>
      </w:rPr>
    </w:lvl>
    <w:lvl w:ilvl="1">
      <w:start w:val="1"/>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rFonts w:hint="default"/>
        <w:b w:val="0"/>
        <w:i w:val="0"/>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201" w15:restartNumberingAfterBreak="0">
    <w:nsid w:val="4737525D"/>
    <w:multiLevelType w:val="singleLevel"/>
    <w:tmpl w:val="4CBE95CE"/>
    <w:lvl w:ilvl="0">
      <w:start w:val="1"/>
      <w:numFmt w:val="lowerLetter"/>
      <w:lvlText w:val="%1)"/>
      <w:lvlJc w:val="left"/>
      <w:pPr>
        <w:tabs>
          <w:tab w:val="num" w:pos="709"/>
        </w:tabs>
        <w:ind w:left="709" w:hanging="425"/>
      </w:pPr>
    </w:lvl>
  </w:abstractNum>
  <w:abstractNum w:abstractNumId="202" w15:restartNumberingAfterBreak="0">
    <w:nsid w:val="4748588E"/>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203" w15:restartNumberingAfterBreak="0">
    <w:nsid w:val="47583AF2"/>
    <w:multiLevelType w:val="singleLevel"/>
    <w:tmpl w:val="D172A20C"/>
    <w:lvl w:ilvl="0">
      <w:start w:val="2"/>
      <w:numFmt w:val="lowerLetter"/>
      <w:lvlText w:val="%1)"/>
      <w:lvlJc w:val="left"/>
      <w:pPr>
        <w:tabs>
          <w:tab w:val="num" w:pos="709"/>
        </w:tabs>
        <w:ind w:left="709" w:hanging="425"/>
      </w:pPr>
    </w:lvl>
  </w:abstractNum>
  <w:abstractNum w:abstractNumId="204" w15:restartNumberingAfterBreak="0">
    <w:nsid w:val="48052779"/>
    <w:multiLevelType w:val="singleLevel"/>
    <w:tmpl w:val="E7788A00"/>
    <w:lvl w:ilvl="0">
      <w:start w:val="1"/>
      <w:numFmt w:val="lowerLetter"/>
      <w:lvlText w:val="%1)"/>
      <w:lvlJc w:val="left"/>
      <w:pPr>
        <w:tabs>
          <w:tab w:val="num" w:pos="709"/>
        </w:tabs>
        <w:ind w:left="709" w:hanging="425"/>
      </w:pPr>
    </w:lvl>
  </w:abstractNum>
  <w:abstractNum w:abstractNumId="205" w15:restartNumberingAfterBreak="0">
    <w:nsid w:val="488852C2"/>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206" w15:restartNumberingAfterBreak="0">
    <w:nsid w:val="488A0FF4"/>
    <w:multiLevelType w:val="singleLevel"/>
    <w:tmpl w:val="3A821696"/>
    <w:lvl w:ilvl="0">
      <w:start w:val="1"/>
      <w:numFmt w:val="lowerLetter"/>
      <w:lvlText w:val="%1)"/>
      <w:lvlJc w:val="left"/>
      <w:pPr>
        <w:tabs>
          <w:tab w:val="num" w:pos="709"/>
        </w:tabs>
        <w:ind w:left="709" w:hanging="425"/>
      </w:pPr>
    </w:lvl>
  </w:abstractNum>
  <w:abstractNum w:abstractNumId="207" w15:restartNumberingAfterBreak="0">
    <w:nsid w:val="48C03280"/>
    <w:multiLevelType w:val="singleLevel"/>
    <w:tmpl w:val="B0C61396"/>
    <w:lvl w:ilvl="0">
      <w:start w:val="1"/>
      <w:numFmt w:val="lowerLetter"/>
      <w:lvlText w:val="%1)"/>
      <w:lvlJc w:val="left"/>
      <w:pPr>
        <w:tabs>
          <w:tab w:val="num" w:pos="709"/>
        </w:tabs>
        <w:ind w:left="709" w:hanging="425"/>
      </w:pPr>
    </w:lvl>
  </w:abstractNum>
  <w:abstractNum w:abstractNumId="208" w15:restartNumberingAfterBreak="0">
    <w:nsid w:val="49883745"/>
    <w:multiLevelType w:val="singleLevel"/>
    <w:tmpl w:val="02EC79BC"/>
    <w:lvl w:ilvl="0">
      <w:start w:val="5"/>
      <w:numFmt w:val="lowerLetter"/>
      <w:lvlText w:val="%1)"/>
      <w:lvlJc w:val="left"/>
      <w:pPr>
        <w:tabs>
          <w:tab w:val="num" w:pos="709"/>
        </w:tabs>
        <w:ind w:left="709" w:hanging="425"/>
      </w:pPr>
    </w:lvl>
  </w:abstractNum>
  <w:abstractNum w:abstractNumId="209" w15:restartNumberingAfterBreak="0">
    <w:nsid w:val="49AF7551"/>
    <w:multiLevelType w:val="singleLevel"/>
    <w:tmpl w:val="4FB64D6C"/>
    <w:lvl w:ilvl="0">
      <w:start w:val="1"/>
      <w:numFmt w:val="lowerLetter"/>
      <w:lvlText w:val="%1)"/>
      <w:lvlJc w:val="left"/>
      <w:pPr>
        <w:tabs>
          <w:tab w:val="num" w:pos="709"/>
        </w:tabs>
        <w:ind w:left="709" w:hanging="425"/>
      </w:pPr>
    </w:lvl>
  </w:abstractNum>
  <w:abstractNum w:abstractNumId="210" w15:restartNumberingAfterBreak="0">
    <w:nsid w:val="49B44F22"/>
    <w:multiLevelType w:val="singleLevel"/>
    <w:tmpl w:val="10D40810"/>
    <w:lvl w:ilvl="0">
      <w:start w:val="1"/>
      <w:numFmt w:val="lowerLetter"/>
      <w:lvlText w:val="%1)"/>
      <w:lvlJc w:val="left"/>
      <w:pPr>
        <w:tabs>
          <w:tab w:val="num" w:pos="709"/>
        </w:tabs>
        <w:ind w:left="709" w:hanging="425"/>
      </w:pPr>
    </w:lvl>
  </w:abstractNum>
  <w:abstractNum w:abstractNumId="211" w15:restartNumberingAfterBreak="0">
    <w:nsid w:val="49E81D8D"/>
    <w:multiLevelType w:val="singleLevel"/>
    <w:tmpl w:val="37C262F4"/>
    <w:lvl w:ilvl="0">
      <w:start w:val="1"/>
      <w:numFmt w:val="lowerLetter"/>
      <w:lvlText w:val="%1)"/>
      <w:lvlJc w:val="left"/>
      <w:pPr>
        <w:tabs>
          <w:tab w:val="num" w:pos="709"/>
        </w:tabs>
        <w:ind w:left="709" w:hanging="425"/>
      </w:pPr>
    </w:lvl>
  </w:abstractNum>
  <w:abstractNum w:abstractNumId="212" w15:restartNumberingAfterBreak="0">
    <w:nsid w:val="4B40165B"/>
    <w:multiLevelType w:val="singleLevel"/>
    <w:tmpl w:val="94E6B488"/>
    <w:lvl w:ilvl="0">
      <w:start w:val="1"/>
      <w:numFmt w:val="lowerLetter"/>
      <w:lvlText w:val="%1)"/>
      <w:lvlJc w:val="left"/>
      <w:pPr>
        <w:tabs>
          <w:tab w:val="num" w:pos="709"/>
        </w:tabs>
        <w:ind w:left="709" w:hanging="425"/>
      </w:pPr>
    </w:lvl>
  </w:abstractNum>
  <w:abstractNum w:abstractNumId="213" w15:restartNumberingAfterBreak="0">
    <w:nsid w:val="4C286F7F"/>
    <w:multiLevelType w:val="singleLevel"/>
    <w:tmpl w:val="237A7686"/>
    <w:lvl w:ilvl="0">
      <w:start w:val="1"/>
      <w:numFmt w:val="lowerLetter"/>
      <w:lvlText w:val="%1)"/>
      <w:lvlJc w:val="left"/>
      <w:pPr>
        <w:tabs>
          <w:tab w:val="num" w:pos="709"/>
        </w:tabs>
        <w:ind w:left="709" w:hanging="425"/>
      </w:pPr>
    </w:lvl>
  </w:abstractNum>
  <w:abstractNum w:abstractNumId="214" w15:restartNumberingAfterBreak="0">
    <w:nsid w:val="4C9A0694"/>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215" w15:restartNumberingAfterBreak="0">
    <w:nsid w:val="4CD42C85"/>
    <w:multiLevelType w:val="singleLevel"/>
    <w:tmpl w:val="E2E04B06"/>
    <w:lvl w:ilvl="0">
      <w:start w:val="1"/>
      <w:numFmt w:val="lowerLetter"/>
      <w:lvlText w:val="%1)"/>
      <w:lvlJc w:val="left"/>
      <w:pPr>
        <w:tabs>
          <w:tab w:val="num" w:pos="709"/>
        </w:tabs>
        <w:ind w:left="709" w:hanging="425"/>
      </w:pPr>
    </w:lvl>
  </w:abstractNum>
  <w:abstractNum w:abstractNumId="216" w15:restartNumberingAfterBreak="0">
    <w:nsid w:val="4D3A7704"/>
    <w:multiLevelType w:val="singleLevel"/>
    <w:tmpl w:val="A9A6DA98"/>
    <w:lvl w:ilvl="0">
      <w:start w:val="1"/>
      <w:numFmt w:val="lowerLetter"/>
      <w:lvlText w:val="%1)"/>
      <w:lvlJc w:val="left"/>
      <w:pPr>
        <w:tabs>
          <w:tab w:val="num" w:pos="709"/>
        </w:tabs>
        <w:ind w:left="709" w:hanging="425"/>
      </w:pPr>
    </w:lvl>
  </w:abstractNum>
  <w:abstractNum w:abstractNumId="217" w15:restartNumberingAfterBreak="0">
    <w:nsid w:val="4E7B7BD1"/>
    <w:multiLevelType w:val="multilevel"/>
    <w:tmpl w:val="9C9CB5F0"/>
    <w:lvl w:ilvl="0">
      <w:start w:val="1"/>
      <w:numFmt w:val="decimal"/>
      <w:lvlText w:val="%1."/>
      <w:lvlJc w:val="left"/>
      <w:pPr>
        <w:tabs>
          <w:tab w:val="num" w:pos="709"/>
        </w:tabs>
        <w:ind w:left="709" w:hanging="709"/>
      </w:pPr>
    </w:lvl>
    <w:lvl w:ilvl="1">
      <w:start w:val="1"/>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rFonts w:hint="default"/>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218" w15:restartNumberingAfterBreak="0">
    <w:nsid w:val="4EDF741C"/>
    <w:multiLevelType w:val="singleLevel"/>
    <w:tmpl w:val="042684F8"/>
    <w:lvl w:ilvl="0">
      <w:start w:val="1"/>
      <w:numFmt w:val="lowerLetter"/>
      <w:lvlText w:val="%1)"/>
      <w:lvlJc w:val="left"/>
      <w:pPr>
        <w:tabs>
          <w:tab w:val="num" w:pos="709"/>
        </w:tabs>
        <w:ind w:left="709" w:hanging="425"/>
      </w:pPr>
    </w:lvl>
  </w:abstractNum>
  <w:abstractNum w:abstractNumId="219" w15:restartNumberingAfterBreak="0">
    <w:nsid w:val="4F2B69CE"/>
    <w:multiLevelType w:val="singleLevel"/>
    <w:tmpl w:val="C5C0D724"/>
    <w:lvl w:ilvl="0">
      <w:start w:val="5"/>
      <w:numFmt w:val="decimal"/>
      <w:lvlText w:val="%1."/>
      <w:legacy w:legacy="1" w:legacySpace="0" w:legacyIndent="283"/>
      <w:lvlJc w:val="left"/>
      <w:pPr>
        <w:ind w:left="283" w:hanging="283"/>
      </w:pPr>
    </w:lvl>
  </w:abstractNum>
  <w:abstractNum w:abstractNumId="220" w15:restartNumberingAfterBreak="0">
    <w:nsid w:val="4FE67E74"/>
    <w:multiLevelType w:val="singleLevel"/>
    <w:tmpl w:val="5CE8956C"/>
    <w:lvl w:ilvl="0">
      <w:start w:val="1"/>
      <w:numFmt w:val="lowerLetter"/>
      <w:lvlText w:val="%1)"/>
      <w:lvlJc w:val="left"/>
      <w:pPr>
        <w:tabs>
          <w:tab w:val="num" w:pos="709"/>
        </w:tabs>
        <w:ind w:left="709" w:hanging="425"/>
      </w:pPr>
    </w:lvl>
  </w:abstractNum>
  <w:abstractNum w:abstractNumId="221" w15:restartNumberingAfterBreak="0">
    <w:nsid w:val="50482F65"/>
    <w:multiLevelType w:val="singleLevel"/>
    <w:tmpl w:val="C6FEAF18"/>
    <w:lvl w:ilvl="0">
      <w:start w:val="1"/>
      <w:numFmt w:val="lowerLetter"/>
      <w:lvlText w:val="%1)"/>
      <w:lvlJc w:val="left"/>
      <w:pPr>
        <w:tabs>
          <w:tab w:val="num" w:pos="709"/>
        </w:tabs>
        <w:ind w:left="709" w:hanging="425"/>
      </w:pPr>
    </w:lvl>
  </w:abstractNum>
  <w:abstractNum w:abstractNumId="222" w15:restartNumberingAfterBreak="0">
    <w:nsid w:val="5065703D"/>
    <w:multiLevelType w:val="singleLevel"/>
    <w:tmpl w:val="19006204"/>
    <w:lvl w:ilvl="0">
      <w:start w:val="1"/>
      <w:numFmt w:val="lowerLetter"/>
      <w:lvlText w:val="%1)"/>
      <w:lvlJc w:val="left"/>
      <w:pPr>
        <w:tabs>
          <w:tab w:val="num" w:pos="709"/>
        </w:tabs>
        <w:ind w:left="709" w:hanging="425"/>
      </w:pPr>
    </w:lvl>
  </w:abstractNum>
  <w:abstractNum w:abstractNumId="223" w15:restartNumberingAfterBreak="0">
    <w:nsid w:val="50BB611C"/>
    <w:multiLevelType w:val="multilevel"/>
    <w:tmpl w:val="7FBCD116"/>
    <w:lvl w:ilvl="0">
      <w:start w:val="2"/>
      <w:numFmt w:val="decimal"/>
      <w:lvlText w:val="%1."/>
      <w:lvlJc w:val="left"/>
      <w:pPr>
        <w:tabs>
          <w:tab w:val="num" w:pos="709"/>
        </w:tabs>
        <w:ind w:left="709" w:hanging="709"/>
      </w:pPr>
      <w:rPr>
        <w:rFonts w:hint="default"/>
      </w:rPr>
    </w:lvl>
    <w:lvl w:ilvl="1">
      <w:start w:val="2"/>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rFonts w:hint="default"/>
        <w:b w:val="0"/>
        <w:i w:val="0"/>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224" w15:restartNumberingAfterBreak="0">
    <w:nsid w:val="50BB6626"/>
    <w:multiLevelType w:val="hybridMultilevel"/>
    <w:tmpl w:val="C910058A"/>
    <w:lvl w:ilvl="0" w:tplc="04150011">
      <w:start w:val="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5" w15:restartNumberingAfterBreak="0">
    <w:nsid w:val="513773E6"/>
    <w:multiLevelType w:val="singleLevel"/>
    <w:tmpl w:val="1D443E62"/>
    <w:lvl w:ilvl="0">
      <w:start w:val="1"/>
      <w:numFmt w:val="lowerLetter"/>
      <w:lvlText w:val="%1)"/>
      <w:lvlJc w:val="left"/>
      <w:pPr>
        <w:tabs>
          <w:tab w:val="num" w:pos="709"/>
        </w:tabs>
        <w:ind w:left="709" w:hanging="425"/>
      </w:pPr>
    </w:lvl>
  </w:abstractNum>
  <w:abstractNum w:abstractNumId="226" w15:restartNumberingAfterBreak="0">
    <w:nsid w:val="51706BEE"/>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227" w15:restartNumberingAfterBreak="0">
    <w:nsid w:val="51877937"/>
    <w:multiLevelType w:val="singleLevel"/>
    <w:tmpl w:val="DDC8ED84"/>
    <w:lvl w:ilvl="0">
      <w:start w:val="1"/>
      <w:numFmt w:val="lowerLetter"/>
      <w:lvlText w:val="%1)"/>
      <w:lvlJc w:val="left"/>
      <w:pPr>
        <w:tabs>
          <w:tab w:val="num" w:pos="709"/>
        </w:tabs>
        <w:ind w:left="709" w:hanging="425"/>
      </w:pPr>
    </w:lvl>
  </w:abstractNum>
  <w:abstractNum w:abstractNumId="228" w15:restartNumberingAfterBreak="0">
    <w:nsid w:val="51FE3CC1"/>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229" w15:restartNumberingAfterBreak="0">
    <w:nsid w:val="52321B38"/>
    <w:multiLevelType w:val="singleLevel"/>
    <w:tmpl w:val="435EEF7A"/>
    <w:lvl w:ilvl="0">
      <w:start w:val="1"/>
      <w:numFmt w:val="lowerLetter"/>
      <w:lvlText w:val="%1)"/>
      <w:lvlJc w:val="left"/>
      <w:pPr>
        <w:tabs>
          <w:tab w:val="num" w:pos="709"/>
        </w:tabs>
        <w:ind w:left="709" w:hanging="425"/>
      </w:pPr>
    </w:lvl>
  </w:abstractNum>
  <w:abstractNum w:abstractNumId="230" w15:restartNumberingAfterBreak="0">
    <w:nsid w:val="528905AD"/>
    <w:multiLevelType w:val="singleLevel"/>
    <w:tmpl w:val="4BD212E8"/>
    <w:lvl w:ilvl="0">
      <w:start w:val="1"/>
      <w:numFmt w:val="lowerLetter"/>
      <w:lvlText w:val="%1)"/>
      <w:lvlJc w:val="left"/>
      <w:pPr>
        <w:tabs>
          <w:tab w:val="num" w:pos="709"/>
        </w:tabs>
        <w:ind w:left="709" w:hanging="425"/>
      </w:pPr>
    </w:lvl>
  </w:abstractNum>
  <w:abstractNum w:abstractNumId="231" w15:restartNumberingAfterBreak="0">
    <w:nsid w:val="529563DD"/>
    <w:multiLevelType w:val="singleLevel"/>
    <w:tmpl w:val="275C8068"/>
    <w:lvl w:ilvl="0">
      <w:start w:val="1"/>
      <w:numFmt w:val="lowerLetter"/>
      <w:lvlText w:val="%1)"/>
      <w:lvlJc w:val="left"/>
      <w:pPr>
        <w:tabs>
          <w:tab w:val="num" w:pos="709"/>
        </w:tabs>
        <w:ind w:left="709" w:hanging="425"/>
      </w:pPr>
    </w:lvl>
  </w:abstractNum>
  <w:abstractNum w:abstractNumId="232" w15:restartNumberingAfterBreak="0">
    <w:nsid w:val="53150D04"/>
    <w:multiLevelType w:val="singleLevel"/>
    <w:tmpl w:val="FDEE59D6"/>
    <w:lvl w:ilvl="0">
      <w:start w:val="1"/>
      <w:numFmt w:val="bullet"/>
      <w:lvlText w:val=""/>
      <w:lvlJc w:val="left"/>
      <w:pPr>
        <w:tabs>
          <w:tab w:val="num" w:pos="709"/>
        </w:tabs>
        <w:ind w:left="709" w:hanging="425"/>
      </w:pPr>
      <w:rPr>
        <w:rFonts w:ascii="Wingdings" w:hAnsi="Wingdings" w:hint="default"/>
      </w:rPr>
    </w:lvl>
  </w:abstractNum>
  <w:abstractNum w:abstractNumId="233" w15:restartNumberingAfterBreak="0">
    <w:nsid w:val="538E3338"/>
    <w:multiLevelType w:val="singleLevel"/>
    <w:tmpl w:val="3A821696"/>
    <w:lvl w:ilvl="0">
      <w:start w:val="1"/>
      <w:numFmt w:val="lowerLetter"/>
      <w:lvlText w:val="%1)"/>
      <w:lvlJc w:val="left"/>
      <w:pPr>
        <w:tabs>
          <w:tab w:val="num" w:pos="709"/>
        </w:tabs>
        <w:ind w:left="709" w:hanging="425"/>
      </w:pPr>
    </w:lvl>
  </w:abstractNum>
  <w:abstractNum w:abstractNumId="234" w15:restartNumberingAfterBreak="0">
    <w:nsid w:val="53942BFD"/>
    <w:multiLevelType w:val="singleLevel"/>
    <w:tmpl w:val="EC04FA64"/>
    <w:lvl w:ilvl="0">
      <w:start w:val="1"/>
      <w:numFmt w:val="lowerLetter"/>
      <w:lvlText w:val="%1)"/>
      <w:lvlJc w:val="left"/>
      <w:pPr>
        <w:tabs>
          <w:tab w:val="num" w:pos="709"/>
        </w:tabs>
        <w:ind w:left="709" w:hanging="425"/>
      </w:pPr>
    </w:lvl>
  </w:abstractNum>
  <w:abstractNum w:abstractNumId="235" w15:restartNumberingAfterBreak="0">
    <w:nsid w:val="53D90605"/>
    <w:multiLevelType w:val="singleLevel"/>
    <w:tmpl w:val="50A40192"/>
    <w:lvl w:ilvl="0">
      <w:start w:val="3"/>
      <w:numFmt w:val="lowerLetter"/>
      <w:lvlText w:val="%1)"/>
      <w:lvlJc w:val="left"/>
      <w:pPr>
        <w:tabs>
          <w:tab w:val="num" w:pos="709"/>
        </w:tabs>
        <w:ind w:left="709" w:hanging="425"/>
      </w:pPr>
    </w:lvl>
  </w:abstractNum>
  <w:abstractNum w:abstractNumId="236" w15:restartNumberingAfterBreak="0">
    <w:nsid w:val="552074DA"/>
    <w:multiLevelType w:val="singleLevel"/>
    <w:tmpl w:val="EADA3F32"/>
    <w:lvl w:ilvl="0">
      <w:start w:val="1"/>
      <w:numFmt w:val="lowerLetter"/>
      <w:lvlText w:val="%1)"/>
      <w:lvlJc w:val="left"/>
      <w:pPr>
        <w:tabs>
          <w:tab w:val="num" w:pos="709"/>
        </w:tabs>
        <w:ind w:left="709" w:hanging="425"/>
      </w:pPr>
    </w:lvl>
  </w:abstractNum>
  <w:abstractNum w:abstractNumId="237" w15:restartNumberingAfterBreak="0">
    <w:nsid w:val="55696881"/>
    <w:multiLevelType w:val="singleLevel"/>
    <w:tmpl w:val="315C0B3A"/>
    <w:lvl w:ilvl="0">
      <w:start w:val="1"/>
      <w:numFmt w:val="lowerLetter"/>
      <w:lvlText w:val="%1)"/>
      <w:lvlJc w:val="left"/>
      <w:pPr>
        <w:tabs>
          <w:tab w:val="num" w:pos="709"/>
        </w:tabs>
        <w:ind w:left="709" w:hanging="425"/>
      </w:pPr>
    </w:lvl>
  </w:abstractNum>
  <w:abstractNum w:abstractNumId="238" w15:restartNumberingAfterBreak="0">
    <w:nsid w:val="55C77EE1"/>
    <w:multiLevelType w:val="multilevel"/>
    <w:tmpl w:val="16F2A36A"/>
    <w:lvl w:ilvl="0">
      <w:start w:val="3"/>
      <w:numFmt w:val="decimal"/>
      <w:lvlText w:val="%1."/>
      <w:lvlJc w:val="left"/>
      <w:pPr>
        <w:tabs>
          <w:tab w:val="num" w:pos="709"/>
        </w:tabs>
        <w:ind w:left="709" w:hanging="709"/>
      </w:pPr>
    </w:lvl>
    <w:lvl w:ilvl="1">
      <w:start w:val="1"/>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rFonts w:hint="default"/>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239" w15:restartNumberingAfterBreak="0">
    <w:nsid w:val="55E444FD"/>
    <w:multiLevelType w:val="multilevel"/>
    <w:tmpl w:val="DBCA53C6"/>
    <w:lvl w:ilvl="0">
      <w:start w:val="5"/>
      <w:numFmt w:val="decimal"/>
      <w:lvlText w:val="%1."/>
      <w:lvlJc w:val="left"/>
      <w:pPr>
        <w:tabs>
          <w:tab w:val="num" w:pos="709"/>
        </w:tabs>
        <w:ind w:left="709" w:hanging="709"/>
      </w:pPr>
      <w:rPr>
        <w:rFonts w:hint="default"/>
      </w:rPr>
    </w:lvl>
    <w:lvl w:ilvl="1">
      <w:start w:val="1"/>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rFonts w:hint="default"/>
        <w:b w:val="0"/>
        <w:i w:val="0"/>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240" w15:restartNumberingAfterBreak="0">
    <w:nsid w:val="56623228"/>
    <w:multiLevelType w:val="singleLevel"/>
    <w:tmpl w:val="B0C61396"/>
    <w:lvl w:ilvl="0">
      <w:start w:val="1"/>
      <w:numFmt w:val="lowerLetter"/>
      <w:lvlText w:val="%1)"/>
      <w:lvlJc w:val="left"/>
      <w:pPr>
        <w:tabs>
          <w:tab w:val="num" w:pos="709"/>
        </w:tabs>
        <w:ind w:left="709" w:hanging="425"/>
      </w:pPr>
    </w:lvl>
  </w:abstractNum>
  <w:abstractNum w:abstractNumId="241" w15:restartNumberingAfterBreak="0">
    <w:nsid w:val="567F0FE3"/>
    <w:multiLevelType w:val="singleLevel"/>
    <w:tmpl w:val="E1AADD84"/>
    <w:lvl w:ilvl="0">
      <w:start w:val="1"/>
      <w:numFmt w:val="lowerLetter"/>
      <w:lvlText w:val="%1)"/>
      <w:lvlJc w:val="left"/>
      <w:pPr>
        <w:tabs>
          <w:tab w:val="num" w:pos="709"/>
        </w:tabs>
        <w:ind w:left="709" w:hanging="425"/>
      </w:pPr>
    </w:lvl>
  </w:abstractNum>
  <w:abstractNum w:abstractNumId="242" w15:restartNumberingAfterBreak="0">
    <w:nsid w:val="56AA022A"/>
    <w:multiLevelType w:val="singleLevel"/>
    <w:tmpl w:val="5FC0C586"/>
    <w:lvl w:ilvl="0">
      <w:start w:val="1"/>
      <w:numFmt w:val="decimal"/>
      <w:lvlText w:val="%1. "/>
      <w:legacy w:legacy="1" w:legacySpace="0" w:legacyIndent="283"/>
      <w:lvlJc w:val="left"/>
      <w:pPr>
        <w:ind w:left="283" w:hanging="283"/>
      </w:pPr>
      <w:rPr>
        <w:b w:val="0"/>
        <w:i w:val="0"/>
        <w:sz w:val="20"/>
      </w:rPr>
    </w:lvl>
  </w:abstractNum>
  <w:abstractNum w:abstractNumId="243" w15:restartNumberingAfterBreak="0">
    <w:nsid w:val="575641DA"/>
    <w:multiLevelType w:val="singleLevel"/>
    <w:tmpl w:val="476E97CE"/>
    <w:lvl w:ilvl="0">
      <w:start w:val="1"/>
      <w:numFmt w:val="lowerLetter"/>
      <w:lvlText w:val="%1)"/>
      <w:lvlJc w:val="left"/>
      <w:pPr>
        <w:tabs>
          <w:tab w:val="num" w:pos="709"/>
        </w:tabs>
        <w:ind w:left="709" w:hanging="425"/>
      </w:pPr>
    </w:lvl>
  </w:abstractNum>
  <w:abstractNum w:abstractNumId="244" w15:restartNumberingAfterBreak="0">
    <w:nsid w:val="57C904D6"/>
    <w:multiLevelType w:val="singleLevel"/>
    <w:tmpl w:val="52E2FC40"/>
    <w:lvl w:ilvl="0">
      <w:start w:val="1"/>
      <w:numFmt w:val="lowerLetter"/>
      <w:lvlText w:val="%1)"/>
      <w:lvlJc w:val="left"/>
      <w:pPr>
        <w:tabs>
          <w:tab w:val="num" w:pos="709"/>
        </w:tabs>
        <w:ind w:left="709" w:hanging="425"/>
      </w:pPr>
    </w:lvl>
  </w:abstractNum>
  <w:abstractNum w:abstractNumId="245" w15:restartNumberingAfterBreak="0">
    <w:nsid w:val="57CB5EE6"/>
    <w:multiLevelType w:val="singleLevel"/>
    <w:tmpl w:val="DDF243F2"/>
    <w:lvl w:ilvl="0">
      <w:start w:val="1"/>
      <w:numFmt w:val="bullet"/>
      <w:lvlText w:val="-"/>
      <w:lvlJc w:val="left"/>
      <w:pPr>
        <w:tabs>
          <w:tab w:val="num" w:pos="1069"/>
        </w:tabs>
        <w:ind w:left="1069" w:hanging="360"/>
      </w:pPr>
      <w:rPr>
        <w:rFonts w:ascii="Times New Roman" w:hAnsi="Times New Roman" w:hint="default"/>
      </w:rPr>
    </w:lvl>
  </w:abstractNum>
  <w:abstractNum w:abstractNumId="246" w15:restartNumberingAfterBreak="0">
    <w:nsid w:val="5811518F"/>
    <w:multiLevelType w:val="singleLevel"/>
    <w:tmpl w:val="F7BECB92"/>
    <w:lvl w:ilvl="0">
      <w:start w:val="1"/>
      <w:numFmt w:val="lowerLetter"/>
      <w:lvlText w:val="%1)"/>
      <w:legacy w:legacy="1" w:legacySpace="0" w:legacyIndent="283"/>
      <w:lvlJc w:val="left"/>
      <w:pPr>
        <w:ind w:left="571" w:hanging="283"/>
      </w:pPr>
    </w:lvl>
  </w:abstractNum>
  <w:abstractNum w:abstractNumId="247" w15:restartNumberingAfterBreak="0">
    <w:nsid w:val="589F03EA"/>
    <w:multiLevelType w:val="singleLevel"/>
    <w:tmpl w:val="8EB09306"/>
    <w:lvl w:ilvl="0">
      <w:start w:val="1"/>
      <w:numFmt w:val="lowerLetter"/>
      <w:lvlText w:val="%1)"/>
      <w:lvlJc w:val="left"/>
      <w:pPr>
        <w:tabs>
          <w:tab w:val="num" w:pos="709"/>
        </w:tabs>
        <w:ind w:left="709" w:hanging="425"/>
      </w:pPr>
    </w:lvl>
  </w:abstractNum>
  <w:abstractNum w:abstractNumId="248" w15:restartNumberingAfterBreak="0">
    <w:nsid w:val="59206AE3"/>
    <w:multiLevelType w:val="singleLevel"/>
    <w:tmpl w:val="D43A4A9C"/>
    <w:lvl w:ilvl="0">
      <w:start w:val="1"/>
      <w:numFmt w:val="lowerLetter"/>
      <w:lvlText w:val="%1)"/>
      <w:lvlJc w:val="left"/>
      <w:pPr>
        <w:tabs>
          <w:tab w:val="num" w:pos="709"/>
        </w:tabs>
        <w:ind w:left="709" w:hanging="425"/>
      </w:pPr>
    </w:lvl>
  </w:abstractNum>
  <w:abstractNum w:abstractNumId="249" w15:restartNumberingAfterBreak="0">
    <w:nsid w:val="598F1609"/>
    <w:multiLevelType w:val="singleLevel"/>
    <w:tmpl w:val="09CE6BD2"/>
    <w:lvl w:ilvl="0">
      <w:start w:val="1"/>
      <w:numFmt w:val="lowerLetter"/>
      <w:lvlText w:val="%1)"/>
      <w:lvlJc w:val="left"/>
      <w:pPr>
        <w:tabs>
          <w:tab w:val="num" w:pos="709"/>
        </w:tabs>
        <w:ind w:left="709" w:hanging="425"/>
      </w:pPr>
    </w:lvl>
  </w:abstractNum>
  <w:abstractNum w:abstractNumId="250" w15:restartNumberingAfterBreak="0">
    <w:nsid w:val="59A13D6C"/>
    <w:multiLevelType w:val="singleLevel"/>
    <w:tmpl w:val="2B42E5E8"/>
    <w:lvl w:ilvl="0">
      <w:start w:val="1"/>
      <w:numFmt w:val="lowerLetter"/>
      <w:lvlText w:val="%1)"/>
      <w:lvlJc w:val="left"/>
      <w:pPr>
        <w:tabs>
          <w:tab w:val="num" w:pos="709"/>
        </w:tabs>
        <w:ind w:left="709" w:hanging="425"/>
      </w:pPr>
    </w:lvl>
  </w:abstractNum>
  <w:abstractNum w:abstractNumId="251" w15:restartNumberingAfterBreak="0">
    <w:nsid w:val="5A6A5E2C"/>
    <w:multiLevelType w:val="singleLevel"/>
    <w:tmpl w:val="FDEE59D6"/>
    <w:lvl w:ilvl="0">
      <w:start w:val="1"/>
      <w:numFmt w:val="bullet"/>
      <w:lvlText w:val=""/>
      <w:lvlJc w:val="left"/>
      <w:pPr>
        <w:tabs>
          <w:tab w:val="num" w:pos="709"/>
        </w:tabs>
        <w:ind w:left="709" w:hanging="425"/>
      </w:pPr>
      <w:rPr>
        <w:rFonts w:ascii="Wingdings" w:hAnsi="Wingdings" w:hint="default"/>
      </w:rPr>
    </w:lvl>
  </w:abstractNum>
  <w:abstractNum w:abstractNumId="252" w15:restartNumberingAfterBreak="0">
    <w:nsid w:val="5AEA051F"/>
    <w:multiLevelType w:val="singleLevel"/>
    <w:tmpl w:val="71D69396"/>
    <w:lvl w:ilvl="0">
      <w:start w:val="1"/>
      <w:numFmt w:val="lowerLetter"/>
      <w:lvlText w:val="%1)"/>
      <w:lvlJc w:val="left"/>
      <w:pPr>
        <w:tabs>
          <w:tab w:val="num" w:pos="709"/>
        </w:tabs>
        <w:ind w:left="709" w:hanging="425"/>
      </w:pPr>
    </w:lvl>
  </w:abstractNum>
  <w:abstractNum w:abstractNumId="253" w15:restartNumberingAfterBreak="0">
    <w:nsid w:val="5B19107D"/>
    <w:multiLevelType w:val="singleLevel"/>
    <w:tmpl w:val="6FD606B6"/>
    <w:lvl w:ilvl="0">
      <w:start w:val="1"/>
      <w:numFmt w:val="lowerLetter"/>
      <w:lvlText w:val="%1)"/>
      <w:lvlJc w:val="left"/>
      <w:pPr>
        <w:tabs>
          <w:tab w:val="num" w:pos="709"/>
        </w:tabs>
        <w:ind w:left="709" w:hanging="425"/>
      </w:pPr>
    </w:lvl>
  </w:abstractNum>
  <w:abstractNum w:abstractNumId="254" w15:restartNumberingAfterBreak="0">
    <w:nsid w:val="5B2566A7"/>
    <w:multiLevelType w:val="singleLevel"/>
    <w:tmpl w:val="71D69396"/>
    <w:lvl w:ilvl="0">
      <w:start w:val="1"/>
      <w:numFmt w:val="lowerLetter"/>
      <w:lvlText w:val="%1)"/>
      <w:lvlJc w:val="left"/>
      <w:pPr>
        <w:tabs>
          <w:tab w:val="num" w:pos="709"/>
        </w:tabs>
        <w:ind w:left="709" w:hanging="425"/>
      </w:pPr>
    </w:lvl>
  </w:abstractNum>
  <w:abstractNum w:abstractNumId="255" w15:restartNumberingAfterBreak="0">
    <w:nsid w:val="5B440888"/>
    <w:multiLevelType w:val="singleLevel"/>
    <w:tmpl w:val="2DF6AB22"/>
    <w:lvl w:ilvl="0">
      <w:start w:val="1"/>
      <w:numFmt w:val="lowerLetter"/>
      <w:lvlText w:val="%1)"/>
      <w:lvlJc w:val="left"/>
      <w:pPr>
        <w:tabs>
          <w:tab w:val="num" w:pos="709"/>
        </w:tabs>
        <w:ind w:left="709" w:hanging="425"/>
      </w:pPr>
    </w:lvl>
  </w:abstractNum>
  <w:abstractNum w:abstractNumId="256" w15:restartNumberingAfterBreak="0">
    <w:nsid w:val="5BA80E10"/>
    <w:multiLevelType w:val="singleLevel"/>
    <w:tmpl w:val="F75AD1D6"/>
    <w:lvl w:ilvl="0">
      <w:start w:val="1"/>
      <w:numFmt w:val="lowerLetter"/>
      <w:lvlText w:val="%1)"/>
      <w:lvlJc w:val="left"/>
      <w:pPr>
        <w:tabs>
          <w:tab w:val="num" w:pos="709"/>
        </w:tabs>
        <w:ind w:left="709" w:hanging="425"/>
      </w:pPr>
    </w:lvl>
  </w:abstractNum>
  <w:abstractNum w:abstractNumId="257" w15:restartNumberingAfterBreak="0">
    <w:nsid w:val="5C3B067D"/>
    <w:multiLevelType w:val="singleLevel"/>
    <w:tmpl w:val="F528C230"/>
    <w:lvl w:ilvl="0">
      <w:start w:val="1"/>
      <w:numFmt w:val="lowerLetter"/>
      <w:lvlText w:val="%1)"/>
      <w:lvlJc w:val="left"/>
      <w:pPr>
        <w:tabs>
          <w:tab w:val="num" w:pos="709"/>
        </w:tabs>
        <w:ind w:left="709" w:hanging="425"/>
      </w:pPr>
    </w:lvl>
  </w:abstractNum>
  <w:abstractNum w:abstractNumId="258" w15:restartNumberingAfterBreak="0">
    <w:nsid w:val="5C880AAD"/>
    <w:multiLevelType w:val="singleLevel"/>
    <w:tmpl w:val="F7BECB92"/>
    <w:lvl w:ilvl="0">
      <w:start w:val="1"/>
      <w:numFmt w:val="lowerLetter"/>
      <w:lvlText w:val="%1)"/>
      <w:legacy w:legacy="1" w:legacySpace="0" w:legacyIndent="283"/>
      <w:lvlJc w:val="left"/>
      <w:pPr>
        <w:ind w:left="283" w:hanging="283"/>
      </w:pPr>
    </w:lvl>
  </w:abstractNum>
  <w:abstractNum w:abstractNumId="259" w15:restartNumberingAfterBreak="0">
    <w:nsid w:val="5C8B0CC0"/>
    <w:multiLevelType w:val="singleLevel"/>
    <w:tmpl w:val="FDEE59D6"/>
    <w:lvl w:ilvl="0">
      <w:start w:val="1"/>
      <w:numFmt w:val="bullet"/>
      <w:lvlText w:val=""/>
      <w:lvlJc w:val="left"/>
      <w:pPr>
        <w:tabs>
          <w:tab w:val="num" w:pos="709"/>
        </w:tabs>
        <w:ind w:left="709" w:hanging="425"/>
      </w:pPr>
      <w:rPr>
        <w:rFonts w:ascii="Wingdings" w:hAnsi="Wingdings" w:hint="default"/>
      </w:rPr>
    </w:lvl>
  </w:abstractNum>
  <w:abstractNum w:abstractNumId="260" w15:restartNumberingAfterBreak="0">
    <w:nsid w:val="5C962F76"/>
    <w:multiLevelType w:val="singleLevel"/>
    <w:tmpl w:val="04F6C882"/>
    <w:lvl w:ilvl="0">
      <w:start w:val="1"/>
      <w:numFmt w:val="decimal"/>
      <w:lvlText w:val="%1)"/>
      <w:legacy w:legacy="1" w:legacySpace="0" w:legacyIndent="283"/>
      <w:lvlJc w:val="left"/>
      <w:pPr>
        <w:ind w:left="283" w:hanging="283"/>
      </w:pPr>
    </w:lvl>
  </w:abstractNum>
  <w:abstractNum w:abstractNumId="261" w15:restartNumberingAfterBreak="0">
    <w:nsid w:val="5D24744C"/>
    <w:multiLevelType w:val="singleLevel"/>
    <w:tmpl w:val="B980E8DC"/>
    <w:lvl w:ilvl="0">
      <w:start w:val="1"/>
      <w:numFmt w:val="lowerLetter"/>
      <w:lvlText w:val="%1)"/>
      <w:lvlJc w:val="left"/>
      <w:pPr>
        <w:tabs>
          <w:tab w:val="num" w:pos="709"/>
        </w:tabs>
        <w:ind w:left="709" w:hanging="425"/>
      </w:pPr>
    </w:lvl>
  </w:abstractNum>
  <w:abstractNum w:abstractNumId="262" w15:restartNumberingAfterBreak="0">
    <w:nsid w:val="5D60761E"/>
    <w:multiLevelType w:val="singleLevel"/>
    <w:tmpl w:val="4300D2DA"/>
    <w:lvl w:ilvl="0">
      <w:start w:val="1"/>
      <w:numFmt w:val="lowerLetter"/>
      <w:lvlText w:val="%1)"/>
      <w:lvlJc w:val="left"/>
      <w:pPr>
        <w:tabs>
          <w:tab w:val="num" w:pos="709"/>
        </w:tabs>
        <w:ind w:left="709" w:hanging="425"/>
      </w:pPr>
    </w:lvl>
  </w:abstractNum>
  <w:abstractNum w:abstractNumId="263" w15:restartNumberingAfterBreak="0">
    <w:nsid w:val="5D6703A9"/>
    <w:multiLevelType w:val="singleLevel"/>
    <w:tmpl w:val="27BCDA94"/>
    <w:lvl w:ilvl="0">
      <w:start w:val="1"/>
      <w:numFmt w:val="lowerLetter"/>
      <w:lvlText w:val="%1)"/>
      <w:lvlJc w:val="left"/>
      <w:pPr>
        <w:tabs>
          <w:tab w:val="num" w:pos="709"/>
        </w:tabs>
        <w:ind w:left="709" w:hanging="425"/>
      </w:pPr>
    </w:lvl>
  </w:abstractNum>
  <w:abstractNum w:abstractNumId="264" w15:restartNumberingAfterBreak="0">
    <w:nsid w:val="5D735967"/>
    <w:multiLevelType w:val="singleLevel"/>
    <w:tmpl w:val="BA5E4D66"/>
    <w:lvl w:ilvl="0">
      <w:start w:val="1"/>
      <w:numFmt w:val="lowerLetter"/>
      <w:lvlText w:val="%1)"/>
      <w:lvlJc w:val="left"/>
      <w:pPr>
        <w:tabs>
          <w:tab w:val="num" w:pos="709"/>
        </w:tabs>
        <w:ind w:left="709" w:hanging="425"/>
      </w:pPr>
    </w:lvl>
  </w:abstractNum>
  <w:abstractNum w:abstractNumId="265" w15:restartNumberingAfterBreak="0">
    <w:nsid w:val="5E622B67"/>
    <w:multiLevelType w:val="singleLevel"/>
    <w:tmpl w:val="89B08996"/>
    <w:lvl w:ilvl="0">
      <w:start w:val="1"/>
      <w:numFmt w:val="lowerLetter"/>
      <w:lvlText w:val="%1)"/>
      <w:lvlJc w:val="left"/>
      <w:pPr>
        <w:tabs>
          <w:tab w:val="num" w:pos="709"/>
        </w:tabs>
        <w:ind w:left="709" w:hanging="425"/>
      </w:pPr>
    </w:lvl>
  </w:abstractNum>
  <w:abstractNum w:abstractNumId="266" w15:restartNumberingAfterBreak="0">
    <w:nsid w:val="5E6E7459"/>
    <w:multiLevelType w:val="singleLevel"/>
    <w:tmpl w:val="50925028"/>
    <w:lvl w:ilvl="0">
      <w:start w:val="1"/>
      <w:numFmt w:val="lowerLetter"/>
      <w:lvlText w:val="%1)"/>
      <w:lvlJc w:val="left"/>
      <w:pPr>
        <w:tabs>
          <w:tab w:val="num" w:pos="709"/>
        </w:tabs>
        <w:ind w:left="709" w:hanging="425"/>
      </w:pPr>
    </w:lvl>
  </w:abstractNum>
  <w:abstractNum w:abstractNumId="267" w15:restartNumberingAfterBreak="0">
    <w:nsid w:val="5E801386"/>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268" w15:restartNumberingAfterBreak="0">
    <w:nsid w:val="5F27324B"/>
    <w:multiLevelType w:val="singleLevel"/>
    <w:tmpl w:val="66D0AEAC"/>
    <w:lvl w:ilvl="0">
      <w:start w:val="3"/>
      <w:numFmt w:val="decimal"/>
      <w:lvlText w:val="5.7.%1. "/>
      <w:legacy w:legacy="1" w:legacySpace="0" w:legacyIndent="283"/>
      <w:lvlJc w:val="left"/>
      <w:pPr>
        <w:ind w:left="283" w:hanging="283"/>
      </w:pPr>
      <w:rPr>
        <w:b/>
        <w:i w:val="0"/>
        <w:sz w:val="20"/>
      </w:rPr>
    </w:lvl>
  </w:abstractNum>
  <w:abstractNum w:abstractNumId="269" w15:restartNumberingAfterBreak="0">
    <w:nsid w:val="5F977EC1"/>
    <w:multiLevelType w:val="singleLevel"/>
    <w:tmpl w:val="73DC56AE"/>
    <w:lvl w:ilvl="0">
      <w:start w:val="1"/>
      <w:numFmt w:val="lowerLetter"/>
      <w:lvlText w:val="%1)"/>
      <w:lvlJc w:val="left"/>
      <w:pPr>
        <w:tabs>
          <w:tab w:val="num" w:pos="709"/>
        </w:tabs>
        <w:ind w:left="709" w:hanging="425"/>
      </w:pPr>
    </w:lvl>
  </w:abstractNum>
  <w:abstractNum w:abstractNumId="270" w15:restartNumberingAfterBreak="0">
    <w:nsid w:val="60C1229E"/>
    <w:multiLevelType w:val="singleLevel"/>
    <w:tmpl w:val="3A821696"/>
    <w:lvl w:ilvl="0">
      <w:start w:val="1"/>
      <w:numFmt w:val="lowerLetter"/>
      <w:lvlText w:val="%1)"/>
      <w:lvlJc w:val="left"/>
      <w:pPr>
        <w:tabs>
          <w:tab w:val="num" w:pos="709"/>
        </w:tabs>
        <w:ind w:left="709" w:hanging="425"/>
      </w:pPr>
    </w:lvl>
  </w:abstractNum>
  <w:abstractNum w:abstractNumId="271" w15:restartNumberingAfterBreak="0">
    <w:nsid w:val="614324B5"/>
    <w:multiLevelType w:val="singleLevel"/>
    <w:tmpl w:val="0BAAEDA6"/>
    <w:lvl w:ilvl="0">
      <w:start w:val="1"/>
      <w:numFmt w:val="lowerLetter"/>
      <w:lvlText w:val="%1)"/>
      <w:lvlJc w:val="left"/>
      <w:pPr>
        <w:tabs>
          <w:tab w:val="num" w:pos="709"/>
        </w:tabs>
        <w:ind w:left="709" w:hanging="425"/>
      </w:pPr>
    </w:lvl>
  </w:abstractNum>
  <w:abstractNum w:abstractNumId="272" w15:restartNumberingAfterBreak="0">
    <w:nsid w:val="61DF6E46"/>
    <w:multiLevelType w:val="singleLevel"/>
    <w:tmpl w:val="F7BECB92"/>
    <w:lvl w:ilvl="0">
      <w:start w:val="1"/>
      <w:numFmt w:val="lowerLetter"/>
      <w:lvlText w:val="%1)"/>
      <w:legacy w:legacy="1" w:legacySpace="0" w:legacyIndent="283"/>
      <w:lvlJc w:val="left"/>
      <w:pPr>
        <w:ind w:left="283" w:hanging="283"/>
      </w:pPr>
    </w:lvl>
  </w:abstractNum>
  <w:abstractNum w:abstractNumId="273" w15:restartNumberingAfterBreak="0">
    <w:nsid w:val="62006511"/>
    <w:multiLevelType w:val="singleLevel"/>
    <w:tmpl w:val="E03AD32C"/>
    <w:lvl w:ilvl="0">
      <w:start w:val="1"/>
      <w:numFmt w:val="lowerLetter"/>
      <w:lvlText w:val="%1)"/>
      <w:lvlJc w:val="left"/>
      <w:pPr>
        <w:tabs>
          <w:tab w:val="num" w:pos="709"/>
        </w:tabs>
        <w:ind w:left="709" w:hanging="425"/>
      </w:pPr>
    </w:lvl>
  </w:abstractNum>
  <w:abstractNum w:abstractNumId="274" w15:restartNumberingAfterBreak="0">
    <w:nsid w:val="62411A46"/>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275" w15:restartNumberingAfterBreak="0">
    <w:nsid w:val="63207C5C"/>
    <w:multiLevelType w:val="singleLevel"/>
    <w:tmpl w:val="25301098"/>
    <w:lvl w:ilvl="0">
      <w:start w:val="1"/>
      <w:numFmt w:val="lowerLetter"/>
      <w:lvlText w:val="%1)"/>
      <w:lvlJc w:val="left"/>
      <w:pPr>
        <w:tabs>
          <w:tab w:val="num" w:pos="709"/>
        </w:tabs>
        <w:ind w:left="709" w:hanging="425"/>
      </w:pPr>
    </w:lvl>
  </w:abstractNum>
  <w:abstractNum w:abstractNumId="276" w15:restartNumberingAfterBreak="0">
    <w:nsid w:val="635E54F8"/>
    <w:multiLevelType w:val="singleLevel"/>
    <w:tmpl w:val="4FB64D6C"/>
    <w:lvl w:ilvl="0">
      <w:start w:val="1"/>
      <w:numFmt w:val="lowerLetter"/>
      <w:lvlText w:val="%1)"/>
      <w:lvlJc w:val="left"/>
      <w:pPr>
        <w:tabs>
          <w:tab w:val="num" w:pos="709"/>
        </w:tabs>
        <w:ind w:left="709" w:hanging="425"/>
      </w:pPr>
    </w:lvl>
  </w:abstractNum>
  <w:abstractNum w:abstractNumId="277" w15:restartNumberingAfterBreak="0">
    <w:nsid w:val="64097B97"/>
    <w:multiLevelType w:val="singleLevel"/>
    <w:tmpl w:val="65388A9A"/>
    <w:lvl w:ilvl="0">
      <w:start w:val="2"/>
      <w:numFmt w:val="decimal"/>
      <w:lvlText w:val="5.7.%1. "/>
      <w:legacy w:legacy="1" w:legacySpace="0" w:legacyIndent="283"/>
      <w:lvlJc w:val="left"/>
      <w:pPr>
        <w:ind w:left="283" w:hanging="283"/>
      </w:pPr>
      <w:rPr>
        <w:b/>
        <w:i w:val="0"/>
        <w:sz w:val="20"/>
      </w:rPr>
    </w:lvl>
  </w:abstractNum>
  <w:abstractNum w:abstractNumId="278" w15:restartNumberingAfterBreak="0">
    <w:nsid w:val="647640E2"/>
    <w:multiLevelType w:val="singleLevel"/>
    <w:tmpl w:val="110C5024"/>
    <w:lvl w:ilvl="0">
      <w:start w:val="1"/>
      <w:numFmt w:val="lowerLetter"/>
      <w:lvlText w:val="%1)"/>
      <w:lvlJc w:val="left"/>
      <w:pPr>
        <w:tabs>
          <w:tab w:val="num" w:pos="709"/>
        </w:tabs>
        <w:ind w:left="709" w:hanging="425"/>
      </w:pPr>
    </w:lvl>
  </w:abstractNum>
  <w:abstractNum w:abstractNumId="279" w15:restartNumberingAfterBreak="0">
    <w:nsid w:val="65716CD8"/>
    <w:multiLevelType w:val="singleLevel"/>
    <w:tmpl w:val="FDEE59D6"/>
    <w:lvl w:ilvl="0">
      <w:start w:val="1"/>
      <w:numFmt w:val="bullet"/>
      <w:lvlText w:val=""/>
      <w:lvlJc w:val="left"/>
      <w:pPr>
        <w:tabs>
          <w:tab w:val="num" w:pos="709"/>
        </w:tabs>
        <w:ind w:left="709" w:hanging="425"/>
      </w:pPr>
      <w:rPr>
        <w:rFonts w:ascii="Wingdings" w:hAnsi="Wingdings" w:hint="default"/>
      </w:rPr>
    </w:lvl>
  </w:abstractNum>
  <w:abstractNum w:abstractNumId="280" w15:restartNumberingAfterBreak="0">
    <w:nsid w:val="65BE7A56"/>
    <w:multiLevelType w:val="hybridMultilevel"/>
    <w:tmpl w:val="352E74AA"/>
    <w:lvl w:ilvl="0" w:tplc="0415000D">
      <w:start w:val="1"/>
      <w:numFmt w:val="bullet"/>
      <w:lvlText w:val=""/>
      <w:lvlJc w:val="left"/>
      <w:pPr>
        <w:tabs>
          <w:tab w:val="num" w:pos="720"/>
        </w:tabs>
        <w:ind w:left="720" w:hanging="360"/>
      </w:pPr>
      <w:rPr>
        <w:rFonts w:ascii="Wingdings" w:hAnsi="Wingdings"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81" w15:restartNumberingAfterBreak="0">
    <w:nsid w:val="668265EC"/>
    <w:multiLevelType w:val="multilevel"/>
    <w:tmpl w:val="9C9CB5F0"/>
    <w:lvl w:ilvl="0">
      <w:start w:val="1"/>
      <w:numFmt w:val="decimal"/>
      <w:lvlText w:val="%1."/>
      <w:lvlJc w:val="left"/>
      <w:pPr>
        <w:tabs>
          <w:tab w:val="num" w:pos="709"/>
        </w:tabs>
        <w:ind w:left="709" w:hanging="709"/>
      </w:pPr>
    </w:lvl>
    <w:lvl w:ilvl="1">
      <w:start w:val="1"/>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rFonts w:hint="default"/>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282" w15:restartNumberingAfterBreak="0">
    <w:nsid w:val="6739553E"/>
    <w:multiLevelType w:val="singleLevel"/>
    <w:tmpl w:val="A30201E4"/>
    <w:lvl w:ilvl="0">
      <w:start w:val="1"/>
      <w:numFmt w:val="lowerLetter"/>
      <w:lvlText w:val="%1)"/>
      <w:lvlJc w:val="left"/>
      <w:pPr>
        <w:tabs>
          <w:tab w:val="num" w:pos="709"/>
        </w:tabs>
        <w:ind w:left="709" w:hanging="425"/>
      </w:pPr>
    </w:lvl>
  </w:abstractNum>
  <w:abstractNum w:abstractNumId="283" w15:restartNumberingAfterBreak="0">
    <w:nsid w:val="67673054"/>
    <w:multiLevelType w:val="singleLevel"/>
    <w:tmpl w:val="C486F8C8"/>
    <w:lvl w:ilvl="0">
      <w:start w:val="1"/>
      <w:numFmt w:val="lowerLetter"/>
      <w:lvlText w:val="%1)"/>
      <w:lvlJc w:val="left"/>
      <w:pPr>
        <w:tabs>
          <w:tab w:val="num" w:pos="709"/>
        </w:tabs>
        <w:ind w:left="709" w:hanging="425"/>
      </w:pPr>
    </w:lvl>
  </w:abstractNum>
  <w:abstractNum w:abstractNumId="284" w15:restartNumberingAfterBreak="0">
    <w:nsid w:val="679F106F"/>
    <w:multiLevelType w:val="singleLevel"/>
    <w:tmpl w:val="E1C014A2"/>
    <w:lvl w:ilvl="0">
      <w:start w:val="1"/>
      <w:numFmt w:val="lowerLetter"/>
      <w:lvlText w:val="%1)"/>
      <w:lvlJc w:val="left"/>
      <w:pPr>
        <w:tabs>
          <w:tab w:val="num" w:pos="709"/>
        </w:tabs>
        <w:ind w:left="709" w:hanging="425"/>
      </w:pPr>
    </w:lvl>
  </w:abstractNum>
  <w:abstractNum w:abstractNumId="285" w15:restartNumberingAfterBreak="0">
    <w:nsid w:val="67DE70F3"/>
    <w:multiLevelType w:val="singleLevel"/>
    <w:tmpl w:val="B980E8DC"/>
    <w:lvl w:ilvl="0">
      <w:start w:val="1"/>
      <w:numFmt w:val="lowerLetter"/>
      <w:lvlText w:val="%1)"/>
      <w:lvlJc w:val="left"/>
      <w:pPr>
        <w:tabs>
          <w:tab w:val="num" w:pos="709"/>
        </w:tabs>
        <w:ind w:left="709" w:hanging="425"/>
      </w:pPr>
    </w:lvl>
  </w:abstractNum>
  <w:abstractNum w:abstractNumId="286" w15:restartNumberingAfterBreak="0">
    <w:nsid w:val="683A457D"/>
    <w:multiLevelType w:val="singleLevel"/>
    <w:tmpl w:val="737E49E2"/>
    <w:lvl w:ilvl="0">
      <w:start w:val="1"/>
      <w:numFmt w:val="lowerLetter"/>
      <w:lvlText w:val="%1)"/>
      <w:lvlJc w:val="left"/>
      <w:pPr>
        <w:tabs>
          <w:tab w:val="num" w:pos="709"/>
        </w:tabs>
        <w:ind w:left="709" w:hanging="425"/>
      </w:pPr>
    </w:lvl>
  </w:abstractNum>
  <w:abstractNum w:abstractNumId="287" w15:restartNumberingAfterBreak="0">
    <w:nsid w:val="68874245"/>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288" w15:restartNumberingAfterBreak="0">
    <w:nsid w:val="6913418C"/>
    <w:multiLevelType w:val="singleLevel"/>
    <w:tmpl w:val="F2A08FE6"/>
    <w:lvl w:ilvl="0">
      <w:start w:val="1"/>
      <w:numFmt w:val="lowerLetter"/>
      <w:lvlText w:val="%1)"/>
      <w:lvlJc w:val="left"/>
      <w:pPr>
        <w:tabs>
          <w:tab w:val="num" w:pos="709"/>
        </w:tabs>
        <w:ind w:left="709" w:hanging="425"/>
      </w:pPr>
    </w:lvl>
  </w:abstractNum>
  <w:abstractNum w:abstractNumId="289" w15:restartNumberingAfterBreak="0">
    <w:nsid w:val="69900DB5"/>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290" w15:restartNumberingAfterBreak="0">
    <w:nsid w:val="6991353D"/>
    <w:multiLevelType w:val="singleLevel"/>
    <w:tmpl w:val="FDEE59D6"/>
    <w:lvl w:ilvl="0">
      <w:start w:val="1"/>
      <w:numFmt w:val="bullet"/>
      <w:lvlText w:val=""/>
      <w:lvlJc w:val="left"/>
      <w:pPr>
        <w:tabs>
          <w:tab w:val="num" w:pos="709"/>
        </w:tabs>
        <w:ind w:left="709" w:hanging="425"/>
      </w:pPr>
      <w:rPr>
        <w:rFonts w:ascii="Wingdings" w:hAnsi="Wingdings" w:hint="default"/>
      </w:rPr>
    </w:lvl>
  </w:abstractNum>
  <w:abstractNum w:abstractNumId="291" w15:restartNumberingAfterBreak="0">
    <w:nsid w:val="69FB7D9F"/>
    <w:multiLevelType w:val="singleLevel"/>
    <w:tmpl w:val="9AE48918"/>
    <w:lvl w:ilvl="0">
      <w:start w:val="1"/>
      <w:numFmt w:val="lowerLetter"/>
      <w:lvlText w:val="%1)"/>
      <w:lvlJc w:val="left"/>
      <w:pPr>
        <w:tabs>
          <w:tab w:val="num" w:pos="709"/>
        </w:tabs>
        <w:ind w:left="709" w:hanging="425"/>
      </w:pPr>
    </w:lvl>
  </w:abstractNum>
  <w:abstractNum w:abstractNumId="292" w15:restartNumberingAfterBreak="0">
    <w:nsid w:val="6A2D1C01"/>
    <w:multiLevelType w:val="singleLevel"/>
    <w:tmpl w:val="F7BECB92"/>
    <w:lvl w:ilvl="0">
      <w:start w:val="1"/>
      <w:numFmt w:val="lowerLetter"/>
      <w:lvlText w:val="%1)"/>
      <w:legacy w:legacy="1" w:legacySpace="0" w:legacyIndent="283"/>
      <w:lvlJc w:val="left"/>
      <w:pPr>
        <w:ind w:left="283" w:hanging="283"/>
      </w:pPr>
    </w:lvl>
  </w:abstractNum>
  <w:abstractNum w:abstractNumId="293" w15:restartNumberingAfterBreak="0">
    <w:nsid w:val="6A447BA1"/>
    <w:multiLevelType w:val="singleLevel"/>
    <w:tmpl w:val="DDF243F2"/>
    <w:lvl w:ilvl="0">
      <w:start w:val="1"/>
      <w:numFmt w:val="bullet"/>
      <w:lvlText w:val="-"/>
      <w:lvlJc w:val="left"/>
      <w:pPr>
        <w:tabs>
          <w:tab w:val="num" w:pos="1069"/>
        </w:tabs>
        <w:ind w:left="1069" w:hanging="360"/>
      </w:pPr>
      <w:rPr>
        <w:rFonts w:ascii="Times New Roman" w:hAnsi="Times New Roman" w:hint="default"/>
      </w:rPr>
    </w:lvl>
  </w:abstractNum>
  <w:abstractNum w:abstractNumId="294" w15:restartNumberingAfterBreak="0">
    <w:nsid w:val="6A5C24DE"/>
    <w:multiLevelType w:val="singleLevel"/>
    <w:tmpl w:val="F7E46ECC"/>
    <w:lvl w:ilvl="0">
      <w:start w:val="1"/>
      <w:numFmt w:val="lowerLetter"/>
      <w:lvlText w:val="%1)"/>
      <w:lvlJc w:val="left"/>
      <w:pPr>
        <w:tabs>
          <w:tab w:val="num" w:pos="709"/>
        </w:tabs>
        <w:ind w:left="709" w:hanging="425"/>
      </w:pPr>
    </w:lvl>
  </w:abstractNum>
  <w:abstractNum w:abstractNumId="295" w15:restartNumberingAfterBreak="0">
    <w:nsid w:val="6AB86D63"/>
    <w:multiLevelType w:val="singleLevel"/>
    <w:tmpl w:val="F176E98A"/>
    <w:lvl w:ilvl="0">
      <w:start w:val="1"/>
      <w:numFmt w:val="lowerLetter"/>
      <w:lvlText w:val="%1)"/>
      <w:lvlJc w:val="left"/>
      <w:pPr>
        <w:tabs>
          <w:tab w:val="num" w:pos="709"/>
        </w:tabs>
        <w:ind w:left="709" w:hanging="425"/>
      </w:pPr>
    </w:lvl>
  </w:abstractNum>
  <w:abstractNum w:abstractNumId="296" w15:restartNumberingAfterBreak="0">
    <w:nsid w:val="6B265D1B"/>
    <w:multiLevelType w:val="singleLevel"/>
    <w:tmpl w:val="DBF86AAC"/>
    <w:lvl w:ilvl="0">
      <w:start w:val="1"/>
      <w:numFmt w:val="lowerLetter"/>
      <w:lvlText w:val="%1)"/>
      <w:lvlJc w:val="left"/>
      <w:pPr>
        <w:tabs>
          <w:tab w:val="num" w:pos="709"/>
        </w:tabs>
        <w:ind w:left="709" w:hanging="425"/>
      </w:pPr>
    </w:lvl>
  </w:abstractNum>
  <w:abstractNum w:abstractNumId="297" w15:restartNumberingAfterBreak="0">
    <w:nsid w:val="6B9D424A"/>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298" w15:restartNumberingAfterBreak="0">
    <w:nsid w:val="6BD46A55"/>
    <w:multiLevelType w:val="singleLevel"/>
    <w:tmpl w:val="368603FE"/>
    <w:lvl w:ilvl="0">
      <w:start w:val="1"/>
      <w:numFmt w:val="bullet"/>
      <w:lvlText w:val=""/>
      <w:lvlJc w:val="left"/>
      <w:pPr>
        <w:tabs>
          <w:tab w:val="num" w:pos="709"/>
        </w:tabs>
        <w:ind w:left="709" w:hanging="425"/>
      </w:pPr>
      <w:rPr>
        <w:rFonts w:ascii="Wingdings" w:hAnsi="Wingdings" w:hint="default"/>
      </w:rPr>
    </w:lvl>
  </w:abstractNum>
  <w:abstractNum w:abstractNumId="299" w15:restartNumberingAfterBreak="0">
    <w:nsid w:val="6C1D58BA"/>
    <w:multiLevelType w:val="singleLevel"/>
    <w:tmpl w:val="FAAE9EB4"/>
    <w:lvl w:ilvl="0">
      <w:start w:val="3"/>
      <w:numFmt w:val="lowerLetter"/>
      <w:lvlText w:val="%1)"/>
      <w:lvlJc w:val="left"/>
      <w:pPr>
        <w:tabs>
          <w:tab w:val="num" w:pos="709"/>
        </w:tabs>
        <w:ind w:left="709" w:hanging="425"/>
      </w:pPr>
    </w:lvl>
  </w:abstractNum>
  <w:abstractNum w:abstractNumId="300" w15:restartNumberingAfterBreak="0">
    <w:nsid w:val="6C205DC0"/>
    <w:multiLevelType w:val="singleLevel"/>
    <w:tmpl w:val="47727158"/>
    <w:lvl w:ilvl="0">
      <w:start w:val="1"/>
      <w:numFmt w:val="lowerLetter"/>
      <w:lvlText w:val="%1)"/>
      <w:lvlJc w:val="left"/>
      <w:pPr>
        <w:tabs>
          <w:tab w:val="num" w:pos="709"/>
        </w:tabs>
        <w:ind w:left="709" w:hanging="425"/>
      </w:pPr>
    </w:lvl>
  </w:abstractNum>
  <w:abstractNum w:abstractNumId="301" w15:restartNumberingAfterBreak="0">
    <w:nsid w:val="6CBB1BEC"/>
    <w:multiLevelType w:val="singleLevel"/>
    <w:tmpl w:val="3A6EECB0"/>
    <w:lvl w:ilvl="0">
      <w:start w:val="1"/>
      <w:numFmt w:val="lowerLetter"/>
      <w:lvlText w:val="%1)"/>
      <w:lvlJc w:val="left"/>
      <w:pPr>
        <w:tabs>
          <w:tab w:val="num" w:pos="709"/>
        </w:tabs>
        <w:ind w:left="709" w:hanging="425"/>
      </w:pPr>
    </w:lvl>
  </w:abstractNum>
  <w:abstractNum w:abstractNumId="302" w15:restartNumberingAfterBreak="0">
    <w:nsid w:val="6CF37360"/>
    <w:multiLevelType w:val="singleLevel"/>
    <w:tmpl w:val="18D86E54"/>
    <w:lvl w:ilvl="0">
      <w:start w:val="1"/>
      <w:numFmt w:val="lowerLetter"/>
      <w:lvlText w:val="%1)"/>
      <w:lvlJc w:val="left"/>
      <w:pPr>
        <w:tabs>
          <w:tab w:val="num" w:pos="709"/>
        </w:tabs>
        <w:ind w:left="709" w:hanging="425"/>
      </w:pPr>
    </w:lvl>
  </w:abstractNum>
  <w:abstractNum w:abstractNumId="303" w15:restartNumberingAfterBreak="0">
    <w:nsid w:val="6D2F659E"/>
    <w:multiLevelType w:val="hybridMultilevel"/>
    <w:tmpl w:val="0812E60A"/>
    <w:lvl w:ilvl="0" w:tplc="3C32CE50">
      <w:start w:val="227"/>
      <w:numFmt w:val="bullet"/>
      <w:lvlText w:val=""/>
      <w:lvlJc w:val="left"/>
      <w:pPr>
        <w:tabs>
          <w:tab w:val="num" w:pos="425"/>
        </w:tabs>
        <w:ind w:left="425" w:hanging="283"/>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04" w15:restartNumberingAfterBreak="0">
    <w:nsid w:val="6D6B764B"/>
    <w:multiLevelType w:val="singleLevel"/>
    <w:tmpl w:val="3A821696"/>
    <w:lvl w:ilvl="0">
      <w:start w:val="1"/>
      <w:numFmt w:val="lowerLetter"/>
      <w:lvlText w:val="%1)"/>
      <w:lvlJc w:val="left"/>
      <w:pPr>
        <w:tabs>
          <w:tab w:val="num" w:pos="709"/>
        </w:tabs>
        <w:ind w:left="709" w:hanging="425"/>
      </w:pPr>
    </w:lvl>
  </w:abstractNum>
  <w:abstractNum w:abstractNumId="305" w15:restartNumberingAfterBreak="0">
    <w:nsid w:val="6D9B2D42"/>
    <w:multiLevelType w:val="singleLevel"/>
    <w:tmpl w:val="2A9CF274"/>
    <w:lvl w:ilvl="0">
      <w:start w:val="1"/>
      <w:numFmt w:val="lowerLetter"/>
      <w:lvlText w:val="%1)"/>
      <w:lvlJc w:val="left"/>
      <w:pPr>
        <w:tabs>
          <w:tab w:val="num" w:pos="709"/>
        </w:tabs>
        <w:ind w:left="709" w:hanging="425"/>
      </w:pPr>
    </w:lvl>
  </w:abstractNum>
  <w:abstractNum w:abstractNumId="306" w15:restartNumberingAfterBreak="0">
    <w:nsid w:val="6DC03FF3"/>
    <w:multiLevelType w:val="singleLevel"/>
    <w:tmpl w:val="306AD0D4"/>
    <w:lvl w:ilvl="0">
      <w:start w:val="1"/>
      <w:numFmt w:val="lowerLetter"/>
      <w:lvlText w:val="%1)"/>
      <w:lvlJc w:val="left"/>
      <w:pPr>
        <w:tabs>
          <w:tab w:val="num" w:pos="709"/>
        </w:tabs>
        <w:ind w:left="709" w:hanging="425"/>
      </w:pPr>
    </w:lvl>
  </w:abstractNum>
  <w:abstractNum w:abstractNumId="307" w15:restartNumberingAfterBreak="0">
    <w:nsid w:val="6DD42FCA"/>
    <w:multiLevelType w:val="hybridMultilevel"/>
    <w:tmpl w:val="EA36DC90"/>
    <w:lvl w:ilvl="0" w:tplc="3C32CE50">
      <w:start w:val="227"/>
      <w:numFmt w:val="bullet"/>
      <w:lvlText w:val=""/>
      <w:lvlJc w:val="left"/>
      <w:pPr>
        <w:tabs>
          <w:tab w:val="num" w:pos="567"/>
        </w:tabs>
        <w:ind w:left="567" w:hanging="283"/>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08" w15:restartNumberingAfterBreak="0">
    <w:nsid w:val="6E63295E"/>
    <w:multiLevelType w:val="singleLevel"/>
    <w:tmpl w:val="B0C61396"/>
    <w:lvl w:ilvl="0">
      <w:start w:val="1"/>
      <w:numFmt w:val="lowerLetter"/>
      <w:lvlText w:val="%1)"/>
      <w:lvlJc w:val="left"/>
      <w:pPr>
        <w:tabs>
          <w:tab w:val="num" w:pos="709"/>
        </w:tabs>
        <w:ind w:left="709" w:hanging="425"/>
      </w:pPr>
    </w:lvl>
  </w:abstractNum>
  <w:abstractNum w:abstractNumId="309" w15:restartNumberingAfterBreak="0">
    <w:nsid w:val="6EE34677"/>
    <w:multiLevelType w:val="singleLevel"/>
    <w:tmpl w:val="6A469B56"/>
    <w:lvl w:ilvl="0">
      <w:start w:val="1"/>
      <w:numFmt w:val="lowerLetter"/>
      <w:lvlText w:val="%1)"/>
      <w:lvlJc w:val="left"/>
      <w:pPr>
        <w:tabs>
          <w:tab w:val="num" w:pos="709"/>
        </w:tabs>
        <w:ind w:left="709" w:hanging="425"/>
      </w:pPr>
    </w:lvl>
  </w:abstractNum>
  <w:abstractNum w:abstractNumId="310" w15:restartNumberingAfterBreak="0">
    <w:nsid w:val="6F1D05D3"/>
    <w:multiLevelType w:val="singleLevel"/>
    <w:tmpl w:val="E034C7EC"/>
    <w:lvl w:ilvl="0">
      <w:start w:val="1"/>
      <w:numFmt w:val="lowerLetter"/>
      <w:lvlText w:val="%1)"/>
      <w:lvlJc w:val="left"/>
      <w:pPr>
        <w:tabs>
          <w:tab w:val="num" w:pos="709"/>
        </w:tabs>
        <w:ind w:left="709" w:hanging="425"/>
      </w:pPr>
    </w:lvl>
  </w:abstractNum>
  <w:abstractNum w:abstractNumId="311" w15:restartNumberingAfterBreak="0">
    <w:nsid w:val="6F206E82"/>
    <w:multiLevelType w:val="singleLevel"/>
    <w:tmpl w:val="5986C07C"/>
    <w:lvl w:ilvl="0">
      <w:start w:val="1"/>
      <w:numFmt w:val="lowerLetter"/>
      <w:lvlText w:val="%1)"/>
      <w:lvlJc w:val="left"/>
      <w:pPr>
        <w:tabs>
          <w:tab w:val="num" w:pos="709"/>
        </w:tabs>
        <w:ind w:left="709" w:hanging="425"/>
      </w:pPr>
    </w:lvl>
  </w:abstractNum>
  <w:abstractNum w:abstractNumId="312" w15:restartNumberingAfterBreak="0">
    <w:nsid w:val="6F5259C5"/>
    <w:multiLevelType w:val="singleLevel"/>
    <w:tmpl w:val="E7788A00"/>
    <w:lvl w:ilvl="0">
      <w:start w:val="1"/>
      <w:numFmt w:val="lowerLetter"/>
      <w:lvlText w:val="%1)"/>
      <w:lvlJc w:val="left"/>
      <w:pPr>
        <w:tabs>
          <w:tab w:val="num" w:pos="709"/>
        </w:tabs>
        <w:ind w:left="709" w:hanging="425"/>
      </w:pPr>
    </w:lvl>
  </w:abstractNum>
  <w:abstractNum w:abstractNumId="313" w15:restartNumberingAfterBreak="0">
    <w:nsid w:val="6F8505E9"/>
    <w:multiLevelType w:val="singleLevel"/>
    <w:tmpl w:val="7B54B914"/>
    <w:lvl w:ilvl="0">
      <w:start w:val="1"/>
      <w:numFmt w:val="lowerLetter"/>
      <w:lvlText w:val="%1)"/>
      <w:lvlJc w:val="left"/>
      <w:pPr>
        <w:tabs>
          <w:tab w:val="num" w:pos="709"/>
        </w:tabs>
        <w:ind w:left="709" w:hanging="425"/>
      </w:pPr>
    </w:lvl>
  </w:abstractNum>
  <w:abstractNum w:abstractNumId="314" w15:restartNumberingAfterBreak="0">
    <w:nsid w:val="6FAC7565"/>
    <w:multiLevelType w:val="singleLevel"/>
    <w:tmpl w:val="25301098"/>
    <w:lvl w:ilvl="0">
      <w:start w:val="1"/>
      <w:numFmt w:val="lowerLetter"/>
      <w:lvlText w:val="%1)"/>
      <w:lvlJc w:val="left"/>
      <w:pPr>
        <w:tabs>
          <w:tab w:val="num" w:pos="709"/>
        </w:tabs>
        <w:ind w:left="709" w:hanging="425"/>
      </w:pPr>
    </w:lvl>
  </w:abstractNum>
  <w:abstractNum w:abstractNumId="315" w15:restartNumberingAfterBreak="0">
    <w:nsid w:val="6FE4482D"/>
    <w:multiLevelType w:val="singleLevel"/>
    <w:tmpl w:val="863E7D56"/>
    <w:lvl w:ilvl="0">
      <w:start w:val="1"/>
      <w:numFmt w:val="lowerLetter"/>
      <w:lvlText w:val="%1)"/>
      <w:lvlJc w:val="left"/>
      <w:pPr>
        <w:tabs>
          <w:tab w:val="num" w:pos="709"/>
        </w:tabs>
        <w:ind w:left="709" w:hanging="425"/>
      </w:pPr>
    </w:lvl>
  </w:abstractNum>
  <w:abstractNum w:abstractNumId="316" w15:restartNumberingAfterBreak="0">
    <w:nsid w:val="70374F2F"/>
    <w:multiLevelType w:val="singleLevel"/>
    <w:tmpl w:val="21C8399E"/>
    <w:lvl w:ilvl="0">
      <w:start w:val="5"/>
      <w:numFmt w:val="lowerLetter"/>
      <w:lvlText w:val="%1)"/>
      <w:lvlJc w:val="left"/>
      <w:pPr>
        <w:tabs>
          <w:tab w:val="num" w:pos="709"/>
        </w:tabs>
        <w:ind w:left="709" w:hanging="425"/>
      </w:pPr>
    </w:lvl>
  </w:abstractNum>
  <w:abstractNum w:abstractNumId="317" w15:restartNumberingAfterBreak="0">
    <w:nsid w:val="704C6A3B"/>
    <w:multiLevelType w:val="singleLevel"/>
    <w:tmpl w:val="AED6F04C"/>
    <w:lvl w:ilvl="0">
      <w:start w:val="1"/>
      <w:numFmt w:val="lowerLetter"/>
      <w:lvlText w:val="%1)"/>
      <w:lvlJc w:val="left"/>
      <w:pPr>
        <w:tabs>
          <w:tab w:val="num" w:pos="709"/>
        </w:tabs>
        <w:ind w:left="709" w:hanging="425"/>
      </w:pPr>
    </w:lvl>
  </w:abstractNum>
  <w:abstractNum w:abstractNumId="318" w15:restartNumberingAfterBreak="0">
    <w:nsid w:val="70677381"/>
    <w:multiLevelType w:val="singleLevel"/>
    <w:tmpl w:val="B92ECB40"/>
    <w:lvl w:ilvl="0">
      <w:start w:val="1"/>
      <w:numFmt w:val="lowerLetter"/>
      <w:lvlText w:val="%1)"/>
      <w:lvlJc w:val="left"/>
      <w:pPr>
        <w:tabs>
          <w:tab w:val="num" w:pos="709"/>
        </w:tabs>
        <w:ind w:left="709" w:hanging="425"/>
      </w:pPr>
    </w:lvl>
  </w:abstractNum>
  <w:abstractNum w:abstractNumId="319" w15:restartNumberingAfterBreak="0">
    <w:nsid w:val="70DB5A8A"/>
    <w:multiLevelType w:val="hybridMultilevel"/>
    <w:tmpl w:val="3224D58C"/>
    <w:lvl w:ilvl="0" w:tplc="0415000F">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20" w15:restartNumberingAfterBreak="0">
    <w:nsid w:val="71075C53"/>
    <w:multiLevelType w:val="singleLevel"/>
    <w:tmpl w:val="70862BD4"/>
    <w:lvl w:ilvl="0">
      <w:start w:val="1"/>
      <w:numFmt w:val="lowerLetter"/>
      <w:lvlText w:val="%1)"/>
      <w:lvlJc w:val="left"/>
      <w:pPr>
        <w:tabs>
          <w:tab w:val="num" w:pos="709"/>
        </w:tabs>
        <w:ind w:left="709" w:hanging="425"/>
      </w:pPr>
    </w:lvl>
  </w:abstractNum>
  <w:abstractNum w:abstractNumId="321" w15:restartNumberingAfterBreak="0">
    <w:nsid w:val="71337CE1"/>
    <w:multiLevelType w:val="singleLevel"/>
    <w:tmpl w:val="490CBD7E"/>
    <w:lvl w:ilvl="0">
      <w:start w:val="1"/>
      <w:numFmt w:val="lowerLetter"/>
      <w:lvlText w:val="%1)"/>
      <w:lvlJc w:val="left"/>
      <w:pPr>
        <w:tabs>
          <w:tab w:val="num" w:pos="709"/>
        </w:tabs>
        <w:ind w:left="709" w:hanging="425"/>
      </w:pPr>
    </w:lvl>
  </w:abstractNum>
  <w:abstractNum w:abstractNumId="322" w15:restartNumberingAfterBreak="0">
    <w:nsid w:val="71615AB1"/>
    <w:multiLevelType w:val="singleLevel"/>
    <w:tmpl w:val="A372C1DE"/>
    <w:lvl w:ilvl="0">
      <w:start w:val="1"/>
      <w:numFmt w:val="lowerLetter"/>
      <w:lvlText w:val="%1)"/>
      <w:lvlJc w:val="left"/>
      <w:pPr>
        <w:tabs>
          <w:tab w:val="num" w:pos="709"/>
        </w:tabs>
        <w:ind w:left="709" w:hanging="425"/>
      </w:pPr>
    </w:lvl>
  </w:abstractNum>
  <w:abstractNum w:abstractNumId="323" w15:restartNumberingAfterBreak="0">
    <w:nsid w:val="71B20B80"/>
    <w:multiLevelType w:val="singleLevel"/>
    <w:tmpl w:val="BA18C2BC"/>
    <w:lvl w:ilvl="0">
      <w:start w:val="3"/>
      <w:numFmt w:val="lowerLetter"/>
      <w:lvlText w:val="%1)"/>
      <w:lvlJc w:val="left"/>
      <w:pPr>
        <w:tabs>
          <w:tab w:val="num" w:pos="709"/>
        </w:tabs>
        <w:ind w:left="709" w:hanging="425"/>
      </w:pPr>
    </w:lvl>
  </w:abstractNum>
  <w:abstractNum w:abstractNumId="324" w15:restartNumberingAfterBreak="0">
    <w:nsid w:val="71C56C73"/>
    <w:multiLevelType w:val="singleLevel"/>
    <w:tmpl w:val="B0424E3C"/>
    <w:lvl w:ilvl="0">
      <w:start w:val="1"/>
      <w:numFmt w:val="lowerLetter"/>
      <w:lvlText w:val="%1)"/>
      <w:lvlJc w:val="left"/>
      <w:pPr>
        <w:tabs>
          <w:tab w:val="num" w:pos="709"/>
        </w:tabs>
        <w:ind w:left="709" w:hanging="425"/>
      </w:pPr>
    </w:lvl>
  </w:abstractNum>
  <w:abstractNum w:abstractNumId="325" w15:restartNumberingAfterBreak="0">
    <w:nsid w:val="7259118D"/>
    <w:multiLevelType w:val="singleLevel"/>
    <w:tmpl w:val="F8FC833A"/>
    <w:lvl w:ilvl="0">
      <w:start w:val="1"/>
      <w:numFmt w:val="lowerLetter"/>
      <w:lvlText w:val="%1)"/>
      <w:lvlJc w:val="left"/>
      <w:pPr>
        <w:tabs>
          <w:tab w:val="num" w:pos="709"/>
        </w:tabs>
        <w:ind w:left="709" w:hanging="425"/>
      </w:pPr>
    </w:lvl>
  </w:abstractNum>
  <w:abstractNum w:abstractNumId="326" w15:restartNumberingAfterBreak="0">
    <w:nsid w:val="7362414E"/>
    <w:multiLevelType w:val="multilevel"/>
    <w:tmpl w:val="C46CF8DC"/>
    <w:lvl w:ilvl="0">
      <w:start w:val="1"/>
      <w:numFmt w:val="decimal"/>
      <w:pStyle w:val="TOM"/>
      <w:lvlText w:val="%1."/>
      <w:lvlJc w:val="left"/>
      <w:pPr>
        <w:tabs>
          <w:tab w:val="num" w:pos="709"/>
        </w:tabs>
        <w:ind w:left="709" w:hanging="709"/>
      </w:pPr>
      <w:rPr>
        <w:rFonts w:hint="default"/>
      </w:rPr>
    </w:lvl>
    <w:lvl w:ilvl="1">
      <w:start w:val="1"/>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rFonts w:hint="default"/>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27" w15:restartNumberingAfterBreak="0">
    <w:nsid w:val="7464732B"/>
    <w:multiLevelType w:val="singleLevel"/>
    <w:tmpl w:val="73DC56AE"/>
    <w:lvl w:ilvl="0">
      <w:start w:val="1"/>
      <w:numFmt w:val="lowerLetter"/>
      <w:lvlText w:val="%1)"/>
      <w:lvlJc w:val="left"/>
      <w:pPr>
        <w:tabs>
          <w:tab w:val="num" w:pos="709"/>
        </w:tabs>
        <w:ind w:left="709" w:hanging="425"/>
      </w:pPr>
    </w:lvl>
  </w:abstractNum>
  <w:abstractNum w:abstractNumId="328" w15:restartNumberingAfterBreak="0">
    <w:nsid w:val="75064932"/>
    <w:multiLevelType w:val="singleLevel"/>
    <w:tmpl w:val="E7788A00"/>
    <w:lvl w:ilvl="0">
      <w:start w:val="1"/>
      <w:numFmt w:val="lowerLetter"/>
      <w:lvlText w:val="%1)"/>
      <w:lvlJc w:val="left"/>
      <w:pPr>
        <w:tabs>
          <w:tab w:val="num" w:pos="709"/>
        </w:tabs>
        <w:ind w:left="709" w:hanging="425"/>
      </w:pPr>
    </w:lvl>
  </w:abstractNum>
  <w:abstractNum w:abstractNumId="329" w15:restartNumberingAfterBreak="0">
    <w:nsid w:val="758D62F9"/>
    <w:multiLevelType w:val="singleLevel"/>
    <w:tmpl w:val="FDEE59D6"/>
    <w:lvl w:ilvl="0">
      <w:start w:val="1"/>
      <w:numFmt w:val="bullet"/>
      <w:lvlText w:val=""/>
      <w:lvlJc w:val="left"/>
      <w:pPr>
        <w:tabs>
          <w:tab w:val="num" w:pos="709"/>
        </w:tabs>
        <w:ind w:left="709" w:hanging="425"/>
      </w:pPr>
      <w:rPr>
        <w:rFonts w:ascii="Wingdings" w:hAnsi="Wingdings" w:hint="default"/>
      </w:rPr>
    </w:lvl>
  </w:abstractNum>
  <w:abstractNum w:abstractNumId="330" w15:restartNumberingAfterBreak="0">
    <w:nsid w:val="75A86FEC"/>
    <w:multiLevelType w:val="singleLevel"/>
    <w:tmpl w:val="36DE36F6"/>
    <w:lvl w:ilvl="0">
      <w:start w:val="1"/>
      <w:numFmt w:val="lowerLetter"/>
      <w:lvlText w:val="%1)"/>
      <w:lvlJc w:val="left"/>
      <w:pPr>
        <w:tabs>
          <w:tab w:val="num" w:pos="709"/>
        </w:tabs>
        <w:ind w:left="709" w:hanging="425"/>
      </w:pPr>
    </w:lvl>
  </w:abstractNum>
  <w:abstractNum w:abstractNumId="331" w15:restartNumberingAfterBreak="0">
    <w:nsid w:val="75B73BF8"/>
    <w:multiLevelType w:val="singleLevel"/>
    <w:tmpl w:val="4EFEE638"/>
    <w:lvl w:ilvl="0">
      <w:start w:val="1"/>
      <w:numFmt w:val="lowerLetter"/>
      <w:lvlText w:val="%1)"/>
      <w:lvlJc w:val="left"/>
      <w:pPr>
        <w:tabs>
          <w:tab w:val="num" w:pos="709"/>
        </w:tabs>
        <w:ind w:left="709" w:hanging="425"/>
      </w:pPr>
    </w:lvl>
  </w:abstractNum>
  <w:abstractNum w:abstractNumId="332" w15:restartNumberingAfterBreak="0">
    <w:nsid w:val="762C4BE9"/>
    <w:multiLevelType w:val="singleLevel"/>
    <w:tmpl w:val="5986C07C"/>
    <w:lvl w:ilvl="0">
      <w:start w:val="1"/>
      <w:numFmt w:val="lowerLetter"/>
      <w:lvlText w:val="%1)"/>
      <w:lvlJc w:val="left"/>
      <w:pPr>
        <w:tabs>
          <w:tab w:val="num" w:pos="709"/>
        </w:tabs>
        <w:ind w:left="709" w:hanging="425"/>
      </w:pPr>
    </w:lvl>
  </w:abstractNum>
  <w:abstractNum w:abstractNumId="333" w15:restartNumberingAfterBreak="0">
    <w:nsid w:val="76614759"/>
    <w:multiLevelType w:val="singleLevel"/>
    <w:tmpl w:val="27BCDA94"/>
    <w:lvl w:ilvl="0">
      <w:start w:val="1"/>
      <w:numFmt w:val="lowerLetter"/>
      <w:lvlText w:val="%1)"/>
      <w:lvlJc w:val="left"/>
      <w:pPr>
        <w:tabs>
          <w:tab w:val="num" w:pos="709"/>
        </w:tabs>
        <w:ind w:left="709" w:hanging="425"/>
      </w:pPr>
    </w:lvl>
  </w:abstractNum>
  <w:abstractNum w:abstractNumId="334" w15:restartNumberingAfterBreak="0">
    <w:nsid w:val="7677036E"/>
    <w:multiLevelType w:val="singleLevel"/>
    <w:tmpl w:val="F1D2ACD4"/>
    <w:lvl w:ilvl="0">
      <w:start w:val="1"/>
      <w:numFmt w:val="lowerLetter"/>
      <w:lvlText w:val="%1)"/>
      <w:lvlJc w:val="left"/>
      <w:pPr>
        <w:tabs>
          <w:tab w:val="num" w:pos="709"/>
        </w:tabs>
        <w:ind w:left="709" w:hanging="425"/>
      </w:pPr>
    </w:lvl>
  </w:abstractNum>
  <w:abstractNum w:abstractNumId="335" w15:restartNumberingAfterBreak="0">
    <w:nsid w:val="77327BFD"/>
    <w:multiLevelType w:val="singleLevel"/>
    <w:tmpl w:val="9F922F6E"/>
    <w:lvl w:ilvl="0">
      <w:start w:val="1"/>
      <w:numFmt w:val="lowerLetter"/>
      <w:lvlText w:val="%1)"/>
      <w:lvlJc w:val="left"/>
      <w:pPr>
        <w:tabs>
          <w:tab w:val="num" w:pos="709"/>
        </w:tabs>
        <w:ind w:left="709" w:hanging="425"/>
      </w:pPr>
    </w:lvl>
  </w:abstractNum>
  <w:abstractNum w:abstractNumId="336" w15:restartNumberingAfterBreak="0">
    <w:nsid w:val="777523AB"/>
    <w:multiLevelType w:val="multilevel"/>
    <w:tmpl w:val="CE86A20E"/>
    <w:lvl w:ilvl="0">
      <w:start w:val="1"/>
      <w:numFmt w:val="decimal"/>
      <w:lvlText w:val="%1."/>
      <w:lvlJc w:val="left"/>
      <w:pPr>
        <w:tabs>
          <w:tab w:val="num" w:pos="709"/>
        </w:tabs>
        <w:ind w:left="709" w:hanging="709"/>
      </w:pPr>
    </w:lvl>
    <w:lvl w:ilvl="1">
      <w:start w:val="1"/>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rFonts w:hint="default"/>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37" w15:restartNumberingAfterBreak="0">
    <w:nsid w:val="777A5525"/>
    <w:multiLevelType w:val="singleLevel"/>
    <w:tmpl w:val="7B54B914"/>
    <w:lvl w:ilvl="0">
      <w:start w:val="1"/>
      <w:numFmt w:val="lowerLetter"/>
      <w:lvlText w:val="%1)"/>
      <w:lvlJc w:val="left"/>
      <w:pPr>
        <w:tabs>
          <w:tab w:val="num" w:pos="709"/>
        </w:tabs>
        <w:ind w:left="709" w:hanging="425"/>
      </w:pPr>
    </w:lvl>
  </w:abstractNum>
  <w:abstractNum w:abstractNumId="338" w15:restartNumberingAfterBreak="0">
    <w:nsid w:val="77C3350A"/>
    <w:multiLevelType w:val="singleLevel"/>
    <w:tmpl w:val="3A821696"/>
    <w:lvl w:ilvl="0">
      <w:start w:val="1"/>
      <w:numFmt w:val="lowerLetter"/>
      <w:lvlText w:val="%1)"/>
      <w:lvlJc w:val="left"/>
      <w:pPr>
        <w:tabs>
          <w:tab w:val="num" w:pos="709"/>
        </w:tabs>
        <w:ind w:left="709" w:hanging="425"/>
      </w:pPr>
    </w:lvl>
  </w:abstractNum>
  <w:abstractNum w:abstractNumId="339" w15:restartNumberingAfterBreak="0">
    <w:nsid w:val="77FB31BA"/>
    <w:multiLevelType w:val="singleLevel"/>
    <w:tmpl w:val="FC9A4024"/>
    <w:lvl w:ilvl="0">
      <w:start w:val="1"/>
      <w:numFmt w:val="lowerLetter"/>
      <w:lvlText w:val="%1)"/>
      <w:lvlJc w:val="left"/>
      <w:pPr>
        <w:tabs>
          <w:tab w:val="num" w:pos="709"/>
        </w:tabs>
        <w:ind w:left="709" w:hanging="425"/>
      </w:pPr>
    </w:lvl>
  </w:abstractNum>
  <w:abstractNum w:abstractNumId="340" w15:restartNumberingAfterBreak="0">
    <w:nsid w:val="77FF5511"/>
    <w:multiLevelType w:val="singleLevel"/>
    <w:tmpl w:val="C89485EA"/>
    <w:lvl w:ilvl="0">
      <w:start w:val="1"/>
      <w:numFmt w:val="lowerLetter"/>
      <w:lvlText w:val="%1)"/>
      <w:lvlJc w:val="left"/>
      <w:pPr>
        <w:tabs>
          <w:tab w:val="num" w:pos="709"/>
        </w:tabs>
        <w:ind w:left="709" w:hanging="425"/>
      </w:pPr>
    </w:lvl>
  </w:abstractNum>
  <w:abstractNum w:abstractNumId="341" w15:restartNumberingAfterBreak="0">
    <w:nsid w:val="78436E7B"/>
    <w:multiLevelType w:val="singleLevel"/>
    <w:tmpl w:val="C6A0653A"/>
    <w:lvl w:ilvl="0">
      <w:start w:val="3"/>
      <w:numFmt w:val="lowerLetter"/>
      <w:lvlText w:val="%1)"/>
      <w:lvlJc w:val="left"/>
      <w:pPr>
        <w:tabs>
          <w:tab w:val="num" w:pos="709"/>
        </w:tabs>
        <w:ind w:left="709" w:hanging="425"/>
      </w:pPr>
    </w:lvl>
  </w:abstractNum>
  <w:abstractNum w:abstractNumId="342" w15:restartNumberingAfterBreak="0">
    <w:nsid w:val="78D966B5"/>
    <w:multiLevelType w:val="singleLevel"/>
    <w:tmpl w:val="3A821696"/>
    <w:lvl w:ilvl="0">
      <w:start w:val="1"/>
      <w:numFmt w:val="lowerLetter"/>
      <w:lvlText w:val="%1)"/>
      <w:lvlJc w:val="left"/>
      <w:pPr>
        <w:tabs>
          <w:tab w:val="num" w:pos="709"/>
        </w:tabs>
        <w:ind w:left="709" w:hanging="425"/>
      </w:pPr>
    </w:lvl>
  </w:abstractNum>
  <w:abstractNum w:abstractNumId="343" w15:restartNumberingAfterBreak="0">
    <w:nsid w:val="790A35A0"/>
    <w:multiLevelType w:val="singleLevel"/>
    <w:tmpl w:val="2F8422FC"/>
    <w:lvl w:ilvl="0">
      <w:start w:val="3"/>
      <w:numFmt w:val="lowerLetter"/>
      <w:lvlText w:val="%1)"/>
      <w:lvlJc w:val="left"/>
      <w:pPr>
        <w:tabs>
          <w:tab w:val="num" w:pos="709"/>
        </w:tabs>
        <w:ind w:left="709" w:hanging="425"/>
      </w:pPr>
    </w:lvl>
  </w:abstractNum>
  <w:abstractNum w:abstractNumId="344" w15:restartNumberingAfterBreak="0">
    <w:nsid w:val="79660199"/>
    <w:multiLevelType w:val="singleLevel"/>
    <w:tmpl w:val="6A4C5C14"/>
    <w:lvl w:ilvl="0">
      <w:start w:val="1"/>
      <w:numFmt w:val="lowerLetter"/>
      <w:lvlText w:val="%1)"/>
      <w:lvlJc w:val="left"/>
      <w:pPr>
        <w:tabs>
          <w:tab w:val="num" w:pos="709"/>
        </w:tabs>
        <w:ind w:left="709" w:hanging="425"/>
      </w:pPr>
    </w:lvl>
  </w:abstractNum>
  <w:abstractNum w:abstractNumId="345" w15:restartNumberingAfterBreak="0">
    <w:nsid w:val="7A1E2975"/>
    <w:multiLevelType w:val="singleLevel"/>
    <w:tmpl w:val="F8FC833A"/>
    <w:lvl w:ilvl="0">
      <w:start w:val="1"/>
      <w:numFmt w:val="lowerLetter"/>
      <w:lvlText w:val="%1)"/>
      <w:lvlJc w:val="left"/>
      <w:pPr>
        <w:tabs>
          <w:tab w:val="num" w:pos="709"/>
        </w:tabs>
        <w:ind w:left="709" w:hanging="425"/>
      </w:pPr>
    </w:lvl>
  </w:abstractNum>
  <w:abstractNum w:abstractNumId="346" w15:restartNumberingAfterBreak="0">
    <w:nsid w:val="7A27072F"/>
    <w:multiLevelType w:val="singleLevel"/>
    <w:tmpl w:val="C1628050"/>
    <w:lvl w:ilvl="0">
      <w:start w:val="1"/>
      <w:numFmt w:val="lowerLetter"/>
      <w:lvlText w:val="%1)"/>
      <w:lvlJc w:val="left"/>
      <w:pPr>
        <w:tabs>
          <w:tab w:val="num" w:pos="709"/>
        </w:tabs>
        <w:ind w:left="709" w:hanging="425"/>
      </w:pPr>
    </w:lvl>
  </w:abstractNum>
  <w:abstractNum w:abstractNumId="347" w15:restartNumberingAfterBreak="0">
    <w:nsid w:val="7A491FAF"/>
    <w:multiLevelType w:val="singleLevel"/>
    <w:tmpl w:val="75220D00"/>
    <w:lvl w:ilvl="0">
      <w:start w:val="1"/>
      <w:numFmt w:val="lowerLetter"/>
      <w:lvlText w:val="%1)"/>
      <w:lvlJc w:val="left"/>
      <w:pPr>
        <w:tabs>
          <w:tab w:val="num" w:pos="709"/>
        </w:tabs>
        <w:ind w:left="709" w:hanging="425"/>
      </w:pPr>
    </w:lvl>
  </w:abstractNum>
  <w:abstractNum w:abstractNumId="348" w15:restartNumberingAfterBreak="0">
    <w:nsid w:val="7A7F1E92"/>
    <w:multiLevelType w:val="singleLevel"/>
    <w:tmpl w:val="18D86E54"/>
    <w:lvl w:ilvl="0">
      <w:start w:val="1"/>
      <w:numFmt w:val="lowerLetter"/>
      <w:lvlText w:val="%1)"/>
      <w:lvlJc w:val="left"/>
      <w:pPr>
        <w:tabs>
          <w:tab w:val="num" w:pos="709"/>
        </w:tabs>
        <w:ind w:left="709" w:hanging="425"/>
      </w:pPr>
    </w:lvl>
  </w:abstractNum>
  <w:abstractNum w:abstractNumId="349" w15:restartNumberingAfterBreak="0">
    <w:nsid w:val="7ACD57CF"/>
    <w:multiLevelType w:val="multilevel"/>
    <w:tmpl w:val="59244540"/>
    <w:lvl w:ilvl="0">
      <w:start w:val="1"/>
      <w:numFmt w:val="decimal"/>
      <w:lvlText w:val="%1."/>
      <w:lvlJc w:val="left"/>
      <w:pPr>
        <w:tabs>
          <w:tab w:val="num" w:pos="709"/>
        </w:tabs>
        <w:ind w:left="709" w:hanging="709"/>
      </w:pPr>
      <w:rPr>
        <w:rFonts w:hint="default"/>
      </w:rPr>
    </w:lvl>
    <w:lvl w:ilvl="1">
      <w:start w:val="3"/>
      <w:numFmt w:val="decimal"/>
      <w:isLgl/>
      <w:lvlText w:val="%1.%2."/>
      <w:lvlJc w:val="left"/>
      <w:pPr>
        <w:tabs>
          <w:tab w:val="num" w:pos="709"/>
        </w:tabs>
        <w:ind w:left="709" w:hanging="709"/>
      </w:pPr>
      <w:rPr>
        <w:rFonts w:hint="default"/>
      </w:rPr>
    </w:lvl>
    <w:lvl w:ilvl="2">
      <w:start w:val="1"/>
      <w:numFmt w:val="decimal"/>
      <w:isLgl/>
      <w:lvlText w:val="%1.%2.%3."/>
      <w:lvlJc w:val="left"/>
      <w:pPr>
        <w:tabs>
          <w:tab w:val="num" w:pos="709"/>
        </w:tabs>
        <w:ind w:left="709" w:hanging="709"/>
      </w:pPr>
      <w:rPr>
        <w:rFonts w:hint="default"/>
        <w:b w:val="0"/>
        <w:i w:val="0"/>
      </w:rPr>
    </w:lvl>
    <w:lvl w:ilvl="3">
      <w:start w:val="1"/>
      <w:numFmt w:val="decimal"/>
      <w:isLgl/>
      <w:lvlText w:val="%1.%2.%3.%4."/>
      <w:lvlJc w:val="left"/>
      <w:pPr>
        <w:tabs>
          <w:tab w:val="num" w:pos="709"/>
        </w:tabs>
        <w:ind w:left="709" w:hanging="709"/>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50" w15:restartNumberingAfterBreak="0">
    <w:nsid w:val="7AE14B6C"/>
    <w:multiLevelType w:val="singleLevel"/>
    <w:tmpl w:val="E0E2E1FA"/>
    <w:lvl w:ilvl="0">
      <w:start w:val="1"/>
      <w:numFmt w:val="lowerLetter"/>
      <w:lvlText w:val="%1)"/>
      <w:lvlJc w:val="left"/>
      <w:pPr>
        <w:tabs>
          <w:tab w:val="num" w:pos="709"/>
        </w:tabs>
        <w:ind w:left="709" w:hanging="425"/>
      </w:pPr>
    </w:lvl>
  </w:abstractNum>
  <w:abstractNum w:abstractNumId="351" w15:restartNumberingAfterBreak="0">
    <w:nsid w:val="7BA9556A"/>
    <w:multiLevelType w:val="singleLevel"/>
    <w:tmpl w:val="E03AD32C"/>
    <w:lvl w:ilvl="0">
      <w:start w:val="1"/>
      <w:numFmt w:val="lowerLetter"/>
      <w:lvlText w:val="%1)"/>
      <w:lvlJc w:val="left"/>
      <w:pPr>
        <w:tabs>
          <w:tab w:val="num" w:pos="709"/>
        </w:tabs>
        <w:ind w:left="709" w:hanging="425"/>
      </w:pPr>
    </w:lvl>
  </w:abstractNum>
  <w:abstractNum w:abstractNumId="352" w15:restartNumberingAfterBreak="0">
    <w:nsid w:val="7C1A4470"/>
    <w:multiLevelType w:val="singleLevel"/>
    <w:tmpl w:val="5CE8956C"/>
    <w:lvl w:ilvl="0">
      <w:start w:val="1"/>
      <w:numFmt w:val="lowerLetter"/>
      <w:lvlText w:val="%1)"/>
      <w:lvlJc w:val="left"/>
      <w:pPr>
        <w:tabs>
          <w:tab w:val="num" w:pos="709"/>
        </w:tabs>
        <w:ind w:left="709" w:hanging="425"/>
      </w:pPr>
    </w:lvl>
  </w:abstractNum>
  <w:abstractNum w:abstractNumId="353" w15:restartNumberingAfterBreak="0">
    <w:nsid w:val="7C947A4C"/>
    <w:multiLevelType w:val="singleLevel"/>
    <w:tmpl w:val="94ECAA90"/>
    <w:lvl w:ilvl="0">
      <w:start w:val="1"/>
      <w:numFmt w:val="lowerLetter"/>
      <w:lvlText w:val="%1)"/>
      <w:lvlJc w:val="left"/>
      <w:pPr>
        <w:tabs>
          <w:tab w:val="num" w:pos="709"/>
        </w:tabs>
        <w:ind w:left="709" w:hanging="425"/>
      </w:pPr>
    </w:lvl>
  </w:abstractNum>
  <w:abstractNum w:abstractNumId="354" w15:restartNumberingAfterBreak="0">
    <w:nsid w:val="7CFD37D9"/>
    <w:multiLevelType w:val="singleLevel"/>
    <w:tmpl w:val="96B05A76"/>
    <w:lvl w:ilvl="0">
      <w:start w:val="5"/>
      <w:numFmt w:val="lowerLetter"/>
      <w:lvlText w:val="%1)"/>
      <w:lvlJc w:val="left"/>
      <w:pPr>
        <w:tabs>
          <w:tab w:val="num" w:pos="709"/>
        </w:tabs>
        <w:ind w:left="709" w:hanging="425"/>
      </w:pPr>
    </w:lvl>
  </w:abstractNum>
  <w:abstractNum w:abstractNumId="355" w15:restartNumberingAfterBreak="0">
    <w:nsid w:val="7D114585"/>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356" w15:restartNumberingAfterBreak="0">
    <w:nsid w:val="7D3939EE"/>
    <w:multiLevelType w:val="singleLevel"/>
    <w:tmpl w:val="3BA20786"/>
    <w:lvl w:ilvl="0">
      <w:start w:val="1"/>
      <w:numFmt w:val="lowerLetter"/>
      <w:lvlText w:val="%1)"/>
      <w:lvlJc w:val="left"/>
      <w:pPr>
        <w:tabs>
          <w:tab w:val="num" w:pos="709"/>
        </w:tabs>
        <w:ind w:left="709" w:hanging="425"/>
      </w:pPr>
    </w:lvl>
  </w:abstractNum>
  <w:abstractNum w:abstractNumId="357" w15:restartNumberingAfterBreak="0">
    <w:nsid w:val="7D3F286D"/>
    <w:multiLevelType w:val="singleLevel"/>
    <w:tmpl w:val="9ECA3176"/>
    <w:lvl w:ilvl="0">
      <w:start w:val="1"/>
      <w:numFmt w:val="lowerLetter"/>
      <w:lvlText w:val="%1)"/>
      <w:lvlJc w:val="left"/>
      <w:pPr>
        <w:tabs>
          <w:tab w:val="num" w:pos="709"/>
        </w:tabs>
        <w:ind w:left="709" w:hanging="425"/>
      </w:pPr>
    </w:lvl>
  </w:abstractNum>
  <w:abstractNum w:abstractNumId="358" w15:restartNumberingAfterBreak="0">
    <w:nsid w:val="7DB25CC7"/>
    <w:multiLevelType w:val="singleLevel"/>
    <w:tmpl w:val="B4AE0868"/>
    <w:lvl w:ilvl="0">
      <w:start w:val="1"/>
      <w:numFmt w:val="lowerLetter"/>
      <w:lvlText w:val="%1)"/>
      <w:lvlJc w:val="left"/>
      <w:pPr>
        <w:tabs>
          <w:tab w:val="num" w:pos="709"/>
        </w:tabs>
        <w:ind w:left="709" w:hanging="425"/>
      </w:pPr>
    </w:lvl>
  </w:abstractNum>
  <w:abstractNum w:abstractNumId="359" w15:restartNumberingAfterBreak="0">
    <w:nsid w:val="7DB55CB0"/>
    <w:multiLevelType w:val="singleLevel"/>
    <w:tmpl w:val="130AE5A2"/>
    <w:lvl w:ilvl="0">
      <w:start w:val="1"/>
      <w:numFmt w:val="lowerLetter"/>
      <w:lvlText w:val="%1)"/>
      <w:lvlJc w:val="left"/>
      <w:pPr>
        <w:tabs>
          <w:tab w:val="num" w:pos="709"/>
        </w:tabs>
        <w:ind w:left="709" w:hanging="425"/>
      </w:pPr>
    </w:lvl>
  </w:abstractNum>
  <w:abstractNum w:abstractNumId="360" w15:restartNumberingAfterBreak="0">
    <w:nsid w:val="7E45679C"/>
    <w:multiLevelType w:val="singleLevel"/>
    <w:tmpl w:val="5A10B43C"/>
    <w:lvl w:ilvl="0">
      <w:start w:val="1"/>
      <w:numFmt w:val="lowerLetter"/>
      <w:lvlText w:val="%1)"/>
      <w:lvlJc w:val="left"/>
      <w:pPr>
        <w:tabs>
          <w:tab w:val="num" w:pos="709"/>
        </w:tabs>
        <w:ind w:left="709" w:hanging="425"/>
      </w:pPr>
    </w:lvl>
  </w:abstractNum>
  <w:abstractNum w:abstractNumId="361" w15:restartNumberingAfterBreak="0">
    <w:nsid w:val="7E4F693F"/>
    <w:multiLevelType w:val="singleLevel"/>
    <w:tmpl w:val="FDEE59D6"/>
    <w:lvl w:ilvl="0">
      <w:start w:val="1"/>
      <w:numFmt w:val="bullet"/>
      <w:lvlText w:val=""/>
      <w:lvlJc w:val="left"/>
      <w:pPr>
        <w:tabs>
          <w:tab w:val="num" w:pos="709"/>
        </w:tabs>
        <w:ind w:left="709" w:hanging="425"/>
      </w:pPr>
      <w:rPr>
        <w:rFonts w:ascii="Wingdings" w:hAnsi="Wingdings" w:hint="default"/>
      </w:rPr>
    </w:lvl>
  </w:abstractNum>
  <w:abstractNum w:abstractNumId="362" w15:restartNumberingAfterBreak="0">
    <w:nsid w:val="7E6835FD"/>
    <w:multiLevelType w:val="singleLevel"/>
    <w:tmpl w:val="FDEE59D6"/>
    <w:lvl w:ilvl="0">
      <w:start w:val="1"/>
      <w:numFmt w:val="bullet"/>
      <w:lvlText w:val=""/>
      <w:lvlJc w:val="left"/>
      <w:pPr>
        <w:tabs>
          <w:tab w:val="num" w:pos="709"/>
        </w:tabs>
        <w:ind w:left="709" w:hanging="425"/>
      </w:pPr>
      <w:rPr>
        <w:rFonts w:ascii="Wingdings" w:hAnsi="Wingdings" w:hint="default"/>
      </w:rPr>
    </w:lvl>
  </w:abstractNum>
  <w:abstractNum w:abstractNumId="363" w15:restartNumberingAfterBreak="0">
    <w:nsid w:val="7ECF1BAA"/>
    <w:multiLevelType w:val="singleLevel"/>
    <w:tmpl w:val="F7BECB92"/>
    <w:lvl w:ilvl="0">
      <w:start w:val="1"/>
      <w:numFmt w:val="lowerLetter"/>
      <w:lvlText w:val="%1)"/>
      <w:legacy w:legacy="1" w:legacySpace="0" w:legacyIndent="283"/>
      <w:lvlJc w:val="left"/>
      <w:pPr>
        <w:ind w:left="283" w:hanging="283"/>
      </w:pPr>
    </w:lvl>
  </w:abstractNum>
  <w:abstractNum w:abstractNumId="364" w15:restartNumberingAfterBreak="0">
    <w:nsid w:val="7EF0109A"/>
    <w:multiLevelType w:val="singleLevel"/>
    <w:tmpl w:val="AB962D16"/>
    <w:lvl w:ilvl="0">
      <w:start w:val="1"/>
      <w:numFmt w:val="lowerLetter"/>
      <w:lvlText w:val="%1)"/>
      <w:lvlJc w:val="left"/>
      <w:pPr>
        <w:tabs>
          <w:tab w:val="num" w:pos="709"/>
        </w:tabs>
        <w:ind w:left="709" w:hanging="425"/>
      </w:pPr>
    </w:lvl>
  </w:abstractNum>
  <w:abstractNum w:abstractNumId="365" w15:restartNumberingAfterBreak="0">
    <w:nsid w:val="7F2035B3"/>
    <w:multiLevelType w:val="singleLevel"/>
    <w:tmpl w:val="72102920"/>
    <w:lvl w:ilvl="0">
      <w:start w:val="1"/>
      <w:numFmt w:val="lowerLetter"/>
      <w:lvlText w:val="%1)"/>
      <w:lvlJc w:val="left"/>
      <w:pPr>
        <w:tabs>
          <w:tab w:val="num" w:pos="709"/>
        </w:tabs>
        <w:ind w:left="709" w:hanging="425"/>
      </w:pPr>
    </w:lvl>
  </w:abstractNum>
  <w:abstractNum w:abstractNumId="366" w15:restartNumberingAfterBreak="0">
    <w:nsid w:val="7F426AE0"/>
    <w:multiLevelType w:val="singleLevel"/>
    <w:tmpl w:val="183E582C"/>
    <w:lvl w:ilvl="0">
      <w:start w:val="1"/>
      <w:numFmt w:val="lowerLetter"/>
      <w:lvlText w:val="%1)"/>
      <w:lvlJc w:val="left"/>
      <w:pPr>
        <w:tabs>
          <w:tab w:val="num" w:pos="709"/>
        </w:tabs>
        <w:ind w:left="709" w:hanging="425"/>
      </w:pPr>
    </w:lvl>
  </w:abstractNum>
  <w:abstractNum w:abstractNumId="367" w15:restartNumberingAfterBreak="0">
    <w:nsid w:val="7FB50CCD"/>
    <w:multiLevelType w:val="singleLevel"/>
    <w:tmpl w:val="F7BECB92"/>
    <w:lvl w:ilvl="0">
      <w:start w:val="1"/>
      <w:numFmt w:val="lowerLetter"/>
      <w:lvlText w:val="%1)"/>
      <w:legacy w:legacy="1" w:legacySpace="0" w:legacyIndent="283"/>
      <w:lvlJc w:val="left"/>
      <w:pPr>
        <w:ind w:left="283" w:hanging="283"/>
      </w:pPr>
    </w:lvl>
  </w:abstractNum>
  <w:abstractNum w:abstractNumId="368" w15:restartNumberingAfterBreak="0">
    <w:nsid w:val="7FB63DBB"/>
    <w:multiLevelType w:val="singleLevel"/>
    <w:tmpl w:val="C6FA0138"/>
    <w:lvl w:ilvl="0">
      <w:start w:val="1"/>
      <w:numFmt w:val="lowerLetter"/>
      <w:lvlText w:val="%1)"/>
      <w:lvlJc w:val="left"/>
      <w:pPr>
        <w:tabs>
          <w:tab w:val="num" w:pos="709"/>
        </w:tabs>
        <w:ind w:left="709" w:hanging="425"/>
      </w:pPr>
    </w:lvl>
  </w:abstractNum>
  <w:abstractNum w:abstractNumId="369" w15:restartNumberingAfterBreak="0">
    <w:nsid w:val="7FBB6B8E"/>
    <w:multiLevelType w:val="singleLevel"/>
    <w:tmpl w:val="F4B2F83A"/>
    <w:lvl w:ilvl="0">
      <w:start w:val="1"/>
      <w:numFmt w:val="decimal"/>
      <w:lvlText w:val="5.7.5.%1. "/>
      <w:legacy w:legacy="1" w:legacySpace="0" w:legacyIndent="283"/>
      <w:lvlJc w:val="left"/>
      <w:pPr>
        <w:ind w:left="283" w:hanging="283"/>
      </w:pPr>
      <w:rPr>
        <w:b w:val="0"/>
        <w:i w:val="0"/>
        <w:sz w:val="20"/>
      </w:rPr>
    </w:lvl>
  </w:abstractNum>
  <w:abstractNum w:abstractNumId="370" w15:restartNumberingAfterBreak="0">
    <w:nsid w:val="7FF11306"/>
    <w:multiLevelType w:val="singleLevel"/>
    <w:tmpl w:val="EF2C29F0"/>
    <w:lvl w:ilvl="0">
      <w:start w:val="1"/>
      <w:numFmt w:val="bullet"/>
      <w:lvlText w:val=""/>
      <w:lvlJc w:val="left"/>
      <w:pPr>
        <w:tabs>
          <w:tab w:val="num" w:pos="709"/>
        </w:tabs>
        <w:ind w:left="709" w:hanging="425"/>
      </w:pPr>
      <w:rPr>
        <w:rFonts w:ascii="Wingdings" w:hAnsi="Wingdings" w:hint="default"/>
      </w:rPr>
    </w:lvl>
  </w:abstractNum>
  <w:abstractNum w:abstractNumId="371" w15:restartNumberingAfterBreak="0">
    <w:nsid w:val="7FF113FD"/>
    <w:multiLevelType w:val="singleLevel"/>
    <w:tmpl w:val="EADA3F32"/>
    <w:lvl w:ilvl="0">
      <w:start w:val="1"/>
      <w:numFmt w:val="lowerLetter"/>
      <w:lvlText w:val="%1)"/>
      <w:lvlJc w:val="left"/>
      <w:pPr>
        <w:tabs>
          <w:tab w:val="num" w:pos="709"/>
        </w:tabs>
        <w:ind w:left="709" w:hanging="425"/>
      </w:pPr>
    </w:lvl>
  </w:abstractNum>
  <w:num w:numId="1" w16cid:durableId="1101221449">
    <w:abstractNumId w:val="36"/>
  </w:num>
  <w:num w:numId="2" w16cid:durableId="572081529">
    <w:abstractNumId w:val="15"/>
  </w:num>
  <w:num w:numId="3" w16cid:durableId="2006783840">
    <w:abstractNumId w:val="298"/>
  </w:num>
  <w:num w:numId="4" w16cid:durableId="566380163">
    <w:abstractNumId w:val="8"/>
  </w:num>
  <w:num w:numId="5" w16cid:durableId="1891073597">
    <w:abstractNumId w:val="143"/>
  </w:num>
  <w:num w:numId="6" w16cid:durableId="1886716297">
    <w:abstractNumId w:val="304"/>
  </w:num>
  <w:num w:numId="7" w16cid:durableId="1446121434">
    <w:abstractNumId w:val="342"/>
  </w:num>
  <w:num w:numId="8" w16cid:durableId="1384211794">
    <w:abstractNumId w:val="338"/>
  </w:num>
  <w:num w:numId="9" w16cid:durableId="56170869">
    <w:abstractNumId w:val="29"/>
  </w:num>
  <w:num w:numId="10" w16cid:durableId="1992708335">
    <w:abstractNumId w:val="206"/>
  </w:num>
  <w:num w:numId="11" w16cid:durableId="249200088">
    <w:abstractNumId w:val="169"/>
  </w:num>
  <w:num w:numId="12" w16cid:durableId="672807345">
    <w:abstractNumId w:val="43"/>
  </w:num>
  <w:num w:numId="13" w16cid:durableId="82144630">
    <w:abstractNumId w:val="270"/>
  </w:num>
  <w:num w:numId="14" w16cid:durableId="2114741123">
    <w:abstractNumId w:val="160"/>
  </w:num>
  <w:num w:numId="15" w16cid:durableId="60762717">
    <w:abstractNumId w:val="233"/>
  </w:num>
  <w:num w:numId="16" w16cid:durableId="1038361589">
    <w:abstractNumId w:val="142"/>
  </w:num>
  <w:num w:numId="17" w16cid:durableId="2003122254">
    <w:abstractNumId w:val="4"/>
  </w:num>
  <w:num w:numId="18" w16cid:durableId="1427385528">
    <w:abstractNumId w:val="71"/>
  </w:num>
  <w:num w:numId="19" w16cid:durableId="1970622241">
    <w:abstractNumId w:val="245"/>
  </w:num>
  <w:num w:numId="20" w16cid:durableId="1480655718">
    <w:abstractNumId w:val="357"/>
  </w:num>
  <w:num w:numId="21" w16cid:durableId="808061028">
    <w:abstractNumId w:val="10"/>
  </w:num>
  <w:num w:numId="22" w16cid:durableId="1303317038">
    <w:abstractNumId w:val="355"/>
  </w:num>
  <w:num w:numId="23" w16cid:durableId="275841806">
    <w:abstractNumId w:val="16"/>
  </w:num>
  <w:num w:numId="24" w16cid:durableId="1034036186">
    <w:abstractNumId w:val="3"/>
  </w:num>
  <w:num w:numId="25" w16cid:durableId="1962957309">
    <w:abstractNumId w:val="7"/>
  </w:num>
  <w:num w:numId="26" w16cid:durableId="2111587019">
    <w:abstractNumId w:val="19"/>
  </w:num>
  <w:num w:numId="27" w16cid:durableId="1557932690">
    <w:abstractNumId w:val="294"/>
  </w:num>
  <w:num w:numId="28" w16cid:durableId="196746590">
    <w:abstractNumId w:val="45"/>
  </w:num>
  <w:num w:numId="29" w16cid:durableId="1487093215">
    <w:abstractNumId w:val="334"/>
  </w:num>
  <w:num w:numId="30" w16cid:durableId="1452553847">
    <w:abstractNumId w:val="154"/>
  </w:num>
  <w:num w:numId="31" w16cid:durableId="830020552">
    <w:abstractNumId w:val="193"/>
  </w:num>
  <w:num w:numId="32" w16cid:durableId="918754467">
    <w:abstractNumId w:val="22"/>
  </w:num>
  <w:num w:numId="33" w16cid:durableId="869073019">
    <w:abstractNumId w:val="214"/>
  </w:num>
  <w:num w:numId="34" w16cid:durableId="649292176">
    <w:abstractNumId w:val="299"/>
  </w:num>
  <w:num w:numId="35" w16cid:durableId="316308107">
    <w:abstractNumId w:val="352"/>
  </w:num>
  <w:num w:numId="36" w16cid:durableId="1081877143">
    <w:abstractNumId w:val="220"/>
  </w:num>
  <w:num w:numId="37" w16cid:durableId="977026324">
    <w:abstractNumId w:val="39"/>
  </w:num>
  <w:num w:numId="38" w16cid:durableId="900286800">
    <w:abstractNumId w:val="208"/>
  </w:num>
  <w:num w:numId="39" w16cid:durableId="1365250794">
    <w:abstractNumId w:val="101"/>
  </w:num>
  <w:num w:numId="40" w16cid:durableId="489518537">
    <w:abstractNumId w:val="360"/>
  </w:num>
  <w:num w:numId="41" w16cid:durableId="107630252">
    <w:abstractNumId w:val="51"/>
  </w:num>
  <w:num w:numId="42" w16cid:durableId="864094037">
    <w:abstractNumId w:val="287"/>
  </w:num>
  <w:num w:numId="43" w16cid:durableId="1296987138">
    <w:abstractNumId w:val="54"/>
  </w:num>
  <w:num w:numId="44" w16cid:durableId="1937594969">
    <w:abstractNumId w:val="305"/>
  </w:num>
  <w:num w:numId="45" w16cid:durableId="1207260062">
    <w:abstractNumId w:val="251"/>
  </w:num>
  <w:num w:numId="46" w16cid:durableId="1713846367">
    <w:abstractNumId w:val="225"/>
  </w:num>
  <w:num w:numId="47" w16cid:durableId="65884751">
    <w:abstractNumId w:val="168"/>
  </w:num>
  <w:num w:numId="48" w16cid:durableId="1408576963">
    <w:abstractNumId w:val="331"/>
  </w:num>
  <w:num w:numId="49" w16cid:durableId="2058115424">
    <w:abstractNumId w:val="105"/>
  </w:num>
  <w:num w:numId="50" w16cid:durableId="1862233366">
    <w:abstractNumId w:val="100"/>
  </w:num>
  <w:num w:numId="51" w16cid:durableId="1521312380">
    <w:abstractNumId w:val="78"/>
  </w:num>
  <w:num w:numId="52" w16cid:durableId="2117630200">
    <w:abstractNumId w:val="244"/>
  </w:num>
  <w:num w:numId="53" w16cid:durableId="1724787096">
    <w:abstractNumId w:val="30"/>
  </w:num>
  <w:num w:numId="54" w16cid:durableId="1395927057">
    <w:abstractNumId w:val="156"/>
  </w:num>
  <w:num w:numId="55" w16cid:durableId="1403017212">
    <w:abstractNumId w:val="23"/>
  </w:num>
  <w:num w:numId="56" w16cid:durableId="1442265460">
    <w:abstractNumId w:val="267"/>
  </w:num>
  <w:num w:numId="57" w16cid:durableId="269776394">
    <w:abstractNumId w:val="230"/>
  </w:num>
  <w:num w:numId="58" w16cid:durableId="216359626">
    <w:abstractNumId w:val="37"/>
  </w:num>
  <w:num w:numId="59" w16cid:durableId="814182819">
    <w:abstractNumId w:val="255"/>
  </w:num>
  <w:num w:numId="60" w16cid:durableId="1189444380">
    <w:abstractNumId w:val="278"/>
  </w:num>
  <w:num w:numId="61" w16cid:durableId="1259216936">
    <w:abstractNumId w:val="119"/>
  </w:num>
  <w:num w:numId="62" w16cid:durableId="47458721">
    <w:abstractNumId w:val="317"/>
  </w:num>
  <w:num w:numId="63" w16cid:durableId="1942955453">
    <w:abstractNumId w:val="165"/>
  </w:num>
  <w:num w:numId="64" w16cid:durableId="1232499629">
    <w:abstractNumId w:val="44"/>
  </w:num>
  <w:num w:numId="65" w16cid:durableId="203061978">
    <w:abstractNumId w:val="335"/>
  </w:num>
  <w:num w:numId="66" w16cid:durableId="1304193492">
    <w:abstractNumId w:val="288"/>
  </w:num>
  <w:num w:numId="67" w16cid:durableId="985815427">
    <w:abstractNumId w:val="123"/>
  </w:num>
  <w:num w:numId="68" w16cid:durableId="1258371182">
    <w:abstractNumId w:val="370"/>
  </w:num>
  <w:num w:numId="69" w16cid:durableId="1793396349">
    <w:abstractNumId w:val="28"/>
  </w:num>
  <w:num w:numId="70" w16cid:durableId="1608927785">
    <w:abstractNumId w:val="226"/>
  </w:num>
  <w:num w:numId="71" w16cid:durableId="867253289">
    <w:abstractNumId w:val="293"/>
  </w:num>
  <w:num w:numId="72" w16cid:durableId="1455057042">
    <w:abstractNumId w:val="150"/>
  </w:num>
  <w:num w:numId="73" w16cid:durableId="589893670">
    <w:abstractNumId w:val="120"/>
  </w:num>
  <w:num w:numId="74" w16cid:durableId="283269014">
    <w:abstractNumId w:val="91"/>
  </w:num>
  <w:num w:numId="75" w16cid:durableId="697198433">
    <w:abstractNumId w:val="114"/>
  </w:num>
  <w:num w:numId="76" w16cid:durableId="1456950617">
    <w:abstractNumId w:val="81"/>
  </w:num>
  <w:num w:numId="77" w16cid:durableId="220026529">
    <w:abstractNumId w:val="285"/>
  </w:num>
  <w:num w:numId="78" w16cid:durableId="396056808">
    <w:abstractNumId w:val="326"/>
  </w:num>
  <w:num w:numId="79" w16cid:durableId="1155954565">
    <w:abstractNumId w:val="84"/>
  </w:num>
  <w:num w:numId="80" w16cid:durableId="2089418885">
    <w:abstractNumId w:val="262"/>
  </w:num>
  <w:num w:numId="81" w16cid:durableId="147409494">
    <w:abstractNumId w:val="297"/>
  </w:num>
  <w:num w:numId="82" w16cid:durableId="124011792">
    <w:abstractNumId w:val="124"/>
  </w:num>
  <w:num w:numId="83" w16cid:durableId="1019816237">
    <w:abstractNumId w:val="113"/>
  </w:num>
  <w:num w:numId="84" w16cid:durableId="501703305">
    <w:abstractNumId w:val="155"/>
  </w:num>
  <w:num w:numId="85" w16cid:durableId="1228806720">
    <w:abstractNumId w:val="192"/>
  </w:num>
  <w:num w:numId="86" w16cid:durableId="1185054400">
    <w:abstractNumId w:val="96"/>
  </w:num>
  <w:num w:numId="87" w16cid:durableId="18969067">
    <w:abstractNumId w:val="284"/>
  </w:num>
  <w:num w:numId="88" w16cid:durableId="2004117932">
    <w:abstractNumId w:val="88"/>
  </w:num>
  <w:num w:numId="89" w16cid:durableId="1717898967">
    <w:abstractNumId w:val="283"/>
  </w:num>
  <w:num w:numId="90" w16cid:durableId="520360181">
    <w:abstractNumId w:val="313"/>
  </w:num>
  <w:num w:numId="91" w16cid:durableId="1086270341">
    <w:abstractNumId w:val="337"/>
  </w:num>
  <w:num w:numId="92" w16cid:durableId="1880437987">
    <w:abstractNumId w:val="134"/>
  </w:num>
  <w:num w:numId="93" w16cid:durableId="424814359">
    <w:abstractNumId w:val="183"/>
  </w:num>
  <w:num w:numId="94" w16cid:durableId="1815491419">
    <w:abstractNumId w:val="190"/>
  </w:num>
  <w:num w:numId="95" w16cid:durableId="2063601600">
    <w:abstractNumId w:val="110"/>
  </w:num>
  <w:num w:numId="96" w16cid:durableId="217591587">
    <w:abstractNumId w:val="59"/>
  </w:num>
  <w:num w:numId="97" w16cid:durableId="1216620239">
    <w:abstractNumId w:val="47"/>
  </w:num>
  <w:num w:numId="98" w16cid:durableId="805314593">
    <w:abstractNumId w:val="147"/>
  </w:num>
  <w:num w:numId="99" w16cid:durableId="1103844829">
    <w:abstractNumId w:val="138"/>
  </w:num>
  <w:num w:numId="100" w16cid:durableId="217395987">
    <w:abstractNumId w:val="254"/>
  </w:num>
  <w:num w:numId="101" w16cid:durableId="1254129358">
    <w:abstractNumId w:val="252"/>
  </w:num>
  <w:num w:numId="102" w16cid:durableId="482159410">
    <w:abstractNumId w:val="261"/>
  </w:num>
  <w:num w:numId="103" w16cid:durableId="1459881848">
    <w:abstractNumId w:val="281"/>
  </w:num>
  <w:num w:numId="104" w16cid:durableId="2025396278">
    <w:abstractNumId w:val="222"/>
  </w:num>
  <w:num w:numId="105" w16cid:durableId="929389258">
    <w:abstractNumId w:val="309"/>
  </w:num>
  <w:num w:numId="106" w16cid:durableId="555776004">
    <w:abstractNumId w:val="55"/>
  </w:num>
  <w:num w:numId="107" w16cid:durableId="526528358">
    <w:abstractNumId w:val="366"/>
  </w:num>
  <w:num w:numId="108" w16cid:durableId="409429882">
    <w:abstractNumId w:val="350"/>
  </w:num>
  <w:num w:numId="109" w16cid:durableId="145980271">
    <w:abstractNumId w:val="347"/>
  </w:num>
  <w:num w:numId="110" w16cid:durableId="1550075224">
    <w:abstractNumId w:val="58"/>
  </w:num>
  <w:num w:numId="111" w16cid:durableId="2118209388">
    <w:abstractNumId w:val="205"/>
  </w:num>
  <w:num w:numId="112" w16cid:durableId="57048790">
    <w:abstractNumId w:val="229"/>
  </w:num>
  <w:num w:numId="113" w16cid:durableId="445269499">
    <w:abstractNumId w:val="241"/>
  </w:num>
  <w:num w:numId="114" w16cid:durableId="1190874132">
    <w:abstractNumId w:val="253"/>
  </w:num>
  <w:num w:numId="115" w16cid:durableId="226572381">
    <w:abstractNumId w:val="291"/>
  </w:num>
  <w:num w:numId="116" w16cid:durableId="986015741">
    <w:abstractNumId w:val="158"/>
  </w:num>
  <w:num w:numId="117" w16cid:durableId="2047096963">
    <w:abstractNumId w:val="151"/>
  </w:num>
  <w:num w:numId="118" w16cid:durableId="1872575413">
    <w:abstractNumId w:val="174"/>
  </w:num>
  <w:num w:numId="119" w16cid:durableId="481774556">
    <w:abstractNumId w:val="159"/>
  </w:num>
  <w:num w:numId="120" w16cid:durableId="1318415589">
    <w:abstractNumId w:val="161"/>
  </w:num>
  <w:num w:numId="121" w16cid:durableId="1586765659">
    <w:abstractNumId w:val="358"/>
  </w:num>
  <w:num w:numId="122" w16cid:durableId="533272596">
    <w:abstractNumId w:val="213"/>
  </w:num>
  <w:num w:numId="123" w16cid:durableId="1321537658">
    <w:abstractNumId w:val="90"/>
  </w:num>
  <w:num w:numId="124" w16cid:durableId="517739071">
    <w:abstractNumId w:val="247"/>
  </w:num>
  <w:num w:numId="125" w16cid:durableId="1018002358">
    <w:abstractNumId w:val="115"/>
  </w:num>
  <w:num w:numId="126" w16cid:durableId="1976372279">
    <w:abstractNumId w:val="273"/>
  </w:num>
  <w:num w:numId="127" w16cid:durableId="1725520767">
    <w:abstractNumId w:val="351"/>
  </w:num>
  <w:num w:numId="128" w16cid:durableId="1831749275">
    <w:abstractNumId w:val="210"/>
  </w:num>
  <w:num w:numId="129" w16cid:durableId="1606108435">
    <w:abstractNumId w:val="306"/>
  </w:num>
  <w:num w:numId="130" w16cid:durableId="218059726">
    <w:abstractNumId w:val="348"/>
  </w:num>
  <w:num w:numId="131" w16cid:durableId="20127374">
    <w:abstractNumId w:val="302"/>
  </w:num>
  <w:num w:numId="132" w16cid:durableId="455418548">
    <w:abstractNumId w:val="218"/>
  </w:num>
  <w:num w:numId="133" w16cid:durableId="857505313">
    <w:abstractNumId w:val="103"/>
  </w:num>
  <w:num w:numId="134" w16cid:durableId="759061076">
    <w:abstractNumId w:val="12"/>
  </w:num>
  <w:num w:numId="135" w16cid:durableId="386682206">
    <w:abstractNumId w:val="178"/>
  </w:num>
  <w:num w:numId="136" w16cid:durableId="1449471090">
    <w:abstractNumId w:val="353"/>
  </w:num>
  <w:num w:numId="137" w16cid:durableId="1358196888">
    <w:abstractNumId w:val="368"/>
  </w:num>
  <w:num w:numId="138" w16cid:durableId="1060790847">
    <w:abstractNumId w:val="323"/>
  </w:num>
  <w:num w:numId="139" w16cid:durableId="291205665">
    <w:abstractNumId w:val="130"/>
  </w:num>
  <w:num w:numId="140" w16cid:durableId="262299387">
    <w:abstractNumId w:val="201"/>
  </w:num>
  <w:num w:numId="141" w16cid:durableId="1135829510">
    <w:abstractNumId w:val="227"/>
  </w:num>
  <w:num w:numId="142" w16cid:durableId="594629831">
    <w:abstractNumId w:val="6"/>
  </w:num>
  <w:num w:numId="143" w16cid:durableId="800464507">
    <w:abstractNumId w:val="295"/>
  </w:num>
  <w:num w:numId="144" w16cid:durableId="1678574589">
    <w:abstractNumId w:val="195"/>
  </w:num>
  <w:num w:numId="145" w16cid:durableId="1313364303">
    <w:abstractNumId w:val="118"/>
  </w:num>
  <w:num w:numId="146" w16cid:durableId="44837863">
    <w:abstractNumId w:val="35"/>
  </w:num>
  <w:num w:numId="147" w16cid:durableId="671879545">
    <w:abstractNumId w:val="341"/>
  </w:num>
  <w:num w:numId="148" w16cid:durableId="1598294154">
    <w:abstractNumId w:val="129"/>
  </w:num>
  <w:num w:numId="149" w16cid:durableId="1400177639">
    <w:abstractNumId w:val="66"/>
  </w:num>
  <w:num w:numId="150" w16cid:durableId="2030403259">
    <w:abstractNumId w:val="14"/>
  </w:num>
  <w:num w:numId="151" w16cid:durableId="775489632">
    <w:abstractNumId w:val="17"/>
  </w:num>
  <w:num w:numId="152" w16cid:durableId="39941788">
    <w:abstractNumId w:val="153"/>
  </w:num>
  <w:num w:numId="153" w16cid:durableId="606472582">
    <w:abstractNumId w:val="321"/>
  </w:num>
  <w:num w:numId="154" w16cid:durableId="1274896690">
    <w:abstractNumId w:val="209"/>
  </w:num>
  <w:num w:numId="155" w16cid:durableId="908271499">
    <w:abstractNumId w:val="276"/>
  </w:num>
  <w:num w:numId="156" w16cid:durableId="1708066147">
    <w:abstractNumId w:val="13"/>
  </w:num>
  <w:num w:numId="157" w16cid:durableId="128087961">
    <w:abstractNumId w:val="131"/>
  </w:num>
  <w:num w:numId="158" w16cid:durableId="1500074942">
    <w:abstractNumId w:val="340"/>
  </w:num>
  <w:num w:numId="159" w16cid:durableId="189228069">
    <w:abstractNumId w:val="166"/>
  </w:num>
  <w:num w:numId="160" w16cid:durableId="1947883448">
    <w:abstractNumId w:val="365"/>
  </w:num>
  <w:num w:numId="161" w16cid:durableId="825975386">
    <w:abstractNumId w:val="228"/>
  </w:num>
  <w:num w:numId="162" w16cid:durableId="453524453">
    <w:abstractNumId w:val="63"/>
  </w:num>
  <w:num w:numId="163" w16cid:durableId="1364211106">
    <w:abstractNumId w:val="257"/>
  </w:num>
  <w:num w:numId="164" w16cid:durableId="1095054688">
    <w:abstractNumId w:val="46"/>
  </w:num>
  <w:num w:numId="165" w16cid:durableId="565652893">
    <w:abstractNumId w:val="163"/>
  </w:num>
  <w:num w:numId="166" w16cid:durableId="1600259521">
    <w:abstractNumId w:val="121"/>
  </w:num>
  <w:num w:numId="167" w16cid:durableId="1553694134">
    <w:abstractNumId w:val="170"/>
  </w:num>
  <w:num w:numId="168" w16cid:durableId="1053386504">
    <w:abstractNumId w:val="234"/>
  </w:num>
  <w:num w:numId="169" w16cid:durableId="567151256">
    <w:abstractNumId w:val="217"/>
  </w:num>
  <w:num w:numId="170" w16cid:durableId="1953783164">
    <w:abstractNumId w:val="266"/>
  </w:num>
  <w:num w:numId="171" w16cid:durableId="1745105478">
    <w:abstractNumId w:val="167"/>
  </w:num>
  <w:num w:numId="172" w16cid:durableId="288517434">
    <w:abstractNumId w:val="82"/>
  </w:num>
  <w:num w:numId="173" w16cid:durableId="839589066">
    <w:abstractNumId w:val="116"/>
  </w:num>
  <w:num w:numId="174" w16cid:durableId="893347864">
    <w:abstractNumId w:val="136"/>
  </w:num>
  <w:num w:numId="175" w16cid:durableId="499395874">
    <w:abstractNumId w:val="177"/>
  </w:num>
  <w:num w:numId="176" w16cid:durableId="1556895703">
    <w:abstractNumId w:val="173"/>
  </w:num>
  <w:num w:numId="177" w16cid:durableId="1992367898">
    <w:abstractNumId w:val="238"/>
  </w:num>
  <w:num w:numId="178" w16cid:durableId="203249432">
    <w:abstractNumId w:val="67"/>
  </w:num>
  <w:num w:numId="179" w16cid:durableId="1340110921">
    <w:abstractNumId w:val="85"/>
  </w:num>
  <w:num w:numId="180" w16cid:durableId="1274752419">
    <w:abstractNumId w:val="135"/>
  </w:num>
  <w:num w:numId="181" w16cid:durableId="1547378523">
    <w:abstractNumId w:val="98"/>
  </w:num>
  <w:num w:numId="182" w16cid:durableId="177234995">
    <w:abstractNumId w:val="117"/>
  </w:num>
  <w:num w:numId="183" w16cid:durableId="1482120225">
    <w:abstractNumId w:val="212"/>
  </w:num>
  <w:num w:numId="184" w16cid:durableId="1902402778">
    <w:abstractNumId w:val="197"/>
  </w:num>
  <w:num w:numId="185" w16cid:durableId="1357729783">
    <w:abstractNumId w:val="125"/>
  </w:num>
  <w:num w:numId="186" w16cid:durableId="49694130">
    <w:abstractNumId w:val="339"/>
  </w:num>
  <w:num w:numId="187" w16cid:durableId="1323503274">
    <w:abstractNumId w:val="346"/>
  </w:num>
  <w:num w:numId="188" w16cid:durableId="939529572">
    <w:abstractNumId w:val="179"/>
  </w:num>
  <w:num w:numId="189" w16cid:durableId="910892111">
    <w:abstractNumId w:val="361"/>
  </w:num>
  <w:num w:numId="190" w16cid:durableId="11996368">
    <w:abstractNumId w:val="324"/>
  </w:num>
  <w:num w:numId="191" w16cid:durableId="1309549953">
    <w:abstractNumId w:val="9"/>
  </w:num>
  <w:num w:numId="192" w16cid:durableId="1295136289">
    <w:abstractNumId w:val="329"/>
  </w:num>
  <w:num w:numId="193" w16cid:durableId="208609595">
    <w:abstractNumId w:val="315"/>
  </w:num>
  <w:num w:numId="194" w16cid:durableId="169755958">
    <w:abstractNumId w:val="106"/>
  </w:num>
  <w:num w:numId="195" w16cid:durableId="459230708">
    <w:abstractNumId w:val="162"/>
  </w:num>
  <w:num w:numId="196" w16cid:durableId="949239472">
    <w:abstractNumId w:val="56"/>
  </w:num>
  <w:num w:numId="197" w16cid:durableId="1576091230">
    <w:abstractNumId w:val="364"/>
  </w:num>
  <w:num w:numId="198" w16cid:durableId="1507524915">
    <w:abstractNumId w:val="89"/>
  </w:num>
  <w:num w:numId="199" w16cid:durableId="497959317">
    <w:abstractNumId w:val="236"/>
  </w:num>
  <w:num w:numId="200" w16cid:durableId="1276445524">
    <w:abstractNumId w:val="104"/>
  </w:num>
  <w:num w:numId="201" w16cid:durableId="1754430884">
    <w:abstractNumId w:val="140"/>
  </w:num>
  <w:num w:numId="202" w16cid:durableId="1158501162">
    <w:abstractNumId w:val="132"/>
  </w:num>
  <w:num w:numId="203" w16cid:durableId="517426340">
    <w:abstractNumId w:val="279"/>
  </w:num>
  <w:num w:numId="204" w16cid:durableId="2147162487">
    <w:abstractNumId w:val="259"/>
  </w:num>
  <w:num w:numId="205" w16cid:durableId="1201286938">
    <w:abstractNumId w:val="232"/>
  </w:num>
  <w:num w:numId="206" w16cid:durableId="284965205">
    <w:abstractNumId w:val="371"/>
  </w:num>
  <w:num w:numId="207" w16cid:durableId="1599869285">
    <w:abstractNumId w:val="175"/>
  </w:num>
  <w:num w:numId="208" w16cid:durableId="1259409181">
    <w:abstractNumId w:val="26"/>
  </w:num>
  <w:num w:numId="209" w16cid:durableId="1644387982">
    <w:abstractNumId w:val="18"/>
  </w:num>
  <w:num w:numId="210" w16cid:durableId="551504176">
    <w:abstractNumId w:val="112"/>
  </w:num>
  <w:num w:numId="211" w16cid:durableId="1290358731">
    <w:abstractNumId w:val="102"/>
  </w:num>
  <w:num w:numId="212" w16cid:durableId="1386098930">
    <w:abstractNumId w:val="68"/>
  </w:num>
  <w:num w:numId="213" w16cid:durableId="1783111178">
    <w:abstractNumId w:val="122"/>
  </w:num>
  <w:num w:numId="214" w16cid:durableId="1349482914">
    <w:abstractNumId w:val="330"/>
  </w:num>
  <w:num w:numId="215" w16cid:durableId="2032216575">
    <w:abstractNumId w:val="314"/>
  </w:num>
  <w:num w:numId="216" w16cid:durableId="62147687">
    <w:abstractNumId w:val="275"/>
  </w:num>
  <w:num w:numId="217" w16cid:durableId="1046678318">
    <w:abstractNumId w:val="87"/>
  </w:num>
  <w:num w:numId="218" w16cid:durableId="2069768404">
    <w:abstractNumId w:val="172"/>
  </w:num>
  <w:num w:numId="219" w16cid:durableId="1768768055">
    <w:abstractNumId w:val="79"/>
  </w:num>
  <w:num w:numId="220" w16cid:durableId="2013675585">
    <w:abstractNumId w:val="204"/>
  </w:num>
  <w:num w:numId="221" w16cid:durableId="379284383">
    <w:abstractNumId w:val="328"/>
  </w:num>
  <w:num w:numId="222" w16cid:durableId="116536102">
    <w:abstractNumId w:val="157"/>
  </w:num>
  <w:num w:numId="223" w16cid:durableId="309097821">
    <w:abstractNumId w:val="312"/>
  </w:num>
  <w:num w:numId="224" w16cid:durableId="160123857">
    <w:abstractNumId w:val="144"/>
  </w:num>
  <w:num w:numId="225" w16cid:durableId="1636332330">
    <w:abstractNumId w:val="344"/>
  </w:num>
  <w:num w:numId="226" w16cid:durableId="1564366095">
    <w:abstractNumId w:val="248"/>
  </w:num>
  <w:num w:numId="227" w16cid:durableId="24453093">
    <w:abstractNumId w:val="198"/>
  </w:num>
  <w:num w:numId="228" w16cid:durableId="795491933">
    <w:abstractNumId w:val="333"/>
  </w:num>
  <w:num w:numId="229" w16cid:durableId="2040155628">
    <w:abstractNumId w:val="263"/>
  </w:num>
  <w:num w:numId="230" w16cid:durableId="909802680">
    <w:abstractNumId w:val="359"/>
  </w:num>
  <w:num w:numId="231" w16cid:durableId="12537346">
    <w:abstractNumId w:val="20"/>
  </w:num>
  <w:num w:numId="232" w16cid:durableId="142548759">
    <w:abstractNumId w:val="290"/>
  </w:num>
  <w:num w:numId="233" w16cid:durableId="1472020832">
    <w:abstractNumId w:val="176"/>
  </w:num>
  <w:num w:numId="234" w16cid:durableId="1677226511">
    <w:abstractNumId w:val="127"/>
  </w:num>
  <w:num w:numId="235" w16cid:durableId="1542670301">
    <w:abstractNumId w:val="128"/>
  </w:num>
  <w:num w:numId="236" w16cid:durableId="1608151261">
    <w:abstractNumId w:val="73"/>
  </w:num>
  <w:num w:numId="237" w16cid:durableId="589511962">
    <w:abstractNumId w:val="184"/>
  </w:num>
  <w:num w:numId="238" w16cid:durableId="81414528">
    <w:abstractNumId w:val="40"/>
  </w:num>
  <w:num w:numId="239" w16cid:durableId="914752090">
    <w:abstractNumId w:val="27"/>
  </w:num>
  <w:num w:numId="240" w16cid:durableId="1492062249">
    <w:abstractNumId w:val="320"/>
  </w:num>
  <w:num w:numId="241" w16cid:durableId="1991054140">
    <w:abstractNumId w:val="133"/>
  </w:num>
  <w:num w:numId="242" w16cid:durableId="836729660">
    <w:abstractNumId w:val="325"/>
  </w:num>
  <w:num w:numId="243" w16cid:durableId="844052681">
    <w:abstractNumId w:val="345"/>
  </w:num>
  <w:num w:numId="244" w16cid:durableId="1330791732">
    <w:abstractNumId w:val="76"/>
  </w:num>
  <w:num w:numId="245" w16cid:durableId="892666693">
    <w:abstractNumId w:val="92"/>
  </w:num>
  <w:num w:numId="246" w16cid:durableId="1124227589">
    <w:abstractNumId w:val="271"/>
  </w:num>
  <w:num w:numId="247" w16cid:durableId="923301437">
    <w:abstractNumId w:val="2"/>
  </w:num>
  <w:num w:numId="248" w16cid:durableId="1410274518">
    <w:abstractNumId w:val="194"/>
  </w:num>
  <w:num w:numId="249" w16cid:durableId="61879783">
    <w:abstractNumId w:val="362"/>
  </w:num>
  <w:num w:numId="250" w16cid:durableId="955714555">
    <w:abstractNumId w:val="256"/>
  </w:num>
  <w:num w:numId="251" w16cid:durableId="2146197945">
    <w:abstractNumId w:val="243"/>
  </w:num>
  <w:num w:numId="252" w16cid:durableId="1549217276">
    <w:abstractNumId w:val="0"/>
  </w:num>
  <w:num w:numId="253" w16cid:durableId="1079911729">
    <w:abstractNumId w:val="349"/>
  </w:num>
  <w:num w:numId="254" w16cid:durableId="891231393">
    <w:abstractNumId w:val="303"/>
  </w:num>
  <w:num w:numId="255" w16cid:durableId="2144273049">
    <w:abstractNumId w:val="307"/>
  </w:num>
  <w:num w:numId="256" w16cid:durableId="183177761">
    <w:abstractNumId w:val="11"/>
  </w:num>
  <w:num w:numId="257" w16cid:durableId="751436582">
    <w:abstractNumId w:val="72"/>
  </w:num>
  <w:num w:numId="258" w16cid:durableId="922684457">
    <w:abstractNumId w:val="107"/>
  </w:num>
  <w:num w:numId="259" w16cid:durableId="166016062">
    <w:abstractNumId w:val="171"/>
  </w:num>
  <w:num w:numId="260" w16cid:durableId="1063139370">
    <w:abstractNumId w:val="280"/>
  </w:num>
  <w:num w:numId="261" w16cid:durableId="496187907">
    <w:abstractNumId w:val="186"/>
  </w:num>
  <w:num w:numId="262" w16cid:durableId="770978208">
    <w:abstractNumId w:val="200"/>
  </w:num>
  <w:num w:numId="263" w16cid:durableId="2088072611">
    <w:abstractNumId w:val="223"/>
  </w:num>
  <w:num w:numId="264" w16cid:durableId="1557889014">
    <w:abstractNumId w:val="239"/>
  </w:num>
  <w:num w:numId="265" w16cid:durableId="1169951019">
    <w:abstractNumId w:val="187"/>
  </w:num>
  <w:num w:numId="266" w16cid:durableId="561674694">
    <w:abstractNumId w:val="70"/>
  </w:num>
  <w:num w:numId="267" w16cid:durableId="1657612303">
    <w:abstractNumId w:val="74"/>
  </w:num>
  <w:num w:numId="268" w16cid:durableId="1429307040">
    <w:abstractNumId w:val="145"/>
  </w:num>
  <w:num w:numId="269" w16cid:durableId="1288244382">
    <w:abstractNumId w:val="326"/>
  </w:num>
  <w:num w:numId="270" w16cid:durableId="1329400366">
    <w:abstractNumId w:val="3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1" w16cid:durableId="181625285">
    <w:abstractNumId w:val="32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2" w16cid:durableId="1165512538">
    <w:abstractNumId w:val="1"/>
    <w:lvlOverride w:ilvl="0">
      <w:lvl w:ilvl="0">
        <w:start w:val="1"/>
        <w:numFmt w:val="bullet"/>
        <w:lvlText w:val=""/>
        <w:legacy w:legacy="1" w:legacySpace="0" w:legacyIndent="283"/>
        <w:lvlJc w:val="left"/>
        <w:pPr>
          <w:ind w:left="283" w:hanging="283"/>
        </w:pPr>
        <w:rPr>
          <w:rFonts w:ascii="Symbol" w:hAnsi="Symbol" w:hint="default"/>
        </w:rPr>
      </w:lvl>
    </w:lvlOverride>
  </w:num>
  <w:num w:numId="273" w16cid:durableId="239290918">
    <w:abstractNumId w:val="75"/>
  </w:num>
  <w:num w:numId="274" w16cid:durableId="252445312">
    <w:abstractNumId w:val="336"/>
  </w:num>
  <w:num w:numId="275" w16cid:durableId="923149417">
    <w:abstractNumId w:val="60"/>
  </w:num>
  <w:num w:numId="276" w16cid:durableId="1279608256">
    <w:abstractNumId w:val="189"/>
  </w:num>
  <w:num w:numId="277" w16cid:durableId="1553495292">
    <w:abstractNumId w:val="149"/>
  </w:num>
  <w:num w:numId="278" w16cid:durableId="931859962">
    <w:abstractNumId w:val="64"/>
  </w:num>
  <w:num w:numId="279" w16cid:durableId="1152135454">
    <w:abstractNumId w:val="61"/>
  </w:num>
  <w:num w:numId="280" w16cid:durableId="1420055340">
    <w:abstractNumId w:val="93"/>
  </w:num>
  <w:num w:numId="281" w16cid:durableId="1075199124">
    <w:abstractNumId w:val="181"/>
  </w:num>
  <w:num w:numId="282" w16cid:durableId="350186847">
    <w:abstractNumId w:val="343"/>
  </w:num>
  <w:num w:numId="283" w16cid:durableId="1117945491">
    <w:abstractNumId w:val="310"/>
  </w:num>
  <w:num w:numId="284" w16cid:durableId="1211504231">
    <w:abstractNumId w:val="69"/>
  </w:num>
  <w:num w:numId="285" w16cid:durableId="1222330523">
    <w:abstractNumId w:val="250"/>
  </w:num>
  <w:num w:numId="286" w16cid:durableId="1656907124">
    <w:abstractNumId w:val="48"/>
  </w:num>
  <w:num w:numId="287" w16cid:durableId="1579630626">
    <w:abstractNumId w:val="322"/>
  </w:num>
  <w:num w:numId="288" w16cid:durableId="1343973204">
    <w:abstractNumId w:val="141"/>
  </w:num>
  <w:num w:numId="289" w16cid:durableId="1899590646">
    <w:abstractNumId w:val="318"/>
  </w:num>
  <w:num w:numId="290" w16cid:durableId="555049480">
    <w:abstractNumId w:val="221"/>
  </w:num>
  <w:num w:numId="291" w16cid:durableId="1464271580">
    <w:abstractNumId w:val="109"/>
  </w:num>
  <w:num w:numId="292" w16cid:durableId="1264651519">
    <w:abstractNumId w:val="269"/>
  </w:num>
  <w:num w:numId="293" w16cid:durableId="312023272">
    <w:abstractNumId w:val="327"/>
  </w:num>
  <w:num w:numId="294" w16cid:durableId="1274510126">
    <w:abstractNumId w:val="249"/>
  </w:num>
  <w:num w:numId="295" w16cid:durableId="1860898164">
    <w:abstractNumId w:val="5"/>
  </w:num>
  <w:num w:numId="296" w16cid:durableId="1150252722">
    <w:abstractNumId w:val="308"/>
  </w:num>
  <w:num w:numId="297" w16cid:durableId="1753314066">
    <w:abstractNumId w:val="182"/>
  </w:num>
  <w:num w:numId="298" w16cid:durableId="1092361914">
    <w:abstractNumId w:val="235"/>
  </w:num>
  <w:num w:numId="299" w16cid:durableId="966547086">
    <w:abstractNumId w:val="50"/>
  </w:num>
  <w:num w:numId="300" w16cid:durableId="694426393">
    <w:abstractNumId w:val="164"/>
  </w:num>
  <w:num w:numId="301" w16cid:durableId="1246383351">
    <w:abstractNumId w:val="240"/>
  </w:num>
  <w:num w:numId="302" w16cid:durableId="1340154891">
    <w:abstractNumId w:val="274"/>
  </w:num>
  <w:num w:numId="303" w16cid:durableId="1618564116">
    <w:abstractNumId w:val="94"/>
  </w:num>
  <w:num w:numId="304" w16cid:durableId="444033848">
    <w:abstractNumId w:val="148"/>
  </w:num>
  <w:num w:numId="305" w16cid:durableId="718361349">
    <w:abstractNumId w:val="41"/>
  </w:num>
  <w:num w:numId="306" w16cid:durableId="633609151">
    <w:abstractNumId w:val="57"/>
  </w:num>
  <w:num w:numId="307" w16cid:durableId="1639067519">
    <w:abstractNumId w:val="126"/>
  </w:num>
  <w:num w:numId="308" w16cid:durableId="1503011968">
    <w:abstractNumId w:val="99"/>
  </w:num>
  <w:num w:numId="309" w16cid:durableId="941180670">
    <w:abstractNumId w:val="316"/>
  </w:num>
  <w:num w:numId="310" w16cid:durableId="494423012">
    <w:abstractNumId w:val="77"/>
  </w:num>
  <w:num w:numId="311" w16cid:durableId="250045044">
    <w:abstractNumId w:val="203"/>
  </w:num>
  <w:num w:numId="312" w16cid:durableId="756829455">
    <w:abstractNumId w:val="24"/>
  </w:num>
  <w:num w:numId="313" w16cid:durableId="1604218769">
    <w:abstractNumId w:val="207"/>
  </w:num>
  <w:num w:numId="314" w16cid:durableId="1825274441">
    <w:abstractNumId w:val="31"/>
  </w:num>
  <w:num w:numId="315" w16cid:durableId="1112633894">
    <w:abstractNumId w:val="188"/>
  </w:num>
  <w:num w:numId="316" w16cid:durableId="862984543">
    <w:abstractNumId w:val="185"/>
  </w:num>
  <w:num w:numId="317" w16cid:durableId="171770533">
    <w:abstractNumId w:val="237"/>
  </w:num>
  <w:num w:numId="318" w16cid:durableId="214201238">
    <w:abstractNumId w:val="289"/>
  </w:num>
  <w:num w:numId="319" w16cid:durableId="1371373351">
    <w:abstractNumId w:val="53"/>
  </w:num>
  <w:num w:numId="320" w16cid:durableId="1945963443">
    <w:abstractNumId w:val="354"/>
  </w:num>
  <w:num w:numId="321" w16cid:durableId="3099451">
    <w:abstractNumId w:val="152"/>
  </w:num>
  <w:num w:numId="322" w16cid:durableId="918715699">
    <w:abstractNumId w:val="108"/>
  </w:num>
  <w:num w:numId="323" w16cid:durableId="369915556">
    <w:abstractNumId w:val="286"/>
  </w:num>
  <w:num w:numId="324" w16cid:durableId="184490660">
    <w:abstractNumId w:val="231"/>
  </w:num>
  <w:num w:numId="325" w16cid:durableId="1192961147">
    <w:abstractNumId w:val="137"/>
  </w:num>
  <w:num w:numId="326" w16cid:durableId="413822304">
    <w:abstractNumId w:val="111"/>
  </w:num>
  <w:num w:numId="327" w16cid:durableId="941648625">
    <w:abstractNumId w:val="42"/>
  </w:num>
  <w:num w:numId="328" w16cid:durableId="102773300">
    <w:abstractNumId w:val="215"/>
  </w:num>
  <w:num w:numId="329" w16cid:durableId="788820268">
    <w:abstractNumId w:val="52"/>
  </w:num>
  <w:num w:numId="330" w16cid:durableId="2104451399">
    <w:abstractNumId w:val="80"/>
  </w:num>
  <w:num w:numId="331" w16cid:durableId="1591890270">
    <w:abstractNumId w:val="32"/>
  </w:num>
  <w:num w:numId="332" w16cid:durableId="1592853627">
    <w:abstractNumId w:val="146"/>
  </w:num>
  <w:num w:numId="333" w16cid:durableId="1223519291">
    <w:abstractNumId w:val="33"/>
  </w:num>
  <w:num w:numId="334" w16cid:durableId="1329672557">
    <w:abstractNumId w:val="301"/>
  </w:num>
  <w:num w:numId="335" w16cid:durableId="954219040">
    <w:abstractNumId w:val="282"/>
  </w:num>
  <w:num w:numId="336" w16cid:durableId="1085107110">
    <w:abstractNumId w:val="296"/>
  </w:num>
  <w:num w:numId="337" w16cid:durableId="967508543">
    <w:abstractNumId w:val="211"/>
  </w:num>
  <w:num w:numId="338" w16cid:durableId="1899129804">
    <w:abstractNumId w:val="95"/>
  </w:num>
  <w:num w:numId="339" w16cid:durableId="978656206">
    <w:abstractNumId w:val="216"/>
  </w:num>
  <w:num w:numId="340" w16cid:durableId="2032952737">
    <w:abstractNumId w:val="199"/>
  </w:num>
  <w:num w:numId="341" w16cid:durableId="420876808">
    <w:abstractNumId w:val="34"/>
  </w:num>
  <w:num w:numId="342" w16cid:durableId="1838224696">
    <w:abstractNumId w:val="356"/>
  </w:num>
  <w:num w:numId="343" w16cid:durableId="1457287690">
    <w:abstractNumId w:val="300"/>
  </w:num>
  <w:num w:numId="344" w16cid:durableId="1651980338">
    <w:abstractNumId w:val="264"/>
  </w:num>
  <w:num w:numId="345" w16cid:durableId="1222327676">
    <w:abstractNumId w:val="49"/>
  </w:num>
  <w:num w:numId="346" w16cid:durableId="399063297">
    <w:abstractNumId w:val="332"/>
  </w:num>
  <w:num w:numId="347" w16cid:durableId="537666601">
    <w:abstractNumId w:val="311"/>
  </w:num>
  <w:num w:numId="348" w16cid:durableId="1526945512">
    <w:abstractNumId w:val="265"/>
  </w:num>
  <w:num w:numId="349" w16cid:durableId="1575820339">
    <w:abstractNumId w:val="202"/>
  </w:num>
  <w:num w:numId="350" w16cid:durableId="196624585">
    <w:abstractNumId w:val="180"/>
  </w:num>
  <w:num w:numId="351" w16cid:durableId="706104935">
    <w:abstractNumId w:val="319"/>
  </w:num>
  <w:num w:numId="352" w16cid:durableId="1165701387">
    <w:abstractNumId w:val="224"/>
  </w:num>
  <w:num w:numId="353" w16cid:durableId="612907216">
    <w:abstractNumId w:val="242"/>
    <w:lvlOverride w:ilvl="0">
      <w:startOverride w:val="1"/>
    </w:lvlOverride>
  </w:num>
  <w:num w:numId="354" w16cid:durableId="193353471">
    <w:abstractNumId w:val="38"/>
    <w:lvlOverride w:ilvl="0">
      <w:startOverride w:val="1"/>
    </w:lvlOverride>
  </w:num>
  <w:num w:numId="355" w16cid:durableId="1151369113">
    <w:abstractNumId w:val="83"/>
    <w:lvlOverride w:ilvl="0">
      <w:startOverride w:val="2"/>
    </w:lvlOverride>
  </w:num>
  <w:num w:numId="356" w16cid:durableId="1945533355">
    <w:abstractNumId w:val="65"/>
    <w:lvlOverride w:ilvl="0">
      <w:startOverride w:val="1"/>
    </w:lvlOverride>
  </w:num>
  <w:num w:numId="357" w16cid:durableId="1346638564">
    <w:abstractNumId w:val="25"/>
    <w:lvlOverride w:ilvl="0">
      <w:startOverride w:val="4"/>
    </w:lvlOverride>
  </w:num>
  <w:num w:numId="358" w16cid:durableId="1057048929">
    <w:abstractNumId w:val="246"/>
    <w:lvlOverride w:ilvl="0">
      <w:startOverride w:val="1"/>
    </w:lvlOverride>
  </w:num>
  <w:num w:numId="359" w16cid:durableId="1366058196">
    <w:abstractNumId w:val="219"/>
    <w:lvlOverride w:ilvl="0">
      <w:startOverride w:val="5"/>
    </w:lvlOverride>
  </w:num>
  <w:num w:numId="360" w16cid:durableId="59451324">
    <w:abstractNumId w:val="86"/>
    <w:lvlOverride w:ilvl="0">
      <w:startOverride w:val="1"/>
    </w:lvlOverride>
  </w:num>
  <w:num w:numId="361" w16cid:durableId="1383821202">
    <w:abstractNumId w:val="260"/>
    <w:lvlOverride w:ilvl="0">
      <w:startOverride w:val="1"/>
    </w:lvlOverride>
  </w:num>
  <w:num w:numId="362" w16cid:durableId="281767379">
    <w:abstractNumId w:val="1"/>
    <w:lvlOverride w:ilvl="0">
      <w:lvl w:ilvl="0">
        <w:numFmt w:val="bullet"/>
        <w:lvlText w:val=""/>
        <w:legacy w:legacy="1" w:legacySpace="0" w:legacyIndent="283"/>
        <w:lvlJc w:val="left"/>
        <w:pPr>
          <w:ind w:left="619" w:hanging="283"/>
        </w:pPr>
        <w:rPr>
          <w:rFonts w:ascii="Symbol" w:hAnsi="Symbol" w:hint="default"/>
        </w:rPr>
      </w:lvl>
    </w:lvlOverride>
  </w:num>
  <w:num w:numId="363" w16cid:durableId="981348934">
    <w:abstractNumId w:val="260"/>
    <w:lvlOverride w:ilvl="0">
      <w:lvl w:ilvl="0">
        <w:start w:val="1"/>
        <w:numFmt w:val="decimal"/>
        <w:lvlText w:val="%1)"/>
        <w:legacy w:legacy="1" w:legacySpace="0" w:legacyIndent="283"/>
        <w:lvlJc w:val="left"/>
        <w:pPr>
          <w:ind w:left="283" w:hanging="283"/>
        </w:pPr>
      </w:lvl>
    </w:lvlOverride>
  </w:num>
  <w:num w:numId="364" w16cid:durableId="1158619683">
    <w:abstractNumId w:val="292"/>
    <w:lvlOverride w:ilvl="0">
      <w:startOverride w:val="1"/>
    </w:lvlOverride>
  </w:num>
  <w:num w:numId="365" w16cid:durableId="1634216410">
    <w:abstractNumId w:val="258"/>
    <w:lvlOverride w:ilvl="0">
      <w:startOverride w:val="1"/>
    </w:lvlOverride>
  </w:num>
  <w:num w:numId="366" w16cid:durableId="1693451936">
    <w:abstractNumId w:val="367"/>
    <w:lvlOverride w:ilvl="0">
      <w:startOverride w:val="1"/>
    </w:lvlOverride>
  </w:num>
  <w:num w:numId="367" w16cid:durableId="1493254387">
    <w:abstractNumId w:val="21"/>
    <w:lvlOverride w:ilvl="0">
      <w:startOverride w:val="1"/>
    </w:lvlOverride>
  </w:num>
  <w:num w:numId="368" w16cid:durableId="1290667342">
    <w:abstractNumId w:val="196"/>
    <w:lvlOverride w:ilvl="0">
      <w:startOverride w:val="1"/>
    </w:lvlOverride>
  </w:num>
  <w:num w:numId="369" w16cid:durableId="967393648">
    <w:abstractNumId w:val="62"/>
    <w:lvlOverride w:ilvl="0">
      <w:startOverride w:val="1"/>
    </w:lvlOverride>
  </w:num>
  <w:num w:numId="370" w16cid:durableId="712921076">
    <w:abstractNumId w:val="277"/>
    <w:lvlOverride w:ilvl="0">
      <w:startOverride w:val="2"/>
    </w:lvlOverride>
  </w:num>
  <w:num w:numId="371" w16cid:durableId="542325336">
    <w:abstractNumId w:val="268"/>
    <w:lvlOverride w:ilvl="0">
      <w:startOverride w:val="3"/>
    </w:lvlOverride>
  </w:num>
  <w:num w:numId="372" w16cid:durableId="223563853">
    <w:abstractNumId w:val="191"/>
    <w:lvlOverride w:ilvl="0">
      <w:startOverride w:val="4"/>
    </w:lvlOverride>
  </w:num>
  <w:num w:numId="373" w16cid:durableId="824972172">
    <w:abstractNumId w:val="97"/>
    <w:lvlOverride w:ilvl="0">
      <w:startOverride w:val="5"/>
    </w:lvlOverride>
  </w:num>
  <w:num w:numId="374" w16cid:durableId="740178637">
    <w:abstractNumId w:val="369"/>
    <w:lvlOverride w:ilvl="0">
      <w:startOverride w:val="1"/>
    </w:lvlOverride>
  </w:num>
  <w:num w:numId="375" w16cid:durableId="1979452871">
    <w:abstractNumId w:val="139"/>
    <w:lvlOverride w:ilvl="0">
      <w:startOverride w:val="1"/>
    </w:lvlOverride>
  </w:num>
  <w:num w:numId="376" w16cid:durableId="1375546281">
    <w:abstractNumId w:val="272"/>
    <w:lvlOverride w:ilvl="0">
      <w:startOverride w:val="1"/>
    </w:lvlOverride>
  </w:num>
  <w:num w:numId="377" w16cid:durableId="1075202676">
    <w:abstractNumId w:val="363"/>
    <w:lvlOverride w:ilvl="0">
      <w:startOverride w:val="1"/>
    </w:lvlOverride>
  </w:num>
  <w:numIdMacAtCleanup w:val="3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178E"/>
    <w:rsid w:val="00023B79"/>
    <w:rsid w:val="0004170B"/>
    <w:rsid w:val="000426D9"/>
    <w:rsid w:val="00094A57"/>
    <w:rsid w:val="000A08DA"/>
    <w:rsid w:val="000A25F0"/>
    <w:rsid w:val="000B4FC6"/>
    <w:rsid w:val="000D067A"/>
    <w:rsid w:val="000D512D"/>
    <w:rsid w:val="00101B16"/>
    <w:rsid w:val="00121424"/>
    <w:rsid w:val="00133625"/>
    <w:rsid w:val="00151939"/>
    <w:rsid w:val="00152955"/>
    <w:rsid w:val="00160CD6"/>
    <w:rsid w:val="00160CE2"/>
    <w:rsid w:val="00162695"/>
    <w:rsid w:val="0018730D"/>
    <w:rsid w:val="001B1385"/>
    <w:rsid w:val="001D4C9C"/>
    <w:rsid w:val="001E2674"/>
    <w:rsid w:val="0022216A"/>
    <w:rsid w:val="002674F8"/>
    <w:rsid w:val="00282E71"/>
    <w:rsid w:val="002A4F93"/>
    <w:rsid w:val="002B43B0"/>
    <w:rsid w:val="002B5E20"/>
    <w:rsid w:val="002C076D"/>
    <w:rsid w:val="002C47A4"/>
    <w:rsid w:val="002D785A"/>
    <w:rsid w:val="002E5ABC"/>
    <w:rsid w:val="002F4153"/>
    <w:rsid w:val="00340C76"/>
    <w:rsid w:val="00353CE0"/>
    <w:rsid w:val="003674A9"/>
    <w:rsid w:val="00370772"/>
    <w:rsid w:val="0037118F"/>
    <w:rsid w:val="00373E18"/>
    <w:rsid w:val="00387EA4"/>
    <w:rsid w:val="00391ADC"/>
    <w:rsid w:val="003A142F"/>
    <w:rsid w:val="003B4056"/>
    <w:rsid w:val="003B4BA6"/>
    <w:rsid w:val="003E3670"/>
    <w:rsid w:val="003E5B76"/>
    <w:rsid w:val="00414C8C"/>
    <w:rsid w:val="004216C6"/>
    <w:rsid w:val="004266EF"/>
    <w:rsid w:val="00445A6B"/>
    <w:rsid w:val="00451C36"/>
    <w:rsid w:val="00455CEA"/>
    <w:rsid w:val="004653BE"/>
    <w:rsid w:val="00476CF3"/>
    <w:rsid w:val="00491015"/>
    <w:rsid w:val="004A514B"/>
    <w:rsid w:val="004C2516"/>
    <w:rsid w:val="004C72EE"/>
    <w:rsid w:val="004D1DCF"/>
    <w:rsid w:val="004D5CC0"/>
    <w:rsid w:val="004D622F"/>
    <w:rsid w:val="004E2B48"/>
    <w:rsid w:val="004E73FA"/>
    <w:rsid w:val="004E7762"/>
    <w:rsid w:val="004F4D80"/>
    <w:rsid w:val="004F5177"/>
    <w:rsid w:val="005016C7"/>
    <w:rsid w:val="00511528"/>
    <w:rsid w:val="00515553"/>
    <w:rsid w:val="0053178E"/>
    <w:rsid w:val="00536057"/>
    <w:rsid w:val="005373C5"/>
    <w:rsid w:val="005417AF"/>
    <w:rsid w:val="005422FE"/>
    <w:rsid w:val="00566625"/>
    <w:rsid w:val="005A0101"/>
    <w:rsid w:val="005B0233"/>
    <w:rsid w:val="005E5790"/>
    <w:rsid w:val="005F0691"/>
    <w:rsid w:val="005F4EEB"/>
    <w:rsid w:val="005F6D42"/>
    <w:rsid w:val="00617CEF"/>
    <w:rsid w:val="00634D8A"/>
    <w:rsid w:val="00635A76"/>
    <w:rsid w:val="00635EAF"/>
    <w:rsid w:val="006449C3"/>
    <w:rsid w:val="00653A23"/>
    <w:rsid w:val="00653C6F"/>
    <w:rsid w:val="006617EF"/>
    <w:rsid w:val="00673472"/>
    <w:rsid w:val="00680698"/>
    <w:rsid w:val="006A1430"/>
    <w:rsid w:val="006A3124"/>
    <w:rsid w:val="006A5EE6"/>
    <w:rsid w:val="006B27DE"/>
    <w:rsid w:val="006B2F03"/>
    <w:rsid w:val="006C4055"/>
    <w:rsid w:val="006F0755"/>
    <w:rsid w:val="006F1610"/>
    <w:rsid w:val="00704B5A"/>
    <w:rsid w:val="00732C6D"/>
    <w:rsid w:val="007B5CE6"/>
    <w:rsid w:val="007D7F38"/>
    <w:rsid w:val="007E2E6C"/>
    <w:rsid w:val="007F7DB0"/>
    <w:rsid w:val="008000F4"/>
    <w:rsid w:val="00812AD0"/>
    <w:rsid w:val="00812E0E"/>
    <w:rsid w:val="00815572"/>
    <w:rsid w:val="0082527D"/>
    <w:rsid w:val="00830767"/>
    <w:rsid w:val="00832335"/>
    <w:rsid w:val="00840178"/>
    <w:rsid w:val="00841882"/>
    <w:rsid w:val="00852B9A"/>
    <w:rsid w:val="00852E96"/>
    <w:rsid w:val="00854DE9"/>
    <w:rsid w:val="0085521D"/>
    <w:rsid w:val="00860B22"/>
    <w:rsid w:val="00865E5F"/>
    <w:rsid w:val="0086601B"/>
    <w:rsid w:val="00883AC6"/>
    <w:rsid w:val="00886218"/>
    <w:rsid w:val="008A4A57"/>
    <w:rsid w:val="00901728"/>
    <w:rsid w:val="00902114"/>
    <w:rsid w:val="0090731D"/>
    <w:rsid w:val="00914B33"/>
    <w:rsid w:val="00915870"/>
    <w:rsid w:val="00917812"/>
    <w:rsid w:val="00930DC4"/>
    <w:rsid w:val="0094016F"/>
    <w:rsid w:val="00956701"/>
    <w:rsid w:val="009651BF"/>
    <w:rsid w:val="009814B6"/>
    <w:rsid w:val="00986AE4"/>
    <w:rsid w:val="0099232E"/>
    <w:rsid w:val="00995692"/>
    <w:rsid w:val="009A377E"/>
    <w:rsid w:val="009B7E1F"/>
    <w:rsid w:val="009E2338"/>
    <w:rsid w:val="009F1EF3"/>
    <w:rsid w:val="00A10568"/>
    <w:rsid w:val="00A106B6"/>
    <w:rsid w:val="00A4131D"/>
    <w:rsid w:val="00A66422"/>
    <w:rsid w:val="00A91397"/>
    <w:rsid w:val="00A97F46"/>
    <w:rsid w:val="00AC26B1"/>
    <w:rsid w:val="00AC39E9"/>
    <w:rsid w:val="00AC66A1"/>
    <w:rsid w:val="00AD215F"/>
    <w:rsid w:val="00AD2447"/>
    <w:rsid w:val="00AD67B4"/>
    <w:rsid w:val="00AF6E84"/>
    <w:rsid w:val="00B018D1"/>
    <w:rsid w:val="00B1264B"/>
    <w:rsid w:val="00B21E2B"/>
    <w:rsid w:val="00B24086"/>
    <w:rsid w:val="00B27E2E"/>
    <w:rsid w:val="00B35242"/>
    <w:rsid w:val="00B63CDC"/>
    <w:rsid w:val="00BA147D"/>
    <w:rsid w:val="00BB39C4"/>
    <w:rsid w:val="00BD33A3"/>
    <w:rsid w:val="00BD43D3"/>
    <w:rsid w:val="00BD5117"/>
    <w:rsid w:val="00BF07F5"/>
    <w:rsid w:val="00C20508"/>
    <w:rsid w:val="00C32C17"/>
    <w:rsid w:val="00C36679"/>
    <w:rsid w:val="00C377BB"/>
    <w:rsid w:val="00C4729D"/>
    <w:rsid w:val="00C82C7E"/>
    <w:rsid w:val="00C84511"/>
    <w:rsid w:val="00C92B9D"/>
    <w:rsid w:val="00CC1633"/>
    <w:rsid w:val="00CE6178"/>
    <w:rsid w:val="00CE7978"/>
    <w:rsid w:val="00CF0CD0"/>
    <w:rsid w:val="00CF31A0"/>
    <w:rsid w:val="00D17B90"/>
    <w:rsid w:val="00D22C22"/>
    <w:rsid w:val="00D23B86"/>
    <w:rsid w:val="00D508E0"/>
    <w:rsid w:val="00D60A97"/>
    <w:rsid w:val="00D64557"/>
    <w:rsid w:val="00D64B84"/>
    <w:rsid w:val="00D72EB7"/>
    <w:rsid w:val="00D74345"/>
    <w:rsid w:val="00D81B37"/>
    <w:rsid w:val="00D865F4"/>
    <w:rsid w:val="00D87CCB"/>
    <w:rsid w:val="00D923F4"/>
    <w:rsid w:val="00D96C17"/>
    <w:rsid w:val="00D97356"/>
    <w:rsid w:val="00DC67C4"/>
    <w:rsid w:val="00DD3187"/>
    <w:rsid w:val="00DF4AC3"/>
    <w:rsid w:val="00E00C22"/>
    <w:rsid w:val="00E02692"/>
    <w:rsid w:val="00E02A24"/>
    <w:rsid w:val="00E1656F"/>
    <w:rsid w:val="00E205B4"/>
    <w:rsid w:val="00E2528E"/>
    <w:rsid w:val="00E267DF"/>
    <w:rsid w:val="00E31758"/>
    <w:rsid w:val="00E371E7"/>
    <w:rsid w:val="00E930B9"/>
    <w:rsid w:val="00EB0539"/>
    <w:rsid w:val="00EB1D8F"/>
    <w:rsid w:val="00EB3776"/>
    <w:rsid w:val="00EC401F"/>
    <w:rsid w:val="00F03CAC"/>
    <w:rsid w:val="00F042A8"/>
    <w:rsid w:val="00F1152F"/>
    <w:rsid w:val="00F44C25"/>
    <w:rsid w:val="00F47711"/>
    <w:rsid w:val="00F51540"/>
    <w:rsid w:val="00F53370"/>
    <w:rsid w:val="00F53784"/>
    <w:rsid w:val="00F6752F"/>
    <w:rsid w:val="00F710EE"/>
    <w:rsid w:val="00F8476A"/>
    <w:rsid w:val="00F8547B"/>
    <w:rsid w:val="00F9487E"/>
    <w:rsid w:val="00FA2FF9"/>
    <w:rsid w:val="00FA47C5"/>
    <w:rsid w:val="00FB3CBE"/>
    <w:rsid w:val="00FE533D"/>
    <w:rsid w:val="00FE5D1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21"/>
    <o:shapelayout v:ext="edit">
      <o:idmap v:ext="edit" data="1"/>
    </o:shapelayout>
  </w:shapeDefaults>
  <w:decimalSymbol w:val=","/>
  <w:listSeparator w:val=";"/>
  <w14:docId w14:val="6CAD0A59"/>
  <w15:docId w15:val="{8E0CA3EB-00BC-489E-86AF-0C281C666F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style>
  <w:style w:type="paragraph" w:styleId="Nagwek1">
    <w:name w:val="heading 1"/>
    <w:basedOn w:val="Normalny"/>
    <w:next w:val="Normalny"/>
    <w:qFormat/>
    <w:pPr>
      <w:keepNext/>
      <w:keepLines/>
      <w:suppressAutoHyphens/>
      <w:spacing w:after="120"/>
      <w:jc w:val="both"/>
      <w:outlineLvl w:val="0"/>
    </w:pPr>
    <w:rPr>
      <w:rFonts w:ascii="Arial Narrow" w:hAnsi="Arial Narrow"/>
      <w:b/>
      <w:caps/>
      <w:kern w:val="28"/>
      <w:sz w:val="22"/>
    </w:rPr>
  </w:style>
  <w:style w:type="paragraph" w:styleId="Nagwek2">
    <w:name w:val="heading 2"/>
    <w:basedOn w:val="Normalny"/>
    <w:next w:val="Normalny"/>
    <w:qFormat/>
    <w:pPr>
      <w:keepNext/>
      <w:spacing w:before="120" w:after="120"/>
      <w:jc w:val="both"/>
      <w:outlineLvl w:val="1"/>
    </w:pPr>
    <w:rPr>
      <w:b/>
    </w:rPr>
  </w:style>
  <w:style w:type="paragraph" w:styleId="Nagwek3">
    <w:name w:val="heading 3"/>
    <w:basedOn w:val="Normalny"/>
    <w:next w:val="Normalny"/>
    <w:qFormat/>
    <w:pPr>
      <w:keepNext/>
      <w:spacing w:before="60" w:after="60"/>
      <w:jc w:val="both"/>
      <w:outlineLvl w:val="2"/>
    </w:pPr>
  </w:style>
  <w:style w:type="paragraph" w:styleId="Nagwek4">
    <w:name w:val="heading 4"/>
    <w:basedOn w:val="Normalny"/>
    <w:next w:val="Normalny"/>
    <w:qFormat/>
    <w:pPr>
      <w:keepNext/>
      <w:spacing w:before="240" w:after="60"/>
      <w:outlineLvl w:val="3"/>
    </w:pPr>
    <w:rPr>
      <w:rFonts w:ascii="Arial" w:hAnsi="Arial"/>
      <w:b/>
      <w:sz w:val="24"/>
    </w:rPr>
  </w:style>
  <w:style w:type="paragraph" w:styleId="Nagwek5">
    <w:name w:val="heading 5"/>
    <w:basedOn w:val="Normalny"/>
    <w:next w:val="Normalny"/>
    <w:qFormat/>
    <w:pPr>
      <w:spacing w:before="240" w:after="60"/>
      <w:outlineLvl w:val="4"/>
    </w:pPr>
    <w:rPr>
      <w:sz w:val="22"/>
    </w:rPr>
  </w:style>
  <w:style w:type="paragraph" w:styleId="Nagwek6">
    <w:name w:val="heading 6"/>
    <w:basedOn w:val="Normalny"/>
    <w:next w:val="Normalny"/>
    <w:qFormat/>
    <w:pPr>
      <w:spacing w:before="240" w:after="60"/>
      <w:outlineLvl w:val="5"/>
    </w:pPr>
    <w:rPr>
      <w:i/>
      <w:sz w:val="22"/>
    </w:rPr>
  </w:style>
  <w:style w:type="paragraph" w:styleId="Nagwek7">
    <w:name w:val="heading 7"/>
    <w:basedOn w:val="Normalny"/>
    <w:next w:val="Normalny"/>
    <w:qFormat/>
    <w:pPr>
      <w:spacing w:before="240" w:after="60"/>
      <w:outlineLvl w:val="6"/>
    </w:pPr>
    <w:rPr>
      <w:rFonts w:ascii="Arial" w:hAnsi="Arial"/>
    </w:rPr>
  </w:style>
  <w:style w:type="paragraph" w:styleId="Nagwek8">
    <w:name w:val="heading 8"/>
    <w:basedOn w:val="Normalny"/>
    <w:next w:val="Normalny"/>
    <w:qFormat/>
    <w:pPr>
      <w:spacing w:before="240" w:after="60"/>
      <w:outlineLvl w:val="7"/>
    </w:pPr>
    <w:rPr>
      <w:rFonts w:ascii="Arial" w:hAnsi="Arial"/>
      <w:i/>
    </w:rPr>
  </w:style>
  <w:style w:type="paragraph" w:styleId="Nagwek9">
    <w:name w:val="heading 9"/>
    <w:basedOn w:val="Normalny"/>
    <w:next w:val="Normalny"/>
    <w:qFormat/>
    <w:pPr>
      <w:spacing w:before="240" w:after="60"/>
      <w:outlineLvl w:val="8"/>
    </w:pPr>
    <w:rPr>
      <w:rFonts w:ascii="Arial" w:hAnsi="Arial"/>
      <w:b/>
      <w:i/>
      <w:sz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pPr>
      <w:jc w:val="center"/>
    </w:pPr>
    <w:rPr>
      <w:rFonts w:ascii="Arial Narrow" w:hAnsi="Arial Narrow"/>
      <w:b/>
      <w:sz w:val="56"/>
    </w:rPr>
  </w:style>
  <w:style w:type="paragraph" w:customStyle="1" w:styleId="Standardowytekst">
    <w:name w:val="Standardowy.tekst"/>
    <w:pPr>
      <w:jc w:val="both"/>
    </w:pPr>
  </w:style>
  <w:style w:type="paragraph" w:customStyle="1" w:styleId="tekstost">
    <w:name w:val="tekst ost"/>
    <w:basedOn w:val="Normalny"/>
    <w:pPr>
      <w:jc w:val="both"/>
    </w:pPr>
  </w:style>
  <w:style w:type="paragraph" w:customStyle="1" w:styleId="StylIwony">
    <w:name w:val="Styl Iwony"/>
    <w:basedOn w:val="Normalny"/>
    <w:pPr>
      <w:spacing w:before="120" w:after="120"/>
      <w:jc w:val="both"/>
    </w:pPr>
    <w:rPr>
      <w:rFonts w:ascii="Bookman Old Style" w:hAnsi="Bookman Old Style"/>
      <w:sz w:val="24"/>
    </w:rPr>
  </w:style>
  <w:style w:type="paragraph" w:styleId="Tekstpodstawowywcity">
    <w:name w:val="Body Text Indent"/>
    <w:basedOn w:val="Normalny"/>
    <w:pPr>
      <w:ind w:left="709"/>
      <w:jc w:val="both"/>
    </w:pPr>
    <w:rPr>
      <w:rFonts w:ascii="Arial Narrow" w:hAnsi="Arial Narrow"/>
      <w:sz w:val="22"/>
    </w:rPr>
  </w:style>
  <w:style w:type="paragraph" w:styleId="Tekstpodstawowy2">
    <w:name w:val="Body Text 2"/>
    <w:basedOn w:val="Normalny"/>
    <w:rPr>
      <w:rFonts w:ascii="Arial Narrow" w:hAnsi="Arial Narrow"/>
      <w:sz w:val="22"/>
    </w:rPr>
  </w:style>
  <w:style w:type="paragraph" w:styleId="Tekstblokowy">
    <w:name w:val="Block Text"/>
    <w:basedOn w:val="Normalny"/>
    <w:pPr>
      <w:spacing w:before="120"/>
      <w:ind w:left="708" w:right="-11"/>
      <w:jc w:val="both"/>
    </w:pPr>
    <w:rPr>
      <w:rFonts w:ascii="Arial Narrow" w:hAnsi="Arial Narrow"/>
      <w:sz w:val="22"/>
    </w:rPr>
  </w:style>
  <w:style w:type="paragraph" w:styleId="Stopka">
    <w:name w:val="footer"/>
    <w:basedOn w:val="Normalny"/>
    <w:pPr>
      <w:tabs>
        <w:tab w:val="center" w:pos="4536"/>
        <w:tab w:val="right" w:pos="9072"/>
      </w:tabs>
    </w:pPr>
  </w:style>
  <w:style w:type="paragraph" w:styleId="Spistreci1">
    <w:name w:val="toc 1"/>
    <w:basedOn w:val="Normalny"/>
    <w:next w:val="Normalny"/>
    <w:autoRedefine/>
    <w:semiHidden/>
  </w:style>
  <w:style w:type="paragraph" w:styleId="Spistreci2">
    <w:name w:val="toc 2"/>
    <w:basedOn w:val="Normalny"/>
    <w:next w:val="Normalny"/>
    <w:autoRedefine/>
    <w:semiHidden/>
    <w:pPr>
      <w:ind w:left="200"/>
    </w:pPr>
  </w:style>
  <w:style w:type="paragraph" w:styleId="Spistreci3">
    <w:name w:val="toc 3"/>
    <w:basedOn w:val="Normalny"/>
    <w:next w:val="Normalny"/>
    <w:autoRedefine/>
    <w:semiHidden/>
    <w:pPr>
      <w:ind w:left="400"/>
    </w:pPr>
  </w:style>
  <w:style w:type="paragraph" w:styleId="Spistreci4">
    <w:name w:val="toc 4"/>
    <w:basedOn w:val="Normalny"/>
    <w:next w:val="Normalny"/>
    <w:autoRedefine/>
    <w:semiHidden/>
    <w:pPr>
      <w:ind w:left="600"/>
    </w:pPr>
  </w:style>
  <w:style w:type="paragraph" w:styleId="Spistreci5">
    <w:name w:val="toc 5"/>
    <w:basedOn w:val="Normalny"/>
    <w:next w:val="Normalny"/>
    <w:autoRedefine/>
    <w:semiHidden/>
    <w:pPr>
      <w:ind w:left="800"/>
    </w:pPr>
  </w:style>
  <w:style w:type="paragraph" w:styleId="Spistreci6">
    <w:name w:val="toc 6"/>
    <w:basedOn w:val="Normalny"/>
    <w:next w:val="Normalny"/>
    <w:autoRedefine/>
    <w:semiHidden/>
    <w:pPr>
      <w:ind w:left="1000"/>
    </w:pPr>
  </w:style>
  <w:style w:type="paragraph" w:styleId="Spistreci7">
    <w:name w:val="toc 7"/>
    <w:basedOn w:val="Normalny"/>
    <w:next w:val="Normalny"/>
    <w:autoRedefine/>
    <w:semiHidden/>
    <w:pPr>
      <w:ind w:left="1200"/>
    </w:pPr>
  </w:style>
  <w:style w:type="paragraph" w:styleId="Spistreci8">
    <w:name w:val="toc 8"/>
    <w:basedOn w:val="Normalny"/>
    <w:next w:val="Normalny"/>
    <w:autoRedefine/>
    <w:semiHidden/>
    <w:pPr>
      <w:ind w:left="1400"/>
    </w:pPr>
  </w:style>
  <w:style w:type="paragraph" w:styleId="Spistreci9">
    <w:name w:val="toc 9"/>
    <w:basedOn w:val="Normalny"/>
    <w:next w:val="Normalny"/>
    <w:autoRedefine/>
    <w:semiHidden/>
    <w:pPr>
      <w:ind w:left="1600"/>
    </w:pPr>
  </w:style>
  <w:style w:type="character" w:styleId="Numerstrony">
    <w:name w:val="page number"/>
    <w:basedOn w:val="Domylnaczcionkaakapitu"/>
  </w:style>
  <w:style w:type="paragraph" w:styleId="Nagwek">
    <w:name w:val="header"/>
    <w:basedOn w:val="Normalny"/>
    <w:pPr>
      <w:tabs>
        <w:tab w:val="center" w:pos="4536"/>
        <w:tab w:val="right" w:pos="9072"/>
      </w:tabs>
    </w:pPr>
  </w:style>
  <w:style w:type="paragraph" w:customStyle="1" w:styleId="Normalnywcity">
    <w:name w:val="Normalny wcięty"/>
    <w:basedOn w:val="Normalny"/>
    <w:pPr>
      <w:ind w:firstLine="567"/>
      <w:jc w:val="both"/>
    </w:pPr>
    <w:rPr>
      <w:rFonts w:ascii="Arial" w:hAnsi="Arial"/>
    </w:rPr>
  </w:style>
  <w:style w:type="paragraph" w:styleId="Listapunktowana">
    <w:name w:val="List Bullet"/>
    <w:basedOn w:val="Normalny"/>
    <w:autoRedefine/>
    <w:pPr>
      <w:numPr>
        <w:numId w:val="1"/>
      </w:numPr>
      <w:jc w:val="both"/>
    </w:pPr>
    <w:rPr>
      <w:rFonts w:ascii="Arial" w:hAnsi="Arial"/>
    </w:rPr>
  </w:style>
  <w:style w:type="paragraph" w:styleId="Listanumerowana2">
    <w:name w:val="List Number 2"/>
    <w:basedOn w:val="Normalny"/>
    <w:pPr>
      <w:numPr>
        <w:numId w:val="252"/>
      </w:numPr>
      <w:tabs>
        <w:tab w:val="clear" w:pos="643"/>
        <w:tab w:val="num" w:pos="397"/>
        <w:tab w:val="left" w:pos="2244"/>
      </w:tabs>
      <w:ind w:left="397" w:hanging="397"/>
      <w:jc w:val="both"/>
    </w:pPr>
    <w:rPr>
      <w:rFonts w:ascii="Arial" w:hAnsi="Arial"/>
    </w:rPr>
  </w:style>
  <w:style w:type="paragraph" w:styleId="Tytu">
    <w:name w:val="Title"/>
    <w:basedOn w:val="Normalny"/>
    <w:qFormat/>
    <w:pPr>
      <w:suppressAutoHyphens/>
      <w:jc w:val="center"/>
    </w:pPr>
    <w:rPr>
      <w:rFonts w:ascii="Arial Narrow" w:hAnsi="Arial Narrow"/>
      <w:b/>
      <w:sz w:val="24"/>
    </w:rPr>
  </w:style>
  <w:style w:type="paragraph" w:styleId="Tekstdymka">
    <w:name w:val="Balloon Text"/>
    <w:basedOn w:val="Normalny"/>
    <w:semiHidden/>
    <w:rsid w:val="0053178E"/>
    <w:rPr>
      <w:rFonts w:ascii="Tahoma" w:hAnsi="Tahoma" w:cs="Tahoma"/>
      <w:sz w:val="16"/>
      <w:szCs w:val="16"/>
    </w:rPr>
  </w:style>
  <w:style w:type="paragraph" w:customStyle="1" w:styleId="Spistreci10">
    <w:name w:val="Spis treści1"/>
    <w:basedOn w:val="Nagwek1"/>
  </w:style>
  <w:style w:type="paragraph" w:customStyle="1" w:styleId="TOM">
    <w:name w:val="TOM"/>
    <w:basedOn w:val="Nagwek1"/>
    <w:rsid w:val="0085521D"/>
    <w:pPr>
      <w:numPr>
        <w:numId w:val="269"/>
      </w:numPr>
      <w:spacing w:before="120" w:after="0"/>
    </w:pPr>
    <w:rPr>
      <w:sz w:val="24"/>
      <w:szCs w:val="24"/>
      <w:u w:val="single"/>
    </w:rPr>
  </w:style>
  <w:style w:type="character" w:customStyle="1" w:styleId="biggertext">
    <w:name w:val="biggertext"/>
    <w:basedOn w:val="Domylnaczcionkaakapitu"/>
    <w:rsid w:val="00151939"/>
  </w:style>
  <w:style w:type="character" w:customStyle="1" w:styleId="apple-converted-space">
    <w:name w:val="apple-converted-space"/>
    <w:basedOn w:val="Domylnaczcionkaakapitu"/>
    <w:rsid w:val="00151939"/>
  </w:style>
  <w:style w:type="paragraph" w:customStyle="1" w:styleId="stand">
    <w:name w:val="stand"/>
    <w:basedOn w:val="Normalny"/>
    <w:rsid w:val="00566625"/>
    <w:pPr>
      <w:jc w:val="both"/>
      <w:outlineLvl w:val="0"/>
    </w:pPr>
    <w:rPr>
      <w:rFonts w:ascii="Arial" w:hAnsi="Arial" w:cs="Plotter"/>
      <w:spacing w:val="-3"/>
    </w:rPr>
  </w:style>
  <w:style w:type="paragraph" w:styleId="Tekstpodstawowywcity2">
    <w:name w:val="Body Text Indent 2"/>
    <w:basedOn w:val="Normalny"/>
    <w:link w:val="Tekstpodstawowywcity2Znak"/>
    <w:rsid w:val="00566625"/>
    <w:pPr>
      <w:spacing w:after="120" w:line="480" w:lineRule="auto"/>
      <w:ind w:left="283"/>
    </w:pPr>
    <w:rPr>
      <w:sz w:val="24"/>
      <w:szCs w:val="24"/>
    </w:rPr>
  </w:style>
  <w:style w:type="character" w:customStyle="1" w:styleId="Tekstpodstawowywcity2Znak">
    <w:name w:val="Tekst podstawowy wcięty 2 Znak"/>
    <w:basedOn w:val="Domylnaczcionkaakapitu"/>
    <w:link w:val="Tekstpodstawowywcity2"/>
    <w:rsid w:val="00566625"/>
    <w:rPr>
      <w:sz w:val="24"/>
      <w:szCs w:val="24"/>
    </w:rPr>
  </w:style>
  <w:style w:type="paragraph" w:customStyle="1" w:styleId="Default">
    <w:name w:val="Default"/>
    <w:rsid w:val="00DD3187"/>
    <w:pPr>
      <w:autoSpaceDE w:val="0"/>
      <w:autoSpaceDN w:val="0"/>
      <w:adjustRightInd w:val="0"/>
    </w:pPr>
    <w:rPr>
      <w:color w:val="000000"/>
      <w:sz w:val="24"/>
      <w:szCs w:val="24"/>
    </w:rPr>
  </w:style>
  <w:style w:type="paragraph" w:styleId="Akapitzlist">
    <w:name w:val="List Paragraph"/>
    <w:basedOn w:val="Normalny"/>
    <w:uiPriority w:val="34"/>
    <w:qFormat/>
    <w:rsid w:val="004D5CC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4.wmf"/><Relationship Id="rId18" Type="http://schemas.openxmlformats.org/officeDocument/2006/relationships/oleObject" Target="embeddings/oleObject5.bin"/><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6.wmf"/><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wmf"/><Relationship Id="rId23" Type="http://schemas.openxmlformats.org/officeDocument/2006/relationships/footer" Target="footer1.xml"/><Relationship Id="rId10" Type="http://schemas.openxmlformats.org/officeDocument/2006/relationships/image" Target="media/image2.wmf"/><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oleObject" Target="embeddings/oleObject3.bin"/><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951010-5A18-47AC-87D2-3D84F09B2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48</Pages>
  <Words>19039</Words>
  <Characters>118537</Characters>
  <Application>Microsoft Office Word</Application>
  <DocSecurity>0</DocSecurity>
  <Lines>987</Lines>
  <Paragraphs>274</Paragraphs>
  <ScaleCrop>false</ScaleCrop>
  <HeadingPairs>
    <vt:vector size="2" baseType="variant">
      <vt:variant>
        <vt:lpstr>Tytuł</vt:lpstr>
      </vt:variant>
      <vt:variant>
        <vt:i4>1</vt:i4>
      </vt:variant>
    </vt:vector>
  </HeadingPairs>
  <TitlesOfParts>
    <vt:vector size="1" baseType="lpstr">
      <vt:lpstr>SPECYFIKACJA TECHNICZNA WYKONANIA I ODBIORU ROBÓT KONTRAKTU PN</vt:lpstr>
    </vt:vector>
  </TitlesOfParts>
  <Company/>
  <LinksUpToDate>false</LinksUpToDate>
  <CharactersWithSpaces>137302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TECHNICZNA WYKONANIA I ODBIORU ROBÓT KONTRAKTU PN</dc:title>
  <dc:creator>um</dc:creator>
  <cp:lastModifiedBy>Jarosław Gryga</cp:lastModifiedBy>
  <cp:revision>3</cp:revision>
  <cp:lastPrinted>2022-04-06T11:08:00Z</cp:lastPrinted>
  <dcterms:created xsi:type="dcterms:W3CDTF">2026-02-18T13:05:00Z</dcterms:created>
  <dcterms:modified xsi:type="dcterms:W3CDTF">2026-03-16T10:06:00Z</dcterms:modified>
</cp:coreProperties>
</file>