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84866" w14:textId="116E3808" w:rsidR="00005272" w:rsidRDefault="00005272">
      <w:pPr>
        <w:rPr>
          <w:rFonts w:ascii="Verdana" w:hAnsi="Verdana"/>
          <w:sz w:val="18"/>
          <w:szCs w:val="18"/>
        </w:rPr>
      </w:pPr>
    </w:p>
    <w:p w14:paraId="3AD249ED" w14:textId="77777777" w:rsidR="008C3B6E" w:rsidRDefault="008C3B6E">
      <w:pPr>
        <w:rPr>
          <w:rFonts w:ascii="Verdana" w:hAnsi="Verdana"/>
          <w:sz w:val="18"/>
          <w:szCs w:val="18"/>
        </w:rPr>
      </w:pPr>
    </w:p>
    <w:p w14:paraId="0F1DE809" w14:textId="77777777" w:rsidR="008C3B6E" w:rsidRDefault="008C3B6E">
      <w:pPr>
        <w:rPr>
          <w:rFonts w:ascii="Verdana" w:hAnsi="Verdana"/>
          <w:sz w:val="18"/>
          <w:szCs w:val="18"/>
        </w:rPr>
      </w:pPr>
    </w:p>
    <w:p w14:paraId="1172A22E" w14:textId="77777777" w:rsidR="008C3B6E" w:rsidRDefault="008C3B6E">
      <w:pPr>
        <w:rPr>
          <w:rFonts w:ascii="Verdana" w:hAnsi="Verdana"/>
          <w:sz w:val="18"/>
          <w:szCs w:val="18"/>
        </w:rPr>
      </w:pPr>
    </w:p>
    <w:p w14:paraId="19817CB2" w14:textId="77777777" w:rsidR="00DB2CFA" w:rsidRDefault="00DB2CFA" w:rsidP="008C3B6E">
      <w:pPr>
        <w:rPr>
          <w:rFonts w:ascii="Verdana" w:hAnsi="Verdana"/>
          <w:sz w:val="18"/>
          <w:szCs w:val="18"/>
        </w:rPr>
      </w:pPr>
    </w:p>
    <w:p w14:paraId="3E564D56" w14:textId="4CB548D2" w:rsidR="008C3B6E" w:rsidRPr="008C3B6E" w:rsidRDefault="008C3B6E" w:rsidP="008C3B6E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LU00-SZP.2380.</w:t>
      </w:r>
      <w:r w:rsidR="00974ABE">
        <w:rPr>
          <w:rFonts w:ascii="Verdana" w:hAnsi="Verdana"/>
          <w:sz w:val="18"/>
          <w:szCs w:val="18"/>
        </w:rPr>
        <w:t>05</w:t>
      </w:r>
      <w:r w:rsidRPr="008C3B6E">
        <w:rPr>
          <w:rFonts w:ascii="Verdana" w:hAnsi="Verdana"/>
          <w:sz w:val="18"/>
          <w:szCs w:val="18"/>
        </w:rPr>
        <w:t>.202</w:t>
      </w:r>
      <w:r w:rsidR="00BF75A0"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.A</w:t>
      </w:r>
      <w:r w:rsidR="00300B37">
        <w:rPr>
          <w:rFonts w:ascii="Verdana" w:hAnsi="Verdana"/>
          <w:sz w:val="18"/>
          <w:szCs w:val="18"/>
        </w:rPr>
        <w:t>P</w:t>
      </w:r>
      <w:r w:rsidR="00865E52">
        <w:rPr>
          <w:rFonts w:ascii="Verdana" w:hAnsi="Verdana"/>
          <w:sz w:val="18"/>
          <w:szCs w:val="18"/>
        </w:rPr>
        <w:t>.8</w:t>
      </w:r>
      <w:r w:rsidR="003639A5">
        <w:rPr>
          <w:rFonts w:ascii="Verdana" w:hAnsi="Verdana"/>
          <w:sz w:val="18"/>
          <w:szCs w:val="18"/>
        </w:rPr>
        <w:t xml:space="preserve">     </w:t>
      </w:r>
      <w:r w:rsidRPr="008C3B6E">
        <w:rPr>
          <w:rFonts w:ascii="Verdana" w:hAnsi="Verdana"/>
          <w:sz w:val="18"/>
          <w:szCs w:val="18"/>
        </w:rPr>
        <w:t xml:space="preserve">                                      </w:t>
      </w:r>
      <w:r w:rsidR="00E328E5">
        <w:rPr>
          <w:rFonts w:ascii="Verdana" w:hAnsi="Verdana"/>
          <w:sz w:val="18"/>
          <w:szCs w:val="18"/>
        </w:rPr>
        <w:t xml:space="preserve">   </w:t>
      </w:r>
      <w:r w:rsidRPr="008C3B6E">
        <w:rPr>
          <w:rFonts w:ascii="Verdana" w:hAnsi="Verdana"/>
          <w:sz w:val="18"/>
          <w:szCs w:val="18"/>
        </w:rPr>
        <w:t xml:space="preserve">  Lublin, dnia </w:t>
      </w:r>
      <w:r w:rsidR="00F0167D">
        <w:rPr>
          <w:rFonts w:ascii="Verdana" w:hAnsi="Verdana"/>
          <w:sz w:val="18"/>
          <w:szCs w:val="18"/>
        </w:rPr>
        <w:t>27</w:t>
      </w:r>
      <w:r w:rsidR="00974ABE">
        <w:rPr>
          <w:rFonts w:ascii="Verdana" w:hAnsi="Verdana"/>
          <w:sz w:val="18"/>
          <w:szCs w:val="18"/>
        </w:rPr>
        <w:t xml:space="preserve"> lutego</w:t>
      </w:r>
      <w:r w:rsidRPr="008C3B6E">
        <w:rPr>
          <w:rFonts w:ascii="Verdana" w:hAnsi="Verdana"/>
          <w:sz w:val="18"/>
          <w:szCs w:val="18"/>
        </w:rPr>
        <w:t xml:space="preserve"> 202</w:t>
      </w:r>
      <w:r w:rsidR="00974ABE"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 xml:space="preserve"> r.</w:t>
      </w:r>
    </w:p>
    <w:p w14:paraId="0FE1AD78" w14:textId="383F1131" w:rsidR="008C3B6E" w:rsidRPr="008C3B6E" w:rsidRDefault="008C3B6E" w:rsidP="008C3B6E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LU00-202</w:t>
      </w:r>
      <w:r w:rsidR="00BF75A0"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-</w:t>
      </w:r>
      <w:r w:rsidR="00865E52" w:rsidRPr="00865E52">
        <w:rPr>
          <w:rFonts w:ascii="Verdana" w:hAnsi="Verdana"/>
          <w:sz w:val="18"/>
          <w:szCs w:val="18"/>
        </w:rPr>
        <w:t>65585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   </w:t>
      </w:r>
    </w:p>
    <w:p w14:paraId="5FC8842C" w14:textId="77777777" w:rsidR="008C3B6E" w:rsidRPr="008C3B6E" w:rsidRDefault="008C3B6E" w:rsidP="008C3B6E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  <w:t xml:space="preserve">                                                                                                     </w:t>
      </w:r>
    </w:p>
    <w:p w14:paraId="2A8372F0" w14:textId="77777777" w:rsidR="008C3B6E" w:rsidRPr="008C3B6E" w:rsidRDefault="008C3B6E" w:rsidP="008C3B6E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               </w:t>
      </w:r>
    </w:p>
    <w:p w14:paraId="32BBA969" w14:textId="29375076" w:rsidR="008C3B6E" w:rsidRPr="008C3B6E" w:rsidRDefault="008C3B6E" w:rsidP="008C3B6E">
      <w:pPr>
        <w:rPr>
          <w:rFonts w:ascii="Verdana" w:hAnsi="Verdana"/>
          <w:b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</w:t>
      </w:r>
      <w:r w:rsidRPr="008C3B6E">
        <w:rPr>
          <w:rFonts w:ascii="Verdana" w:hAnsi="Verdana"/>
          <w:b/>
          <w:sz w:val="18"/>
          <w:szCs w:val="18"/>
        </w:rPr>
        <w:t>Strona prowadzonego</w:t>
      </w:r>
      <w:r>
        <w:rPr>
          <w:rFonts w:ascii="Verdana" w:hAnsi="Verdana"/>
          <w:b/>
          <w:sz w:val="18"/>
          <w:szCs w:val="18"/>
        </w:rPr>
        <w:t xml:space="preserve"> </w:t>
      </w:r>
      <w:r w:rsidRPr="008C3B6E">
        <w:rPr>
          <w:rFonts w:ascii="Verdana" w:hAnsi="Verdana"/>
          <w:b/>
          <w:sz w:val="18"/>
          <w:szCs w:val="18"/>
        </w:rPr>
        <w:t>postępowania</w:t>
      </w:r>
    </w:p>
    <w:p w14:paraId="645EE434" w14:textId="77777777" w:rsidR="008C3B6E" w:rsidRPr="008C3B6E" w:rsidRDefault="008C3B6E" w:rsidP="008C3B6E">
      <w:pPr>
        <w:rPr>
          <w:rFonts w:ascii="Verdana" w:hAnsi="Verdana"/>
          <w:b/>
          <w:sz w:val="18"/>
          <w:szCs w:val="18"/>
        </w:rPr>
      </w:pPr>
    </w:p>
    <w:p w14:paraId="27658E89" w14:textId="77777777" w:rsidR="008C3B6E" w:rsidRPr="008C3B6E" w:rsidRDefault="008C3B6E" w:rsidP="008C3B6E">
      <w:pPr>
        <w:rPr>
          <w:rFonts w:ascii="Verdana" w:hAnsi="Verdana"/>
          <w:b/>
          <w:sz w:val="18"/>
          <w:szCs w:val="18"/>
        </w:rPr>
      </w:pPr>
    </w:p>
    <w:p w14:paraId="7E19E9F8" w14:textId="77777777" w:rsidR="008C3B6E" w:rsidRPr="008C3B6E" w:rsidRDefault="008C3B6E" w:rsidP="008C3B6E">
      <w:pPr>
        <w:rPr>
          <w:rFonts w:ascii="Verdana" w:hAnsi="Verdana"/>
          <w:b/>
          <w:sz w:val="18"/>
          <w:szCs w:val="18"/>
        </w:rPr>
      </w:pPr>
    </w:p>
    <w:p w14:paraId="4331C4E2" w14:textId="01C03D0A" w:rsidR="008C3B6E" w:rsidRPr="008C3B6E" w:rsidRDefault="008C3B6E" w:rsidP="008C3B6E">
      <w:pPr>
        <w:rPr>
          <w:rFonts w:ascii="Verdana" w:hAnsi="Verdana"/>
          <w:b/>
          <w:bCs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8C3B6E">
        <w:rPr>
          <w:rFonts w:ascii="Verdana" w:hAnsi="Verdana"/>
          <w:b/>
          <w:i/>
          <w:iCs/>
          <w:sz w:val="18"/>
          <w:szCs w:val="18"/>
        </w:rPr>
        <w:t xml:space="preserve">„Dostawa </w:t>
      </w:r>
      <w:r w:rsidR="003B79E1">
        <w:rPr>
          <w:rFonts w:ascii="Verdana" w:hAnsi="Verdana"/>
          <w:b/>
          <w:i/>
          <w:iCs/>
          <w:sz w:val="18"/>
          <w:szCs w:val="18"/>
        </w:rPr>
        <w:t>sprzętu RTV i AGD</w:t>
      </w:r>
      <w:r w:rsidRPr="008C3B6E">
        <w:rPr>
          <w:rFonts w:ascii="Verdana" w:hAnsi="Verdana"/>
          <w:b/>
          <w:i/>
          <w:iCs/>
          <w:sz w:val="18"/>
          <w:szCs w:val="18"/>
        </w:rPr>
        <w:t xml:space="preserve"> dla Komendy Wojewódzkiej Policji w Lublinie”, </w:t>
      </w:r>
      <w:bookmarkEnd w:id="0"/>
      <w:r w:rsidRPr="003B79E1">
        <w:rPr>
          <w:rFonts w:ascii="Verdana" w:hAnsi="Verdana"/>
          <w:i/>
          <w:iCs/>
          <w:sz w:val="18"/>
          <w:szCs w:val="18"/>
        </w:rPr>
        <w:t>nr referencyjny</w:t>
      </w:r>
      <w:r w:rsidRPr="008C3B6E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="003B79E1">
        <w:rPr>
          <w:rFonts w:ascii="Verdana" w:hAnsi="Verdana"/>
          <w:b/>
          <w:bCs/>
          <w:sz w:val="18"/>
          <w:szCs w:val="18"/>
        </w:rPr>
        <w:t>97</w:t>
      </w:r>
      <w:r w:rsidRPr="008C3B6E">
        <w:rPr>
          <w:rFonts w:ascii="Verdana" w:hAnsi="Verdana"/>
          <w:b/>
          <w:bCs/>
          <w:sz w:val="18"/>
          <w:szCs w:val="18"/>
        </w:rPr>
        <w:t>/1.2.</w:t>
      </w:r>
      <w:r w:rsidR="003B79E1">
        <w:rPr>
          <w:rFonts w:ascii="Verdana" w:hAnsi="Verdana"/>
          <w:b/>
          <w:bCs/>
          <w:sz w:val="18"/>
          <w:szCs w:val="18"/>
        </w:rPr>
        <w:t>23</w:t>
      </w:r>
      <w:r w:rsidRPr="008C3B6E">
        <w:rPr>
          <w:rFonts w:ascii="Verdana" w:hAnsi="Verdana"/>
          <w:b/>
          <w:bCs/>
          <w:sz w:val="18"/>
          <w:szCs w:val="18"/>
        </w:rPr>
        <w:t>/2</w:t>
      </w:r>
      <w:r w:rsidR="003B79E1">
        <w:rPr>
          <w:rFonts w:ascii="Verdana" w:hAnsi="Verdana"/>
          <w:b/>
          <w:bCs/>
          <w:sz w:val="18"/>
          <w:szCs w:val="18"/>
        </w:rPr>
        <w:t>5</w:t>
      </w:r>
      <w:r w:rsidRPr="008C3B6E">
        <w:rPr>
          <w:rFonts w:ascii="Verdana" w:hAnsi="Verdana"/>
          <w:b/>
          <w:bCs/>
          <w:sz w:val="18"/>
          <w:szCs w:val="18"/>
        </w:rPr>
        <w:t>/SZP/D.</w:t>
      </w:r>
    </w:p>
    <w:p w14:paraId="675ADA41" w14:textId="77777777" w:rsidR="008C3B6E" w:rsidRDefault="008C3B6E" w:rsidP="008C3B6E">
      <w:pPr>
        <w:rPr>
          <w:rFonts w:ascii="Verdana" w:hAnsi="Verdana"/>
          <w:b/>
          <w:bCs/>
          <w:sz w:val="18"/>
          <w:szCs w:val="18"/>
        </w:rPr>
      </w:pPr>
    </w:p>
    <w:p w14:paraId="2373ECBF" w14:textId="77777777" w:rsidR="008C3B6E" w:rsidRPr="008C3B6E" w:rsidRDefault="008C3B6E" w:rsidP="008C3B6E">
      <w:pPr>
        <w:rPr>
          <w:rFonts w:ascii="Verdana" w:hAnsi="Verdana"/>
          <w:sz w:val="18"/>
          <w:szCs w:val="18"/>
        </w:rPr>
      </w:pPr>
    </w:p>
    <w:p w14:paraId="314E1BE7" w14:textId="4E172DCB" w:rsidR="008C3B6E" w:rsidRDefault="008C3B6E" w:rsidP="003B79E1">
      <w:pPr>
        <w:jc w:val="both"/>
        <w:rPr>
          <w:rFonts w:ascii="Verdana" w:hAnsi="Verdana"/>
          <w:sz w:val="18"/>
          <w:szCs w:val="18"/>
          <w:lang w:bidi="pl-PL"/>
        </w:rPr>
      </w:pPr>
      <w:r w:rsidRPr="008C3B6E">
        <w:rPr>
          <w:rFonts w:ascii="Verdana" w:hAnsi="Verdana"/>
          <w:sz w:val="18"/>
          <w:szCs w:val="18"/>
        </w:rPr>
        <w:t>Informuję, że do Zamawiającego w ww. postępowaniu wpłynęł</w:t>
      </w:r>
      <w:r w:rsidR="00BD1EED">
        <w:rPr>
          <w:rFonts w:ascii="Verdana" w:hAnsi="Verdana"/>
          <w:sz w:val="18"/>
          <w:szCs w:val="18"/>
        </w:rPr>
        <w:t>y</w:t>
      </w:r>
      <w:r w:rsidRPr="008C3B6E">
        <w:rPr>
          <w:rFonts w:ascii="Verdana" w:hAnsi="Verdana"/>
          <w:sz w:val="18"/>
          <w:szCs w:val="18"/>
        </w:rPr>
        <w:t xml:space="preserve"> pytani</w:t>
      </w:r>
      <w:r w:rsidR="00BD1EED">
        <w:rPr>
          <w:rFonts w:ascii="Verdana" w:hAnsi="Verdana"/>
          <w:sz w:val="18"/>
          <w:szCs w:val="18"/>
        </w:rPr>
        <w:t>a</w:t>
      </w:r>
      <w:r w:rsidRPr="008C3B6E">
        <w:rPr>
          <w:rFonts w:ascii="Verdana" w:hAnsi="Verdana"/>
          <w:sz w:val="18"/>
          <w:szCs w:val="18"/>
        </w:rPr>
        <w:t xml:space="preserve">. Zgodnie z art. </w:t>
      </w:r>
      <w:r w:rsidRPr="008C3B6E">
        <w:rPr>
          <w:rFonts w:ascii="Verdana" w:hAnsi="Verdana"/>
          <w:sz w:val="18"/>
          <w:szCs w:val="18"/>
          <w:lang w:bidi="pl-PL"/>
        </w:rPr>
        <w:t xml:space="preserve">284 ust. 2 </w:t>
      </w:r>
      <w:r w:rsidRPr="008C3B6E">
        <w:rPr>
          <w:rFonts w:ascii="Verdana" w:hAnsi="Verdana"/>
          <w:sz w:val="18"/>
          <w:szCs w:val="18"/>
        </w:rPr>
        <w:t>ustawy z 11 września 2019 r. Prawo zamówień publicznych (Dz. U. z 2024 r., poz. 1320</w:t>
      </w:r>
      <w:r w:rsidR="003B79E1">
        <w:rPr>
          <w:rFonts w:ascii="Verdana" w:hAnsi="Verdana"/>
          <w:sz w:val="18"/>
          <w:szCs w:val="18"/>
        </w:rPr>
        <w:t xml:space="preserve"> z </w:t>
      </w:r>
      <w:proofErr w:type="spellStart"/>
      <w:r w:rsidR="003B79E1">
        <w:rPr>
          <w:rFonts w:ascii="Verdana" w:hAnsi="Verdana"/>
          <w:sz w:val="18"/>
          <w:szCs w:val="18"/>
        </w:rPr>
        <w:t>późn</w:t>
      </w:r>
      <w:proofErr w:type="spellEnd"/>
      <w:r w:rsidR="003B79E1">
        <w:rPr>
          <w:rFonts w:ascii="Verdana" w:hAnsi="Verdana"/>
          <w:sz w:val="18"/>
          <w:szCs w:val="18"/>
        </w:rPr>
        <w:t>. zm.</w:t>
      </w:r>
      <w:r w:rsidRPr="008C3B6E">
        <w:rPr>
          <w:rFonts w:ascii="Verdana" w:hAnsi="Verdana"/>
          <w:sz w:val="18"/>
          <w:szCs w:val="18"/>
        </w:rPr>
        <w:t>)</w:t>
      </w:r>
      <w:r w:rsidRPr="008C3B6E">
        <w:rPr>
          <w:rFonts w:ascii="Verdana" w:hAnsi="Verdana"/>
          <w:sz w:val="18"/>
          <w:szCs w:val="18"/>
          <w:lang w:bidi="pl-PL"/>
        </w:rPr>
        <w:t xml:space="preserve">, zwanej dalej ustawą </w:t>
      </w:r>
      <w:proofErr w:type="spellStart"/>
      <w:r w:rsidRPr="008C3B6E">
        <w:rPr>
          <w:rFonts w:ascii="Verdana" w:hAnsi="Verdana"/>
          <w:sz w:val="18"/>
          <w:szCs w:val="18"/>
          <w:lang w:bidi="pl-PL"/>
        </w:rPr>
        <w:t>Pzp</w:t>
      </w:r>
      <w:proofErr w:type="spellEnd"/>
      <w:r w:rsidRPr="008C3B6E">
        <w:rPr>
          <w:rFonts w:ascii="Verdana" w:hAnsi="Verdana"/>
          <w:sz w:val="18"/>
          <w:szCs w:val="18"/>
          <w:lang w:bidi="pl-PL"/>
        </w:rPr>
        <w:t xml:space="preserve">, Zamawiający przedstawia poniżej </w:t>
      </w:r>
      <w:r w:rsidR="00BD1EED">
        <w:rPr>
          <w:rFonts w:ascii="Verdana" w:hAnsi="Verdana"/>
          <w:sz w:val="18"/>
          <w:szCs w:val="18"/>
          <w:lang w:bidi="pl-PL"/>
        </w:rPr>
        <w:t>ich</w:t>
      </w:r>
      <w:r w:rsidRPr="008C3B6E">
        <w:rPr>
          <w:rFonts w:ascii="Verdana" w:hAnsi="Verdana"/>
          <w:sz w:val="18"/>
          <w:szCs w:val="18"/>
          <w:lang w:bidi="pl-PL"/>
        </w:rPr>
        <w:t xml:space="preserve"> treść wraz z odpowiedzi</w:t>
      </w:r>
      <w:r w:rsidR="00BD1EED">
        <w:rPr>
          <w:rFonts w:ascii="Verdana" w:hAnsi="Verdana"/>
          <w:sz w:val="18"/>
          <w:szCs w:val="18"/>
          <w:lang w:bidi="pl-PL"/>
        </w:rPr>
        <w:t>am</w:t>
      </w:r>
      <w:r w:rsidR="00DB2CFA">
        <w:rPr>
          <w:rFonts w:ascii="Verdana" w:hAnsi="Verdana"/>
          <w:sz w:val="18"/>
          <w:szCs w:val="18"/>
          <w:lang w:bidi="pl-PL"/>
        </w:rPr>
        <w:t>i.</w:t>
      </w:r>
    </w:p>
    <w:p w14:paraId="1A838FCF" w14:textId="77777777" w:rsidR="00DB2CFA" w:rsidRPr="008C3B6E" w:rsidRDefault="00DB2CFA" w:rsidP="003B79E1">
      <w:pPr>
        <w:jc w:val="both"/>
        <w:rPr>
          <w:rFonts w:ascii="Verdana" w:hAnsi="Verdana"/>
          <w:sz w:val="18"/>
          <w:szCs w:val="18"/>
          <w:lang w:bidi="pl-PL"/>
        </w:rPr>
      </w:pPr>
    </w:p>
    <w:p w14:paraId="1C912F75" w14:textId="77777777" w:rsidR="008C3B6E" w:rsidRPr="00A75744" w:rsidRDefault="008C3B6E" w:rsidP="008C3B6E">
      <w:pPr>
        <w:rPr>
          <w:rFonts w:ascii="Verdana" w:hAnsi="Verdana"/>
          <w:b/>
          <w:bCs/>
          <w:sz w:val="18"/>
          <w:szCs w:val="18"/>
          <w:lang w:bidi="pl-PL"/>
        </w:rPr>
      </w:pPr>
    </w:p>
    <w:p w14:paraId="33F23C4B" w14:textId="7186BC1D" w:rsidR="000E6D53" w:rsidRDefault="002E4063" w:rsidP="008C3B6E">
      <w:pPr>
        <w:rPr>
          <w:rFonts w:ascii="Verdana" w:hAnsi="Verdana"/>
          <w:b/>
          <w:bCs/>
          <w:i/>
          <w:iCs/>
          <w:sz w:val="18"/>
          <w:szCs w:val="18"/>
          <w:lang w:bidi="pl-PL"/>
        </w:rPr>
      </w:pPr>
      <w:r w:rsidRPr="00A75744">
        <w:rPr>
          <w:rFonts w:ascii="Verdana" w:hAnsi="Verdana"/>
          <w:b/>
          <w:bCs/>
          <w:i/>
          <w:iCs/>
          <w:sz w:val="18"/>
          <w:szCs w:val="18"/>
          <w:lang w:bidi="pl-PL"/>
        </w:rPr>
        <w:t>Pytania dotyczą treści Załącznika nr 1.2 do SWZ – dostawa sprzętu RTV i AGD</w:t>
      </w:r>
    </w:p>
    <w:p w14:paraId="76ADB207" w14:textId="77777777" w:rsidR="00DB2CFA" w:rsidRPr="00A75744" w:rsidRDefault="00DB2CFA" w:rsidP="008C3B6E">
      <w:pPr>
        <w:rPr>
          <w:rFonts w:ascii="Verdana" w:hAnsi="Verdana"/>
          <w:b/>
          <w:bCs/>
          <w:i/>
          <w:iCs/>
          <w:sz w:val="18"/>
          <w:szCs w:val="18"/>
          <w:lang w:bidi="pl-PL"/>
        </w:rPr>
      </w:pPr>
    </w:p>
    <w:p w14:paraId="5FDCFDDB" w14:textId="77777777" w:rsidR="002E4063" w:rsidRDefault="002E4063" w:rsidP="008C3B6E">
      <w:pPr>
        <w:rPr>
          <w:rFonts w:ascii="Verdana" w:hAnsi="Verdana"/>
          <w:sz w:val="18"/>
          <w:szCs w:val="18"/>
          <w:lang w:bidi="pl-PL"/>
        </w:rPr>
      </w:pPr>
    </w:p>
    <w:p w14:paraId="6CBA61DE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1:</w:t>
      </w:r>
    </w:p>
    <w:p w14:paraId="45496F91" w14:textId="77777777" w:rsidR="002E4063" w:rsidRPr="002E4063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2E4063">
        <w:rPr>
          <w:rFonts w:ascii="Verdana" w:hAnsi="Verdana"/>
          <w:i/>
          <w:iCs/>
          <w:sz w:val="18"/>
          <w:szCs w:val="18"/>
        </w:rPr>
        <w:t>Pozycja nr 1 Klimatyzator przenośmy</w:t>
      </w:r>
    </w:p>
    <w:p w14:paraId="09F56597" w14:textId="1EB7EF69" w:rsidR="002E4063" w:rsidRPr="002E4063" w:rsidRDefault="002E4063" w:rsidP="002E4063">
      <w:pPr>
        <w:rPr>
          <w:rFonts w:ascii="Verdana" w:hAnsi="Verdana"/>
          <w:b/>
          <w:i/>
          <w:iCs/>
          <w:sz w:val="18"/>
          <w:szCs w:val="18"/>
        </w:rPr>
      </w:pPr>
      <w:r w:rsidRPr="002E4063">
        <w:rPr>
          <w:rFonts w:ascii="Verdana" w:hAnsi="Verdana"/>
          <w:i/>
          <w:iCs/>
          <w:sz w:val="18"/>
          <w:szCs w:val="18"/>
        </w:rPr>
        <w:t>Czy Zamawiający zrezygnuje z parametru „średni pobór mocy: 1000-1200W”? Producenci nie podają tego parametru.</w:t>
      </w:r>
    </w:p>
    <w:p w14:paraId="210051F2" w14:textId="77777777" w:rsid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26470D47" w14:textId="0FCC059F" w:rsidR="002E4063" w:rsidRPr="002E4063" w:rsidRDefault="002E4063" w:rsidP="002E4063">
      <w:pPr>
        <w:jc w:val="both"/>
        <w:rPr>
          <w:rFonts w:ascii="Verdana" w:hAnsi="Verdana"/>
          <w:bCs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Odpowiedź 1:</w:t>
      </w:r>
    </w:p>
    <w:p w14:paraId="0ED511D8" w14:textId="02E85698" w:rsidR="002E4063" w:rsidRPr="002E4063" w:rsidRDefault="002E4063" w:rsidP="002E4063">
      <w:pPr>
        <w:jc w:val="both"/>
        <w:rPr>
          <w:rFonts w:ascii="Verdana" w:hAnsi="Verdana"/>
          <w:sz w:val="18"/>
          <w:szCs w:val="18"/>
          <w:u w:val="single"/>
        </w:rPr>
      </w:pPr>
      <w:r w:rsidRPr="002E4063">
        <w:rPr>
          <w:rFonts w:ascii="Verdana" w:hAnsi="Verdana"/>
          <w:bCs/>
          <w:sz w:val="18"/>
          <w:szCs w:val="18"/>
          <w:u w:val="single"/>
        </w:rPr>
        <w:t>Pozycja nr 1 Klimatyzator przenośny</w:t>
      </w:r>
    </w:p>
    <w:p w14:paraId="1F1A5606" w14:textId="2AAC6839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Mając na uwadze, iż parametr „średni pobór mocy: 1000-1200W” jest elementem drugorzędnym </w:t>
      </w:r>
      <w:r w:rsidRPr="002E4063">
        <w:rPr>
          <w:rFonts w:ascii="Verdana" w:hAnsi="Verdana"/>
          <w:sz w:val="18"/>
          <w:szCs w:val="18"/>
        </w:rPr>
        <w:br/>
        <w:t xml:space="preserve">w użytkowaniu sprzętu, Zamawiający dokonuje zmiany poprzez wykreślenie parametru „średni pobór mocy: 1000-1200W” przy zachowaniu innych parametrów ww. urządzenia wymaganych przez Zamawiającego. </w:t>
      </w:r>
    </w:p>
    <w:p w14:paraId="5062F3C1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</w:p>
    <w:p w14:paraId="7F2E0934" w14:textId="11A2E293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Zapis </w:t>
      </w:r>
      <w:r>
        <w:rPr>
          <w:rFonts w:ascii="Verdana" w:hAnsi="Verdana"/>
          <w:sz w:val="18"/>
          <w:szCs w:val="18"/>
        </w:rPr>
        <w:t xml:space="preserve">w pozycji nr 1 </w:t>
      </w:r>
      <w:r w:rsidRPr="002E4063">
        <w:rPr>
          <w:rFonts w:ascii="Verdana" w:hAnsi="Verdana"/>
          <w:sz w:val="18"/>
          <w:szCs w:val="18"/>
        </w:rPr>
        <w:t>otrzymuje brzmienie:</w:t>
      </w:r>
    </w:p>
    <w:p w14:paraId="242404C8" w14:textId="77777777" w:rsidR="002E4063" w:rsidRDefault="002E4063" w:rsidP="002E4063">
      <w:pPr>
        <w:jc w:val="both"/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„</w:t>
      </w:r>
      <w:r w:rsidRPr="002E4063">
        <w:rPr>
          <w:rFonts w:ascii="Verdana" w:hAnsi="Verdana"/>
          <w:b/>
          <w:color w:val="000000"/>
          <w:sz w:val="18"/>
          <w:szCs w:val="18"/>
        </w:rPr>
        <w:t>Klimatyzator przenośny</w:t>
      </w:r>
      <w:r w:rsidRPr="002E4063">
        <w:rPr>
          <w:rFonts w:ascii="Verdana" w:hAnsi="Verdana"/>
          <w:color w:val="000000"/>
          <w:sz w:val="18"/>
          <w:szCs w:val="18"/>
        </w:rPr>
        <w:t xml:space="preserve"> Klasa energetyczna chłodzenia: A. Moc: min. 3500 W. Poziom hałasu: max. 65 </w:t>
      </w:r>
      <w:proofErr w:type="spellStart"/>
      <w:r w:rsidRPr="002E4063">
        <w:rPr>
          <w:rFonts w:ascii="Verdana" w:hAnsi="Verdana"/>
          <w:color w:val="000000"/>
          <w:sz w:val="18"/>
          <w:szCs w:val="18"/>
        </w:rPr>
        <w:t>dB</w:t>
      </w:r>
      <w:proofErr w:type="spellEnd"/>
      <w:r w:rsidRPr="002E4063">
        <w:rPr>
          <w:rFonts w:ascii="Verdana" w:hAnsi="Verdana"/>
          <w:color w:val="000000"/>
          <w:sz w:val="18"/>
          <w:szCs w:val="18"/>
        </w:rPr>
        <w:t xml:space="preserve">. Liczba trybów pracy - </w:t>
      </w:r>
      <w:r w:rsidRPr="002E4063">
        <w:rPr>
          <w:rFonts w:ascii="Verdana" w:hAnsi="Verdana"/>
          <w:sz w:val="18"/>
          <w:szCs w:val="18"/>
        </w:rPr>
        <w:t>min. 4.</w:t>
      </w:r>
      <w:r w:rsidRPr="002E4063">
        <w:rPr>
          <w:rFonts w:ascii="Verdana" w:hAnsi="Verdana"/>
          <w:color w:val="FF0000"/>
          <w:sz w:val="18"/>
          <w:szCs w:val="18"/>
        </w:rPr>
        <w:t xml:space="preserve"> </w:t>
      </w:r>
      <w:r w:rsidRPr="002E4063">
        <w:rPr>
          <w:rFonts w:ascii="Verdana" w:hAnsi="Verdana"/>
          <w:color w:val="000000"/>
          <w:sz w:val="18"/>
          <w:szCs w:val="18"/>
        </w:rPr>
        <w:t xml:space="preserve"> Ekologiczny czynnik chłodniczy - R290. Tryb pracy: chłodzenie, grzanie, osuszanie, cyrkulacja; oczyszczanie z filtrem HEPA na każdym trybie pracy. Funkcje i wyposażenie dodatkowe: sterowanie przez Wi-Fi (2,4 GHz), filtr HEPA </w:t>
      </w:r>
      <w:proofErr w:type="spellStart"/>
      <w:r w:rsidRPr="002E4063">
        <w:rPr>
          <w:rFonts w:ascii="Verdana" w:hAnsi="Verdana"/>
          <w:color w:val="000000"/>
          <w:sz w:val="18"/>
          <w:szCs w:val="18"/>
        </w:rPr>
        <w:t>AllergyProtect</w:t>
      </w:r>
      <w:proofErr w:type="spellEnd"/>
      <w:r w:rsidRPr="002E4063">
        <w:rPr>
          <w:rFonts w:ascii="Verdana" w:hAnsi="Verdana"/>
          <w:color w:val="000000"/>
          <w:sz w:val="18"/>
          <w:szCs w:val="18"/>
        </w:rPr>
        <w:t xml:space="preserve">, SWING, pilot i panel sterowania LED, </w:t>
      </w:r>
      <w:proofErr w:type="spellStart"/>
      <w:r w:rsidRPr="002E4063">
        <w:rPr>
          <w:rFonts w:ascii="Verdana" w:hAnsi="Verdana"/>
          <w:color w:val="000000"/>
          <w:sz w:val="18"/>
          <w:szCs w:val="18"/>
        </w:rPr>
        <w:t>timer</w:t>
      </w:r>
      <w:proofErr w:type="spellEnd"/>
      <w:r w:rsidRPr="002E4063">
        <w:rPr>
          <w:rFonts w:ascii="Verdana" w:hAnsi="Verdana"/>
          <w:color w:val="000000"/>
          <w:sz w:val="18"/>
          <w:szCs w:val="18"/>
        </w:rPr>
        <w:t xml:space="preserve"> 24 h, uniwersalna uszczelka okienna. Instrukcja obsługi w języku polskim, gwarancja producenta.”</w:t>
      </w:r>
    </w:p>
    <w:p w14:paraId="3CBFBBC1" w14:textId="77777777" w:rsidR="00DB2CFA" w:rsidRPr="002E4063" w:rsidRDefault="00DB2CFA" w:rsidP="002E4063">
      <w:pPr>
        <w:jc w:val="both"/>
        <w:rPr>
          <w:rFonts w:ascii="Verdana" w:hAnsi="Verdana"/>
          <w:sz w:val="18"/>
          <w:szCs w:val="18"/>
        </w:rPr>
      </w:pPr>
    </w:p>
    <w:p w14:paraId="14D82DEC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</w:p>
    <w:p w14:paraId="4466723A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2:</w:t>
      </w:r>
    </w:p>
    <w:p w14:paraId="2938FD74" w14:textId="77777777" w:rsidR="002E4063" w:rsidRPr="002E4063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2E4063">
        <w:rPr>
          <w:rFonts w:ascii="Verdana" w:hAnsi="Verdana"/>
          <w:i/>
          <w:iCs/>
          <w:sz w:val="18"/>
          <w:szCs w:val="18"/>
        </w:rPr>
        <w:t>Pozycja nr 2 Lampka biurkowa</w:t>
      </w:r>
    </w:p>
    <w:p w14:paraId="0A601194" w14:textId="77777777" w:rsidR="002E4063" w:rsidRPr="002E4063" w:rsidRDefault="002E4063" w:rsidP="002E4063">
      <w:pPr>
        <w:jc w:val="both"/>
        <w:rPr>
          <w:rFonts w:ascii="Verdana" w:hAnsi="Verdana"/>
          <w:i/>
          <w:iCs/>
          <w:sz w:val="18"/>
          <w:szCs w:val="18"/>
        </w:rPr>
      </w:pPr>
      <w:r w:rsidRPr="002E4063">
        <w:rPr>
          <w:rFonts w:ascii="Verdana" w:hAnsi="Verdana"/>
          <w:i/>
          <w:iCs/>
          <w:sz w:val="18"/>
          <w:szCs w:val="18"/>
        </w:rPr>
        <w:t>Czy Zamawiający zrezygnuje z parametru „Lampka może być ustawiona na stabilnej podstawie lub</w:t>
      </w:r>
    </w:p>
    <w:p w14:paraId="63A6C344" w14:textId="6166C07C" w:rsidR="002E4063" w:rsidRPr="002E4063" w:rsidRDefault="002E4063" w:rsidP="002E4063">
      <w:pPr>
        <w:jc w:val="both"/>
        <w:rPr>
          <w:rFonts w:ascii="Verdana" w:hAnsi="Verdana"/>
          <w:b/>
          <w:i/>
          <w:iCs/>
          <w:sz w:val="18"/>
          <w:szCs w:val="18"/>
        </w:rPr>
      </w:pPr>
      <w:r w:rsidRPr="002E4063">
        <w:rPr>
          <w:rFonts w:ascii="Verdana" w:hAnsi="Verdana"/>
          <w:i/>
          <w:iCs/>
          <w:sz w:val="18"/>
          <w:szCs w:val="18"/>
        </w:rPr>
        <w:t xml:space="preserve">przymocowana do biurka za pomocą dołączonego uchwytu”? Nie występują lampki jednocześnie </w:t>
      </w:r>
      <w:r>
        <w:rPr>
          <w:rFonts w:ascii="Verdana" w:hAnsi="Verdana"/>
          <w:i/>
          <w:iCs/>
          <w:sz w:val="18"/>
          <w:szCs w:val="18"/>
        </w:rPr>
        <w:br/>
      </w:r>
      <w:r w:rsidRPr="002E4063">
        <w:rPr>
          <w:rFonts w:ascii="Verdana" w:hAnsi="Verdana"/>
          <w:i/>
          <w:iCs/>
          <w:sz w:val="18"/>
          <w:szCs w:val="18"/>
        </w:rPr>
        <w:t>z</w:t>
      </w:r>
      <w:r>
        <w:rPr>
          <w:rFonts w:ascii="Verdana" w:hAnsi="Verdana"/>
          <w:i/>
          <w:iCs/>
          <w:sz w:val="18"/>
          <w:szCs w:val="18"/>
        </w:rPr>
        <w:t xml:space="preserve"> </w:t>
      </w:r>
      <w:r w:rsidRPr="002E4063">
        <w:rPr>
          <w:rFonts w:ascii="Verdana" w:hAnsi="Verdana"/>
          <w:i/>
          <w:iCs/>
          <w:sz w:val="18"/>
          <w:szCs w:val="18"/>
        </w:rPr>
        <w:t>panelem dotykowym i odłączaną podstawą.</w:t>
      </w:r>
    </w:p>
    <w:p w14:paraId="0F9DE7FD" w14:textId="77777777" w:rsidR="002E4063" w:rsidRP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31AAD49C" w14:textId="77777777" w:rsid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Odpowiedź 2:</w:t>
      </w:r>
    </w:p>
    <w:p w14:paraId="073DC549" w14:textId="77777777" w:rsidR="002E4063" w:rsidRPr="002E4063" w:rsidRDefault="002E4063" w:rsidP="002E4063">
      <w:pPr>
        <w:rPr>
          <w:rFonts w:ascii="Verdana" w:hAnsi="Verdana"/>
          <w:sz w:val="18"/>
          <w:szCs w:val="18"/>
          <w:u w:val="single"/>
        </w:rPr>
      </w:pPr>
      <w:r w:rsidRPr="002E4063">
        <w:rPr>
          <w:rFonts w:ascii="Verdana" w:hAnsi="Verdana"/>
          <w:sz w:val="18"/>
          <w:szCs w:val="18"/>
          <w:u w:val="single"/>
        </w:rPr>
        <w:t>Pozycja nr 2 Lampka biurkowa</w:t>
      </w:r>
    </w:p>
    <w:p w14:paraId="1EE0B7EA" w14:textId="2CCFD54A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Zamawiający dokonuje zmiany poprzez wykreślenie zapisu „Lampka może być ustawiona na stabilnej podstawie lub przymocowana do biurka za pomocą dołączonego uchwytu”</w:t>
      </w:r>
      <w:r>
        <w:rPr>
          <w:rFonts w:ascii="Verdana" w:hAnsi="Verdana"/>
          <w:sz w:val="18"/>
          <w:szCs w:val="18"/>
        </w:rPr>
        <w:t>,</w:t>
      </w:r>
      <w:r w:rsidRPr="002E4063">
        <w:rPr>
          <w:rFonts w:ascii="Verdana" w:hAnsi="Verdana"/>
          <w:sz w:val="18"/>
          <w:szCs w:val="18"/>
        </w:rPr>
        <w:t xml:space="preserve"> przy zachowaniu innych parametrów urządzenia wymaganych przez Zamawiającego</w:t>
      </w:r>
      <w:r w:rsidRPr="002E4063">
        <w:rPr>
          <w:rFonts w:ascii="Verdana" w:hAnsi="Verdana"/>
          <w:bCs/>
          <w:sz w:val="18"/>
          <w:szCs w:val="18"/>
        </w:rPr>
        <w:t>.</w:t>
      </w:r>
    </w:p>
    <w:p w14:paraId="2DFC50A5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</w:p>
    <w:p w14:paraId="43AEA31B" w14:textId="14C44772" w:rsidR="002E4063" w:rsidRPr="002E4063" w:rsidRDefault="002E4063" w:rsidP="006A4155">
      <w:pPr>
        <w:jc w:val="both"/>
        <w:rPr>
          <w:rFonts w:ascii="Verdana" w:hAnsi="Verdana"/>
          <w:b/>
          <w:color w:val="000000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Zapis </w:t>
      </w:r>
      <w:r w:rsidR="005B71A4">
        <w:rPr>
          <w:rFonts w:ascii="Verdana" w:hAnsi="Verdana"/>
          <w:sz w:val="18"/>
          <w:szCs w:val="18"/>
        </w:rPr>
        <w:t xml:space="preserve">w pozycji nr </w:t>
      </w:r>
      <w:r w:rsidRPr="002E4063">
        <w:rPr>
          <w:rFonts w:ascii="Verdana" w:hAnsi="Verdana"/>
          <w:sz w:val="18"/>
          <w:szCs w:val="18"/>
        </w:rPr>
        <w:t>2 otrzymuje brzmienie:</w:t>
      </w:r>
    </w:p>
    <w:p w14:paraId="6FE480E8" w14:textId="77777777" w:rsidR="00DB2CFA" w:rsidRDefault="002E4063" w:rsidP="006A4155">
      <w:pPr>
        <w:jc w:val="both"/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b/>
          <w:color w:val="000000"/>
          <w:sz w:val="18"/>
          <w:szCs w:val="18"/>
        </w:rPr>
        <w:t xml:space="preserve">„Lampka biurowa </w:t>
      </w:r>
      <w:proofErr w:type="spellStart"/>
      <w:r w:rsidRPr="002E4063">
        <w:rPr>
          <w:rFonts w:ascii="Verdana" w:hAnsi="Verdana"/>
          <w:b/>
          <w:color w:val="000000"/>
          <w:sz w:val="18"/>
          <w:szCs w:val="18"/>
        </w:rPr>
        <w:t>ledowa</w:t>
      </w:r>
      <w:proofErr w:type="spellEnd"/>
      <w:r w:rsidRPr="002E4063">
        <w:rPr>
          <w:rFonts w:ascii="Verdana" w:hAnsi="Verdana"/>
          <w:b/>
          <w:color w:val="000000"/>
          <w:sz w:val="18"/>
          <w:szCs w:val="18"/>
        </w:rPr>
        <w:t xml:space="preserve">  </w:t>
      </w:r>
      <w:r w:rsidRPr="002E4063">
        <w:rPr>
          <w:rFonts w:ascii="Verdana" w:hAnsi="Verdana"/>
          <w:color w:val="000000"/>
          <w:sz w:val="18"/>
          <w:szCs w:val="18"/>
        </w:rPr>
        <w:t xml:space="preserve">moc: min. 8 W,  moc strumienia świetlnego: min. 500 lumenów, barwa światła: ciepła biel (min. 2800 K), neutralna biel (min. 3800 K), zimna biel (min. 5800 K). </w:t>
      </w:r>
    </w:p>
    <w:p w14:paraId="1DB4227F" w14:textId="0135FE42" w:rsidR="002E4063" w:rsidRDefault="002E4063" w:rsidP="006A4155">
      <w:pPr>
        <w:jc w:val="both"/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color w:val="000000"/>
          <w:sz w:val="18"/>
          <w:szCs w:val="18"/>
        </w:rPr>
        <w:lastRenderedPageBreak/>
        <w:t>Posia</w:t>
      </w:r>
      <w:r w:rsidR="00DB2CFA">
        <w:rPr>
          <w:rFonts w:ascii="Verdana" w:hAnsi="Verdana"/>
          <w:color w:val="000000"/>
          <w:sz w:val="18"/>
          <w:szCs w:val="18"/>
        </w:rPr>
        <w:t>d</w:t>
      </w:r>
      <w:r w:rsidRPr="002E4063">
        <w:rPr>
          <w:rFonts w:ascii="Verdana" w:hAnsi="Verdana"/>
          <w:color w:val="000000"/>
          <w:sz w:val="18"/>
          <w:szCs w:val="18"/>
        </w:rPr>
        <w:t>a panel dotykowy do płynnej regulacji światła, port USB do ładowania telefonu komórkowego, zasilacz z kablem o długości min. 1,6 m. Dostępna funkcja automatycznego wyłączenia. Instrukcja w języku polskim, gwarancja producenta.”</w:t>
      </w:r>
    </w:p>
    <w:p w14:paraId="1BBA05FE" w14:textId="77777777" w:rsidR="00DB2CFA" w:rsidRDefault="00DB2CFA" w:rsidP="006A4155">
      <w:pPr>
        <w:jc w:val="both"/>
        <w:rPr>
          <w:rFonts w:ascii="Verdana" w:hAnsi="Verdana"/>
          <w:color w:val="000000"/>
          <w:sz w:val="18"/>
          <w:szCs w:val="18"/>
        </w:rPr>
      </w:pPr>
    </w:p>
    <w:p w14:paraId="5B933830" w14:textId="77777777" w:rsidR="00DB2CFA" w:rsidRPr="002E4063" w:rsidRDefault="00DB2CFA" w:rsidP="006A4155">
      <w:pPr>
        <w:jc w:val="both"/>
        <w:rPr>
          <w:rFonts w:ascii="Verdana" w:hAnsi="Verdana"/>
          <w:b/>
          <w:sz w:val="18"/>
          <w:szCs w:val="18"/>
        </w:rPr>
      </w:pPr>
    </w:p>
    <w:p w14:paraId="58B3DCAE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3:</w:t>
      </w:r>
    </w:p>
    <w:p w14:paraId="0725EAA9" w14:textId="77777777" w:rsidR="002E4063" w:rsidRPr="007811B3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7811B3">
        <w:rPr>
          <w:rFonts w:ascii="Verdana" w:hAnsi="Verdana"/>
          <w:i/>
          <w:iCs/>
          <w:sz w:val="18"/>
          <w:szCs w:val="18"/>
        </w:rPr>
        <w:t>Pozycja nr 7 Myjka ciśnieniowa z grzaniem wody</w:t>
      </w:r>
    </w:p>
    <w:p w14:paraId="54A81B01" w14:textId="77777777" w:rsidR="002E4063" w:rsidRPr="007811B3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7811B3">
        <w:rPr>
          <w:rFonts w:ascii="Verdana" w:hAnsi="Verdana"/>
          <w:i/>
          <w:iCs/>
          <w:sz w:val="18"/>
          <w:szCs w:val="18"/>
        </w:rPr>
        <w:t>Czy Zamawiający zrezygnuje z parametru „podwozie terenowe”? Lub proszę o sprecyzowanie co</w:t>
      </w:r>
    </w:p>
    <w:p w14:paraId="5020C563" w14:textId="77777777" w:rsidR="002E4063" w:rsidRPr="007811B3" w:rsidRDefault="002E4063" w:rsidP="002E4063">
      <w:pPr>
        <w:rPr>
          <w:rFonts w:ascii="Verdana" w:hAnsi="Verdana"/>
          <w:b/>
          <w:i/>
          <w:iCs/>
          <w:sz w:val="18"/>
          <w:szCs w:val="18"/>
        </w:rPr>
      </w:pPr>
      <w:r w:rsidRPr="007811B3">
        <w:rPr>
          <w:rFonts w:ascii="Verdana" w:hAnsi="Verdana"/>
          <w:i/>
          <w:iCs/>
          <w:sz w:val="18"/>
          <w:szCs w:val="18"/>
        </w:rPr>
        <w:t>Zamawiający rozumie pod opisem „podwozie terenowe”?</w:t>
      </w:r>
    </w:p>
    <w:p w14:paraId="3709E35B" w14:textId="77777777" w:rsidR="007811B3" w:rsidRDefault="007811B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14414082" w14:textId="31F249E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Odpowiedź 3:</w:t>
      </w:r>
    </w:p>
    <w:p w14:paraId="26547107" w14:textId="15C87D01" w:rsidR="002E4063" w:rsidRPr="007811B3" w:rsidRDefault="007811B3" w:rsidP="002E4063">
      <w:pPr>
        <w:jc w:val="both"/>
        <w:rPr>
          <w:rFonts w:ascii="Verdana" w:hAnsi="Verdana"/>
          <w:sz w:val="18"/>
          <w:szCs w:val="18"/>
          <w:u w:val="single"/>
        </w:rPr>
      </w:pPr>
      <w:r w:rsidRPr="007811B3">
        <w:rPr>
          <w:rFonts w:ascii="Verdana" w:hAnsi="Verdana"/>
          <w:bCs/>
          <w:sz w:val="18"/>
          <w:szCs w:val="18"/>
          <w:u w:val="single"/>
        </w:rPr>
        <w:t>P</w:t>
      </w:r>
      <w:r w:rsidR="002E4063" w:rsidRPr="007811B3">
        <w:rPr>
          <w:rFonts w:ascii="Verdana" w:hAnsi="Verdana"/>
          <w:bCs/>
          <w:sz w:val="18"/>
          <w:szCs w:val="18"/>
          <w:u w:val="single"/>
        </w:rPr>
        <w:t>ozycja nr 7</w:t>
      </w:r>
      <w:r w:rsidRPr="007811B3">
        <w:rPr>
          <w:rFonts w:ascii="Verdana" w:hAnsi="Verdana"/>
          <w:bCs/>
          <w:sz w:val="18"/>
          <w:szCs w:val="18"/>
          <w:u w:val="single"/>
        </w:rPr>
        <w:t xml:space="preserve"> Myjka ciśnieniowa z grzaniem wody</w:t>
      </w:r>
    </w:p>
    <w:p w14:paraId="1080DD0E" w14:textId="6FA75229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Zamawiający podtrzymuje zapis dotyczący niezbędnego parametru</w:t>
      </w:r>
      <w:r w:rsidR="007811B3">
        <w:rPr>
          <w:rFonts w:ascii="Verdana" w:hAnsi="Verdana"/>
          <w:sz w:val="18"/>
          <w:szCs w:val="18"/>
        </w:rPr>
        <w:t xml:space="preserve"> tj. </w:t>
      </w:r>
      <w:r w:rsidRPr="002E4063">
        <w:rPr>
          <w:rFonts w:ascii="Verdana" w:hAnsi="Verdana"/>
          <w:sz w:val="18"/>
          <w:szCs w:val="18"/>
        </w:rPr>
        <w:t xml:space="preserve">„podwozia terenowego” oraz informuje, że w rozumieniu Zamawiającego „podwozie terenowe” w myjce ciśnieniowej stanowi </w:t>
      </w:r>
      <w:r w:rsidRPr="002E4063">
        <w:rPr>
          <w:rStyle w:val="Pogrubienie"/>
          <w:rFonts w:ascii="Verdana" w:hAnsi="Verdana"/>
          <w:sz w:val="18"/>
          <w:szCs w:val="18"/>
        </w:rPr>
        <w:t>wzmocniona konstrukcja nośna wyposażona w duże, wytrzymałe koła</w:t>
      </w:r>
      <w:r w:rsidRPr="002E4063">
        <w:rPr>
          <w:rFonts w:ascii="Verdana" w:hAnsi="Verdana"/>
          <w:sz w:val="18"/>
          <w:szCs w:val="18"/>
        </w:rPr>
        <w:t xml:space="preserve"> (pompowane lub</w:t>
      </w:r>
      <w:r w:rsidR="007811B3">
        <w:rPr>
          <w:rFonts w:ascii="Verdana" w:hAnsi="Verdana"/>
          <w:sz w:val="18"/>
          <w:szCs w:val="18"/>
        </w:rPr>
        <w:br/>
      </w:r>
      <w:r w:rsidRPr="002E4063">
        <w:rPr>
          <w:rFonts w:ascii="Verdana" w:hAnsi="Verdana"/>
          <w:sz w:val="18"/>
          <w:szCs w:val="18"/>
        </w:rPr>
        <w:t xml:space="preserve">z pełnej gumy), która umożliwia łatwy transport urządzenia po nierównym, miękkim lub trudnym podłożu (m.in. plac budowy, nieutwardzone drogi, ogrody i tereny zielone) oraz zapewnia stabilność a także zapobiega zawieszaniu się urządzenia na przeszkodach. </w:t>
      </w:r>
    </w:p>
    <w:p w14:paraId="3AAD2ED0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</w:p>
    <w:p w14:paraId="20E9BB67" w14:textId="0699F2A0" w:rsid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Zapis w załączniku </w:t>
      </w:r>
      <w:r w:rsidR="007F3CA1">
        <w:rPr>
          <w:rFonts w:ascii="Verdana" w:hAnsi="Verdana"/>
          <w:sz w:val="18"/>
          <w:szCs w:val="18"/>
        </w:rPr>
        <w:t xml:space="preserve">nr 1.2 do SWZ </w:t>
      </w:r>
      <w:r w:rsidRPr="002E4063">
        <w:rPr>
          <w:rFonts w:ascii="Verdana" w:hAnsi="Verdana"/>
          <w:sz w:val="18"/>
          <w:szCs w:val="18"/>
        </w:rPr>
        <w:t>pozostaje bez zmian.</w:t>
      </w:r>
    </w:p>
    <w:p w14:paraId="4BADF86B" w14:textId="77777777" w:rsidR="00DB2CFA" w:rsidRPr="002E4063" w:rsidRDefault="00DB2CFA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41C73017" w14:textId="77777777" w:rsidR="002E4063" w:rsidRP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118CBBC0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4:</w:t>
      </w:r>
    </w:p>
    <w:p w14:paraId="5F0B5C9C" w14:textId="77777777" w:rsidR="002E4063" w:rsidRPr="007F3CA1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7F3CA1">
        <w:rPr>
          <w:rFonts w:ascii="Verdana" w:hAnsi="Verdana"/>
          <w:i/>
          <w:iCs/>
          <w:sz w:val="18"/>
          <w:szCs w:val="18"/>
        </w:rPr>
        <w:t>Pozycja nr 11 Odkurzacz piorący</w:t>
      </w:r>
    </w:p>
    <w:p w14:paraId="0260175D" w14:textId="4E90D666" w:rsidR="002E4063" w:rsidRPr="007F3CA1" w:rsidRDefault="002E4063" w:rsidP="002E4063">
      <w:pPr>
        <w:rPr>
          <w:rFonts w:ascii="Verdana" w:hAnsi="Verdana"/>
          <w:b/>
          <w:i/>
          <w:iCs/>
          <w:sz w:val="18"/>
          <w:szCs w:val="18"/>
        </w:rPr>
      </w:pPr>
      <w:r w:rsidRPr="007F3CA1">
        <w:rPr>
          <w:rFonts w:ascii="Verdana" w:hAnsi="Verdana"/>
          <w:i/>
          <w:iCs/>
          <w:sz w:val="18"/>
          <w:szCs w:val="18"/>
        </w:rPr>
        <w:t>Czy Zamawiający dopuści do zaoferowania odkurzacz ze zbiornikiem wody czystej ok 8l, zbiornikiem</w:t>
      </w:r>
      <w:r w:rsidR="007F3CA1" w:rsidRPr="007F3CA1">
        <w:rPr>
          <w:rFonts w:ascii="Verdana" w:hAnsi="Verdana"/>
          <w:i/>
          <w:iCs/>
          <w:sz w:val="18"/>
          <w:szCs w:val="18"/>
        </w:rPr>
        <w:t xml:space="preserve"> </w:t>
      </w:r>
      <w:r w:rsidRPr="007F3CA1">
        <w:rPr>
          <w:rFonts w:ascii="Verdana" w:hAnsi="Verdana"/>
          <w:i/>
          <w:iCs/>
          <w:sz w:val="18"/>
          <w:szCs w:val="18"/>
        </w:rPr>
        <w:t>wody brudnej ok 7l?</w:t>
      </w:r>
    </w:p>
    <w:p w14:paraId="3B6D054E" w14:textId="77777777" w:rsidR="002E4063" w:rsidRP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607155DB" w14:textId="77777777" w:rsidR="002E4063" w:rsidRPr="002E4063" w:rsidRDefault="002E4063" w:rsidP="002E4063">
      <w:pPr>
        <w:jc w:val="both"/>
        <w:rPr>
          <w:rFonts w:ascii="Verdana" w:hAnsi="Verdana"/>
          <w:bCs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Odpowiedź 4:</w:t>
      </w:r>
    </w:p>
    <w:p w14:paraId="76F79F34" w14:textId="2D400C1E" w:rsidR="002E4063" w:rsidRPr="002E4063" w:rsidRDefault="007F3CA1" w:rsidP="002E4063">
      <w:pPr>
        <w:jc w:val="both"/>
        <w:rPr>
          <w:rFonts w:ascii="Verdana" w:hAnsi="Verdana"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</w:rPr>
        <w:t>P</w:t>
      </w:r>
      <w:r w:rsidR="002E4063" w:rsidRPr="002E4063">
        <w:rPr>
          <w:rFonts w:ascii="Verdana" w:hAnsi="Verdana"/>
          <w:bCs/>
          <w:sz w:val="18"/>
          <w:szCs w:val="18"/>
        </w:rPr>
        <w:t>ozycja nr 11</w:t>
      </w:r>
      <w:r>
        <w:rPr>
          <w:rFonts w:ascii="Verdana" w:hAnsi="Verdana"/>
          <w:bCs/>
          <w:sz w:val="18"/>
          <w:szCs w:val="18"/>
        </w:rPr>
        <w:t xml:space="preserve"> Odkurzacz piorący</w:t>
      </w:r>
    </w:p>
    <w:p w14:paraId="14A37645" w14:textId="2884141D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  <w:lang w:bidi="pl-PL"/>
        </w:rPr>
        <w:t xml:space="preserve">Zamawiający dokonuje zmiany w powyższym zakresie i wprowadza następujący zapis: </w:t>
      </w:r>
      <w:r w:rsidR="007F3CA1">
        <w:rPr>
          <w:rFonts w:ascii="Verdana" w:hAnsi="Verdana"/>
          <w:sz w:val="18"/>
          <w:szCs w:val="18"/>
          <w:lang w:bidi="pl-PL"/>
        </w:rPr>
        <w:t>„</w:t>
      </w:r>
      <w:r w:rsidRPr="002E4063">
        <w:rPr>
          <w:rFonts w:ascii="Verdana" w:hAnsi="Verdana"/>
          <w:color w:val="000000"/>
          <w:sz w:val="18"/>
          <w:szCs w:val="18"/>
        </w:rPr>
        <w:t>Rodzaj czyszczenia: na mokro zbiornik wody czystej 8-9 litrów , zbiornik wody brudnej 6-7 litrów</w:t>
      </w:r>
      <w:r w:rsidR="007F3CA1">
        <w:rPr>
          <w:rFonts w:ascii="Verdana" w:hAnsi="Verdana"/>
          <w:color w:val="000000"/>
          <w:sz w:val="18"/>
          <w:szCs w:val="18"/>
        </w:rPr>
        <w:t>”</w:t>
      </w:r>
      <w:r w:rsidRPr="002E4063">
        <w:rPr>
          <w:rFonts w:ascii="Verdana" w:hAnsi="Verdana"/>
          <w:color w:val="000000"/>
          <w:sz w:val="18"/>
          <w:szCs w:val="18"/>
        </w:rPr>
        <w:t>.</w:t>
      </w:r>
    </w:p>
    <w:p w14:paraId="37E2C4BA" w14:textId="77777777" w:rsidR="007F3CA1" w:rsidRDefault="007F3CA1" w:rsidP="002E4063">
      <w:pPr>
        <w:jc w:val="both"/>
        <w:rPr>
          <w:rFonts w:ascii="Verdana" w:hAnsi="Verdana"/>
          <w:sz w:val="18"/>
          <w:szCs w:val="18"/>
        </w:rPr>
      </w:pPr>
    </w:p>
    <w:p w14:paraId="5DFCE997" w14:textId="0A5FFBB0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Zapis w pozycji</w:t>
      </w:r>
      <w:r w:rsidR="007F3CA1">
        <w:rPr>
          <w:rFonts w:ascii="Verdana" w:hAnsi="Verdana"/>
          <w:sz w:val="18"/>
          <w:szCs w:val="18"/>
        </w:rPr>
        <w:t xml:space="preserve"> nr</w:t>
      </w:r>
      <w:r w:rsidRPr="002E4063">
        <w:rPr>
          <w:rFonts w:ascii="Verdana" w:hAnsi="Verdana"/>
          <w:sz w:val="18"/>
          <w:szCs w:val="18"/>
        </w:rPr>
        <w:t xml:space="preserve"> 11 otrzymuje brzmienie:</w:t>
      </w:r>
    </w:p>
    <w:p w14:paraId="4A9A2C5B" w14:textId="1F474497" w:rsidR="002E4063" w:rsidRDefault="002E4063" w:rsidP="002E4063">
      <w:pPr>
        <w:jc w:val="both"/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„</w:t>
      </w:r>
      <w:r w:rsidRPr="002E4063">
        <w:rPr>
          <w:rFonts w:ascii="Verdana" w:hAnsi="Verdana"/>
          <w:b/>
          <w:color w:val="000000"/>
          <w:sz w:val="18"/>
          <w:szCs w:val="18"/>
        </w:rPr>
        <w:t xml:space="preserve">Odkurzacz piorący </w:t>
      </w:r>
      <w:r w:rsidRPr="002E4063">
        <w:rPr>
          <w:rFonts w:ascii="Verdana" w:hAnsi="Verdana"/>
          <w:color w:val="000000"/>
          <w:sz w:val="18"/>
          <w:szCs w:val="18"/>
        </w:rPr>
        <w:t xml:space="preserve">urządzenie </w:t>
      </w:r>
      <w:proofErr w:type="spellStart"/>
      <w:r w:rsidRPr="002E4063">
        <w:rPr>
          <w:rFonts w:ascii="Verdana" w:hAnsi="Verdana"/>
          <w:color w:val="000000"/>
          <w:sz w:val="18"/>
          <w:szCs w:val="18"/>
        </w:rPr>
        <w:t>spryskująco</w:t>
      </w:r>
      <w:proofErr w:type="spellEnd"/>
      <w:r w:rsidRPr="002E4063">
        <w:rPr>
          <w:rFonts w:ascii="Verdana" w:hAnsi="Verdana"/>
          <w:color w:val="000000"/>
          <w:sz w:val="18"/>
          <w:szCs w:val="18"/>
        </w:rPr>
        <w:t xml:space="preserve">-odsysające przeznaczone do czyszczenia wykładzin dywanowych, dywanów i tapicerek tekstylnych. </w:t>
      </w:r>
      <w:bookmarkStart w:id="1" w:name="_Hlk223092459"/>
      <w:r w:rsidRPr="002E4063">
        <w:rPr>
          <w:rFonts w:ascii="Verdana" w:hAnsi="Verdana"/>
          <w:color w:val="000000"/>
          <w:sz w:val="18"/>
          <w:szCs w:val="18"/>
        </w:rPr>
        <w:t>Rodzaj czyszczenia na mokro: zbiornik wody czystej 8-9 litrów, zbiornik wody brudnej 6-7 litrów.</w:t>
      </w:r>
      <w:bookmarkEnd w:id="1"/>
      <w:r w:rsidRPr="002E4063">
        <w:rPr>
          <w:rFonts w:ascii="Verdana" w:hAnsi="Verdana"/>
          <w:color w:val="000000"/>
          <w:sz w:val="18"/>
          <w:szCs w:val="18"/>
        </w:rPr>
        <w:t xml:space="preserve"> Moc turbiny min. 1200 W,</w:t>
      </w:r>
      <w:r w:rsidRPr="002E4063">
        <w:rPr>
          <w:rFonts w:ascii="Verdana" w:hAnsi="Verdana"/>
          <w:color w:val="FF0000"/>
          <w:sz w:val="18"/>
          <w:szCs w:val="18"/>
        </w:rPr>
        <w:t xml:space="preserve"> </w:t>
      </w:r>
      <w:r w:rsidRPr="002E4063">
        <w:rPr>
          <w:rFonts w:ascii="Verdana" w:hAnsi="Verdana"/>
          <w:color w:val="000000"/>
          <w:sz w:val="18"/>
          <w:szCs w:val="18"/>
        </w:rPr>
        <w:t>moc pompy ok.</w:t>
      </w:r>
      <w:r w:rsidRPr="002E4063">
        <w:rPr>
          <w:rFonts w:ascii="Verdana" w:hAnsi="Verdana"/>
          <w:color w:val="FF0000"/>
          <w:sz w:val="18"/>
          <w:szCs w:val="18"/>
        </w:rPr>
        <w:t xml:space="preserve"> </w:t>
      </w:r>
      <w:r w:rsidRPr="002E4063">
        <w:rPr>
          <w:rFonts w:ascii="Verdana" w:hAnsi="Verdana"/>
          <w:color w:val="000000"/>
          <w:sz w:val="18"/>
          <w:szCs w:val="18"/>
        </w:rPr>
        <w:t xml:space="preserve">40 W. </w:t>
      </w:r>
      <w:r w:rsidR="007F3CA1">
        <w:rPr>
          <w:rFonts w:ascii="Verdana" w:hAnsi="Verdana"/>
          <w:color w:val="000000"/>
          <w:sz w:val="18"/>
          <w:szCs w:val="18"/>
        </w:rPr>
        <w:br/>
      </w:r>
      <w:r w:rsidRPr="002E4063">
        <w:rPr>
          <w:rFonts w:ascii="Verdana" w:hAnsi="Verdana"/>
          <w:color w:val="000000"/>
          <w:sz w:val="18"/>
          <w:szCs w:val="18"/>
        </w:rPr>
        <w:t>W zestawie: krótka dysza do tapicerki z trzonkiem, wąż natryskowy/ssący: 2.5 m., hak na przewód zasilający, wyjmowany pojemnik 2w1 na czystą/brudną wodę. Instrukcja obsługi w języku polskim, gwarancja producenta.”</w:t>
      </w:r>
    </w:p>
    <w:p w14:paraId="23D3336B" w14:textId="77777777" w:rsidR="00DB2CFA" w:rsidRPr="002E4063" w:rsidRDefault="00DB2CFA" w:rsidP="002E4063">
      <w:pPr>
        <w:jc w:val="both"/>
        <w:rPr>
          <w:rFonts w:ascii="Verdana" w:hAnsi="Verdana"/>
          <w:sz w:val="18"/>
          <w:szCs w:val="18"/>
        </w:rPr>
      </w:pPr>
    </w:p>
    <w:p w14:paraId="17A48B7C" w14:textId="77777777" w:rsidR="002E4063" w:rsidRPr="002E4063" w:rsidRDefault="002E4063" w:rsidP="002E4063">
      <w:pPr>
        <w:ind w:left="283"/>
        <w:jc w:val="both"/>
        <w:rPr>
          <w:rFonts w:ascii="Verdana" w:hAnsi="Verdana"/>
          <w:sz w:val="18"/>
          <w:szCs w:val="18"/>
        </w:rPr>
      </w:pPr>
    </w:p>
    <w:p w14:paraId="1E87C128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5:</w:t>
      </w:r>
    </w:p>
    <w:p w14:paraId="5909DC58" w14:textId="77777777" w:rsidR="002E4063" w:rsidRPr="007F3CA1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7F3CA1">
        <w:rPr>
          <w:rFonts w:ascii="Verdana" w:hAnsi="Verdana"/>
          <w:i/>
          <w:iCs/>
          <w:sz w:val="18"/>
          <w:szCs w:val="18"/>
        </w:rPr>
        <w:t>Pozycja nr 25 Wentylator stojący podłogowy</w:t>
      </w:r>
    </w:p>
    <w:p w14:paraId="6A56FA60" w14:textId="77777777" w:rsidR="002E4063" w:rsidRPr="007F3CA1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7F3CA1">
        <w:rPr>
          <w:rFonts w:ascii="Verdana" w:hAnsi="Verdana"/>
          <w:i/>
          <w:iCs/>
          <w:sz w:val="18"/>
          <w:szCs w:val="18"/>
        </w:rPr>
        <w:t>Czy Zamawiający zrezygnuje z parametru ”Poziom hałasu: do 52dB”? Parametr ten nie jest</w:t>
      </w:r>
    </w:p>
    <w:p w14:paraId="25D02FFC" w14:textId="77777777" w:rsidR="002E4063" w:rsidRPr="007F3CA1" w:rsidRDefault="002E4063" w:rsidP="002E4063">
      <w:pPr>
        <w:rPr>
          <w:rFonts w:ascii="Verdana" w:hAnsi="Verdana"/>
          <w:b/>
          <w:i/>
          <w:iCs/>
          <w:sz w:val="18"/>
          <w:szCs w:val="18"/>
        </w:rPr>
      </w:pPr>
      <w:r w:rsidRPr="007F3CA1">
        <w:rPr>
          <w:rFonts w:ascii="Verdana" w:hAnsi="Verdana"/>
          <w:i/>
          <w:iCs/>
          <w:sz w:val="18"/>
          <w:szCs w:val="18"/>
        </w:rPr>
        <w:t>regulowany normami prawnymi, dlatego producenci nie podają poziomu hałasu dla tych urządzeń.</w:t>
      </w:r>
    </w:p>
    <w:p w14:paraId="3ECD9ABB" w14:textId="77777777" w:rsidR="002E4063" w:rsidRP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0BEC9735" w14:textId="77777777" w:rsidR="002E4063" w:rsidRPr="002E4063" w:rsidRDefault="002E4063" w:rsidP="002E4063">
      <w:pPr>
        <w:jc w:val="both"/>
        <w:rPr>
          <w:rFonts w:ascii="Verdana" w:hAnsi="Verdana"/>
          <w:bCs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Odpowiedź 5:</w:t>
      </w:r>
    </w:p>
    <w:p w14:paraId="0E717AF0" w14:textId="59948F7C" w:rsidR="002E4063" w:rsidRPr="002E4063" w:rsidRDefault="007F3CA1" w:rsidP="002E406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</w:rPr>
        <w:t xml:space="preserve">Pozycja </w:t>
      </w:r>
      <w:r w:rsidR="002E4063" w:rsidRPr="002E4063">
        <w:rPr>
          <w:rFonts w:ascii="Verdana" w:hAnsi="Verdana"/>
          <w:bCs/>
          <w:sz w:val="18"/>
          <w:szCs w:val="18"/>
        </w:rPr>
        <w:t>nr 25</w:t>
      </w:r>
      <w:r>
        <w:rPr>
          <w:rFonts w:ascii="Verdana" w:hAnsi="Verdana"/>
          <w:bCs/>
          <w:sz w:val="18"/>
          <w:szCs w:val="18"/>
        </w:rPr>
        <w:t xml:space="preserve"> Wentylator stojący podłogowy</w:t>
      </w:r>
    </w:p>
    <w:p w14:paraId="328602E2" w14:textId="4477F0EC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Mając na uwadze, że przedmiotowy parametr jest elementem drugorzędnym w użytkowaniu sprzętu, Zamawiający rezygnuje z parametru ”Poziom hałasu: do 52dB”</w:t>
      </w:r>
      <w:r w:rsidR="007F3CA1">
        <w:rPr>
          <w:rFonts w:ascii="Verdana" w:hAnsi="Verdana"/>
          <w:sz w:val="18"/>
          <w:szCs w:val="18"/>
        </w:rPr>
        <w:t>,</w:t>
      </w:r>
      <w:r w:rsidRPr="002E4063">
        <w:rPr>
          <w:rFonts w:ascii="Verdana" w:hAnsi="Verdana"/>
          <w:sz w:val="18"/>
          <w:szCs w:val="18"/>
        </w:rPr>
        <w:t xml:space="preserve"> przy zachowaniu innych parametrów urządzenia wymaganych przez Zamawiającego</w:t>
      </w:r>
      <w:r w:rsidR="007F3CA1">
        <w:rPr>
          <w:rFonts w:ascii="Verdana" w:hAnsi="Verdana"/>
          <w:sz w:val="18"/>
          <w:szCs w:val="18"/>
        </w:rPr>
        <w:t>.</w:t>
      </w:r>
    </w:p>
    <w:p w14:paraId="5A296CB2" w14:textId="77777777" w:rsidR="002E4063" w:rsidRPr="002E4063" w:rsidRDefault="002E4063" w:rsidP="002E4063">
      <w:pPr>
        <w:ind w:left="283"/>
        <w:jc w:val="both"/>
        <w:rPr>
          <w:rFonts w:ascii="Verdana" w:hAnsi="Verdana"/>
          <w:sz w:val="18"/>
          <w:szCs w:val="18"/>
        </w:rPr>
      </w:pPr>
    </w:p>
    <w:p w14:paraId="023BC548" w14:textId="671EDBE1" w:rsidR="002E4063" w:rsidRPr="002E4063" w:rsidRDefault="002E4063" w:rsidP="002E4063">
      <w:pPr>
        <w:jc w:val="both"/>
        <w:rPr>
          <w:rFonts w:ascii="Verdana" w:hAnsi="Verdana"/>
          <w:b/>
          <w:color w:val="000000"/>
          <w:sz w:val="18"/>
          <w:szCs w:val="18"/>
        </w:rPr>
      </w:pPr>
      <w:r w:rsidRPr="002E4063">
        <w:rPr>
          <w:rFonts w:ascii="Verdana" w:hAnsi="Verdana"/>
          <w:color w:val="000000"/>
          <w:sz w:val="18"/>
          <w:szCs w:val="18"/>
        </w:rPr>
        <w:t xml:space="preserve">Zapis w pozycji </w:t>
      </w:r>
      <w:r w:rsidR="00B70C0B">
        <w:rPr>
          <w:rFonts w:ascii="Verdana" w:hAnsi="Verdana"/>
          <w:color w:val="000000"/>
          <w:sz w:val="18"/>
          <w:szCs w:val="18"/>
        </w:rPr>
        <w:t xml:space="preserve">nr </w:t>
      </w:r>
      <w:r w:rsidRPr="002E4063">
        <w:rPr>
          <w:rFonts w:ascii="Verdana" w:hAnsi="Verdana"/>
          <w:color w:val="000000"/>
          <w:sz w:val="18"/>
          <w:szCs w:val="18"/>
        </w:rPr>
        <w:t>25 otrzymuje brzmienie:</w:t>
      </w:r>
    </w:p>
    <w:p w14:paraId="4A0BFBC0" w14:textId="77777777" w:rsidR="002E4063" w:rsidRDefault="002E4063" w:rsidP="002E4063">
      <w:pPr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b/>
          <w:color w:val="000000"/>
          <w:sz w:val="18"/>
          <w:szCs w:val="18"/>
        </w:rPr>
        <w:t xml:space="preserve">„Wentylator stojący podłogowy </w:t>
      </w:r>
      <w:r w:rsidRPr="002E4063">
        <w:rPr>
          <w:rFonts w:ascii="Verdana" w:hAnsi="Verdana"/>
          <w:color w:val="000000"/>
          <w:sz w:val="18"/>
          <w:szCs w:val="18"/>
        </w:rPr>
        <w:t>Wentylator stojący. Moc: min. 50 W. Średnica śmigła: 40 cm. Liczba poziomów mocy: min. 3. Długość przewodu zasilającego: min. 120 cm. Instrukcja obsługi w języku polskim, gwarancja producenta.</w:t>
      </w:r>
    </w:p>
    <w:p w14:paraId="5542641A" w14:textId="77777777" w:rsidR="00DB2CFA" w:rsidRPr="002E4063" w:rsidRDefault="00DB2CFA" w:rsidP="002E4063">
      <w:pPr>
        <w:rPr>
          <w:rFonts w:ascii="Verdana" w:hAnsi="Verdana"/>
          <w:bCs/>
          <w:sz w:val="18"/>
          <w:szCs w:val="18"/>
        </w:rPr>
      </w:pPr>
    </w:p>
    <w:p w14:paraId="48C5CF1E" w14:textId="77777777" w:rsidR="002E4063" w:rsidRPr="002E4063" w:rsidRDefault="002E4063" w:rsidP="002E4063">
      <w:pPr>
        <w:jc w:val="both"/>
        <w:rPr>
          <w:rFonts w:ascii="Verdana" w:hAnsi="Verdana"/>
          <w:bCs/>
          <w:sz w:val="18"/>
          <w:szCs w:val="18"/>
        </w:rPr>
      </w:pPr>
    </w:p>
    <w:p w14:paraId="67A77E9F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>Pytanie 6:</w:t>
      </w:r>
    </w:p>
    <w:p w14:paraId="1FB199F7" w14:textId="77777777" w:rsidR="002E4063" w:rsidRPr="00B70C0B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B70C0B">
        <w:rPr>
          <w:rFonts w:ascii="Verdana" w:hAnsi="Verdana"/>
          <w:i/>
          <w:iCs/>
          <w:sz w:val="18"/>
          <w:szCs w:val="18"/>
        </w:rPr>
        <w:t>Pozycja nr 26 Wentylator nabiurkowy</w:t>
      </w:r>
    </w:p>
    <w:p w14:paraId="7B6C6A66" w14:textId="77777777" w:rsidR="002E4063" w:rsidRPr="00B70C0B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B70C0B">
        <w:rPr>
          <w:rFonts w:ascii="Verdana" w:hAnsi="Verdana"/>
          <w:i/>
          <w:iCs/>
          <w:sz w:val="18"/>
          <w:szCs w:val="18"/>
        </w:rPr>
        <w:t>Czy Zamawiający zrezygnuje z parametru ”Poziom hałasu: max. 60dB”? Parametr ten nie jest</w:t>
      </w:r>
    </w:p>
    <w:p w14:paraId="093ACAD0" w14:textId="77777777" w:rsidR="002E4063" w:rsidRDefault="002E4063" w:rsidP="002E4063">
      <w:pPr>
        <w:rPr>
          <w:rFonts w:ascii="Verdana" w:hAnsi="Verdana"/>
          <w:i/>
          <w:iCs/>
          <w:sz w:val="18"/>
          <w:szCs w:val="18"/>
        </w:rPr>
      </w:pPr>
      <w:r w:rsidRPr="00B70C0B">
        <w:rPr>
          <w:rFonts w:ascii="Verdana" w:hAnsi="Verdana"/>
          <w:i/>
          <w:iCs/>
          <w:sz w:val="18"/>
          <w:szCs w:val="18"/>
        </w:rPr>
        <w:t>regulowany normami prawnymi, dlatego producenci nie podają poziomu hałasu dla tych urządzeń.</w:t>
      </w:r>
    </w:p>
    <w:p w14:paraId="17C35BCF" w14:textId="77777777" w:rsidR="00DB2CFA" w:rsidRPr="00B70C0B" w:rsidRDefault="00DB2CFA" w:rsidP="002E4063">
      <w:pPr>
        <w:rPr>
          <w:rFonts w:ascii="Verdana" w:hAnsi="Verdana"/>
          <w:b/>
          <w:i/>
          <w:iCs/>
          <w:sz w:val="18"/>
          <w:szCs w:val="18"/>
        </w:rPr>
      </w:pPr>
    </w:p>
    <w:p w14:paraId="0B8D5C23" w14:textId="77777777" w:rsidR="00B70C0B" w:rsidRDefault="00B70C0B" w:rsidP="002E4063">
      <w:pPr>
        <w:jc w:val="both"/>
        <w:rPr>
          <w:rFonts w:ascii="Verdana" w:hAnsi="Verdana"/>
          <w:b/>
          <w:sz w:val="18"/>
          <w:szCs w:val="18"/>
        </w:rPr>
      </w:pPr>
    </w:p>
    <w:p w14:paraId="2F833580" w14:textId="25E63509" w:rsidR="002E4063" w:rsidRPr="002E4063" w:rsidRDefault="002E4063" w:rsidP="002E4063">
      <w:pPr>
        <w:jc w:val="both"/>
        <w:rPr>
          <w:rFonts w:ascii="Verdana" w:hAnsi="Verdana"/>
          <w:bCs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lastRenderedPageBreak/>
        <w:t>Odpowiedź 6:</w:t>
      </w:r>
    </w:p>
    <w:p w14:paraId="57A84238" w14:textId="37438230" w:rsidR="002E4063" w:rsidRPr="002E4063" w:rsidRDefault="00B70C0B" w:rsidP="002E406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</w:rPr>
        <w:t>P</w:t>
      </w:r>
      <w:r w:rsidR="002E4063" w:rsidRPr="002E4063">
        <w:rPr>
          <w:rFonts w:ascii="Verdana" w:hAnsi="Verdana"/>
          <w:bCs/>
          <w:sz w:val="18"/>
          <w:szCs w:val="18"/>
        </w:rPr>
        <w:t>ozycja nr 26</w:t>
      </w:r>
      <w:r>
        <w:rPr>
          <w:rFonts w:ascii="Verdana" w:hAnsi="Verdana"/>
          <w:bCs/>
          <w:sz w:val="18"/>
          <w:szCs w:val="18"/>
        </w:rPr>
        <w:t xml:space="preserve"> Wentylator nabiurkowy</w:t>
      </w:r>
    </w:p>
    <w:p w14:paraId="5325DF30" w14:textId="496B6388" w:rsid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Mając na uwadze, że przedmiotowy parametr jest elementem drugorzędnym w użytkowaniu sprzętu, Zamawiający rezygnuje </w:t>
      </w:r>
      <w:r w:rsidR="00B70C0B">
        <w:rPr>
          <w:rFonts w:ascii="Verdana" w:hAnsi="Verdana"/>
          <w:sz w:val="18"/>
          <w:szCs w:val="18"/>
        </w:rPr>
        <w:t>z</w:t>
      </w:r>
      <w:r w:rsidRPr="002E4063">
        <w:rPr>
          <w:rFonts w:ascii="Verdana" w:hAnsi="Verdana"/>
          <w:sz w:val="18"/>
          <w:szCs w:val="18"/>
        </w:rPr>
        <w:t xml:space="preserve"> parametru ”Poziom hałasu: max 60dB”</w:t>
      </w:r>
      <w:r w:rsidR="00B70C0B">
        <w:rPr>
          <w:rFonts w:ascii="Verdana" w:hAnsi="Verdana"/>
          <w:sz w:val="18"/>
          <w:szCs w:val="18"/>
        </w:rPr>
        <w:t>,</w:t>
      </w:r>
      <w:r w:rsidRPr="002E4063">
        <w:rPr>
          <w:rFonts w:ascii="Verdana" w:hAnsi="Verdana"/>
          <w:sz w:val="18"/>
          <w:szCs w:val="18"/>
        </w:rPr>
        <w:t xml:space="preserve"> przy zachowaniu innych </w:t>
      </w:r>
      <w:r w:rsidR="00B70C0B">
        <w:rPr>
          <w:rFonts w:ascii="Verdana" w:hAnsi="Verdana"/>
          <w:sz w:val="18"/>
          <w:szCs w:val="18"/>
        </w:rPr>
        <w:t>p</w:t>
      </w:r>
      <w:r w:rsidRPr="002E4063">
        <w:rPr>
          <w:rFonts w:ascii="Verdana" w:hAnsi="Verdana"/>
          <w:sz w:val="18"/>
          <w:szCs w:val="18"/>
        </w:rPr>
        <w:t>arametrów urządzenia wymaganych przez Zamawiającego</w:t>
      </w:r>
      <w:r w:rsidR="00B70C0B">
        <w:rPr>
          <w:rFonts w:ascii="Verdana" w:hAnsi="Verdana"/>
          <w:sz w:val="18"/>
          <w:szCs w:val="18"/>
        </w:rPr>
        <w:t>.</w:t>
      </w:r>
    </w:p>
    <w:p w14:paraId="0A33CD99" w14:textId="77777777" w:rsidR="00B70C0B" w:rsidRDefault="00B70C0B" w:rsidP="002E4063">
      <w:pPr>
        <w:jc w:val="both"/>
        <w:rPr>
          <w:rFonts w:ascii="Verdana" w:hAnsi="Verdana"/>
          <w:sz w:val="18"/>
          <w:szCs w:val="18"/>
        </w:rPr>
      </w:pPr>
    </w:p>
    <w:p w14:paraId="6EF00369" w14:textId="77777777" w:rsidR="002E4063" w:rsidRPr="002E4063" w:rsidRDefault="002E4063" w:rsidP="002E4063">
      <w:pPr>
        <w:jc w:val="both"/>
        <w:rPr>
          <w:rFonts w:ascii="Verdana" w:hAnsi="Verdana"/>
          <w:b/>
          <w:color w:val="000000"/>
          <w:sz w:val="18"/>
          <w:szCs w:val="18"/>
        </w:rPr>
      </w:pPr>
      <w:r w:rsidRPr="002E4063">
        <w:rPr>
          <w:rFonts w:ascii="Verdana" w:hAnsi="Verdana"/>
          <w:color w:val="000000"/>
          <w:sz w:val="18"/>
          <w:szCs w:val="18"/>
        </w:rPr>
        <w:t>Zapis w pozycji 26 otrzymuje brzmienie:</w:t>
      </w:r>
    </w:p>
    <w:p w14:paraId="08BFBE39" w14:textId="77777777" w:rsidR="002E4063" w:rsidRPr="002E4063" w:rsidRDefault="002E4063" w:rsidP="002E4063">
      <w:pPr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color w:val="000000"/>
          <w:sz w:val="18"/>
          <w:szCs w:val="18"/>
        </w:rPr>
        <w:t xml:space="preserve">„Wentylator nabiurkowy </w:t>
      </w:r>
      <w:r w:rsidRPr="002E4063">
        <w:rPr>
          <w:rFonts w:ascii="Verdana" w:hAnsi="Verdana"/>
          <w:color w:val="000000"/>
          <w:sz w:val="18"/>
          <w:szCs w:val="18"/>
        </w:rPr>
        <w:t xml:space="preserve"> Moc: min. 20 W. Średnica śmigła: min. 20 cm. Liczba poziomów mocy: min. 2. Długość przewodu zasilającego: min. 100 cm. Instrukcja obsługi w języku polskim,  gwarancja producenta.”  </w:t>
      </w:r>
      <w:r w:rsidRPr="002E4063">
        <w:rPr>
          <w:rFonts w:ascii="Verdana" w:hAnsi="Verdana"/>
          <w:b/>
          <w:color w:val="000000"/>
          <w:sz w:val="18"/>
          <w:szCs w:val="18"/>
        </w:rPr>
        <w:t xml:space="preserve">                                                                                                  </w:t>
      </w:r>
    </w:p>
    <w:p w14:paraId="3EF1338D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</w:p>
    <w:p w14:paraId="4142CE7E" w14:textId="77777777" w:rsidR="00DB2CFA" w:rsidRDefault="00DB2CFA" w:rsidP="002E4063">
      <w:pPr>
        <w:jc w:val="both"/>
        <w:rPr>
          <w:rFonts w:ascii="Verdana" w:hAnsi="Verdana"/>
          <w:sz w:val="18"/>
          <w:szCs w:val="18"/>
        </w:rPr>
      </w:pPr>
    </w:p>
    <w:p w14:paraId="05204CE0" w14:textId="3CA5D756" w:rsidR="00B70C0B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 xml:space="preserve">Ponadto </w:t>
      </w:r>
      <w:r w:rsidR="00C030D6" w:rsidRPr="002E4063">
        <w:rPr>
          <w:rFonts w:ascii="Verdana" w:hAnsi="Verdana"/>
          <w:sz w:val="18"/>
          <w:szCs w:val="18"/>
        </w:rPr>
        <w:t xml:space="preserve">Zamawiający </w:t>
      </w:r>
      <w:r w:rsidRPr="002E4063">
        <w:rPr>
          <w:rFonts w:ascii="Verdana" w:hAnsi="Verdana"/>
          <w:sz w:val="18"/>
          <w:szCs w:val="18"/>
        </w:rPr>
        <w:t>informuj</w:t>
      </w:r>
      <w:r w:rsidR="00C030D6">
        <w:rPr>
          <w:rFonts w:ascii="Verdana" w:hAnsi="Verdana"/>
          <w:sz w:val="18"/>
          <w:szCs w:val="18"/>
        </w:rPr>
        <w:t>e</w:t>
      </w:r>
      <w:r w:rsidRPr="002E4063">
        <w:rPr>
          <w:rFonts w:ascii="Verdana" w:hAnsi="Verdana"/>
          <w:sz w:val="18"/>
          <w:szCs w:val="18"/>
        </w:rPr>
        <w:t xml:space="preserve">, że </w:t>
      </w:r>
      <w:r w:rsidR="00B70C0B">
        <w:rPr>
          <w:rFonts w:ascii="Verdana" w:hAnsi="Verdana"/>
          <w:sz w:val="18"/>
          <w:szCs w:val="18"/>
        </w:rPr>
        <w:t xml:space="preserve">dokonuje zmiany w Załączniku nr 1.2 SWZ, </w:t>
      </w:r>
      <w:r w:rsidR="00B70C0B" w:rsidRPr="002E4063">
        <w:rPr>
          <w:rFonts w:ascii="Verdana" w:hAnsi="Verdana"/>
          <w:sz w:val="18"/>
          <w:szCs w:val="18"/>
        </w:rPr>
        <w:t>w pozycjach</w:t>
      </w:r>
      <w:r w:rsidR="00B70C0B">
        <w:rPr>
          <w:rFonts w:ascii="Verdana" w:hAnsi="Verdana"/>
          <w:sz w:val="18"/>
          <w:szCs w:val="18"/>
        </w:rPr>
        <w:t>:</w:t>
      </w:r>
    </w:p>
    <w:p w14:paraId="31AF38B5" w14:textId="70F6BE54" w:rsidR="00B70C0B" w:rsidRDefault="00B70C0B" w:rsidP="002E406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nr </w:t>
      </w:r>
      <w:r w:rsidR="002E4063" w:rsidRPr="002E4063">
        <w:rPr>
          <w:rFonts w:ascii="Verdana" w:hAnsi="Verdana"/>
          <w:sz w:val="18"/>
          <w:szCs w:val="18"/>
        </w:rPr>
        <w:t>27</w:t>
      </w:r>
      <w:r>
        <w:rPr>
          <w:rFonts w:ascii="Verdana" w:hAnsi="Verdana"/>
          <w:sz w:val="18"/>
          <w:szCs w:val="18"/>
        </w:rPr>
        <w:t xml:space="preserve"> – Zegar ścienny okrągły o średnicy 30 cm,</w:t>
      </w:r>
    </w:p>
    <w:p w14:paraId="0D822ED1" w14:textId="074C5F14" w:rsidR="00B70C0B" w:rsidRDefault="00B70C0B" w:rsidP="002E406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nr </w:t>
      </w:r>
      <w:r w:rsidR="002E4063" w:rsidRPr="002E4063">
        <w:rPr>
          <w:rFonts w:ascii="Verdana" w:hAnsi="Verdana"/>
          <w:sz w:val="18"/>
          <w:szCs w:val="18"/>
        </w:rPr>
        <w:t xml:space="preserve">28 </w:t>
      </w:r>
      <w:r>
        <w:rPr>
          <w:rFonts w:ascii="Verdana" w:hAnsi="Verdana"/>
          <w:sz w:val="18"/>
          <w:szCs w:val="18"/>
        </w:rPr>
        <w:t>– Zegar ścienny okrągły o średnicy 58-62 cm,</w:t>
      </w:r>
    </w:p>
    <w:p w14:paraId="46536D75" w14:textId="4311D4FB" w:rsidR="002E4063" w:rsidRPr="002E4063" w:rsidRDefault="00B70C0B" w:rsidP="002E406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- </w:t>
      </w:r>
      <w:r w:rsidR="002E4063" w:rsidRPr="002E4063">
        <w:rPr>
          <w:rFonts w:ascii="Verdana" w:hAnsi="Verdana"/>
          <w:sz w:val="18"/>
          <w:szCs w:val="18"/>
        </w:rPr>
        <w:t>zmienia</w:t>
      </w:r>
      <w:r w:rsidR="00C030D6">
        <w:rPr>
          <w:rFonts w:ascii="Verdana" w:hAnsi="Verdana"/>
          <w:sz w:val="18"/>
          <w:szCs w:val="18"/>
        </w:rPr>
        <w:t>jąc</w:t>
      </w:r>
      <w:r w:rsidR="002E4063" w:rsidRPr="002E4063">
        <w:rPr>
          <w:rFonts w:ascii="Verdana" w:hAnsi="Verdana"/>
          <w:sz w:val="18"/>
          <w:szCs w:val="18"/>
        </w:rPr>
        <w:t xml:space="preserve"> zapis z „z płaskiego szkła mineralnego” na zapis</w:t>
      </w:r>
      <w:r w:rsidR="00C030D6">
        <w:rPr>
          <w:rFonts w:ascii="Verdana" w:hAnsi="Verdana"/>
          <w:sz w:val="18"/>
          <w:szCs w:val="18"/>
        </w:rPr>
        <w:t>:</w:t>
      </w:r>
      <w:r w:rsidR="002E4063" w:rsidRPr="002E4063">
        <w:rPr>
          <w:rFonts w:ascii="Verdana" w:hAnsi="Verdana"/>
          <w:sz w:val="18"/>
          <w:szCs w:val="18"/>
        </w:rPr>
        <w:t xml:space="preserve"> „ze szkła”.</w:t>
      </w:r>
    </w:p>
    <w:p w14:paraId="099AF50D" w14:textId="77777777" w:rsidR="002E4063" w:rsidRPr="002E4063" w:rsidRDefault="002E4063" w:rsidP="002E4063">
      <w:pPr>
        <w:jc w:val="both"/>
        <w:rPr>
          <w:rFonts w:ascii="Verdana" w:hAnsi="Verdana"/>
          <w:color w:val="000000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Wobec powyższego zapisy otrzymują brzmienie:</w:t>
      </w:r>
    </w:p>
    <w:p w14:paraId="2CE920E6" w14:textId="77777777" w:rsidR="00C030D6" w:rsidRDefault="00C030D6" w:rsidP="002E4063">
      <w:pPr>
        <w:jc w:val="both"/>
        <w:rPr>
          <w:rFonts w:ascii="Verdana" w:hAnsi="Verdana"/>
          <w:color w:val="000000"/>
          <w:sz w:val="18"/>
          <w:szCs w:val="18"/>
        </w:rPr>
      </w:pPr>
    </w:p>
    <w:p w14:paraId="18B7BB82" w14:textId="1A9C91D5" w:rsidR="002E4063" w:rsidRPr="002E4063" w:rsidRDefault="002E4063" w:rsidP="002E4063">
      <w:pPr>
        <w:jc w:val="both"/>
        <w:rPr>
          <w:rFonts w:ascii="Verdana" w:hAnsi="Verdana"/>
          <w:b/>
          <w:sz w:val="18"/>
          <w:szCs w:val="18"/>
        </w:rPr>
      </w:pPr>
      <w:r w:rsidRPr="002E4063">
        <w:rPr>
          <w:rFonts w:ascii="Verdana" w:hAnsi="Verdana"/>
          <w:color w:val="000000"/>
          <w:sz w:val="18"/>
          <w:szCs w:val="18"/>
        </w:rPr>
        <w:t xml:space="preserve">Zapis w pozycji </w:t>
      </w:r>
      <w:r w:rsidR="00C030D6">
        <w:rPr>
          <w:rFonts w:ascii="Verdana" w:hAnsi="Verdana"/>
          <w:color w:val="000000"/>
          <w:sz w:val="18"/>
          <w:szCs w:val="18"/>
        </w:rPr>
        <w:t xml:space="preserve">nr </w:t>
      </w:r>
      <w:r w:rsidRPr="002E4063">
        <w:rPr>
          <w:rFonts w:ascii="Verdana" w:hAnsi="Verdana"/>
          <w:color w:val="000000"/>
          <w:sz w:val="18"/>
          <w:szCs w:val="18"/>
        </w:rPr>
        <w:t>27</w:t>
      </w:r>
      <w:r w:rsidR="00C030D6">
        <w:rPr>
          <w:rFonts w:ascii="Verdana" w:hAnsi="Verdana"/>
          <w:color w:val="000000"/>
          <w:sz w:val="18"/>
          <w:szCs w:val="18"/>
        </w:rPr>
        <w:t xml:space="preserve"> otrzymuje brzmienie:</w:t>
      </w:r>
    </w:p>
    <w:p w14:paraId="5BA11E27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sz w:val="18"/>
          <w:szCs w:val="18"/>
        </w:rPr>
        <w:t xml:space="preserve">„ </w:t>
      </w:r>
      <w:r w:rsidRPr="002E4063">
        <w:rPr>
          <w:rFonts w:ascii="Verdana" w:hAnsi="Verdana"/>
          <w:b/>
          <w:color w:val="000000"/>
          <w:sz w:val="18"/>
          <w:szCs w:val="18"/>
        </w:rPr>
        <w:t>Zegar ścienny</w:t>
      </w:r>
      <w:r w:rsidRPr="002E4063">
        <w:rPr>
          <w:rFonts w:ascii="Verdana" w:hAnsi="Verdana"/>
          <w:color w:val="000000"/>
          <w:sz w:val="18"/>
          <w:szCs w:val="18"/>
        </w:rPr>
        <w:t xml:space="preserve"> </w:t>
      </w:r>
      <w:r w:rsidRPr="002E4063">
        <w:rPr>
          <w:rFonts w:ascii="Verdana" w:hAnsi="Verdana"/>
          <w:b/>
          <w:color w:val="000000"/>
          <w:sz w:val="18"/>
          <w:szCs w:val="18"/>
        </w:rPr>
        <w:t>okrągły o średnicy 30 cm</w:t>
      </w:r>
      <w:r w:rsidRPr="002E4063">
        <w:rPr>
          <w:rFonts w:ascii="Verdana" w:hAnsi="Verdana"/>
          <w:color w:val="000000"/>
          <w:sz w:val="18"/>
          <w:szCs w:val="18"/>
        </w:rPr>
        <w:t xml:space="preserve"> z obudową z tworzywa sztucznego, kolor obudowy: biały, srebrny lub czarny, cyferblat w kolorze białym z liczbami i kreskami minutowymi w kolorze czarnym, osłona wykonana ze szkła, rodzaj wyświetlacza - analogowy. Zasilanie baterią, z jedną baterią 1,5 V (AA) załączoną do zegara. Instrukcja obsługi w języku polskim, gwarancja producenta.</w:t>
      </w:r>
      <w:r w:rsidRPr="002E4063">
        <w:rPr>
          <w:rFonts w:ascii="Verdana" w:hAnsi="Verdana"/>
          <w:sz w:val="18"/>
          <w:szCs w:val="18"/>
        </w:rPr>
        <w:t xml:space="preserve">”  </w:t>
      </w:r>
    </w:p>
    <w:p w14:paraId="4F0E9349" w14:textId="77777777" w:rsidR="002E4063" w:rsidRPr="002E4063" w:rsidRDefault="002E4063" w:rsidP="002E4063">
      <w:pPr>
        <w:jc w:val="both"/>
        <w:rPr>
          <w:rFonts w:ascii="Verdana" w:hAnsi="Verdana"/>
          <w:b/>
          <w:color w:val="000000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Zapis w pozycji 28</w:t>
      </w:r>
    </w:p>
    <w:p w14:paraId="47CE7FD4" w14:textId="77777777" w:rsidR="00C030D6" w:rsidRDefault="00C030D6" w:rsidP="002E4063">
      <w:pPr>
        <w:rPr>
          <w:rFonts w:ascii="Verdana" w:hAnsi="Verdana"/>
          <w:b/>
          <w:color w:val="000000"/>
          <w:sz w:val="18"/>
          <w:szCs w:val="18"/>
        </w:rPr>
      </w:pPr>
    </w:p>
    <w:p w14:paraId="032E09B9" w14:textId="2A580762" w:rsidR="00C030D6" w:rsidRPr="002E4063" w:rsidRDefault="00C030D6" w:rsidP="00C030D6">
      <w:pPr>
        <w:jc w:val="both"/>
        <w:rPr>
          <w:rFonts w:ascii="Verdana" w:hAnsi="Verdana"/>
          <w:b/>
          <w:sz w:val="18"/>
          <w:szCs w:val="18"/>
        </w:rPr>
      </w:pPr>
      <w:r w:rsidRPr="002E4063">
        <w:rPr>
          <w:rFonts w:ascii="Verdana" w:hAnsi="Verdana"/>
          <w:color w:val="000000"/>
          <w:sz w:val="18"/>
          <w:szCs w:val="18"/>
        </w:rPr>
        <w:t xml:space="preserve">Zapis w pozycji </w:t>
      </w:r>
      <w:r>
        <w:rPr>
          <w:rFonts w:ascii="Verdana" w:hAnsi="Verdana"/>
          <w:color w:val="000000"/>
          <w:sz w:val="18"/>
          <w:szCs w:val="18"/>
        </w:rPr>
        <w:t xml:space="preserve">nr </w:t>
      </w:r>
      <w:r w:rsidRPr="002E4063">
        <w:rPr>
          <w:rFonts w:ascii="Verdana" w:hAnsi="Verdana"/>
          <w:color w:val="000000"/>
          <w:sz w:val="18"/>
          <w:szCs w:val="18"/>
        </w:rPr>
        <w:t>2</w:t>
      </w:r>
      <w:r>
        <w:rPr>
          <w:rFonts w:ascii="Verdana" w:hAnsi="Verdana"/>
          <w:color w:val="000000"/>
          <w:sz w:val="18"/>
          <w:szCs w:val="18"/>
        </w:rPr>
        <w:t>8 otrzymuje brzmienie:</w:t>
      </w:r>
    </w:p>
    <w:p w14:paraId="7D353E8B" w14:textId="03935FCA" w:rsidR="002E4063" w:rsidRPr="002E4063" w:rsidRDefault="002E4063" w:rsidP="002E4063">
      <w:pPr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color w:val="000000"/>
          <w:sz w:val="18"/>
          <w:szCs w:val="18"/>
        </w:rPr>
        <w:t>„Zegar ścienny okrągły o średnicy 58-62 cm</w:t>
      </w:r>
      <w:r w:rsidRPr="002E4063">
        <w:rPr>
          <w:rFonts w:ascii="Verdana" w:hAnsi="Verdana"/>
          <w:color w:val="000000"/>
          <w:sz w:val="18"/>
          <w:szCs w:val="18"/>
        </w:rPr>
        <w:t xml:space="preserve">  z obudową z tworzywa sztucznego, kolor obudowy – biały lub srebrny lub czarny,  cyferblat w kolorze białym z liczbami i kreskami minutowymi w kolorze czarnym, lub cyferblat w kolorze czarnym z liczbami i kreskami minutowymi w kolorze  białym, osłona wykonana ze szkła, rodzaj wyświetlacza - analogowy. Zasilanie baterią, z jedną baterią 1,5 V (AA) załączoną do zegara. Instrukcja obsługi w języku polskim,  gwarancja producenta.”</w:t>
      </w:r>
    </w:p>
    <w:p w14:paraId="7EAD5154" w14:textId="77777777" w:rsidR="002E4063" w:rsidRPr="002E4063" w:rsidRDefault="002E4063" w:rsidP="002E4063">
      <w:pPr>
        <w:rPr>
          <w:rFonts w:ascii="Verdana" w:hAnsi="Verdana"/>
          <w:sz w:val="18"/>
          <w:szCs w:val="18"/>
        </w:rPr>
      </w:pPr>
    </w:p>
    <w:p w14:paraId="6A4DC45B" w14:textId="77777777" w:rsidR="00DB2CFA" w:rsidRDefault="00DB2CFA" w:rsidP="00CB315F">
      <w:pPr>
        <w:rPr>
          <w:rFonts w:ascii="Verdana" w:hAnsi="Verdana"/>
          <w:b/>
          <w:bCs/>
          <w:i/>
          <w:iCs/>
          <w:sz w:val="18"/>
          <w:szCs w:val="18"/>
          <w:lang w:bidi="pl-PL"/>
        </w:rPr>
      </w:pPr>
    </w:p>
    <w:p w14:paraId="703BE764" w14:textId="3AF87FDB" w:rsidR="00CB315F" w:rsidRPr="00DB2CFA" w:rsidRDefault="00CB315F" w:rsidP="00CB315F">
      <w:pPr>
        <w:rPr>
          <w:rFonts w:ascii="Verdana" w:hAnsi="Verdana"/>
          <w:b/>
          <w:bCs/>
          <w:i/>
          <w:iCs/>
          <w:sz w:val="18"/>
          <w:szCs w:val="18"/>
          <w:lang w:bidi="pl-PL"/>
        </w:rPr>
      </w:pPr>
      <w:r w:rsidRPr="00DB2CFA">
        <w:rPr>
          <w:rFonts w:ascii="Verdana" w:hAnsi="Verdana"/>
          <w:b/>
          <w:bCs/>
          <w:i/>
          <w:iCs/>
          <w:sz w:val="18"/>
          <w:szCs w:val="18"/>
          <w:lang w:bidi="pl-PL"/>
        </w:rPr>
        <w:t>Pytania dotyczą treści Załącznika nr 1.1 do SWZ – dostawa sprzętu AGD</w:t>
      </w:r>
    </w:p>
    <w:p w14:paraId="1A17F5E7" w14:textId="77777777" w:rsidR="002E4063" w:rsidRPr="002E4063" w:rsidRDefault="002E4063" w:rsidP="002E4063">
      <w:pPr>
        <w:rPr>
          <w:rFonts w:ascii="Verdana" w:hAnsi="Verdana"/>
          <w:sz w:val="18"/>
          <w:szCs w:val="18"/>
        </w:rPr>
      </w:pPr>
    </w:p>
    <w:p w14:paraId="24416368" w14:textId="76AD2FC5" w:rsidR="002E4063" w:rsidRPr="002E4063" w:rsidRDefault="002E4063" w:rsidP="002E4063">
      <w:pPr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bCs/>
          <w:sz w:val="18"/>
          <w:szCs w:val="18"/>
        </w:rPr>
        <w:t>Pytanie</w:t>
      </w:r>
      <w:r w:rsidR="004259B9">
        <w:rPr>
          <w:rFonts w:ascii="Verdana" w:hAnsi="Verdana"/>
          <w:b/>
          <w:bCs/>
          <w:sz w:val="18"/>
          <w:szCs w:val="18"/>
        </w:rPr>
        <w:t xml:space="preserve"> nr 7</w:t>
      </w:r>
      <w:r w:rsidRPr="002E4063">
        <w:rPr>
          <w:rFonts w:ascii="Verdana" w:hAnsi="Verdana"/>
          <w:b/>
          <w:bCs/>
          <w:sz w:val="18"/>
          <w:szCs w:val="18"/>
        </w:rPr>
        <w:t>:</w:t>
      </w:r>
    </w:p>
    <w:p w14:paraId="7B8F4101" w14:textId="53C334E9" w:rsidR="002E4063" w:rsidRPr="004259B9" w:rsidRDefault="004259B9" w:rsidP="002E4063">
      <w:pPr>
        <w:jc w:val="both"/>
        <w:rPr>
          <w:rFonts w:ascii="Verdana" w:hAnsi="Verdana"/>
          <w:i/>
          <w:iCs/>
          <w:sz w:val="18"/>
          <w:szCs w:val="18"/>
        </w:rPr>
      </w:pPr>
      <w:r w:rsidRPr="004259B9">
        <w:rPr>
          <w:rFonts w:ascii="Verdana" w:hAnsi="Verdana"/>
          <w:i/>
          <w:iCs/>
          <w:sz w:val="18"/>
          <w:szCs w:val="18"/>
        </w:rPr>
        <w:t>Z</w:t>
      </w:r>
      <w:r w:rsidR="002E4063" w:rsidRPr="004259B9">
        <w:rPr>
          <w:rFonts w:ascii="Verdana" w:hAnsi="Verdana"/>
          <w:i/>
          <w:iCs/>
          <w:sz w:val="18"/>
          <w:szCs w:val="18"/>
        </w:rPr>
        <w:t xml:space="preserve">amawiający w poz. 25 pakietu 1 wymaga suszarki elektrycznej do obuwia na 80 par butów. Opis przedmiotu zamówienia wskazuje na jedno urządzenie i nie ma żadnych innych odpowiedników. Urządzenie spełniające opis jest wycofane ze sprzedaży. Zarówno na stronach producenta jak </w:t>
      </w:r>
      <w:r>
        <w:rPr>
          <w:rFonts w:ascii="Verdana" w:hAnsi="Verdana"/>
          <w:i/>
          <w:iCs/>
          <w:sz w:val="18"/>
          <w:szCs w:val="18"/>
        </w:rPr>
        <w:br/>
      </w:r>
      <w:r w:rsidR="002E4063" w:rsidRPr="004259B9">
        <w:rPr>
          <w:rFonts w:ascii="Verdana" w:hAnsi="Verdana"/>
          <w:i/>
          <w:iCs/>
          <w:sz w:val="18"/>
          <w:szCs w:val="18"/>
        </w:rPr>
        <w:t xml:space="preserve">i różnych dystrybutorów produkt jest oznaczony jako wycofany i nie będzie już dostępny. </w:t>
      </w:r>
    </w:p>
    <w:p w14:paraId="41BDB45B" w14:textId="42EE2F8D" w:rsidR="002E4063" w:rsidRPr="004259B9" w:rsidRDefault="002E4063" w:rsidP="002E4063">
      <w:pPr>
        <w:jc w:val="both"/>
        <w:rPr>
          <w:rFonts w:ascii="Verdana" w:hAnsi="Verdana"/>
          <w:i/>
          <w:iCs/>
          <w:sz w:val="18"/>
          <w:szCs w:val="18"/>
        </w:rPr>
      </w:pPr>
      <w:r w:rsidRPr="004259B9">
        <w:rPr>
          <w:rFonts w:ascii="Verdana" w:hAnsi="Verdana"/>
          <w:i/>
          <w:iCs/>
          <w:sz w:val="18"/>
          <w:szCs w:val="18"/>
        </w:rPr>
        <w:t xml:space="preserve">Czy w związku z powyższym Zamawiający dopuści suszarkę na 60 par obuwia z interwałem suszenia na 12 par obuwia oraz z wymiarami 200x210x85cm? Jeśli Zamawiający nie dopuszcza opcji nas 60 par obuwia to czy Zamawiający dopuści możliwość dostarczenia dwóch suszarek po 50 par obuwia </w:t>
      </w:r>
      <w:r w:rsidR="004259B9">
        <w:rPr>
          <w:rFonts w:ascii="Verdana" w:hAnsi="Verdana"/>
          <w:i/>
          <w:iCs/>
          <w:sz w:val="18"/>
          <w:szCs w:val="18"/>
        </w:rPr>
        <w:br/>
      </w:r>
      <w:r w:rsidRPr="004259B9">
        <w:rPr>
          <w:rFonts w:ascii="Verdana" w:hAnsi="Verdana"/>
          <w:i/>
          <w:iCs/>
          <w:sz w:val="18"/>
          <w:szCs w:val="18"/>
        </w:rPr>
        <w:t xml:space="preserve">z czego każda ma interwał 10 par obuwia, wymiary </w:t>
      </w:r>
      <w:bookmarkStart w:id="2" w:name="_Hlk222997787"/>
      <w:r w:rsidRPr="004259B9">
        <w:rPr>
          <w:rFonts w:ascii="Verdana" w:hAnsi="Verdana"/>
          <w:i/>
          <w:iCs/>
          <w:sz w:val="18"/>
          <w:szCs w:val="18"/>
        </w:rPr>
        <w:t>250x210x55</w:t>
      </w:r>
      <w:bookmarkEnd w:id="2"/>
      <w:r w:rsidRPr="004259B9">
        <w:rPr>
          <w:rFonts w:ascii="Verdana" w:hAnsi="Verdana"/>
          <w:i/>
          <w:iCs/>
          <w:sz w:val="18"/>
          <w:szCs w:val="18"/>
        </w:rPr>
        <w:t xml:space="preserve">, przy czym rozwiązanie </w:t>
      </w:r>
      <w:r w:rsidR="004259B9">
        <w:rPr>
          <w:rFonts w:ascii="Verdana" w:hAnsi="Verdana"/>
          <w:i/>
          <w:iCs/>
          <w:sz w:val="18"/>
          <w:szCs w:val="18"/>
        </w:rPr>
        <w:br/>
      </w:r>
      <w:r w:rsidRPr="004259B9">
        <w:rPr>
          <w:rFonts w:ascii="Verdana" w:hAnsi="Verdana"/>
          <w:i/>
          <w:iCs/>
          <w:sz w:val="18"/>
          <w:szCs w:val="18"/>
        </w:rPr>
        <w:t>z 2 urządzeniami jest znacznie droższe” .Z poważaniem</w:t>
      </w:r>
    </w:p>
    <w:p w14:paraId="25BCDD9A" w14:textId="77777777" w:rsidR="002E4063" w:rsidRPr="002E4063" w:rsidRDefault="002E4063" w:rsidP="002E4063">
      <w:pPr>
        <w:rPr>
          <w:rFonts w:ascii="Verdana" w:hAnsi="Verdana"/>
          <w:sz w:val="18"/>
          <w:szCs w:val="18"/>
        </w:rPr>
      </w:pPr>
    </w:p>
    <w:p w14:paraId="598E2EEA" w14:textId="47511006" w:rsidR="002E4063" w:rsidRPr="002E4063" w:rsidRDefault="002E4063" w:rsidP="002E4063">
      <w:pPr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b/>
          <w:bCs/>
          <w:sz w:val="18"/>
          <w:szCs w:val="18"/>
        </w:rPr>
        <w:t xml:space="preserve">Odpowiedź </w:t>
      </w:r>
      <w:r w:rsidR="004259B9">
        <w:rPr>
          <w:rFonts w:ascii="Verdana" w:hAnsi="Verdana"/>
          <w:b/>
          <w:bCs/>
          <w:sz w:val="18"/>
          <w:szCs w:val="18"/>
        </w:rPr>
        <w:t>nr 7</w:t>
      </w:r>
      <w:r w:rsidRPr="002E4063">
        <w:rPr>
          <w:rFonts w:ascii="Verdana" w:hAnsi="Verdana"/>
          <w:b/>
          <w:bCs/>
          <w:sz w:val="18"/>
          <w:szCs w:val="18"/>
        </w:rPr>
        <w:t xml:space="preserve">: </w:t>
      </w:r>
    </w:p>
    <w:p w14:paraId="3EAABC45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Zamawiający nie dopuszcza zaoferowania suszarki elektrycznej do obuwia innej niż na 80 par obuwia.</w:t>
      </w:r>
    </w:p>
    <w:p w14:paraId="3705872C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Wymóg ten wynika z rzeczywistych potrzeb jednostki oraz konieczności zapewnienia jednoczesnego suszenia obuwia funkcjonariuszy przy zachowaniu właściwej organizacji pracy i optymalnego wykorzystania pomieszczenia. Zastosowanie jednego urządzenia o wskazanych parametrach jest rozwiązaniem najbardziej efektywnym organizacyjnie i eksploatacyjnie.</w:t>
      </w:r>
    </w:p>
    <w:p w14:paraId="6A1F703C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Zamawiający wskazuje, że na rynku dostępne są suszarki spełniające powyższy parametr (dostępne na zamówienie), wobec czego opis przedmiotu zamówienia nie ogranicza konkurencji.</w:t>
      </w:r>
    </w:p>
    <w:p w14:paraId="5321920D" w14:textId="77777777" w:rsidR="002E4063" w:rsidRPr="002E4063" w:rsidRDefault="002E4063" w:rsidP="002E4063">
      <w:pPr>
        <w:jc w:val="both"/>
        <w:rPr>
          <w:rFonts w:ascii="Verdana" w:hAnsi="Verdana"/>
          <w:sz w:val="18"/>
          <w:szCs w:val="18"/>
        </w:rPr>
      </w:pPr>
      <w:r w:rsidRPr="002E4063">
        <w:rPr>
          <w:rFonts w:ascii="Verdana" w:hAnsi="Verdana"/>
          <w:sz w:val="18"/>
          <w:szCs w:val="18"/>
        </w:rPr>
        <w:t>Zamawiający podtrzymuje zapisy SWZ.</w:t>
      </w:r>
    </w:p>
    <w:p w14:paraId="66A9B7D7" w14:textId="77777777" w:rsidR="000E6D53" w:rsidRDefault="000E6D53" w:rsidP="008C3B6E">
      <w:pPr>
        <w:rPr>
          <w:rFonts w:ascii="Verdana" w:hAnsi="Verdana"/>
          <w:sz w:val="18"/>
          <w:szCs w:val="18"/>
          <w:lang w:bidi="pl-PL"/>
        </w:rPr>
      </w:pPr>
    </w:p>
    <w:p w14:paraId="1CA8639F" w14:textId="77777777" w:rsidR="000E6D53" w:rsidRPr="008C3B6E" w:rsidRDefault="000E6D53" w:rsidP="008C3B6E">
      <w:pPr>
        <w:rPr>
          <w:rFonts w:ascii="Verdana" w:hAnsi="Verdana"/>
          <w:sz w:val="18"/>
          <w:szCs w:val="18"/>
          <w:lang w:bidi="pl-PL"/>
        </w:rPr>
      </w:pPr>
    </w:p>
    <w:p w14:paraId="1759DA06" w14:textId="65582C4B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  <w:r>
        <w:rPr>
          <w:rFonts w:ascii="Verdana" w:eastAsia="Calibri" w:hAnsi="Verdana"/>
          <w:sz w:val="18"/>
          <w:szCs w:val="18"/>
          <w:lang w:bidi="pl-PL"/>
        </w:rPr>
        <w:t>Powyższe o</w:t>
      </w:r>
      <w:r w:rsidRPr="00BA2E82">
        <w:rPr>
          <w:rFonts w:ascii="Verdana" w:eastAsia="Calibri" w:hAnsi="Verdana"/>
          <w:sz w:val="18"/>
          <w:szCs w:val="18"/>
          <w:lang w:bidi="pl-PL"/>
        </w:rPr>
        <w:t>dpowie</w:t>
      </w:r>
      <w:r>
        <w:rPr>
          <w:rFonts w:ascii="Verdana" w:eastAsia="Calibri" w:hAnsi="Verdana"/>
          <w:sz w:val="18"/>
          <w:szCs w:val="18"/>
          <w:lang w:bidi="pl-PL"/>
        </w:rPr>
        <w:t>dzi</w:t>
      </w:r>
      <w:r w:rsidRPr="00BA2E82">
        <w:rPr>
          <w:rFonts w:ascii="Verdana" w:eastAsia="Calibri" w:hAnsi="Verdana"/>
          <w:sz w:val="18"/>
          <w:szCs w:val="18"/>
          <w:lang w:bidi="pl-PL"/>
        </w:rPr>
        <w:t xml:space="preserve"> na pytani</w:t>
      </w:r>
      <w:r>
        <w:rPr>
          <w:rFonts w:ascii="Verdana" w:eastAsia="Calibri" w:hAnsi="Verdana"/>
          <w:sz w:val="18"/>
          <w:szCs w:val="18"/>
          <w:lang w:bidi="pl-PL"/>
        </w:rPr>
        <w:t>a</w:t>
      </w:r>
      <w:r w:rsidRPr="00BA2E82">
        <w:rPr>
          <w:rFonts w:ascii="Verdana" w:eastAsia="Calibri" w:hAnsi="Verdana"/>
          <w:sz w:val="18"/>
          <w:szCs w:val="18"/>
          <w:lang w:bidi="pl-PL"/>
        </w:rPr>
        <w:t xml:space="preserve"> powoduj</w:t>
      </w:r>
      <w:r>
        <w:rPr>
          <w:rFonts w:ascii="Verdana" w:eastAsia="Calibri" w:hAnsi="Verdana"/>
          <w:sz w:val="18"/>
          <w:szCs w:val="18"/>
          <w:lang w:bidi="pl-PL"/>
        </w:rPr>
        <w:t>ą</w:t>
      </w:r>
      <w:r w:rsidRPr="00BA2E82">
        <w:rPr>
          <w:rFonts w:ascii="Verdana" w:eastAsia="Calibri" w:hAnsi="Verdana"/>
          <w:sz w:val="18"/>
          <w:szCs w:val="18"/>
          <w:lang w:bidi="pl-PL"/>
        </w:rPr>
        <w:t xml:space="preserve"> </w:t>
      </w:r>
      <w:r>
        <w:rPr>
          <w:rFonts w:ascii="Verdana" w:eastAsia="Calibri" w:hAnsi="Verdana"/>
          <w:sz w:val="18"/>
          <w:szCs w:val="18"/>
          <w:lang w:bidi="pl-PL"/>
        </w:rPr>
        <w:t xml:space="preserve">stosowną </w:t>
      </w:r>
      <w:r w:rsidRPr="00BA2E82">
        <w:rPr>
          <w:rFonts w:ascii="Verdana" w:eastAsia="Calibri" w:hAnsi="Verdana"/>
          <w:sz w:val="18"/>
          <w:szCs w:val="18"/>
          <w:lang w:bidi="pl-PL"/>
        </w:rPr>
        <w:t>zmianę zapisów SWZ w zakresie</w:t>
      </w:r>
      <w:r w:rsidRPr="000E6D53">
        <w:rPr>
          <w:rFonts w:ascii="Verdana" w:hAnsi="Verdana"/>
          <w:sz w:val="18"/>
          <w:szCs w:val="18"/>
          <w:lang w:bidi="pl-PL"/>
        </w:rPr>
        <w:t xml:space="preserve"> </w:t>
      </w:r>
      <w:r w:rsidRPr="00894B5D">
        <w:rPr>
          <w:rFonts w:ascii="Verdana" w:hAnsi="Verdana"/>
          <w:sz w:val="18"/>
          <w:szCs w:val="18"/>
          <w:lang w:bidi="pl-PL"/>
        </w:rPr>
        <w:t xml:space="preserve">Załącznika </w:t>
      </w:r>
      <w:r w:rsidRPr="00894B5D">
        <w:rPr>
          <w:rFonts w:ascii="Verdana" w:hAnsi="Verdana"/>
          <w:sz w:val="18"/>
          <w:szCs w:val="18"/>
          <w:lang w:bidi="pl-PL"/>
        </w:rPr>
        <w:br/>
        <w:t>nr 1.</w:t>
      </w:r>
      <w:r>
        <w:rPr>
          <w:rFonts w:ascii="Verdana" w:hAnsi="Verdana"/>
          <w:sz w:val="18"/>
          <w:szCs w:val="18"/>
          <w:lang w:bidi="pl-PL"/>
        </w:rPr>
        <w:t>2</w:t>
      </w:r>
      <w:r w:rsidRPr="00894B5D">
        <w:rPr>
          <w:rFonts w:ascii="Verdana" w:hAnsi="Verdana"/>
          <w:sz w:val="18"/>
          <w:szCs w:val="18"/>
          <w:lang w:bidi="pl-PL"/>
        </w:rPr>
        <w:t xml:space="preserve"> do SWZ</w:t>
      </w:r>
      <w:r>
        <w:rPr>
          <w:rFonts w:ascii="Verdana" w:hAnsi="Verdana"/>
          <w:sz w:val="18"/>
          <w:szCs w:val="18"/>
          <w:lang w:bidi="pl-PL"/>
        </w:rPr>
        <w:t xml:space="preserve"> – dostawa sprzętu RTV i AGD.</w:t>
      </w:r>
    </w:p>
    <w:p w14:paraId="6E14101B" w14:textId="77777777" w:rsidR="00BD1EED" w:rsidRDefault="00BD1EED" w:rsidP="004471C8">
      <w:pPr>
        <w:jc w:val="both"/>
        <w:rPr>
          <w:rFonts w:ascii="Verdana" w:hAnsi="Verdana"/>
          <w:sz w:val="18"/>
          <w:szCs w:val="18"/>
          <w:lang w:bidi="pl-PL"/>
        </w:rPr>
      </w:pPr>
    </w:p>
    <w:p w14:paraId="018B7B9D" w14:textId="77777777" w:rsidR="00DB2CFA" w:rsidRDefault="00DB2CFA" w:rsidP="000E6D53">
      <w:pPr>
        <w:jc w:val="both"/>
        <w:rPr>
          <w:rFonts w:ascii="Verdana" w:eastAsiaTheme="minorHAnsi" w:hAnsi="Verdana"/>
          <w:sz w:val="18"/>
          <w:szCs w:val="18"/>
        </w:rPr>
      </w:pPr>
    </w:p>
    <w:p w14:paraId="4F741E87" w14:textId="77777777" w:rsidR="00DB2CFA" w:rsidRDefault="00DB2CFA" w:rsidP="000E6D53">
      <w:pPr>
        <w:jc w:val="both"/>
        <w:rPr>
          <w:rFonts w:ascii="Verdana" w:eastAsiaTheme="minorHAnsi" w:hAnsi="Verdana"/>
          <w:sz w:val="18"/>
          <w:szCs w:val="18"/>
        </w:rPr>
      </w:pPr>
    </w:p>
    <w:p w14:paraId="5CF847B9" w14:textId="77777777" w:rsidR="00DB2CFA" w:rsidRDefault="00DB2CFA" w:rsidP="000E6D53">
      <w:pPr>
        <w:jc w:val="both"/>
        <w:rPr>
          <w:rFonts w:ascii="Verdana" w:eastAsiaTheme="minorHAnsi" w:hAnsi="Verdana"/>
          <w:sz w:val="18"/>
          <w:szCs w:val="18"/>
        </w:rPr>
      </w:pPr>
    </w:p>
    <w:p w14:paraId="79BDE791" w14:textId="34C3F770" w:rsidR="000E6D53" w:rsidRPr="00F1222A" w:rsidRDefault="000E6D53" w:rsidP="000E6D53">
      <w:pPr>
        <w:jc w:val="both"/>
        <w:rPr>
          <w:rFonts w:ascii="Verdana" w:eastAsiaTheme="minorHAnsi" w:hAnsi="Verdana"/>
          <w:sz w:val="18"/>
          <w:szCs w:val="18"/>
        </w:rPr>
      </w:pPr>
      <w:r w:rsidRPr="00F1222A">
        <w:rPr>
          <w:rFonts w:ascii="Verdana" w:eastAsiaTheme="minorHAnsi" w:hAnsi="Verdana"/>
          <w:sz w:val="18"/>
          <w:szCs w:val="18"/>
        </w:rPr>
        <w:lastRenderedPageBreak/>
        <w:t xml:space="preserve">Złożenie oferty na dotychczasowym </w:t>
      </w:r>
      <w:r>
        <w:rPr>
          <w:rFonts w:ascii="Verdana" w:eastAsiaTheme="minorHAnsi" w:hAnsi="Verdana"/>
          <w:sz w:val="18"/>
          <w:szCs w:val="18"/>
        </w:rPr>
        <w:t>formularzu</w:t>
      </w:r>
      <w:r w:rsidRPr="00F1222A">
        <w:rPr>
          <w:rFonts w:ascii="Verdana" w:eastAsiaTheme="minorHAnsi" w:hAnsi="Verdana"/>
          <w:sz w:val="18"/>
          <w:szCs w:val="18"/>
        </w:rPr>
        <w:t xml:space="preserve"> ofertowym </w:t>
      </w:r>
      <w:r>
        <w:rPr>
          <w:rFonts w:ascii="Verdana" w:eastAsiaTheme="minorHAnsi" w:hAnsi="Verdana"/>
          <w:sz w:val="18"/>
          <w:szCs w:val="18"/>
        </w:rPr>
        <w:t>– Załącznik nr. 1.2 do SWZ (przed zmianą) nie powoduje niezgodności złożonej oferty z warunkami zamówienia.</w:t>
      </w:r>
    </w:p>
    <w:p w14:paraId="0569922D" w14:textId="77777777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42BF0BA" w14:textId="0746E9C5" w:rsidR="000E6D53" w:rsidRPr="00466BC9" w:rsidRDefault="000E6D53" w:rsidP="000E6D53">
      <w:pPr>
        <w:autoSpaceDE w:val="0"/>
        <w:jc w:val="both"/>
        <w:rPr>
          <w:rFonts w:ascii="Verdana" w:hAnsi="Verdana" w:cstheme="minorHAnsi"/>
          <w:sz w:val="18"/>
          <w:szCs w:val="18"/>
        </w:rPr>
      </w:pPr>
      <w:r>
        <w:rPr>
          <w:rFonts w:ascii="Verdana" w:hAnsi="Verdana" w:cstheme="minorHAnsi"/>
          <w:sz w:val="18"/>
          <w:szCs w:val="18"/>
        </w:rPr>
        <w:t>W przypadku z</w:t>
      </w:r>
      <w:r w:rsidRPr="00466BC9">
        <w:rPr>
          <w:rFonts w:ascii="Verdana" w:hAnsi="Verdana" w:cstheme="minorHAnsi"/>
          <w:sz w:val="18"/>
          <w:szCs w:val="18"/>
        </w:rPr>
        <w:t>łożeni</w:t>
      </w:r>
      <w:r>
        <w:rPr>
          <w:rFonts w:ascii="Verdana" w:hAnsi="Verdana" w:cstheme="minorHAnsi"/>
          <w:sz w:val="18"/>
          <w:szCs w:val="18"/>
        </w:rPr>
        <w:t>a</w:t>
      </w:r>
      <w:r w:rsidRPr="00466BC9">
        <w:rPr>
          <w:rFonts w:ascii="Verdana" w:hAnsi="Verdana" w:cstheme="minorHAnsi"/>
          <w:sz w:val="18"/>
          <w:szCs w:val="18"/>
        </w:rPr>
        <w:t xml:space="preserve"> oferty </w:t>
      </w:r>
      <w:r>
        <w:rPr>
          <w:rFonts w:ascii="Verdana" w:hAnsi="Verdana" w:cstheme="minorHAnsi"/>
          <w:sz w:val="18"/>
          <w:szCs w:val="18"/>
        </w:rPr>
        <w:t>na dotychczasowym Załączniku nr 1.2 do SWZ Zamawiający dokona stosownej poprawy w treści Załącznika nr 1.2 do SWZ, w oparciu o art. 223 ust. 1 pkt 3) ustawy.</w:t>
      </w:r>
    </w:p>
    <w:p w14:paraId="3E197C6C" w14:textId="77777777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7FC50C7C" w14:textId="77777777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57CF84B" w14:textId="76ECEB78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  <w:r>
        <w:rPr>
          <w:rFonts w:ascii="Verdana" w:eastAsia="Calibri" w:hAnsi="Verdana"/>
          <w:sz w:val="18"/>
          <w:szCs w:val="18"/>
          <w:lang w:bidi="pl-PL"/>
        </w:rPr>
        <w:t>Zmienion</w:t>
      </w:r>
      <w:r w:rsidR="004259B9">
        <w:rPr>
          <w:rFonts w:ascii="Verdana" w:eastAsia="Calibri" w:hAnsi="Verdana"/>
          <w:sz w:val="18"/>
          <w:szCs w:val="18"/>
          <w:lang w:bidi="pl-PL"/>
        </w:rPr>
        <w:t>y</w:t>
      </w:r>
      <w:r>
        <w:rPr>
          <w:rFonts w:ascii="Verdana" w:eastAsia="Calibri" w:hAnsi="Verdana"/>
          <w:sz w:val="18"/>
          <w:szCs w:val="18"/>
          <w:lang w:bidi="pl-PL"/>
        </w:rPr>
        <w:t xml:space="preserve"> - aktualn</w:t>
      </w:r>
      <w:r w:rsidR="002351D1">
        <w:rPr>
          <w:rFonts w:ascii="Verdana" w:eastAsia="Calibri" w:hAnsi="Verdana"/>
          <w:sz w:val="18"/>
          <w:szCs w:val="18"/>
          <w:lang w:bidi="pl-PL"/>
        </w:rPr>
        <w:t>y</w:t>
      </w:r>
      <w:r>
        <w:rPr>
          <w:rFonts w:ascii="Verdana" w:eastAsia="Calibri" w:hAnsi="Verdana"/>
          <w:sz w:val="18"/>
          <w:szCs w:val="18"/>
          <w:lang w:bidi="pl-PL"/>
        </w:rPr>
        <w:t xml:space="preserve"> załącznik </w:t>
      </w:r>
      <w:r w:rsidR="004259B9">
        <w:rPr>
          <w:rFonts w:ascii="Verdana" w:eastAsia="Calibri" w:hAnsi="Verdana"/>
          <w:sz w:val="18"/>
          <w:szCs w:val="18"/>
          <w:lang w:bidi="pl-PL"/>
        </w:rPr>
        <w:t xml:space="preserve">nr 1.2 do SWZ </w:t>
      </w:r>
      <w:r>
        <w:rPr>
          <w:rFonts w:ascii="Verdana" w:eastAsia="Calibri" w:hAnsi="Verdana"/>
          <w:sz w:val="18"/>
          <w:szCs w:val="18"/>
          <w:lang w:bidi="pl-PL"/>
        </w:rPr>
        <w:t>załączon</w:t>
      </w:r>
      <w:r w:rsidR="002351D1">
        <w:rPr>
          <w:rFonts w:ascii="Verdana" w:eastAsia="Calibri" w:hAnsi="Verdana"/>
          <w:sz w:val="18"/>
          <w:szCs w:val="18"/>
          <w:lang w:bidi="pl-PL"/>
        </w:rPr>
        <w:t>y</w:t>
      </w:r>
      <w:r>
        <w:rPr>
          <w:rFonts w:ascii="Verdana" w:eastAsia="Calibri" w:hAnsi="Verdana"/>
          <w:sz w:val="18"/>
          <w:szCs w:val="18"/>
          <w:lang w:bidi="pl-PL"/>
        </w:rPr>
        <w:t xml:space="preserve"> </w:t>
      </w:r>
      <w:r w:rsidR="002351D1">
        <w:rPr>
          <w:rFonts w:ascii="Verdana" w:eastAsia="Calibri" w:hAnsi="Verdana"/>
          <w:sz w:val="18"/>
          <w:szCs w:val="18"/>
          <w:lang w:bidi="pl-PL"/>
        </w:rPr>
        <w:t>jest</w:t>
      </w:r>
      <w:r>
        <w:rPr>
          <w:rFonts w:ascii="Verdana" w:eastAsia="Calibri" w:hAnsi="Verdana"/>
          <w:sz w:val="18"/>
          <w:szCs w:val="18"/>
          <w:lang w:bidi="pl-PL"/>
        </w:rPr>
        <w:t xml:space="preserve"> do przedmiotowego pisma.</w:t>
      </w:r>
    </w:p>
    <w:p w14:paraId="664E29D7" w14:textId="77777777" w:rsidR="000E6D53" w:rsidRDefault="000E6D53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1F99C053" w14:textId="77777777" w:rsidR="004259B9" w:rsidRDefault="004259B9" w:rsidP="000E6D53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A23CECD" w14:textId="2A80D51B" w:rsidR="000E6D53" w:rsidRDefault="000E6D53" w:rsidP="000E6D53">
      <w:pPr>
        <w:jc w:val="both"/>
        <w:rPr>
          <w:rFonts w:ascii="Verdana" w:hAnsi="Verdana"/>
          <w:sz w:val="18"/>
          <w:szCs w:val="18"/>
        </w:rPr>
      </w:pPr>
      <w:r w:rsidRPr="00E74F08">
        <w:rPr>
          <w:rFonts w:ascii="Verdana" w:hAnsi="Verdana"/>
          <w:sz w:val="18"/>
          <w:szCs w:val="18"/>
        </w:rPr>
        <w:t>Zamawiający dokonuje powyższ</w:t>
      </w:r>
      <w:r w:rsidR="004259B9">
        <w:rPr>
          <w:rFonts w:ascii="Verdana" w:hAnsi="Verdana"/>
          <w:sz w:val="18"/>
          <w:szCs w:val="18"/>
        </w:rPr>
        <w:t>ych</w:t>
      </w:r>
      <w:r w:rsidRPr="00E74F08">
        <w:rPr>
          <w:rFonts w:ascii="Verdana" w:hAnsi="Verdana"/>
          <w:sz w:val="18"/>
          <w:szCs w:val="18"/>
        </w:rPr>
        <w:t xml:space="preserve"> zmian oraz przedłuża termin:</w:t>
      </w:r>
    </w:p>
    <w:p w14:paraId="5AC168D6" w14:textId="77777777" w:rsidR="000E6D53" w:rsidRPr="00E74F08" w:rsidRDefault="000E6D53" w:rsidP="000E6D53">
      <w:pPr>
        <w:jc w:val="both"/>
        <w:rPr>
          <w:rFonts w:ascii="Verdana" w:hAnsi="Verdana"/>
          <w:b/>
          <w:sz w:val="18"/>
          <w:szCs w:val="18"/>
        </w:rPr>
      </w:pPr>
    </w:p>
    <w:p w14:paraId="48DFB5D4" w14:textId="0340526B" w:rsidR="000E6D53" w:rsidRPr="00E74F08" w:rsidRDefault="000E6D53" w:rsidP="000E6D53">
      <w:pPr>
        <w:numPr>
          <w:ilvl w:val="3"/>
          <w:numId w:val="7"/>
        </w:numPr>
        <w:tabs>
          <w:tab w:val="left" w:pos="284"/>
        </w:tabs>
        <w:suppressAutoHyphens/>
        <w:ind w:left="284" w:hanging="284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74F08">
        <w:rPr>
          <w:rFonts w:ascii="Verdana" w:eastAsia="Calibri" w:hAnsi="Verdana" w:cs="Arial"/>
          <w:kern w:val="2"/>
          <w:sz w:val="18"/>
          <w:szCs w:val="18"/>
        </w:rPr>
        <w:t xml:space="preserve">składania ofert - na dzień 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04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3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 xml:space="preserve"> r. </w:t>
      </w:r>
    </w:p>
    <w:p w14:paraId="494F68EC" w14:textId="50224186" w:rsidR="000E6D53" w:rsidRPr="00E74F08" w:rsidRDefault="000E6D53" w:rsidP="000E6D53">
      <w:pPr>
        <w:numPr>
          <w:ilvl w:val="0"/>
          <w:numId w:val="7"/>
        </w:numPr>
        <w:tabs>
          <w:tab w:val="left" w:pos="284"/>
        </w:tabs>
        <w:suppressAutoHyphens/>
        <w:ind w:left="284" w:hanging="284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74F08">
        <w:rPr>
          <w:rFonts w:ascii="Verdana" w:eastAsia="Calibri" w:hAnsi="Verdana" w:cs="Arial"/>
          <w:kern w:val="2"/>
          <w:sz w:val="18"/>
          <w:szCs w:val="18"/>
        </w:rPr>
        <w:t xml:space="preserve">otwarcia ofert - na dzień </w:t>
      </w:r>
      <w:r>
        <w:rPr>
          <w:rFonts w:ascii="Verdana" w:eastAsia="Calibri" w:hAnsi="Verdana" w:cs="Arial"/>
          <w:b/>
          <w:kern w:val="2"/>
          <w:sz w:val="18"/>
          <w:szCs w:val="18"/>
        </w:rPr>
        <w:t>0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4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>.0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3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>.202</w:t>
      </w:r>
      <w:r w:rsidR="002351D1">
        <w:rPr>
          <w:rFonts w:ascii="Verdana" w:eastAsia="Calibri" w:hAnsi="Verdana" w:cs="Arial"/>
          <w:b/>
          <w:kern w:val="2"/>
          <w:sz w:val="18"/>
          <w:szCs w:val="18"/>
        </w:rPr>
        <w:t>6</w:t>
      </w:r>
      <w:r w:rsidRPr="00E74F08">
        <w:rPr>
          <w:rFonts w:ascii="Verdana" w:eastAsia="Calibri" w:hAnsi="Verdana" w:cs="Arial"/>
          <w:b/>
          <w:kern w:val="2"/>
          <w:sz w:val="18"/>
          <w:szCs w:val="18"/>
        </w:rPr>
        <w:t xml:space="preserve"> r.</w:t>
      </w:r>
    </w:p>
    <w:p w14:paraId="0678F696" w14:textId="4D38945C" w:rsidR="000E6D53" w:rsidRPr="00E74F08" w:rsidRDefault="000E6D53" w:rsidP="000E6D53">
      <w:pPr>
        <w:numPr>
          <w:ilvl w:val="0"/>
          <w:numId w:val="7"/>
        </w:numPr>
        <w:tabs>
          <w:tab w:val="left" w:pos="284"/>
        </w:tabs>
        <w:suppressAutoHyphens/>
        <w:ind w:left="284" w:hanging="284"/>
        <w:jc w:val="both"/>
        <w:textAlignment w:val="baseline"/>
        <w:rPr>
          <w:rFonts w:ascii="Verdana" w:eastAsia="Calibri" w:hAnsi="Verdana" w:cs="Arial"/>
          <w:kern w:val="2"/>
          <w:sz w:val="18"/>
          <w:szCs w:val="18"/>
        </w:rPr>
      </w:pPr>
      <w:r w:rsidRPr="00E74F08">
        <w:rPr>
          <w:rFonts w:ascii="Verdana" w:eastAsia="Calibri" w:hAnsi="Verdana" w:cs="Arial"/>
          <w:kern w:val="2"/>
          <w:sz w:val="18"/>
          <w:szCs w:val="18"/>
        </w:rPr>
        <w:t xml:space="preserve">związania ofertą - do dnia </w:t>
      </w:r>
      <w:r>
        <w:rPr>
          <w:rFonts w:ascii="Verdana" w:eastAsia="Calibri" w:hAnsi="Verdana" w:cs="Arial"/>
          <w:b/>
          <w:bCs/>
          <w:kern w:val="2"/>
          <w:sz w:val="18"/>
          <w:szCs w:val="18"/>
        </w:rPr>
        <w:t>0</w:t>
      </w:r>
      <w:r w:rsidR="002351D1">
        <w:rPr>
          <w:rFonts w:ascii="Verdana" w:eastAsia="Calibri" w:hAnsi="Verdana" w:cs="Arial"/>
          <w:b/>
          <w:bCs/>
          <w:kern w:val="2"/>
          <w:sz w:val="18"/>
          <w:szCs w:val="18"/>
        </w:rPr>
        <w:t>2</w:t>
      </w:r>
      <w:r w:rsidRPr="00E74F08">
        <w:rPr>
          <w:rFonts w:ascii="Verdana" w:eastAsia="Calibri" w:hAnsi="Verdana" w:cs="Arial"/>
          <w:b/>
          <w:bCs/>
          <w:kern w:val="2"/>
          <w:sz w:val="18"/>
          <w:szCs w:val="18"/>
        </w:rPr>
        <w:t>.0</w:t>
      </w:r>
      <w:r w:rsidR="002351D1">
        <w:rPr>
          <w:rFonts w:ascii="Verdana" w:eastAsia="Calibri" w:hAnsi="Verdana" w:cs="Arial"/>
          <w:b/>
          <w:bCs/>
          <w:kern w:val="2"/>
          <w:sz w:val="18"/>
          <w:szCs w:val="18"/>
        </w:rPr>
        <w:t>4</w:t>
      </w:r>
      <w:r w:rsidRPr="00E74F08">
        <w:rPr>
          <w:rFonts w:ascii="Verdana" w:eastAsia="Calibri" w:hAnsi="Verdana" w:cs="Arial"/>
          <w:b/>
          <w:bCs/>
          <w:kern w:val="2"/>
          <w:sz w:val="18"/>
          <w:szCs w:val="18"/>
        </w:rPr>
        <w:t>.202</w:t>
      </w:r>
      <w:r w:rsidR="002351D1">
        <w:rPr>
          <w:rFonts w:ascii="Verdana" w:eastAsia="Calibri" w:hAnsi="Verdana" w:cs="Arial"/>
          <w:b/>
          <w:bCs/>
          <w:kern w:val="2"/>
          <w:sz w:val="18"/>
          <w:szCs w:val="18"/>
        </w:rPr>
        <w:t>6</w:t>
      </w:r>
      <w:r w:rsidRPr="00E74F08">
        <w:rPr>
          <w:rFonts w:ascii="Verdana" w:eastAsia="Calibri" w:hAnsi="Verdana" w:cs="Arial"/>
          <w:b/>
          <w:bCs/>
          <w:kern w:val="2"/>
          <w:sz w:val="18"/>
          <w:szCs w:val="18"/>
        </w:rPr>
        <w:t xml:space="preserve"> r.</w:t>
      </w:r>
    </w:p>
    <w:p w14:paraId="22CE50E9" w14:textId="77777777" w:rsidR="00BD1EED" w:rsidRDefault="00BD1EED" w:rsidP="004471C8">
      <w:pPr>
        <w:jc w:val="both"/>
        <w:rPr>
          <w:rFonts w:ascii="Verdana" w:hAnsi="Verdana"/>
          <w:sz w:val="18"/>
          <w:szCs w:val="18"/>
          <w:lang w:bidi="pl-PL"/>
        </w:rPr>
      </w:pPr>
    </w:p>
    <w:p w14:paraId="66879743" w14:textId="77777777" w:rsidR="00BD1EED" w:rsidRDefault="00BD1EED" w:rsidP="004471C8">
      <w:pPr>
        <w:jc w:val="both"/>
        <w:rPr>
          <w:rFonts w:ascii="Verdana" w:hAnsi="Verdana"/>
          <w:sz w:val="18"/>
          <w:szCs w:val="18"/>
          <w:lang w:bidi="pl-PL"/>
        </w:rPr>
      </w:pPr>
    </w:p>
    <w:p w14:paraId="1E85DE5B" w14:textId="77777777" w:rsidR="00BD1EED" w:rsidRDefault="00BD1EED" w:rsidP="004471C8">
      <w:pPr>
        <w:jc w:val="both"/>
        <w:rPr>
          <w:rFonts w:ascii="Verdana" w:hAnsi="Verdana"/>
          <w:sz w:val="18"/>
          <w:szCs w:val="18"/>
          <w:lang w:bidi="pl-PL"/>
        </w:rPr>
      </w:pPr>
    </w:p>
    <w:p w14:paraId="2AC3955E" w14:textId="77777777" w:rsidR="00FF7384" w:rsidRDefault="00FF7384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57DD74ED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63C47A9F" w14:textId="61DB6C59" w:rsidR="00957D57" w:rsidRPr="00D52A2D" w:rsidRDefault="00957D57" w:rsidP="00957D5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Zastępca</w:t>
      </w:r>
    </w:p>
    <w:p w14:paraId="03A119FB" w14:textId="586CD648" w:rsidR="00957D57" w:rsidRPr="00D52A2D" w:rsidRDefault="00957D57" w:rsidP="00957D5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Komendanta Wojewódzkiego Policji</w:t>
      </w:r>
    </w:p>
    <w:p w14:paraId="566E5B18" w14:textId="609657C9" w:rsidR="00957D57" w:rsidRPr="00D52A2D" w:rsidRDefault="00957D57" w:rsidP="00957D5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w Lublinie</w:t>
      </w:r>
    </w:p>
    <w:p w14:paraId="62A9884D" w14:textId="77777777" w:rsidR="00957D57" w:rsidRPr="00D52A2D" w:rsidRDefault="00957D57" w:rsidP="00957D57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</w:p>
    <w:p w14:paraId="1CDED0FC" w14:textId="2067C5D7" w:rsidR="00957D57" w:rsidRPr="00D52A2D" w:rsidRDefault="00957D57" w:rsidP="00957D57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                                          </w:t>
      </w:r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 xml:space="preserve">insp. Andrzej </w:t>
      </w:r>
      <w:proofErr w:type="spellStart"/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>Mioduna</w:t>
      </w:r>
      <w:proofErr w:type="spellEnd"/>
    </w:p>
    <w:p w14:paraId="2B041350" w14:textId="3126E3EE" w:rsidR="00957D57" w:rsidRPr="00D52A2D" w:rsidRDefault="00957D57" w:rsidP="00957D57">
      <w:pPr>
        <w:jc w:val="center"/>
        <w:rPr>
          <w:rFonts w:ascii="Verdana" w:hAnsi="Verdana"/>
          <w:bCs/>
          <w:i/>
          <w:sz w:val="16"/>
          <w:szCs w:val="16"/>
          <w:lang w:bidi="pl-PL"/>
        </w:rPr>
      </w:pPr>
      <w:r>
        <w:rPr>
          <w:rFonts w:ascii="Verdana" w:hAnsi="Verdana"/>
          <w:bCs/>
          <w:i/>
          <w:sz w:val="16"/>
          <w:szCs w:val="16"/>
          <w:lang w:bidi="pl-PL"/>
        </w:rPr>
        <w:t xml:space="preserve">                                                            </w:t>
      </w:r>
      <w:r w:rsidRPr="00D52A2D">
        <w:rPr>
          <w:rFonts w:ascii="Verdana" w:hAnsi="Verdana"/>
          <w:bCs/>
          <w:i/>
          <w:sz w:val="16"/>
          <w:szCs w:val="16"/>
          <w:lang w:bidi="pl-PL"/>
        </w:rPr>
        <w:t>(podpis na oryginale)</w:t>
      </w:r>
    </w:p>
    <w:p w14:paraId="33538BFF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3D68EDD7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2E03C57B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7E4FBE74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313A66D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FC6E232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0CA2009E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57F83560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5DC08714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4DD5A76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1FE98C39" w14:textId="77777777" w:rsidR="004259B9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096F3B18" w14:textId="77777777" w:rsidR="004259B9" w:rsidRPr="004B5D8D" w:rsidRDefault="004259B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0C019D79" w14:textId="77777777" w:rsidR="00CB3939" w:rsidRDefault="00CB393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49E29C95" w14:textId="77777777" w:rsidR="00CB3939" w:rsidRDefault="00CB3939" w:rsidP="00FF7384">
      <w:pPr>
        <w:jc w:val="both"/>
        <w:rPr>
          <w:rFonts w:ascii="Verdana" w:eastAsia="Calibri" w:hAnsi="Verdana"/>
          <w:sz w:val="18"/>
          <w:szCs w:val="18"/>
          <w:lang w:bidi="pl-PL"/>
        </w:rPr>
      </w:pPr>
    </w:p>
    <w:p w14:paraId="5EF447D6" w14:textId="77777777" w:rsidR="00FF7384" w:rsidRDefault="00FF7384" w:rsidP="00FF7384">
      <w:pPr>
        <w:contextualSpacing/>
        <w:rPr>
          <w:rFonts w:ascii="Verdana" w:eastAsia="Calibri" w:hAnsi="Verdana"/>
          <w:sz w:val="18"/>
          <w:szCs w:val="18"/>
          <w:lang w:bidi="pl-PL"/>
        </w:rPr>
      </w:pPr>
      <w:r>
        <w:rPr>
          <w:rFonts w:ascii="Verdana" w:eastAsia="Calibri" w:hAnsi="Verdana"/>
          <w:sz w:val="18"/>
          <w:szCs w:val="18"/>
          <w:lang w:bidi="pl-PL"/>
        </w:rPr>
        <w:t>Załączniki:</w:t>
      </w:r>
    </w:p>
    <w:p w14:paraId="5C74C38B" w14:textId="0EAC8D3D" w:rsidR="00FF7384" w:rsidRDefault="00FF7384" w:rsidP="00FF7384">
      <w:pPr>
        <w:contextualSpacing/>
        <w:rPr>
          <w:rFonts w:ascii="Verdana" w:eastAsia="Calibri" w:hAnsi="Verdana"/>
          <w:sz w:val="18"/>
          <w:szCs w:val="18"/>
          <w:lang w:bidi="pl-PL"/>
        </w:rPr>
      </w:pPr>
      <w:r>
        <w:rPr>
          <w:rFonts w:ascii="Verdana" w:eastAsia="Calibri" w:hAnsi="Verdana"/>
          <w:sz w:val="18"/>
          <w:szCs w:val="18"/>
          <w:lang w:bidi="pl-PL"/>
        </w:rPr>
        <w:t xml:space="preserve">- </w:t>
      </w:r>
      <w:r w:rsidRPr="00E34DA9">
        <w:rPr>
          <w:rFonts w:ascii="Verdana" w:eastAsia="Calibri" w:hAnsi="Verdana"/>
          <w:i/>
          <w:iCs/>
          <w:sz w:val="18"/>
          <w:szCs w:val="18"/>
          <w:lang w:bidi="pl-PL"/>
        </w:rPr>
        <w:t>Załącznik nr 1.</w:t>
      </w:r>
      <w:r w:rsidR="00C83219">
        <w:rPr>
          <w:rFonts w:ascii="Verdana" w:eastAsia="Calibri" w:hAnsi="Verdana"/>
          <w:i/>
          <w:iCs/>
          <w:sz w:val="18"/>
          <w:szCs w:val="18"/>
          <w:lang w:bidi="pl-PL"/>
        </w:rPr>
        <w:t>2</w:t>
      </w:r>
      <w:r w:rsidRPr="00E34DA9">
        <w:rPr>
          <w:rFonts w:ascii="Verdana" w:eastAsia="Calibri" w:hAnsi="Verdana"/>
          <w:i/>
          <w:iCs/>
          <w:sz w:val="18"/>
          <w:szCs w:val="18"/>
          <w:lang w:bidi="pl-PL"/>
        </w:rPr>
        <w:t xml:space="preserve"> do </w:t>
      </w:r>
      <w:proofErr w:type="spellStart"/>
      <w:r w:rsidRPr="00E34DA9">
        <w:rPr>
          <w:rFonts w:ascii="Verdana" w:eastAsia="Calibri" w:hAnsi="Verdana"/>
          <w:i/>
          <w:iCs/>
          <w:sz w:val="18"/>
          <w:szCs w:val="18"/>
          <w:lang w:bidi="pl-PL"/>
        </w:rPr>
        <w:t>SWZ_</w:t>
      </w:r>
      <w:r w:rsidR="00D85494">
        <w:rPr>
          <w:rFonts w:ascii="Verdana" w:eastAsia="Calibri" w:hAnsi="Verdana"/>
          <w:i/>
          <w:iCs/>
          <w:sz w:val="18"/>
          <w:szCs w:val="18"/>
          <w:lang w:bidi="pl-PL"/>
        </w:rPr>
        <w:t>zmieniony</w:t>
      </w:r>
      <w:proofErr w:type="spellEnd"/>
    </w:p>
    <w:p w14:paraId="067E8D6E" w14:textId="77777777" w:rsidR="00FF7384" w:rsidRPr="004B5D8D" w:rsidRDefault="00FF7384" w:rsidP="00FF7384">
      <w:pPr>
        <w:autoSpaceDE w:val="0"/>
        <w:autoSpaceDN w:val="0"/>
        <w:adjustRightInd w:val="0"/>
        <w:jc w:val="both"/>
        <w:rPr>
          <w:rFonts w:ascii="Verdana" w:eastAsia="Microsoft YaHei" w:hAnsi="Verdana" w:cs="Arial"/>
          <w:color w:val="ED0000"/>
          <w:sz w:val="18"/>
          <w:szCs w:val="18"/>
        </w:rPr>
      </w:pPr>
    </w:p>
    <w:p w14:paraId="400477F2" w14:textId="77777777" w:rsidR="00FF7384" w:rsidRPr="004B5D8D" w:rsidRDefault="00FF7384" w:rsidP="00FF7384">
      <w:pPr>
        <w:autoSpaceDE w:val="0"/>
        <w:autoSpaceDN w:val="0"/>
        <w:adjustRightInd w:val="0"/>
        <w:jc w:val="both"/>
        <w:rPr>
          <w:rFonts w:ascii="Verdana" w:eastAsia="Microsoft YaHei" w:hAnsi="Verdana" w:cs="Arial"/>
          <w:color w:val="ED0000"/>
          <w:sz w:val="18"/>
          <w:szCs w:val="18"/>
        </w:rPr>
      </w:pPr>
    </w:p>
    <w:p w14:paraId="067A6798" w14:textId="77777777" w:rsidR="00FF7384" w:rsidRPr="004B5D8D" w:rsidRDefault="00FF7384" w:rsidP="00FF7384">
      <w:pPr>
        <w:autoSpaceDE w:val="0"/>
        <w:autoSpaceDN w:val="0"/>
        <w:adjustRightInd w:val="0"/>
        <w:jc w:val="both"/>
        <w:rPr>
          <w:rFonts w:ascii="Verdana" w:eastAsia="Microsoft YaHei" w:hAnsi="Verdana" w:cs="Arial"/>
          <w:color w:val="ED0000"/>
          <w:sz w:val="18"/>
          <w:szCs w:val="18"/>
        </w:rPr>
      </w:pPr>
    </w:p>
    <w:p w14:paraId="20E4DC2E" w14:textId="77777777" w:rsidR="00FF7384" w:rsidRDefault="00FF7384" w:rsidP="00FF7384">
      <w:pPr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Wykonano w 1 egz.</w:t>
      </w:r>
    </w:p>
    <w:p w14:paraId="58E21437" w14:textId="1DC33ED8" w:rsidR="00A243FC" w:rsidRDefault="00FF7384" w:rsidP="00331648">
      <w:pPr>
        <w:spacing w:line="480" w:lineRule="auto"/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Oprac. A. Pik, tel. 47 811 46 06</w:t>
      </w:r>
    </w:p>
    <w:sectPr w:rsidR="00A243FC" w:rsidSect="00DB2CFA">
      <w:headerReference w:type="first" r:id="rId7"/>
      <w:footerReference w:type="first" r:id="rId8"/>
      <w:pgSz w:w="11906" w:h="16838"/>
      <w:pgMar w:top="851" w:right="1417" w:bottom="1843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8B739" w14:textId="77777777" w:rsidR="005209CD" w:rsidRDefault="005209CD" w:rsidP="00EC772B">
      <w:r>
        <w:separator/>
      </w:r>
    </w:p>
  </w:endnote>
  <w:endnote w:type="continuationSeparator" w:id="0">
    <w:p w14:paraId="48277451" w14:textId="77777777" w:rsidR="005209CD" w:rsidRDefault="005209CD" w:rsidP="00EC7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1254A" w14:textId="0944E338" w:rsidR="00EC772B" w:rsidRDefault="00F77F20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E00700">
              <wp:simplePos x="0" y="0"/>
              <wp:positionH relativeFrom="column">
                <wp:posOffset>-375920</wp:posOffset>
              </wp:positionH>
              <wp:positionV relativeFrom="paragraph">
                <wp:posOffset>-327659</wp:posOffset>
              </wp:positionV>
              <wp:extent cx="2051685" cy="1352550"/>
              <wp:effectExtent l="0" t="0" r="5715" b="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352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EDD37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-29.6pt;margin-top:-25.8pt;width:161.55pt;height:106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BD76050">
              <wp:simplePos x="0" y="0"/>
              <wp:positionH relativeFrom="column">
                <wp:posOffset>2552700</wp:posOffset>
              </wp:positionH>
              <wp:positionV relativeFrom="paragraph">
                <wp:posOffset>-327659</wp:posOffset>
              </wp:positionV>
              <wp:extent cx="3641090" cy="1239520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1239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779E4A4" w14:textId="4FA279A3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0</w:t>
                          </w:r>
                          <w:r>
                            <w:rPr>
                              <w:rFonts w:ascii="Book Antiqua" w:hAnsi="Book Antiqua"/>
                            </w:rPr>
                            <w:t>6</w:t>
                          </w:r>
                        </w:p>
                        <w:p w14:paraId="3A4525FE" w14:textId="3290DA74" w:rsidR="00130CD6" w:rsidRDefault="00740820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130CD6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09CF66E1" w14:textId="77777777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  <w:p w14:paraId="1F408D0E" w14:textId="02643F79" w:rsidR="00EC772B" w:rsidRDefault="00EC772B" w:rsidP="00EC772B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323177" id="Text Box 5" o:spid="_x0000_s1028" type="#_x0000_t202" style="position:absolute;margin-left:201pt;margin-top:-25.8pt;width:286.7pt;height:97.6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" filled="f" fillcolor="#5b9bd5" stroked="f" strokecolor="black [0]" strokeweight="2pt">
              <v:textbox inset="2.88pt,2.88pt,2.88pt,2.88pt">
                <w:txbxContent>
                  <w:p w14:paraId="1779E4A4" w14:textId="4FA279A3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740820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740820">
                      <w:rPr>
                        <w:rFonts w:ascii="Book Antiqua" w:hAnsi="Book Antiqua"/>
                      </w:rPr>
                      <w:t>0</w:t>
                    </w:r>
                    <w:r>
                      <w:rPr>
                        <w:rFonts w:ascii="Book Antiqua" w:hAnsi="Book Antiqua"/>
                      </w:rPr>
                      <w:t>6</w:t>
                    </w:r>
                  </w:p>
                  <w:p w14:paraId="3A4525FE" w14:textId="3290DA74" w:rsidR="00130CD6" w:rsidRDefault="00740820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130CD6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09CF66E1" w14:textId="77777777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  <w:p w14:paraId="1F408D0E" w14:textId="02643F79" w:rsidR="00EC772B" w:rsidRDefault="00EC772B" w:rsidP="00EC772B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2611786C">
              <wp:simplePos x="0" y="0"/>
              <wp:positionH relativeFrom="margin">
                <wp:posOffset>-377190</wp:posOffset>
              </wp:positionH>
              <wp:positionV relativeFrom="paragraph">
                <wp:posOffset>-430530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E6717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9.7pt;margin-top:-33.9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" strokecolor="#063d71" strokeweight="2.75pt">
              <v:shadow color="black [0]"/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75D1E" w14:textId="77777777" w:rsidR="005209CD" w:rsidRDefault="005209CD" w:rsidP="00EC772B">
      <w:r>
        <w:separator/>
      </w:r>
    </w:p>
  </w:footnote>
  <w:footnote w:type="continuationSeparator" w:id="0">
    <w:p w14:paraId="587F4490" w14:textId="77777777" w:rsidR="005209CD" w:rsidRDefault="005209CD" w:rsidP="00EC77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7CEA89D6" w:rsidR="00EC772B" w:rsidRDefault="008C3B6E" w:rsidP="00EC772B">
    <w:r w:rsidRPr="00881C94">
      <w:rPr>
        <w:noProof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0F0B0128">
              <wp:simplePos x="0" y="0"/>
              <wp:positionH relativeFrom="margin">
                <wp:posOffset>900430</wp:posOffset>
              </wp:positionH>
              <wp:positionV relativeFrom="paragraph">
                <wp:posOffset>100965</wp:posOffset>
              </wp:positionV>
              <wp:extent cx="4851400" cy="895350"/>
              <wp:effectExtent l="0" t="0" r="635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36B74A9" w14:textId="7FC969E7" w:rsidR="00B36DD7" w:rsidRDefault="00B36DD7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ZASTĘPCA </w:t>
                          </w:r>
                        </w:p>
                        <w:p w14:paraId="3179FA99" w14:textId="77C55FE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</w:t>
                          </w:r>
                          <w:r w:rsidR="00B36DD7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A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WOJEWÓDZKI</w:t>
                          </w:r>
                          <w:r w:rsidR="00B36DD7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EGO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POLICJI</w:t>
                          </w:r>
                        </w:p>
                        <w:p w14:paraId="2F8F98D3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.9pt;margin-top:7.95pt;width:382pt;height:70.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" filled="f" fillcolor="#5b9bd5" stroked="f" strokecolor="black [0]" strokeweight="2pt">
              <v:textbox inset="2.88pt,2.88pt,2.88pt,2.88pt">
                <w:txbxContent>
                  <w:p w14:paraId="336B74A9" w14:textId="7FC969E7" w:rsidR="00B36DD7" w:rsidRDefault="00B36DD7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ZASTĘPCA </w:t>
                    </w:r>
                  </w:p>
                  <w:p w14:paraId="3179FA99" w14:textId="77C55FE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</w:t>
                    </w:r>
                    <w:r w:rsidR="00B36DD7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A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WOJEWÓDZKI</w:t>
                    </w:r>
                    <w:r w:rsidR="00B36DD7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EGO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POLICJI</w:t>
                    </w:r>
                  </w:p>
                  <w:p w14:paraId="2F8F98D3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6047B">
      <w:rPr>
        <w:noProof/>
      </w:rPr>
      <w:drawing>
        <wp:anchor distT="0" distB="0" distL="114300" distR="114300" simplePos="0" relativeHeight="251660288" behindDoc="0" locked="0" layoutInCell="1" allowOverlap="1" wp14:anchorId="4019FA9B" wp14:editId="16621A0F">
          <wp:simplePos x="0" y="0"/>
          <wp:positionH relativeFrom="margin">
            <wp:posOffset>133985</wp:posOffset>
          </wp:positionH>
          <wp:positionV relativeFrom="paragraph">
            <wp:posOffset>51435</wp:posOffset>
          </wp:positionV>
          <wp:extent cx="770890" cy="842010"/>
          <wp:effectExtent l="0" t="0" r="0" b="0"/>
          <wp:wrapNone/>
          <wp:docPr id="320746574" name="Obraz 320746574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69F6C28E" w14:textId="1BDCCE72" w:rsidR="00EC772B" w:rsidRDefault="00EC772B" w:rsidP="00EC772B"/>
  <w:p w14:paraId="26F1AA53" w14:textId="00E8B778" w:rsidR="00EC772B" w:rsidRDefault="00EC772B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20A8501E">
              <wp:simplePos x="0" y="0"/>
              <wp:positionH relativeFrom="margin">
                <wp:posOffset>-177165</wp:posOffset>
              </wp:positionH>
              <wp:positionV relativeFrom="paragraph">
                <wp:posOffset>584200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87EF1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13.95pt;margin-top:46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3734"/>
    <w:multiLevelType w:val="hybridMultilevel"/>
    <w:tmpl w:val="3FE0E6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BB50F2"/>
    <w:multiLevelType w:val="hybridMultilevel"/>
    <w:tmpl w:val="FE84D474"/>
    <w:lvl w:ilvl="0" w:tplc="4C107338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E31475"/>
    <w:multiLevelType w:val="hybridMultilevel"/>
    <w:tmpl w:val="E32E10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8922294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9580518">
    <w:abstractNumId w:val="3"/>
  </w:num>
  <w:num w:numId="3" w16cid:durableId="1141385251">
    <w:abstractNumId w:val="2"/>
  </w:num>
  <w:num w:numId="4" w16cid:durableId="1579050312">
    <w:abstractNumId w:val="4"/>
  </w:num>
  <w:num w:numId="5" w16cid:durableId="207038506">
    <w:abstractNumId w:val="0"/>
  </w:num>
  <w:num w:numId="6" w16cid:durableId="1208027633">
    <w:abstractNumId w:val="1"/>
  </w:num>
  <w:num w:numId="7" w16cid:durableId="622620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024AD"/>
    <w:rsid w:val="00005272"/>
    <w:rsid w:val="00021E64"/>
    <w:rsid w:val="00027586"/>
    <w:rsid w:val="00060525"/>
    <w:rsid w:val="000909C4"/>
    <w:rsid w:val="000B0D63"/>
    <w:rsid w:val="000C018E"/>
    <w:rsid w:val="000C2135"/>
    <w:rsid w:val="000E630D"/>
    <w:rsid w:val="000E6D53"/>
    <w:rsid w:val="00104E4F"/>
    <w:rsid w:val="00111910"/>
    <w:rsid w:val="00130CD6"/>
    <w:rsid w:val="00131102"/>
    <w:rsid w:val="0014179B"/>
    <w:rsid w:val="00143850"/>
    <w:rsid w:val="00145C49"/>
    <w:rsid w:val="00171493"/>
    <w:rsid w:val="00190192"/>
    <w:rsid w:val="00190E8D"/>
    <w:rsid w:val="00195E25"/>
    <w:rsid w:val="001D0C82"/>
    <w:rsid w:val="00203705"/>
    <w:rsid w:val="002208C3"/>
    <w:rsid w:val="002351D1"/>
    <w:rsid w:val="00273082"/>
    <w:rsid w:val="002740C1"/>
    <w:rsid w:val="002A5B86"/>
    <w:rsid w:val="002B75B6"/>
    <w:rsid w:val="002D0C99"/>
    <w:rsid w:val="002D269F"/>
    <w:rsid w:val="002E322A"/>
    <w:rsid w:val="002E4063"/>
    <w:rsid w:val="002E46AB"/>
    <w:rsid w:val="002F3BA4"/>
    <w:rsid w:val="00300B37"/>
    <w:rsid w:val="0030297F"/>
    <w:rsid w:val="003235C3"/>
    <w:rsid w:val="00331648"/>
    <w:rsid w:val="003348FB"/>
    <w:rsid w:val="00340625"/>
    <w:rsid w:val="003429BB"/>
    <w:rsid w:val="00345F04"/>
    <w:rsid w:val="003639A5"/>
    <w:rsid w:val="003733EA"/>
    <w:rsid w:val="003755B3"/>
    <w:rsid w:val="003805B5"/>
    <w:rsid w:val="003B1539"/>
    <w:rsid w:val="003B79E1"/>
    <w:rsid w:val="003C3AC1"/>
    <w:rsid w:val="003C3FF2"/>
    <w:rsid w:val="003D0BD7"/>
    <w:rsid w:val="003D2C84"/>
    <w:rsid w:val="003E43B9"/>
    <w:rsid w:val="003F1DC2"/>
    <w:rsid w:val="003F3CFF"/>
    <w:rsid w:val="003F6BA5"/>
    <w:rsid w:val="0040204A"/>
    <w:rsid w:val="00422C90"/>
    <w:rsid w:val="004259B9"/>
    <w:rsid w:val="00425B58"/>
    <w:rsid w:val="00430DDF"/>
    <w:rsid w:val="004471C8"/>
    <w:rsid w:val="004750B0"/>
    <w:rsid w:val="004851A6"/>
    <w:rsid w:val="00486033"/>
    <w:rsid w:val="004B53AA"/>
    <w:rsid w:val="004C312D"/>
    <w:rsid w:val="004D13FF"/>
    <w:rsid w:val="004D5C0E"/>
    <w:rsid w:val="004E114A"/>
    <w:rsid w:val="00514448"/>
    <w:rsid w:val="005209CD"/>
    <w:rsid w:val="0052367E"/>
    <w:rsid w:val="005279FA"/>
    <w:rsid w:val="0054322C"/>
    <w:rsid w:val="005753B2"/>
    <w:rsid w:val="00594678"/>
    <w:rsid w:val="005A4D68"/>
    <w:rsid w:val="005B52F2"/>
    <w:rsid w:val="005B71A4"/>
    <w:rsid w:val="005B7A45"/>
    <w:rsid w:val="0060462D"/>
    <w:rsid w:val="00617DFB"/>
    <w:rsid w:val="006233F7"/>
    <w:rsid w:val="006A0DEE"/>
    <w:rsid w:val="006A278E"/>
    <w:rsid w:val="006A4155"/>
    <w:rsid w:val="006C4A53"/>
    <w:rsid w:val="006D5457"/>
    <w:rsid w:val="006E3520"/>
    <w:rsid w:val="007036D1"/>
    <w:rsid w:val="00713E30"/>
    <w:rsid w:val="00740820"/>
    <w:rsid w:val="007443E4"/>
    <w:rsid w:val="007811B3"/>
    <w:rsid w:val="007957A2"/>
    <w:rsid w:val="00797EEE"/>
    <w:rsid w:val="007B2EDA"/>
    <w:rsid w:val="007C1E11"/>
    <w:rsid w:val="007C2C1F"/>
    <w:rsid w:val="007F3CA1"/>
    <w:rsid w:val="00803E91"/>
    <w:rsid w:val="00803EB5"/>
    <w:rsid w:val="00805A17"/>
    <w:rsid w:val="008205CD"/>
    <w:rsid w:val="00845E6E"/>
    <w:rsid w:val="00865E52"/>
    <w:rsid w:val="00871AEA"/>
    <w:rsid w:val="00873E26"/>
    <w:rsid w:val="00894B5D"/>
    <w:rsid w:val="008B1EA0"/>
    <w:rsid w:val="008B5E4D"/>
    <w:rsid w:val="008C3B6E"/>
    <w:rsid w:val="008D1C87"/>
    <w:rsid w:val="008F1045"/>
    <w:rsid w:val="00900BF2"/>
    <w:rsid w:val="009162B7"/>
    <w:rsid w:val="00931C88"/>
    <w:rsid w:val="00957D57"/>
    <w:rsid w:val="00957F2D"/>
    <w:rsid w:val="00974ABE"/>
    <w:rsid w:val="009908F9"/>
    <w:rsid w:val="00993404"/>
    <w:rsid w:val="009C129B"/>
    <w:rsid w:val="009C75C3"/>
    <w:rsid w:val="009E54EA"/>
    <w:rsid w:val="00A041B4"/>
    <w:rsid w:val="00A0441A"/>
    <w:rsid w:val="00A16716"/>
    <w:rsid w:val="00A243FC"/>
    <w:rsid w:val="00A24605"/>
    <w:rsid w:val="00A26740"/>
    <w:rsid w:val="00A37699"/>
    <w:rsid w:val="00A403EB"/>
    <w:rsid w:val="00A45B37"/>
    <w:rsid w:val="00A52203"/>
    <w:rsid w:val="00A54E46"/>
    <w:rsid w:val="00A57615"/>
    <w:rsid w:val="00A629A6"/>
    <w:rsid w:val="00A75744"/>
    <w:rsid w:val="00A82C85"/>
    <w:rsid w:val="00AB10AB"/>
    <w:rsid w:val="00AC7E10"/>
    <w:rsid w:val="00AD12D7"/>
    <w:rsid w:val="00AD286D"/>
    <w:rsid w:val="00B05980"/>
    <w:rsid w:val="00B20B88"/>
    <w:rsid w:val="00B220AF"/>
    <w:rsid w:val="00B304AD"/>
    <w:rsid w:val="00B36DD7"/>
    <w:rsid w:val="00B50340"/>
    <w:rsid w:val="00B510D9"/>
    <w:rsid w:val="00B70C0B"/>
    <w:rsid w:val="00B75009"/>
    <w:rsid w:val="00B778EC"/>
    <w:rsid w:val="00B80DAE"/>
    <w:rsid w:val="00B9194D"/>
    <w:rsid w:val="00B92041"/>
    <w:rsid w:val="00BB37DA"/>
    <w:rsid w:val="00BD1EED"/>
    <w:rsid w:val="00BE4515"/>
    <w:rsid w:val="00BE533B"/>
    <w:rsid w:val="00BF75A0"/>
    <w:rsid w:val="00C030D6"/>
    <w:rsid w:val="00C13223"/>
    <w:rsid w:val="00C57E57"/>
    <w:rsid w:val="00C6352F"/>
    <w:rsid w:val="00C7501E"/>
    <w:rsid w:val="00C80796"/>
    <w:rsid w:val="00C83219"/>
    <w:rsid w:val="00CA2C5B"/>
    <w:rsid w:val="00CB315F"/>
    <w:rsid w:val="00CB3939"/>
    <w:rsid w:val="00CC2836"/>
    <w:rsid w:val="00CC654E"/>
    <w:rsid w:val="00CD6C02"/>
    <w:rsid w:val="00CF3678"/>
    <w:rsid w:val="00D23A77"/>
    <w:rsid w:val="00D30E9C"/>
    <w:rsid w:val="00D45CD5"/>
    <w:rsid w:val="00D46267"/>
    <w:rsid w:val="00D53BC7"/>
    <w:rsid w:val="00D57179"/>
    <w:rsid w:val="00D615FD"/>
    <w:rsid w:val="00D631E2"/>
    <w:rsid w:val="00D65CF0"/>
    <w:rsid w:val="00D73655"/>
    <w:rsid w:val="00D73740"/>
    <w:rsid w:val="00D85494"/>
    <w:rsid w:val="00D862BA"/>
    <w:rsid w:val="00D9688F"/>
    <w:rsid w:val="00DA0C8B"/>
    <w:rsid w:val="00DA4198"/>
    <w:rsid w:val="00DB2CFA"/>
    <w:rsid w:val="00DB3660"/>
    <w:rsid w:val="00DF3A7C"/>
    <w:rsid w:val="00E10861"/>
    <w:rsid w:val="00E20B30"/>
    <w:rsid w:val="00E25BE2"/>
    <w:rsid w:val="00E328E5"/>
    <w:rsid w:val="00E46696"/>
    <w:rsid w:val="00E56D7B"/>
    <w:rsid w:val="00E56DCE"/>
    <w:rsid w:val="00E6047B"/>
    <w:rsid w:val="00E6511D"/>
    <w:rsid w:val="00E965B5"/>
    <w:rsid w:val="00EC1068"/>
    <w:rsid w:val="00EC3659"/>
    <w:rsid w:val="00EC772B"/>
    <w:rsid w:val="00F0167D"/>
    <w:rsid w:val="00F06279"/>
    <w:rsid w:val="00F112A9"/>
    <w:rsid w:val="00F204E4"/>
    <w:rsid w:val="00F26DA6"/>
    <w:rsid w:val="00F50BD5"/>
    <w:rsid w:val="00F52E9B"/>
    <w:rsid w:val="00F611BE"/>
    <w:rsid w:val="00F64920"/>
    <w:rsid w:val="00F7186B"/>
    <w:rsid w:val="00F77F20"/>
    <w:rsid w:val="00FC60A8"/>
    <w:rsid w:val="00FF52C7"/>
    <w:rsid w:val="00FF6C32"/>
    <w:rsid w:val="00FF7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0B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F52E9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qFormat/>
    <w:rsid w:val="00F52E9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52E9B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6352F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C63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F50BD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character" w:customStyle="1" w:styleId="Internetlink">
    <w:name w:val="Internet link"/>
    <w:rsid w:val="00F50BD5"/>
    <w:rPr>
      <w:color w:val="0000FF"/>
      <w:u w:val="single"/>
    </w:rPr>
  </w:style>
  <w:style w:type="character" w:styleId="Pogrubienie">
    <w:name w:val="Strong"/>
    <w:qFormat/>
    <w:rsid w:val="002E40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0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5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1504</Words>
  <Characters>9029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241</cp:revision>
  <cp:lastPrinted>2026-02-27T13:38:00Z</cp:lastPrinted>
  <dcterms:created xsi:type="dcterms:W3CDTF">2021-05-05T09:06:00Z</dcterms:created>
  <dcterms:modified xsi:type="dcterms:W3CDTF">2026-02-27T14:01:00Z</dcterms:modified>
</cp:coreProperties>
</file>