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852A5" w14:textId="1083092B" w:rsidR="006266EE" w:rsidRPr="00153A69" w:rsidRDefault="00153A69" w:rsidP="00153A69">
      <w:pPr>
        <w:pStyle w:val="Nagwek1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t>PROJEKT UMOWY nr ……………………</w:t>
      </w:r>
    </w:p>
    <w:p w14:paraId="43F7443B" w14:textId="77777777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zawarta w dniu ………………… 2026 r. w Ińsku pomiędzy:</w:t>
      </w:r>
      <w:r w:rsidRPr="00153A69">
        <w:rPr>
          <w:rFonts w:ascii="Arial" w:hAnsi="Arial" w:cs="Arial"/>
          <w:color w:val="000000" w:themeColor="text1"/>
        </w:rPr>
        <w:br/>
      </w:r>
      <w:r w:rsidRPr="00153A69">
        <w:rPr>
          <w:rFonts w:ascii="Arial" w:hAnsi="Arial" w:cs="Arial"/>
          <w:color w:val="000000" w:themeColor="text1"/>
        </w:rPr>
        <w:br/>
        <w:t>Gminą Ińsko, ul. Bohaterów Warszawy 38, 73-140 Ińsko,</w:t>
      </w:r>
      <w:r w:rsidRPr="00153A69">
        <w:rPr>
          <w:rFonts w:ascii="Arial" w:hAnsi="Arial" w:cs="Arial"/>
          <w:color w:val="000000" w:themeColor="text1"/>
        </w:rPr>
        <w:br/>
        <w:t>NIP 854 223 24 03, REGON 811 685 645,</w:t>
      </w:r>
      <w:r w:rsidRPr="00153A69">
        <w:rPr>
          <w:rFonts w:ascii="Arial" w:hAnsi="Arial" w:cs="Arial"/>
          <w:color w:val="000000" w:themeColor="text1"/>
        </w:rPr>
        <w:br/>
        <w:t>reprezentowaną przez Burmistrza Ińska,</w:t>
      </w:r>
      <w:r w:rsidRPr="00153A69">
        <w:rPr>
          <w:rFonts w:ascii="Arial" w:hAnsi="Arial" w:cs="Arial"/>
          <w:color w:val="000000" w:themeColor="text1"/>
        </w:rPr>
        <w:br/>
        <w:t>zwaną dalej „Zamawiającym”,</w:t>
      </w:r>
      <w:r w:rsidRPr="00153A69">
        <w:rPr>
          <w:rFonts w:ascii="Arial" w:hAnsi="Arial" w:cs="Arial"/>
          <w:color w:val="000000" w:themeColor="text1"/>
        </w:rPr>
        <w:br/>
      </w:r>
      <w:r w:rsidRPr="00153A69">
        <w:rPr>
          <w:rFonts w:ascii="Arial" w:hAnsi="Arial" w:cs="Arial"/>
          <w:color w:val="000000" w:themeColor="text1"/>
        </w:rPr>
        <w:br/>
        <w:t>a</w:t>
      </w:r>
      <w:r w:rsidRPr="00153A69">
        <w:rPr>
          <w:rFonts w:ascii="Arial" w:hAnsi="Arial" w:cs="Arial"/>
          <w:color w:val="000000" w:themeColor="text1"/>
        </w:rPr>
        <w:br/>
      </w:r>
      <w:r w:rsidRPr="00153A69">
        <w:rPr>
          <w:rFonts w:ascii="Arial" w:hAnsi="Arial" w:cs="Arial"/>
          <w:color w:val="000000" w:themeColor="text1"/>
        </w:rPr>
        <w:br/>
        <w:t>……………………………………</w:t>
      </w:r>
      <w:r w:rsidRPr="00153A69">
        <w:rPr>
          <w:rFonts w:ascii="Arial" w:hAnsi="Arial" w:cs="Arial"/>
          <w:color w:val="000000" w:themeColor="text1"/>
        </w:rPr>
        <w:br/>
        <w:t>NIP ……………………, REGON …………………</w:t>
      </w:r>
      <w:r w:rsidRPr="00153A69">
        <w:rPr>
          <w:rFonts w:ascii="Arial" w:hAnsi="Arial" w:cs="Arial"/>
          <w:color w:val="000000" w:themeColor="text1"/>
        </w:rPr>
        <w:br/>
        <w:t>reprezentowanym przez ………………………</w:t>
      </w:r>
      <w:r w:rsidRPr="00153A69">
        <w:rPr>
          <w:rFonts w:ascii="Arial" w:hAnsi="Arial" w:cs="Arial"/>
          <w:color w:val="000000" w:themeColor="text1"/>
        </w:rPr>
        <w:br/>
        <w:t>zwanym dalej „Wykonawcą”.</w:t>
      </w:r>
    </w:p>
    <w:p w14:paraId="00015F6F" w14:textId="0E0372A4" w:rsidR="006266EE" w:rsidRPr="00153A69" w:rsidRDefault="00153A69" w:rsidP="00153A69">
      <w:pPr>
        <w:pStyle w:val="Nagwek2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t xml:space="preserve">§1 </w:t>
      </w:r>
      <w:proofErr w:type="spellStart"/>
      <w:r w:rsidRPr="00153A69">
        <w:rPr>
          <w:rFonts w:ascii="Arial" w:hAnsi="Arial" w:cs="Arial"/>
          <w:color w:val="000000" w:themeColor="text1"/>
          <w:sz w:val="22"/>
          <w:szCs w:val="22"/>
        </w:rPr>
        <w:t>Przedmiot</w:t>
      </w:r>
      <w:proofErr w:type="spellEnd"/>
      <w:r w:rsidRPr="00153A6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153A69">
        <w:rPr>
          <w:rFonts w:ascii="Arial" w:hAnsi="Arial" w:cs="Arial"/>
          <w:color w:val="000000" w:themeColor="text1"/>
          <w:sz w:val="22"/>
          <w:szCs w:val="22"/>
        </w:rPr>
        <w:t>umowy</w:t>
      </w:r>
      <w:proofErr w:type="spellEnd"/>
    </w:p>
    <w:p w14:paraId="4FB6CA30" w14:textId="069C7A21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1. Przedmiotem umowy jest realizacja zadania pn. „Budowa placu zabaw w Ińsku przy ul. Piękna”.</w:t>
      </w:r>
      <w:r w:rsidRPr="00153A69">
        <w:rPr>
          <w:rFonts w:ascii="Arial" w:hAnsi="Arial" w:cs="Arial"/>
          <w:color w:val="000000" w:themeColor="text1"/>
        </w:rPr>
        <w:br/>
        <w:t>2. Zakres obejmuje dostawę i montaż urządzeń zabawowych, nawierzchni bezpiecznych, lamp solarnych, małej architektury, obsługę geodezyjną oraz dokumentację powykonawczą.</w:t>
      </w:r>
      <w:r w:rsidRPr="00153A69">
        <w:rPr>
          <w:rFonts w:ascii="Arial" w:hAnsi="Arial" w:cs="Arial"/>
          <w:color w:val="000000" w:themeColor="text1"/>
        </w:rPr>
        <w:br/>
        <w:t xml:space="preserve">3. </w:t>
      </w:r>
      <w:proofErr w:type="spellStart"/>
      <w:r w:rsidRPr="00153A69">
        <w:rPr>
          <w:rFonts w:ascii="Arial" w:hAnsi="Arial" w:cs="Arial"/>
          <w:color w:val="000000" w:themeColor="text1"/>
        </w:rPr>
        <w:t>Roboty</w:t>
      </w:r>
      <w:proofErr w:type="spellEnd"/>
      <w:r w:rsidRPr="00153A6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153A69">
        <w:rPr>
          <w:rFonts w:ascii="Arial" w:hAnsi="Arial" w:cs="Arial"/>
          <w:color w:val="000000" w:themeColor="text1"/>
        </w:rPr>
        <w:t>muszą</w:t>
      </w:r>
      <w:proofErr w:type="spellEnd"/>
      <w:r w:rsidRPr="00153A6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153A69">
        <w:rPr>
          <w:rFonts w:ascii="Arial" w:hAnsi="Arial" w:cs="Arial"/>
          <w:color w:val="000000" w:themeColor="text1"/>
        </w:rPr>
        <w:t>być</w:t>
      </w:r>
      <w:proofErr w:type="spellEnd"/>
      <w:r w:rsidRPr="00153A6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153A69">
        <w:rPr>
          <w:rFonts w:ascii="Arial" w:hAnsi="Arial" w:cs="Arial"/>
          <w:color w:val="000000" w:themeColor="text1"/>
        </w:rPr>
        <w:t>wykonane</w:t>
      </w:r>
      <w:proofErr w:type="spellEnd"/>
      <w:r w:rsidRPr="00153A6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153A69">
        <w:rPr>
          <w:rFonts w:ascii="Arial" w:hAnsi="Arial" w:cs="Arial"/>
          <w:color w:val="000000" w:themeColor="text1"/>
        </w:rPr>
        <w:t>zgodnie</w:t>
      </w:r>
      <w:proofErr w:type="spellEnd"/>
      <w:r w:rsidRPr="00153A69">
        <w:rPr>
          <w:rFonts w:ascii="Arial" w:hAnsi="Arial" w:cs="Arial"/>
          <w:color w:val="000000" w:themeColor="text1"/>
        </w:rPr>
        <w:t xml:space="preserve"> z </w:t>
      </w:r>
      <w:proofErr w:type="spellStart"/>
      <w:r>
        <w:rPr>
          <w:rFonts w:ascii="Arial" w:hAnsi="Arial" w:cs="Arial"/>
          <w:color w:val="000000" w:themeColor="text1"/>
        </w:rPr>
        <w:t>załaczoną</w:t>
      </w:r>
      <w:proofErr w:type="spellEnd"/>
      <w:r>
        <w:rPr>
          <w:rFonts w:ascii="Arial" w:hAnsi="Arial" w:cs="Arial"/>
          <w:color w:val="000000" w:themeColor="text1"/>
        </w:rPr>
        <w:t xml:space="preserve"> </w:t>
      </w:r>
      <w:proofErr w:type="spellStart"/>
      <w:r w:rsidRPr="00153A69">
        <w:rPr>
          <w:rFonts w:ascii="Arial" w:hAnsi="Arial" w:cs="Arial"/>
          <w:color w:val="000000" w:themeColor="text1"/>
        </w:rPr>
        <w:t>dokumentacją</w:t>
      </w:r>
      <w:proofErr w:type="spellEnd"/>
      <w:r>
        <w:rPr>
          <w:rFonts w:ascii="Arial" w:hAnsi="Arial" w:cs="Arial"/>
          <w:color w:val="000000" w:themeColor="text1"/>
        </w:rPr>
        <w:t xml:space="preserve"> do </w:t>
      </w:r>
      <w:proofErr w:type="spellStart"/>
      <w:r>
        <w:rPr>
          <w:rFonts w:ascii="Arial" w:hAnsi="Arial" w:cs="Arial"/>
          <w:color w:val="000000" w:themeColor="text1"/>
        </w:rPr>
        <w:t>postępowania</w:t>
      </w:r>
      <w:proofErr w:type="spellEnd"/>
      <w:r w:rsidRPr="00153A69">
        <w:rPr>
          <w:rFonts w:ascii="Arial" w:hAnsi="Arial" w:cs="Arial"/>
          <w:color w:val="000000" w:themeColor="text1"/>
        </w:rPr>
        <w:t xml:space="preserve">, SWZ </w:t>
      </w:r>
      <w:proofErr w:type="spellStart"/>
      <w:r w:rsidRPr="00153A69">
        <w:rPr>
          <w:rFonts w:ascii="Arial" w:hAnsi="Arial" w:cs="Arial"/>
          <w:color w:val="000000" w:themeColor="text1"/>
        </w:rPr>
        <w:t>oraz</w:t>
      </w:r>
      <w:proofErr w:type="spellEnd"/>
      <w:r w:rsidRPr="00153A6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153A69">
        <w:rPr>
          <w:rFonts w:ascii="Arial" w:hAnsi="Arial" w:cs="Arial"/>
          <w:color w:val="000000" w:themeColor="text1"/>
        </w:rPr>
        <w:t>obowiązującymi</w:t>
      </w:r>
      <w:proofErr w:type="spellEnd"/>
      <w:r w:rsidRPr="00153A69">
        <w:rPr>
          <w:rFonts w:ascii="Arial" w:hAnsi="Arial" w:cs="Arial"/>
          <w:color w:val="000000" w:themeColor="text1"/>
        </w:rPr>
        <w:t xml:space="preserve"> </w:t>
      </w:r>
      <w:proofErr w:type="spellStart"/>
      <w:r w:rsidRPr="00153A69">
        <w:rPr>
          <w:rFonts w:ascii="Arial" w:hAnsi="Arial" w:cs="Arial"/>
          <w:color w:val="000000" w:themeColor="text1"/>
        </w:rPr>
        <w:t>przepisami</w:t>
      </w:r>
      <w:proofErr w:type="spellEnd"/>
      <w:r w:rsidRPr="00153A69">
        <w:rPr>
          <w:rFonts w:ascii="Arial" w:hAnsi="Arial" w:cs="Arial"/>
          <w:color w:val="000000" w:themeColor="text1"/>
        </w:rPr>
        <w:t>.</w:t>
      </w:r>
    </w:p>
    <w:p w14:paraId="32777B5E" w14:textId="77777777" w:rsidR="006266EE" w:rsidRPr="00153A69" w:rsidRDefault="00153A69" w:rsidP="00153A69">
      <w:pPr>
        <w:pStyle w:val="Nagwek2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t>§2 Termin realizacji</w:t>
      </w:r>
    </w:p>
    <w:p w14:paraId="2CC48404" w14:textId="77777777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1. Termin wykonania – do 120 dni od dnia podpisania umowy.</w:t>
      </w:r>
      <w:r w:rsidRPr="00153A69">
        <w:rPr>
          <w:rFonts w:ascii="Arial" w:hAnsi="Arial" w:cs="Arial"/>
          <w:color w:val="000000" w:themeColor="text1"/>
        </w:rPr>
        <w:br/>
        <w:t>2. Za termin wykonania uznaje się podpisanie protokołu odbioru końcowego bez zastrzeżeń.</w:t>
      </w:r>
    </w:p>
    <w:p w14:paraId="0A095025" w14:textId="77777777" w:rsidR="006266EE" w:rsidRPr="00153A69" w:rsidRDefault="00153A69" w:rsidP="00153A69">
      <w:pPr>
        <w:pStyle w:val="Nagwek2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t>§3 Wynagrodzenie</w:t>
      </w:r>
    </w:p>
    <w:p w14:paraId="225441E2" w14:textId="77777777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1. Wynagrodzenie ma charakter ryczałtowy.</w:t>
      </w:r>
      <w:r w:rsidRPr="00153A69">
        <w:rPr>
          <w:rFonts w:ascii="Arial" w:hAnsi="Arial" w:cs="Arial"/>
          <w:color w:val="000000" w:themeColor="text1"/>
        </w:rPr>
        <w:br/>
        <w:t>2. Wynagrodzenie brutto wynosi: ………………… zł.</w:t>
      </w:r>
      <w:r w:rsidRPr="00153A69">
        <w:rPr>
          <w:rFonts w:ascii="Arial" w:hAnsi="Arial" w:cs="Arial"/>
          <w:color w:val="000000" w:themeColor="text1"/>
        </w:rPr>
        <w:br/>
        <w:t>3. Wynagrodzenie obejmuje wszystkie koszty realizacji zadania.</w:t>
      </w:r>
      <w:r w:rsidRPr="00153A69">
        <w:rPr>
          <w:rFonts w:ascii="Arial" w:hAnsi="Arial" w:cs="Arial"/>
          <w:color w:val="000000" w:themeColor="text1"/>
        </w:rPr>
        <w:br/>
        <w:t>4. Niedoszacowanie nie stanowi podstawy do zwiększenia wynagrodzenia.</w:t>
      </w:r>
      <w:r w:rsidRPr="00153A69">
        <w:rPr>
          <w:rFonts w:ascii="Arial" w:hAnsi="Arial" w:cs="Arial"/>
          <w:color w:val="000000" w:themeColor="text1"/>
        </w:rPr>
        <w:br/>
        <w:t>5. Zapłata nastąpi w terminie 30 dni od doręczenia faktury wraz z protokołem odbioru.</w:t>
      </w:r>
    </w:p>
    <w:p w14:paraId="1570358C" w14:textId="77777777" w:rsidR="006266EE" w:rsidRPr="00153A69" w:rsidRDefault="00153A69" w:rsidP="00153A69">
      <w:pPr>
        <w:pStyle w:val="Nagwek2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lastRenderedPageBreak/>
        <w:t>§4 Odbiory</w:t>
      </w:r>
    </w:p>
    <w:p w14:paraId="0CC3096A" w14:textId="77777777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1. Odbiór końcowy nastąpi w terminie 7 dni od zgłoszenia gotowości.</w:t>
      </w:r>
      <w:r w:rsidRPr="00153A69">
        <w:rPr>
          <w:rFonts w:ascii="Arial" w:hAnsi="Arial" w:cs="Arial"/>
          <w:color w:val="000000" w:themeColor="text1"/>
        </w:rPr>
        <w:br/>
        <w:t>2. W przypadku wad Zamawiający wyznaczy termin ich usunięcia.</w:t>
      </w:r>
    </w:p>
    <w:p w14:paraId="314CDAE9" w14:textId="77777777" w:rsidR="006266EE" w:rsidRPr="00153A69" w:rsidRDefault="00153A69" w:rsidP="00153A69">
      <w:pPr>
        <w:pStyle w:val="Nagwek2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t>§5 Gwarancja</w:t>
      </w:r>
    </w:p>
    <w:p w14:paraId="6C76E758" w14:textId="77777777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1. Wykonawca udziela gwarancji na okres ……… miesięcy (min. 36 miesięcy).</w:t>
      </w:r>
      <w:r w:rsidRPr="00153A69">
        <w:rPr>
          <w:rFonts w:ascii="Arial" w:hAnsi="Arial" w:cs="Arial"/>
          <w:color w:val="000000" w:themeColor="text1"/>
        </w:rPr>
        <w:br/>
        <w:t>2. Okres rękojmi jest równy okresowi gwarancji.</w:t>
      </w:r>
      <w:r w:rsidRPr="00153A69">
        <w:rPr>
          <w:rFonts w:ascii="Arial" w:hAnsi="Arial" w:cs="Arial"/>
          <w:color w:val="000000" w:themeColor="text1"/>
        </w:rPr>
        <w:br/>
        <w:t>3. Termin usunięcia wad – 14 dni.</w:t>
      </w:r>
    </w:p>
    <w:p w14:paraId="28961ED8" w14:textId="77777777" w:rsidR="006266EE" w:rsidRPr="00153A69" w:rsidRDefault="00153A69" w:rsidP="00153A69">
      <w:pPr>
        <w:pStyle w:val="Nagwek2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t>§6 Kary umowne</w:t>
      </w:r>
    </w:p>
    <w:p w14:paraId="222A1252" w14:textId="77777777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1. Za zwłokę w wykonaniu – 0,1% wynagrodzenia brutto za każdy dzień.</w:t>
      </w:r>
      <w:r w:rsidRPr="00153A69">
        <w:rPr>
          <w:rFonts w:ascii="Arial" w:hAnsi="Arial" w:cs="Arial"/>
          <w:color w:val="000000" w:themeColor="text1"/>
        </w:rPr>
        <w:br/>
        <w:t>2. Za odstąpienie z winy Wykonawcy – 10% wynagrodzenia brutto.</w:t>
      </w:r>
      <w:r w:rsidRPr="00153A69">
        <w:rPr>
          <w:rFonts w:ascii="Arial" w:hAnsi="Arial" w:cs="Arial"/>
          <w:color w:val="000000" w:themeColor="text1"/>
        </w:rPr>
        <w:br/>
        <w:t>3. Łączna wysokość kar nie może przekroczyć 10% wynagrodzenia brutto.</w:t>
      </w:r>
    </w:p>
    <w:p w14:paraId="430DA310" w14:textId="77777777" w:rsidR="006266EE" w:rsidRPr="00153A69" w:rsidRDefault="00153A69" w:rsidP="00153A69">
      <w:pPr>
        <w:pStyle w:val="Nagwek2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t>§7 Odstąpienie od umowy</w:t>
      </w:r>
    </w:p>
    <w:p w14:paraId="7D357D64" w14:textId="77777777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1. Zamawiający może odstąpić od umowy w przypadku opóźnienia powyżej 30 dni, przerwania robót lub realizacji niezgodnej z dokumentacją.</w:t>
      </w:r>
      <w:r w:rsidRPr="00153A69">
        <w:rPr>
          <w:rFonts w:ascii="Arial" w:hAnsi="Arial" w:cs="Arial"/>
          <w:color w:val="000000" w:themeColor="text1"/>
        </w:rPr>
        <w:br/>
        <w:t>2. Odstąpienie wymaga formy pisemnej.</w:t>
      </w:r>
    </w:p>
    <w:p w14:paraId="08186AB4" w14:textId="77777777" w:rsidR="006266EE" w:rsidRPr="00153A69" w:rsidRDefault="00153A69" w:rsidP="00153A69">
      <w:pPr>
        <w:pStyle w:val="Nagwek2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t>§8 Zmiany umowy</w:t>
      </w:r>
    </w:p>
    <w:p w14:paraId="2BC23B28" w14:textId="77777777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1. Zmiana postanowień niniejszej umowy może nastąpić wyłącznie w formie pisemnego aneksu pod rygorem nieważności.</w:t>
      </w:r>
      <w:r w:rsidRPr="00153A69">
        <w:rPr>
          <w:rFonts w:ascii="Arial" w:hAnsi="Arial" w:cs="Arial"/>
          <w:color w:val="000000" w:themeColor="text1"/>
        </w:rPr>
        <w:br/>
        <w:t>2. Zamawiający dopuszcza możliwość zmiany umowy wyłącznie w przypadkach określonych w art. 455 ustawy Prawo zamówień publicznych.</w:t>
      </w:r>
      <w:r w:rsidRPr="00153A69">
        <w:rPr>
          <w:rFonts w:ascii="Arial" w:hAnsi="Arial" w:cs="Arial"/>
          <w:color w:val="000000" w:themeColor="text1"/>
        </w:rPr>
        <w:br/>
        <w:t>3. Dopuszczalne są w szczególności następujące zmiany:</w:t>
      </w:r>
      <w:r w:rsidRPr="00153A69">
        <w:rPr>
          <w:rFonts w:ascii="Arial" w:hAnsi="Arial" w:cs="Arial"/>
          <w:color w:val="000000" w:themeColor="text1"/>
        </w:rPr>
        <w:br/>
        <w:t xml:space="preserve">   a) zmiana terminu realizacji w przypadku wystąpienia siły wyższej, rozumianej jako zdarzenie zewnętrzne, niemożliwe do przewidzenia i zapobieżenia,</w:t>
      </w:r>
      <w:r w:rsidRPr="00153A69">
        <w:rPr>
          <w:rFonts w:ascii="Arial" w:hAnsi="Arial" w:cs="Arial"/>
          <w:color w:val="000000" w:themeColor="text1"/>
        </w:rPr>
        <w:br/>
        <w:t xml:space="preserve">   b) zmiana terminu w przypadku wystąpienia warunków atmosferycznych uniemożliwiających prowadzenie robót zgodnie z technologią,</w:t>
      </w:r>
      <w:r w:rsidRPr="00153A69">
        <w:rPr>
          <w:rFonts w:ascii="Arial" w:hAnsi="Arial" w:cs="Arial"/>
          <w:color w:val="000000" w:themeColor="text1"/>
        </w:rPr>
        <w:br/>
        <w:t xml:space="preserve">   c) zmiana terminu w przypadku wstrzymania robót przez Zamawiającego lub inne organy z przyczyn niezależnych od Wykonawcy,</w:t>
      </w:r>
      <w:r w:rsidRPr="00153A69">
        <w:rPr>
          <w:rFonts w:ascii="Arial" w:hAnsi="Arial" w:cs="Arial"/>
          <w:color w:val="000000" w:themeColor="text1"/>
        </w:rPr>
        <w:br/>
        <w:t xml:space="preserve">   d) zmiana wynagrodzenia w przypadku ustawowej zmiany stawki podatku VAT,</w:t>
      </w:r>
      <w:r w:rsidRPr="00153A69">
        <w:rPr>
          <w:rFonts w:ascii="Arial" w:hAnsi="Arial" w:cs="Arial"/>
          <w:color w:val="000000" w:themeColor="text1"/>
        </w:rPr>
        <w:br/>
        <w:t xml:space="preserve">   e) zmiana materiałów, technologii lub urządzeń na równoważne, o parametrach nie gorszych niż określone w dokumentacji projektowej,</w:t>
      </w:r>
      <w:r w:rsidRPr="00153A69">
        <w:rPr>
          <w:rFonts w:ascii="Arial" w:hAnsi="Arial" w:cs="Arial"/>
          <w:color w:val="000000" w:themeColor="text1"/>
        </w:rPr>
        <w:br/>
        <w:t xml:space="preserve">   f) zmiana zakresu robót w przypadku konieczności wykonania robót dodatkowych lub zamiennych zgodnie z art. 455 Pzp,</w:t>
      </w:r>
      <w:r w:rsidRPr="00153A69">
        <w:rPr>
          <w:rFonts w:ascii="Arial" w:hAnsi="Arial" w:cs="Arial"/>
          <w:color w:val="000000" w:themeColor="text1"/>
        </w:rPr>
        <w:br/>
        <w:t xml:space="preserve">   g) zmiana podwykonawcy zgodnie z przepisami Pzp.</w:t>
      </w:r>
      <w:r w:rsidRPr="00153A69">
        <w:rPr>
          <w:rFonts w:ascii="Arial" w:hAnsi="Arial" w:cs="Arial"/>
          <w:color w:val="000000" w:themeColor="text1"/>
        </w:rPr>
        <w:br/>
        <w:t>4. Wszelkie zmiany muszą być uzasadnione i udokumentowane.</w:t>
      </w:r>
      <w:r w:rsidRPr="00153A69">
        <w:rPr>
          <w:rFonts w:ascii="Arial" w:hAnsi="Arial" w:cs="Arial"/>
          <w:color w:val="000000" w:themeColor="text1"/>
        </w:rPr>
        <w:br/>
        <w:t>5. Zmiana umowy nie może prowadzić do obejścia przepisów ustawy Prawo zamówień publicznych.</w:t>
      </w:r>
      <w:r w:rsidRPr="00153A69">
        <w:rPr>
          <w:rFonts w:ascii="Arial" w:hAnsi="Arial" w:cs="Arial"/>
          <w:color w:val="000000" w:themeColor="text1"/>
        </w:rPr>
        <w:br/>
      </w:r>
      <w:r w:rsidRPr="00153A69">
        <w:rPr>
          <w:rFonts w:ascii="Arial" w:hAnsi="Arial" w:cs="Arial"/>
          <w:color w:val="000000" w:themeColor="text1"/>
        </w:rPr>
        <w:lastRenderedPageBreak/>
        <w:t>6. W przypadku konieczności zmiany terminu realizacji, Wykonawca zobowiązany jest do złożenia pisemnego wniosku wraz z uzasadnieniem i dokumentami potwierdzającymi zasadność zmiany.</w:t>
      </w:r>
      <w:r w:rsidRPr="00153A69">
        <w:rPr>
          <w:rFonts w:ascii="Arial" w:hAnsi="Arial" w:cs="Arial"/>
          <w:color w:val="000000" w:themeColor="text1"/>
        </w:rPr>
        <w:br/>
        <w:t>7. Zmiana umowy staje się skuteczna z dniem podpisania aneksu przez obie Strony.</w:t>
      </w:r>
    </w:p>
    <w:p w14:paraId="5564371C" w14:textId="77777777" w:rsidR="006266EE" w:rsidRPr="00153A69" w:rsidRDefault="00153A69" w:rsidP="00153A69">
      <w:pPr>
        <w:pStyle w:val="Nagwek2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153A69">
        <w:rPr>
          <w:rFonts w:ascii="Arial" w:hAnsi="Arial" w:cs="Arial"/>
          <w:color w:val="000000" w:themeColor="text1"/>
          <w:sz w:val="22"/>
          <w:szCs w:val="22"/>
        </w:rPr>
        <w:t>§9 Postanowienia końcowe</w:t>
      </w:r>
    </w:p>
    <w:p w14:paraId="00A31540" w14:textId="77777777" w:rsidR="006266EE" w:rsidRPr="00153A69" w:rsidRDefault="00153A69">
      <w:pPr>
        <w:rPr>
          <w:rFonts w:ascii="Arial" w:hAnsi="Arial" w:cs="Arial"/>
          <w:color w:val="000000" w:themeColor="text1"/>
        </w:rPr>
      </w:pPr>
      <w:r w:rsidRPr="00153A69">
        <w:rPr>
          <w:rFonts w:ascii="Arial" w:hAnsi="Arial" w:cs="Arial"/>
          <w:color w:val="000000" w:themeColor="text1"/>
        </w:rPr>
        <w:t>1. W sprawach nieuregulowanych stosuje się przepisy Pzp, Kodeksu cywilnego i Prawa budowlanego.</w:t>
      </w:r>
      <w:r w:rsidRPr="00153A69">
        <w:rPr>
          <w:rFonts w:ascii="Arial" w:hAnsi="Arial" w:cs="Arial"/>
          <w:color w:val="000000" w:themeColor="text1"/>
        </w:rPr>
        <w:br/>
        <w:t>2. Spory rozstrzyga sąd właściwy dla siedziby Zamawiającego.</w:t>
      </w:r>
    </w:p>
    <w:p w14:paraId="5481DC75" w14:textId="3C06089D" w:rsidR="006266EE" w:rsidRDefault="006266EE">
      <w:pPr>
        <w:rPr>
          <w:rFonts w:ascii="Arial" w:hAnsi="Arial" w:cs="Arial"/>
          <w:color w:val="000000" w:themeColor="text1"/>
        </w:rPr>
      </w:pPr>
    </w:p>
    <w:p w14:paraId="6A33A00A" w14:textId="0F2F9736" w:rsidR="00153A69" w:rsidRDefault="00153A69">
      <w:proofErr w:type="spellStart"/>
      <w:r>
        <w:rPr>
          <w:rFonts w:ascii="Arial" w:hAnsi="Arial" w:cs="Arial"/>
          <w:color w:val="000000" w:themeColor="text1"/>
        </w:rPr>
        <w:t>Zamawiający</w:t>
      </w:r>
      <w:proofErr w:type="spellEnd"/>
      <w:r>
        <w:rPr>
          <w:rFonts w:ascii="Arial" w:hAnsi="Arial" w:cs="Arial"/>
          <w:color w:val="000000" w:themeColor="text1"/>
        </w:rPr>
        <w:t xml:space="preserve">                                                                                                    </w:t>
      </w:r>
      <w:proofErr w:type="spellStart"/>
      <w:r>
        <w:rPr>
          <w:rFonts w:ascii="Arial" w:hAnsi="Arial" w:cs="Arial"/>
          <w:color w:val="000000" w:themeColor="text1"/>
        </w:rPr>
        <w:t>Wykonawca</w:t>
      </w:r>
      <w:proofErr w:type="spellEnd"/>
    </w:p>
    <w:sectPr w:rsidR="00153A69" w:rsidSect="000346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6DFC6" w14:textId="77777777" w:rsidR="00C94ADB" w:rsidRDefault="00C94ADB" w:rsidP="00C94ADB">
      <w:pPr>
        <w:spacing w:after="0" w:line="240" w:lineRule="auto"/>
      </w:pPr>
      <w:r>
        <w:separator/>
      </w:r>
    </w:p>
  </w:endnote>
  <w:endnote w:type="continuationSeparator" w:id="0">
    <w:p w14:paraId="7AE95383" w14:textId="77777777" w:rsidR="00C94ADB" w:rsidRDefault="00C94ADB" w:rsidP="00C94A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FA092" w14:textId="77777777" w:rsidR="00C94ADB" w:rsidRDefault="00C94AD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52349" w14:textId="77777777" w:rsidR="00C94ADB" w:rsidRDefault="00C94AD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3E8DD" w14:textId="77777777" w:rsidR="00C94ADB" w:rsidRDefault="00C94A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74AED" w14:textId="77777777" w:rsidR="00C94ADB" w:rsidRDefault="00C94ADB" w:rsidP="00C94ADB">
      <w:pPr>
        <w:spacing w:after="0" w:line="240" w:lineRule="auto"/>
      </w:pPr>
      <w:r>
        <w:separator/>
      </w:r>
    </w:p>
  </w:footnote>
  <w:footnote w:type="continuationSeparator" w:id="0">
    <w:p w14:paraId="431B5790" w14:textId="77777777" w:rsidR="00C94ADB" w:rsidRDefault="00C94ADB" w:rsidP="00C94A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1F524" w14:textId="77777777" w:rsidR="00C94ADB" w:rsidRDefault="00C94AD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25D3F" w14:textId="28523AE3" w:rsidR="00C94ADB" w:rsidRDefault="00C94ADB">
    <w:pPr>
      <w:pStyle w:val="Nagwek"/>
    </w:pPr>
    <w:r>
      <w:rPr>
        <w:noProof/>
      </w:rPr>
      <w:drawing>
        <wp:inline distT="0" distB="0" distL="0" distR="0" wp14:anchorId="1CEE8107" wp14:editId="6BECC6DF">
          <wp:extent cx="1440000" cy="745532"/>
          <wp:effectExtent l="0" t="0" r="0" b="0"/>
          <wp:docPr id="1" name="Picture 1" descr="Obraz zawierający zrzut ekranu, diagram, Grafika, projekt graficzny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Obraz zawierający zrzut ekranu, diagram, Grafika, projekt graficzny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0000" cy="7455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5141C">
      <w:t xml:space="preserve">                              </w:t>
    </w:r>
    <w:r w:rsidR="0065141C">
      <w:rPr>
        <w:noProof/>
      </w:rPr>
      <w:drawing>
        <wp:inline distT="0" distB="0" distL="0" distR="0" wp14:anchorId="75A9EA88" wp14:editId="0F6F6549">
          <wp:extent cx="3600000" cy="759227"/>
          <wp:effectExtent l="0" t="0" r="0" b="0"/>
          <wp:docPr id="2106588549" name="Picture 1" descr="Obraz zawierający tekst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6588549" name="Picture 1" descr="Obraz zawierający tekst, zrzut ekranu&#10;&#10;Zawartość wygenerowana przez AI może być niepoprawna.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3600000" cy="75922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35E2C" w14:textId="77777777" w:rsidR="00C94ADB" w:rsidRDefault="00C94A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831217480">
    <w:abstractNumId w:val="8"/>
  </w:num>
  <w:num w:numId="2" w16cid:durableId="1882589390">
    <w:abstractNumId w:val="6"/>
  </w:num>
  <w:num w:numId="3" w16cid:durableId="1281299937">
    <w:abstractNumId w:val="5"/>
  </w:num>
  <w:num w:numId="4" w16cid:durableId="1175341475">
    <w:abstractNumId w:val="4"/>
  </w:num>
  <w:num w:numId="5" w16cid:durableId="1455246067">
    <w:abstractNumId w:val="7"/>
  </w:num>
  <w:num w:numId="6" w16cid:durableId="1748378218">
    <w:abstractNumId w:val="3"/>
  </w:num>
  <w:num w:numId="7" w16cid:durableId="905729134">
    <w:abstractNumId w:val="2"/>
  </w:num>
  <w:num w:numId="8" w16cid:durableId="1229611074">
    <w:abstractNumId w:val="1"/>
  </w:num>
  <w:num w:numId="9" w16cid:durableId="479663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153A69"/>
    <w:rsid w:val="0029639D"/>
    <w:rsid w:val="00326F90"/>
    <w:rsid w:val="003F6255"/>
    <w:rsid w:val="006266EE"/>
    <w:rsid w:val="0065141C"/>
    <w:rsid w:val="008F0209"/>
    <w:rsid w:val="00AA1D8D"/>
    <w:rsid w:val="00B47730"/>
    <w:rsid w:val="00C25612"/>
    <w:rsid w:val="00C94ADB"/>
    <w:rsid w:val="00CB0664"/>
    <w:rsid w:val="00DA755A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85A711"/>
  <w14:defaultImageDpi w14:val="300"/>
  <w15:docId w15:val="{67BEDA5F-BD95-4393-A738-139E761A6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693F"/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basedOn w:val="Normalny"/>
    <w:uiPriority w:val="34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1089969-cde3-4c41-8519-37082a970183}" enabled="0" method="" siteId="{31089969-cde3-4c41-8519-37082a97018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539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3767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Katarzyna Torbiczuk</cp:lastModifiedBy>
  <cp:revision>4</cp:revision>
  <dcterms:created xsi:type="dcterms:W3CDTF">2026-03-08T19:45:00Z</dcterms:created>
  <dcterms:modified xsi:type="dcterms:W3CDTF">2026-03-08T21:00:00Z</dcterms:modified>
  <cp:category/>
</cp:coreProperties>
</file>