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8FAFF2" w14:textId="0ACB06E2" w:rsidR="00AA2294" w:rsidRDefault="00000000">
      <w:pPr>
        <w:pStyle w:val="Domylnie"/>
        <w:jc w:val="right"/>
        <w:rPr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 xml:space="preserve">Załącznik Nr  </w:t>
      </w:r>
      <w:r w:rsidR="00154D0D">
        <w:rPr>
          <w:color w:val="000000"/>
          <w:sz w:val="22"/>
          <w:szCs w:val="22"/>
          <w:lang w:val="pl-PL"/>
        </w:rPr>
        <w:t>10a</w:t>
      </w:r>
      <w:r>
        <w:rPr>
          <w:color w:val="000000"/>
          <w:sz w:val="22"/>
          <w:szCs w:val="22"/>
          <w:lang w:val="pl-PL"/>
        </w:rPr>
        <w:t xml:space="preserve">   do SWZ</w:t>
      </w:r>
    </w:p>
    <w:p w14:paraId="095D9269" w14:textId="77777777" w:rsidR="00AA2294" w:rsidRDefault="00000000">
      <w:pPr>
        <w:tabs>
          <w:tab w:val="left" w:pos="0"/>
          <w:tab w:val="left" w:pos="180"/>
          <w:tab w:val="left" w:pos="360"/>
          <w:tab w:val="left" w:pos="720"/>
          <w:tab w:val="left" w:pos="1440"/>
        </w:tabs>
        <w:suppressAutoHyphens w:val="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Opis przedmiotu zamówienia</w:t>
      </w:r>
    </w:p>
    <w:p w14:paraId="34A42E74" w14:textId="0246253B" w:rsidR="00154D0D" w:rsidRDefault="00154D0D">
      <w:pPr>
        <w:tabs>
          <w:tab w:val="left" w:pos="0"/>
          <w:tab w:val="left" w:pos="180"/>
          <w:tab w:val="left" w:pos="360"/>
          <w:tab w:val="left" w:pos="720"/>
          <w:tab w:val="left" w:pos="1440"/>
        </w:tabs>
        <w:suppressAutoHyphens w:val="0"/>
        <w:jc w:val="center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„Utrzymanie zieleni na terenie miasta Skarżyska – Kamiennej w 2026 r.”</w:t>
      </w:r>
    </w:p>
    <w:p w14:paraId="65C68229" w14:textId="4690DED8" w:rsidR="00AA2294" w:rsidRDefault="00154D0D">
      <w:pPr>
        <w:tabs>
          <w:tab w:val="left" w:pos="0"/>
          <w:tab w:val="left" w:pos="180"/>
          <w:tab w:val="left" w:pos="360"/>
          <w:tab w:val="left" w:pos="720"/>
          <w:tab w:val="left" w:pos="1440"/>
        </w:tabs>
        <w:suppressAutoHyphens w:val="0"/>
        <w:jc w:val="center"/>
      </w:pPr>
      <w:r>
        <w:rPr>
          <w:b/>
          <w:bCs/>
          <w:color w:val="000000"/>
          <w:sz w:val="22"/>
          <w:szCs w:val="22"/>
        </w:rPr>
        <w:t>Część 3: Utrzymanie zieleni w pasach dróg gminnych. Koszenie poboczy i rowów.</w:t>
      </w:r>
    </w:p>
    <w:p w14:paraId="0B7C4BB2" w14:textId="77777777" w:rsidR="00AA2294" w:rsidRDefault="00000000">
      <w:pPr>
        <w:ind w:firstLine="360"/>
        <w:jc w:val="center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Opis prac do wykonania – wymagania jakościowe zamówienia (art. 246 pkt 2)</w:t>
      </w:r>
    </w:p>
    <w:p w14:paraId="3A709540" w14:textId="77777777" w:rsidR="00AA2294" w:rsidRDefault="00AA2294">
      <w:pPr>
        <w:pStyle w:val="Domylnie"/>
        <w:jc w:val="center"/>
        <w:rPr>
          <w:i/>
          <w:color w:val="000000"/>
          <w:sz w:val="22"/>
          <w:szCs w:val="22"/>
          <w:lang w:val="pl-PL"/>
        </w:rPr>
      </w:pPr>
    </w:p>
    <w:p w14:paraId="0C1A8AD3" w14:textId="77777777" w:rsidR="00AA2294" w:rsidRDefault="00000000">
      <w:pP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  <w:u w:val="single"/>
          <w:shd w:val="clear" w:color="auto" w:fill="FFFFFF"/>
        </w:rPr>
        <w:t xml:space="preserve">Wymagania jakościowe odnoszące się do co najmniej głównych elementów składających się na przedmiot zamówienia, </w:t>
      </w:r>
      <w:proofErr w:type="spellStart"/>
      <w:r>
        <w:rPr>
          <w:b/>
          <w:color w:val="000000"/>
          <w:sz w:val="22"/>
          <w:szCs w:val="22"/>
          <w:u w:val="single"/>
          <w:shd w:val="clear" w:color="auto" w:fill="FFFFFF"/>
        </w:rPr>
        <w:t>tj</w:t>
      </w:r>
      <w:proofErr w:type="spellEnd"/>
      <w:r>
        <w:rPr>
          <w:b/>
          <w:color w:val="000000"/>
          <w:sz w:val="22"/>
          <w:szCs w:val="22"/>
          <w:u w:val="single"/>
          <w:shd w:val="clear" w:color="auto" w:fill="FFFFFF"/>
        </w:rPr>
        <w:t>:</w:t>
      </w:r>
    </w:p>
    <w:p w14:paraId="714C7A92" w14:textId="77777777" w:rsidR="00AA2294" w:rsidRDefault="00AA2294">
      <w:pPr>
        <w:pStyle w:val="Domylnie"/>
        <w:jc w:val="right"/>
        <w:rPr>
          <w:b/>
          <w:bCs/>
        </w:rPr>
      </w:pPr>
    </w:p>
    <w:p w14:paraId="1E071C8A" w14:textId="77777777" w:rsidR="00AA2294" w:rsidRDefault="00AA2294">
      <w:pPr>
        <w:tabs>
          <w:tab w:val="left" w:pos="0"/>
          <w:tab w:val="left" w:pos="180"/>
          <w:tab w:val="left" w:pos="360"/>
          <w:tab w:val="left" w:pos="720"/>
          <w:tab w:val="left" w:pos="1440"/>
        </w:tabs>
        <w:suppressAutoHyphens w:val="0"/>
        <w:jc w:val="center"/>
        <w:rPr>
          <w:b/>
          <w:bCs/>
          <w:sz w:val="22"/>
          <w:szCs w:val="22"/>
        </w:rPr>
      </w:pPr>
    </w:p>
    <w:p w14:paraId="11DEAA62" w14:textId="77777777" w:rsidR="00AA2294" w:rsidRDefault="00000000">
      <w:pPr>
        <w:tabs>
          <w:tab w:val="left" w:pos="0"/>
          <w:tab w:val="left" w:pos="180"/>
          <w:tab w:val="left" w:pos="360"/>
          <w:tab w:val="left" w:pos="720"/>
          <w:tab w:val="left" w:pos="1440"/>
        </w:tabs>
        <w:suppressAutoHyphens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 zamówienia obejmuje dwukrotne mechaniczne wykonanie koszenia traw  i chwastów                         w obrębie pasa drogowego dróg gminnych wraz z ręcznym </w:t>
      </w:r>
      <w:proofErr w:type="spellStart"/>
      <w:r>
        <w:rPr>
          <w:sz w:val="22"/>
          <w:szCs w:val="22"/>
        </w:rPr>
        <w:t>obkaszaniem</w:t>
      </w:r>
      <w:proofErr w:type="spellEnd"/>
      <w:r>
        <w:rPr>
          <w:sz w:val="22"/>
          <w:szCs w:val="22"/>
        </w:rPr>
        <w:t xml:space="preserve"> elementów bezpieczeństwa ruchu drogowego (znaków, drzew, poręczy i innych urządzeń) znajdujących się po obu stronach drogi na terenie Gminy Skarżysko-Kamienna.</w:t>
      </w:r>
    </w:p>
    <w:p w14:paraId="263B39AF" w14:textId="77777777" w:rsidR="00AA2294" w:rsidRDefault="00AA2294">
      <w:pPr>
        <w:tabs>
          <w:tab w:val="left" w:pos="0"/>
          <w:tab w:val="left" w:pos="180"/>
          <w:tab w:val="left" w:pos="360"/>
          <w:tab w:val="left" w:pos="720"/>
          <w:tab w:val="left" w:pos="1440"/>
        </w:tabs>
        <w:suppressAutoHyphens w:val="0"/>
        <w:rPr>
          <w:iCs/>
          <w:sz w:val="22"/>
          <w:szCs w:val="22"/>
        </w:rPr>
      </w:pPr>
    </w:p>
    <w:p w14:paraId="4920BE5F" w14:textId="77777777" w:rsidR="00AA2294" w:rsidRDefault="00000000">
      <w:pPr>
        <w:pStyle w:val="Nagwek2"/>
        <w:numPr>
          <w:ilvl w:val="0"/>
          <w:numId w:val="3"/>
        </w:numPr>
        <w:spacing w:before="120" w:after="120" w:line="100" w:lineRule="atLeast"/>
        <w:jc w:val="left"/>
        <w:rPr>
          <w:sz w:val="22"/>
          <w:szCs w:val="22"/>
        </w:rPr>
      </w:pPr>
      <w:r>
        <w:rPr>
          <w:i w:val="0"/>
          <w:sz w:val="22"/>
          <w:szCs w:val="22"/>
        </w:rPr>
        <w:t>Sprzęt do koszenia trawy i niszczenia chwastów</w:t>
      </w:r>
    </w:p>
    <w:p w14:paraId="08342D83" w14:textId="77777777" w:rsidR="00AA2294" w:rsidRDefault="0000000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1.1. Wykonawca przystępujący do koszenia trawy i niszczenia chwastów powinien wykazać się możliwością korzystania z następującego sprzętu: </w:t>
      </w:r>
    </w:p>
    <w:p w14:paraId="54C2BCC0" w14:textId="77777777" w:rsidR="00AA2294" w:rsidRDefault="00000000">
      <w:pPr>
        <w:pStyle w:val="Akapitzlist"/>
        <w:numPr>
          <w:ilvl w:val="0"/>
          <w:numId w:val="4"/>
        </w:numPr>
        <w:spacing w:line="10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kosiarki doczepnej do ciągników, do koszenia dużych powierzchni,</w:t>
      </w:r>
    </w:p>
    <w:p w14:paraId="4DCFFA80" w14:textId="77777777" w:rsidR="00AA2294" w:rsidRDefault="00000000">
      <w:pPr>
        <w:pStyle w:val="Akapitzlist"/>
        <w:numPr>
          <w:ilvl w:val="0"/>
          <w:numId w:val="4"/>
        </w:numPr>
        <w:spacing w:line="10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kosiarki wysięgnikowej, doczepnej do ciągnika, do koszenia na skarpach i przeciwskarpach, </w:t>
      </w:r>
    </w:p>
    <w:p w14:paraId="3EC9D7CB" w14:textId="77777777" w:rsidR="00AA2294" w:rsidRDefault="00000000">
      <w:pPr>
        <w:pStyle w:val="Akapitzlist"/>
        <w:numPr>
          <w:ilvl w:val="0"/>
          <w:numId w:val="4"/>
        </w:numPr>
        <w:spacing w:line="10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kosiarki żyłkowej, spalinowej lub elektrycznej, do koszenia w miejscach niedostępnych, takich jak: pod barierami, przy ogrodzeniach, znakach, rowach oraz innych urządzeniach drogowych,</w:t>
      </w:r>
    </w:p>
    <w:p w14:paraId="606851AC" w14:textId="77777777" w:rsidR="00AA2294" w:rsidRDefault="00AA2294">
      <w:pPr>
        <w:pStyle w:val="Nagwek2"/>
        <w:numPr>
          <w:ilvl w:val="0"/>
          <w:numId w:val="0"/>
        </w:numPr>
        <w:jc w:val="left"/>
        <w:rPr>
          <w:b w:val="0"/>
          <w:bCs w:val="0"/>
          <w:i w:val="0"/>
          <w:iCs w:val="0"/>
          <w:sz w:val="22"/>
          <w:szCs w:val="22"/>
          <w:u w:val="none"/>
        </w:rPr>
      </w:pPr>
      <w:bookmarkStart w:id="0" w:name="__RefHeading__3286_12241711831"/>
      <w:bookmarkEnd w:id="0"/>
    </w:p>
    <w:p w14:paraId="1D1225E7" w14:textId="77777777" w:rsidR="00AA2294" w:rsidRDefault="00000000">
      <w:pPr>
        <w:pStyle w:val="Nagwek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i w:val="0"/>
          <w:sz w:val="22"/>
          <w:szCs w:val="22"/>
        </w:rPr>
        <w:t>Środki transportu</w:t>
      </w:r>
    </w:p>
    <w:p w14:paraId="5C44D067" w14:textId="77777777" w:rsidR="00AA2294" w:rsidRDefault="00000000">
      <w:pPr>
        <w:rPr>
          <w:sz w:val="22"/>
          <w:szCs w:val="22"/>
        </w:rPr>
      </w:pPr>
      <w:r>
        <w:rPr>
          <w:sz w:val="22"/>
          <w:szCs w:val="22"/>
        </w:rPr>
        <w:tab/>
        <w:t>Do przewozu  skoszonej trawy, chwastów, zanieczyszczeń można użyć dowolnego środka transportowego.</w:t>
      </w:r>
    </w:p>
    <w:p w14:paraId="56FBF62E" w14:textId="77777777" w:rsidR="00AA2294" w:rsidRDefault="00AA2294">
      <w:pPr>
        <w:rPr>
          <w:sz w:val="22"/>
          <w:szCs w:val="22"/>
        </w:rPr>
      </w:pPr>
      <w:bookmarkStart w:id="1" w:name="__RefHeading__3292_12241711831"/>
      <w:bookmarkEnd w:id="1"/>
    </w:p>
    <w:p w14:paraId="1B2018BB" w14:textId="77777777" w:rsidR="00AA2294" w:rsidRDefault="00000000">
      <w:pPr>
        <w:pStyle w:val="Akapitzlist"/>
        <w:numPr>
          <w:ilvl w:val="0"/>
          <w:numId w:val="3"/>
        </w:numPr>
        <w:rPr>
          <w:sz w:val="22"/>
          <w:szCs w:val="22"/>
        </w:rPr>
      </w:pPr>
      <w:r>
        <w:rPr>
          <w:b/>
          <w:sz w:val="22"/>
          <w:szCs w:val="22"/>
          <w:u w:val="single"/>
        </w:rPr>
        <w:t>Wykonanie robót</w:t>
      </w:r>
      <w:bookmarkStart w:id="2" w:name="__RefHeading__3294_12241711831"/>
      <w:bookmarkStart w:id="3" w:name="__RefHeading__120_1797727001"/>
      <w:bookmarkStart w:id="4" w:name="__RefHeading__32_3448022481"/>
      <w:bookmarkStart w:id="5" w:name="__RefHeading__551_12241711831"/>
      <w:bookmarkStart w:id="6" w:name="__RefHeading__3296_12241711831"/>
      <w:bookmarkStart w:id="7" w:name="__RefHeading__122_1797727001"/>
      <w:bookmarkStart w:id="8" w:name="__RefHeading__34_3448022481"/>
      <w:bookmarkStart w:id="9" w:name="__RefHeading__553_12241711831"/>
      <w:bookmarkEnd w:id="2"/>
      <w:bookmarkEnd w:id="3"/>
      <w:bookmarkEnd w:id="4"/>
      <w:bookmarkEnd w:id="5"/>
      <w:bookmarkEnd w:id="6"/>
      <w:bookmarkEnd w:id="7"/>
      <w:bookmarkEnd w:id="8"/>
      <w:bookmarkEnd w:id="9"/>
      <w:r>
        <w:rPr>
          <w:b/>
          <w:sz w:val="22"/>
          <w:szCs w:val="22"/>
        </w:rPr>
        <w:t xml:space="preserve"> </w:t>
      </w:r>
    </w:p>
    <w:p w14:paraId="3961857E" w14:textId="77777777" w:rsidR="00AA2294" w:rsidRDefault="00AA2294">
      <w:pPr>
        <w:pStyle w:val="Akapitzlist"/>
        <w:ind w:left="360"/>
        <w:rPr>
          <w:sz w:val="22"/>
          <w:szCs w:val="22"/>
        </w:rPr>
      </w:pPr>
    </w:p>
    <w:p w14:paraId="6D4AF828" w14:textId="77777777" w:rsidR="00AA2294" w:rsidRDefault="00000000">
      <w:pPr>
        <w:pStyle w:val="Nagwek1"/>
        <w:numPr>
          <w:ilvl w:val="1"/>
          <w:numId w:val="3"/>
        </w:numPr>
        <w:jc w:val="left"/>
        <w:rPr>
          <w:sz w:val="22"/>
          <w:szCs w:val="22"/>
        </w:rPr>
      </w:pPr>
      <w:r>
        <w:rPr>
          <w:b w:val="0"/>
          <w:i w:val="0"/>
          <w:sz w:val="22"/>
          <w:szCs w:val="22"/>
        </w:rPr>
        <w:t xml:space="preserve">Roboty przygotowawcze. </w:t>
      </w:r>
    </w:p>
    <w:p w14:paraId="701EF803" w14:textId="77777777" w:rsidR="00AA2294" w:rsidRDefault="00000000">
      <w:pPr>
        <w:pStyle w:val="Nagwek1"/>
        <w:numPr>
          <w:ilvl w:val="0"/>
          <w:numId w:val="0"/>
        </w:numPr>
        <w:ind w:left="360"/>
        <w:jc w:val="left"/>
        <w:rPr>
          <w:sz w:val="22"/>
          <w:szCs w:val="22"/>
        </w:rPr>
      </w:pPr>
      <w:r>
        <w:rPr>
          <w:b w:val="0"/>
          <w:i w:val="0"/>
          <w:sz w:val="22"/>
          <w:szCs w:val="22"/>
        </w:rPr>
        <w:t>Roboty Wykonawca wykonuje przed rozpoczęciem koszenia.</w:t>
      </w:r>
    </w:p>
    <w:p w14:paraId="6F1D7111" w14:textId="77777777" w:rsidR="00AA2294" w:rsidRDefault="0000000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Do robót tych zalicza się:</w:t>
      </w:r>
    </w:p>
    <w:p w14:paraId="57877B41" w14:textId="77777777" w:rsidR="00AA2294" w:rsidRDefault="00000000">
      <w:pPr>
        <w:pStyle w:val="Akapitzlist"/>
        <w:numPr>
          <w:ilvl w:val="0"/>
          <w:numId w:val="5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wybranie z trawy kamieni, gruzu, puszek metalowych lub innych zanieczyszczeń,</w:t>
      </w:r>
    </w:p>
    <w:p w14:paraId="039063FA" w14:textId="77777777" w:rsidR="00AA2294" w:rsidRDefault="00000000">
      <w:pPr>
        <w:pStyle w:val="Akapitzlist"/>
        <w:numPr>
          <w:ilvl w:val="0"/>
          <w:numId w:val="5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wywóz zebranych zanieczyszczeń na składowiska własne lub w inne miejsce wywozu.</w:t>
      </w:r>
    </w:p>
    <w:p w14:paraId="55582EDB" w14:textId="77777777" w:rsidR="00AA2294" w:rsidRDefault="00AA2294">
      <w:pPr>
        <w:pStyle w:val="Akapitzlist"/>
        <w:spacing w:line="100" w:lineRule="atLeast"/>
        <w:rPr>
          <w:sz w:val="22"/>
          <w:szCs w:val="22"/>
        </w:rPr>
      </w:pPr>
    </w:p>
    <w:p w14:paraId="330A7AE0" w14:textId="77777777" w:rsidR="00AA2294" w:rsidRDefault="00000000">
      <w:pPr>
        <w:pStyle w:val="Akapitzlist"/>
        <w:spacing w:line="100" w:lineRule="atLeast"/>
        <w:rPr>
          <w:sz w:val="22"/>
          <w:szCs w:val="22"/>
        </w:rPr>
      </w:pPr>
      <w:r>
        <w:rPr>
          <w:b/>
          <w:sz w:val="22"/>
          <w:szCs w:val="22"/>
          <w:u w:val="single"/>
        </w:rPr>
        <w:t>Koszenie traw i chwastów</w:t>
      </w:r>
    </w:p>
    <w:p w14:paraId="3418ABC2" w14:textId="77777777" w:rsidR="00AA2294" w:rsidRDefault="00000000">
      <w:pPr>
        <w:pStyle w:val="Akapitzlist"/>
        <w:spacing w:line="100" w:lineRule="atLeas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Koszenie traw i chwastów w pasach drogowych powinno być wykonywane dwukrotnie  pierwsze                     w okresie maj/czerwiec,  drugie – sierpień/wrzesień w zależności od warunków pogodowych                    i wegetacji roślin.  Rozpoczęcie i zakończenie pierwszego koszenia traw  i chwastów powinno być wykonane w takim okresie, aby nie dopuścić do wysypu nasion chwastów w wyniku ich przekwitnięcia. Najbardziej miarodajnym okresem pierwszego koszenia traw jest okres pierwszej połowy czerwca, przy czym termin rozpoczęcia koszenia powinien być uzgodniony                                  z Zamawiającym. Drugie koszenie traw i chwastów powinno być wykonane  w sierpniu, lub do połowy września w zależności od takich czynników, jak:</w:t>
      </w:r>
    </w:p>
    <w:p w14:paraId="3181F6C9" w14:textId="77777777" w:rsidR="00AA2294" w:rsidRDefault="00000000">
      <w:pPr>
        <w:numPr>
          <w:ilvl w:val="0"/>
          <w:numId w:val="2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charakteru drogi,</w:t>
      </w:r>
    </w:p>
    <w:p w14:paraId="61E55788" w14:textId="77777777" w:rsidR="00AA2294" w:rsidRDefault="00000000">
      <w:pPr>
        <w:numPr>
          <w:ilvl w:val="0"/>
          <w:numId w:val="2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natężenia ruchu,</w:t>
      </w:r>
    </w:p>
    <w:p w14:paraId="365BE66E" w14:textId="77777777" w:rsidR="00AA2294" w:rsidRDefault="00000000">
      <w:pPr>
        <w:numPr>
          <w:ilvl w:val="0"/>
          <w:numId w:val="2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występowania obszarów zabudowanych,</w:t>
      </w:r>
    </w:p>
    <w:p w14:paraId="7EA3E49F" w14:textId="77777777" w:rsidR="00AA2294" w:rsidRDefault="00000000">
      <w:pPr>
        <w:numPr>
          <w:ilvl w:val="0"/>
          <w:numId w:val="2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występowania parkingów,</w:t>
      </w:r>
    </w:p>
    <w:p w14:paraId="70869FB8" w14:textId="77777777" w:rsidR="00AA2294" w:rsidRDefault="00000000">
      <w:pPr>
        <w:rPr>
          <w:sz w:val="22"/>
          <w:szCs w:val="22"/>
        </w:rPr>
      </w:pPr>
      <w:r>
        <w:rPr>
          <w:sz w:val="22"/>
          <w:szCs w:val="22"/>
        </w:rPr>
        <w:tab/>
        <w:t>Zamawiający może zwiększyć częstotliwość koszenia traw przy  określonych fragmentach drogi.</w:t>
      </w:r>
    </w:p>
    <w:p w14:paraId="77AA4EB3" w14:textId="77777777" w:rsidR="00AA2294" w:rsidRDefault="00000000">
      <w:pPr>
        <w:rPr>
          <w:sz w:val="22"/>
          <w:szCs w:val="22"/>
        </w:rPr>
      </w:pPr>
      <w:r>
        <w:rPr>
          <w:sz w:val="22"/>
          <w:szCs w:val="22"/>
        </w:rPr>
        <w:tab/>
        <w:t>Wysokość trawy po skoszeniu powinna być nie większa niż  10 cm.</w:t>
      </w:r>
    </w:p>
    <w:p w14:paraId="5B9A28C7" w14:textId="77777777" w:rsidR="00AA2294" w:rsidRDefault="00000000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W wyjątkowych przypadkach, zwłaszcza przy  drogach o małym ruchu i przy ekonomicznej konieczności zmniejszenia ilości robót utrzymaniowych, Zamawiający może dopuścić koszenie traw                 i chwastów w granicach pasa drogowego, po osiągnięciu przez rośliny wysokości 30 cm i przy pozostawieniu największej wysokości roślin po skoszeniu 15 cm. Należy zwracać uwagę, aby trawa               i chwasty nie powodowały ograniczeń widoczności i nie zasłaniały urządzeń drogowych (np. barier, znaków),  co może stworzyć zagrożenia dla ruchu drogowego lub utrudnić drożność rowów odwadniających.</w:t>
      </w:r>
    </w:p>
    <w:p w14:paraId="441B4EF5" w14:textId="77777777" w:rsidR="00AA2294" w:rsidRDefault="00000000">
      <w:pPr>
        <w:pStyle w:val="Nagwek2"/>
        <w:numPr>
          <w:ilvl w:val="0"/>
          <w:numId w:val="0"/>
        </w:numPr>
        <w:jc w:val="left"/>
        <w:rPr>
          <w:sz w:val="22"/>
          <w:szCs w:val="22"/>
        </w:rPr>
      </w:pPr>
      <w:bookmarkStart w:id="10" w:name="__RefHeading__3300_12241711831"/>
      <w:bookmarkEnd w:id="10"/>
      <w:r>
        <w:rPr>
          <w:i w:val="0"/>
          <w:sz w:val="22"/>
          <w:szCs w:val="22"/>
        </w:rPr>
        <w:lastRenderedPageBreak/>
        <w:t xml:space="preserve"> </w:t>
      </w:r>
    </w:p>
    <w:p w14:paraId="66B0DFB9" w14:textId="77777777" w:rsidR="00AA2294" w:rsidRDefault="00000000">
      <w:pPr>
        <w:pStyle w:val="Nagwek2"/>
        <w:numPr>
          <w:ilvl w:val="1"/>
          <w:numId w:val="3"/>
        </w:numPr>
        <w:jc w:val="left"/>
        <w:rPr>
          <w:sz w:val="22"/>
          <w:szCs w:val="22"/>
        </w:rPr>
      </w:pPr>
      <w:r>
        <w:rPr>
          <w:i w:val="0"/>
          <w:sz w:val="22"/>
          <w:szCs w:val="22"/>
        </w:rPr>
        <w:t>Wycięcie traw w miejscach niedostępnych</w:t>
      </w:r>
    </w:p>
    <w:p w14:paraId="2A83AA6E" w14:textId="77777777" w:rsidR="00AA2294" w:rsidRDefault="00000000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Wycięcie traw i chwastów w miejscach niedostępnych i częściowo obsadzonych wykonuje się kosiarkami żyłkowymi równolegle z głównym koszeniem. Zaleca się koszenie w tych miejscach traw, chwastów i jednorocznych samosiewów kosą.</w:t>
      </w:r>
    </w:p>
    <w:p w14:paraId="182DF8DB" w14:textId="77777777" w:rsidR="00AA2294" w:rsidRDefault="00AA2294">
      <w:pPr>
        <w:jc w:val="both"/>
        <w:rPr>
          <w:sz w:val="22"/>
          <w:szCs w:val="22"/>
        </w:rPr>
      </w:pPr>
    </w:p>
    <w:p w14:paraId="36B0BA8F" w14:textId="77777777" w:rsidR="00AA2294" w:rsidRDefault="00000000">
      <w:pPr>
        <w:pStyle w:val="Nagwek2"/>
        <w:numPr>
          <w:ilvl w:val="1"/>
          <w:numId w:val="3"/>
        </w:numPr>
        <w:jc w:val="left"/>
        <w:rPr>
          <w:sz w:val="22"/>
          <w:szCs w:val="22"/>
        </w:rPr>
      </w:pPr>
      <w:bookmarkStart w:id="11" w:name="__RefHeading__3302_12241711831"/>
      <w:bookmarkEnd w:id="11"/>
      <w:r>
        <w:rPr>
          <w:i w:val="0"/>
          <w:sz w:val="22"/>
          <w:szCs w:val="22"/>
        </w:rPr>
        <w:t>Usunięcie skoszonej trawy i chwastów</w:t>
      </w:r>
    </w:p>
    <w:p w14:paraId="34F1C0FD" w14:textId="77777777" w:rsidR="00AA2294" w:rsidRDefault="00000000">
      <w:pPr>
        <w:spacing w:line="10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 Skoszone trawy  w pasie drogowym należy  zgrabić, zebrać w stosy  i   usunąć  tj. wywieźć                        na składowiska własne lub w inne miejsce wywozu.</w:t>
      </w:r>
    </w:p>
    <w:p w14:paraId="398576DD" w14:textId="77777777" w:rsidR="00AA2294" w:rsidRDefault="00000000">
      <w:pPr>
        <w:pStyle w:val="Nagwek2"/>
        <w:numPr>
          <w:ilvl w:val="0"/>
          <w:numId w:val="3"/>
        </w:numPr>
        <w:spacing w:before="120" w:after="120" w:line="100" w:lineRule="atLeast"/>
        <w:jc w:val="left"/>
        <w:rPr>
          <w:sz w:val="22"/>
          <w:szCs w:val="22"/>
        </w:rPr>
      </w:pPr>
      <w:bookmarkStart w:id="12" w:name="__RefHeading__3304_12241711831"/>
      <w:bookmarkEnd w:id="12"/>
      <w:r>
        <w:rPr>
          <w:i w:val="0"/>
          <w:sz w:val="22"/>
          <w:szCs w:val="22"/>
        </w:rPr>
        <w:t>Kontrola w czasie wykonywania robót</w:t>
      </w:r>
    </w:p>
    <w:p w14:paraId="502DC4AA" w14:textId="77777777" w:rsidR="00AA2294" w:rsidRDefault="0000000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W czasie wykonywania robót należy przeprowadzać ciągłą kontrolę poprawności koszenia trawy                             i niszczenia chwastów w tym w szczególności:</w:t>
      </w:r>
    </w:p>
    <w:p w14:paraId="06DE996F" w14:textId="77777777" w:rsidR="00AA2294" w:rsidRDefault="00000000">
      <w:pPr>
        <w:pStyle w:val="Akapitzlist"/>
        <w:numPr>
          <w:ilvl w:val="0"/>
          <w:numId w:val="6"/>
        </w:numPr>
        <w:spacing w:line="10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usunięcia wszystkich obcych zanieczyszczeń z miejsc pracy kosiarek,</w:t>
      </w:r>
    </w:p>
    <w:p w14:paraId="24B0EB7A" w14:textId="77777777" w:rsidR="00AA2294" w:rsidRDefault="00000000">
      <w:pPr>
        <w:pStyle w:val="Akapitzlist"/>
        <w:numPr>
          <w:ilvl w:val="0"/>
          <w:numId w:val="6"/>
        </w:numPr>
        <w:spacing w:line="10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skontrolowania dopuszczalnej wysokości trawy po jej skoszeniu,</w:t>
      </w:r>
    </w:p>
    <w:p w14:paraId="32466AFB" w14:textId="77777777" w:rsidR="00AA2294" w:rsidRDefault="00000000">
      <w:pPr>
        <w:pStyle w:val="Akapitzlist"/>
        <w:numPr>
          <w:ilvl w:val="0"/>
          <w:numId w:val="6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usunięcia i zniszczenia skoszonej trawy i chwastów, zgodnie z wymaganiami,</w:t>
      </w:r>
    </w:p>
    <w:p w14:paraId="5282F9D9" w14:textId="77777777" w:rsidR="00AA2294" w:rsidRDefault="00AA2294">
      <w:pPr>
        <w:rPr>
          <w:sz w:val="22"/>
          <w:szCs w:val="22"/>
        </w:rPr>
      </w:pPr>
    </w:p>
    <w:p w14:paraId="05B7CB6F" w14:textId="77777777" w:rsidR="00AA2294" w:rsidRDefault="00000000">
      <w:pPr>
        <w:pStyle w:val="Nagwek2"/>
        <w:numPr>
          <w:ilvl w:val="0"/>
          <w:numId w:val="3"/>
        </w:numPr>
        <w:jc w:val="left"/>
        <w:rPr>
          <w:sz w:val="22"/>
          <w:szCs w:val="22"/>
        </w:rPr>
      </w:pPr>
      <w:bookmarkStart w:id="13" w:name="__RefHeading__3310_12241711831"/>
      <w:bookmarkEnd w:id="13"/>
      <w:r>
        <w:rPr>
          <w:i w:val="0"/>
          <w:sz w:val="22"/>
          <w:szCs w:val="22"/>
        </w:rPr>
        <w:t>Jednostka obmiarowa</w:t>
      </w:r>
    </w:p>
    <w:p w14:paraId="77040D61" w14:textId="77777777" w:rsidR="00AA2294" w:rsidRDefault="00000000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Jednostką obmiarową koszenia traw i niszczenia chwastów jest </w:t>
      </w:r>
      <w:proofErr w:type="spellStart"/>
      <w:r>
        <w:rPr>
          <w:sz w:val="22"/>
          <w:szCs w:val="22"/>
        </w:rPr>
        <w:t>mb</w:t>
      </w:r>
      <w:proofErr w:type="spellEnd"/>
      <w:r>
        <w:rPr>
          <w:sz w:val="22"/>
          <w:szCs w:val="22"/>
        </w:rPr>
        <w:t xml:space="preserve"> (metr bieżący). </w:t>
      </w:r>
    </w:p>
    <w:p w14:paraId="71823AF2" w14:textId="77777777" w:rsidR="00AA2294" w:rsidRDefault="00AA2294">
      <w:pPr>
        <w:pStyle w:val="Nagwek2"/>
        <w:numPr>
          <w:ilvl w:val="0"/>
          <w:numId w:val="0"/>
        </w:numPr>
        <w:jc w:val="left"/>
        <w:rPr>
          <w:i w:val="0"/>
          <w:sz w:val="22"/>
          <w:szCs w:val="22"/>
          <w:u w:val="none"/>
        </w:rPr>
      </w:pPr>
      <w:bookmarkStart w:id="14" w:name="__RefHeading__3316_12241711831"/>
      <w:bookmarkEnd w:id="14"/>
    </w:p>
    <w:p w14:paraId="2C1C47BB" w14:textId="77777777" w:rsidR="00AA2294" w:rsidRDefault="00000000">
      <w:pPr>
        <w:pStyle w:val="Nagwek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i w:val="0"/>
          <w:sz w:val="22"/>
          <w:szCs w:val="22"/>
        </w:rPr>
        <w:t>Odbiór wykonanego koszenia</w:t>
      </w:r>
    </w:p>
    <w:p w14:paraId="53F8A77A" w14:textId="77777777" w:rsidR="00AA2294" w:rsidRDefault="00000000">
      <w:pPr>
        <w:jc w:val="both"/>
        <w:rPr>
          <w:sz w:val="22"/>
          <w:szCs w:val="22"/>
        </w:rPr>
      </w:pPr>
      <w:bookmarkStart w:id="15" w:name="__RefHeading__585_12241711831"/>
      <w:bookmarkEnd w:id="15"/>
      <w:r>
        <w:rPr>
          <w:sz w:val="22"/>
          <w:szCs w:val="22"/>
        </w:rPr>
        <w:tab/>
        <w:t>Odbioru koszenia zaleca się dokonać w terminie 3 dni po wykonaniu koszenia, ze względu na wizualne zanikanie robót, szczególnie w okresie intensywnego wzrostu roślin. Po uprzednim zgłoszeniu robót przez Wykonawcę do odbioru.</w:t>
      </w:r>
    </w:p>
    <w:p w14:paraId="053DC54C" w14:textId="77777777" w:rsidR="00AA2294" w:rsidRDefault="00AA2294">
      <w:pPr>
        <w:rPr>
          <w:sz w:val="22"/>
          <w:szCs w:val="22"/>
        </w:rPr>
      </w:pPr>
    </w:p>
    <w:p w14:paraId="2DC69D26" w14:textId="77777777" w:rsidR="00AA2294" w:rsidRDefault="00000000">
      <w:pPr>
        <w:pStyle w:val="Akapitzlist"/>
        <w:numPr>
          <w:ilvl w:val="0"/>
          <w:numId w:val="3"/>
        </w:numPr>
        <w:rPr>
          <w:sz w:val="22"/>
          <w:szCs w:val="22"/>
        </w:rPr>
      </w:pPr>
      <w:r>
        <w:rPr>
          <w:b/>
          <w:sz w:val="22"/>
          <w:szCs w:val="22"/>
          <w:u w:val="single"/>
        </w:rPr>
        <w:t>Cena jednostki obmiarowej</w:t>
      </w:r>
    </w:p>
    <w:p w14:paraId="3787788C" w14:textId="77777777" w:rsidR="00AA2294" w:rsidRDefault="00000000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14:paraId="6328601C" w14:textId="77777777" w:rsidR="00AA2294" w:rsidRDefault="00000000">
      <w:pPr>
        <w:pStyle w:val="Akapitzlist"/>
        <w:numPr>
          <w:ilvl w:val="1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Cena 1 </w:t>
      </w:r>
      <w:proofErr w:type="spellStart"/>
      <w:r>
        <w:rPr>
          <w:sz w:val="22"/>
          <w:szCs w:val="22"/>
        </w:rPr>
        <w:t>mb</w:t>
      </w:r>
      <w:proofErr w:type="spellEnd"/>
      <w:r>
        <w:rPr>
          <w:sz w:val="22"/>
          <w:szCs w:val="22"/>
        </w:rPr>
        <w:t xml:space="preserve"> koszenia obejmuje:</w:t>
      </w:r>
    </w:p>
    <w:p w14:paraId="1EFBF66E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roboty przygotowawcze (usunięcie obcych zanieczyszczeń z miejsc pracy kosiarki),</w:t>
      </w:r>
    </w:p>
    <w:p w14:paraId="43298EC9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dostawę i pracę sprzętu do koszenia,</w:t>
      </w:r>
    </w:p>
    <w:p w14:paraId="2C579108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koszenie traw, chwastów i samosiewów,</w:t>
      </w:r>
    </w:p>
    <w:p w14:paraId="3663BBD8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wycięcie traw w miejscach niedostępnych,</w:t>
      </w:r>
    </w:p>
    <w:p w14:paraId="2B2A2270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grabienie i  wywóz skoszonej trawy i chwastów,</w:t>
      </w:r>
    </w:p>
    <w:p w14:paraId="0A77FBC8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odtransportowanie sprzętu,</w:t>
      </w:r>
    </w:p>
    <w:p w14:paraId="3802DA02" w14:textId="77777777" w:rsidR="00AA2294" w:rsidRDefault="00000000">
      <w:pPr>
        <w:pStyle w:val="Akapitzlist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kontrolę i pomiary.</w:t>
      </w:r>
    </w:p>
    <w:p w14:paraId="60725AF6" w14:textId="77777777" w:rsidR="00AA2294" w:rsidRDefault="00AA2294">
      <w:pPr>
        <w:pStyle w:val="Akapitzlist"/>
        <w:spacing w:line="100" w:lineRule="atLeast"/>
        <w:rPr>
          <w:sz w:val="22"/>
          <w:szCs w:val="22"/>
        </w:rPr>
      </w:pPr>
    </w:p>
    <w:p w14:paraId="1E188036" w14:textId="77777777" w:rsidR="00AA2294" w:rsidRDefault="00000000">
      <w:pPr>
        <w:pStyle w:val="Akapitzlist"/>
        <w:numPr>
          <w:ilvl w:val="0"/>
          <w:numId w:val="3"/>
        </w:numPr>
        <w:spacing w:line="100" w:lineRule="atLeast"/>
        <w:rPr>
          <w:sz w:val="22"/>
          <w:szCs w:val="22"/>
        </w:rPr>
      </w:pPr>
      <w:r>
        <w:rPr>
          <w:b/>
          <w:sz w:val="22"/>
          <w:szCs w:val="22"/>
          <w:u w:val="single"/>
        </w:rPr>
        <w:t xml:space="preserve">Inne </w:t>
      </w:r>
    </w:p>
    <w:p w14:paraId="2CFB6039" w14:textId="77777777" w:rsidR="00AA2294" w:rsidRDefault="00AA2294">
      <w:pPr>
        <w:rPr>
          <w:strike/>
          <w:color w:val="000000"/>
          <w:sz w:val="22"/>
          <w:szCs w:val="22"/>
        </w:rPr>
      </w:pPr>
    </w:p>
    <w:p w14:paraId="42A744EC" w14:textId="77777777" w:rsidR="00AA2294" w:rsidRDefault="00000000">
      <w:pPr>
        <w:ind w:left="705" w:hanging="705"/>
        <w:jc w:val="both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Zgodnie z art. 100 ust. 1 i 2  </w:t>
      </w:r>
      <w:proofErr w:type="spellStart"/>
      <w:r>
        <w:rPr>
          <w:b/>
          <w:bCs/>
          <w:color w:val="000000"/>
          <w:sz w:val="22"/>
          <w:szCs w:val="22"/>
        </w:rPr>
        <w:t>Pzp</w:t>
      </w:r>
      <w:proofErr w:type="spellEnd"/>
      <w:r>
        <w:rPr>
          <w:b/>
          <w:bCs/>
          <w:color w:val="000000"/>
          <w:sz w:val="22"/>
          <w:szCs w:val="22"/>
        </w:rPr>
        <w:t xml:space="preserve">  -  W przypadku zamówień przeznaczonych do użytku osób fizycznych, w tym pracowników zamawiającego , opis przedmiotu zamówienia sporządza się, z uwzględnieniem wymagań w zakresie dostępności dla osób niepełnosprawnych oraz projektowania z przeznaczeniem dla wszystkich użytkowników, chyba że nie jest to uzasadnione charakterem przedmiotu zamówienia.  </w:t>
      </w:r>
    </w:p>
    <w:p w14:paraId="260BDFE3" w14:textId="77777777" w:rsidR="00AA2294" w:rsidRDefault="00000000">
      <w:pPr>
        <w:ind w:left="705"/>
        <w:jc w:val="both"/>
        <w:rPr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Realizując powyższe Zamawiający  wymaga , aby prowadzone usługi  umożliwiły</w:t>
      </w:r>
      <w:r>
        <w:rPr>
          <w:color w:val="000000"/>
          <w:sz w:val="22"/>
          <w:szCs w:val="22"/>
        </w:rPr>
        <w:t xml:space="preserve"> swobodne                                 i bezpieczne poruszanie się  osobom niepełnosprawnym  ( sposób realizacji  usługi  winien zapewniać  w pełni dostępność i bezpieczeństwo tym osobom) .</w:t>
      </w:r>
    </w:p>
    <w:p w14:paraId="3098CC40" w14:textId="77777777" w:rsidR="00AA2294" w:rsidRDefault="00AA2294">
      <w:pPr>
        <w:rPr>
          <w:strike/>
          <w:color w:val="000000"/>
          <w:sz w:val="22"/>
          <w:szCs w:val="22"/>
        </w:rPr>
      </w:pPr>
    </w:p>
    <w:p w14:paraId="70E08358" w14:textId="77777777" w:rsidR="00AA2294" w:rsidRDefault="00AA2294">
      <w:pPr>
        <w:rPr>
          <w:color w:val="000000"/>
          <w:sz w:val="22"/>
          <w:szCs w:val="22"/>
        </w:rPr>
      </w:pPr>
    </w:p>
    <w:p w14:paraId="701BCDD6" w14:textId="77777777" w:rsidR="00AA2294" w:rsidRDefault="00AA2294">
      <w:pPr>
        <w:rPr>
          <w:color w:val="000000"/>
          <w:sz w:val="22"/>
          <w:szCs w:val="22"/>
        </w:rPr>
      </w:pPr>
    </w:p>
    <w:p w14:paraId="75B48925" w14:textId="77777777" w:rsidR="00AA2294" w:rsidRDefault="00AA2294">
      <w:pPr>
        <w:rPr>
          <w:sz w:val="22"/>
          <w:szCs w:val="22"/>
        </w:rPr>
      </w:pPr>
    </w:p>
    <w:p w14:paraId="29FE3AC4" w14:textId="77777777" w:rsidR="00AA2294" w:rsidRDefault="00AA2294">
      <w:pPr>
        <w:rPr>
          <w:sz w:val="22"/>
          <w:szCs w:val="22"/>
        </w:rPr>
      </w:pPr>
    </w:p>
    <w:p w14:paraId="19214174" w14:textId="77777777" w:rsidR="00AA2294" w:rsidRDefault="00AA2294">
      <w:pPr>
        <w:rPr>
          <w:sz w:val="22"/>
          <w:szCs w:val="22"/>
        </w:rPr>
      </w:pPr>
    </w:p>
    <w:p w14:paraId="2BD8C739" w14:textId="77777777" w:rsidR="00AA2294" w:rsidRDefault="00AA2294">
      <w:pPr>
        <w:rPr>
          <w:sz w:val="22"/>
          <w:szCs w:val="22"/>
        </w:rPr>
      </w:pPr>
    </w:p>
    <w:p w14:paraId="365FA582" w14:textId="77777777" w:rsidR="00AA2294" w:rsidRDefault="00AA2294">
      <w:pPr>
        <w:rPr>
          <w:sz w:val="22"/>
          <w:szCs w:val="22"/>
        </w:rPr>
      </w:pPr>
    </w:p>
    <w:p w14:paraId="4B0FE8A3" w14:textId="77777777" w:rsidR="00AA2294" w:rsidRDefault="00AA2294">
      <w:pPr>
        <w:rPr>
          <w:sz w:val="22"/>
          <w:szCs w:val="22"/>
        </w:rPr>
      </w:pPr>
    </w:p>
    <w:p w14:paraId="3C5C9D71" w14:textId="77777777" w:rsidR="00AA2294" w:rsidRDefault="00AA2294">
      <w:pPr>
        <w:rPr>
          <w:sz w:val="22"/>
          <w:szCs w:val="22"/>
        </w:rPr>
      </w:pPr>
    </w:p>
    <w:p w14:paraId="4810C4ED" w14:textId="77777777" w:rsidR="00AA2294" w:rsidRDefault="00AA2294">
      <w:pPr>
        <w:rPr>
          <w:sz w:val="22"/>
          <w:szCs w:val="22"/>
        </w:rPr>
      </w:pPr>
    </w:p>
    <w:p w14:paraId="465F9FE0" w14:textId="77777777" w:rsidR="00AA2294" w:rsidRDefault="00AA2294">
      <w:pPr>
        <w:rPr>
          <w:rFonts w:eastAsia="Lucida Sans Unicode"/>
          <w:iCs/>
          <w:color w:val="000000"/>
          <w:kern w:val="2"/>
          <w:sz w:val="22"/>
          <w:szCs w:val="22"/>
          <w:lang w:val="de-DE" w:eastAsia="en-US" w:bidi="en-US"/>
        </w:rPr>
      </w:pPr>
    </w:p>
    <w:p w14:paraId="5D851DCE" w14:textId="77777777" w:rsidR="00AA2294" w:rsidRDefault="00AA2294"/>
    <w:sectPr w:rsidR="00AA2294">
      <w:footerReference w:type="default" r:id="rId7"/>
      <w:pgSz w:w="11906" w:h="16838"/>
      <w:pgMar w:top="737" w:right="1418" w:bottom="510" w:left="1418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758AC7" w14:textId="77777777" w:rsidR="002B43BA" w:rsidRDefault="002B43BA" w:rsidP="00154D0D">
      <w:r>
        <w:separator/>
      </w:r>
    </w:p>
  </w:endnote>
  <w:endnote w:type="continuationSeparator" w:id="0">
    <w:p w14:paraId="2DB0C948" w14:textId="77777777" w:rsidR="002B43BA" w:rsidRDefault="002B43BA" w:rsidP="00154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79043155"/>
      <w:docPartObj>
        <w:docPartGallery w:val="Page Numbers (Bottom of Page)"/>
        <w:docPartUnique/>
      </w:docPartObj>
    </w:sdtPr>
    <w:sdtContent>
      <w:p w14:paraId="7DFD5D02" w14:textId="10B07495" w:rsidR="00154D0D" w:rsidRDefault="00154D0D" w:rsidP="00154D0D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1B20905" w14:textId="77777777" w:rsidR="00154D0D" w:rsidRDefault="00154D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D7441" w14:textId="77777777" w:rsidR="002B43BA" w:rsidRDefault="002B43BA" w:rsidP="00154D0D">
      <w:r>
        <w:separator/>
      </w:r>
    </w:p>
  </w:footnote>
  <w:footnote w:type="continuationSeparator" w:id="0">
    <w:p w14:paraId="756276EA" w14:textId="77777777" w:rsidR="002B43BA" w:rsidRDefault="002B43BA" w:rsidP="00154D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73D51"/>
    <w:multiLevelType w:val="multilevel"/>
    <w:tmpl w:val="10F6273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19B4422"/>
    <w:multiLevelType w:val="multilevel"/>
    <w:tmpl w:val="337A2D2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/>
        <w:b/>
        <w:sz w:val="22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u w:val="none"/>
      </w:rPr>
    </w:lvl>
  </w:abstractNum>
  <w:abstractNum w:abstractNumId="2" w15:restartNumberingAfterBreak="0">
    <w:nsid w:val="44873E70"/>
    <w:multiLevelType w:val="multilevel"/>
    <w:tmpl w:val="28A00D6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86C0AD9"/>
    <w:multiLevelType w:val="multilevel"/>
    <w:tmpl w:val="D5107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  <w:sz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 w15:restartNumberingAfterBreak="0">
    <w:nsid w:val="4D16050F"/>
    <w:multiLevelType w:val="multilevel"/>
    <w:tmpl w:val="A1245E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DA00D95"/>
    <w:multiLevelType w:val="multilevel"/>
    <w:tmpl w:val="FD764130"/>
    <w:lvl w:ilvl="0">
      <w:start w:val="1"/>
      <w:numFmt w:val="none"/>
      <w:pStyle w:val="Nagwek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74732133"/>
    <w:multiLevelType w:val="multilevel"/>
    <w:tmpl w:val="AC7EFD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492573221">
    <w:abstractNumId w:val="5"/>
  </w:num>
  <w:num w:numId="2" w16cid:durableId="46421330">
    <w:abstractNumId w:val="3"/>
  </w:num>
  <w:num w:numId="3" w16cid:durableId="1648121039">
    <w:abstractNumId w:val="1"/>
  </w:num>
  <w:num w:numId="4" w16cid:durableId="1859737830">
    <w:abstractNumId w:val="0"/>
  </w:num>
  <w:num w:numId="5" w16cid:durableId="1522625582">
    <w:abstractNumId w:val="6"/>
  </w:num>
  <w:num w:numId="6" w16cid:durableId="1593928342">
    <w:abstractNumId w:val="4"/>
  </w:num>
  <w:num w:numId="7" w16cid:durableId="4204140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294"/>
    <w:rsid w:val="00154D0D"/>
    <w:rsid w:val="001F21E8"/>
    <w:rsid w:val="002B43BA"/>
    <w:rsid w:val="00AA2294"/>
    <w:rsid w:val="00B36886"/>
    <w:rsid w:val="00C64871"/>
    <w:rsid w:val="00D6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EECCA"/>
  <w15:docId w15:val="{FB0DF2FA-40C1-4877-B0EE-9813403BB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8B7"/>
    <w:pPr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styleId="Nagwek1">
    <w:name w:val="heading 1"/>
    <w:basedOn w:val="Normalny"/>
    <w:link w:val="Nagwek1Znak"/>
    <w:qFormat/>
    <w:rsid w:val="00D618B7"/>
    <w:pPr>
      <w:keepNext/>
      <w:numPr>
        <w:numId w:val="1"/>
      </w:numPr>
      <w:jc w:val="center"/>
      <w:outlineLvl w:val="0"/>
    </w:pPr>
    <w:rPr>
      <w:b/>
      <w:bCs/>
      <w:i/>
      <w:iCs/>
      <w:sz w:val="28"/>
    </w:rPr>
  </w:style>
  <w:style w:type="paragraph" w:styleId="Nagwek2">
    <w:name w:val="heading 2"/>
    <w:basedOn w:val="Normalny"/>
    <w:link w:val="Nagwek2Znak"/>
    <w:qFormat/>
    <w:rsid w:val="00D618B7"/>
    <w:pPr>
      <w:keepNext/>
      <w:numPr>
        <w:ilvl w:val="1"/>
        <w:numId w:val="1"/>
      </w:numPr>
      <w:jc w:val="center"/>
      <w:outlineLvl w:val="1"/>
    </w:pPr>
    <w:rPr>
      <w:b/>
      <w:bCs/>
      <w:i/>
      <w:iCs/>
      <w:sz w:val="26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D618B7"/>
    <w:rPr>
      <w:rFonts w:ascii="Times New Roman" w:eastAsia="Times New Roman" w:hAnsi="Times New Roman" w:cs="Times New Roman"/>
      <w:b/>
      <w:bCs/>
      <w:i/>
      <w:iCs/>
      <w:sz w:val="28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qFormat/>
    <w:rsid w:val="00D618B7"/>
    <w:rPr>
      <w:rFonts w:ascii="Times New Roman" w:eastAsia="Times New Roman" w:hAnsi="Times New Roman" w:cs="Times New Roman"/>
      <w:b/>
      <w:bCs/>
      <w:i/>
      <w:iCs/>
      <w:sz w:val="26"/>
      <w:szCs w:val="24"/>
      <w:u w:val="single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D618B7"/>
    <w:rPr>
      <w:rFonts w:ascii="Times New Roman" w:eastAsia="Times New Roman" w:hAnsi="Times New Roman" w:cs="Times New Roman"/>
      <w:i/>
      <w:iCs/>
      <w:sz w:val="24"/>
      <w:szCs w:val="24"/>
      <w:lang w:eastAsia="ar-SA"/>
    </w:rPr>
  </w:style>
  <w:style w:type="character" w:customStyle="1" w:styleId="ListLabel1">
    <w:name w:val="ListLabel 1"/>
    <w:qFormat/>
    <w:rPr>
      <w:rFonts w:cs="OpenSymbol"/>
      <w:sz w:val="22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b/>
      <w:sz w:val="22"/>
      <w:u w:val="none"/>
    </w:rPr>
  </w:style>
  <w:style w:type="character" w:customStyle="1" w:styleId="ListLabel11">
    <w:name w:val="ListLabel 11"/>
    <w:qFormat/>
    <w:rPr>
      <w:u w:val="none"/>
    </w:rPr>
  </w:style>
  <w:style w:type="character" w:customStyle="1" w:styleId="ListLabel12">
    <w:name w:val="ListLabel 12"/>
    <w:qFormat/>
    <w:rPr>
      <w:u w:val="none"/>
    </w:rPr>
  </w:style>
  <w:style w:type="character" w:customStyle="1" w:styleId="ListLabel13">
    <w:name w:val="ListLabel 13"/>
    <w:qFormat/>
    <w:rPr>
      <w:u w:val="none"/>
    </w:rPr>
  </w:style>
  <w:style w:type="character" w:customStyle="1" w:styleId="ListLabel14">
    <w:name w:val="ListLabel 14"/>
    <w:qFormat/>
    <w:rPr>
      <w:u w:val="none"/>
    </w:rPr>
  </w:style>
  <w:style w:type="character" w:customStyle="1" w:styleId="ListLabel15">
    <w:name w:val="ListLabel 15"/>
    <w:qFormat/>
    <w:rPr>
      <w:u w:val="none"/>
    </w:rPr>
  </w:style>
  <w:style w:type="character" w:customStyle="1" w:styleId="ListLabel16">
    <w:name w:val="ListLabel 16"/>
    <w:qFormat/>
    <w:rPr>
      <w:u w:val="none"/>
    </w:rPr>
  </w:style>
  <w:style w:type="character" w:customStyle="1" w:styleId="ListLabel17">
    <w:name w:val="ListLabel 17"/>
    <w:qFormat/>
    <w:rPr>
      <w:u w:val="none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OpenSymbol"/>
      <w:sz w:val="22"/>
    </w:rPr>
  </w:style>
  <w:style w:type="character" w:customStyle="1" w:styleId="ListLabel34">
    <w:name w:val="ListLabel 34"/>
    <w:qFormat/>
    <w:rPr>
      <w:rFonts w:cs="OpenSymbol"/>
    </w:rPr>
  </w:style>
  <w:style w:type="character" w:customStyle="1" w:styleId="ListLabel35">
    <w:name w:val="ListLabel 35"/>
    <w:qFormat/>
    <w:rPr>
      <w:rFonts w:cs="OpenSymbol"/>
    </w:rPr>
  </w:style>
  <w:style w:type="character" w:customStyle="1" w:styleId="ListLabel36">
    <w:name w:val="ListLabel 36"/>
    <w:qFormat/>
    <w:rPr>
      <w:rFonts w:cs="OpenSymbol"/>
    </w:rPr>
  </w:style>
  <w:style w:type="character" w:customStyle="1" w:styleId="ListLabel37">
    <w:name w:val="ListLabel 37"/>
    <w:qFormat/>
    <w:rPr>
      <w:rFonts w:cs="OpenSymbol"/>
    </w:rPr>
  </w:style>
  <w:style w:type="character" w:customStyle="1" w:styleId="ListLabel38">
    <w:name w:val="ListLabel 38"/>
    <w:qFormat/>
    <w:rPr>
      <w:rFonts w:cs="OpenSymbol"/>
    </w:rPr>
  </w:style>
  <w:style w:type="character" w:customStyle="1" w:styleId="ListLabel39">
    <w:name w:val="ListLabel 39"/>
    <w:qFormat/>
    <w:rPr>
      <w:rFonts w:cs="OpenSymbol"/>
    </w:rPr>
  </w:style>
  <w:style w:type="character" w:customStyle="1" w:styleId="ListLabel40">
    <w:name w:val="ListLabel 40"/>
    <w:qFormat/>
    <w:rPr>
      <w:rFonts w:cs="OpenSymbol"/>
    </w:rPr>
  </w:style>
  <w:style w:type="character" w:customStyle="1" w:styleId="ListLabel41">
    <w:name w:val="ListLabel 41"/>
    <w:qFormat/>
    <w:rPr>
      <w:rFonts w:cs="OpenSymbol"/>
    </w:rPr>
  </w:style>
  <w:style w:type="character" w:customStyle="1" w:styleId="ListLabel42">
    <w:name w:val="ListLabel 42"/>
    <w:qFormat/>
    <w:rPr>
      <w:b/>
      <w:sz w:val="22"/>
      <w:u w:val="none"/>
    </w:rPr>
  </w:style>
  <w:style w:type="character" w:customStyle="1" w:styleId="ListLabel43">
    <w:name w:val="ListLabel 43"/>
    <w:qFormat/>
    <w:rPr>
      <w:u w:val="none"/>
    </w:rPr>
  </w:style>
  <w:style w:type="character" w:customStyle="1" w:styleId="ListLabel44">
    <w:name w:val="ListLabel 44"/>
    <w:qFormat/>
    <w:rPr>
      <w:u w:val="none"/>
    </w:rPr>
  </w:style>
  <w:style w:type="character" w:customStyle="1" w:styleId="ListLabel45">
    <w:name w:val="ListLabel 45"/>
    <w:qFormat/>
    <w:rPr>
      <w:u w:val="none"/>
    </w:rPr>
  </w:style>
  <w:style w:type="character" w:customStyle="1" w:styleId="ListLabel46">
    <w:name w:val="ListLabel 46"/>
    <w:qFormat/>
    <w:rPr>
      <w:u w:val="none"/>
    </w:rPr>
  </w:style>
  <w:style w:type="character" w:customStyle="1" w:styleId="ListLabel47">
    <w:name w:val="ListLabel 47"/>
    <w:qFormat/>
    <w:rPr>
      <w:u w:val="none"/>
    </w:rPr>
  </w:style>
  <w:style w:type="character" w:customStyle="1" w:styleId="ListLabel48">
    <w:name w:val="ListLabel 48"/>
    <w:qFormat/>
    <w:rPr>
      <w:u w:val="none"/>
    </w:rPr>
  </w:style>
  <w:style w:type="character" w:customStyle="1" w:styleId="ListLabel49">
    <w:name w:val="ListLabel 49"/>
    <w:qFormat/>
    <w:rPr>
      <w:u w:val="none"/>
    </w:rPr>
  </w:style>
  <w:style w:type="character" w:customStyle="1" w:styleId="ListLabel50">
    <w:name w:val="ListLabel 50"/>
    <w:qFormat/>
    <w:rPr>
      <w:rFonts w:cs="Symbol"/>
      <w:sz w:val="22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Wingdings"/>
    </w:rPr>
  </w:style>
  <w:style w:type="character" w:customStyle="1" w:styleId="ListLabel53">
    <w:name w:val="ListLabel 53"/>
    <w:qFormat/>
    <w:rPr>
      <w:rFonts w:cs="Symbo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  <w:b/>
      <w:sz w:val="22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character" w:customStyle="1" w:styleId="ListLabel65">
    <w:name w:val="ListLabel 65"/>
    <w:qFormat/>
    <w:rPr>
      <w:rFonts w:cs="Symbol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Symbol"/>
      <w:sz w:val="22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Wingdings"/>
    </w:rPr>
  </w:style>
  <w:style w:type="character" w:customStyle="1" w:styleId="ListLabel71">
    <w:name w:val="ListLabel 71"/>
    <w:qFormat/>
    <w:rPr>
      <w:rFonts w:cs="Symbol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Wingdings"/>
    </w:rPr>
  </w:style>
  <w:style w:type="character" w:customStyle="1" w:styleId="ListLabel74">
    <w:name w:val="ListLabel 74"/>
    <w:qFormat/>
    <w:rPr>
      <w:rFonts w:cs="Symbol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  <w:b/>
      <w:sz w:val="22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OpenSymbol"/>
      <w:sz w:val="22"/>
    </w:rPr>
  </w:style>
  <w:style w:type="character" w:customStyle="1" w:styleId="ListLabel87">
    <w:name w:val="ListLabel 87"/>
    <w:qFormat/>
    <w:rPr>
      <w:rFonts w:cs="OpenSymbol"/>
    </w:rPr>
  </w:style>
  <w:style w:type="character" w:customStyle="1" w:styleId="ListLabel88">
    <w:name w:val="ListLabel 88"/>
    <w:qFormat/>
    <w:rPr>
      <w:rFonts w:cs="OpenSymbol"/>
    </w:rPr>
  </w:style>
  <w:style w:type="character" w:customStyle="1" w:styleId="ListLabel89">
    <w:name w:val="ListLabel 89"/>
    <w:qFormat/>
    <w:rPr>
      <w:rFonts w:cs="OpenSymbol"/>
    </w:rPr>
  </w:style>
  <w:style w:type="character" w:customStyle="1" w:styleId="ListLabel90">
    <w:name w:val="ListLabel 90"/>
    <w:qFormat/>
    <w:rPr>
      <w:rFonts w:cs="OpenSymbol"/>
    </w:rPr>
  </w:style>
  <w:style w:type="character" w:customStyle="1" w:styleId="ListLabel91">
    <w:name w:val="ListLabel 91"/>
    <w:qFormat/>
    <w:rPr>
      <w:rFonts w:cs="OpenSymbol"/>
    </w:rPr>
  </w:style>
  <w:style w:type="character" w:customStyle="1" w:styleId="ListLabel92">
    <w:name w:val="ListLabel 92"/>
    <w:qFormat/>
    <w:rPr>
      <w:rFonts w:cs="OpenSymbol"/>
    </w:rPr>
  </w:style>
  <w:style w:type="character" w:customStyle="1" w:styleId="ListLabel93">
    <w:name w:val="ListLabel 93"/>
    <w:qFormat/>
    <w:rPr>
      <w:rFonts w:cs="OpenSymbol"/>
    </w:rPr>
  </w:style>
  <w:style w:type="character" w:customStyle="1" w:styleId="ListLabel94">
    <w:name w:val="ListLabel 94"/>
    <w:qFormat/>
    <w:rPr>
      <w:rFonts w:cs="OpenSymbol"/>
    </w:rPr>
  </w:style>
  <w:style w:type="character" w:customStyle="1" w:styleId="ListLabel95">
    <w:name w:val="ListLabel 95"/>
    <w:qFormat/>
    <w:rPr>
      <w:b/>
      <w:sz w:val="22"/>
      <w:u w:val="none"/>
    </w:rPr>
  </w:style>
  <w:style w:type="character" w:customStyle="1" w:styleId="ListLabel96">
    <w:name w:val="ListLabel 96"/>
    <w:qFormat/>
    <w:rPr>
      <w:u w:val="none"/>
    </w:rPr>
  </w:style>
  <w:style w:type="character" w:customStyle="1" w:styleId="ListLabel97">
    <w:name w:val="ListLabel 97"/>
    <w:qFormat/>
    <w:rPr>
      <w:u w:val="none"/>
    </w:rPr>
  </w:style>
  <w:style w:type="character" w:customStyle="1" w:styleId="ListLabel98">
    <w:name w:val="ListLabel 98"/>
    <w:qFormat/>
    <w:rPr>
      <w:u w:val="none"/>
    </w:rPr>
  </w:style>
  <w:style w:type="character" w:customStyle="1" w:styleId="ListLabel99">
    <w:name w:val="ListLabel 99"/>
    <w:qFormat/>
    <w:rPr>
      <w:u w:val="none"/>
    </w:rPr>
  </w:style>
  <w:style w:type="character" w:customStyle="1" w:styleId="ListLabel100">
    <w:name w:val="ListLabel 100"/>
    <w:qFormat/>
    <w:rPr>
      <w:u w:val="none"/>
    </w:rPr>
  </w:style>
  <w:style w:type="character" w:customStyle="1" w:styleId="ListLabel101">
    <w:name w:val="ListLabel 101"/>
    <w:qFormat/>
    <w:rPr>
      <w:u w:val="none"/>
    </w:rPr>
  </w:style>
  <w:style w:type="character" w:customStyle="1" w:styleId="ListLabel102">
    <w:name w:val="ListLabel 102"/>
    <w:qFormat/>
    <w:rPr>
      <w:u w:val="none"/>
    </w:rPr>
  </w:style>
  <w:style w:type="character" w:customStyle="1" w:styleId="ListLabel103">
    <w:name w:val="ListLabel 103"/>
    <w:qFormat/>
    <w:rPr>
      <w:rFonts w:cs="Symbol"/>
      <w:sz w:val="22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Symbol"/>
      <w:b/>
      <w:sz w:val="22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character" w:customStyle="1" w:styleId="ListLabel121">
    <w:name w:val="ListLabel 121"/>
    <w:qFormat/>
    <w:rPr>
      <w:rFonts w:cs="Symbol"/>
      <w:sz w:val="22"/>
    </w:rPr>
  </w:style>
  <w:style w:type="character" w:customStyle="1" w:styleId="ListLabel122">
    <w:name w:val="ListLabel 122"/>
    <w:qFormat/>
    <w:rPr>
      <w:rFonts w:cs="Courier New"/>
    </w:rPr>
  </w:style>
  <w:style w:type="character" w:customStyle="1" w:styleId="ListLabel123">
    <w:name w:val="ListLabel 123"/>
    <w:qFormat/>
    <w:rPr>
      <w:rFonts w:cs="Wingdings"/>
    </w:rPr>
  </w:style>
  <w:style w:type="character" w:customStyle="1" w:styleId="ListLabel124">
    <w:name w:val="ListLabel 124"/>
    <w:qFormat/>
    <w:rPr>
      <w:rFonts w:cs="Symbol"/>
    </w:rPr>
  </w:style>
  <w:style w:type="character" w:customStyle="1" w:styleId="ListLabel125">
    <w:name w:val="ListLabel 125"/>
    <w:qFormat/>
    <w:rPr>
      <w:rFonts w:cs="Courier New"/>
    </w:rPr>
  </w:style>
  <w:style w:type="character" w:customStyle="1" w:styleId="ListLabel126">
    <w:name w:val="ListLabel 126"/>
    <w:qFormat/>
    <w:rPr>
      <w:rFonts w:cs="Wingdings"/>
    </w:rPr>
  </w:style>
  <w:style w:type="character" w:customStyle="1" w:styleId="ListLabel127">
    <w:name w:val="ListLabel 127"/>
    <w:qFormat/>
    <w:rPr>
      <w:rFonts w:cs="Symbol"/>
    </w:rPr>
  </w:style>
  <w:style w:type="character" w:customStyle="1" w:styleId="ListLabel128">
    <w:name w:val="ListLabel 128"/>
    <w:qFormat/>
    <w:rPr>
      <w:rFonts w:cs="Courier New"/>
    </w:rPr>
  </w:style>
  <w:style w:type="character" w:customStyle="1" w:styleId="ListLabel129">
    <w:name w:val="ListLabel 129"/>
    <w:qFormat/>
    <w:rPr>
      <w:rFonts w:cs="Wingdings"/>
    </w:rPr>
  </w:style>
  <w:style w:type="character" w:customStyle="1" w:styleId="ListLabel130">
    <w:name w:val="ListLabel 130"/>
    <w:qFormat/>
    <w:rPr>
      <w:rFonts w:cs="Symbol"/>
      <w:b/>
      <w:sz w:val="22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rFonts w:cs="OpenSymbol"/>
      <w:sz w:val="22"/>
    </w:rPr>
  </w:style>
  <w:style w:type="character" w:customStyle="1" w:styleId="ListLabel140">
    <w:name w:val="ListLabel 140"/>
    <w:qFormat/>
    <w:rPr>
      <w:rFonts w:cs="OpenSymbol"/>
    </w:rPr>
  </w:style>
  <w:style w:type="character" w:customStyle="1" w:styleId="ListLabel141">
    <w:name w:val="ListLabel 141"/>
    <w:qFormat/>
    <w:rPr>
      <w:rFonts w:cs="OpenSymbol"/>
    </w:rPr>
  </w:style>
  <w:style w:type="character" w:customStyle="1" w:styleId="ListLabel142">
    <w:name w:val="ListLabel 142"/>
    <w:qFormat/>
    <w:rPr>
      <w:rFonts w:cs="OpenSymbol"/>
    </w:rPr>
  </w:style>
  <w:style w:type="character" w:customStyle="1" w:styleId="ListLabel143">
    <w:name w:val="ListLabel 143"/>
    <w:qFormat/>
    <w:rPr>
      <w:rFonts w:cs="OpenSymbol"/>
    </w:rPr>
  </w:style>
  <w:style w:type="character" w:customStyle="1" w:styleId="ListLabel144">
    <w:name w:val="ListLabel 144"/>
    <w:qFormat/>
    <w:rPr>
      <w:rFonts w:cs="OpenSymbol"/>
    </w:rPr>
  </w:style>
  <w:style w:type="character" w:customStyle="1" w:styleId="ListLabel145">
    <w:name w:val="ListLabel 145"/>
    <w:qFormat/>
    <w:rPr>
      <w:rFonts w:cs="OpenSymbol"/>
    </w:rPr>
  </w:style>
  <w:style w:type="character" w:customStyle="1" w:styleId="ListLabel146">
    <w:name w:val="ListLabel 146"/>
    <w:qFormat/>
    <w:rPr>
      <w:rFonts w:cs="OpenSymbol"/>
    </w:rPr>
  </w:style>
  <w:style w:type="character" w:customStyle="1" w:styleId="ListLabel147">
    <w:name w:val="ListLabel 147"/>
    <w:qFormat/>
    <w:rPr>
      <w:rFonts w:cs="OpenSymbol"/>
    </w:rPr>
  </w:style>
  <w:style w:type="character" w:customStyle="1" w:styleId="ListLabel148">
    <w:name w:val="ListLabel 148"/>
    <w:qFormat/>
    <w:rPr>
      <w:b/>
      <w:sz w:val="22"/>
      <w:u w:val="none"/>
    </w:rPr>
  </w:style>
  <w:style w:type="character" w:customStyle="1" w:styleId="ListLabel149">
    <w:name w:val="ListLabel 149"/>
    <w:qFormat/>
    <w:rPr>
      <w:u w:val="none"/>
    </w:rPr>
  </w:style>
  <w:style w:type="character" w:customStyle="1" w:styleId="ListLabel150">
    <w:name w:val="ListLabel 150"/>
    <w:qFormat/>
    <w:rPr>
      <w:u w:val="none"/>
    </w:rPr>
  </w:style>
  <w:style w:type="character" w:customStyle="1" w:styleId="ListLabel151">
    <w:name w:val="ListLabel 151"/>
    <w:qFormat/>
    <w:rPr>
      <w:u w:val="none"/>
    </w:rPr>
  </w:style>
  <w:style w:type="character" w:customStyle="1" w:styleId="ListLabel152">
    <w:name w:val="ListLabel 152"/>
    <w:qFormat/>
    <w:rPr>
      <w:u w:val="none"/>
    </w:rPr>
  </w:style>
  <w:style w:type="character" w:customStyle="1" w:styleId="ListLabel153">
    <w:name w:val="ListLabel 153"/>
    <w:qFormat/>
    <w:rPr>
      <w:u w:val="none"/>
    </w:rPr>
  </w:style>
  <w:style w:type="character" w:customStyle="1" w:styleId="ListLabel154">
    <w:name w:val="ListLabel 154"/>
    <w:qFormat/>
    <w:rPr>
      <w:u w:val="none"/>
    </w:rPr>
  </w:style>
  <w:style w:type="character" w:customStyle="1" w:styleId="ListLabel155">
    <w:name w:val="ListLabel 155"/>
    <w:qFormat/>
    <w:rPr>
      <w:u w:val="none"/>
    </w:rPr>
  </w:style>
  <w:style w:type="character" w:customStyle="1" w:styleId="ListLabel156">
    <w:name w:val="ListLabel 156"/>
    <w:qFormat/>
    <w:rPr>
      <w:rFonts w:cs="Symbol"/>
      <w:sz w:val="22"/>
    </w:rPr>
  </w:style>
  <w:style w:type="character" w:customStyle="1" w:styleId="ListLabel157">
    <w:name w:val="ListLabel 157"/>
    <w:qFormat/>
    <w:rPr>
      <w:rFonts w:cs="Courier New"/>
    </w:rPr>
  </w:style>
  <w:style w:type="character" w:customStyle="1" w:styleId="ListLabel158">
    <w:name w:val="ListLabel 158"/>
    <w:qFormat/>
    <w:rPr>
      <w:rFonts w:cs="Wingdings"/>
    </w:rPr>
  </w:style>
  <w:style w:type="character" w:customStyle="1" w:styleId="ListLabel159">
    <w:name w:val="ListLabel 159"/>
    <w:qFormat/>
    <w:rPr>
      <w:rFonts w:cs="Symbol"/>
    </w:rPr>
  </w:style>
  <w:style w:type="character" w:customStyle="1" w:styleId="ListLabel160">
    <w:name w:val="ListLabel 160"/>
    <w:qFormat/>
    <w:rPr>
      <w:rFonts w:cs="Courier New"/>
    </w:rPr>
  </w:style>
  <w:style w:type="character" w:customStyle="1" w:styleId="ListLabel161">
    <w:name w:val="ListLabel 161"/>
    <w:qFormat/>
    <w:rPr>
      <w:rFonts w:cs="Wingdings"/>
    </w:rPr>
  </w:style>
  <w:style w:type="character" w:customStyle="1" w:styleId="ListLabel162">
    <w:name w:val="ListLabel 162"/>
    <w:qFormat/>
    <w:rPr>
      <w:rFonts w:cs="Symbol"/>
    </w:rPr>
  </w:style>
  <w:style w:type="character" w:customStyle="1" w:styleId="ListLabel163">
    <w:name w:val="ListLabel 163"/>
    <w:qFormat/>
    <w:rPr>
      <w:rFonts w:cs="Courier New"/>
    </w:rPr>
  </w:style>
  <w:style w:type="character" w:customStyle="1" w:styleId="ListLabel164">
    <w:name w:val="ListLabel 164"/>
    <w:qFormat/>
    <w:rPr>
      <w:rFonts w:cs="Wingdings"/>
    </w:rPr>
  </w:style>
  <w:style w:type="character" w:customStyle="1" w:styleId="ListLabel165">
    <w:name w:val="ListLabel 165"/>
    <w:qFormat/>
    <w:rPr>
      <w:rFonts w:cs="Symbol"/>
      <w:b/>
      <w:sz w:val="22"/>
    </w:rPr>
  </w:style>
  <w:style w:type="character" w:customStyle="1" w:styleId="ListLabel166">
    <w:name w:val="ListLabel 166"/>
    <w:qFormat/>
    <w:rPr>
      <w:rFonts w:cs="Courier New"/>
    </w:rPr>
  </w:style>
  <w:style w:type="character" w:customStyle="1" w:styleId="ListLabel167">
    <w:name w:val="ListLabel 167"/>
    <w:qFormat/>
    <w:rPr>
      <w:rFonts w:cs="Wingdings"/>
    </w:rPr>
  </w:style>
  <w:style w:type="character" w:customStyle="1" w:styleId="ListLabel168">
    <w:name w:val="ListLabel 168"/>
    <w:qFormat/>
    <w:rPr>
      <w:rFonts w:cs="Symbol"/>
    </w:rPr>
  </w:style>
  <w:style w:type="character" w:customStyle="1" w:styleId="ListLabel169">
    <w:name w:val="ListLabel 169"/>
    <w:qFormat/>
    <w:rPr>
      <w:rFonts w:cs="Courier New"/>
    </w:rPr>
  </w:style>
  <w:style w:type="character" w:customStyle="1" w:styleId="ListLabel170">
    <w:name w:val="ListLabel 170"/>
    <w:qFormat/>
    <w:rPr>
      <w:rFonts w:cs="Wingdings"/>
    </w:rPr>
  </w:style>
  <w:style w:type="character" w:customStyle="1" w:styleId="ListLabel171">
    <w:name w:val="ListLabel 171"/>
    <w:qFormat/>
    <w:rPr>
      <w:rFonts w:cs="Symbol"/>
    </w:rPr>
  </w:style>
  <w:style w:type="character" w:customStyle="1" w:styleId="ListLabel172">
    <w:name w:val="ListLabel 172"/>
    <w:qFormat/>
    <w:rPr>
      <w:rFonts w:cs="Courier New"/>
    </w:rPr>
  </w:style>
  <w:style w:type="character" w:customStyle="1" w:styleId="ListLabel173">
    <w:name w:val="ListLabel 173"/>
    <w:qFormat/>
    <w:rPr>
      <w:rFonts w:cs="Wingdings"/>
    </w:rPr>
  </w:style>
  <w:style w:type="character" w:customStyle="1" w:styleId="ListLabel174">
    <w:name w:val="ListLabel 174"/>
    <w:qFormat/>
    <w:rPr>
      <w:rFonts w:cs="Symbol"/>
      <w:sz w:val="22"/>
    </w:rPr>
  </w:style>
  <w:style w:type="character" w:customStyle="1" w:styleId="ListLabel175">
    <w:name w:val="ListLabel 175"/>
    <w:qFormat/>
    <w:rPr>
      <w:rFonts w:cs="Courier New"/>
    </w:rPr>
  </w:style>
  <w:style w:type="character" w:customStyle="1" w:styleId="ListLabel176">
    <w:name w:val="ListLabel 176"/>
    <w:qFormat/>
    <w:rPr>
      <w:rFonts w:cs="Wingdings"/>
    </w:rPr>
  </w:style>
  <w:style w:type="character" w:customStyle="1" w:styleId="ListLabel177">
    <w:name w:val="ListLabel 177"/>
    <w:qFormat/>
    <w:rPr>
      <w:rFonts w:cs="Symbol"/>
    </w:rPr>
  </w:style>
  <w:style w:type="character" w:customStyle="1" w:styleId="ListLabel178">
    <w:name w:val="ListLabel 178"/>
    <w:qFormat/>
    <w:rPr>
      <w:rFonts w:cs="Courier New"/>
    </w:rPr>
  </w:style>
  <w:style w:type="character" w:customStyle="1" w:styleId="ListLabel179">
    <w:name w:val="ListLabel 179"/>
    <w:qFormat/>
    <w:rPr>
      <w:rFonts w:cs="Wingdings"/>
    </w:rPr>
  </w:style>
  <w:style w:type="character" w:customStyle="1" w:styleId="ListLabel180">
    <w:name w:val="ListLabel 180"/>
    <w:qFormat/>
    <w:rPr>
      <w:rFonts w:cs="Symbol"/>
    </w:rPr>
  </w:style>
  <w:style w:type="character" w:customStyle="1" w:styleId="ListLabel181">
    <w:name w:val="ListLabel 181"/>
    <w:qFormat/>
    <w:rPr>
      <w:rFonts w:cs="Courier New"/>
    </w:rPr>
  </w:style>
  <w:style w:type="character" w:customStyle="1" w:styleId="ListLabel182">
    <w:name w:val="ListLabel 182"/>
    <w:qFormat/>
    <w:rPr>
      <w:rFonts w:cs="Wingdings"/>
    </w:rPr>
  </w:style>
  <w:style w:type="character" w:customStyle="1" w:styleId="ListLabel183">
    <w:name w:val="ListLabel 183"/>
    <w:qFormat/>
    <w:rPr>
      <w:rFonts w:cs="Symbol"/>
      <w:b/>
      <w:sz w:val="22"/>
    </w:rPr>
  </w:style>
  <w:style w:type="character" w:customStyle="1" w:styleId="ListLabel184">
    <w:name w:val="ListLabel 184"/>
    <w:qFormat/>
    <w:rPr>
      <w:rFonts w:cs="Courier New"/>
    </w:rPr>
  </w:style>
  <w:style w:type="character" w:customStyle="1" w:styleId="ListLabel185">
    <w:name w:val="ListLabel 185"/>
    <w:qFormat/>
    <w:rPr>
      <w:rFonts w:cs="Wingdings"/>
    </w:rPr>
  </w:style>
  <w:style w:type="character" w:customStyle="1" w:styleId="ListLabel186">
    <w:name w:val="ListLabel 186"/>
    <w:qFormat/>
    <w:rPr>
      <w:rFonts w:cs="Symbol"/>
    </w:rPr>
  </w:style>
  <w:style w:type="character" w:customStyle="1" w:styleId="ListLabel187">
    <w:name w:val="ListLabel 187"/>
    <w:qFormat/>
    <w:rPr>
      <w:rFonts w:cs="Courier New"/>
    </w:rPr>
  </w:style>
  <w:style w:type="character" w:customStyle="1" w:styleId="ListLabel188">
    <w:name w:val="ListLabel 188"/>
    <w:qFormat/>
    <w:rPr>
      <w:rFonts w:cs="Wingdings"/>
    </w:rPr>
  </w:style>
  <w:style w:type="character" w:customStyle="1" w:styleId="ListLabel189">
    <w:name w:val="ListLabel 189"/>
    <w:qFormat/>
    <w:rPr>
      <w:rFonts w:cs="Symbol"/>
    </w:rPr>
  </w:style>
  <w:style w:type="character" w:customStyle="1" w:styleId="ListLabel190">
    <w:name w:val="ListLabel 190"/>
    <w:qFormat/>
    <w:rPr>
      <w:rFonts w:cs="Courier New"/>
    </w:rPr>
  </w:style>
  <w:style w:type="character" w:customStyle="1" w:styleId="ListLabel191">
    <w:name w:val="ListLabel 191"/>
    <w:qFormat/>
    <w:rPr>
      <w:rFonts w:cs="Wingdings"/>
    </w:rPr>
  </w:style>
  <w:style w:type="character" w:customStyle="1" w:styleId="ListLabel192">
    <w:name w:val="ListLabel 192"/>
    <w:qFormat/>
    <w:rPr>
      <w:rFonts w:cs="OpenSymbol"/>
      <w:sz w:val="22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rFonts w:cs="OpenSymbol"/>
    </w:rPr>
  </w:style>
  <w:style w:type="character" w:customStyle="1" w:styleId="ListLabel195">
    <w:name w:val="ListLabel 195"/>
    <w:qFormat/>
    <w:rPr>
      <w:rFonts w:cs="OpenSymbol"/>
    </w:rPr>
  </w:style>
  <w:style w:type="character" w:customStyle="1" w:styleId="ListLabel196">
    <w:name w:val="ListLabel 196"/>
    <w:qFormat/>
    <w:rPr>
      <w:rFonts w:cs="OpenSymbol"/>
    </w:rPr>
  </w:style>
  <w:style w:type="character" w:customStyle="1" w:styleId="ListLabel197">
    <w:name w:val="ListLabel 197"/>
    <w:qFormat/>
    <w:rPr>
      <w:rFonts w:cs="OpenSymbol"/>
    </w:rPr>
  </w:style>
  <w:style w:type="character" w:customStyle="1" w:styleId="ListLabel198">
    <w:name w:val="ListLabel 198"/>
    <w:qFormat/>
    <w:rPr>
      <w:rFonts w:cs="OpenSymbol"/>
    </w:rPr>
  </w:style>
  <w:style w:type="character" w:customStyle="1" w:styleId="ListLabel199">
    <w:name w:val="ListLabel 199"/>
    <w:qFormat/>
    <w:rPr>
      <w:rFonts w:cs="OpenSymbol"/>
    </w:rPr>
  </w:style>
  <w:style w:type="character" w:customStyle="1" w:styleId="ListLabel200">
    <w:name w:val="ListLabel 200"/>
    <w:qFormat/>
    <w:rPr>
      <w:rFonts w:cs="OpenSymbol"/>
    </w:rPr>
  </w:style>
  <w:style w:type="character" w:customStyle="1" w:styleId="ListLabel201">
    <w:name w:val="ListLabel 201"/>
    <w:qFormat/>
    <w:rPr>
      <w:b/>
      <w:sz w:val="22"/>
      <w:u w:val="none"/>
    </w:rPr>
  </w:style>
  <w:style w:type="character" w:customStyle="1" w:styleId="ListLabel202">
    <w:name w:val="ListLabel 202"/>
    <w:qFormat/>
    <w:rPr>
      <w:u w:val="none"/>
    </w:rPr>
  </w:style>
  <w:style w:type="character" w:customStyle="1" w:styleId="ListLabel203">
    <w:name w:val="ListLabel 203"/>
    <w:qFormat/>
    <w:rPr>
      <w:u w:val="none"/>
    </w:rPr>
  </w:style>
  <w:style w:type="character" w:customStyle="1" w:styleId="ListLabel204">
    <w:name w:val="ListLabel 204"/>
    <w:qFormat/>
    <w:rPr>
      <w:u w:val="none"/>
    </w:rPr>
  </w:style>
  <w:style w:type="character" w:customStyle="1" w:styleId="ListLabel205">
    <w:name w:val="ListLabel 205"/>
    <w:qFormat/>
    <w:rPr>
      <w:u w:val="none"/>
    </w:rPr>
  </w:style>
  <w:style w:type="character" w:customStyle="1" w:styleId="ListLabel206">
    <w:name w:val="ListLabel 206"/>
    <w:qFormat/>
    <w:rPr>
      <w:u w:val="none"/>
    </w:rPr>
  </w:style>
  <w:style w:type="character" w:customStyle="1" w:styleId="ListLabel207">
    <w:name w:val="ListLabel 207"/>
    <w:qFormat/>
    <w:rPr>
      <w:u w:val="none"/>
    </w:rPr>
  </w:style>
  <w:style w:type="character" w:customStyle="1" w:styleId="ListLabel208">
    <w:name w:val="ListLabel 208"/>
    <w:qFormat/>
    <w:rPr>
      <w:u w:val="none"/>
    </w:rPr>
  </w:style>
  <w:style w:type="character" w:customStyle="1" w:styleId="ListLabel209">
    <w:name w:val="ListLabel 209"/>
    <w:qFormat/>
    <w:rPr>
      <w:rFonts w:cs="Symbol"/>
      <w:sz w:val="22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rFonts w:cs="Symbol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7">
    <w:name w:val="ListLabel 217"/>
    <w:qFormat/>
    <w:rPr>
      <w:rFonts w:cs="Wingdings"/>
    </w:rPr>
  </w:style>
  <w:style w:type="character" w:customStyle="1" w:styleId="ListLabel218">
    <w:name w:val="ListLabel 218"/>
    <w:qFormat/>
    <w:rPr>
      <w:rFonts w:cs="Symbol"/>
      <w:b/>
      <w:sz w:val="22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20">
    <w:name w:val="ListLabel 220"/>
    <w:qFormat/>
    <w:rPr>
      <w:rFonts w:cs="Wingdings"/>
    </w:rPr>
  </w:style>
  <w:style w:type="character" w:customStyle="1" w:styleId="ListLabel221">
    <w:name w:val="ListLabel 221"/>
    <w:qFormat/>
    <w:rPr>
      <w:rFonts w:cs="Symbol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Wingdings"/>
    </w:rPr>
  </w:style>
  <w:style w:type="character" w:customStyle="1" w:styleId="ListLabel224">
    <w:name w:val="ListLabel 224"/>
    <w:qFormat/>
    <w:rPr>
      <w:rFonts w:cs="Symbol"/>
    </w:rPr>
  </w:style>
  <w:style w:type="character" w:customStyle="1" w:styleId="ListLabel225">
    <w:name w:val="ListLabel 225"/>
    <w:qFormat/>
    <w:rPr>
      <w:rFonts w:cs="Courier New"/>
    </w:rPr>
  </w:style>
  <w:style w:type="character" w:customStyle="1" w:styleId="ListLabel226">
    <w:name w:val="ListLabel 226"/>
    <w:qFormat/>
    <w:rPr>
      <w:rFonts w:cs="Wingdings"/>
    </w:rPr>
  </w:style>
  <w:style w:type="character" w:customStyle="1" w:styleId="ListLabel227">
    <w:name w:val="ListLabel 227"/>
    <w:qFormat/>
    <w:rPr>
      <w:rFonts w:cs="Symbol"/>
      <w:sz w:val="22"/>
    </w:rPr>
  </w:style>
  <w:style w:type="character" w:customStyle="1" w:styleId="ListLabel228">
    <w:name w:val="ListLabel 228"/>
    <w:qFormat/>
    <w:rPr>
      <w:rFonts w:cs="Courier New"/>
    </w:rPr>
  </w:style>
  <w:style w:type="character" w:customStyle="1" w:styleId="ListLabel229">
    <w:name w:val="ListLabel 229"/>
    <w:qFormat/>
    <w:rPr>
      <w:rFonts w:cs="Wingdings"/>
    </w:rPr>
  </w:style>
  <w:style w:type="character" w:customStyle="1" w:styleId="ListLabel230">
    <w:name w:val="ListLabel 230"/>
    <w:qFormat/>
    <w:rPr>
      <w:rFonts w:cs="Symbol"/>
    </w:rPr>
  </w:style>
  <w:style w:type="character" w:customStyle="1" w:styleId="ListLabel231">
    <w:name w:val="ListLabel 231"/>
    <w:qFormat/>
    <w:rPr>
      <w:rFonts w:cs="Courier New"/>
    </w:rPr>
  </w:style>
  <w:style w:type="character" w:customStyle="1" w:styleId="ListLabel232">
    <w:name w:val="ListLabel 232"/>
    <w:qFormat/>
    <w:rPr>
      <w:rFonts w:cs="Wingdings"/>
    </w:rPr>
  </w:style>
  <w:style w:type="character" w:customStyle="1" w:styleId="ListLabel233">
    <w:name w:val="ListLabel 233"/>
    <w:qFormat/>
    <w:rPr>
      <w:rFonts w:cs="Symbol"/>
    </w:rPr>
  </w:style>
  <w:style w:type="character" w:customStyle="1" w:styleId="ListLabel234">
    <w:name w:val="ListLabel 234"/>
    <w:qFormat/>
    <w:rPr>
      <w:rFonts w:cs="Courier New"/>
    </w:rPr>
  </w:style>
  <w:style w:type="character" w:customStyle="1" w:styleId="ListLabel235">
    <w:name w:val="ListLabel 235"/>
    <w:qFormat/>
    <w:rPr>
      <w:rFonts w:cs="Wingdings"/>
    </w:rPr>
  </w:style>
  <w:style w:type="character" w:customStyle="1" w:styleId="ListLabel236">
    <w:name w:val="ListLabel 236"/>
    <w:qFormat/>
    <w:rPr>
      <w:rFonts w:cs="Symbol"/>
      <w:b/>
      <w:sz w:val="22"/>
    </w:rPr>
  </w:style>
  <w:style w:type="character" w:customStyle="1" w:styleId="ListLabel237">
    <w:name w:val="ListLabel 237"/>
    <w:qFormat/>
    <w:rPr>
      <w:rFonts w:cs="Courier New"/>
    </w:rPr>
  </w:style>
  <w:style w:type="character" w:customStyle="1" w:styleId="ListLabel238">
    <w:name w:val="ListLabel 238"/>
    <w:qFormat/>
    <w:rPr>
      <w:rFonts w:cs="Wingdings"/>
    </w:rPr>
  </w:style>
  <w:style w:type="character" w:customStyle="1" w:styleId="ListLabel239">
    <w:name w:val="ListLabel 239"/>
    <w:qFormat/>
    <w:rPr>
      <w:rFonts w:cs="Symbol"/>
    </w:rPr>
  </w:style>
  <w:style w:type="character" w:customStyle="1" w:styleId="ListLabel240">
    <w:name w:val="ListLabel 240"/>
    <w:qFormat/>
    <w:rPr>
      <w:rFonts w:cs="Courier New"/>
    </w:rPr>
  </w:style>
  <w:style w:type="character" w:customStyle="1" w:styleId="ListLabel241">
    <w:name w:val="ListLabel 241"/>
    <w:qFormat/>
    <w:rPr>
      <w:rFonts w:cs="Wingdings"/>
    </w:rPr>
  </w:style>
  <w:style w:type="character" w:customStyle="1" w:styleId="ListLabel242">
    <w:name w:val="ListLabel 242"/>
    <w:qFormat/>
    <w:rPr>
      <w:rFonts w:cs="Symbol"/>
    </w:rPr>
  </w:style>
  <w:style w:type="character" w:customStyle="1" w:styleId="ListLabel243">
    <w:name w:val="ListLabel 243"/>
    <w:qFormat/>
    <w:rPr>
      <w:rFonts w:cs="Courier New"/>
    </w:rPr>
  </w:style>
  <w:style w:type="character" w:customStyle="1" w:styleId="ListLabel244">
    <w:name w:val="ListLabel 244"/>
    <w:qFormat/>
    <w:rPr>
      <w:rFonts w:cs="Wingdings"/>
    </w:rPr>
  </w:style>
  <w:style w:type="character" w:customStyle="1" w:styleId="ListLabel245">
    <w:name w:val="ListLabel 245"/>
    <w:qFormat/>
    <w:rPr>
      <w:rFonts w:ascii="Times New Roman" w:hAnsi="Times New Roman" w:cs="OpenSymbol"/>
      <w:sz w:val="22"/>
    </w:rPr>
  </w:style>
  <w:style w:type="character" w:customStyle="1" w:styleId="ListLabel246">
    <w:name w:val="ListLabel 246"/>
    <w:qFormat/>
    <w:rPr>
      <w:rFonts w:cs="OpenSymbol"/>
    </w:rPr>
  </w:style>
  <w:style w:type="character" w:customStyle="1" w:styleId="ListLabel247">
    <w:name w:val="ListLabel 247"/>
    <w:qFormat/>
    <w:rPr>
      <w:rFonts w:cs="OpenSymbol"/>
    </w:rPr>
  </w:style>
  <w:style w:type="character" w:customStyle="1" w:styleId="ListLabel248">
    <w:name w:val="ListLabel 248"/>
    <w:qFormat/>
    <w:rPr>
      <w:rFonts w:cs="OpenSymbol"/>
    </w:rPr>
  </w:style>
  <w:style w:type="character" w:customStyle="1" w:styleId="ListLabel249">
    <w:name w:val="ListLabel 249"/>
    <w:qFormat/>
    <w:rPr>
      <w:rFonts w:cs="OpenSymbol"/>
    </w:rPr>
  </w:style>
  <w:style w:type="character" w:customStyle="1" w:styleId="ListLabel250">
    <w:name w:val="ListLabel 250"/>
    <w:qFormat/>
    <w:rPr>
      <w:rFonts w:cs="OpenSymbol"/>
    </w:rPr>
  </w:style>
  <w:style w:type="character" w:customStyle="1" w:styleId="ListLabel251">
    <w:name w:val="ListLabel 251"/>
    <w:qFormat/>
    <w:rPr>
      <w:rFonts w:cs="OpenSymbol"/>
    </w:rPr>
  </w:style>
  <w:style w:type="character" w:customStyle="1" w:styleId="ListLabel252">
    <w:name w:val="ListLabel 252"/>
    <w:qFormat/>
    <w:rPr>
      <w:rFonts w:cs="OpenSymbol"/>
    </w:rPr>
  </w:style>
  <w:style w:type="character" w:customStyle="1" w:styleId="ListLabel253">
    <w:name w:val="ListLabel 253"/>
    <w:qFormat/>
    <w:rPr>
      <w:rFonts w:cs="OpenSymbol"/>
    </w:rPr>
  </w:style>
  <w:style w:type="character" w:customStyle="1" w:styleId="ListLabel254">
    <w:name w:val="ListLabel 254"/>
    <w:qFormat/>
    <w:rPr>
      <w:rFonts w:ascii="Times New Roman" w:hAnsi="Times New Roman"/>
      <w:b/>
      <w:sz w:val="22"/>
      <w:u w:val="none"/>
    </w:rPr>
  </w:style>
  <w:style w:type="character" w:customStyle="1" w:styleId="ListLabel255">
    <w:name w:val="ListLabel 255"/>
    <w:qFormat/>
    <w:rPr>
      <w:u w:val="none"/>
    </w:rPr>
  </w:style>
  <w:style w:type="character" w:customStyle="1" w:styleId="ListLabel256">
    <w:name w:val="ListLabel 256"/>
    <w:qFormat/>
    <w:rPr>
      <w:u w:val="none"/>
    </w:rPr>
  </w:style>
  <w:style w:type="character" w:customStyle="1" w:styleId="ListLabel257">
    <w:name w:val="ListLabel 257"/>
    <w:qFormat/>
    <w:rPr>
      <w:u w:val="none"/>
    </w:rPr>
  </w:style>
  <w:style w:type="character" w:customStyle="1" w:styleId="ListLabel258">
    <w:name w:val="ListLabel 258"/>
    <w:qFormat/>
    <w:rPr>
      <w:u w:val="none"/>
    </w:rPr>
  </w:style>
  <w:style w:type="character" w:customStyle="1" w:styleId="ListLabel259">
    <w:name w:val="ListLabel 259"/>
    <w:qFormat/>
    <w:rPr>
      <w:u w:val="none"/>
    </w:rPr>
  </w:style>
  <w:style w:type="character" w:customStyle="1" w:styleId="ListLabel260">
    <w:name w:val="ListLabel 260"/>
    <w:qFormat/>
    <w:rPr>
      <w:u w:val="none"/>
    </w:rPr>
  </w:style>
  <w:style w:type="character" w:customStyle="1" w:styleId="ListLabel261">
    <w:name w:val="ListLabel 261"/>
    <w:qFormat/>
    <w:rPr>
      <w:u w:val="none"/>
    </w:rPr>
  </w:style>
  <w:style w:type="character" w:customStyle="1" w:styleId="ListLabel262">
    <w:name w:val="ListLabel 262"/>
    <w:qFormat/>
    <w:rPr>
      <w:rFonts w:ascii="Times New Roman" w:hAnsi="Times New Roman" w:cs="Symbol"/>
      <w:sz w:val="22"/>
    </w:rPr>
  </w:style>
  <w:style w:type="character" w:customStyle="1" w:styleId="ListLabel263">
    <w:name w:val="ListLabel 263"/>
    <w:qFormat/>
    <w:rPr>
      <w:rFonts w:cs="Courier New"/>
    </w:rPr>
  </w:style>
  <w:style w:type="character" w:customStyle="1" w:styleId="ListLabel264">
    <w:name w:val="ListLabel 264"/>
    <w:qFormat/>
    <w:rPr>
      <w:rFonts w:cs="Wingdings"/>
    </w:rPr>
  </w:style>
  <w:style w:type="character" w:customStyle="1" w:styleId="ListLabel265">
    <w:name w:val="ListLabel 265"/>
    <w:qFormat/>
    <w:rPr>
      <w:rFonts w:cs="Symbol"/>
    </w:rPr>
  </w:style>
  <w:style w:type="character" w:customStyle="1" w:styleId="ListLabel266">
    <w:name w:val="ListLabel 266"/>
    <w:qFormat/>
    <w:rPr>
      <w:rFonts w:cs="Courier New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Wingdings"/>
    </w:rPr>
  </w:style>
  <w:style w:type="character" w:customStyle="1" w:styleId="ListLabel271">
    <w:name w:val="ListLabel 271"/>
    <w:qFormat/>
    <w:rPr>
      <w:rFonts w:ascii="Times New Roman" w:hAnsi="Times New Roman" w:cs="Symbol"/>
      <w:b/>
      <w:sz w:val="22"/>
    </w:rPr>
  </w:style>
  <w:style w:type="character" w:customStyle="1" w:styleId="ListLabel272">
    <w:name w:val="ListLabel 272"/>
    <w:qFormat/>
    <w:rPr>
      <w:rFonts w:cs="Courier New"/>
    </w:rPr>
  </w:style>
  <w:style w:type="character" w:customStyle="1" w:styleId="ListLabel273">
    <w:name w:val="ListLabel 273"/>
    <w:qFormat/>
    <w:rPr>
      <w:rFonts w:cs="Wingdings"/>
    </w:rPr>
  </w:style>
  <w:style w:type="character" w:customStyle="1" w:styleId="ListLabel274">
    <w:name w:val="ListLabel 274"/>
    <w:qFormat/>
    <w:rPr>
      <w:rFonts w:cs="Symbol"/>
    </w:rPr>
  </w:style>
  <w:style w:type="character" w:customStyle="1" w:styleId="ListLabel275">
    <w:name w:val="ListLabel 275"/>
    <w:qFormat/>
    <w:rPr>
      <w:rFonts w:cs="Courier New"/>
    </w:rPr>
  </w:style>
  <w:style w:type="character" w:customStyle="1" w:styleId="ListLabel276">
    <w:name w:val="ListLabel 276"/>
    <w:qFormat/>
    <w:rPr>
      <w:rFonts w:cs="Wingdings"/>
    </w:rPr>
  </w:style>
  <w:style w:type="character" w:customStyle="1" w:styleId="ListLabel277">
    <w:name w:val="ListLabel 277"/>
    <w:qFormat/>
    <w:rPr>
      <w:rFonts w:cs="Symbol"/>
    </w:rPr>
  </w:style>
  <w:style w:type="character" w:customStyle="1" w:styleId="ListLabel278">
    <w:name w:val="ListLabel 278"/>
    <w:qFormat/>
    <w:rPr>
      <w:rFonts w:cs="Courier New"/>
    </w:rPr>
  </w:style>
  <w:style w:type="character" w:customStyle="1" w:styleId="ListLabel279">
    <w:name w:val="ListLabel 279"/>
    <w:qFormat/>
    <w:rPr>
      <w:rFonts w:cs="Wingdings"/>
    </w:rPr>
  </w:style>
  <w:style w:type="character" w:customStyle="1" w:styleId="ListLabel280">
    <w:name w:val="ListLabel 280"/>
    <w:qFormat/>
    <w:rPr>
      <w:rFonts w:ascii="Times New Roman" w:hAnsi="Times New Roman" w:cs="Symbol"/>
      <w:sz w:val="22"/>
    </w:rPr>
  </w:style>
  <w:style w:type="character" w:customStyle="1" w:styleId="ListLabel281">
    <w:name w:val="ListLabel 281"/>
    <w:qFormat/>
    <w:rPr>
      <w:rFonts w:cs="Courier New"/>
    </w:rPr>
  </w:style>
  <w:style w:type="character" w:customStyle="1" w:styleId="ListLabel282">
    <w:name w:val="ListLabel 282"/>
    <w:qFormat/>
    <w:rPr>
      <w:rFonts w:cs="Wingdings"/>
    </w:rPr>
  </w:style>
  <w:style w:type="character" w:customStyle="1" w:styleId="ListLabel283">
    <w:name w:val="ListLabel 283"/>
    <w:qFormat/>
    <w:rPr>
      <w:rFonts w:cs="Symbol"/>
    </w:rPr>
  </w:style>
  <w:style w:type="character" w:customStyle="1" w:styleId="ListLabel284">
    <w:name w:val="ListLabel 284"/>
    <w:qFormat/>
    <w:rPr>
      <w:rFonts w:cs="Courier New"/>
    </w:rPr>
  </w:style>
  <w:style w:type="character" w:customStyle="1" w:styleId="ListLabel285">
    <w:name w:val="ListLabel 285"/>
    <w:qFormat/>
    <w:rPr>
      <w:rFonts w:cs="Wingdings"/>
    </w:rPr>
  </w:style>
  <w:style w:type="character" w:customStyle="1" w:styleId="ListLabel286">
    <w:name w:val="ListLabel 286"/>
    <w:qFormat/>
    <w:rPr>
      <w:rFonts w:cs="Symbol"/>
    </w:rPr>
  </w:style>
  <w:style w:type="character" w:customStyle="1" w:styleId="ListLabel287">
    <w:name w:val="ListLabel 287"/>
    <w:qFormat/>
    <w:rPr>
      <w:rFonts w:cs="Courier New"/>
    </w:rPr>
  </w:style>
  <w:style w:type="character" w:customStyle="1" w:styleId="ListLabel288">
    <w:name w:val="ListLabel 288"/>
    <w:qFormat/>
    <w:rPr>
      <w:rFonts w:cs="Wingdings"/>
    </w:rPr>
  </w:style>
  <w:style w:type="character" w:customStyle="1" w:styleId="ListLabel289">
    <w:name w:val="ListLabel 289"/>
    <w:qFormat/>
    <w:rPr>
      <w:rFonts w:ascii="Times New Roman" w:hAnsi="Times New Roman" w:cs="Symbol"/>
      <w:b/>
      <w:sz w:val="22"/>
    </w:rPr>
  </w:style>
  <w:style w:type="character" w:customStyle="1" w:styleId="ListLabel290">
    <w:name w:val="ListLabel 290"/>
    <w:qFormat/>
    <w:rPr>
      <w:rFonts w:cs="Courier New"/>
    </w:rPr>
  </w:style>
  <w:style w:type="character" w:customStyle="1" w:styleId="ListLabel291">
    <w:name w:val="ListLabel 291"/>
    <w:qFormat/>
    <w:rPr>
      <w:rFonts w:cs="Wingdings"/>
    </w:rPr>
  </w:style>
  <w:style w:type="character" w:customStyle="1" w:styleId="ListLabel292">
    <w:name w:val="ListLabel 292"/>
    <w:qFormat/>
    <w:rPr>
      <w:rFonts w:cs="Symbol"/>
    </w:rPr>
  </w:style>
  <w:style w:type="character" w:customStyle="1" w:styleId="ListLabel293">
    <w:name w:val="ListLabel 293"/>
    <w:qFormat/>
    <w:rPr>
      <w:rFonts w:cs="Courier New"/>
    </w:rPr>
  </w:style>
  <w:style w:type="character" w:customStyle="1" w:styleId="ListLabel294">
    <w:name w:val="ListLabel 294"/>
    <w:qFormat/>
    <w:rPr>
      <w:rFonts w:cs="Wingdings"/>
    </w:rPr>
  </w:style>
  <w:style w:type="character" w:customStyle="1" w:styleId="ListLabel295">
    <w:name w:val="ListLabel 295"/>
    <w:qFormat/>
    <w:rPr>
      <w:rFonts w:cs="Symbol"/>
    </w:rPr>
  </w:style>
  <w:style w:type="character" w:customStyle="1" w:styleId="ListLabel296">
    <w:name w:val="ListLabel 296"/>
    <w:qFormat/>
    <w:rPr>
      <w:rFonts w:cs="Courier New"/>
    </w:rPr>
  </w:style>
  <w:style w:type="character" w:customStyle="1" w:styleId="ListLabel297">
    <w:name w:val="ListLabel 297"/>
    <w:qFormat/>
    <w:rPr>
      <w:rFonts w:cs="Wingdings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semiHidden/>
    <w:rsid w:val="00D618B7"/>
    <w:pPr>
      <w:spacing w:before="100" w:after="100"/>
    </w:pPr>
    <w:rPr>
      <w:i/>
      <w:iCs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Standard">
    <w:name w:val="Standard"/>
    <w:qFormat/>
    <w:rsid w:val="00D618B7"/>
    <w:pPr>
      <w:widowControl w:val="0"/>
      <w:suppressAutoHyphens/>
      <w:textAlignment w:val="baseline"/>
    </w:pPr>
    <w:rPr>
      <w:rFonts w:ascii="Times New Roman" w:eastAsia="Lucida Sans Unicode" w:hAnsi="Times New Roman" w:cs="Tahoma"/>
      <w:color w:val="000000"/>
      <w:kern w:val="2"/>
      <w:sz w:val="24"/>
      <w:szCs w:val="24"/>
      <w:lang w:val="en-US" w:bidi="en-US"/>
    </w:rPr>
  </w:style>
  <w:style w:type="paragraph" w:customStyle="1" w:styleId="Zawartotabeli">
    <w:name w:val="Zawartość tabeli"/>
    <w:basedOn w:val="Standard"/>
    <w:qFormat/>
    <w:rsid w:val="00D618B7"/>
    <w:pPr>
      <w:suppressLineNumbers/>
    </w:pPr>
  </w:style>
  <w:style w:type="paragraph" w:styleId="Akapitzlist">
    <w:name w:val="List Paragraph"/>
    <w:basedOn w:val="Normalny"/>
    <w:uiPriority w:val="34"/>
    <w:qFormat/>
    <w:rsid w:val="00DA1418"/>
    <w:pPr>
      <w:ind w:left="720"/>
      <w:contextualSpacing/>
    </w:pPr>
  </w:style>
  <w:style w:type="paragraph" w:customStyle="1" w:styleId="Domylnie">
    <w:name w:val="Domyœlnie"/>
    <w:basedOn w:val="Normalny"/>
    <w:qFormat/>
    <w:rsid w:val="00DA1418"/>
    <w:pPr>
      <w:widowControl w:val="0"/>
    </w:pPr>
    <w:rPr>
      <w:lang w:val="de-DE" w:eastAsia="pl-PL" w:bidi="pl-PL"/>
    </w:rPr>
  </w:style>
  <w:style w:type="paragraph" w:customStyle="1" w:styleId="Default">
    <w:name w:val="Default"/>
    <w:qFormat/>
    <w:rsid w:val="001732DC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Bezodstpw">
    <w:name w:val="No Spacing"/>
    <w:uiPriority w:val="1"/>
    <w:qFormat/>
    <w:rsid w:val="001732DC"/>
    <w:pPr>
      <w:suppressAutoHyphens/>
      <w:textAlignment w:val="baseline"/>
    </w:pPr>
    <w:rPr>
      <w:rFonts w:ascii="Times New Roman" w:eastAsia="Times New Roman" w:hAnsi="Times New Roman" w:cs="Times New Roman"/>
      <w:color w:val="00000A"/>
      <w:kern w:val="2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54D0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0D"/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791</Words>
  <Characters>4752</Characters>
  <Application>Microsoft Office Word</Application>
  <DocSecurity>0</DocSecurity>
  <Lines>39</Lines>
  <Paragraphs>11</Paragraphs>
  <ScaleCrop>false</ScaleCrop>
  <Company/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Edyta Zawidczak</cp:lastModifiedBy>
  <cp:revision>14</cp:revision>
  <cp:lastPrinted>2026-02-06T07:31:00Z</cp:lastPrinted>
  <dcterms:created xsi:type="dcterms:W3CDTF">2019-02-28T11:25:00Z</dcterms:created>
  <dcterms:modified xsi:type="dcterms:W3CDTF">2026-02-06T07:32:00Z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