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D323F2" w14:textId="2B35DAC0" w:rsidR="009076AA" w:rsidRPr="0062278B" w:rsidRDefault="00AB4A69" w:rsidP="0062278B">
      <w:pPr>
        <w:spacing w:line="360" w:lineRule="auto"/>
        <w:jc w:val="both"/>
        <w:rPr>
          <w:rFonts w:ascii="Times New Roman" w:hAnsi="Times New Roman" w:cs="Times New Roman"/>
          <w:kern w:val="2"/>
          <w:sz w:val="24"/>
          <w:szCs w:val="24"/>
          <w14:ligatures w14:val="standardContextual"/>
        </w:rPr>
      </w:pPr>
      <w:bookmarkStart w:id="0" w:name="_GoBack"/>
      <w:bookmarkEnd w:id="0"/>
      <w:r w:rsidRPr="0062278B">
        <w:rPr>
          <w:rFonts w:ascii="Times New Roman" w:hAnsi="Times New Roman" w:cs="Times New Roman"/>
          <w:kern w:val="2"/>
          <w:sz w:val="24"/>
          <w:szCs w:val="24"/>
          <w14:ligatures w14:val="standardContextual"/>
        </w:rPr>
        <w:t xml:space="preserve">                                                                                                    </w:t>
      </w:r>
      <w:r w:rsidR="009076AA" w:rsidRPr="0062278B">
        <w:rPr>
          <w:rFonts w:ascii="Times New Roman" w:hAnsi="Times New Roman" w:cs="Times New Roman"/>
          <w:kern w:val="2"/>
          <w:sz w:val="24"/>
          <w:szCs w:val="24"/>
          <w14:ligatures w14:val="standardContextual"/>
        </w:rPr>
        <w:t xml:space="preserve">Tarnobrzeg, dnia </w:t>
      </w:r>
      <w:r w:rsidR="006C6A94" w:rsidRPr="0062278B">
        <w:rPr>
          <w:rFonts w:ascii="Times New Roman" w:hAnsi="Times New Roman" w:cs="Times New Roman"/>
          <w:kern w:val="2"/>
          <w:sz w:val="24"/>
          <w:szCs w:val="24"/>
          <w14:ligatures w14:val="standardContextual"/>
        </w:rPr>
        <w:t>1</w:t>
      </w:r>
      <w:r w:rsidR="00C115DE">
        <w:rPr>
          <w:rFonts w:ascii="Times New Roman" w:hAnsi="Times New Roman" w:cs="Times New Roman"/>
          <w:kern w:val="2"/>
          <w:sz w:val="24"/>
          <w:szCs w:val="24"/>
          <w14:ligatures w14:val="standardContextual"/>
        </w:rPr>
        <w:t>3</w:t>
      </w:r>
      <w:r w:rsidR="009076AA" w:rsidRPr="0062278B">
        <w:rPr>
          <w:rFonts w:ascii="Times New Roman" w:hAnsi="Times New Roman" w:cs="Times New Roman"/>
          <w:kern w:val="2"/>
          <w:sz w:val="24"/>
          <w:szCs w:val="24"/>
          <w14:ligatures w14:val="standardContextual"/>
        </w:rPr>
        <w:t>.</w:t>
      </w:r>
      <w:r w:rsidR="006C6A94" w:rsidRPr="0062278B">
        <w:rPr>
          <w:rFonts w:ascii="Times New Roman" w:hAnsi="Times New Roman" w:cs="Times New Roman"/>
          <w:kern w:val="2"/>
          <w:sz w:val="24"/>
          <w:szCs w:val="24"/>
          <w14:ligatures w14:val="standardContextual"/>
        </w:rPr>
        <w:t>02</w:t>
      </w:r>
      <w:r w:rsidR="009076AA" w:rsidRPr="0062278B">
        <w:rPr>
          <w:rFonts w:ascii="Times New Roman" w:hAnsi="Times New Roman" w:cs="Times New Roman"/>
          <w:kern w:val="2"/>
          <w:sz w:val="24"/>
          <w:szCs w:val="24"/>
          <w14:ligatures w14:val="standardContextual"/>
        </w:rPr>
        <w:t>.202</w:t>
      </w:r>
      <w:r w:rsidR="006C6A94" w:rsidRPr="0062278B">
        <w:rPr>
          <w:rFonts w:ascii="Times New Roman" w:hAnsi="Times New Roman" w:cs="Times New Roman"/>
          <w:kern w:val="2"/>
          <w:sz w:val="24"/>
          <w:szCs w:val="24"/>
          <w14:ligatures w14:val="standardContextual"/>
        </w:rPr>
        <w:t>6</w:t>
      </w:r>
      <w:r w:rsidR="009076AA" w:rsidRPr="0062278B">
        <w:rPr>
          <w:rFonts w:ascii="Times New Roman" w:hAnsi="Times New Roman" w:cs="Times New Roman"/>
          <w:kern w:val="2"/>
          <w:sz w:val="24"/>
          <w:szCs w:val="24"/>
          <w14:ligatures w14:val="standardContextual"/>
        </w:rPr>
        <w:t xml:space="preserve">r. </w:t>
      </w:r>
    </w:p>
    <w:p w14:paraId="31BAF7A8" w14:textId="77777777" w:rsidR="00A668C3" w:rsidRPr="0062278B" w:rsidRDefault="00A668C3" w:rsidP="0062278B">
      <w:pPr>
        <w:spacing w:line="360" w:lineRule="auto"/>
        <w:jc w:val="both"/>
        <w:rPr>
          <w:rFonts w:ascii="Times New Roman" w:hAnsi="Times New Roman" w:cs="Times New Roman"/>
          <w:b/>
          <w:bCs/>
          <w:kern w:val="2"/>
          <w:sz w:val="24"/>
          <w:szCs w:val="24"/>
          <w:u w:val="single"/>
          <w14:ligatures w14:val="standardContextual"/>
        </w:rPr>
      </w:pPr>
    </w:p>
    <w:p w14:paraId="64ADDBA6" w14:textId="32352A94" w:rsidR="009076AA" w:rsidRPr="0062278B" w:rsidRDefault="009076AA" w:rsidP="0062278B">
      <w:pPr>
        <w:spacing w:line="360" w:lineRule="auto"/>
        <w:jc w:val="both"/>
        <w:rPr>
          <w:rFonts w:ascii="Times New Roman" w:hAnsi="Times New Roman" w:cs="Times New Roman"/>
          <w:b/>
          <w:bCs/>
          <w:kern w:val="2"/>
          <w:sz w:val="24"/>
          <w:szCs w:val="24"/>
          <w:u w:val="single"/>
          <w14:ligatures w14:val="standardContextual"/>
        </w:rPr>
      </w:pPr>
      <w:r w:rsidRPr="0062278B">
        <w:rPr>
          <w:rFonts w:ascii="Times New Roman" w:hAnsi="Times New Roman" w:cs="Times New Roman"/>
          <w:b/>
          <w:bCs/>
          <w:kern w:val="2"/>
          <w:sz w:val="24"/>
          <w:szCs w:val="24"/>
          <w:u w:val="single"/>
          <w14:ligatures w14:val="standardContextual"/>
        </w:rPr>
        <w:t xml:space="preserve">W dniu </w:t>
      </w:r>
      <w:r w:rsidR="00C4203A" w:rsidRPr="0062278B">
        <w:rPr>
          <w:rFonts w:ascii="Times New Roman" w:hAnsi="Times New Roman" w:cs="Times New Roman"/>
          <w:b/>
          <w:bCs/>
          <w:kern w:val="2"/>
          <w:sz w:val="24"/>
          <w:szCs w:val="24"/>
          <w:u w:val="single"/>
          <w14:ligatures w14:val="standardContextual"/>
        </w:rPr>
        <w:t>1</w:t>
      </w:r>
      <w:r w:rsidR="0084342E">
        <w:rPr>
          <w:rFonts w:ascii="Times New Roman" w:hAnsi="Times New Roman" w:cs="Times New Roman"/>
          <w:b/>
          <w:bCs/>
          <w:kern w:val="2"/>
          <w:sz w:val="24"/>
          <w:szCs w:val="24"/>
          <w:u w:val="single"/>
          <w14:ligatures w14:val="standardContextual"/>
        </w:rPr>
        <w:t>3</w:t>
      </w:r>
      <w:r w:rsidR="006C6A94" w:rsidRPr="0062278B">
        <w:rPr>
          <w:rFonts w:ascii="Times New Roman" w:hAnsi="Times New Roman" w:cs="Times New Roman"/>
          <w:b/>
          <w:bCs/>
          <w:kern w:val="2"/>
          <w:sz w:val="24"/>
          <w:szCs w:val="24"/>
          <w:u w:val="single"/>
          <w14:ligatures w14:val="standardContextual"/>
        </w:rPr>
        <w:t xml:space="preserve"> lutego 2026</w:t>
      </w:r>
      <w:r w:rsidRPr="0062278B">
        <w:rPr>
          <w:rFonts w:ascii="Times New Roman" w:hAnsi="Times New Roman" w:cs="Times New Roman"/>
          <w:b/>
          <w:bCs/>
          <w:kern w:val="2"/>
          <w:sz w:val="24"/>
          <w:szCs w:val="24"/>
          <w:u w:val="single"/>
          <w14:ligatures w14:val="standardContextual"/>
        </w:rPr>
        <w:t xml:space="preserve"> do Zamawiającego wpłynęł</w:t>
      </w:r>
      <w:r w:rsidR="0084342E">
        <w:rPr>
          <w:rFonts w:ascii="Times New Roman" w:hAnsi="Times New Roman" w:cs="Times New Roman"/>
          <w:b/>
          <w:bCs/>
          <w:kern w:val="2"/>
          <w:sz w:val="24"/>
          <w:szCs w:val="24"/>
          <w:u w:val="single"/>
          <w14:ligatures w14:val="standardContextual"/>
        </w:rPr>
        <w:t>y</w:t>
      </w:r>
      <w:r w:rsidRPr="0062278B">
        <w:rPr>
          <w:rFonts w:ascii="Times New Roman" w:hAnsi="Times New Roman" w:cs="Times New Roman"/>
          <w:b/>
          <w:bCs/>
          <w:kern w:val="2"/>
          <w:sz w:val="24"/>
          <w:szCs w:val="24"/>
          <w:u w:val="single"/>
          <w14:ligatures w14:val="standardContextual"/>
        </w:rPr>
        <w:t xml:space="preserve"> pytani</w:t>
      </w:r>
      <w:r w:rsidR="0084342E">
        <w:rPr>
          <w:rFonts w:ascii="Times New Roman" w:hAnsi="Times New Roman" w:cs="Times New Roman"/>
          <w:b/>
          <w:bCs/>
          <w:kern w:val="2"/>
          <w:sz w:val="24"/>
          <w:szCs w:val="24"/>
          <w:u w:val="single"/>
          <w14:ligatures w14:val="standardContextual"/>
        </w:rPr>
        <w:t>a</w:t>
      </w:r>
      <w:r w:rsidRPr="0062278B">
        <w:rPr>
          <w:rFonts w:ascii="Times New Roman" w:hAnsi="Times New Roman" w:cs="Times New Roman"/>
          <w:b/>
          <w:bCs/>
          <w:kern w:val="2"/>
          <w:sz w:val="24"/>
          <w:szCs w:val="24"/>
          <w:u w:val="single"/>
          <w14:ligatures w14:val="standardContextual"/>
        </w:rPr>
        <w:t xml:space="preserve"> o nw. treści:</w:t>
      </w:r>
    </w:p>
    <w:p w14:paraId="6D66A4F4" w14:textId="77777777" w:rsidR="009076AA" w:rsidRPr="0062278B" w:rsidRDefault="009076AA" w:rsidP="0062278B">
      <w:pPr>
        <w:shd w:val="clear" w:color="auto" w:fill="FFFFFF"/>
        <w:spacing w:after="0" w:line="240" w:lineRule="auto"/>
        <w:jc w:val="both"/>
        <w:rPr>
          <w:rFonts w:ascii="Times New Roman" w:eastAsia="Times New Roman" w:hAnsi="Times New Roman" w:cs="Times New Roman"/>
          <w:color w:val="4A4A4A"/>
          <w:sz w:val="24"/>
          <w:szCs w:val="24"/>
          <w:lang w:eastAsia="pl-PL"/>
        </w:rPr>
      </w:pPr>
    </w:p>
    <w:p w14:paraId="69BDD0FB" w14:textId="77777777" w:rsidR="00E92741" w:rsidRPr="0062278B" w:rsidRDefault="00E92741" w:rsidP="0062278B">
      <w:pPr>
        <w:shd w:val="clear" w:color="auto" w:fill="FFFFFF"/>
        <w:spacing w:after="0" w:line="240" w:lineRule="auto"/>
        <w:jc w:val="both"/>
        <w:rPr>
          <w:rFonts w:ascii="Times New Roman" w:eastAsia="Times New Roman" w:hAnsi="Times New Roman" w:cs="Times New Roman"/>
          <w:b/>
          <w:bCs/>
          <w:color w:val="4A4A4A"/>
          <w:sz w:val="24"/>
          <w:szCs w:val="24"/>
          <w:lang w:eastAsia="pl-PL"/>
        </w:rPr>
      </w:pPr>
      <w:bookmarkStart w:id="1" w:name="_Hlk188880848"/>
    </w:p>
    <w:p w14:paraId="1576C35D" w14:textId="7257EF86" w:rsidR="002B49F6" w:rsidRDefault="002B49F6" w:rsidP="0062278B">
      <w:pPr>
        <w:shd w:val="clear" w:color="auto" w:fill="FFFFFF"/>
        <w:spacing w:after="0" w:line="240" w:lineRule="auto"/>
        <w:jc w:val="both"/>
        <w:rPr>
          <w:rFonts w:ascii="Times New Roman" w:eastAsia="Times New Roman" w:hAnsi="Times New Roman" w:cs="Times New Roman"/>
          <w:b/>
          <w:bCs/>
          <w:color w:val="4A4A4A"/>
          <w:sz w:val="24"/>
          <w:szCs w:val="24"/>
          <w:lang w:eastAsia="pl-PL"/>
        </w:rPr>
      </w:pPr>
      <w:r w:rsidRPr="0062278B">
        <w:rPr>
          <w:rFonts w:ascii="Times New Roman" w:eastAsia="Times New Roman" w:hAnsi="Times New Roman" w:cs="Times New Roman"/>
          <w:b/>
          <w:bCs/>
          <w:color w:val="4A4A4A"/>
          <w:sz w:val="24"/>
          <w:szCs w:val="24"/>
          <w:lang w:eastAsia="pl-PL"/>
        </w:rPr>
        <w:t>Pytanie 1</w:t>
      </w:r>
    </w:p>
    <w:p w14:paraId="3497C2EC" w14:textId="77777777" w:rsidR="00F45BA3" w:rsidRDefault="00F45BA3" w:rsidP="0062278B">
      <w:pPr>
        <w:shd w:val="clear" w:color="auto" w:fill="FFFFFF"/>
        <w:spacing w:after="0" w:line="240" w:lineRule="auto"/>
        <w:jc w:val="both"/>
        <w:rPr>
          <w:rFonts w:ascii="Times New Roman" w:eastAsia="Times New Roman" w:hAnsi="Times New Roman" w:cs="Times New Roman"/>
          <w:b/>
          <w:bCs/>
          <w:color w:val="4A4A4A"/>
          <w:sz w:val="24"/>
          <w:szCs w:val="24"/>
          <w:lang w:eastAsia="pl-PL"/>
        </w:rPr>
      </w:pPr>
    </w:p>
    <w:p w14:paraId="3CAF4B41" w14:textId="77777777" w:rsidR="0084342E" w:rsidRPr="002F548A" w:rsidRDefault="0084342E" w:rsidP="0084342E">
      <w:pPr>
        <w:shd w:val="clear" w:color="auto" w:fill="FFFFFF"/>
        <w:spacing w:after="0" w:line="240" w:lineRule="auto"/>
        <w:jc w:val="both"/>
        <w:rPr>
          <w:rFonts w:ascii="Times New Roman" w:eastAsia="Times New Roman" w:hAnsi="Times New Roman" w:cs="Times New Roman"/>
          <w:color w:val="000000"/>
          <w:sz w:val="24"/>
          <w:szCs w:val="24"/>
          <w:lang w:eastAsia="pl-PL"/>
        </w:rPr>
      </w:pPr>
      <w:r w:rsidRPr="002F548A">
        <w:rPr>
          <w:rFonts w:ascii="Times New Roman" w:eastAsia="Times New Roman" w:hAnsi="Times New Roman" w:cs="Times New Roman"/>
          <w:color w:val="000000"/>
          <w:sz w:val="24"/>
          <w:szCs w:val="24"/>
          <w:lang w:eastAsia="pl-PL"/>
        </w:rPr>
        <w:t>W związku z postepowaniem na ”Ochrona osób i mienia w Sądzie Rejonowym w Kolbuszowej, Sądzie Okręgowym w Tarnobrzegu oraz Sądzie i Prokuraturze Rejonowej w Nisku z podziałem na Część I,II i III. Prosimy o wyjaśnienie następujących kwestii: Dotyczy: organizacji czasu pracy pracownika ochrony w kontekście zapisów Załącznika nr 1c (Segment B) pkt 19–21 W związku z realizacją usługi ochrony obiektu Prokuratury Rejonowej w Nisku informuję, iż pracownik ochrony wykonuje obowiązki służbowe w następujących godzinach: • w poniedziałek: od godz. 7:00 do godz. 17:00, • od wtorku do piątku: od godz. 7:00 do godz. 16:00. Odnosząc powyższe do zapisów Załącznika nr 1c (Segment B): Ad. pkt 19 Zapis dotyczący otwierania obiektu i wpuszczania pracowników prokuratury w godzinach porannych ustalonych z Zamawiającym oraz zamykania obiektu po zakończeniu godzin urzędowania jest realizowany w ramach wskazanych wyżej godzin pracy pracownika ochrony. Jednocześnie należy wskazać, iż obowiązek wpuszczania na teren obiektu osób trzecich po godzinach urzędowania – w przypadku wykonywania przez pracowników prokuratury obowiązków służbowych – może być wykonany wyłącznie w czasie obecności pracownika ochrony na obiekcie, tj. do godz. 17:00 w poniedziałki oraz do godz. 16:00 od wtorku do piątku. W sytuacji konieczności zapewnienia obsługi po godzinach pracy ochrony, wymagane jest odrębne ustalenie zasad pełnienia dyżurów lub wydłużenia czasu pracy. Ad. pkt 20 Obowiązek niedopuszczenia do przebywania na terenie obiektu osób postronnych po godzinach urzędowania, poza przypadkami wskazanymi w pkt 19, jest realizowany w czasie pełnienia służby przez pracownika ochrony. Po zakończeniu jego pracy odpowiedzialność za dostęp do obiektu wymaga doprecyzowania organizacyjnego (np. poprzez system alarmowy, monitoring lub dodatkowe dyżury). Ad. pkt 21 Czynności polegające na sprawdzaniu zabezpieczenia pomieszczeń po godzinach urzędowania oraz kontroli czynności wykonywanych przez firmę sprzątającą realizowane są bezpośrednio przed zakończeniem służby pracownika ochrony. W przypadku gdy prace porządkowe lub czynności służbowe pracowników prokuratury wykonywane są po godzinach pracy ochrony, brak jest możliwości realizacji obowiązków wskazanych w pkt 21 bez zapewnienia dodatkowej obecności pracownika ochrony. W związku z powyższym zasadnym jest doprecyzowanie, czy Zamawiający przewiduje wykonywanie czynności służbowych po godzinach pracy ochrony, a jeśli tak – ustalenie odpowiedniego harmonogramu zapewniającego pełną realizację zapisów Załącznika nr 1c (Segment B) pkt 19–21.</w:t>
      </w:r>
    </w:p>
    <w:p w14:paraId="2BE6CE23" w14:textId="77777777" w:rsidR="0084342E" w:rsidRDefault="0084342E" w:rsidP="0084342E"/>
    <w:p w14:paraId="328CCF88" w14:textId="77777777" w:rsidR="0062278B" w:rsidRPr="0062278B" w:rsidRDefault="0062278B" w:rsidP="0062278B">
      <w:pPr>
        <w:shd w:val="clear" w:color="auto" w:fill="FFFFFF"/>
        <w:spacing w:after="0" w:line="240" w:lineRule="auto"/>
        <w:jc w:val="both"/>
        <w:rPr>
          <w:rFonts w:ascii="Times New Roman" w:eastAsia="Times New Roman" w:hAnsi="Times New Roman" w:cs="Times New Roman"/>
          <w:b/>
          <w:bCs/>
          <w:color w:val="4A4A4A"/>
          <w:sz w:val="24"/>
          <w:szCs w:val="24"/>
          <w:lang w:eastAsia="pl-PL"/>
        </w:rPr>
      </w:pPr>
    </w:p>
    <w:bookmarkEnd w:id="1"/>
    <w:p w14:paraId="1DEB1A9E" w14:textId="77777777" w:rsidR="006F666D" w:rsidRPr="0062278B" w:rsidRDefault="006F666D" w:rsidP="0062278B">
      <w:pPr>
        <w:jc w:val="both"/>
        <w:rPr>
          <w:rFonts w:ascii="Times New Roman" w:hAnsi="Times New Roman" w:cs="Times New Roman"/>
          <w:color w:val="000000"/>
          <w:sz w:val="24"/>
          <w:szCs w:val="24"/>
          <w:shd w:val="clear" w:color="auto" w:fill="FFFFFF"/>
        </w:rPr>
      </w:pPr>
    </w:p>
    <w:p w14:paraId="3C38F0CC" w14:textId="7AE4DF73" w:rsidR="005B3C3B" w:rsidRPr="00D0163E" w:rsidRDefault="000E7D13" w:rsidP="00D0163E">
      <w:pPr>
        <w:jc w:val="both"/>
        <w:rPr>
          <w:rFonts w:ascii="Times New Roman" w:hAnsi="Times New Roman" w:cs="Times New Roman"/>
          <w:b/>
          <w:bCs/>
          <w:sz w:val="24"/>
          <w:szCs w:val="24"/>
        </w:rPr>
      </w:pPr>
      <w:r w:rsidRPr="0062278B">
        <w:rPr>
          <w:rFonts w:ascii="Times New Roman" w:hAnsi="Times New Roman" w:cs="Times New Roman"/>
          <w:b/>
          <w:bCs/>
          <w:sz w:val="24"/>
          <w:szCs w:val="24"/>
        </w:rPr>
        <w:t>Odpowiedź</w:t>
      </w:r>
      <w:r w:rsidR="00F26EB6" w:rsidRPr="0062278B">
        <w:rPr>
          <w:rFonts w:ascii="Times New Roman" w:hAnsi="Times New Roman" w:cs="Times New Roman"/>
          <w:b/>
          <w:bCs/>
          <w:sz w:val="24"/>
          <w:szCs w:val="24"/>
        </w:rPr>
        <w:t xml:space="preserve"> 1</w:t>
      </w:r>
      <w:r w:rsidRPr="0062278B">
        <w:rPr>
          <w:rFonts w:ascii="Times New Roman" w:hAnsi="Times New Roman" w:cs="Times New Roman"/>
          <w:b/>
          <w:bCs/>
          <w:sz w:val="24"/>
          <w:szCs w:val="24"/>
        </w:rPr>
        <w:t>:</w:t>
      </w:r>
    </w:p>
    <w:p w14:paraId="44E347B3" w14:textId="5E94CAD1" w:rsidR="005B3C3B" w:rsidRDefault="005B3C3B" w:rsidP="00566FE0">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Zamawiający wskazuje, iż w budynku przy ul. </w:t>
      </w:r>
      <w:proofErr w:type="spellStart"/>
      <w:r>
        <w:rPr>
          <w:rFonts w:ascii="Times New Roman" w:hAnsi="Times New Roman" w:cs="Times New Roman"/>
          <w:sz w:val="24"/>
          <w:szCs w:val="24"/>
        </w:rPr>
        <w:t>Gisgesa</w:t>
      </w:r>
      <w:proofErr w:type="spellEnd"/>
      <w:r>
        <w:rPr>
          <w:rFonts w:ascii="Times New Roman" w:hAnsi="Times New Roman" w:cs="Times New Roman"/>
          <w:sz w:val="24"/>
          <w:szCs w:val="24"/>
        </w:rPr>
        <w:t xml:space="preserve"> 1 w Nisku znajduje się siedziba Sądu Rejonowego w Nisku oraz Prokuratury Rejonowej w Nisku, a obiekt ten będzie ochraniany przez jednego Wykonawcę (jedną firmę świadczącą usługi ochrony)</w:t>
      </w:r>
      <w:r w:rsidR="007646B9">
        <w:rPr>
          <w:rFonts w:ascii="Times New Roman" w:hAnsi="Times New Roman" w:cs="Times New Roman"/>
          <w:sz w:val="24"/>
          <w:szCs w:val="24"/>
        </w:rPr>
        <w:t xml:space="preserve"> na tym obiekcie. </w:t>
      </w:r>
    </w:p>
    <w:p w14:paraId="39BA5D1E" w14:textId="11B44837" w:rsidR="00D97649" w:rsidRDefault="005B3C3B" w:rsidP="00D97649">
      <w:pPr>
        <w:spacing w:line="276"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W odniesieniu do wymagań </w:t>
      </w:r>
      <w:r w:rsidR="00D97649">
        <w:rPr>
          <w:rFonts w:ascii="Times New Roman" w:hAnsi="Times New Roman" w:cs="Times New Roman"/>
          <w:sz w:val="24"/>
          <w:szCs w:val="24"/>
        </w:rPr>
        <w:t xml:space="preserve">dotyczących obecności Pracowników w obiekcie (godziny pełnienia służby), Zamawiający wskazuje, iż w przypadku Sądu Rejonowego w Nisku przewidział obowiązek </w:t>
      </w:r>
      <w:r w:rsidR="00222C3F">
        <w:rPr>
          <w:rFonts w:ascii="Times New Roman" w:hAnsi="Times New Roman" w:cs="Times New Roman"/>
          <w:sz w:val="24"/>
          <w:szCs w:val="24"/>
        </w:rPr>
        <w:t xml:space="preserve">stałej, </w:t>
      </w:r>
      <w:r w:rsidR="00D97649">
        <w:rPr>
          <w:rFonts w:ascii="Times New Roman" w:hAnsi="Times New Roman" w:cs="Times New Roman"/>
          <w:sz w:val="24"/>
          <w:szCs w:val="24"/>
        </w:rPr>
        <w:t xml:space="preserve">całodobowej ochrony. Natomiast w przypadku Prokuratury Rejonowej w Nisku ochrona sprawowana będzie przez jednego pracownika </w:t>
      </w:r>
      <w:r w:rsidR="00D97649" w:rsidRPr="00D97649">
        <w:rPr>
          <w:rFonts w:ascii="Times New Roman" w:hAnsi="Times New Roman" w:cs="Times New Roman"/>
          <w:sz w:val="24"/>
          <w:szCs w:val="24"/>
        </w:rPr>
        <w:t>w poniedziałki w godzinach 7:00 – 17:00 oraz od wtorku do piątku w godzinach 7:00 – 16:00</w:t>
      </w:r>
      <w:r w:rsidR="00D97649">
        <w:rPr>
          <w:rFonts w:ascii="Times New Roman" w:hAnsi="Times New Roman" w:cs="Times New Roman"/>
          <w:sz w:val="24"/>
          <w:szCs w:val="24"/>
        </w:rPr>
        <w:t>.</w:t>
      </w:r>
    </w:p>
    <w:p w14:paraId="65B3DFFB" w14:textId="5AAA4C9F" w:rsidR="00D97649" w:rsidRPr="00D97649" w:rsidRDefault="009A3336" w:rsidP="00D97649">
      <w:pPr>
        <w:spacing w:line="276" w:lineRule="auto"/>
        <w:jc w:val="both"/>
        <w:rPr>
          <w:rFonts w:ascii="Times New Roman" w:hAnsi="Times New Roman" w:cs="Times New Roman"/>
          <w:sz w:val="24"/>
          <w:szCs w:val="24"/>
        </w:rPr>
      </w:pPr>
      <w:r>
        <w:rPr>
          <w:rFonts w:ascii="Times New Roman" w:hAnsi="Times New Roman" w:cs="Times New Roman"/>
          <w:sz w:val="24"/>
          <w:szCs w:val="24"/>
        </w:rPr>
        <w:t>Z</w:t>
      </w:r>
      <w:r w:rsidR="00D97649">
        <w:rPr>
          <w:rFonts w:ascii="Times New Roman" w:hAnsi="Times New Roman" w:cs="Times New Roman"/>
          <w:sz w:val="24"/>
          <w:szCs w:val="24"/>
        </w:rPr>
        <w:t xml:space="preserve"> uwagi na fakt, </w:t>
      </w:r>
      <w:r>
        <w:rPr>
          <w:rFonts w:ascii="Times New Roman" w:hAnsi="Times New Roman" w:cs="Times New Roman"/>
          <w:sz w:val="24"/>
          <w:szCs w:val="24"/>
        </w:rPr>
        <w:t>iż</w:t>
      </w:r>
      <w:r w:rsidR="00D97649">
        <w:rPr>
          <w:rFonts w:ascii="Times New Roman" w:hAnsi="Times New Roman" w:cs="Times New Roman"/>
          <w:sz w:val="24"/>
          <w:szCs w:val="24"/>
        </w:rPr>
        <w:t xml:space="preserve"> obie jednostki mają siedzibę w jednym obiekcie przy ul. </w:t>
      </w:r>
      <w:proofErr w:type="spellStart"/>
      <w:r w:rsidR="00D97649">
        <w:rPr>
          <w:rFonts w:ascii="Times New Roman" w:hAnsi="Times New Roman" w:cs="Times New Roman"/>
          <w:sz w:val="24"/>
          <w:szCs w:val="24"/>
        </w:rPr>
        <w:t>Gisgesa</w:t>
      </w:r>
      <w:proofErr w:type="spellEnd"/>
      <w:r w:rsidR="00D97649">
        <w:rPr>
          <w:rFonts w:ascii="Times New Roman" w:hAnsi="Times New Roman" w:cs="Times New Roman"/>
          <w:sz w:val="24"/>
          <w:szCs w:val="24"/>
        </w:rPr>
        <w:t xml:space="preserve"> 1 w Nisku, </w:t>
      </w:r>
      <w:r w:rsidR="00D97649" w:rsidRPr="00C572B3">
        <w:rPr>
          <w:rFonts w:ascii="Times New Roman" w:hAnsi="Times New Roman" w:cs="Times New Roman"/>
          <w:sz w:val="24"/>
          <w:szCs w:val="24"/>
          <w:u w:val="single"/>
        </w:rPr>
        <w:t>to obiekt ten jest</w:t>
      </w:r>
      <w:r w:rsidR="00DA03C3">
        <w:rPr>
          <w:rFonts w:ascii="Times New Roman" w:hAnsi="Times New Roman" w:cs="Times New Roman"/>
          <w:sz w:val="24"/>
          <w:szCs w:val="24"/>
          <w:u w:val="single"/>
        </w:rPr>
        <w:t xml:space="preserve"> stale i</w:t>
      </w:r>
      <w:r w:rsidR="00D97649" w:rsidRPr="00C572B3">
        <w:rPr>
          <w:rFonts w:ascii="Times New Roman" w:hAnsi="Times New Roman" w:cs="Times New Roman"/>
          <w:sz w:val="24"/>
          <w:szCs w:val="24"/>
          <w:u w:val="single"/>
        </w:rPr>
        <w:t xml:space="preserve"> całodobowo chroniony przez pracowników ochrony</w:t>
      </w:r>
      <w:r w:rsidR="00C572B3" w:rsidRPr="00C572B3">
        <w:rPr>
          <w:rFonts w:ascii="Times New Roman" w:hAnsi="Times New Roman" w:cs="Times New Roman"/>
          <w:sz w:val="24"/>
          <w:szCs w:val="24"/>
          <w:u w:val="single"/>
        </w:rPr>
        <w:t xml:space="preserve"> Wykonawcy</w:t>
      </w:r>
      <w:r w:rsidR="00D97649">
        <w:rPr>
          <w:rFonts w:ascii="Times New Roman" w:hAnsi="Times New Roman" w:cs="Times New Roman"/>
          <w:sz w:val="24"/>
          <w:szCs w:val="24"/>
        </w:rPr>
        <w:t>,</w:t>
      </w:r>
      <w:r w:rsidR="00B6023B">
        <w:rPr>
          <w:rFonts w:ascii="Times New Roman" w:hAnsi="Times New Roman" w:cs="Times New Roman"/>
          <w:sz w:val="24"/>
          <w:szCs w:val="24"/>
        </w:rPr>
        <w:t xml:space="preserve"> bowiem</w:t>
      </w:r>
      <w:r w:rsidR="00DA03C3">
        <w:rPr>
          <w:rFonts w:ascii="Times New Roman" w:hAnsi="Times New Roman" w:cs="Times New Roman"/>
          <w:sz w:val="24"/>
          <w:szCs w:val="24"/>
        </w:rPr>
        <w:t xml:space="preserve"> </w:t>
      </w:r>
      <w:r w:rsidR="00DA03C3" w:rsidRPr="00B6023B">
        <w:rPr>
          <w:rFonts w:ascii="Times New Roman" w:hAnsi="Times New Roman" w:cs="Times New Roman"/>
          <w:sz w:val="24"/>
          <w:szCs w:val="24"/>
          <w:u w:val="single"/>
        </w:rPr>
        <w:t>jeden Wykonawca sprawuje ochronę nad całym budynkiem</w:t>
      </w:r>
      <w:r w:rsidR="00DA03C3">
        <w:rPr>
          <w:rFonts w:ascii="Times New Roman" w:hAnsi="Times New Roman" w:cs="Times New Roman"/>
          <w:sz w:val="24"/>
          <w:szCs w:val="24"/>
        </w:rPr>
        <w:t xml:space="preserve">. </w:t>
      </w:r>
      <w:r w:rsidR="00D97649">
        <w:rPr>
          <w:rFonts w:ascii="Times New Roman" w:hAnsi="Times New Roman" w:cs="Times New Roman"/>
          <w:sz w:val="24"/>
          <w:szCs w:val="24"/>
        </w:rPr>
        <w:t>Tym samym może dojść do sytuacji, gdzie Pracownicy ochrony pełniący służbę w segmencie Sądu będą wydawać klucze</w:t>
      </w:r>
      <w:r w:rsidR="00CA682D">
        <w:rPr>
          <w:rFonts w:ascii="Times New Roman" w:hAnsi="Times New Roman" w:cs="Times New Roman"/>
          <w:sz w:val="24"/>
          <w:szCs w:val="24"/>
        </w:rPr>
        <w:t xml:space="preserve">, </w:t>
      </w:r>
      <w:r w:rsidR="00D97649">
        <w:rPr>
          <w:rFonts w:ascii="Times New Roman" w:hAnsi="Times New Roman" w:cs="Times New Roman"/>
          <w:sz w:val="24"/>
          <w:szCs w:val="24"/>
        </w:rPr>
        <w:t xml:space="preserve">otwierać drzwi </w:t>
      </w:r>
      <w:r w:rsidR="00CA682D">
        <w:rPr>
          <w:rFonts w:ascii="Times New Roman" w:hAnsi="Times New Roman" w:cs="Times New Roman"/>
          <w:sz w:val="24"/>
          <w:szCs w:val="24"/>
        </w:rPr>
        <w:t>czy sprawdz</w:t>
      </w:r>
      <w:r w:rsidR="00C572B3">
        <w:rPr>
          <w:rFonts w:ascii="Times New Roman" w:hAnsi="Times New Roman" w:cs="Times New Roman"/>
          <w:sz w:val="24"/>
          <w:szCs w:val="24"/>
        </w:rPr>
        <w:t>a</w:t>
      </w:r>
      <w:r w:rsidR="00CA682D">
        <w:rPr>
          <w:rFonts w:ascii="Times New Roman" w:hAnsi="Times New Roman" w:cs="Times New Roman"/>
          <w:sz w:val="24"/>
          <w:szCs w:val="24"/>
        </w:rPr>
        <w:t xml:space="preserve">ć </w:t>
      </w:r>
      <w:r w:rsidR="00CA682D" w:rsidRPr="002F548A">
        <w:rPr>
          <w:rFonts w:ascii="Times New Roman" w:eastAsia="Times New Roman" w:hAnsi="Times New Roman" w:cs="Times New Roman"/>
          <w:color w:val="000000"/>
          <w:sz w:val="24"/>
          <w:szCs w:val="24"/>
          <w:lang w:eastAsia="pl-PL"/>
        </w:rPr>
        <w:t>zabezpieczeni</w:t>
      </w:r>
      <w:r w:rsidR="00CA682D">
        <w:rPr>
          <w:rFonts w:ascii="Times New Roman" w:eastAsia="Times New Roman" w:hAnsi="Times New Roman" w:cs="Times New Roman"/>
          <w:color w:val="000000"/>
          <w:sz w:val="24"/>
          <w:szCs w:val="24"/>
          <w:lang w:eastAsia="pl-PL"/>
        </w:rPr>
        <w:t>e</w:t>
      </w:r>
      <w:r w:rsidR="00CA682D" w:rsidRPr="002F548A">
        <w:rPr>
          <w:rFonts w:ascii="Times New Roman" w:eastAsia="Times New Roman" w:hAnsi="Times New Roman" w:cs="Times New Roman"/>
          <w:color w:val="000000"/>
          <w:sz w:val="24"/>
          <w:szCs w:val="24"/>
          <w:lang w:eastAsia="pl-PL"/>
        </w:rPr>
        <w:t xml:space="preserve"> pomieszczeń oraz kontrol</w:t>
      </w:r>
      <w:r w:rsidR="00CA682D">
        <w:rPr>
          <w:rFonts w:ascii="Times New Roman" w:eastAsia="Times New Roman" w:hAnsi="Times New Roman" w:cs="Times New Roman"/>
          <w:color w:val="000000"/>
          <w:sz w:val="24"/>
          <w:szCs w:val="24"/>
          <w:lang w:eastAsia="pl-PL"/>
        </w:rPr>
        <w:t>ować</w:t>
      </w:r>
      <w:r w:rsidR="00CA682D" w:rsidRPr="002F548A">
        <w:rPr>
          <w:rFonts w:ascii="Times New Roman" w:eastAsia="Times New Roman" w:hAnsi="Times New Roman" w:cs="Times New Roman"/>
          <w:color w:val="000000"/>
          <w:sz w:val="24"/>
          <w:szCs w:val="24"/>
          <w:lang w:eastAsia="pl-PL"/>
        </w:rPr>
        <w:t xml:space="preserve"> czynności wykonywa</w:t>
      </w:r>
      <w:r w:rsidR="00C572B3">
        <w:rPr>
          <w:rFonts w:ascii="Times New Roman" w:eastAsia="Times New Roman" w:hAnsi="Times New Roman" w:cs="Times New Roman"/>
          <w:color w:val="000000"/>
          <w:sz w:val="24"/>
          <w:szCs w:val="24"/>
          <w:lang w:eastAsia="pl-PL"/>
        </w:rPr>
        <w:t>ne</w:t>
      </w:r>
      <w:r w:rsidR="00CA682D" w:rsidRPr="002F548A">
        <w:rPr>
          <w:rFonts w:ascii="Times New Roman" w:eastAsia="Times New Roman" w:hAnsi="Times New Roman" w:cs="Times New Roman"/>
          <w:color w:val="000000"/>
          <w:sz w:val="24"/>
          <w:szCs w:val="24"/>
          <w:lang w:eastAsia="pl-PL"/>
        </w:rPr>
        <w:t xml:space="preserve"> przez firmę sprzątającą</w:t>
      </w:r>
      <w:r w:rsidR="00CA682D">
        <w:rPr>
          <w:rFonts w:ascii="Times New Roman" w:eastAsia="Times New Roman" w:hAnsi="Times New Roman" w:cs="Times New Roman"/>
          <w:color w:val="000000"/>
          <w:sz w:val="24"/>
          <w:szCs w:val="24"/>
          <w:lang w:eastAsia="pl-PL"/>
        </w:rPr>
        <w:t>,</w:t>
      </w:r>
      <w:r w:rsidR="00CA682D" w:rsidRPr="002F548A">
        <w:rPr>
          <w:rFonts w:ascii="Times New Roman" w:eastAsia="Times New Roman" w:hAnsi="Times New Roman" w:cs="Times New Roman"/>
          <w:color w:val="000000"/>
          <w:sz w:val="24"/>
          <w:szCs w:val="24"/>
          <w:lang w:eastAsia="pl-PL"/>
        </w:rPr>
        <w:t xml:space="preserve"> </w:t>
      </w:r>
      <w:r w:rsidR="00D97649">
        <w:rPr>
          <w:rFonts w:ascii="Times New Roman" w:hAnsi="Times New Roman" w:cs="Times New Roman"/>
          <w:sz w:val="24"/>
          <w:szCs w:val="24"/>
        </w:rPr>
        <w:t xml:space="preserve">także po godzinach pracy Prokuratury </w:t>
      </w:r>
      <w:r w:rsidR="008942A2">
        <w:rPr>
          <w:rFonts w:ascii="Times New Roman" w:hAnsi="Times New Roman" w:cs="Times New Roman"/>
          <w:sz w:val="24"/>
          <w:szCs w:val="24"/>
        </w:rPr>
        <w:br/>
      </w:r>
      <w:r w:rsidR="00D97649">
        <w:rPr>
          <w:rFonts w:ascii="Times New Roman" w:hAnsi="Times New Roman" w:cs="Times New Roman"/>
          <w:sz w:val="24"/>
          <w:szCs w:val="24"/>
        </w:rPr>
        <w:t>i godzinach, w których wymagana jest obecność pracowników ochrony w segmencie Prokuratur</w:t>
      </w:r>
      <w:r w:rsidR="00C572B3">
        <w:rPr>
          <w:rFonts w:ascii="Times New Roman" w:hAnsi="Times New Roman" w:cs="Times New Roman"/>
          <w:sz w:val="24"/>
          <w:szCs w:val="24"/>
        </w:rPr>
        <w:t xml:space="preserve">y, </w:t>
      </w:r>
      <w:r w:rsidR="00C572B3" w:rsidRPr="00D41814">
        <w:rPr>
          <w:rFonts w:ascii="Times New Roman" w:hAnsi="Times New Roman" w:cs="Times New Roman"/>
          <w:sz w:val="24"/>
          <w:szCs w:val="24"/>
          <w:u w:val="single"/>
        </w:rPr>
        <w:t xml:space="preserve">bowiem </w:t>
      </w:r>
      <w:r w:rsidR="00D41814">
        <w:rPr>
          <w:rFonts w:ascii="Times New Roman" w:hAnsi="Times New Roman" w:cs="Times New Roman"/>
          <w:sz w:val="24"/>
          <w:szCs w:val="24"/>
          <w:u w:val="single"/>
        </w:rPr>
        <w:t xml:space="preserve">cały </w:t>
      </w:r>
      <w:r w:rsidR="00C572B3" w:rsidRPr="00D41814">
        <w:rPr>
          <w:rFonts w:ascii="Times New Roman" w:hAnsi="Times New Roman" w:cs="Times New Roman"/>
          <w:sz w:val="24"/>
          <w:szCs w:val="24"/>
          <w:u w:val="single"/>
        </w:rPr>
        <w:t>obiekt (</w:t>
      </w:r>
      <w:r w:rsidR="00D41814">
        <w:rPr>
          <w:rFonts w:ascii="Times New Roman" w:hAnsi="Times New Roman" w:cs="Times New Roman"/>
          <w:sz w:val="24"/>
          <w:szCs w:val="24"/>
          <w:u w:val="single"/>
        </w:rPr>
        <w:t xml:space="preserve">zatem </w:t>
      </w:r>
      <w:r w:rsidR="00C572B3" w:rsidRPr="00D41814">
        <w:rPr>
          <w:rFonts w:ascii="Times New Roman" w:hAnsi="Times New Roman" w:cs="Times New Roman"/>
          <w:sz w:val="24"/>
          <w:szCs w:val="24"/>
          <w:u w:val="single"/>
        </w:rPr>
        <w:t xml:space="preserve">zarówno Sąd, jak i Prokuratura) będzie całodobowo ochraniany przez pracowników </w:t>
      </w:r>
      <w:r w:rsidR="00D41814" w:rsidRPr="00D41814">
        <w:rPr>
          <w:rFonts w:ascii="Times New Roman" w:hAnsi="Times New Roman" w:cs="Times New Roman"/>
          <w:sz w:val="24"/>
          <w:szCs w:val="24"/>
          <w:u w:val="single"/>
        </w:rPr>
        <w:t xml:space="preserve">jednego </w:t>
      </w:r>
      <w:r w:rsidR="00C572B3" w:rsidRPr="00D41814">
        <w:rPr>
          <w:rFonts w:ascii="Times New Roman" w:hAnsi="Times New Roman" w:cs="Times New Roman"/>
          <w:sz w:val="24"/>
          <w:szCs w:val="24"/>
          <w:u w:val="single"/>
        </w:rPr>
        <w:t>Wykonawcy</w:t>
      </w:r>
      <w:r w:rsidR="00C572B3">
        <w:rPr>
          <w:rFonts w:ascii="Times New Roman" w:hAnsi="Times New Roman" w:cs="Times New Roman"/>
          <w:sz w:val="24"/>
          <w:szCs w:val="24"/>
        </w:rPr>
        <w:t xml:space="preserve">. </w:t>
      </w:r>
    </w:p>
    <w:p w14:paraId="5266C440" w14:textId="5D30634E" w:rsidR="005B3C3B" w:rsidRDefault="00CA682D" w:rsidP="00566FE0">
      <w:pPr>
        <w:spacing w:line="276" w:lineRule="auto"/>
        <w:jc w:val="both"/>
        <w:rPr>
          <w:rFonts w:ascii="Times New Roman" w:hAnsi="Times New Roman" w:cs="Times New Roman"/>
          <w:sz w:val="24"/>
          <w:szCs w:val="24"/>
        </w:rPr>
      </w:pPr>
      <w:r>
        <w:rPr>
          <w:rFonts w:ascii="Times New Roman" w:hAnsi="Times New Roman" w:cs="Times New Roman"/>
          <w:sz w:val="24"/>
          <w:szCs w:val="24"/>
        </w:rPr>
        <w:t>Z tych względów Zamawiający wskazuje, iż nie przewiduje wykonywania czynności służbowych po godzinach pracy ochrony, przez Pracowników pełniących dyżury w segmencie Prokuratury oraz nie przewiduje ustalenia odpowiedniego harmonogramu, bowiem czynności te – w razie konieczności ich wykonania – będą realizowane przez Pracowników ochrony</w:t>
      </w:r>
      <w:r w:rsidR="00C572B3">
        <w:rPr>
          <w:rFonts w:ascii="Times New Roman" w:hAnsi="Times New Roman" w:cs="Times New Roman"/>
          <w:sz w:val="24"/>
          <w:szCs w:val="24"/>
        </w:rPr>
        <w:t xml:space="preserve"> segmentu Sądu</w:t>
      </w:r>
      <w:r>
        <w:rPr>
          <w:rFonts w:ascii="Times New Roman" w:hAnsi="Times New Roman" w:cs="Times New Roman"/>
          <w:sz w:val="24"/>
          <w:szCs w:val="24"/>
        </w:rPr>
        <w:t xml:space="preserve">, którzy będą </w:t>
      </w:r>
      <w:r w:rsidR="00082A5B">
        <w:rPr>
          <w:rFonts w:ascii="Times New Roman" w:hAnsi="Times New Roman" w:cs="Times New Roman"/>
          <w:sz w:val="24"/>
          <w:szCs w:val="24"/>
        </w:rPr>
        <w:t xml:space="preserve">stale i </w:t>
      </w:r>
      <w:r>
        <w:rPr>
          <w:rFonts w:ascii="Times New Roman" w:hAnsi="Times New Roman" w:cs="Times New Roman"/>
          <w:sz w:val="24"/>
          <w:szCs w:val="24"/>
        </w:rPr>
        <w:t xml:space="preserve">całodobowo świadczyli usługę ochrony </w:t>
      </w:r>
      <w:r w:rsidR="00C572B3">
        <w:rPr>
          <w:rFonts w:ascii="Times New Roman" w:hAnsi="Times New Roman" w:cs="Times New Roman"/>
          <w:sz w:val="24"/>
          <w:szCs w:val="24"/>
        </w:rPr>
        <w:t>całego o</w:t>
      </w:r>
      <w:r>
        <w:rPr>
          <w:rFonts w:ascii="Times New Roman" w:hAnsi="Times New Roman" w:cs="Times New Roman"/>
          <w:sz w:val="24"/>
          <w:szCs w:val="24"/>
        </w:rPr>
        <w:t>biektu – jednego budynku</w:t>
      </w:r>
      <w:r w:rsidR="00C572B3">
        <w:rPr>
          <w:rFonts w:ascii="Times New Roman" w:hAnsi="Times New Roman" w:cs="Times New Roman"/>
          <w:sz w:val="24"/>
          <w:szCs w:val="24"/>
        </w:rPr>
        <w:t xml:space="preserve"> -</w:t>
      </w:r>
      <w:r>
        <w:rPr>
          <w:rFonts w:ascii="Times New Roman" w:hAnsi="Times New Roman" w:cs="Times New Roman"/>
          <w:sz w:val="24"/>
          <w:szCs w:val="24"/>
        </w:rPr>
        <w:t xml:space="preserve"> będącego jednocześnie siedzibą Sądu Rejonowego w Nisku, </w:t>
      </w:r>
      <w:r w:rsidR="00082A5B">
        <w:rPr>
          <w:rFonts w:ascii="Times New Roman" w:hAnsi="Times New Roman" w:cs="Times New Roman"/>
          <w:sz w:val="24"/>
          <w:szCs w:val="24"/>
        </w:rPr>
        <w:br/>
      </w:r>
      <w:r>
        <w:rPr>
          <w:rFonts w:ascii="Times New Roman" w:hAnsi="Times New Roman" w:cs="Times New Roman"/>
          <w:sz w:val="24"/>
          <w:szCs w:val="24"/>
        </w:rPr>
        <w:t xml:space="preserve">jak i Prokuratury Rejonowej w Nisku. </w:t>
      </w:r>
    </w:p>
    <w:p w14:paraId="4B5F063D" w14:textId="77777777" w:rsidR="005B3C3B" w:rsidRDefault="005B3C3B" w:rsidP="00566FE0">
      <w:pPr>
        <w:spacing w:line="276" w:lineRule="auto"/>
        <w:jc w:val="both"/>
        <w:rPr>
          <w:rFonts w:ascii="Times New Roman" w:hAnsi="Times New Roman" w:cs="Times New Roman"/>
          <w:sz w:val="24"/>
          <w:szCs w:val="24"/>
        </w:rPr>
      </w:pPr>
    </w:p>
    <w:p w14:paraId="3C28C97C" w14:textId="77777777" w:rsidR="005B3C3B" w:rsidRPr="0062278B" w:rsidRDefault="005B3C3B" w:rsidP="00566FE0">
      <w:pPr>
        <w:spacing w:line="276" w:lineRule="auto"/>
        <w:jc w:val="both"/>
        <w:rPr>
          <w:rFonts w:ascii="Times New Roman" w:hAnsi="Times New Roman" w:cs="Times New Roman"/>
          <w:sz w:val="24"/>
          <w:szCs w:val="24"/>
        </w:rPr>
      </w:pPr>
    </w:p>
    <w:sectPr w:rsidR="005B3C3B" w:rsidRPr="0062278B" w:rsidSect="00092BD9">
      <w:pgSz w:w="11906" w:h="16838"/>
      <w:pgMar w:top="851"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5245D7C"/>
    <w:multiLevelType w:val="hybridMultilevel"/>
    <w:tmpl w:val="62BA112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49F6"/>
    <w:rsid w:val="000325C3"/>
    <w:rsid w:val="00034F5C"/>
    <w:rsid w:val="000706E9"/>
    <w:rsid w:val="00072C2D"/>
    <w:rsid w:val="000809C0"/>
    <w:rsid w:val="00082A5B"/>
    <w:rsid w:val="00092BD9"/>
    <w:rsid w:val="00094E9C"/>
    <w:rsid w:val="0009647C"/>
    <w:rsid w:val="000970D1"/>
    <w:rsid w:val="000B0557"/>
    <w:rsid w:val="000B0811"/>
    <w:rsid w:val="000D7FDF"/>
    <w:rsid w:val="000E270E"/>
    <w:rsid w:val="000E7D13"/>
    <w:rsid w:val="000F3728"/>
    <w:rsid w:val="00105F47"/>
    <w:rsid w:val="0011069E"/>
    <w:rsid w:val="00111503"/>
    <w:rsid w:val="00121CFE"/>
    <w:rsid w:val="00124A05"/>
    <w:rsid w:val="00141E04"/>
    <w:rsid w:val="001641AB"/>
    <w:rsid w:val="0018391B"/>
    <w:rsid w:val="001D3209"/>
    <w:rsid w:val="002030DF"/>
    <w:rsid w:val="00214C76"/>
    <w:rsid w:val="00222C3F"/>
    <w:rsid w:val="00230421"/>
    <w:rsid w:val="00256752"/>
    <w:rsid w:val="00287827"/>
    <w:rsid w:val="002B49F6"/>
    <w:rsid w:val="002D4A27"/>
    <w:rsid w:val="002F2046"/>
    <w:rsid w:val="00322CA5"/>
    <w:rsid w:val="00344202"/>
    <w:rsid w:val="003B18ED"/>
    <w:rsid w:val="00424D30"/>
    <w:rsid w:val="00464633"/>
    <w:rsid w:val="004E4D6B"/>
    <w:rsid w:val="004E60A2"/>
    <w:rsid w:val="00541BEB"/>
    <w:rsid w:val="00566FE0"/>
    <w:rsid w:val="005A17D8"/>
    <w:rsid w:val="005B1BB3"/>
    <w:rsid w:val="005B3C3B"/>
    <w:rsid w:val="005F6DF3"/>
    <w:rsid w:val="0062278B"/>
    <w:rsid w:val="0064395D"/>
    <w:rsid w:val="00653F01"/>
    <w:rsid w:val="00654303"/>
    <w:rsid w:val="0068138F"/>
    <w:rsid w:val="006B0BE2"/>
    <w:rsid w:val="006C6A94"/>
    <w:rsid w:val="006E4966"/>
    <w:rsid w:val="006F25FC"/>
    <w:rsid w:val="006F666D"/>
    <w:rsid w:val="007016CA"/>
    <w:rsid w:val="007646B9"/>
    <w:rsid w:val="00774C38"/>
    <w:rsid w:val="007B7167"/>
    <w:rsid w:val="007F2C9F"/>
    <w:rsid w:val="00832A2E"/>
    <w:rsid w:val="0084342E"/>
    <w:rsid w:val="00882AD8"/>
    <w:rsid w:val="008942A2"/>
    <w:rsid w:val="008C658A"/>
    <w:rsid w:val="009076AA"/>
    <w:rsid w:val="00946629"/>
    <w:rsid w:val="009A28AC"/>
    <w:rsid w:val="009A3336"/>
    <w:rsid w:val="00A02202"/>
    <w:rsid w:val="00A15D1D"/>
    <w:rsid w:val="00A21EE1"/>
    <w:rsid w:val="00A4710B"/>
    <w:rsid w:val="00A66309"/>
    <w:rsid w:val="00A668C3"/>
    <w:rsid w:val="00A80229"/>
    <w:rsid w:val="00AB4A69"/>
    <w:rsid w:val="00AD5C99"/>
    <w:rsid w:val="00B37083"/>
    <w:rsid w:val="00B400A7"/>
    <w:rsid w:val="00B4044C"/>
    <w:rsid w:val="00B551DE"/>
    <w:rsid w:val="00B6023B"/>
    <w:rsid w:val="00B74D15"/>
    <w:rsid w:val="00BD1A89"/>
    <w:rsid w:val="00BF500B"/>
    <w:rsid w:val="00C0555E"/>
    <w:rsid w:val="00C115DE"/>
    <w:rsid w:val="00C13E5B"/>
    <w:rsid w:val="00C37070"/>
    <w:rsid w:val="00C4203A"/>
    <w:rsid w:val="00C572B3"/>
    <w:rsid w:val="00C870A1"/>
    <w:rsid w:val="00CA682D"/>
    <w:rsid w:val="00CC39BE"/>
    <w:rsid w:val="00D0163E"/>
    <w:rsid w:val="00D164D3"/>
    <w:rsid w:val="00D22668"/>
    <w:rsid w:val="00D41814"/>
    <w:rsid w:val="00D56B6B"/>
    <w:rsid w:val="00D97649"/>
    <w:rsid w:val="00DA03C3"/>
    <w:rsid w:val="00DE0512"/>
    <w:rsid w:val="00DE2E73"/>
    <w:rsid w:val="00E514B9"/>
    <w:rsid w:val="00E609E9"/>
    <w:rsid w:val="00E92741"/>
    <w:rsid w:val="00EC54E3"/>
    <w:rsid w:val="00F02FCD"/>
    <w:rsid w:val="00F26EB6"/>
    <w:rsid w:val="00F45BA3"/>
    <w:rsid w:val="00FA0256"/>
    <w:rsid w:val="00FB553C"/>
    <w:rsid w:val="00FB6B9E"/>
    <w:rsid w:val="00FD53BE"/>
    <w:rsid w:val="00FF40C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C3E448"/>
  <w15:chartTrackingRefBased/>
  <w15:docId w15:val="{DC907E34-34B7-4339-9D76-3C7637CB80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E514B9"/>
    <w:pPr>
      <w:ind w:left="720"/>
      <w:contextualSpacing/>
    </w:pPr>
  </w:style>
  <w:style w:type="character" w:customStyle="1" w:styleId="gwpb4427478size">
    <w:name w:val="gwpb4427478_size"/>
    <w:basedOn w:val="Domylnaczcionkaakapitu"/>
    <w:rsid w:val="006227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8014974">
      <w:bodyDiv w:val="1"/>
      <w:marLeft w:val="0"/>
      <w:marRight w:val="0"/>
      <w:marTop w:val="0"/>
      <w:marBottom w:val="0"/>
      <w:divBdr>
        <w:top w:val="none" w:sz="0" w:space="0" w:color="auto"/>
        <w:left w:val="none" w:sz="0" w:space="0" w:color="auto"/>
        <w:bottom w:val="none" w:sz="0" w:space="0" w:color="auto"/>
        <w:right w:val="none" w:sz="0" w:space="0" w:color="auto"/>
      </w:divBdr>
      <w:divsChild>
        <w:div w:id="1035345663">
          <w:marLeft w:val="0"/>
          <w:marRight w:val="0"/>
          <w:marTop w:val="0"/>
          <w:marBottom w:val="0"/>
          <w:divBdr>
            <w:top w:val="none" w:sz="0" w:space="0" w:color="auto"/>
            <w:left w:val="none" w:sz="0" w:space="0" w:color="auto"/>
            <w:bottom w:val="none" w:sz="0" w:space="0" w:color="auto"/>
            <w:right w:val="none" w:sz="0" w:space="0" w:color="auto"/>
          </w:divBdr>
        </w:div>
        <w:div w:id="1052654877">
          <w:marLeft w:val="0"/>
          <w:marRight w:val="0"/>
          <w:marTop w:val="0"/>
          <w:marBottom w:val="0"/>
          <w:divBdr>
            <w:top w:val="none" w:sz="0" w:space="0" w:color="auto"/>
            <w:left w:val="none" w:sz="0" w:space="0" w:color="auto"/>
            <w:bottom w:val="none" w:sz="0" w:space="0" w:color="auto"/>
            <w:right w:val="none" w:sz="0" w:space="0" w:color="auto"/>
          </w:divBdr>
        </w:div>
        <w:div w:id="247229941">
          <w:marLeft w:val="0"/>
          <w:marRight w:val="0"/>
          <w:marTop w:val="0"/>
          <w:marBottom w:val="0"/>
          <w:divBdr>
            <w:top w:val="none" w:sz="0" w:space="0" w:color="auto"/>
            <w:left w:val="none" w:sz="0" w:space="0" w:color="auto"/>
            <w:bottom w:val="none" w:sz="0" w:space="0" w:color="auto"/>
            <w:right w:val="none" w:sz="0" w:space="0" w:color="auto"/>
          </w:divBdr>
        </w:div>
      </w:divsChild>
    </w:div>
    <w:div w:id="311249907">
      <w:bodyDiv w:val="1"/>
      <w:marLeft w:val="0"/>
      <w:marRight w:val="0"/>
      <w:marTop w:val="0"/>
      <w:marBottom w:val="0"/>
      <w:divBdr>
        <w:top w:val="none" w:sz="0" w:space="0" w:color="auto"/>
        <w:left w:val="none" w:sz="0" w:space="0" w:color="auto"/>
        <w:bottom w:val="none" w:sz="0" w:space="0" w:color="auto"/>
        <w:right w:val="none" w:sz="0" w:space="0" w:color="auto"/>
      </w:divBdr>
    </w:div>
    <w:div w:id="406652732">
      <w:bodyDiv w:val="1"/>
      <w:marLeft w:val="0"/>
      <w:marRight w:val="0"/>
      <w:marTop w:val="0"/>
      <w:marBottom w:val="0"/>
      <w:divBdr>
        <w:top w:val="none" w:sz="0" w:space="0" w:color="auto"/>
        <w:left w:val="none" w:sz="0" w:space="0" w:color="auto"/>
        <w:bottom w:val="none" w:sz="0" w:space="0" w:color="auto"/>
        <w:right w:val="none" w:sz="0" w:space="0" w:color="auto"/>
      </w:divBdr>
      <w:divsChild>
        <w:div w:id="515924813">
          <w:marLeft w:val="0"/>
          <w:marRight w:val="0"/>
          <w:marTop w:val="0"/>
          <w:marBottom w:val="0"/>
          <w:divBdr>
            <w:top w:val="none" w:sz="0" w:space="0" w:color="auto"/>
            <w:left w:val="none" w:sz="0" w:space="0" w:color="auto"/>
            <w:bottom w:val="none" w:sz="0" w:space="0" w:color="auto"/>
            <w:right w:val="none" w:sz="0" w:space="0" w:color="auto"/>
          </w:divBdr>
        </w:div>
        <w:div w:id="945501892">
          <w:marLeft w:val="0"/>
          <w:marRight w:val="0"/>
          <w:marTop w:val="0"/>
          <w:marBottom w:val="0"/>
          <w:divBdr>
            <w:top w:val="none" w:sz="0" w:space="0" w:color="auto"/>
            <w:left w:val="none" w:sz="0" w:space="0" w:color="auto"/>
            <w:bottom w:val="none" w:sz="0" w:space="0" w:color="auto"/>
            <w:right w:val="none" w:sz="0" w:space="0" w:color="auto"/>
          </w:divBdr>
        </w:div>
      </w:divsChild>
    </w:div>
    <w:div w:id="1143350608">
      <w:bodyDiv w:val="1"/>
      <w:marLeft w:val="0"/>
      <w:marRight w:val="0"/>
      <w:marTop w:val="0"/>
      <w:marBottom w:val="0"/>
      <w:divBdr>
        <w:top w:val="none" w:sz="0" w:space="0" w:color="auto"/>
        <w:left w:val="none" w:sz="0" w:space="0" w:color="auto"/>
        <w:bottom w:val="none" w:sz="0" w:space="0" w:color="auto"/>
        <w:right w:val="none" w:sz="0" w:space="0" w:color="auto"/>
      </w:divBdr>
      <w:divsChild>
        <w:div w:id="372272395">
          <w:marLeft w:val="0"/>
          <w:marRight w:val="0"/>
          <w:marTop w:val="0"/>
          <w:marBottom w:val="0"/>
          <w:divBdr>
            <w:top w:val="none" w:sz="0" w:space="0" w:color="auto"/>
            <w:left w:val="none" w:sz="0" w:space="0" w:color="auto"/>
            <w:bottom w:val="none" w:sz="0" w:space="0" w:color="auto"/>
            <w:right w:val="none" w:sz="0" w:space="0" w:color="auto"/>
          </w:divBdr>
        </w:div>
        <w:div w:id="1885940664">
          <w:marLeft w:val="0"/>
          <w:marRight w:val="0"/>
          <w:marTop w:val="0"/>
          <w:marBottom w:val="0"/>
          <w:divBdr>
            <w:top w:val="none" w:sz="0" w:space="0" w:color="auto"/>
            <w:left w:val="none" w:sz="0" w:space="0" w:color="auto"/>
            <w:bottom w:val="none" w:sz="0" w:space="0" w:color="auto"/>
            <w:right w:val="none" w:sz="0" w:space="0" w:color="auto"/>
          </w:divBdr>
        </w:div>
      </w:divsChild>
    </w:div>
    <w:div w:id="1333801691">
      <w:bodyDiv w:val="1"/>
      <w:marLeft w:val="0"/>
      <w:marRight w:val="0"/>
      <w:marTop w:val="0"/>
      <w:marBottom w:val="0"/>
      <w:divBdr>
        <w:top w:val="none" w:sz="0" w:space="0" w:color="auto"/>
        <w:left w:val="none" w:sz="0" w:space="0" w:color="auto"/>
        <w:bottom w:val="none" w:sz="0" w:space="0" w:color="auto"/>
        <w:right w:val="none" w:sz="0" w:space="0" w:color="auto"/>
      </w:divBdr>
      <w:divsChild>
        <w:div w:id="1642806032">
          <w:marLeft w:val="0"/>
          <w:marRight w:val="0"/>
          <w:marTop w:val="0"/>
          <w:marBottom w:val="0"/>
          <w:divBdr>
            <w:top w:val="none" w:sz="0" w:space="0" w:color="auto"/>
            <w:left w:val="none" w:sz="0" w:space="0" w:color="auto"/>
            <w:bottom w:val="none" w:sz="0" w:space="0" w:color="auto"/>
            <w:right w:val="none" w:sz="0" w:space="0" w:color="auto"/>
          </w:divBdr>
          <w:divsChild>
            <w:div w:id="870533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676</Words>
  <Characters>4058</Characters>
  <Application>Microsoft Office Word</Application>
  <DocSecurity>0</DocSecurity>
  <Lines>33</Lines>
  <Paragraphs>9</Paragraphs>
  <ScaleCrop>false</ScaleCrop>
  <HeadingPairs>
    <vt:vector size="2" baseType="variant">
      <vt:variant>
        <vt:lpstr>Tytuł</vt:lpstr>
      </vt:variant>
      <vt:variant>
        <vt:i4>1</vt:i4>
      </vt:variant>
    </vt:vector>
  </HeadingPairs>
  <TitlesOfParts>
    <vt:vector size="1" baseType="lpstr">
      <vt:lpstr/>
    </vt:vector>
  </TitlesOfParts>
  <Company>Sąd Okręgowy w Tarnobrzegu</Company>
  <LinksUpToDate>false</LinksUpToDate>
  <CharactersWithSpaces>4725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Domagała Grzegorz</dc:creator>
  <cp:keywords/>
  <dc:description/>
  <cp:lastModifiedBy>grzesiek</cp:lastModifiedBy>
  <cp:revision>2</cp:revision>
  <cp:lastPrinted>2026-02-13T11:50:00Z</cp:lastPrinted>
  <dcterms:created xsi:type="dcterms:W3CDTF">2026-02-13T16:04:00Z</dcterms:created>
  <dcterms:modified xsi:type="dcterms:W3CDTF">2026-02-13T16:04:00Z</dcterms:modified>
</cp:coreProperties>
</file>