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agwek2"/>
        <w:rPr>
          <w:rFonts w:ascii="Arial" w:hAnsi="Arial"/>
          <w:sz w:val="28"/>
          <w:szCs w:val="28"/>
        </w:rPr>
      </w:pPr>
      <w:r>
        <w:rPr>
          <w:rFonts w:ascii="Arial" w:hAnsi="Arial"/>
          <w:b/>
          <w:i w:val="false"/>
          <w:iCs w:val="false"/>
          <w:color w:val="000000"/>
          <w:sz w:val="28"/>
          <w:szCs w:val="28"/>
        </w:rPr>
        <w:t>Załącznik Nr 3 do SWZ</w:t>
      </w:r>
    </w:p>
    <w:p>
      <w:pPr>
        <w:pStyle w:val="Normal"/>
        <w:spacing w:lineRule="auto" w:line="480"/>
        <w:ind w:left="0" w:hanging="0"/>
        <w:rPr>
          <w:rFonts w:ascii="Arial" w:hAnsi="Arial"/>
          <w:b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b/>
          <w:color w:val="000000"/>
          <w:sz w:val="24"/>
          <w:szCs w:val="24"/>
        </w:rPr>
        <w:t>Wykonawca:</w:t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i w:val="false"/>
          <w:i w:val="false"/>
          <w:iCs w:val="false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(pełna nazwa/ firma, adres, w zależności</w:t>
      </w:r>
    </w:p>
    <w:p>
      <w:pPr>
        <w:pStyle w:val="Normal"/>
        <w:spacing w:lineRule="atLeast" w:line="100"/>
        <w:ind w:left="0" w:hanging="0"/>
        <w:rPr>
          <w:i w:val="false"/>
          <w:i w:val="false"/>
          <w:iCs w:val="false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od podmiotu: NIP/PESEL, KRS/CEIDG)</w:t>
      </w:r>
    </w:p>
    <w:p>
      <w:pPr>
        <w:pStyle w:val="Normal"/>
        <w:spacing w:lineRule="atLeast" w:line="100"/>
        <w:ind w:left="0" w:hanging="0"/>
        <w:rPr>
          <w:i/>
          <w:i/>
          <w:iCs/>
          <w:color w:val="000000"/>
        </w:rPr>
      </w:pPr>
      <w:r>
        <w:rPr>
          <w:i/>
          <w:iCs/>
          <w:color w:val="000000"/>
        </w:rPr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i w:val="false"/>
          <w:i w:val="false"/>
          <w:iCs w:val="false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(imię, nazwisko, stanowisko/ podstawa</w:t>
      </w:r>
    </w:p>
    <w:p>
      <w:pPr>
        <w:pStyle w:val="Normal"/>
        <w:spacing w:lineRule="atLeast" w:line="100" w:before="0" w:after="0"/>
        <w:ind w:left="0" w:hanging="0"/>
        <w:rPr>
          <w:i w:val="false"/>
          <w:i w:val="false"/>
          <w:iCs w:val="false"/>
        </w:rPr>
      </w:pPr>
      <w:r>
        <w:rPr>
          <w:rFonts w:cs="Arial" w:ascii="Arial" w:hAnsi="Arial"/>
          <w:b w:val="false"/>
          <w:bCs w:val="false"/>
          <w:i w:val="false"/>
          <w:iCs w:val="false"/>
          <w:color w:val="000000"/>
          <w:sz w:val="20"/>
          <w:szCs w:val="20"/>
        </w:rPr>
        <w:t>do reprezentacji)</w:t>
      </w:r>
    </w:p>
    <w:p>
      <w:pPr>
        <w:pStyle w:val="Normal"/>
        <w:ind w:left="0" w:hanging="0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</w:r>
    </w:p>
    <w:p>
      <w:pPr>
        <w:pStyle w:val="Normal"/>
        <w:spacing w:lineRule="auto" w:line="360" w:before="0" w:after="120"/>
        <w:ind w:left="0" w:hanging="0"/>
        <w:jc w:val="center"/>
        <w:rPr/>
      </w:pPr>
      <w:r>
        <w:rPr>
          <w:rFonts w:cs="Arial" w:ascii="Arial" w:hAnsi="Arial"/>
          <w:b/>
          <w:sz w:val="24"/>
          <w:szCs w:val="24"/>
          <w:u w:val="none"/>
        </w:rPr>
        <w:t>OŚWIADCZENIA WYKONAWCY/WYKONAWCY WSPÓLNIE UBIEGAJĄCEGO SIĘ O UDZIELENIE ZAMÓWIENIA</w:t>
      </w:r>
    </w:p>
    <w:p>
      <w:pPr>
        <w:pStyle w:val="Normal"/>
        <w:spacing w:lineRule="auto" w:line="360" w:before="0" w:after="120"/>
        <w:ind w:left="0" w:hanging="0"/>
        <w:jc w:val="center"/>
        <w:rPr/>
      </w:pPr>
      <w:r>
        <w:rPr>
          <w:rFonts w:cs="Arial" w:ascii="Arial" w:hAnsi="Arial"/>
          <w:b/>
          <w:sz w:val="24"/>
          <w:szCs w:val="24"/>
          <w:u w:val="none"/>
        </w:rPr>
        <w:t xml:space="preserve">UWZGLĘDNIAJĄCE PRZESŁANKI WYKLUCZENIA Z ART. 7 UST. 1 USTAWY </w:t>
      </w:r>
      <w:r>
        <w:rPr>
          <w:rFonts w:cs="Arial" w:ascii="Arial" w:hAnsi="Arial"/>
          <w:b/>
          <w:caps/>
          <w:sz w:val="24"/>
          <w:szCs w:val="24"/>
          <w:u w:val="none"/>
        </w:rPr>
        <w:t>o szczególnych rozwiązaniach w zakresie przeciwdziałania wspieraniu agresji na Ukrainę oraz służących ochronie bezpieczeństwa narodowego</w:t>
      </w:r>
    </w:p>
    <w:p>
      <w:pPr>
        <w:pStyle w:val="Normal"/>
        <w:spacing w:lineRule="auto" w:line="240" w:before="0" w:after="0"/>
        <w:ind w:left="0" w:hanging="0"/>
        <w:jc w:val="center"/>
        <w:rPr>
          <w:rFonts w:ascii="Arial" w:hAnsi="Arial" w:cs="Arial"/>
          <w:b/>
          <w:b/>
          <w:sz w:val="24"/>
          <w:szCs w:val="24"/>
          <w:u w:val="single"/>
        </w:rPr>
      </w:pPr>
      <w:r>
        <w:rPr>
          <w:rFonts w:cs="Arial" w:ascii="Arial" w:hAnsi="Arial"/>
          <w:b/>
          <w:sz w:val="24"/>
          <w:szCs w:val="24"/>
          <w:u w:val="single"/>
        </w:rPr>
      </w:r>
    </w:p>
    <w:p>
      <w:pPr>
        <w:pStyle w:val="Normal"/>
        <w:spacing w:lineRule="auto" w:line="360" w:before="0" w:after="0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 xml:space="preserve">składane na podstawie art. 125 ust. 1 ustawy Pzp </w:t>
      </w:r>
    </w:p>
    <w:p>
      <w:pPr>
        <w:pStyle w:val="Normal"/>
        <w:spacing w:before="0" w:after="0"/>
        <w:ind w:left="0" w:hanging="0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sz w:val="24"/>
          <w:szCs w:val="24"/>
        </w:rPr>
        <w:t>Na potrzeby postępowania o udzielenie zamówienia publicznego pn.</w:t>
      </w:r>
      <w:r>
        <w:rPr>
          <w:rFonts w:cs="Arial" w:ascii="Arial" w:hAnsi="Arial"/>
          <w:sz w:val="24"/>
          <w:szCs w:val="24"/>
          <w:u w:val="none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sz w:val="24"/>
          <w:szCs w:val="24"/>
          <w:u w:val="none"/>
        </w:rPr>
        <w:t>„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Dostawa</w:t>
      </w:r>
      <w:r>
        <w:rPr>
          <w:rFonts w:cs="Times New Roman" w:ascii="Arial" w:hAnsi="Arial"/>
          <w:b/>
          <w:bCs/>
          <w:i w:val="false"/>
          <w:iCs w:val="false"/>
          <w:sz w:val="24"/>
          <w:szCs w:val="24"/>
          <w:u w:val="none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dla Szpitala Ogólnego w Kolnie”</w:t>
      </w:r>
      <w:bookmarkStart w:id="0" w:name="_Hlk66617554"/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; Znak sprawy: Sz.O./ZP/01/2026,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p</w:t>
      </w:r>
      <w:r>
        <w:rPr>
          <w:rFonts w:cs="Arial" w:ascii="Arial" w:hAnsi="Arial"/>
          <w:color w:val="000000"/>
          <w:sz w:val="24"/>
          <w:szCs w:val="24"/>
        </w:rPr>
        <w:t>rowadzonego przez</w:t>
      </w:r>
      <w:r>
        <w:rPr>
          <w:rFonts w:cs="Arial" w:ascii="Arial" w:hAnsi="Arial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Szpital Ogólny w Kolnie</w:t>
      </w:r>
      <w:r>
        <w:rPr>
          <w:rFonts w:cs="Arial" w:ascii="Arial" w:hAnsi="Arial"/>
          <w:i/>
          <w:color w:val="000000"/>
          <w:sz w:val="24"/>
          <w:szCs w:val="24"/>
        </w:rPr>
        <w:t xml:space="preserve">, </w:t>
      </w:r>
      <w:r>
        <w:rPr>
          <w:rFonts w:cs="Arial" w:ascii="Arial" w:hAnsi="Arial"/>
          <w:color w:val="000000"/>
          <w:sz w:val="24"/>
          <w:szCs w:val="24"/>
        </w:rPr>
        <w:t>oświadczam, co następuje:</w:t>
      </w:r>
    </w:p>
    <w:p>
      <w:pPr>
        <w:pStyle w:val="Normal"/>
        <w:shd w:val="clear" w:fill="BFBFBF"/>
        <w:spacing w:lineRule="auto" w:line="360" w:before="0" w:after="0"/>
        <w:ind w:left="0" w:hanging="0"/>
        <w:rPr/>
      </w:pPr>
      <w:r>
        <w:rPr>
          <w:rFonts w:cs="Arial" w:ascii="Arial" w:hAnsi="Arial"/>
          <w:b/>
          <w:sz w:val="24"/>
          <w:szCs w:val="24"/>
        </w:rPr>
        <w:t>OŚWIADCZENIA DOTYCZĄCE PODSTAW WYKLUCZENIA:</w:t>
      </w:r>
    </w:p>
    <w:p>
      <w:pPr>
        <w:pStyle w:val="ListParagraph"/>
        <w:numPr>
          <w:ilvl w:val="0"/>
          <w:numId w:val="2"/>
        </w:numPr>
        <w:tabs>
          <w:tab w:val="clear" w:pos="709"/>
        </w:tabs>
        <w:spacing w:lineRule="auto" w:line="360" w:before="0" w:after="0"/>
        <w:ind w:left="363" w:right="0" w:hanging="363"/>
        <w:contextualSpacing/>
        <w:jc w:val="both"/>
        <w:rPr/>
      </w:pPr>
      <w:r>
        <w:rPr>
          <w:rFonts w:cs="Arial" w:ascii="Arial" w:hAnsi="Arial"/>
          <w:sz w:val="24"/>
          <w:szCs w:val="24"/>
        </w:rPr>
        <w:t xml:space="preserve">Oświadczam, że nie podlegam wykluczeniu z postępowania na podstawie </w:t>
        <w:br/>
        <w:t>art. 108 ust. 1 ustawy Pzp.</w:t>
      </w:r>
    </w:p>
    <w:p>
      <w:pPr>
        <w:pStyle w:val="ListParagraph"/>
        <w:numPr>
          <w:ilvl w:val="0"/>
          <w:numId w:val="2"/>
        </w:numPr>
        <w:tabs>
          <w:tab w:val="clear" w:pos="709"/>
        </w:tabs>
        <w:spacing w:lineRule="auto" w:line="360" w:before="0" w:after="0"/>
        <w:ind w:left="363" w:right="0" w:hanging="363"/>
        <w:contextualSpacing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Oświadczam, że zachodzą w stosunku do mnie podstawy wykluczenia z postępowania na podstawie art………. ustawy Pzp (podać mającą zastosowanie podstawę wykluczenia spośród wymienionych w art. 108 ust. 1 pkt 1, 2 i 5 lub art. 109 ust. 1 pkt 2-5 i 7-10 ustawy Pzp). Jednocześnie oświadczam, że w związku z ww. okolicznością, na podstawie art. 110 ust. 2 ustawy Pzp podjąłem następujące środki naprawcze i zapobiegawcze: …………….....................................................</w:t>
      </w:r>
    </w:p>
    <w:p>
      <w:pPr>
        <w:pStyle w:val="ListParagraph"/>
        <w:numPr>
          <w:ilvl w:val="0"/>
          <w:numId w:val="2"/>
        </w:numPr>
        <w:tabs>
          <w:tab w:val="clear" w:pos="709"/>
        </w:tabs>
        <w:spacing w:lineRule="auto" w:line="360" w:before="0" w:after="0"/>
        <w:ind w:left="363" w:right="0" w:hanging="363"/>
        <w:contextualSpacing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 xml:space="preserve">Oświadczam, że nie zachodzą w stosunku do mnie przesłanki wykluczenia z postępowania na podstawie art. </w:t>
      </w:r>
      <w:r>
        <w:rPr>
          <w:rFonts w:eastAsia="Times New Roman" w:cs="Arial" w:ascii="Arial" w:hAnsi="Arial"/>
          <w:i w:val="false"/>
          <w:iCs w:val="false"/>
          <w:sz w:val="24"/>
          <w:szCs w:val="24"/>
          <w:lang w:eastAsia="pl-PL"/>
        </w:rPr>
        <w:t xml:space="preserve">7 ust. 1 ustawy </w:t>
      </w:r>
      <w:r>
        <w:rPr>
          <w:rFonts w:cs="Arial" w:ascii="Arial" w:hAnsi="Arial"/>
          <w:i w:val="false"/>
          <w:iCs w:val="false"/>
          <w:sz w:val="24"/>
          <w:szCs w:val="24"/>
        </w:rPr>
        <w:t xml:space="preserve">z dnia 13 kwietnia 2022r. </w:t>
      </w:r>
      <w:r>
        <w:rPr>
          <w:rFonts w:cs="Arial" w:ascii="Arial" w:hAnsi="Arial"/>
          <w:i w:val="false"/>
          <w:iCs w:val="false"/>
          <w:color w:val="222222"/>
          <w:sz w:val="24"/>
          <w:szCs w:val="24"/>
        </w:rPr>
        <w:t>o szczególnych rozwiązaniach w zakresie przeciwdziałania wspieraniu agresji na Ukrainę oraz służących ochronie bezpieczeństwa narodowego (Dz. U. z 2025r. poz. 514)</w:t>
      </w:r>
      <w:r>
        <w:rPr>
          <w:rStyle w:val="Zakotwiczenieprzypisudolnego"/>
          <w:rFonts w:cs="Arial" w:ascii="Arial" w:hAnsi="Arial"/>
          <w:i w:val="false"/>
          <w:iCs w:val="false"/>
          <w:color w:val="222222"/>
          <w:sz w:val="24"/>
          <w:szCs w:val="24"/>
        </w:rPr>
        <w:footnoteReference w:id="2"/>
      </w:r>
      <w:r>
        <w:rPr>
          <w:rFonts w:cs="Arial" w:ascii="Arial" w:hAnsi="Arial"/>
          <w:i w:val="false"/>
          <w:iCs w:val="false"/>
          <w:color w:val="222222"/>
          <w:sz w:val="24"/>
          <w:szCs w:val="24"/>
        </w:rPr>
        <w:t xml:space="preserve">. </w:t>
      </w:r>
    </w:p>
    <w:p>
      <w:pPr>
        <w:pStyle w:val="Normal"/>
        <w:shd w:val="clear" w:fill="BFBFBF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b/>
          <w:i w:val="false"/>
          <w:iCs w:val="false"/>
          <w:sz w:val="24"/>
          <w:szCs w:val="24"/>
        </w:rPr>
        <w:t>OŚWIADCZENIE DOTYCZĄCE WARUNKÓW UDZIAŁU W POSTĘPOWANIU:</w:t>
      </w:r>
    </w:p>
    <w:p>
      <w:pPr>
        <w:pStyle w:val="Normal"/>
        <w:spacing w:lineRule="auto" w:line="360" w:before="0" w:after="0"/>
        <w:ind w:left="0" w:hanging="0"/>
        <w:jc w:val="both"/>
        <w:rPr/>
      </w:pPr>
      <w:bookmarkStart w:id="1" w:name="_Hlk99016333"/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[UWAGA: stosuje tylko wykonawca/ wykonawca wspólnie ubiegający się o zamówienie]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 xml:space="preserve">Oświadczam, że spełniam warunki udziału w postępowaniu określone przez zamawiającego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w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punkcie 6 SWZ oraz Sekcji V Ogłoszenia o zamówieniu</w:t>
      </w:r>
      <w:bookmarkEnd w:id="1"/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.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[UWAGA: stosuje tylko wykonawca/ wykonawca wspólnie ubiegający się o zamówienie, który polega na zdolnościach lub sytuacji  podmiotów udostępniających zasoby, a jednocześnie samodzielnie w pewnym zakresie wykazuje spełnianie warunków]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 xml:space="preserve">Oświadczam, że spełniam warunki udziału w postępowaniu określone przez zamawiającego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w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punkcie 6 SWZ oraz Sekcji V Ogłoszenia o zamówieniu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w następującym zakresie: 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…………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..……………………………………………………………………………………</w:t>
      </w:r>
      <w:r>
        <w:rPr>
          <w:rFonts w:cs="Arial" w:ascii="Arial" w:hAnsi="Arial"/>
          <w:i w:val="false"/>
          <w:iCs w:val="false"/>
          <w:sz w:val="24"/>
          <w:szCs w:val="24"/>
        </w:rPr>
        <w:t>...</w:t>
      </w:r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b/>
          <w:i w:val="false"/>
          <w:iCs w:val="false"/>
          <w:sz w:val="24"/>
          <w:szCs w:val="24"/>
        </w:rPr>
        <w:t>INFORMACJA W ZWIĄZKU Z POLEGANIEM NA ZDOLNOŚCIACH LUB SYTUACJI PODMIOTÓW UDOSTĘPNIAJĄCYCH ZASOBY</w:t>
      </w:r>
      <w:r>
        <w:rPr>
          <w:rFonts w:cs="Arial" w:ascii="Arial" w:hAnsi="Arial"/>
          <w:i w:val="false"/>
          <w:iCs w:val="false"/>
          <w:sz w:val="24"/>
          <w:szCs w:val="24"/>
        </w:rPr>
        <w:t xml:space="preserve">: </w:t>
      </w:r>
    </w:p>
    <w:p>
      <w:pPr>
        <w:pStyle w:val="Normal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Oświadczam, że w celu wykazania spełniania warunków udziału w postępowaniu, określonych przez zamawiając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ego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w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</w:rPr>
        <w:t>punkcie 6 SWZ oraz Sekcji V Ogłoszenia o zamówieniu</w:t>
      </w:r>
      <w:r>
        <w:rPr>
          <w:rFonts w:cs="Arial" w:ascii="Arial" w:hAnsi="Arial"/>
          <w:i w:val="false"/>
          <w:iCs w:val="false"/>
          <w:color w:val="000000"/>
          <w:sz w:val="24"/>
          <w:szCs w:val="24"/>
        </w:rPr>
        <w:t>, polegam na zdolnościach lub sytuacji następująceg</w:t>
      </w:r>
      <w:r>
        <w:rPr>
          <w:rFonts w:cs="Arial" w:ascii="Arial" w:hAnsi="Arial"/>
          <w:i w:val="false"/>
          <w:iCs w:val="false"/>
          <w:sz w:val="24"/>
          <w:szCs w:val="24"/>
        </w:rPr>
        <w:t xml:space="preserve">o/ych podmiotu/ów udostępniających zasoby: </w:t>
      </w:r>
      <w:bookmarkStart w:id="2" w:name="_Hlk99014455"/>
      <w:r>
        <w:rPr>
          <w:rFonts w:cs="Arial" w:ascii="Arial" w:hAnsi="Arial"/>
          <w:i w:val="false"/>
          <w:iCs w:val="false"/>
          <w:sz w:val="24"/>
          <w:szCs w:val="24"/>
        </w:rPr>
        <w:t>(wskazać nazwę/y p</w:t>
      </w:r>
      <w:bookmarkEnd w:id="2"/>
      <w:r>
        <w:rPr>
          <w:rFonts w:cs="Arial" w:ascii="Arial" w:hAnsi="Arial"/>
          <w:i w:val="false"/>
          <w:iCs w:val="false"/>
          <w:sz w:val="24"/>
          <w:szCs w:val="24"/>
        </w:rPr>
        <w:t xml:space="preserve">odmiotu/ów)……………………………..……………………w następującym zakresie: ………………………………………....(określić odpowiedni zakres udostępnianych zasobów dla wskazanego podmiotu). </w:t>
      </w:r>
      <w:bookmarkStart w:id="3" w:name="_GoBack1"/>
      <w:bookmarkEnd w:id="3"/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bookmarkStart w:id="4" w:name="_Hlk99009560"/>
      <w:bookmarkEnd w:id="4"/>
      <w:r>
        <w:rPr>
          <w:rFonts w:cs="Arial" w:ascii="Arial" w:hAnsi="Arial"/>
          <w:b/>
          <w:i w:val="false"/>
          <w:iCs w:val="false"/>
          <w:sz w:val="24"/>
          <w:szCs w:val="24"/>
        </w:rPr>
        <w:t>OŚWIADCZENIE DOTYCZĄCE PODANYCH INFORMACJI:</w:t>
      </w:r>
    </w:p>
    <w:p>
      <w:pPr>
        <w:pStyle w:val="Normal"/>
        <w:spacing w:lineRule="auto" w:line="360" w:before="0" w:after="120"/>
        <w:ind w:left="0" w:hanging="0"/>
        <w:jc w:val="both"/>
        <w:rPr/>
      </w:pPr>
      <w:bookmarkStart w:id="5" w:name="_Hlk990095601"/>
      <w:bookmarkEnd w:id="5"/>
      <w:r>
        <w:rPr>
          <w:rFonts w:cs="Arial" w:ascii="Arial" w:hAnsi="Arial"/>
          <w:i w:val="false"/>
          <w:iCs w:val="false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>
        <w:rPr>
          <w:rFonts w:ascii="Arial" w:hAnsi="Arial"/>
          <w:i w:val="false"/>
          <w:iCs w:val="false"/>
          <w:sz w:val="24"/>
          <w:szCs w:val="24"/>
        </w:rPr>
        <w:t xml:space="preserve"> </w:t>
      </w:r>
    </w:p>
    <w:p>
      <w:pPr>
        <w:pStyle w:val="Normal"/>
        <w:shd w:val="clear" w:fill="BFBFBF"/>
        <w:spacing w:lineRule="auto" w:line="360" w:before="0" w:after="120"/>
        <w:ind w:left="0" w:hanging="0"/>
        <w:jc w:val="both"/>
        <w:rPr/>
      </w:pPr>
      <w:r>
        <w:rPr>
          <w:rFonts w:cs="Arial" w:ascii="Arial" w:hAnsi="Arial"/>
          <w:b/>
          <w:i w:val="false"/>
          <w:iCs w:val="false"/>
          <w:sz w:val="24"/>
          <w:szCs w:val="24"/>
        </w:rPr>
        <w:t>INFORMACJA DOTYCZĄCA DOSTĘPU DO PODMIOTOWYCH ŚRODKÓW DOWODOWYCH: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Wskazuję następujące podmiotowe środki dowodowe, które można uzyskać za pomocą bezpłatnych i ogólnodostępnych baz danych, oraz</w:t>
      </w:r>
      <w:r>
        <w:rPr>
          <w:rFonts w:ascii="Arial" w:hAnsi="Arial"/>
          <w:i w:val="false"/>
          <w:iCs w:val="false"/>
          <w:sz w:val="24"/>
          <w:szCs w:val="24"/>
        </w:rPr>
        <w:t xml:space="preserve"> </w:t>
      </w:r>
      <w:r>
        <w:rPr>
          <w:rFonts w:cs="Arial" w:ascii="Arial" w:hAnsi="Arial"/>
          <w:i w:val="false"/>
          <w:iCs w:val="false"/>
          <w:sz w:val="24"/>
          <w:szCs w:val="24"/>
        </w:rPr>
        <w:t>dane umożliwiające dostęp do tych środków: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1) .....................................................................................................................………...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0"/>
          <w:szCs w:val="20"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4"/>
          <w:szCs w:val="24"/>
        </w:rPr>
        <w:t>2) .....................................................................................................................………...</w:t>
      </w:r>
    </w:p>
    <w:p>
      <w:pPr>
        <w:pStyle w:val="Normal"/>
        <w:spacing w:lineRule="auto" w:line="360" w:before="0" w:after="0"/>
        <w:ind w:left="0" w:hanging="0"/>
        <w:jc w:val="both"/>
        <w:rPr/>
      </w:pPr>
      <w:r>
        <w:rPr>
          <w:rFonts w:cs="Arial" w:ascii="Arial" w:hAnsi="Arial"/>
          <w:i w:val="false"/>
          <w:iCs w:val="false"/>
          <w:sz w:val="20"/>
          <w:szCs w:val="20"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 w:before="0" w:after="0"/>
        <w:ind w:left="0" w:hanging="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360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ab/>
        <w:tab/>
        <w:tab/>
        <w:tab/>
      </w:r>
    </w:p>
    <w:p>
      <w:pPr>
        <w:pStyle w:val="Normal"/>
        <w:spacing w:lineRule="auto" w:line="360"/>
        <w:ind w:lef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spacing w:lineRule="auto" w:line="360"/>
        <w:ind w:left="0" w:hanging="0"/>
        <w:jc w:val="both"/>
        <w:rPr>
          <w:rFonts w:ascii="Arial" w:hAnsi="Arial"/>
          <w:sz w:val="24"/>
          <w:szCs w:val="24"/>
        </w:rPr>
      </w:pPr>
      <w:r>
        <w:rPr/>
      </w:r>
      <w:bookmarkStart w:id="6" w:name="_Hlk666175541"/>
      <w:bookmarkStart w:id="7" w:name="_Hlk666175541"/>
      <w:bookmarkEnd w:id="0"/>
      <w:bookmarkEnd w:id="7"/>
    </w:p>
    <w:sectPr>
      <w:footnotePr>
        <w:numFmt w:val="decimal"/>
      </w:footnotePr>
      <w:type w:val="nextPage"/>
      <w:pgSz w:w="11906" w:h="16838"/>
      <w:pgMar w:left="1418" w:right="1418" w:gutter="0" w:header="0" w:top="1417" w:footer="0" w:bottom="1417"/>
      <w:pgNumType w:fmt="decimal"/>
      <w:formProt w:val="false"/>
      <w:textDirection w:val="lrTb"/>
      <w:docGrid w:type="default" w:linePitch="6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Wingdings 2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Optima">
    <w:charset w:val="ee"/>
    <w:family w:val="roman"/>
    <w:pitch w:val="variable"/>
  </w:font>
  <w:font w:name="Arial">
    <w:charset w:val="ee"/>
    <w:family w:val="roman"/>
    <w:pitch w:val="variable"/>
  </w:font>
  <w:font w:name="Albany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horndale">
    <w:altName w:val="Times New Roman"/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Style w:val="Znakiprzypiswdolnych"/>
        </w:rPr>
        <w:footnoteRef/>
      </w:r>
      <w:r>
        <w:rPr>
          <w:rFonts w:cs="Arial" w:ascii="Arial" w:hAnsi="Arial"/>
          <w:i w:val="false"/>
          <w:iCs w:val="false"/>
          <w:color w:val="222222"/>
          <w:sz w:val="20"/>
          <w:szCs w:val="20"/>
        </w:rPr>
        <w:t xml:space="preserve">Zgodnie z treścią art. 7 ust. 1 ustawy z dnia 13 kwietnia 2022r. o szczególnych rozwiązaniach w zakresie przeciwdziałania wspieraniu agresji na Ukrainę oraz służących ochronie bezpieczeństwa narodowego, zwanej dalej „ustawą”, z </w:t>
      </w:r>
      <w:r>
        <w:rPr>
          <w:rFonts w:eastAsia="Times New Roman" w:cs="Arial" w:ascii="Arial" w:hAnsi="Arial"/>
          <w:i w:val="false"/>
          <w:iCs w:val="false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  <w:r>
        <w:rPr>
          <w:rFonts w:cs="Arial" w:ascii="Arial" w:hAnsi="Arial"/>
          <w:i w:val="false"/>
          <w:iCs w:val="false"/>
          <w:color w:val="222222"/>
          <w:sz w:val="20"/>
          <w:szCs w:val="20"/>
        </w:rPr>
        <w:tab/>
      </w:r>
    </w:p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Fonts w:cs="Arial" w:ascii="Arial" w:hAnsi="Arial"/>
          <w:i w:val="false"/>
          <w:iCs w:val="false"/>
          <w:color w:val="222222"/>
          <w:sz w:val="20"/>
          <w:szCs w:val="20"/>
        </w:rPr>
        <w:t xml:space="preserve">2) </w:t>
      </w:r>
      <w:r>
        <w:rPr>
          <w:rFonts w:eastAsia="Times New Roman" w:cs="Arial" w:ascii="Arial" w:hAnsi="Arial"/>
          <w:i w:val="false"/>
          <w:iCs w:val="false"/>
          <w:color w:val="222222"/>
          <w:sz w:val="20"/>
          <w:szCs w:val="20"/>
          <w:lang w:eastAsia="pl-PL"/>
        </w:rPr>
        <w:t>wykonawcę oraz uczestnika konkursu, którego beneficjentem rzeczywistym w rozumieniu ustawy z dnia 1 marca 2018 r. o przeciwdziałaniu praniu pieniędzy oraz finansowaniu terroryzmu (Dz. U. z 2025r. poz. 644 z późn.zm.)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76" w:before="0" w:after="0"/>
        <w:ind w:left="0" w:right="0" w:hanging="0"/>
        <w:jc w:val="both"/>
        <w:rPr/>
      </w:pPr>
      <w:r>
        <w:rPr>
          <w:rFonts w:eastAsia="Times New Roman" w:cs="Arial" w:ascii="Arial" w:hAnsi="Arial"/>
          <w:i w:val="false"/>
          <w:iCs w:val="false"/>
          <w:color w:val="222222"/>
          <w:sz w:val="20"/>
          <w:szCs w:val="20"/>
          <w:lang w:eastAsia="pl-PL"/>
        </w:rPr>
        <w:t>3) wykonawcę oraz uczestnika konkursu, którego jednostką dominującą w rozumieniu art. 3 ust. 1 pkt 37 ustawy z dnia 29 września 1994 r. o rachunkowości (Dz. U. z 2024r. poz. 619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>
      <w:pPr>
        <w:pStyle w:val="Przypisdolny"/>
        <w:spacing w:lineRule="auto" w:line="276"/>
        <w:ind w:left="283" w:right="0" w:hanging="283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</w:r>
    </w:p>
    <w:p>
      <w:pPr>
        <w:pStyle w:val="Przypisdolny"/>
        <w:spacing w:lineRule="auto" w:line="276"/>
        <w:ind w:left="283" w:right="0" w:hanging="283"/>
        <w:rPr/>
      </w:pPr>
      <w:r>
        <w:rPr/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9"/>
      <w:numFmt w:val="decimal"/>
      <w:lvlText w:val="%1)"/>
      <w:lvlJc w:val="left"/>
      <w:pPr>
        <w:tabs>
          <w:tab w:val="num" w:pos="363"/>
        </w:tabs>
        <w:ind w:left="720" w:hanging="360"/>
      </w:pPr>
      <w:rPr/>
    </w:lvl>
    <w:lvl w:ilvl="1">
      <w:start w:val="1"/>
      <w:pStyle w:val="Nagwek2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>
        <w:sz w:val="28"/>
      </w:rPr>
    </w:lvl>
    <w:lvl w:ilvl="2">
      <w:start w:val="1"/>
      <w:pStyle w:val="Nagwek3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/>
    </w:lvl>
    <w:lvl w:ilvl="3">
      <w:start w:val="1"/>
      <w:pStyle w:val="Nagwek4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pStyle w:val="Nagwek5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pStyle w:val="Nagwek7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Mang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0"/>
      <w:lang w:val="pl-PL" w:eastAsia="zh-CN" w:bidi="ar-SA"/>
    </w:rPr>
  </w:style>
  <w:style w:type="paragraph" w:styleId="Nagwek1">
    <w:name w:val="Heading 1"/>
    <w:basedOn w:val="Normal"/>
    <w:next w:val="Tretekstu"/>
    <w:qFormat/>
    <w:pPr>
      <w:keepNext w:val="true"/>
      <w:numPr>
        <w:ilvl w:val="0"/>
        <w:numId w:val="1"/>
      </w:numPr>
      <w:ind w:left="0" w:right="0" w:firstLine="5760"/>
    </w:pPr>
    <w:rPr>
      <w:b/>
      <w:bCs/>
      <w:sz w:val="28"/>
      <w:szCs w:val="20"/>
      <w:lang w:eastAsia="pl-PL"/>
    </w:rPr>
  </w:style>
  <w:style w:type="paragraph" w:styleId="Nagwek2">
    <w:name w:val="Heading 2"/>
    <w:basedOn w:val="Normal"/>
    <w:next w:val="Tretekstu"/>
    <w:qFormat/>
    <w:pPr>
      <w:keepNext w:val="true"/>
      <w:numPr>
        <w:ilvl w:val="1"/>
        <w:numId w:val="1"/>
      </w:numPr>
      <w:jc w:val="right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"/>
    <w:next w:val="Tretekstu"/>
    <w:qFormat/>
    <w:pPr>
      <w:keepNext w:val="true"/>
      <w:numPr>
        <w:ilvl w:val="2"/>
        <w:numId w:val="1"/>
      </w:numPr>
      <w:jc w:val="right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Tretekstu"/>
    <w:qFormat/>
    <w:pPr>
      <w:keepNext w:val="true"/>
      <w:numPr>
        <w:ilvl w:val="3"/>
        <w:numId w:val="1"/>
      </w:numPr>
      <w:jc w:val="center"/>
      <w:outlineLvl w:val="3"/>
    </w:pPr>
    <w:rPr/>
  </w:style>
  <w:style w:type="paragraph" w:styleId="Nagwek5">
    <w:name w:val="Heading 5"/>
    <w:basedOn w:val="Normal"/>
    <w:next w:val="Tretekstu"/>
    <w:qFormat/>
    <w:pPr>
      <w:keepNext w:val="true"/>
      <w:numPr>
        <w:ilvl w:val="4"/>
        <w:numId w:val="1"/>
      </w:numPr>
      <w:spacing w:lineRule="auto" w:line="360"/>
      <w:ind w:left="0" w:right="0" w:firstLine="6120"/>
      <w:jc w:val="both"/>
      <w:outlineLvl w:val="4"/>
    </w:pPr>
    <w:rPr>
      <w:b/>
      <w:bCs/>
      <w:sz w:val="28"/>
      <w:szCs w:val="20"/>
      <w:lang w:eastAsia="pl-PL"/>
    </w:rPr>
  </w:style>
  <w:style w:type="paragraph" w:styleId="Nagwek7">
    <w:name w:val="Heading 7"/>
    <w:basedOn w:val="Normal"/>
    <w:next w:val="Tretekstu"/>
    <w:qFormat/>
    <w:pPr>
      <w:keepNext w:val="true"/>
      <w:numPr>
        <w:ilvl w:val="6"/>
        <w:numId w:val="1"/>
      </w:numPr>
      <w:jc w:val="center"/>
      <w:outlineLvl w:val="6"/>
    </w:pPr>
    <w:rPr>
      <w:b/>
      <w:bCs/>
      <w:i/>
      <w:iCs/>
      <w:color w:val="000000"/>
      <w:szCs w:val="28"/>
    </w:rPr>
  </w:style>
  <w:style w:type="paragraph" w:styleId="Nagwek9">
    <w:name w:val="Heading 9"/>
    <w:basedOn w:val="Normal"/>
    <w:next w:val="Tretekstu"/>
    <w:qFormat/>
    <w:pPr>
      <w:keepNext w:val="true"/>
      <w:numPr>
        <w:ilvl w:val="0"/>
        <w:numId w:val="1"/>
      </w:numPr>
      <w:jc w:val="both"/>
      <w:outlineLvl w:val="0"/>
    </w:pPr>
    <w:rPr>
      <w:b/>
      <w:bCs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z0">
    <w:name w:val="WW8Num4z0"/>
    <w:qFormat/>
    <w:rPr>
      <w:b w:val="false"/>
      <w:bCs w:val="false"/>
      <w:color w:val="000000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1">
    <w:name w:val="WW8Num9z1"/>
    <w:qFormat/>
    <w:rPr>
      <w:rFonts w:ascii="OpenSymbol;Arial Unicode MS" w:hAnsi="OpenSymbol;Arial Unicode MS" w:cs="OpenSymbol;Arial Unicode MS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1">
    <w:name w:val="WW8Num10z1"/>
    <w:qFormat/>
    <w:rPr>
      <w:rFonts w:ascii="OpenSymbol;Arial Unicode MS" w:hAnsi="OpenSymbol;Arial Unicode MS" w:cs="OpenSymbol;Arial Unicode MS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1z1">
    <w:name w:val="WW8Num11z1"/>
    <w:qFormat/>
    <w:rPr>
      <w:rFonts w:ascii="OpenSymbol;Arial Unicode MS" w:hAnsi="OpenSymbol;Arial Unicode MS" w:cs="OpenSymbol;Arial Unicode MS"/>
    </w:rPr>
  </w:style>
  <w:style w:type="character" w:styleId="WW8Num11z2">
    <w:name w:val="WW8Num11z2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2z1">
    <w:name w:val="WW8Num12z1"/>
    <w:qFormat/>
    <w:rPr>
      <w:rFonts w:ascii="OpenSymbol;Arial Unicode MS" w:hAnsi="OpenSymbol;Arial Unicode MS" w:cs="Courier New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3z0">
    <w:name w:val="WW8Num13z0"/>
    <w:qFormat/>
    <w:rPr>
      <w:rFonts w:ascii="Times New Roman" w:hAnsi="Times New Roman" w:cs="OpenSymbol;Arial Unicode MS"/>
      <w:color w:val="000000"/>
      <w:sz w:val="24"/>
      <w:szCs w:val="24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3z3">
    <w:name w:val="WW8Num13z3"/>
    <w:qFormat/>
    <w:rPr>
      <w:rFonts w:ascii="Wingdings 2" w:hAnsi="Wingdings 2" w:cs="OpenSymbol;Arial Unicode MS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4z3">
    <w:name w:val="WW8Num14z3"/>
    <w:qFormat/>
    <w:rPr>
      <w:rFonts w:ascii="Wingdings 2" w:hAnsi="Wingdings 2" w:cs="OpenSymbol;Arial Unicode MS"/>
    </w:rPr>
  </w:style>
  <w:style w:type="character" w:styleId="WW8Num15z0">
    <w:name w:val="WW8Num15z0"/>
    <w:qFormat/>
    <w:rPr>
      <w:rFonts w:ascii="Times New Roman" w:hAnsi="Times New Roman" w:cs="OpenSymbol;Arial Unicode MS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5z3">
    <w:name w:val="WW8Num15z3"/>
    <w:qFormat/>
    <w:rPr>
      <w:rFonts w:ascii="Wingdings 2" w:hAnsi="Wingdings 2" w:cs="OpenSymbol;Arial Unicode MS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6z3">
    <w:name w:val="WW8Num16z3"/>
    <w:qFormat/>
    <w:rPr>
      <w:rFonts w:ascii="Wingdings 2" w:hAnsi="Wingdings 2" w:cs="OpenSymbol;Arial Unicode MS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7z1">
    <w:name w:val="WW8Num17z1"/>
    <w:qFormat/>
    <w:rPr>
      <w:rFonts w:ascii="OpenSymbol;Arial Unicode MS" w:hAnsi="OpenSymbol;Arial Unicode MS" w:cs="Courier New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Symbol" w:hAnsi="Symbol" w:eastAsia="TimesNewRomanPSMT" w:cs="OpenSymbol;Arial Unicode MS"/>
      <w:b w:val="false"/>
      <w:bCs w:val="false"/>
      <w:color w:val="000000"/>
      <w:sz w:val="24"/>
      <w:szCs w:val="24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0z3">
    <w:name w:val="WW8Num20z3"/>
    <w:qFormat/>
    <w:rPr>
      <w:rFonts w:ascii="Symbol" w:hAnsi="Symbol" w:cs="OpenSymbol;Arial Unicode MS"/>
    </w:rPr>
  </w:style>
  <w:style w:type="character" w:styleId="WW8Num21z0">
    <w:name w:val="WW8Num21z0"/>
    <w:qFormat/>
    <w:rPr/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1z3">
    <w:name w:val="WW8Num21z3"/>
    <w:qFormat/>
    <w:rPr>
      <w:rFonts w:ascii="Symbol" w:hAnsi="Symbol" w:cs="OpenSymbol;Arial Unicode MS"/>
    </w:rPr>
  </w:style>
  <w:style w:type="character" w:styleId="WW8Num19z3">
    <w:name w:val="WW8Num19z3"/>
    <w:qFormat/>
    <w:rPr>
      <w:rFonts w:ascii="Wingdings 2" w:hAnsi="Wingdings 2" w:cs="OpenSymbol;Arial Unicode M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9z2">
    <w:name w:val="WW8Num9z2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9z2">
    <w:name w:val="WW8Num19z2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2">
    <w:name w:val="WW8Num20z2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13z2">
    <w:name w:val="WW8Num13z2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AbsatzStandardschriftart">
    <w:name w:val="Absatz-Standardschriftart"/>
    <w:qFormat/>
    <w:rPr/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2z3">
    <w:name w:val="WW8Num22z3"/>
    <w:qFormat/>
    <w:rPr>
      <w:rFonts w:ascii="Wingdings 2" w:hAnsi="Wingdings 2" w:cs="OpenSymbol;Arial Unicode MS"/>
    </w:rPr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8Num17z2">
    <w:name w:val="WW8Num17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Domylnaczcionkaakapitu">
    <w:name w:val="WW-Domyślna czcionka akapitu"/>
    <w:qFormat/>
    <w:rPr/>
  </w:style>
  <w:style w:type="character" w:styleId="Numerstron">
    <w:name w:val="Numer stron"/>
    <w:basedOn w:val="WWDomylnaczcionkaakapitu"/>
    <w:rPr/>
  </w:style>
  <w:style w:type="character" w:styleId="Czeinternetowe">
    <w:name w:val="Łącze internetowe"/>
    <w:basedOn w:val="WWDomylnaczcionkaakapitu"/>
    <w:rPr>
      <w:color w:val="0000FF"/>
      <w:u w:val="single"/>
      <w:lang w:val="pl-PL" w:eastAsia="pl-PL" w:bidi="pl-PL"/>
    </w:rPr>
  </w:style>
  <w:style w:type="character" w:styleId="Znakiwypunktowania">
    <w:name w:val="Znaki wypunktowania"/>
    <w:qFormat/>
    <w:rPr>
      <w:rFonts w:ascii="OpenSymbol;Arial Unicode MS" w:hAnsi="OpenSymbol;Arial Unicode MS" w:eastAsia="OpenSymbol;Arial Unicode MS" w:cs="OpenSymbol;Arial Unicode MS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0">
    <w:name w:val="WW8Num25z0"/>
    <w:qFormat/>
    <w:rPr>
      <w:rFonts w:ascii="Symbol" w:hAnsi="Symbol" w:cs="OpenSymbol;Arial Unicode MS"/>
    </w:rPr>
  </w:style>
  <w:style w:type="character" w:styleId="WW8Num25z2">
    <w:name w:val="WW8Num25z2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38z1">
    <w:name w:val="WW8Num38z1"/>
    <w:qFormat/>
    <w:rPr>
      <w:rFonts w:ascii="OpenSymbol;Arial Unicode MS" w:hAnsi="OpenSymbol;Arial Unicode MS" w:cs="OpenSymbol;Arial Unicode MS"/>
    </w:rPr>
  </w:style>
  <w:style w:type="character" w:styleId="WW8Num38z3">
    <w:name w:val="WW8Num38z3"/>
    <w:qFormat/>
    <w:rPr>
      <w:rFonts w:ascii="Wingdings 2" w:hAnsi="Wingdings 2" w:cs="OpenSymbol;Arial Unicode MS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yrnienie">
    <w:name w:val="Wyróżnienie"/>
    <w:basedOn w:val="DefaultParagraphFont"/>
    <w:qFormat/>
    <w:rPr>
      <w:i/>
      <w:iCs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7z2">
    <w:name w:val="WW8Num27z2"/>
    <w:qFormat/>
    <w:rPr/>
  </w:style>
  <w:style w:type="character" w:styleId="WW8Num27z3">
    <w:name w:val="WW8Num27z3"/>
    <w:qFormat/>
    <w:rPr>
      <w:rFonts w:ascii="Symbol" w:hAnsi="Symbol" w:cs="OpenSymbol;Arial Unicode MS"/>
    </w:rPr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eastAsia="TimesNewRomanPSMT;Times New Rom" w:cs="TimesNewRomanPSMT;Times New Rom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8z3">
    <w:name w:val="WW8Num28z3"/>
    <w:qFormat/>
    <w:rPr>
      <w:rFonts w:ascii="Symbol" w:hAnsi="Symbol" w:cs="OpenSymbol;Arial Unicode MS"/>
    </w:rPr>
  </w:style>
  <w:style w:type="character" w:styleId="WW8Num29z0">
    <w:name w:val="WW8Num29z0"/>
    <w:qFormat/>
    <w:rPr>
      <w:rFonts w:eastAsia="TimesNewRomanPSMT;Times New Rom" w:cs="TimesNewRomanPSMT;Times New Rom"/>
      <w:strike w:val="false"/>
      <w:dstrike w:val="false"/>
      <w:color w:val="000000"/>
      <w:sz w:val="24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29z3">
    <w:name w:val="WW8Num29z3"/>
    <w:qFormat/>
    <w:rPr>
      <w:rFonts w:ascii="Symbol" w:hAnsi="Symbol" w:cs="OpenSymbol;Arial Unicode MS"/>
    </w:rPr>
  </w:style>
  <w:style w:type="character" w:styleId="WW8Num30z0">
    <w:name w:val="WW8Num30z0"/>
    <w:qFormat/>
    <w:rPr>
      <w:rFonts w:eastAsia="TimesNewRomanPSMT;Times New Rom" w:cs="TimesNewRomanPSMT;Times New Rom"/>
      <w:b w:val="false"/>
      <w:bCs w:val="false"/>
      <w:color w:val="000000"/>
      <w:sz w:val="24"/>
      <w:szCs w:val="24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0z2">
    <w:name w:val="WW8Num30z2"/>
    <w:qFormat/>
    <w:rPr/>
  </w:style>
  <w:style w:type="character" w:styleId="WW8Num30z3">
    <w:name w:val="WW8Num30z3"/>
    <w:qFormat/>
    <w:rPr>
      <w:rFonts w:ascii="Symbol" w:hAnsi="Symbol" w:cs="OpenSymbol;Arial Unicode MS"/>
    </w:rPr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1z1">
    <w:name w:val="WW8Num31z1"/>
    <w:qFormat/>
    <w:rPr>
      <w:rFonts w:ascii="OpenSymbol;Arial Unicode MS" w:hAnsi="OpenSymbol;Arial Unicode MS" w:cs="OpenSymbol;Arial Unicode MS"/>
    </w:rPr>
  </w:style>
  <w:style w:type="character" w:styleId="WW8Num31z3">
    <w:name w:val="WW8Num31z3"/>
    <w:qFormat/>
    <w:rPr>
      <w:rFonts w:ascii="Symbol" w:hAnsi="Symbol" w:cs="OpenSymbol;Arial Unicode MS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2z1">
    <w:name w:val="WW8Num32z1"/>
    <w:qFormat/>
    <w:rPr>
      <w:rFonts w:ascii="OpenSymbol;Arial Unicode MS" w:hAnsi="OpenSymbol;Arial Unicode MS" w:cs="OpenSymbol;Arial Unicode MS"/>
    </w:rPr>
  </w:style>
  <w:style w:type="character" w:styleId="WW8Num32z2">
    <w:name w:val="WW8Num32z2"/>
    <w:qFormat/>
    <w:rPr/>
  </w:style>
  <w:style w:type="character" w:styleId="WW8Num32z3">
    <w:name w:val="WW8Num32z3"/>
    <w:qFormat/>
    <w:rPr>
      <w:rFonts w:ascii="Symbol" w:hAnsi="Symbol" w:cs="OpenSymbol;Arial Unicode MS"/>
    </w:rPr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3z1">
    <w:name w:val="WW8Num33z1"/>
    <w:qFormat/>
    <w:rPr>
      <w:rFonts w:ascii="OpenSymbol;Arial Unicode MS" w:hAnsi="OpenSymbol;Arial Unicode MS" w:cs="OpenSymbol;Arial Unicode MS"/>
    </w:rPr>
  </w:style>
  <w:style w:type="character" w:styleId="WW8Num33z3">
    <w:name w:val="WW8Num33z3"/>
    <w:qFormat/>
    <w:rPr>
      <w:rFonts w:ascii="Symbol" w:hAnsi="Symbol" w:cs="OpenSymbol;Arial Unicode MS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4z1">
    <w:name w:val="WW8Num34z1"/>
    <w:qFormat/>
    <w:rPr>
      <w:rFonts w:ascii="OpenSymbol;Arial Unicode MS" w:hAnsi="OpenSymbol;Arial Unicode MS" w:cs="OpenSymbol;Arial Unicode MS"/>
    </w:rPr>
  </w:style>
  <w:style w:type="character" w:styleId="WW8Num34z3">
    <w:name w:val="WW8Num34z3"/>
    <w:qFormat/>
    <w:rPr>
      <w:rFonts w:ascii="Symbol" w:hAnsi="Symbol" w:cs="OpenSymbol;Arial Unicode MS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5z1">
    <w:name w:val="WW8Num35z1"/>
    <w:qFormat/>
    <w:rPr>
      <w:rFonts w:ascii="OpenSymbol;Arial Unicode MS" w:hAnsi="OpenSymbol;Arial Unicode MS" w:cs="Courier New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6z1">
    <w:name w:val="WW8Num36z1"/>
    <w:qFormat/>
    <w:rPr/>
  </w:style>
  <w:style w:type="character" w:styleId="WW8Num36z3">
    <w:name w:val="WW8Num36z3"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9z1">
    <w:name w:val="WW8Num39z1"/>
    <w:qFormat/>
    <w:rPr/>
  </w:style>
  <w:style w:type="character" w:styleId="WW8Num39z3">
    <w:name w:val="WW8Num39z3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40z1">
    <w:name w:val="WW8Num40z1"/>
    <w:qFormat/>
    <w:rPr/>
  </w:style>
  <w:style w:type="character" w:styleId="WW8Num40z3">
    <w:name w:val="WW8Num40z3"/>
    <w:qFormat/>
    <w:rPr/>
  </w:style>
  <w:style w:type="character" w:styleId="WW8Num41z0">
    <w:name w:val="WW8Num41z0"/>
    <w:qFormat/>
    <w:rPr>
      <w:rFonts w:ascii="Times New Roman" w:hAnsi="Times New Roman" w:cs="OpenSymbol;Arial Unicode MS"/>
      <w:strike w:val="false"/>
      <w:dstrike w:val="false"/>
      <w:color w:val="000000"/>
      <w:sz w:val="24"/>
      <w:szCs w:val="24"/>
    </w:rPr>
  </w:style>
  <w:style w:type="character" w:styleId="WW8Num41z1">
    <w:name w:val="WW8Num41z1"/>
    <w:qFormat/>
    <w:rPr>
      <w:rFonts w:ascii="Times New Roman" w:hAnsi="Times New Roman" w:cs="OpenSymbol;Arial Unicode MS"/>
    </w:rPr>
  </w:style>
  <w:style w:type="character" w:styleId="WW8Num41z3">
    <w:name w:val="WW8Num41z3"/>
    <w:qFormat/>
    <w:rPr>
      <w:rFonts w:ascii="Symbol" w:hAnsi="Symbol" w:cs="OpenSymbol;Arial Unicode MS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3z0">
    <w:name w:val="WW8Num43z0"/>
    <w:qFormat/>
    <w:rPr>
      <w:rFonts w:cs="Times New Roman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4z1">
    <w:name w:val="WW8Num44z1"/>
    <w:qFormat/>
    <w:rPr>
      <w:rFonts w:ascii="OpenSymbol;Arial Unicode MS" w:hAnsi="OpenSymbol;Arial Unicode MS" w:cs="OpenSymbol;Arial Unicode MS"/>
    </w:rPr>
  </w:style>
  <w:style w:type="character" w:styleId="WW8Num44z2">
    <w:name w:val="WW8Num44z2"/>
    <w:qFormat/>
    <w:rPr/>
  </w:style>
  <w:style w:type="character" w:styleId="WW8Num44z3">
    <w:name w:val="WW8Num44z3"/>
    <w:qFormat/>
    <w:rPr>
      <w:rFonts w:ascii="Symbol" w:hAnsi="Symbol" w:cs="OpenSymbol;Arial Unicode MS"/>
    </w:rPr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5z1">
    <w:name w:val="WW8Num45z1"/>
    <w:qFormat/>
    <w:rPr/>
  </w:style>
  <w:style w:type="character" w:styleId="WW8Num45z3">
    <w:name w:val="WW8Num45z3"/>
    <w:qFormat/>
    <w:rPr/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6z1">
    <w:name w:val="WW8Num46z1"/>
    <w:qFormat/>
    <w:rPr>
      <w:rFonts w:ascii="OpenSymbol;Arial Unicode MS" w:hAnsi="OpenSymbol;Arial Unicode MS" w:cs="OpenSymbol;Arial Unicode MS"/>
    </w:rPr>
  </w:style>
  <w:style w:type="character" w:styleId="WW8Num46z2">
    <w:name w:val="WW8Num46z2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>
      <w:rFonts w:cs="Arial"/>
    </w:rPr>
  </w:style>
  <w:style w:type="character" w:styleId="WW8Num47z1">
    <w:name w:val="WW8Num47z1"/>
    <w:qFormat/>
    <w:rPr/>
  </w:style>
  <w:style w:type="character" w:styleId="WW8Num47z3">
    <w:name w:val="WW8Num47z3"/>
    <w:qFormat/>
    <w:rPr/>
  </w:style>
  <w:style w:type="character" w:styleId="WW8Num48z0">
    <w:name w:val="WW8Num48z0"/>
    <w:qFormat/>
    <w:rPr>
      <w:rFonts w:cs="Arial"/>
    </w:rPr>
  </w:style>
  <w:style w:type="character" w:styleId="WW8Num48z1">
    <w:name w:val="WW8Num48z1"/>
    <w:qFormat/>
    <w:rPr>
      <w:rFonts w:ascii="OpenSymbol;Arial Unicode MS" w:hAnsi="OpenSymbol;Arial Unicode MS" w:cs="OpenSymbol;Arial Unicode MS"/>
    </w:rPr>
  </w:style>
  <w:style w:type="character" w:styleId="WW8Num48z2">
    <w:name w:val="WW8Num48z2"/>
    <w:qFormat/>
    <w:rPr/>
  </w:style>
  <w:style w:type="character" w:styleId="WW8Num48z3">
    <w:name w:val="WW8Num48z3"/>
    <w:qFormat/>
    <w:rPr>
      <w:rFonts w:ascii="Symbol" w:hAnsi="Symbol" w:cs="OpenSymbol;Arial Unicode MS"/>
    </w:rPr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49z0">
    <w:name w:val="WW8Num49z0"/>
    <w:qFormat/>
    <w:rPr>
      <w:rFonts w:cs="Arial"/>
    </w:rPr>
  </w:style>
  <w:style w:type="character" w:styleId="WW8Num49z1">
    <w:name w:val="WW8Num49z1"/>
    <w:qFormat/>
    <w:rPr/>
  </w:style>
  <w:style w:type="character" w:styleId="WW8Num49z3">
    <w:name w:val="WW8Num49z3"/>
    <w:qFormat/>
    <w:rPr/>
  </w:style>
  <w:style w:type="character" w:styleId="WW8Num50z0">
    <w:name w:val="WW8Num50z0"/>
    <w:qFormat/>
    <w:rPr>
      <w:rFonts w:cs="Arial"/>
    </w:rPr>
  </w:style>
  <w:style w:type="character" w:styleId="WW8Num50z1">
    <w:name w:val="WW8Num50z1"/>
    <w:qFormat/>
    <w:rPr>
      <w:rFonts w:ascii="OpenSymbol;Arial Unicode MS" w:hAnsi="OpenSymbol;Arial Unicode MS" w:cs="OpenSymbol;Arial Unicode MS"/>
    </w:rPr>
  </w:style>
  <w:style w:type="character" w:styleId="WW8Num50z3">
    <w:name w:val="WW8Num50z3"/>
    <w:qFormat/>
    <w:rPr>
      <w:rFonts w:ascii="Symbol" w:hAnsi="Symbol" w:cs="OpenSymbol;Arial Unicode MS"/>
    </w:rPr>
  </w:style>
  <w:style w:type="character" w:styleId="WW8Num51z0">
    <w:name w:val="WW8Num51z0"/>
    <w:qFormat/>
    <w:rPr>
      <w:rFonts w:cs="Times New Roman"/>
    </w:rPr>
  </w:style>
  <w:style w:type="character" w:styleId="WW8Num51z1">
    <w:name w:val="WW8Num51z1"/>
    <w:qFormat/>
    <w:rPr>
      <w:rFonts w:ascii="OpenSymbol;Arial Unicode MS" w:hAnsi="OpenSymbol;Arial Unicode MS" w:cs="OpenSymbol;Arial Unicode MS"/>
    </w:rPr>
  </w:style>
  <w:style w:type="character" w:styleId="WW8Num51z2">
    <w:name w:val="WW8Num51z2"/>
    <w:qFormat/>
    <w:rPr/>
  </w:style>
  <w:style w:type="character" w:styleId="WW8Num51z3">
    <w:name w:val="WW8Num51z3"/>
    <w:qFormat/>
    <w:rPr>
      <w:rFonts w:ascii="Symbol" w:hAnsi="Symbol" w:cs="OpenSymbol;Arial Unicode MS"/>
    </w:rPr>
  </w:style>
  <w:style w:type="character" w:styleId="WW8Num51z4">
    <w:name w:val="WW8Num51z4"/>
    <w:qFormat/>
    <w:rPr/>
  </w:style>
  <w:style w:type="character" w:styleId="WW8Num51z5">
    <w:name w:val="WW8Num51z5"/>
    <w:qFormat/>
    <w:rPr/>
  </w:style>
  <w:style w:type="character" w:styleId="WW8Num51z6">
    <w:name w:val="WW8Num51z6"/>
    <w:qFormat/>
    <w:rPr/>
  </w:style>
  <w:style w:type="character" w:styleId="WW8Num51z7">
    <w:name w:val="WW8Num51z7"/>
    <w:qFormat/>
    <w:rPr/>
  </w:style>
  <w:style w:type="character" w:styleId="WW8Num51z8">
    <w:name w:val="WW8Num51z8"/>
    <w:qFormat/>
    <w:rPr/>
  </w:style>
  <w:style w:type="character" w:styleId="WW8Num52z0">
    <w:name w:val="WW8Num52z0"/>
    <w:qFormat/>
    <w:rPr>
      <w:rFonts w:cs="Arial"/>
    </w:rPr>
  </w:style>
  <w:style w:type="character" w:styleId="WW8Num52z1">
    <w:name w:val="WW8Num52z1"/>
    <w:qFormat/>
    <w:rPr>
      <w:rFonts w:ascii="OpenSymbol;Arial Unicode MS" w:hAnsi="OpenSymbol;Arial Unicode MS" w:cs="OpenSymbol;Arial Unicode MS"/>
    </w:rPr>
  </w:style>
  <w:style w:type="character" w:styleId="WW8Num52z3">
    <w:name w:val="WW8Num52z3"/>
    <w:qFormat/>
    <w:rPr>
      <w:rFonts w:ascii="Symbol" w:hAnsi="Symbol" w:cs="OpenSymbol;Arial Unicode MS"/>
    </w:rPr>
  </w:style>
  <w:style w:type="character" w:styleId="WW8Num53z0">
    <w:name w:val="WW8Num53z0"/>
    <w:qFormat/>
    <w:rPr>
      <w:rFonts w:cs="Arial"/>
    </w:rPr>
  </w:style>
  <w:style w:type="character" w:styleId="WW8Num53z1">
    <w:name w:val="WW8Num53z1"/>
    <w:qFormat/>
    <w:rPr/>
  </w:style>
  <w:style w:type="character" w:styleId="WW8Num53z2">
    <w:name w:val="WW8Num53z2"/>
    <w:qFormat/>
    <w:rPr/>
  </w:style>
  <w:style w:type="character" w:styleId="WW8Num53z3">
    <w:name w:val="WW8Num53z3"/>
    <w:qFormat/>
    <w:rPr/>
  </w:style>
  <w:style w:type="character" w:styleId="WW8Num53z4">
    <w:name w:val="WW8Num53z4"/>
    <w:qFormat/>
    <w:rPr/>
  </w:style>
  <w:style w:type="character" w:styleId="WW8Num53z5">
    <w:name w:val="WW8Num53z5"/>
    <w:qFormat/>
    <w:rPr/>
  </w:style>
  <w:style w:type="character" w:styleId="WW8Num53z6">
    <w:name w:val="WW8Num53z6"/>
    <w:qFormat/>
    <w:rPr/>
  </w:style>
  <w:style w:type="character" w:styleId="WW8Num53z7">
    <w:name w:val="WW8Num53z7"/>
    <w:qFormat/>
    <w:rPr/>
  </w:style>
  <w:style w:type="character" w:styleId="WW8Num53z8">
    <w:name w:val="WW8Num53z8"/>
    <w:qFormat/>
    <w:rPr/>
  </w:style>
  <w:style w:type="character" w:styleId="WW8Num54z0">
    <w:name w:val="WW8Num54z0"/>
    <w:qFormat/>
    <w:rPr>
      <w:rFonts w:cs="Times New Roman"/>
    </w:rPr>
  </w:style>
  <w:style w:type="character" w:styleId="WW8Num54z1">
    <w:name w:val="WW8Num54z1"/>
    <w:qFormat/>
    <w:rPr>
      <w:rFonts w:ascii="OpenSymbol;Arial Unicode MS" w:hAnsi="OpenSymbol;Arial Unicode MS" w:cs="OpenSymbol;Arial Unicode MS"/>
    </w:rPr>
  </w:style>
  <w:style w:type="character" w:styleId="WW8Num54z3">
    <w:name w:val="WW8Num54z3"/>
    <w:qFormat/>
    <w:rPr>
      <w:rFonts w:ascii="Symbol" w:hAnsi="Symbol" w:cs="OpenSymbol;Arial Unicode MS"/>
    </w:rPr>
  </w:style>
  <w:style w:type="character" w:styleId="WW8Num55z0">
    <w:name w:val="WW8Num55z0"/>
    <w:qFormat/>
    <w:rPr>
      <w:rFonts w:cs="Arial"/>
    </w:rPr>
  </w:style>
  <w:style w:type="character" w:styleId="WW8Num55z1">
    <w:name w:val="WW8Num55z1"/>
    <w:qFormat/>
    <w:rPr/>
  </w:style>
  <w:style w:type="character" w:styleId="WW8Num55z2">
    <w:name w:val="WW8Num55z2"/>
    <w:qFormat/>
    <w:rPr/>
  </w:style>
  <w:style w:type="character" w:styleId="WW8Num55z3">
    <w:name w:val="WW8Num55z3"/>
    <w:qFormat/>
    <w:rPr/>
  </w:style>
  <w:style w:type="character" w:styleId="WW8Num55z4">
    <w:name w:val="WW8Num55z4"/>
    <w:qFormat/>
    <w:rPr/>
  </w:style>
  <w:style w:type="character" w:styleId="WW8Num55z5">
    <w:name w:val="WW8Num55z5"/>
    <w:qFormat/>
    <w:rPr/>
  </w:style>
  <w:style w:type="character" w:styleId="WW8Num55z6">
    <w:name w:val="WW8Num55z6"/>
    <w:qFormat/>
    <w:rPr/>
  </w:style>
  <w:style w:type="character" w:styleId="WW8Num55z7">
    <w:name w:val="WW8Num55z7"/>
    <w:qFormat/>
    <w:rPr/>
  </w:style>
  <w:style w:type="character" w:styleId="WW8Num55z8">
    <w:name w:val="WW8Num55z8"/>
    <w:qFormat/>
    <w:rPr/>
  </w:style>
  <w:style w:type="character" w:styleId="WW8Num56z0">
    <w:name w:val="WW8Num56z0"/>
    <w:qFormat/>
    <w:rPr>
      <w:rFonts w:cs="Arial"/>
    </w:rPr>
  </w:style>
  <w:style w:type="character" w:styleId="WW8Num56z1">
    <w:name w:val="WW8Num56z1"/>
    <w:qFormat/>
    <w:rPr>
      <w:rFonts w:ascii="OpenSymbol;Arial Unicode MS" w:hAnsi="OpenSymbol;Arial Unicode MS" w:cs="OpenSymbol;Arial Unicode MS"/>
    </w:rPr>
  </w:style>
  <w:style w:type="character" w:styleId="WW8Num56z3">
    <w:name w:val="WW8Num56z3"/>
    <w:qFormat/>
    <w:rPr>
      <w:rFonts w:ascii="Symbol" w:hAnsi="Symbol" w:cs="OpenSymbol;Arial Unicode MS"/>
    </w:rPr>
  </w:style>
  <w:style w:type="character" w:styleId="WW8Num57z0">
    <w:name w:val="WW8Num57z0"/>
    <w:qFormat/>
    <w:rPr>
      <w:rFonts w:cs="Times New Roman"/>
    </w:rPr>
  </w:style>
  <w:style w:type="character" w:styleId="WW8Num57z1">
    <w:name w:val="WW8Num57z1"/>
    <w:qFormat/>
    <w:rPr/>
  </w:style>
  <w:style w:type="character" w:styleId="WW8Num57z3">
    <w:name w:val="WW8Num57z3"/>
    <w:qFormat/>
    <w:rPr/>
  </w:style>
  <w:style w:type="character" w:styleId="WW8Num58z0">
    <w:name w:val="WW8Num58z0"/>
    <w:qFormat/>
    <w:rPr>
      <w:rFonts w:cs="Arial"/>
    </w:rPr>
  </w:style>
  <w:style w:type="character" w:styleId="WW8Num58z1">
    <w:name w:val="WW8Num58z1"/>
    <w:qFormat/>
    <w:rPr>
      <w:rFonts w:ascii="OpenSymbol;Arial Unicode MS" w:hAnsi="OpenSymbol;Arial Unicode MS" w:cs="OpenSymbol;Arial Unicode MS"/>
    </w:rPr>
  </w:style>
  <w:style w:type="character" w:styleId="WW8Num58z3">
    <w:name w:val="WW8Num58z3"/>
    <w:qFormat/>
    <w:rPr>
      <w:rFonts w:ascii="Symbol" w:hAnsi="Symbol" w:cs="OpenSymbol;Arial Unicode MS"/>
    </w:rPr>
  </w:style>
  <w:style w:type="character" w:styleId="WW8Num59z0">
    <w:name w:val="WW8Num59z0"/>
    <w:qFormat/>
    <w:rPr>
      <w:rFonts w:cs="Times New Roman"/>
    </w:rPr>
  </w:style>
  <w:style w:type="character" w:styleId="WW8Num59z1">
    <w:name w:val="WW8Num59z1"/>
    <w:qFormat/>
    <w:rPr>
      <w:rFonts w:ascii="OpenSymbol;Arial Unicode MS" w:hAnsi="OpenSymbol;Arial Unicode MS" w:cs="OpenSymbol;Arial Unicode MS"/>
    </w:rPr>
  </w:style>
  <w:style w:type="character" w:styleId="WW8Num59z2">
    <w:name w:val="WW8Num59z2"/>
    <w:qFormat/>
    <w:rPr/>
  </w:style>
  <w:style w:type="character" w:styleId="WW8Num59z3">
    <w:name w:val="WW8Num59z3"/>
    <w:qFormat/>
    <w:rPr>
      <w:rFonts w:ascii="Symbol" w:hAnsi="Symbol" w:cs="OpenSymbol;Arial Unicode MS"/>
    </w:rPr>
  </w:style>
  <w:style w:type="character" w:styleId="WW8Num59z4">
    <w:name w:val="WW8Num59z4"/>
    <w:qFormat/>
    <w:rPr/>
  </w:style>
  <w:style w:type="character" w:styleId="WW8Num59z5">
    <w:name w:val="WW8Num59z5"/>
    <w:qFormat/>
    <w:rPr/>
  </w:style>
  <w:style w:type="character" w:styleId="WW8Num59z6">
    <w:name w:val="WW8Num59z6"/>
    <w:qFormat/>
    <w:rPr/>
  </w:style>
  <w:style w:type="character" w:styleId="WW8Num59z7">
    <w:name w:val="WW8Num59z7"/>
    <w:qFormat/>
    <w:rPr/>
  </w:style>
  <w:style w:type="character" w:styleId="WW8Num59z8">
    <w:name w:val="WW8Num59z8"/>
    <w:qFormat/>
    <w:rPr/>
  </w:style>
  <w:style w:type="character" w:styleId="WW8Num60z0">
    <w:name w:val="WW8Num60z0"/>
    <w:qFormat/>
    <w:rPr>
      <w:rFonts w:cs="Times New Roman"/>
    </w:rPr>
  </w:style>
  <w:style w:type="character" w:styleId="WW8Num60z1">
    <w:name w:val="WW8Num60z1"/>
    <w:qFormat/>
    <w:rPr/>
  </w:style>
  <w:style w:type="character" w:styleId="WW8Num60z3">
    <w:name w:val="WW8Num60z3"/>
    <w:qFormat/>
    <w:rPr/>
  </w:style>
  <w:style w:type="character" w:styleId="WW8Num61z0">
    <w:name w:val="WW8Num61z0"/>
    <w:qFormat/>
    <w:rPr>
      <w:rFonts w:cs="Arial"/>
    </w:rPr>
  </w:style>
  <w:style w:type="character" w:styleId="WW8Num61z1">
    <w:name w:val="WW8Num61z1"/>
    <w:qFormat/>
    <w:rPr>
      <w:rFonts w:ascii="OpenSymbol;Arial Unicode MS" w:hAnsi="OpenSymbol;Arial Unicode MS" w:cs="OpenSymbol;Arial Unicode MS"/>
    </w:rPr>
  </w:style>
  <w:style w:type="character" w:styleId="WW8Num61z3">
    <w:name w:val="WW8Num61z3"/>
    <w:qFormat/>
    <w:rPr>
      <w:rFonts w:ascii="Symbol" w:hAnsi="Symbol" w:cs="OpenSymbol;Arial Unicode MS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2z1">
    <w:name w:val="WW8Num62z1"/>
    <w:qFormat/>
    <w:rPr>
      <w:rFonts w:ascii="OpenSymbol;Arial Unicode MS" w:hAnsi="OpenSymbol;Arial Unicode MS" w:cs="OpenSymbol;Arial Unicode MS"/>
    </w:rPr>
  </w:style>
  <w:style w:type="character" w:styleId="WW8Num62z2">
    <w:name w:val="WW8Num62z2"/>
    <w:qFormat/>
    <w:rPr/>
  </w:style>
  <w:style w:type="character" w:styleId="WW8Num62z3">
    <w:name w:val="WW8Num62z3"/>
    <w:qFormat/>
    <w:rPr>
      <w:rFonts w:ascii="Symbol" w:hAnsi="Symbol" w:cs="OpenSymbol;Arial Unicode MS"/>
    </w:rPr>
  </w:style>
  <w:style w:type="character" w:styleId="WW8Num62z4">
    <w:name w:val="WW8Num62z4"/>
    <w:qFormat/>
    <w:rPr/>
  </w:style>
  <w:style w:type="character" w:styleId="WW8Num62z5">
    <w:name w:val="WW8Num62z5"/>
    <w:qFormat/>
    <w:rPr/>
  </w:style>
  <w:style w:type="character" w:styleId="WW8Num62z6">
    <w:name w:val="WW8Num62z6"/>
    <w:qFormat/>
    <w:rPr/>
  </w:style>
  <w:style w:type="character" w:styleId="WW8Num62z7">
    <w:name w:val="WW8Num62z7"/>
    <w:qFormat/>
    <w:rPr/>
  </w:style>
  <w:style w:type="character" w:styleId="WW8Num62z8">
    <w:name w:val="WW8Num62z8"/>
    <w:qFormat/>
    <w:rPr/>
  </w:style>
  <w:style w:type="character" w:styleId="WW8Num63z0">
    <w:name w:val="WW8Num63z0"/>
    <w:qFormat/>
    <w:rPr>
      <w:lang w:val="en-US"/>
    </w:rPr>
  </w:style>
  <w:style w:type="character" w:styleId="WW8Num63z1">
    <w:name w:val="WW8Num63z1"/>
    <w:qFormat/>
    <w:rPr/>
  </w:style>
  <w:style w:type="character" w:styleId="WW8Num63z2">
    <w:name w:val="WW8Num63z2"/>
    <w:qFormat/>
    <w:rPr/>
  </w:style>
  <w:style w:type="character" w:styleId="WW8Num63z3">
    <w:name w:val="WW8Num63z3"/>
    <w:qFormat/>
    <w:rPr/>
  </w:style>
  <w:style w:type="character" w:styleId="WW8Num63z4">
    <w:name w:val="WW8Num63z4"/>
    <w:qFormat/>
    <w:rPr/>
  </w:style>
  <w:style w:type="character" w:styleId="WW8Num63z5">
    <w:name w:val="WW8Num63z5"/>
    <w:qFormat/>
    <w:rPr/>
  </w:style>
  <w:style w:type="character" w:styleId="WW8Num63z6">
    <w:name w:val="WW8Num63z6"/>
    <w:qFormat/>
    <w:rPr/>
  </w:style>
  <w:style w:type="character" w:styleId="WW8Num63z7">
    <w:name w:val="WW8Num63z7"/>
    <w:qFormat/>
    <w:rPr/>
  </w:style>
  <w:style w:type="character" w:styleId="WW8Num63z8">
    <w:name w:val="WW8Num63z8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4z1">
    <w:name w:val="WW8Num64z1"/>
    <w:qFormat/>
    <w:rPr/>
  </w:style>
  <w:style w:type="character" w:styleId="WW8Num64z2">
    <w:name w:val="WW8Num64z2"/>
    <w:qFormat/>
    <w:rPr/>
  </w:style>
  <w:style w:type="character" w:styleId="WW8Num64z3">
    <w:name w:val="WW8Num64z3"/>
    <w:qFormat/>
    <w:rPr/>
  </w:style>
  <w:style w:type="character" w:styleId="WW8Num64z4">
    <w:name w:val="WW8Num64z4"/>
    <w:qFormat/>
    <w:rPr/>
  </w:style>
  <w:style w:type="character" w:styleId="WW8Num64z5">
    <w:name w:val="WW8Num64z5"/>
    <w:qFormat/>
    <w:rPr/>
  </w:style>
  <w:style w:type="character" w:styleId="WW8Num64z6">
    <w:name w:val="WW8Num64z6"/>
    <w:qFormat/>
    <w:rPr/>
  </w:style>
  <w:style w:type="character" w:styleId="WW8Num64z7">
    <w:name w:val="WW8Num64z7"/>
    <w:qFormat/>
    <w:rPr/>
  </w:style>
  <w:style w:type="character" w:styleId="WW8Num64z8">
    <w:name w:val="WW8Num64z8"/>
    <w:qFormat/>
    <w:rPr/>
  </w:style>
  <w:style w:type="character" w:styleId="WW8Num65z0">
    <w:name w:val="WW8Num65z0"/>
    <w:qFormat/>
    <w:rPr>
      <w:rFonts w:cs="Times New Roman"/>
    </w:rPr>
  </w:style>
  <w:style w:type="character" w:styleId="WW8Num65z1">
    <w:name w:val="WW8Num65z1"/>
    <w:qFormat/>
    <w:rPr/>
  </w:style>
  <w:style w:type="character" w:styleId="WW8Num65z3">
    <w:name w:val="WW8Num65z3"/>
    <w:qFormat/>
    <w:rPr/>
  </w:style>
  <w:style w:type="character" w:styleId="WW8Num66z0">
    <w:name w:val="WW8Num66z0"/>
    <w:qFormat/>
    <w:rPr>
      <w:rFonts w:cs="Arial"/>
    </w:rPr>
  </w:style>
  <w:style w:type="character" w:styleId="WW8Num66z1">
    <w:name w:val="WW8Num66z1"/>
    <w:qFormat/>
    <w:rPr>
      <w:rFonts w:ascii="OpenSymbol;Arial Unicode MS" w:hAnsi="OpenSymbol;Arial Unicode MS" w:cs="OpenSymbol;Arial Unicode MS"/>
    </w:rPr>
  </w:style>
  <w:style w:type="character" w:styleId="WW8Num66z3">
    <w:name w:val="WW8Num66z3"/>
    <w:qFormat/>
    <w:rPr>
      <w:rFonts w:ascii="Symbol" w:hAnsi="Symbol" w:cs="OpenSymbol;Arial Unicode MS"/>
    </w:rPr>
  </w:style>
  <w:style w:type="character" w:styleId="WW8Num67z0">
    <w:name w:val="WW8Num67z0"/>
    <w:qFormat/>
    <w:rPr/>
  </w:style>
  <w:style w:type="character" w:styleId="WW8Num67z1">
    <w:name w:val="WW8Num67z1"/>
    <w:qFormat/>
    <w:rPr>
      <w:rFonts w:ascii="OpenSymbol;Arial Unicode MS" w:hAnsi="OpenSymbol;Arial Unicode MS" w:cs="OpenSymbol;Arial Unicode MS"/>
    </w:rPr>
  </w:style>
  <w:style w:type="character" w:styleId="WW8Num67z3">
    <w:name w:val="WW8Num67z3"/>
    <w:qFormat/>
    <w:rPr>
      <w:rFonts w:ascii="Symbol" w:hAnsi="Symbol" w:cs="OpenSymbol;Arial Unicode MS"/>
    </w:rPr>
  </w:style>
  <w:style w:type="character" w:styleId="Zakotwiczenieprzypisudolnego">
    <w:name w:val="Zakotwiczenie przypisu dolnego"/>
    <w:rPr>
      <w:vertAlign w:val="superscript"/>
    </w:rPr>
  </w:style>
  <w:style w:type="character" w:styleId="Odwiedzoneczeinternetowe">
    <w:name w:val="Odwiedzone łącze internetowe"/>
    <w:basedOn w:val="DefaultParagraphFont"/>
    <w:rPr>
      <w:color w:val="800080"/>
      <w:u w:val="single"/>
      <w:lang w:val="zxx" w:eastAsia="zxx" w:bidi="zxx"/>
    </w:rPr>
  </w:style>
  <w:style w:type="character" w:styleId="Standardowylist1">
    <w:name w:val="standardowy--list1"/>
    <w:basedOn w:val="WWDomylnaczcionkaakapitu"/>
    <w:qFormat/>
    <w:rPr>
      <w:rFonts w:ascii="Times New Roman" w:hAnsi="Times New Roman" w:cs="Times New Roman"/>
      <w:strike w:val="false"/>
      <w:dstrike w:val="false"/>
      <w:sz w:val="20"/>
      <w:szCs w:val="20"/>
      <w:u w:val="none"/>
    </w:rPr>
  </w:style>
  <w:style w:type="character" w:styleId="TekstprzypisukocowegoZnak">
    <w:name w:val="Tekst przypisu końcowego Znak"/>
    <w:basedOn w:val="DefaultParagraphFont"/>
    <w:qFormat/>
    <w:rPr>
      <w:rFonts w:eastAsia="Times New Roman" w:cs="Times New Roman"/>
      <w:color w:val="00000A"/>
      <w:sz w:val="20"/>
      <w:szCs w:val="20"/>
      <w:lang w:bidi="ar-SA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ekstdymkaZnak">
    <w:name w:val="Tekst dymka Znak"/>
    <w:basedOn w:val="DefaultParagraphFont"/>
    <w:qFormat/>
    <w:rPr>
      <w:rFonts w:ascii="Tahoma" w:hAnsi="Tahoma" w:eastAsia="Times New Roman" w:cs="Tahoma"/>
      <w:color w:val="00000A"/>
      <w:sz w:val="16"/>
      <w:szCs w:val="16"/>
      <w:lang w:bidi="ar-SA"/>
    </w:rPr>
  </w:style>
  <w:style w:type="character" w:styleId="Domylnaczcionkaakapitu">
    <w:name w:val="Domyślna czcionka akapitu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2">
    <w:name w:val="WW8Num22z2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5z3">
    <w:name w:val="WW8Num25z3"/>
    <w:qFormat/>
    <w:rPr>
      <w:rFonts w:ascii="Wingdings 2" w:hAnsi="Wingdings 2" w:cs="OpenSymbol;Arial Unicode MS"/>
    </w:rPr>
  </w:style>
  <w:style w:type="character" w:styleId="Znakinumeracji">
    <w:name w:val="Znaki numeracji"/>
    <w:qFormat/>
    <w:rPr/>
  </w:style>
  <w:style w:type="character" w:styleId="WWCharLFO67LVL2">
    <w:name w:val="WW_CharLFO67LVL2"/>
    <w:qFormat/>
    <w:rPr>
      <w:rFonts w:ascii="OpenSymbol;Arial Unicode MS" w:hAnsi="OpenSymbol;Arial Unicode MS"/>
    </w:rPr>
  </w:style>
  <w:style w:type="character" w:styleId="WWCharLFO67LVL3">
    <w:name w:val="WW_CharLFO67LVL3"/>
    <w:qFormat/>
    <w:rPr>
      <w:rFonts w:ascii="OpenSymbol;Arial Unicode MS" w:hAnsi="OpenSymbol;Arial Unicode MS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5">
    <w:name w:val="WW_CharLFO67LVL5"/>
    <w:qFormat/>
    <w:rPr>
      <w:rFonts w:ascii="OpenSymbol;Arial Unicode MS" w:hAnsi="OpenSymbol;Arial Unicode MS"/>
    </w:rPr>
  </w:style>
  <w:style w:type="character" w:styleId="WWCharLFO67LVL6">
    <w:name w:val="WW_CharLFO67LVL6"/>
    <w:qFormat/>
    <w:rPr>
      <w:rFonts w:ascii="OpenSymbol;Arial Unicode MS" w:hAnsi="OpenSymbol;Arial Unicode MS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8">
    <w:name w:val="WW_CharLFO67LVL8"/>
    <w:qFormat/>
    <w:rPr>
      <w:rFonts w:ascii="OpenSymbol;Arial Unicode MS" w:hAnsi="OpenSymbol;Arial Unicode MS"/>
    </w:rPr>
  </w:style>
  <w:style w:type="character" w:styleId="WWCharLFO67LVL9">
    <w:name w:val="WW_CharLFO67LVL9"/>
    <w:qFormat/>
    <w:rPr>
      <w:rFonts w:ascii="OpenSymbol;Arial Unicode MS" w:hAnsi="OpenSymbol;Arial Unicode MS"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1">
    <w:name w:val="h1"/>
    <w:qFormat/>
    <w:rPr/>
  </w:style>
  <w:style w:type="character" w:styleId="WWCharLFO73LVL1">
    <w:name w:val="WW_CharLFO73LVL1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2">
    <w:name w:val="WW_CharLFO7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3">
    <w:name w:val="WW_CharLFO7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4">
    <w:name w:val="WW_CharLFO7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5">
    <w:name w:val="WW_CharLFO7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6">
    <w:name w:val="WW_CharLFO7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7">
    <w:name w:val="WW_CharLFO7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8">
    <w:name w:val="WW_CharLFO7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9">
    <w:name w:val="WW_CharLFO7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68LVL2">
    <w:name w:val="WW_CharLFO68LVL2"/>
    <w:qFormat/>
    <w:rPr>
      <w:rFonts w:ascii="OpenSymbol;Arial Unicode MS" w:hAnsi="OpenSymbol;Arial Unicode MS"/>
    </w:rPr>
  </w:style>
  <w:style w:type="character" w:styleId="WWCharLFO68LVL3">
    <w:name w:val="WW_CharLFO68LVL3"/>
    <w:qFormat/>
    <w:rPr>
      <w:rFonts w:ascii="OpenSymbol;Arial Unicode MS" w:hAnsi="OpenSymbol;Arial Unicode MS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5">
    <w:name w:val="WW_CharLFO68LVL5"/>
    <w:qFormat/>
    <w:rPr>
      <w:rFonts w:ascii="OpenSymbol;Arial Unicode MS" w:hAnsi="OpenSymbol;Arial Unicode MS"/>
    </w:rPr>
  </w:style>
  <w:style w:type="character" w:styleId="WWCharLFO68LVL6">
    <w:name w:val="WW_CharLFO68LVL6"/>
    <w:qFormat/>
    <w:rPr>
      <w:rFonts w:ascii="OpenSymbol;Arial Unicode MS" w:hAnsi="OpenSymbol;Arial Unicode MS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8">
    <w:name w:val="WW_CharLFO68LVL8"/>
    <w:qFormat/>
    <w:rPr>
      <w:rFonts w:ascii="OpenSymbol;Arial Unicode MS" w:hAnsi="OpenSymbol;Arial Unicode MS"/>
    </w:rPr>
  </w:style>
  <w:style w:type="character" w:styleId="WWCharLFO68LVL9">
    <w:name w:val="WW_CharLFO68LVL9"/>
    <w:qFormat/>
    <w:rPr>
      <w:rFonts w:ascii="OpenSymbol;Arial Unicode MS" w:hAnsi="OpenSymbol;Arial Unicode MS"/>
    </w:rPr>
  </w:style>
  <w:style w:type="character" w:styleId="Uwydatnienie">
    <w:name w:val="Uwydatnienie"/>
    <w:basedOn w:val="Domylnaczcionkaakapitu"/>
    <w:qFormat/>
    <w:rPr>
      <w:i/>
      <w:iCs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83LVL2">
    <w:name w:val="WW_CharLFO8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3">
    <w:name w:val="WW_CharLFO8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4">
    <w:name w:val="WW_CharLFO8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5">
    <w:name w:val="WW_CharLFO8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6">
    <w:name w:val="WW_CharLFO8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7">
    <w:name w:val="WW_CharLFO8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8">
    <w:name w:val="WW_CharLFO8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9">
    <w:name w:val="WW_CharLFO8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88LVL2">
    <w:name w:val="WW_CharLFO88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3">
    <w:name w:val="WW_CharLFO88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4">
    <w:name w:val="WW_CharLFO88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5">
    <w:name w:val="WW_CharLFO88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6">
    <w:name w:val="WW_CharLFO88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7">
    <w:name w:val="WW_CharLFO88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8">
    <w:name w:val="WW_CharLFO88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9">
    <w:name w:val="WW_CharLFO88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13LVL2">
    <w:name w:val="WW_CharLFO13LVL2"/>
    <w:qFormat/>
    <w:rPr>
      <w:rFonts w:ascii="OpenSymbol;Arial Unicode MS" w:hAnsi="OpenSymbol;Arial Unicode MS" w:cs="OpenSymbol;Arial Unicode MS"/>
    </w:rPr>
  </w:style>
  <w:style w:type="character" w:styleId="WWCharLFO13LVL3">
    <w:name w:val="WW_CharLFO13LVL3"/>
    <w:qFormat/>
    <w:rPr>
      <w:rFonts w:ascii="OpenSymbol;Arial Unicode MS" w:hAnsi="OpenSymbol;Arial Unicode MS" w:cs="OpenSymbol;Arial Unicode MS"/>
    </w:rPr>
  </w:style>
  <w:style w:type="character" w:styleId="WWCharLFO13LVL4">
    <w:name w:val="WW_CharLFO13LVL4"/>
    <w:qFormat/>
    <w:rPr>
      <w:rFonts w:ascii="Wingdings 2" w:hAnsi="Wingdings 2" w:cs="OpenSymbol;Arial Unicode MS"/>
    </w:rPr>
  </w:style>
  <w:style w:type="character" w:styleId="WWCharLFO13LVL5">
    <w:name w:val="WW_CharLFO13LVL5"/>
    <w:qFormat/>
    <w:rPr>
      <w:rFonts w:ascii="OpenSymbol;Arial Unicode MS" w:hAnsi="OpenSymbol;Arial Unicode MS" w:cs="OpenSymbol;Arial Unicode MS"/>
    </w:rPr>
  </w:style>
  <w:style w:type="character" w:styleId="WWCharLFO13LVL6">
    <w:name w:val="WW_CharLFO13LVL6"/>
    <w:qFormat/>
    <w:rPr>
      <w:rFonts w:ascii="OpenSymbol;Arial Unicode MS" w:hAnsi="OpenSymbol;Arial Unicode MS" w:cs="OpenSymbol;Arial Unicode MS"/>
    </w:rPr>
  </w:style>
  <w:style w:type="character" w:styleId="WWCharLFO13LVL7">
    <w:name w:val="WW_CharLFO13LVL7"/>
    <w:qFormat/>
    <w:rPr>
      <w:rFonts w:ascii="Wingdings 2" w:hAnsi="Wingdings 2" w:cs="OpenSymbol;Arial Unicode MS"/>
    </w:rPr>
  </w:style>
  <w:style w:type="character" w:styleId="WWCharLFO13LVL8">
    <w:name w:val="WW_CharLFO13LVL8"/>
    <w:qFormat/>
    <w:rPr>
      <w:rFonts w:ascii="OpenSymbol;Arial Unicode MS" w:hAnsi="OpenSymbol;Arial Unicode MS" w:cs="OpenSymbol;Arial Unicode MS"/>
    </w:rPr>
  </w:style>
  <w:style w:type="character" w:styleId="WWCharLFO13LVL9">
    <w:name w:val="WW_CharLFO13LVL9"/>
    <w:qFormat/>
    <w:rPr>
      <w:rFonts w:ascii="OpenSymbol;Arial Unicode MS" w:hAnsi="OpenSymbol;Arial Unicode MS" w:cs="OpenSymbol;Arial Unicode MS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8Num67z2">
    <w:name w:val="WW8Num67z2"/>
    <w:qFormat/>
    <w:rPr/>
  </w:style>
  <w:style w:type="character" w:styleId="WW8Num67z4">
    <w:name w:val="WW8Num67z4"/>
    <w:qFormat/>
    <w:rPr/>
  </w:style>
  <w:style w:type="character" w:styleId="WW8Num67z5">
    <w:name w:val="WW8Num67z5"/>
    <w:qFormat/>
    <w:rPr/>
  </w:style>
  <w:style w:type="character" w:styleId="WW8Num67z6">
    <w:name w:val="WW8Num67z6"/>
    <w:qFormat/>
    <w:rPr/>
  </w:style>
  <w:style w:type="character" w:styleId="WW8Num67z7">
    <w:name w:val="WW8Num67z7"/>
    <w:qFormat/>
    <w:rPr/>
  </w:style>
  <w:style w:type="character" w:styleId="WW8Num67z8">
    <w:name w:val="WW8Num67z8"/>
    <w:qFormat/>
    <w:rPr/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89LVL2">
    <w:name w:val="WW_CharLFO89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3">
    <w:name w:val="WW_CharLFO89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4">
    <w:name w:val="WW_CharLFO89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5">
    <w:name w:val="WW_CharLFO89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6">
    <w:name w:val="WW_CharLFO89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7">
    <w:name w:val="WW_CharLFO89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8">
    <w:name w:val="WW_CharLFO89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9">
    <w:name w:val="WW_CharLFO89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2">
    <w:name w:val="WW_CharLFO91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3">
    <w:name w:val="WW_CharLFO91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4">
    <w:name w:val="WW_CharLFO91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5">
    <w:name w:val="WW_CharLFO91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6">
    <w:name w:val="WW_CharLFO91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7">
    <w:name w:val="WW_CharLFO91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8">
    <w:name w:val="WW_CharLFO91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9">
    <w:name w:val="WW_CharLFO91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5LVL2">
    <w:name w:val="WW_CharLFO95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3">
    <w:name w:val="WW_CharLFO95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4">
    <w:name w:val="WW_CharLFO95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5">
    <w:name w:val="WW_CharLFO95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6">
    <w:name w:val="WW_CharLFO95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7">
    <w:name w:val="WW_CharLFO95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8">
    <w:name w:val="WW_CharLFO95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9">
    <w:name w:val="WW_CharLFO95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Domylnaczcionkaakapitu1">
    <w:name w:val="Domyślna czcionka akapitu1"/>
    <w:qFormat/>
    <w:rPr/>
  </w:style>
  <w:style w:type="character" w:styleId="Domylnaczcionkaakapitu2">
    <w:name w:val="Domyślna czcionka akapitu2"/>
    <w:qFormat/>
    <w:rPr/>
  </w:style>
  <w:style w:type="character" w:styleId="Znakiprzypiswkocowych">
    <w:name w:val="Znaki przypisów końcowych"/>
    <w:qFormat/>
    <w:rPr/>
  </w:style>
  <w:style w:type="character" w:styleId="Hipercze1">
    <w:name w:val="Hiperłącze1"/>
    <w:qFormat/>
    <w:rPr>
      <w:color w:val="0000FF"/>
      <w:u w:val="single"/>
    </w:rPr>
  </w:style>
  <w:style w:type="character" w:styleId="WW8Num68z3">
    <w:name w:val="WW8Num68z3"/>
    <w:qFormat/>
    <w:rPr>
      <w:rFonts w:ascii="Symbol" w:hAnsi="Symbol" w:cs="Symbol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4LVL1">
    <w:name w:val="WW_CharLFO4LVL1"/>
    <w:qFormat/>
    <w:rPr>
      <w:b/>
      <w:bCs/>
    </w:rPr>
  </w:style>
  <w:style w:type="character" w:styleId="Appleconvertedspace">
    <w:name w:val="apple-converted-space"/>
    <w:qFormat/>
    <w:rPr/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Hipercze">
    <w:name w:val="Hiperłącze"/>
    <w:qFormat/>
    <w:rPr>
      <w:color w:val="0000FF"/>
      <w:u w:val="single"/>
    </w:rPr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WW8Num54z8">
    <w:name w:val="WW8Num54z8"/>
    <w:qFormat/>
    <w:rPr/>
  </w:style>
  <w:style w:type="character" w:styleId="WW8Num54z7">
    <w:name w:val="WW8Num54z7"/>
    <w:qFormat/>
    <w:rPr/>
  </w:style>
  <w:style w:type="character" w:styleId="WW8Num54z6">
    <w:name w:val="WW8Num54z6"/>
    <w:qFormat/>
    <w:rPr/>
  </w:style>
  <w:style w:type="character" w:styleId="WW8Num54z5">
    <w:name w:val="WW8Num54z5"/>
    <w:qFormat/>
    <w:rPr/>
  </w:style>
  <w:style w:type="character" w:styleId="WW8Num54z4">
    <w:name w:val="WW8Num54z4"/>
    <w:qFormat/>
    <w:rPr/>
  </w:style>
  <w:style w:type="character" w:styleId="WW8Num54z2">
    <w:name w:val="WW8Num54z2"/>
    <w:qFormat/>
    <w:rPr/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WWSymbolprzypiswdoln">
    <w:name w:val="WW-Symbol przypisów doln."/>
    <w:qFormat/>
    <w:rPr/>
  </w:style>
  <w:style w:type="character" w:styleId="Symbolprzypiswdoln">
    <w:name w:val="Symbol przypisów doln.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8Num35z8">
    <w:name w:val="WW8Num35z8"/>
    <w:qFormat/>
    <w:rPr/>
  </w:style>
  <w:style w:type="character" w:styleId="WW8Num35z7">
    <w:name w:val="WW8Num35z7"/>
    <w:qFormat/>
    <w:rPr/>
  </w:style>
  <w:style w:type="character" w:styleId="WW8Num35z6">
    <w:name w:val="WW8Num35z6"/>
    <w:qFormat/>
    <w:rPr/>
  </w:style>
  <w:style w:type="character" w:styleId="WW8Num35z5">
    <w:name w:val="WW8Num35z5"/>
    <w:qFormat/>
    <w:rPr/>
  </w:style>
  <w:style w:type="character" w:styleId="WW8Num35z4">
    <w:name w:val="WW8Num35z4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4z2">
    <w:name w:val="WW8Num34z2"/>
    <w:qFormat/>
    <w:rPr/>
  </w:style>
  <w:style w:type="character" w:styleId="WW8Num34z8">
    <w:name w:val="WW8Num34z8"/>
    <w:qFormat/>
    <w:rPr/>
  </w:style>
  <w:style w:type="character" w:styleId="WW8Num34z7">
    <w:name w:val="WW8Num34z7"/>
    <w:qFormat/>
    <w:rPr/>
  </w:style>
  <w:style w:type="character" w:styleId="WW8Num34z6">
    <w:name w:val="WW8Num34z6"/>
    <w:qFormat/>
    <w:rPr/>
  </w:style>
  <w:style w:type="character" w:styleId="WW8Num34z5">
    <w:name w:val="WW8Num34z5"/>
    <w:qFormat/>
    <w:rPr/>
  </w:style>
  <w:style w:type="character" w:styleId="WW8Num34z4">
    <w:name w:val="WW8Num34z4"/>
    <w:qFormat/>
    <w:rPr/>
  </w:style>
  <w:style w:type="character" w:styleId="WW8Num33z8">
    <w:name w:val="WW8Num33z8"/>
    <w:qFormat/>
    <w:rPr/>
  </w:style>
  <w:style w:type="character" w:styleId="WW8Num33z7">
    <w:name w:val="WW8Num33z7"/>
    <w:qFormat/>
    <w:rPr/>
  </w:style>
  <w:style w:type="character" w:styleId="WW8Num33z6">
    <w:name w:val="WW8Num33z6"/>
    <w:qFormat/>
    <w:rPr/>
  </w:style>
  <w:style w:type="character" w:styleId="WW8Num33z5">
    <w:name w:val="WW8Num33z5"/>
    <w:qFormat/>
    <w:rPr/>
  </w:style>
  <w:style w:type="character" w:styleId="WW8Num33z4">
    <w:name w:val="WW8Num33z4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29z8">
    <w:name w:val="WW8Num29z8"/>
    <w:qFormat/>
    <w:rPr/>
  </w:style>
  <w:style w:type="character" w:styleId="WW8Num29z7">
    <w:name w:val="WW8Num29z7"/>
    <w:qFormat/>
    <w:rPr/>
  </w:style>
  <w:style w:type="character" w:styleId="WW8Num29z6">
    <w:name w:val="WW8Num29z6"/>
    <w:qFormat/>
    <w:rPr/>
  </w:style>
  <w:style w:type="character" w:styleId="WW8Num29z5">
    <w:name w:val="WW8Num29z5"/>
    <w:qFormat/>
    <w:rPr/>
  </w:style>
  <w:style w:type="character" w:styleId="WW8Num29z4">
    <w:name w:val="WW8Num29z4"/>
    <w:qFormat/>
    <w:rPr/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28z8">
    <w:name w:val="WW8Num28z8"/>
    <w:qFormat/>
    <w:rPr/>
  </w:style>
  <w:style w:type="character" w:styleId="WW8Num28z7">
    <w:name w:val="WW8Num28z7"/>
    <w:qFormat/>
    <w:rPr/>
  </w:style>
  <w:style w:type="character" w:styleId="WW8Num28z6">
    <w:name w:val="WW8Num28z6"/>
    <w:qFormat/>
    <w:rPr/>
  </w:style>
  <w:style w:type="character" w:styleId="WW8Num28z5">
    <w:name w:val="WW8Num28z5"/>
    <w:qFormat/>
    <w:rPr/>
  </w:style>
  <w:style w:type="character" w:styleId="WW8Num28z4">
    <w:name w:val="WW8Num28z4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3z8">
    <w:name w:val="WW8Num23z8"/>
    <w:qFormat/>
    <w:rPr/>
  </w:style>
  <w:style w:type="character" w:styleId="WW8Num23z7">
    <w:name w:val="WW8Num23z7"/>
    <w:qFormat/>
    <w:rPr/>
  </w:style>
  <w:style w:type="character" w:styleId="WW8Num23z6">
    <w:name w:val="WW8Num23z6"/>
    <w:qFormat/>
    <w:rPr/>
  </w:style>
  <w:style w:type="character" w:styleId="WW8Num23z5">
    <w:name w:val="WW8Num23z5"/>
    <w:qFormat/>
    <w:rPr/>
  </w:style>
  <w:style w:type="character" w:styleId="WW8Num23z4">
    <w:name w:val="WW8Num23z4"/>
    <w:qFormat/>
    <w:rPr/>
  </w:style>
  <w:style w:type="character" w:styleId="WW8Num42z8">
    <w:name w:val="WW8Num42z8"/>
    <w:qFormat/>
    <w:rPr/>
  </w:style>
  <w:style w:type="character" w:styleId="WW8Num42z7">
    <w:name w:val="WW8Num42z7"/>
    <w:qFormat/>
    <w:rPr/>
  </w:style>
  <w:style w:type="character" w:styleId="WW8Num42z6">
    <w:name w:val="WW8Num42z6"/>
    <w:qFormat/>
    <w:rPr/>
  </w:style>
  <w:style w:type="character" w:styleId="WW8Num42z5">
    <w:name w:val="WW8Num42z5"/>
    <w:qFormat/>
    <w:rPr/>
  </w:style>
  <w:style w:type="character" w:styleId="WW8Num42z4">
    <w:name w:val="WW8Num42z4"/>
    <w:qFormat/>
    <w:rPr/>
  </w:style>
  <w:style w:type="character" w:styleId="WW8Num42z2">
    <w:name w:val="WW8Num42z2"/>
    <w:qFormat/>
    <w:rPr/>
  </w:style>
  <w:style w:type="character" w:styleId="WW8Num41z8">
    <w:name w:val="WW8Num41z8"/>
    <w:qFormat/>
    <w:rPr/>
  </w:style>
  <w:style w:type="character" w:styleId="WW8Num41z7">
    <w:name w:val="WW8Num41z7"/>
    <w:qFormat/>
    <w:rPr/>
  </w:style>
  <w:style w:type="character" w:styleId="WW8Num41z6">
    <w:name w:val="WW8Num41z6"/>
    <w:qFormat/>
    <w:rPr/>
  </w:style>
  <w:style w:type="character" w:styleId="WW8Num41z5">
    <w:name w:val="WW8Num41z5"/>
    <w:qFormat/>
    <w:rPr/>
  </w:style>
  <w:style w:type="character" w:styleId="WW8Num41z4">
    <w:name w:val="WW8Num41z4"/>
    <w:qFormat/>
    <w:rPr/>
  </w:style>
  <w:style w:type="character" w:styleId="WW8Num41z2">
    <w:name w:val="WW8Num41z2"/>
    <w:qFormat/>
    <w:rPr/>
  </w:style>
  <w:style w:type="character" w:styleId="WW8Num31z8">
    <w:name w:val="WW8Num31z8"/>
    <w:qFormat/>
    <w:rPr/>
  </w:style>
  <w:style w:type="character" w:styleId="WW8Num31z7">
    <w:name w:val="WW8Num31z7"/>
    <w:qFormat/>
    <w:rPr/>
  </w:style>
  <w:style w:type="character" w:styleId="WW8Num31z6">
    <w:name w:val="WW8Num31z6"/>
    <w:qFormat/>
    <w:rPr/>
  </w:style>
  <w:style w:type="character" w:styleId="WW8Num31z5">
    <w:name w:val="WW8Num31z5"/>
    <w:qFormat/>
    <w:rPr/>
  </w:style>
  <w:style w:type="character" w:styleId="WW8Num31z4">
    <w:name w:val="WW8Num31z4"/>
    <w:qFormat/>
    <w:rPr/>
  </w:style>
  <w:style w:type="character" w:styleId="WW8Num16z8">
    <w:name w:val="WW8Num16z8"/>
    <w:qFormat/>
    <w:rPr/>
  </w:style>
  <w:style w:type="character" w:styleId="WW8Num16z7">
    <w:name w:val="WW8Num16z7"/>
    <w:qFormat/>
    <w:rPr/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4z4">
    <w:name w:val="WW8Num14z4"/>
    <w:qFormat/>
    <w:rPr>
      <w:rFonts w:ascii="Courier New" w:hAnsi="Courier New"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retekstu">
    <w:name w:val="Body Text"/>
    <w:basedOn w:val="Normal"/>
    <w:pPr>
      <w:numPr>
        <w:ilvl w:val="0"/>
        <w:numId w:val="0"/>
      </w:numPr>
      <w:spacing w:lineRule="auto" w:line="288" w:before="240" w:after="120"/>
      <w:jc w:val="both"/>
    </w:pPr>
    <w:rPr>
      <w:szCs w:val="20"/>
      <w:lang w:eastAsia="pl-PL"/>
    </w:rPr>
  </w:style>
  <w:style w:type="paragraph" w:styleId="Lista">
    <w:name w:val="List"/>
    <w:basedOn w:val="Tretekstu"/>
    <w:pPr>
      <w:numPr>
        <w:ilvl w:val="0"/>
        <w:numId w:val="0"/>
      </w:numPr>
    </w:pPr>
    <w:rPr>
      <w:rFonts w:cs="Tahoma"/>
    </w:rPr>
  </w:style>
  <w:style w:type="paragraph" w:styleId="Podpis">
    <w:name w:val="Caption"/>
    <w:basedOn w:val="Normal"/>
    <w:qFormat/>
    <w:pPr>
      <w:numPr>
        <w:ilvl w:val="0"/>
        <w:numId w:val="0"/>
      </w:num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ks">
    <w:name w:val="Indeks"/>
    <w:basedOn w:val="Normal"/>
    <w:qFormat/>
    <w:pPr>
      <w:numPr>
        <w:ilvl w:val="0"/>
        <w:numId w:val="0"/>
      </w:numPr>
      <w:suppressLineNumbers/>
    </w:pPr>
    <w:rPr>
      <w:rFonts w:cs="Tahoma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Normal"/>
    <w:pPr>
      <w:numPr>
        <w:ilvl w:val="0"/>
        <w:numId w:val="0"/>
      </w:num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2">
    <w:name w:val="Body Text 2"/>
    <w:basedOn w:val="Normal"/>
    <w:qFormat/>
    <w:pPr>
      <w:numPr>
        <w:ilvl w:val="0"/>
        <w:numId w:val="0"/>
      </w:numPr>
      <w:jc w:val="both"/>
    </w:pPr>
    <w:rPr>
      <w:color w:val="000000"/>
      <w:szCs w:val="20"/>
      <w:lang w:eastAsia="pl-PL"/>
    </w:rPr>
  </w:style>
  <w:style w:type="paragraph" w:styleId="BodyTextIndent2">
    <w:name w:val="Body Text Indent 2"/>
    <w:basedOn w:val="Normal"/>
    <w:qFormat/>
    <w:pPr>
      <w:numPr>
        <w:ilvl w:val="0"/>
        <w:numId w:val="0"/>
      </w:numPr>
      <w:ind w:left="284" w:right="0" w:hanging="284"/>
      <w:jc w:val="both"/>
    </w:pPr>
    <w:rPr>
      <w:color w:val="000000"/>
      <w:szCs w:val="20"/>
      <w:lang w:eastAsia="pl-PL"/>
    </w:rPr>
  </w:style>
  <w:style w:type="paragraph" w:styleId="LONormal">
    <w:name w:val="LO-Normal"/>
    <w:basedOn w:val="Normal"/>
    <w:qFormat/>
    <w:pPr>
      <w:numPr>
        <w:ilvl w:val="0"/>
        <w:numId w:val="0"/>
      </w:numPr>
    </w:pPr>
    <w:rPr>
      <w:szCs w:val="20"/>
      <w:lang w:eastAsia="pl-PL"/>
    </w:rPr>
  </w:style>
  <w:style w:type="paragraph" w:styleId="Tytu">
    <w:name w:val="Title"/>
    <w:basedOn w:val="Normal"/>
    <w:next w:val="Podtytu"/>
    <w:qFormat/>
    <w:pPr>
      <w:keepNext w:val="true"/>
      <w:numPr>
        <w:ilvl w:val="0"/>
        <w:numId w:val="0"/>
      </w:numPr>
      <w:spacing w:before="240" w:after="120"/>
      <w:jc w:val="center"/>
    </w:pPr>
    <w:rPr>
      <w:rFonts w:ascii="Albany;Arial" w:hAnsi="Albany;Arial" w:eastAsia="HG Mincho Light J;msmincho" w:cs="Albany;Arial"/>
      <w:b/>
      <w:bCs/>
      <w:sz w:val="28"/>
      <w:szCs w:val="20"/>
      <w:lang w:eastAsia="pl-PL"/>
    </w:rPr>
  </w:style>
  <w:style w:type="paragraph" w:styleId="Podtytu">
    <w:name w:val="Subtitle"/>
    <w:basedOn w:val="Gwka"/>
    <w:next w:val="Tretekstu"/>
    <w:qFormat/>
    <w:pPr>
      <w:numPr>
        <w:ilvl w:val="0"/>
        <w:numId w:val="0"/>
      </w:numPr>
      <w:jc w:val="center"/>
    </w:pPr>
    <w:rPr>
      <w:i/>
      <w:iCs/>
      <w:sz w:val="28"/>
      <w:szCs w:val="28"/>
    </w:rPr>
  </w:style>
  <w:style w:type="paragraph" w:styleId="Stopka">
    <w:name w:val="Footer"/>
    <w:basedOn w:val="Normal"/>
    <w:pPr>
      <w:numPr>
        <w:ilvl w:val="0"/>
        <w:numId w:val="0"/>
      </w:numPr>
      <w:suppressLineNumbers/>
      <w:tabs>
        <w:tab w:val="clear" w:pos="709"/>
        <w:tab w:val="center" w:pos="4536" w:leader="none"/>
        <w:tab w:val="right" w:pos="9072" w:leader="none"/>
      </w:tabs>
    </w:pPr>
    <w:rPr>
      <w:szCs w:val="20"/>
      <w:lang w:eastAsia="pl-PL"/>
    </w:rPr>
  </w:style>
  <w:style w:type="paragraph" w:styleId="Wcicietrecitekstu">
    <w:name w:val="Body Text Indent"/>
    <w:basedOn w:val="Normal"/>
    <w:qFormat/>
    <w:pPr>
      <w:numPr>
        <w:ilvl w:val="0"/>
        <w:numId w:val="0"/>
      </w:numPr>
      <w:suppressAutoHyphens w:val="false"/>
      <w:jc w:val="both"/>
    </w:pPr>
    <w:rPr>
      <w:sz w:val="22"/>
      <w:szCs w:val="22"/>
    </w:rPr>
  </w:style>
  <w:style w:type="paragraph" w:styleId="BodyTextIndent3">
    <w:name w:val="Body Text Indent 3"/>
    <w:basedOn w:val="Normal"/>
    <w:qFormat/>
    <w:pPr>
      <w:numPr>
        <w:ilvl w:val="0"/>
        <w:numId w:val="0"/>
      </w:numPr>
      <w:ind w:left="360" w:right="0" w:hanging="360"/>
      <w:jc w:val="both"/>
    </w:pPr>
    <w:rPr>
      <w:color w:val="000000"/>
    </w:rPr>
  </w:style>
  <w:style w:type="paragraph" w:styleId="BodyText3">
    <w:name w:val="Body Text 3"/>
    <w:basedOn w:val="Normal"/>
    <w:qFormat/>
    <w:pPr>
      <w:numPr>
        <w:ilvl w:val="0"/>
        <w:numId w:val="0"/>
      </w:numPr>
      <w:shd w:val="clear" w:fill="FFFFFF"/>
      <w:tabs>
        <w:tab w:val="clear" w:pos="709"/>
        <w:tab w:val="left" w:pos="0" w:leader="none"/>
      </w:tabs>
      <w:jc w:val="both"/>
    </w:pPr>
    <w:rPr/>
  </w:style>
  <w:style w:type="paragraph" w:styleId="Zawartotabeli">
    <w:name w:val="Zawartość tabeli"/>
    <w:basedOn w:val="Normal"/>
    <w:qFormat/>
    <w:pPr>
      <w:numPr>
        <w:ilvl w:val="0"/>
        <w:numId w:val="0"/>
      </w:numPr>
      <w:suppressLineNumbers/>
    </w:pPr>
    <w:rPr/>
  </w:style>
  <w:style w:type="paragraph" w:styleId="Nagwektabeli">
    <w:name w:val="Nagłówek tabeli"/>
    <w:basedOn w:val="Zawartotabeli"/>
    <w:qFormat/>
    <w:pPr>
      <w:numPr>
        <w:ilvl w:val="0"/>
        <w:numId w:val="0"/>
      </w:numPr>
      <w:suppressLineNumbers/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numPr>
        <w:ilvl w:val="0"/>
        <w:numId w:val="0"/>
      </w:numPr>
      <w:jc w:val="both"/>
    </w:pPr>
    <w:rPr/>
  </w:style>
  <w:style w:type="paragraph" w:styleId="WWTekstpodstawowy3">
    <w:name w:val="WW-Tekst podstawowy 3"/>
    <w:basedOn w:val="Normal"/>
    <w:qFormat/>
    <w:pPr>
      <w:numPr>
        <w:ilvl w:val="0"/>
        <w:numId w:val="0"/>
      </w:numPr>
      <w:jc w:val="both"/>
    </w:pPr>
    <w:rPr>
      <w:sz w:val="22"/>
    </w:rPr>
  </w:style>
  <w:style w:type="paragraph" w:styleId="Tekstpodstawowy22">
    <w:name w:val="Tekst podstawowy 22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DocumentMap">
    <w:name w:val="Document Map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Default">
    <w:name w:val="Defaul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Tekstpodstawowy23">
    <w:name w:val="Tekst podstawowy 23"/>
    <w:basedOn w:val="Normal"/>
    <w:qFormat/>
    <w:pPr>
      <w:numPr>
        <w:ilvl w:val="0"/>
        <w:numId w:val="0"/>
      </w:numPr>
      <w:jc w:val="both"/>
    </w:pPr>
    <w:rPr/>
  </w:style>
  <w:style w:type="paragraph" w:styleId="Zwykytekst2">
    <w:name w:val="Zwykły tekst2"/>
    <w:basedOn w:val="Normal"/>
    <w:qFormat/>
    <w:pPr>
      <w:numPr>
        <w:ilvl w:val="0"/>
        <w:numId w:val="0"/>
      </w:numPr>
    </w:pPr>
    <w:rPr>
      <w:rFonts w:ascii="Courier New" w:hAnsi="Courier New" w:cs="Courier New"/>
      <w:sz w:val="20"/>
      <w:szCs w:val="20"/>
    </w:rPr>
  </w:style>
  <w:style w:type="paragraph" w:styleId="Standardowy1">
    <w:name w:val="Standardowy1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Przypisdolny">
    <w:name w:val="Footnote Text"/>
    <w:basedOn w:val="Normal"/>
    <w:pPr>
      <w:numPr>
        <w:ilvl w:val="0"/>
        <w:numId w:val="0"/>
      </w:numPr>
      <w:suppressLineNumbers/>
      <w:ind w:left="283" w:right="0" w:hanging="283"/>
    </w:pPr>
    <w:rPr>
      <w:rFonts w:ascii="Calibri" w:hAnsi="Calibri" w:cs="Calibri"/>
      <w:sz w:val="20"/>
      <w:szCs w:val="20"/>
    </w:rPr>
  </w:style>
  <w:style w:type="paragraph" w:styleId="NormalWeb">
    <w:name w:val="Normal (Web)"/>
    <w:basedOn w:val="Normal"/>
    <w:qFormat/>
    <w:pPr>
      <w:numPr>
        <w:ilvl w:val="0"/>
        <w:numId w:val="0"/>
      </w:numPr>
    </w:pPr>
    <w:rPr/>
  </w:style>
  <w:style w:type="paragraph" w:styleId="ListParagraph">
    <w:name w:val="List Paragraph"/>
    <w:basedOn w:val="Normal"/>
    <w:qFormat/>
    <w:pPr>
      <w:numPr>
        <w:ilvl w:val="0"/>
        <w:numId w:val="0"/>
      </w:numPr>
      <w:spacing w:lineRule="auto" w:line="252" w:before="0" w:after="160"/>
      <w:ind w:left="720" w:right="0" w:hanging="0"/>
    </w:pPr>
    <w:rPr>
      <w:rFonts w:ascii="Calibri" w:hAnsi="Calibri" w:cs="Calibri"/>
      <w:sz w:val="22"/>
      <w:szCs w:val="22"/>
    </w:rPr>
  </w:style>
  <w:style w:type="paragraph" w:styleId="Tekstpodstawowy24">
    <w:name w:val="Tekst podstawowy 24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LONormal1">
    <w:name w:val="LO-Normal1"/>
    <w:basedOn w:val="Normal"/>
    <w:qFormat/>
    <w:pPr>
      <w:numPr>
        <w:ilvl w:val="0"/>
        <w:numId w:val="0"/>
      </w:numPr>
    </w:pPr>
    <w:rPr>
      <w:szCs w:val="20"/>
    </w:rPr>
  </w:style>
  <w:style w:type="paragraph" w:styleId="Standardowytekst">
    <w:name w:val="Standardowy.tekst"/>
    <w:qFormat/>
    <w:pPr>
      <w:widowControl/>
      <w:numPr>
        <w:ilvl w:val="0"/>
        <w:numId w:val="0"/>
      </w:numPr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Przypiskocowy">
    <w:name w:val="Endnote Text"/>
    <w:basedOn w:val="Normal"/>
    <w:qFormat/>
    <w:pPr>
      <w:numPr>
        <w:ilvl w:val="0"/>
        <w:numId w:val="0"/>
      </w:numPr>
    </w:pPr>
    <w:rPr>
      <w:sz w:val="20"/>
      <w:szCs w:val="20"/>
    </w:rPr>
  </w:style>
  <w:style w:type="paragraph" w:styleId="BalloonText">
    <w:name w:val="Balloon Text"/>
    <w:basedOn w:val="Normal"/>
    <w:qFormat/>
    <w:pPr>
      <w:numPr>
        <w:ilvl w:val="0"/>
        <w:numId w:val="0"/>
      </w:numPr>
    </w:pPr>
    <w:rPr>
      <w:rFonts w:ascii="Tahoma" w:hAnsi="Tahoma" w:cs="Tahoma"/>
      <w:sz w:val="16"/>
      <w:szCs w:val="16"/>
    </w:rPr>
  </w:style>
  <w:style w:type="paragraph" w:styleId="Tekstpodstawowywcity3">
    <w:name w:val="Tekst podstawowy wcięty 3"/>
    <w:basedOn w:val="Normal"/>
    <w:qFormat/>
    <w:pPr>
      <w:ind w:left="360" w:right="0" w:hanging="360"/>
      <w:jc w:val="both"/>
    </w:pPr>
    <w:rPr>
      <w:color w:val="000000"/>
    </w:rPr>
  </w:style>
  <w:style w:type="paragraph" w:styleId="Normalny">
    <w:name w:val="Normalny"/>
    <w:qFormat/>
    <w:pPr>
      <w:widowControl w:val="false"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xtbody">
    <w:name w:val="Text body"/>
    <w:basedOn w:val="Normal"/>
    <w:qFormat/>
    <w:pPr>
      <w:suppressAutoHyphens w:val="true"/>
      <w:spacing w:lineRule="auto" w:line="288" w:before="240" w:after="0"/>
      <w:jc w:val="both"/>
    </w:pPr>
    <w:rPr>
      <w:color w:val="00000A"/>
    </w:rPr>
  </w:style>
  <w:style w:type="paragraph" w:styleId="Bezodstpw">
    <w:name w:val="Bez odstępów"/>
    <w:qFormat/>
    <w:pPr>
      <w:widowControl/>
      <w:suppressAutoHyphens w:val="true"/>
      <w:overflowPunct w:val="fals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Standardowy2">
    <w:name w:val="Standardowy2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>
      <w:suppressAutoHyphens w:val="true"/>
    </w:pPr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before="0" w:after="160"/>
      <w:ind w:left="720" w:right="0" w:hanging="0"/>
    </w:pPr>
    <w:rPr>
      <w:rFonts w:ascii="Calibri" w:hAnsi="Calibri" w:eastAsia="Calibri" w:cs="Calibri"/>
      <w:sz w:val="22"/>
      <w:szCs w:val="22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Tekstpodstawowywcity2">
    <w:name w:val="Tekst podstawowy wcięty 2"/>
    <w:basedOn w:val="Normal"/>
    <w:qFormat/>
    <w:pPr>
      <w:ind w:left="284" w:right="0" w:hanging="284"/>
      <w:jc w:val="both"/>
    </w:pPr>
    <w:rPr>
      <w:color w:val="000000"/>
      <w:szCs w:val="20"/>
      <w:lang w:eastAsia="pl-PL"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LONormal3">
    <w:name w:val="LO-Normal3"/>
    <w:basedOn w:val="Normal"/>
    <w:qFormat/>
    <w:pPr/>
    <w:rPr/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Times New Roman" w:hAnsi="Times New Roman" w:eastAsia="Lucida Sans Unicode" w:cs="Mangal"/>
      <w:color w:val="auto"/>
      <w:kern w:val="0"/>
      <w:sz w:val="24"/>
      <w:szCs w:val="21"/>
      <w:lang w:val="pl-PL" w:eastAsia="zh-CN" w:bidi="hi-IN"/>
    </w:rPr>
  </w:style>
  <w:style w:type="paragraph" w:styleId="Nagwek1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0"/>
      <w:sz w:val="28"/>
      <w:szCs w:val="24"/>
      <w:lang w:val="pl-PL" w:eastAsia="zh-CN" w:bidi="hi-IN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numbering" w:styleId="WW8Num17">
    <w:name w:val="WW8Num17"/>
    <w:qFormat/>
  </w:style>
  <w:style w:type="numbering" w:styleId="WW8Num6">
    <w:name w:val="WW8Num6"/>
    <w:qFormat/>
  </w:style>
  <w:style w:type="numbering" w:styleId="WW8Num23">
    <w:name w:val="WW8Num23"/>
    <w:qFormat/>
  </w:style>
  <w:style w:type="numbering" w:styleId="WW8Num20">
    <w:name w:val="WW8Num20"/>
    <w:qFormat/>
  </w:style>
  <w:style w:type="numbering" w:styleId="WW8Num24">
    <w:name w:val="WW8Num24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5">
    <w:name w:val="WW8Num25"/>
    <w:qFormat/>
  </w:style>
  <w:style w:type="numbering" w:styleId="WW8Num19">
    <w:name w:val="WW8Num19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">
    <w:name w:val="WW8Num3"/>
    <w:qFormat/>
  </w:style>
  <w:style w:type="numbering" w:styleId="WW8Num51">
    <w:name w:val="WW8Num51"/>
    <w:qFormat/>
  </w:style>
  <w:style w:type="numbering" w:styleId="WW8Num52">
    <w:name w:val="WW8Num52"/>
    <w:qFormat/>
  </w:style>
  <w:style w:type="numbering" w:styleId="WW8Num5">
    <w:name w:val="WW8Num5"/>
    <w:qFormat/>
  </w:style>
  <w:style w:type="numbering" w:styleId="WW8Num7">
    <w:name w:val="WW8Num7"/>
    <w:qFormat/>
  </w:style>
  <w:style w:type="numbering" w:styleId="WW8Num201">
    <w:name w:val="WW8Num201"/>
    <w:qFormat/>
  </w:style>
  <w:style w:type="numbering" w:styleId="WW8Num67">
    <w:name w:val="WW8Num67"/>
    <w:qFormat/>
  </w:style>
  <w:style w:type="numbering" w:styleId="WW8Num74">
    <w:name w:val="WW8Num74"/>
    <w:qFormat/>
  </w:style>
  <w:style w:type="numbering" w:styleId="WW8Num4">
    <w:name w:val="WW8Num4"/>
    <w:qFormat/>
  </w:style>
  <w:style w:type="numbering" w:styleId="WW8Num8">
    <w:name w:val="WW8Num8"/>
    <w:qFormat/>
  </w:style>
  <w:style w:type="numbering" w:styleId="WW8Num2011">
    <w:name w:val="WW8Num2011"/>
    <w:qFormat/>
  </w:style>
  <w:style w:type="numbering" w:styleId="WW8Num10">
    <w:name w:val="WW8Num10"/>
    <w:qFormat/>
  </w:style>
  <w:style w:type="numbering" w:styleId="WW8Num9">
    <w:name w:val="WW8Num9"/>
    <w:qFormat/>
  </w:style>
  <w:style w:type="numbering" w:styleId="WW8Num18">
    <w:name w:val="WW8Num18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30">
    <w:name w:val="WW8Num30"/>
    <w:qFormat/>
  </w:style>
  <w:style w:type="numbering" w:styleId="WW8Num26">
    <w:name w:val="WW8Num26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2290</TotalTime>
  <Application>LibreOffice/7.3.3.2$Windows_X86_64 LibreOffice_project/d1d0ea68f081ee2800a922cac8f79445e4603348</Application>
  <AppVersion>15.0000</AppVersion>
  <Pages>2</Pages>
  <Words>733</Words>
  <Characters>5169</Characters>
  <CharactersWithSpaces>5874</CharactersWithSpaces>
  <Paragraphs>39</Paragraphs>
  <Company>SZ.O.K.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dc:description/>
  <dc:language>pl-PL</dc:language>
  <cp:lastModifiedBy/>
  <dcterms:modified xsi:type="dcterms:W3CDTF">2026-02-23T08:49:15Z</dcterms:modified>
  <cp:revision>276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