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ECAB9" w14:textId="1E13468A" w:rsidR="0084236A" w:rsidRDefault="00E55939" w:rsidP="004C382E">
      <w:pPr>
        <w:spacing w:before="0" w:after="0" w:line="240" w:lineRule="auto"/>
        <w:rPr>
          <w:rFonts w:ascii="Times New Roman" w:hAnsi="Times New Roman"/>
          <w:b/>
          <w:bCs/>
          <w:sz w:val="22"/>
          <w:szCs w:val="22"/>
        </w:rPr>
      </w:pP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</w:p>
    <w:p w14:paraId="3CEB3459" w14:textId="77777777" w:rsidR="009B0D83" w:rsidRPr="00710012" w:rsidRDefault="009B0D83" w:rsidP="009B0D83">
      <w:pPr>
        <w:spacing w:before="0" w:after="0" w:line="240" w:lineRule="auto"/>
        <w:rPr>
          <w:rFonts w:ascii="Times New Roman" w:hAnsi="Times New Roman"/>
          <w:sz w:val="20"/>
          <w:szCs w:val="20"/>
        </w:rPr>
      </w:pPr>
      <w:r w:rsidRPr="00710012">
        <w:rPr>
          <w:rFonts w:ascii="Times New Roman" w:hAnsi="Times New Roman"/>
          <w:sz w:val="20"/>
          <w:szCs w:val="20"/>
        </w:rPr>
        <w:t xml:space="preserve">Urząd Gminy w Babicach                           </w:t>
      </w:r>
    </w:p>
    <w:p w14:paraId="2F8CD10B" w14:textId="7869B6DF" w:rsidR="00654AE6" w:rsidRPr="00FF23ED" w:rsidRDefault="009B0D83" w:rsidP="00FF23ED">
      <w:pPr>
        <w:spacing w:before="0" w:after="0" w:line="240" w:lineRule="auto"/>
        <w:rPr>
          <w:rFonts w:ascii="Times New Roman" w:hAnsi="Times New Roman"/>
          <w:sz w:val="16"/>
          <w:szCs w:val="16"/>
        </w:rPr>
      </w:pPr>
      <w:r w:rsidRPr="00710012">
        <w:rPr>
          <w:rFonts w:ascii="Times New Roman" w:hAnsi="Times New Roman"/>
          <w:sz w:val="20"/>
          <w:szCs w:val="20"/>
        </w:rPr>
        <w:t>ul. Krakowska 56, 32-551 BABICE</w:t>
      </w:r>
      <w:r w:rsidRPr="007614A5">
        <w:rPr>
          <w:rFonts w:ascii="Times New Roman" w:hAnsi="Times New Roman"/>
          <w:sz w:val="16"/>
          <w:szCs w:val="16"/>
        </w:rPr>
        <w:t xml:space="preserve">      </w:t>
      </w:r>
      <w:r w:rsidRPr="007614A5">
        <w:rPr>
          <w:rFonts w:ascii="Times New Roman" w:hAnsi="Times New Roman"/>
          <w:sz w:val="16"/>
          <w:szCs w:val="16"/>
        </w:rPr>
        <w:tab/>
        <w:t xml:space="preserve">                   </w:t>
      </w:r>
      <w:r>
        <w:rPr>
          <w:rFonts w:ascii="Times New Roman" w:hAnsi="Times New Roman"/>
          <w:sz w:val="16"/>
          <w:szCs w:val="16"/>
        </w:rPr>
        <w:t xml:space="preserve">                                              </w:t>
      </w:r>
      <w:r w:rsidRPr="007614A5">
        <w:rPr>
          <w:rFonts w:ascii="Times New Roman" w:hAnsi="Times New Roman"/>
          <w:sz w:val="16"/>
          <w:szCs w:val="16"/>
        </w:rPr>
        <w:t xml:space="preserve">                                            </w:t>
      </w:r>
      <w:r w:rsidRPr="00BE54C7">
        <w:rPr>
          <w:rFonts w:ascii="Times New Roman" w:hAnsi="Times New Roman"/>
          <w:sz w:val="20"/>
          <w:szCs w:val="20"/>
        </w:rPr>
        <w:t xml:space="preserve">Babice, </w:t>
      </w:r>
      <w:r w:rsidR="002D5D88">
        <w:rPr>
          <w:rFonts w:ascii="Times New Roman" w:hAnsi="Times New Roman"/>
          <w:sz w:val="20"/>
          <w:szCs w:val="20"/>
        </w:rPr>
        <w:t>01</w:t>
      </w:r>
      <w:r w:rsidRPr="00BE54C7">
        <w:rPr>
          <w:rFonts w:ascii="Times New Roman" w:hAnsi="Times New Roman"/>
          <w:sz w:val="20"/>
          <w:szCs w:val="20"/>
        </w:rPr>
        <w:t>.0</w:t>
      </w:r>
      <w:r w:rsidR="002D5D88">
        <w:rPr>
          <w:rFonts w:ascii="Times New Roman" w:hAnsi="Times New Roman"/>
          <w:sz w:val="20"/>
          <w:szCs w:val="20"/>
        </w:rPr>
        <w:t>4</w:t>
      </w:r>
      <w:r w:rsidRPr="00BE54C7">
        <w:rPr>
          <w:rFonts w:ascii="Times New Roman" w:hAnsi="Times New Roman"/>
          <w:sz w:val="20"/>
          <w:szCs w:val="20"/>
        </w:rPr>
        <w:t>.202</w:t>
      </w:r>
      <w:r w:rsidR="008D73BB" w:rsidRPr="00BE54C7">
        <w:rPr>
          <w:rFonts w:ascii="Times New Roman" w:hAnsi="Times New Roman"/>
          <w:sz w:val="20"/>
          <w:szCs w:val="20"/>
        </w:rPr>
        <w:t>6</w:t>
      </w:r>
      <w:r w:rsidRPr="00BE54C7">
        <w:rPr>
          <w:rFonts w:ascii="Times New Roman" w:hAnsi="Times New Roman"/>
          <w:sz w:val="20"/>
          <w:szCs w:val="20"/>
        </w:rPr>
        <w:t xml:space="preserve"> r.</w:t>
      </w:r>
    </w:p>
    <w:p w14:paraId="51E5D6E1" w14:textId="77777777" w:rsidR="00654AE6" w:rsidRDefault="00654AE6" w:rsidP="006A1650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b/>
          <w:bCs/>
          <w:sz w:val="22"/>
          <w:szCs w:val="22"/>
        </w:rPr>
      </w:pPr>
    </w:p>
    <w:p w14:paraId="00FE7F83" w14:textId="77777777" w:rsidR="00BA54EC" w:rsidRPr="00FA516B" w:rsidRDefault="00BA54EC" w:rsidP="00BA54EC">
      <w:pPr>
        <w:jc w:val="center"/>
        <w:rPr>
          <w:rFonts w:ascii="Times New Roman" w:hAnsi="Times New Roman"/>
          <w:b/>
          <w:bCs/>
        </w:rPr>
      </w:pPr>
      <w:r w:rsidRPr="00FA516B">
        <w:rPr>
          <w:rFonts w:ascii="Times New Roman" w:hAnsi="Times New Roman"/>
          <w:b/>
          <w:bCs/>
        </w:rPr>
        <w:t>ZAWIADOMIENIE O UNIEWAŻNIENIU CZYNNOŚCI WYBORU NAJKORZYSTNIEJSZEJ OFERTY</w:t>
      </w:r>
    </w:p>
    <w:p w14:paraId="3E6E80FC" w14:textId="77777777" w:rsidR="00BA54EC" w:rsidRPr="00FA516B" w:rsidRDefault="00BA54EC" w:rsidP="00BA54EC">
      <w:pPr>
        <w:jc w:val="both"/>
        <w:rPr>
          <w:rFonts w:ascii="Times New Roman" w:hAnsi="Times New Roman"/>
          <w:u w:val="single"/>
        </w:rPr>
      </w:pPr>
    </w:p>
    <w:p w14:paraId="30570676" w14:textId="2457A968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  <w:u w:val="single"/>
        </w:rPr>
        <w:t>Dotyczy postępowania</w:t>
      </w:r>
      <w:r w:rsidRPr="00FA516B">
        <w:rPr>
          <w:rFonts w:ascii="Times New Roman" w:hAnsi="Times New Roman"/>
        </w:rPr>
        <w:t>: Dostawa urządzeń i oprogramowania w ramach konkursu grantowego ,,</w:t>
      </w:r>
      <w:proofErr w:type="spellStart"/>
      <w:r w:rsidRPr="00FA516B">
        <w:rPr>
          <w:rFonts w:ascii="Times New Roman" w:hAnsi="Times New Roman"/>
        </w:rPr>
        <w:t>Cyberbezpieczny</w:t>
      </w:r>
      <w:proofErr w:type="spellEnd"/>
      <w:r w:rsidRPr="00FA516B">
        <w:rPr>
          <w:rFonts w:ascii="Times New Roman" w:hAnsi="Times New Roman"/>
        </w:rPr>
        <w:t xml:space="preserve"> Samorząd” realizowanego przez Gminę Babice</w:t>
      </w:r>
      <w:r>
        <w:rPr>
          <w:rFonts w:ascii="Times New Roman" w:hAnsi="Times New Roman"/>
        </w:rPr>
        <w:t>.</w:t>
      </w:r>
      <w:r w:rsidRPr="00FA516B">
        <w:rPr>
          <w:rFonts w:ascii="Times New Roman" w:hAnsi="Times New Roman"/>
        </w:rPr>
        <w:t xml:space="preserve"> </w:t>
      </w:r>
    </w:p>
    <w:p w14:paraId="159FA3AD" w14:textId="77777777" w:rsidR="00BA54EC" w:rsidRPr="00FA516B" w:rsidRDefault="00BA54EC" w:rsidP="00BA54EC">
      <w:pPr>
        <w:jc w:val="both"/>
        <w:rPr>
          <w:rFonts w:ascii="Times New Roman" w:hAnsi="Times New Roman"/>
          <w:b/>
          <w:bCs/>
        </w:rPr>
      </w:pPr>
      <w:r w:rsidRPr="00FA516B">
        <w:rPr>
          <w:rFonts w:ascii="Times New Roman" w:hAnsi="Times New Roman"/>
        </w:rPr>
        <w:t>Część II zamówienia obejmująca dostawę:</w:t>
      </w:r>
      <w:r w:rsidRPr="00FA516B">
        <w:rPr>
          <w:rFonts w:ascii="Times New Roman" w:hAnsi="Times New Roman"/>
        </w:rPr>
        <w:tab/>
        <w:t xml:space="preserve"> Oprogramowanie do zarządzania i inwentaryzacji infrastruktury IT - licencja na 60 urządzeń, Narzędzie do zdalnej instalacji i aktualizacji oprogramowania na stacjach roboczych i serwerach - 2 licencje</w:t>
      </w:r>
    </w:p>
    <w:p w14:paraId="2A4C91C3" w14:textId="77777777" w:rsidR="00BA54EC" w:rsidRPr="00FA516B" w:rsidRDefault="00BA54EC" w:rsidP="00BA54EC">
      <w:pPr>
        <w:jc w:val="both"/>
        <w:rPr>
          <w:rFonts w:ascii="Times New Roman" w:hAnsi="Times New Roman"/>
          <w:b/>
          <w:bCs/>
        </w:rPr>
      </w:pPr>
      <w:r w:rsidRPr="00FA516B">
        <w:rPr>
          <w:rFonts w:ascii="Times New Roman" w:hAnsi="Times New Roman"/>
          <w:b/>
          <w:bCs/>
        </w:rPr>
        <w:t>Ogłoszenie o zamówieniu opublikowane w BZP numer 2026/BZP 00119063</w:t>
      </w:r>
    </w:p>
    <w:p w14:paraId="1FC59BBF" w14:textId="77777777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t xml:space="preserve">W związku z prowadzonym przez Zamawiającego postępowaniem o udzielenie zamówienia publicznego w w/w postępowaniu część II, w związku z zawiadomieniem o wyborze najkorzystniejszej oferty z dnia </w:t>
      </w:r>
      <w:r>
        <w:rPr>
          <w:rFonts w:ascii="Times New Roman" w:hAnsi="Times New Roman"/>
        </w:rPr>
        <w:t>27.03.2026 r.</w:t>
      </w:r>
      <w:r w:rsidRPr="00FA516B">
        <w:rPr>
          <w:rFonts w:ascii="Times New Roman" w:hAnsi="Times New Roman"/>
        </w:rPr>
        <w:t>, działając na podstawie art. 16 , art. 17 ust. 2, art. 239 ustawy oraz art. 253 ust. 1 ustawy z dnia 11 września 2019r. Prawo zamówień publicznych (</w:t>
      </w:r>
      <w:proofErr w:type="spellStart"/>
      <w:r w:rsidRPr="00FA516B">
        <w:rPr>
          <w:rFonts w:ascii="Times New Roman" w:hAnsi="Times New Roman"/>
        </w:rPr>
        <w:t>t.j</w:t>
      </w:r>
      <w:proofErr w:type="spellEnd"/>
      <w:r w:rsidRPr="00FA516B">
        <w:rPr>
          <w:rFonts w:ascii="Times New Roman" w:hAnsi="Times New Roman"/>
        </w:rPr>
        <w:t xml:space="preserve">. Dz.U. z 2024r. poz. 1320 z późn.zm.), zwanej dalej „ustawą </w:t>
      </w:r>
      <w:proofErr w:type="spellStart"/>
      <w:r w:rsidRPr="00FA516B">
        <w:rPr>
          <w:rFonts w:ascii="Times New Roman" w:hAnsi="Times New Roman"/>
        </w:rPr>
        <w:t>Pzp</w:t>
      </w:r>
      <w:proofErr w:type="spellEnd"/>
      <w:r w:rsidRPr="00FA516B">
        <w:rPr>
          <w:rFonts w:ascii="Times New Roman" w:hAnsi="Times New Roman"/>
        </w:rPr>
        <w:t>”, Zamawiający informuje, iż unieważnia czynność wyboru najkorzystniejszej oferty w przedmiotowym postępowaniu i przystępuje do powtórzenia czynności badania i oceny ofert zmierzającej do wyboru najkorzystniejszej oferty.</w:t>
      </w:r>
    </w:p>
    <w:p w14:paraId="7AF4A455" w14:textId="77777777" w:rsidR="00BA54EC" w:rsidRPr="00FA516B" w:rsidRDefault="00BA54EC" w:rsidP="00BA54EC">
      <w:pPr>
        <w:jc w:val="both"/>
        <w:rPr>
          <w:rFonts w:ascii="Times New Roman" w:hAnsi="Times New Roman"/>
          <w:b/>
          <w:bCs/>
        </w:rPr>
      </w:pPr>
      <w:r w:rsidRPr="00FA516B">
        <w:rPr>
          <w:rFonts w:ascii="Times New Roman" w:hAnsi="Times New Roman"/>
          <w:b/>
          <w:bCs/>
        </w:rPr>
        <w:t xml:space="preserve"> Uzasadnienie:</w:t>
      </w:r>
    </w:p>
    <w:p w14:paraId="475E72DC" w14:textId="77777777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t xml:space="preserve">Zamawiający unieważnia czynność wyboru najkorzystniejszej oferty Wykonawcy i przystępuje do powtórzenia czynności badania i oceny ofert. Zamawiający podjął decyzję o powtórzeniu dokonanych przez siebie czynności uznając, iż podjęte uprzednio czynności są obarczone wadą. Zamawiający popełnił błąd wybierając najkorzystniejszą ofertę stąd zachodzi konieczność unieważnienia dokonanego wyboru najkorzystniejszej oferty. </w:t>
      </w:r>
    </w:p>
    <w:p w14:paraId="0D69437B" w14:textId="77777777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lastRenderedPageBreak/>
        <w:t xml:space="preserve">Oferta Wykonawcy KOWALCZYK JAROSŁAW została wybrana jako oferta najkorzystniejsza, przy czym Zamawiający nieprawidłowo przyznał Wykonawcy 40 pkt w kryterium wyboru ofert – termin dostawy przedmiotu zamówienia. </w:t>
      </w:r>
    </w:p>
    <w:p w14:paraId="1A4E8C32" w14:textId="77777777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t>Zgodnie z postanowieniami SWZ: termin dostawy od 15 do 21 dni – 0 pkt, termin dostawy od 8 do 14 dni – 20 pkt, termin dostawy poniżej 7 dni – 40 pkt.</w:t>
      </w:r>
    </w:p>
    <w:p w14:paraId="52650AB8" w14:textId="0D74BDFA" w:rsidR="00BA54EC" w:rsidRPr="00FA516B" w:rsidRDefault="00BA54EC" w:rsidP="00BA54EC">
      <w:pPr>
        <w:jc w:val="both"/>
        <w:rPr>
          <w:rFonts w:ascii="Times New Roman" w:hAnsi="Times New Roman"/>
          <w:u w:val="single"/>
        </w:rPr>
      </w:pPr>
      <w:r w:rsidRPr="00FA516B">
        <w:rPr>
          <w:rFonts w:ascii="Times New Roman" w:hAnsi="Times New Roman"/>
        </w:rPr>
        <w:t xml:space="preserve">Wykonawca wskazał termin dostawy wynoszący 7 dni, który nie mieści się literalnie w żadnym </w:t>
      </w:r>
      <w:r w:rsidR="0005442E">
        <w:rPr>
          <w:rFonts w:ascii="Times New Roman" w:hAnsi="Times New Roman"/>
        </w:rPr>
        <w:br/>
      </w:r>
      <w:r w:rsidRPr="00FA516B">
        <w:rPr>
          <w:rFonts w:ascii="Times New Roman" w:hAnsi="Times New Roman"/>
        </w:rPr>
        <w:t xml:space="preserve">z powyższych przedziałów punktowych, w szczególności nie spełnia warunku „poniżej 7 dni”. </w:t>
      </w:r>
      <w:r w:rsidRPr="00FA516B">
        <w:rPr>
          <w:rFonts w:ascii="Times New Roman" w:hAnsi="Times New Roman"/>
          <w:u w:val="single"/>
        </w:rPr>
        <w:t>Tym samym brak było podstaw do przyznania maksymalnej liczby punktów w tym kryterium.</w:t>
      </w:r>
    </w:p>
    <w:p w14:paraId="0959034C" w14:textId="3C5BFCDA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t xml:space="preserve">Powyższe oznacza, że ocena ofert została dokonana z naruszeniem zasad określonych </w:t>
      </w:r>
      <w:r w:rsidR="0005442E">
        <w:rPr>
          <w:rFonts w:ascii="Times New Roman" w:hAnsi="Times New Roman"/>
        </w:rPr>
        <w:br/>
      </w:r>
      <w:r w:rsidRPr="00FA516B">
        <w:rPr>
          <w:rFonts w:ascii="Times New Roman" w:hAnsi="Times New Roman"/>
        </w:rPr>
        <w:t xml:space="preserve">w dokumentach zamówienia, co stanowi naruszenie art. 239 ust. 1 ustawy </w:t>
      </w:r>
      <w:proofErr w:type="spellStart"/>
      <w:r w:rsidRPr="00FA516B">
        <w:rPr>
          <w:rFonts w:ascii="Times New Roman" w:hAnsi="Times New Roman"/>
        </w:rPr>
        <w:t>Pzp</w:t>
      </w:r>
      <w:proofErr w:type="spellEnd"/>
      <w:r w:rsidRPr="00FA516B">
        <w:rPr>
          <w:rFonts w:ascii="Times New Roman" w:hAnsi="Times New Roman"/>
        </w:rPr>
        <w:t xml:space="preserve">, zgodnie z którym zamawiający wybiera ofertę najkorzystniejszą na podstawie kryteriów oceny ofert określonych </w:t>
      </w:r>
      <w:r w:rsidR="0005442E">
        <w:rPr>
          <w:rFonts w:ascii="Times New Roman" w:hAnsi="Times New Roman"/>
        </w:rPr>
        <w:br/>
      </w:r>
      <w:r w:rsidRPr="00FA516B">
        <w:rPr>
          <w:rFonts w:ascii="Times New Roman" w:hAnsi="Times New Roman"/>
        </w:rPr>
        <w:t>w SWZ.</w:t>
      </w:r>
    </w:p>
    <w:p w14:paraId="525A67E5" w14:textId="77777777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t>Błąd ten ma wpływ na wynik postępowania, gdyż dotyczy punktacji w jednym z kryteriów oceny ofert i może prowadzić do zmiany rankingu ofert.</w:t>
      </w:r>
    </w:p>
    <w:p w14:paraId="71509E32" w14:textId="77777777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t>Jednocześnie stwierdzona nieprawidłowość ma charakter usuwalny i dotyczy wyłącznie etapu oceny ofert. W związku z tym możliwe jest przywrócenie zgodności postępowania z przepisami ustawy poprzez unieważnienie wadliwej czynności i jej ponowne przeprowadzenie.</w:t>
      </w:r>
    </w:p>
    <w:p w14:paraId="3CD1D47B" w14:textId="2FFFFB4E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t xml:space="preserve">Zgodnie z utrwalonym orzecznictwem Krajowej Izby Odwoławczej, zamawiający ma prawo </w:t>
      </w:r>
      <w:r w:rsidR="0005442E">
        <w:rPr>
          <w:rFonts w:ascii="Times New Roman" w:hAnsi="Times New Roman"/>
        </w:rPr>
        <w:br/>
      </w:r>
      <w:r w:rsidRPr="00FA516B">
        <w:rPr>
          <w:rFonts w:ascii="Times New Roman" w:hAnsi="Times New Roman"/>
        </w:rPr>
        <w:t xml:space="preserve">i obowiązek korygowania wadliwych czynności w toku postępowania do momentu zawarcia umowy, w szczególności poprzez unieważnienie czynności wyboru oferty i dokonanie ponownej oceny ofert. Błędny wybór oferty najkorzystniejszej nie powoduje konieczności unieważnienia całego postępowania, lecz uzasadnia powtórzenie czynności oceny ofert (por. wyrok KIO z </w:t>
      </w:r>
      <w:proofErr w:type="spellStart"/>
      <w:r w:rsidRPr="00FA516B">
        <w:rPr>
          <w:rFonts w:ascii="Times New Roman" w:hAnsi="Times New Roman"/>
        </w:rPr>
        <w:t>z</w:t>
      </w:r>
      <w:proofErr w:type="spellEnd"/>
      <w:r w:rsidRPr="00FA516B">
        <w:rPr>
          <w:rFonts w:ascii="Times New Roman" w:hAnsi="Times New Roman"/>
        </w:rPr>
        <w:t xml:space="preserve"> dnia 8 grudnia 2011 r. KIO 2535/11) </w:t>
      </w:r>
    </w:p>
    <w:p w14:paraId="58D15750" w14:textId="09689DA7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t xml:space="preserve">W wyroku z dnia 22 lipca 2015 r., KIO 1462/15 Krajowa Izba Odwoławcza zwróciła uwagę, że „Do czasu zawarcia umowy zamawiający może w ramach prowadzonego postępowania przeprowadzać czynności, dokonywać unieważnień czynności, powtarzać czynności”. Zamawiający jest zatem </w:t>
      </w:r>
      <w:r w:rsidRPr="00FA516B">
        <w:rPr>
          <w:rFonts w:ascii="Times New Roman" w:hAnsi="Times New Roman"/>
        </w:rPr>
        <w:lastRenderedPageBreak/>
        <w:t xml:space="preserve">obowiązany unieważnić każdą dokonaną czynność (unieważnić wybór oferty, wykluczenie </w:t>
      </w:r>
      <w:r w:rsidR="0005442E">
        <w:rPr>
          <w:rFonts w:ascii="Times New Roman" w:hAnsi="Times New Roman"/>
        </w:rPr>
        <w:br/>
      </w:r>
      <w:r w:rsidRPr="00FA516B">
        <w:rPr>
          <w:rFonts w:ascii="Times New Roman" w:hAnsi="Times New Roman"/>
        </w:rPr>
        <w:t xml:space="preserve">z postępowania wykonawcy, odrzucenie oferty, a także unieważnić czynność unieważnienia postępowania), jeżeli dokonanie określonej czynności nastąpiło z naruszeniem przepisów </w:t>
      </w:r>
      <w:proofErr w:type="spellStart"/>
      <w:r w:rsidRPr="00FA516B">
        <w:rPr>
          <w:rFonts w:ascii="Times New Roman" w:hAnsi="Times New Roman"/>
        </w:rPr>
        <w:t>Pzp</w:t>
      </w:r>
      <w:proofErr w:type="spellEnd"/>
      <w:r w:rsidRPr="00FA516B">
        <w:rPr>
          <w:rFonts w:ascii="Times New Roman" w:hAnsi="Times New Roman"/>
        </w:rPr>
        <w:t>, które miało lub mogło mieć wpływ na wynik postępowania.</w:t>
      </w:r>
    </w:p>
    <w:p w14:paraId="553E2057" w14:textId="0A58BD73" w:rsidR="00BA54EC" w:rsidRPr="00FA516B" w:rsidRDefault="00BA54EC" w:rsidP="00BA54EC">
      <w:pPr>
        <w:jc w:val="both"/>
        <w:rPr>
          <w:rFonts w:ascii="Times New Roman" w:hAnsi="Times New Roman"/>
        </w:rPr>
      </w:pPr>
      <w:r w:rsidRPr="00FA516B">
        <w:rPr>
          <w:rFonts w:ascii="Times New Roman" w:hAnsi="Times New Roman"/>
        </w:rPr>
        <w:t xml:space="preserve">Mając powyższe na uwadze, Zamawiający unieważnia czynność wyboru oferty najkorzystniejszej </w:t>
      </w:r>
      <w:r w:rsidR="0005442E">
        <w:rPr>
          <w:rFonts w:ascii="Times New Roman" w:hAnsi="Times New Roman"/>
        </w:rPr>
        <w:br/>
      </w:r>
      <w:r w:rsidRPr="00FA516B">
        <w:rPr>
          <w:rFonts w:ascii="Times New Roman" w:hAnsi="Times New Roman"/>
        </w:rPr>
        <w:t xml:space="preserve">i przystępuje do ponownego badania i oceny ofert. </w:t>
      </w:r>
    </w:p>
    <w:p w14:paraId="09EDC07F" w14:textId="77777777" w:rsidR="00BA54EC" w:rsidRDefault="00BA54EC" w:rsidP="006A1650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b/>
          <w:bCs/>
          <w:sz w:val="22"/>
          <w:szCs w:val="22"/>
        </w:rPr>
      </w:pPr>
    </w:p>
    <w:p w14:paraId="31D378FB" w14:textId="77777777" w:rsidR="00404F23" w:rsidRDefault="00404F23" w:rsidP="00404F23">
      <w:pPr>
        <w:rPr>
          <w:rFonts w:ascii="Times New Roman" w:hAnsi="Times New Roman"/>
          <w:b/>
          <w:bCs/>
          <w:sz w:val="22"/>
          <w:szCs w:val="22"/>
        </w:rPr>
      </w:pPr>
    </w:p>
    <w:p w14:paraId="3FA15F1C" w14:textId="37A02240" w:rsidR="00404F23" w:rsidRPr="00404F23" w:rsidRDefault="00404F23" w:rsidP="00404F23">
      <w:pPr>
        <w:tabs>
          <w:tab w:val="left" w:pos="6405"/>
        </w:tabs>
        <w:spacing w:before="120" w:after="120"/>
        <w:jc w:val="right"/>
        <w:rPr>
          <w:b/>
          <w:bCs/>
        </w:rPr>
      </w:pPr>
      <w:r w:rsidRPr="00404F23">
        <w:rPr>
          <w:b/>
          <w:bCs/>
        </w:rPr>
        <w:t>Z up. Wójta</w:t>
      </w:r>
    </w:p>
    <w:p w14:paraId="2CCA7862" w14:textId="77777777" w:rsidR="00404F23" w:rsidRPr="00404F23" w:rsidRDefault="00404F23" w:rsidP="00404F23">
      <w:pPr>
        <w:tabs>
          <w:tab w:val="left" w:pos="6405"/>
        </w:tabs>
        <w:spacing w:before="120" w:after="120"/>
        <w:jc w:val="right"/>
        <w:rPr>
          <w:b/>
          <w:bCs/>
        </w:rPr>
      </w:pPr>
      <w:r w:rsidRPr="00404F23">
        <w:rPr>
          <w:b/>
          <w:bCs/>
        </w:rPr>
        <w:t>Dawid Pierzchała</w:t>
      </w:r>
    </w:p>
    <w:p w14:paraId="40550EDC" w14:textId="6E791ED1" w:rsidR="00404F23" w:rsidRPr="00404F23" w:rsidRDefault="00404F23" w:rsidP="00404F23">
      <w:pPr>
        <w:tabs>
          <w:tab w:val="left" w:pos="6405"/>
        </w:tabs>
        <w:spacing w:before="120" w:after="120"/>
        <w:jc w:val="right"/>
        <w:rPr>
          <w:b/>
          <w:bCs/>
        </w:rPr>
      </w:pPr>
      <w:r w:rsidRPr="00404F23">
        <w:rPr>
          <w:b/>
          <w:bCs/>
        </w:rPr>
        <w:t>Zastępca Wójta</w:t>
      </w:r>
    </w:p>
    <w:sectPr w:rsidR="00404F23" w:rsidRPr="00404F23" w:rsidSect="009E5B8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843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76A680" w14:textId="77777777" w:rsidR="00A630AE" w:rsidRDefault="00A630AE">
      <w:r>
        <w:separator/>
      </w:r>
    </w:p>
  </w:endnote>
  <w:endnote w:type="continuationSeparator" w:id="0">
    <w:p w14:paraId="455BEA8D" w14:textId="77777777" w:rsidR="00A630AE" w:rsidRDefault="00A6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104932367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27D9B8D9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02707063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9E5B84">
      <w:rPr>
        <w:rFonts w:asciiTheme="minorHAnsi" w:hAnsiTheme="minorHAnsi" w:cstheme="minorHAns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5E02ADF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5452622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5E6628" w14:textId="77777777" w:rsidR="00A630AE" w:rsidRDefault="00A630AE">
      <w:r>
        <w:separator/>
      </w:r>
    </w:p>
  </w:footnote>
  <w:footnote w:type="continuationSeparator" w:id="0">
    <w:p w14:paraId="5B9ABA3E" w14:textId="77777777" w:rsidR="00A630AE" w:rsidRDefault="00A630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168472287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6338E5"/>
    <w:multiLevelType w:val="hybridMultilevel"/>
    <w:tmpl w:val="BE0A26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BD035D"/>
    <w:multiLevelType w:val="hybridMultilevel"/>
    <w:tmpl w:val="5EE4BD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21B17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406985"/>
    <w:multiLevelType w:val="hybridMultilevel"/>
    <w:tmpl w:val="FFFFFFFF"/>
    <w:lvl w:ilvl="0" w:tplc="7B062034">
      <w:start w:val="1"/>
      <w:numFmt w:val="decimal"/>
      <w:lvlText w:val="%1)"/>
      <w:lvlJc w:val="left"/>
      <w:pPr>
        <w:ind w:left="1276" w:hanging="360"/>
      </w:pPr>
      <w:rPr>
        <w:rFonts w:cs="Times New Roman"/>
        <w:b w:val="0"/>
        <w:bCs/>
        <w:i/>
        <w:iCs/>
      </w:r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3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59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  <w:rPr>
        <w:rFonts w:cs="Times New Roman"/>
      </w:rPr>
    </w:lvl>
  </w:abstractNum>
  <w:abstractNum w:abstractNumId="7" w15:restartNumberingAfterBreak="0">
    <w:nsid w:val="25491E83"/>
    <w:multiLevelType w:val="hybridMultilevel"/>
    <w:tmpl w:val="40183F00"/>
    <w:lvl w:ilvl="0" w:tplc="D1D8CFEC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0B4147"/>
    <w:multiLevelType w:val="hybridMultilevel"/>
    <w:tmpl w:val="6D387D2C"/>
    <w:lvl w:ilvl="0" w:tplc="C1A8D766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E0957DC"/>
    <w:multiLevelType w:val="hybridMultilevel"/>
    <w:tmpl w:val="BB729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4D6AEA"/>
    <w:multiLevelType w:val="hybridMultilevel"/>
    <w:tmpl w:val="050CEB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7352C8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AD48CD"/>
    <w:multiLevelType w:val="hybridMultilevel"/>
    <w:tmpl w:val="88C461BA"/>
    <w:lvl w:ilvl="0" w:tplc="FFFFFFFF">
      <w:start w:val="1"/>
      <w:numFmt w:val="decimal"/>
      <w:lvlText w:val="%1."/>
      <w:lvlJc w:val="left"/>
      <w:pPr>
        <w:ind w:left="780" w:hanging="360"/>
      </w:p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 w15:restartNumberingAfterBreak="0">
    <w:nsid w:val="36174E33"/>
    <w:multiLevelType w:val="multilevel"/>
    <w:tmpl w:val="A65A7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376A241B"/>
    <w:multiLevelType w:val="singleLevel"/>
    <w:tmpl w:val="40C426F4"/>
    <w:lvl w:ilvl="0">
      <w:start w:val="1"/>
      <w:numFmt w:val="bullet"/>
      <w:lvlText w:val="-"/>
      <w:lvlJc w:val="left"/>
      <w:pPr>
        <w:ind w:left="720" w:hanging="360"/>
      </w:pPr>
    </w:lvl>
  </w:abstractNum>
  <w:abstractNum w:abstractNumId="19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873404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29059B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7739E5"/>
    <w:multiLevelType w:val="hybridMultilevel"/>
    <w:tmpl w:val="865283C2"/>
    <w:lvl w:ilvl="0" w:tplc="0EAC3A02">
      <w:numFmt w:val="bullet"/>
      <w:lvlText w:val="•"/>
      <w:lvlJc w:val="left"/>
      <w:pPr>
        <w:ind w:left="1114" w:hanging="367"/>
      </w:pPr>
      <w:rPr>
        <w:rFonts w:hint="default"/>
        <w:w w:val="94"/>
        <w:lang w:val="pl-PL" w:eastAsia="en-US" w:bidi="ar-SA"/>
      </w:rPr>
    </w:lvl>
    <w:lvl w:ilvl="1" w:tplc="DBE0DE0A">
      <w:numFmt w:val="bullet"/>
      <w:lvlText w:val="•"/>
      <w:lvlJc w:val="left"/>
      <w:pPr>
        <w:ind w:left="2016" w:hanging="367"/>
      </w:pPr>
      <w:rPr>
        <w:rFonts w:hint="default"/>
        <w:lang w:val="pl-PL" w:eastAsia="en-US" w:bidi="ar-SA"/>
      </w:rPr>
    </w:lvl>
    <w:lvl w:ilvl="2" w:tplc="D7625F7C">
      <w:numFmt w:val="bullet"/>
      <w:lvlText w:val="•"/>
      <w:lvlJc w:val="left"/>
      <w:pPr>
        <w:ind w:left="2912" w:hanging="367"/>
      </w:pPr>
      <w:rPr>
        <w:rFonts w:hint="default"/>
        <w:lang w:val="pl-PL" w:eastAsia="en-US" w:bidi="ar-SA"/>
      </w:rPr>
    </w:lvl>
    <w:lvl w:ilvl="3" w:tplc="A69AFF76">
      <w:numFmt w:val="bullet"/>
      <w:lvlText w:val="•"/>
      <w:lvlJc w:val="left"/>
      <w:pPr>
        <w:ind w:left="3808" w:hanging="367"/>
      </w:pPr>
      <w:rPr>
        <w:rFonts w:hint="default"/>
        <w:lang w:val="pl-PL" w:eastAsia="en-US" w:bidi="ar-SA"/>
      </w:rPr>
    </w:lvl>
    <w:lvl w:ilvl="4" w:tplc="0038C350">
      <w:numFmt w:val="bullet"/>
      <w:lvlText w:val="•"/>
      <w:lvlJc w:val="left"/>
      <w:pPr>
        <w:ind w:left="4705" w:hanging="367"/>
      </w:pPr>
      <w:rPr>
        <w:rFonts w:hint="default"/>
        <w:lang w:val="pl-PL" w:eastAsia="en-US" w:bidi="ar-SA"/>
      </w:rPr>
    </w:lvl>
    <w:lvl w:ilvl="5" w:tplc="510A4FC2">
      <w:numFmt w:val="bullet"/>
      <w:lvlText w:val="•"/>
      <w:lvlJc w:val="left"/>
      <w:pPr>
        <w:ind w:left="5601" w:hanging="367"/>
      </w:pPr>
      <w:rPr>
        <w:rFonts w:hint="default"/>
        <w:lang w:val="pl-PL" w:eastAsia="en-US" w:bidi="ar-SA"/>
      </w:rPr>
    </w:lvl>
    <w:lvl w:ilvl="6" w:tplc="5F70A4BA">
      <w:numFmt w:val="bullet"/>
      <w:lvlText w:val="•"/>
      <w:lvlJc w:val="left"/>
      <w:pPr>
        <w:ind w:left="6497" w:hanging="367"/>
      </w:pPr>
      <w:rPr>
        <w:rFonts w:hint="default"/>
        <w:lang w:val="pl-PL" w:eastAsia="en-US" w:bidi="ar-SA"/>
      </w:rPr>
    </w:lvl>
    <w:lvl w:ilvl="7" w:tplc="E57C64F6">
      <w:numFmt w:val="bullet"/>
      <w:lvlText w:val="•"/>
      <w:lvlJc w:val="left"/>
      <w:pPr>
        <w:ind w:left="7394" w:hanging="367"/>
      </w:pPr>
      <w:rPr>
        <w:rFonts w:hint="default"/>
        <w:lang w:val="pl-PL" w:eastAsia="en-US" w:bidi="ar-SA"/>
      </w:rPr>
    </w:lvl>
    <w:lvl w:ilvl="8" w:tplc="86E817D4">
      <w:numFmt w:val="bullet"/>
      <w:lvlText w:val="•"/>
      <w:lvlJc w:val="left"/>
      <w:pPr>
        <w:ind w:left="8290" w:hanging="367"/>
      </w:pPr>
      <w:rPr>
        <w:rFonts w:hint="default"/>
        <w:lang w:val="pl-PL" w:eastAsia="en-US" w:bidi="ar-SA"/>
      </w:rPr>
    </w:lvl>
  </w:abstractNum>
  <w:abstractNum w:abstractNumId="23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E377E7"/>
    <w:multiLevelType w:val="hybridMultilevel"/>
    <w:tmpl w:val="359E7C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DD3FD6"/>
    <w:multiLevelType w:val="hybridMultilevel"/>
    <w:tmpl w:val="88C461BA"/>
    <w:lvl w:ilvl="0" w:tplc="0415000F">
      <w:start w:val="1"/>
      <w:numFmt w:val="decimal"/>
      <w:lvlText w:val="%1.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8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D5738D"/>
    <w:multiLevelType w:val="hybridMultilevel"/>
    <w:tmpl w:val="C2B4234A"/>
    <w:lvl w:ilvl="0" w:tplc="456009D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B53826"/>
    <w:multiLevelType w:val="hybridMultilevel"/>
    <w:tmpl w:val="512C6E14"/>
    <w:lvl w:ilvl="0" w:tplc="8DB4B1B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606DB0"/>
    <w:multiLevelType w:val="hybridMultilevel"/>
    <w:tmpl w:val="7FFA413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C641B7"/>
    <w:multiLevelType w:val="hybridMultilevel"/>
    <w:tmpl w:val="3A0ADA78"/>
    <w:lvl w:ilvl="0" w:tplc="3110BB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5D589C"/>
    <w:multiLevelType w:val="hybridMultilevel"/>
    <w:tmpl w:val="918048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1413AF"/>
    <w:multiLevelType w:val="hybridMultilevel"/>
    <w:tmpl w:val="9AC052E8"/>
    <w:lvl w:ilvl="0" w:tplc="A4C0EFBC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25"/>
  </w:num>
  <w:num w:numId="4" w16cid:durableId="907615826">
    <w:abstractNumId w:val="17"/>
  </w:num>
  <w:num w:numId="5" w16cid:durableId="397635744">
    <w:abstractNumId w:val="35"/>
  </w:num>
  <w:num w:numId="6" w16cid:durableId="1648318210">
    <w:abstractNumId w:val="31"/>
  </w:num>
  <w:num w:numId="7" w16cid:durableId="331833269">
    <w:abstractNumId w:val="32"/>
  </w:num>
  <w:num w:numId="8" w16cid:durableId="162362834">
    <w:abstractNumId w:val="0"/>
  </w:num>
  <w:num w:numId="9" w16cid:durableId="493955748">
    <w:abstractNumId w:val="1"/>
  </w:num>
  <w:num w:numId="10" w16cid:durableId="1613436086">
    <w:abstractNumId w:val="30"/>
  </w:num>
  <w:num w:numId="11" w16cid:durableId="7873616">
    <w:abstractNumId w:val="23"/>
  </w:num>
  <w:num w:numId="12" w16cid:durableId="1726102718">
    <w:abstractNumId w:val="36"/>
  </w:num>
  <w:num w:numId="13" w16cid:durableId="333580693">
    <w:abstractNumId w:val="28"/>
  </w:num>
  <w:num w:numId="14" w16cid:durableId="1335911795">
    <w:abstractNumId w:val="19"/>
  </w:num>
  <w:num w:numId="15" w16cid:durableId="736320308">
    <w:abstractNumId w:val="13"/>
  </w:num>
  <w:num w:numId="16" w16cid:durableId="1160580737">
    <w:abstractNumId w:val="9"/>
  </w:num>
  <w:num w:numId="17" w16cid:durableId="1300263558">
    <w:abstractNumId w:val="26"/>
  </w:num>
  <w:num w:numId="18" w16cid:durableId="715593104">
    <w:abstractNumId w:val="18"/>
  </w:num>
  <w:num w:numId="19" w16cid:durableId="395393697">
    <w:abstractNumId w:val="18"/>
  </w:num>
  <w:num w:numId="20" w16cid:durableId="1894190918">
    <w:abstractNumId w:val="10"/>
  </w:num>
  <w:num w:numId="21" w16cid:durableId="1478885869">
    <w:abstractNumId w:val="34"/>
  </w:num>
  <w:num w:numId="22" w16cid:durableId="1528710714">
    <w:abstractNumId w:val="12"/>
  </w:num>
  <w:num w:numId="23" w16cid:durableId="1049455356">
    <w:abstractNumId w:val="3"/>
  </w:num>
  <w:num w:numId="24" w16cid:durableId="447748634">
    <w:abstractNumId w:val="29"/>
  </w:num>
  <w:num w:numId="25" w16cid:durableId="246035454">
    <w:abstractNumId w:val="11"/>
  </w:num>
  <w:num w:numId="26" w16cid:durableId="1863131838">
    <w:abstractNumId w:val="6"/>
  </w:num>
  <w:num w:numId="27" w16cid:durableId="1675180857">
    <w:abstractNumId w:val="38"/>
  </w:num>
  <w:num w:numId="28" w16cid:durableId="1257249245">
    <w:abstractNumId w:val="16"/>
  </w:num>
  <w:num w:numId="29" w16cid:durableId="342169239">
    <w:abstractNumId w:val="39"/>
  </w:num>
  <w:num w:numId="30" w16cid:durableId="948589200">
    <w:abstractNumId w:val="4"/>
  </w:num>
  <w:num w:numId="31" w16cid:durableId="1797063865">
    <w:abstractNumId w:val="33"/>
  </w:num>
  <w:num w:numId="32" w16cid:durableId="1525095115">
    <w:abstractNumId w:val="37"/>
  </w:num>
  <w:num w:numId="33" w16cid:durableId="23485568">
    <w:abstractNumId w:val="7"/>
  </w:num>
  <w:num w:numId="34" w16cid:durableId="2016685523">
    <w:abstractNumId w:val="5"/>
  </w:num>
  <w:num w:numId="35" w16cid:durableId="1988825571">
    <w:abstractNumId w:val="14"/>
  </w:num>
  <w:num w:numId="36" w16cid:durableId="1140731300">
    <w:abstractNumId w:val="20"/>
  </w:num>
  <w:num w:numId="37" w16cid:durableId="697396428">
    <w:abstractNumId w:val="21"/>
  </w:num>
  <w:num w:numId="38" w16cid:durableId="1750615632">
    <w:abstractNumId w:val="22"/>
  </w:num>
  <w:num w:numId="39" w16cid:durableId="1364748950">
    <w:abstractNumId w:val="24"/>
  </w:num>
  <w:num w:numId="40" w16cid:durableId="460273819">
    <w:abstractNumId w:val="27"/>
  </w:num>
  <w:num w:numId="41" w16cid:durableId="9211800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5E73"/>
    <w:rsid w:val="0004603C"/>
    <w:rsid w:val="0005442E"/>
    <w:rsid w:val="00055CD7"/>
    <w:rsid w:val="00057656"/>
    <w:rsid w:val="0006397D"/>
    <w:rsid w:val="00065C40"/>
    <w:rsid w:val="000749CC"/>
    <w:rsid w:val="000830F1"/>
    <w:rsid w:val="00094EF6"/>
    <w:rsid w:val="000A2076"/>
    <w:rsid w:val="000C1DFA"/>
    <w:rsid w:val="000C28CA"/>
    <w:rsid w:val="000E21EF"/>
    <w:rsid w:val="000F514F"/>
    <w:rsid w:val="000F64E6"/>
    <w:rsid w:val="0010162A"/>
    <w:rsid w:val="00102080"/>
    <w:rsid w:val="001131A1"/>
    <w:rsid w:val="00123951"/>
    <w:rsid w:val="00126E35"/>
    <w:rsid w:val="00132D6E"/>
    <w:rsid w:val="00137642"/>
    <w:rsid w:val="00152F3C"/>
    <w:rsid w:val="001561C5"/>
    <w:rsid w:val="00186924"/>
    <w:rsid w:val="001877D3"/>
    <w:rsid w:val="00192124"/>
    <w:rsid w:val="00192A52"/>
    <w:rsid w:val="001B57E3"/>
    <w:rsid w:val="001C30FB"/>
    <w:rsid w:val="001C35EB"/>
    <w:rsid w:val="001D0BD2"/>
    <w:rsid w:val="001D431E"/>
    <w:rsid w:val="001D79F6"/>
    <w:rsid w:val="001E7F56"/>
    <w:rsid w:val="00214307"/>
    <w:rsid w:val="00227EA1"/>
    <w:rsid w:val="002376C1"/>
    <w:rsid w:val="002462B7"/>
    <w:rsid w:val="00254081"/>
    <w:rsid w:val="002571F6"/>
    <w:rsid w:val="00280949"/>
    <w:rsid w:val="00296A78"/>
    <w:rsid w:val="002A195E"/>
    <w:rsid w:val="002A5648"/>
    <w:rsid w:val="002A6CD6"/>
    <w:rsid w:val="002B08FC"/>
    <w:rsid w:val="002B0C4B"/>
    <w:rsid w:val="002B1EB8"/>
    <w:rsid w:val="002D2A85"/>
    <w:rsid w:val="002D5D88"/>
    <w:rsid w:val="002D66BB"/>
    <w:rsid w:val="002E6BDD"/>
    <w:rsid w:val="002F1888"/>
    <w:rsid w:val="002F66E8"/>
    <w:rsid w:val="002F738C"/>
    <w:rsid w:val="00310274"/>
    <w:rsid w:val="003134FE"/>
    <w:rsid w:val="00315D42"/>
    <w:rsid w:val="00322C1B"/>
    <w:rsid w:val="003258E3"/>
    <w:rsid w:val="003415E1"/>
    <w:rsid w:val="003816DA"/>
    <w:rsid w:val="00383034"/>
    <w:rsid w:val="00385FFB"/>
    <w:rsid w:val="003A0D0D"/>
    <w:rsid w:val="003E3102"/>
    <w:rsid w:val="003E69DA"/>
    <w:rsid w:val="00403C79"/>
    <w:rsid w:val="00404F23"/>
    <w:rsid w:val="00412555"/>
    <w:rsid w:val="00434E8E"/>
    <w:rsid w:val="00445532"/>
    <w:rsid w:val="00451EA2"/>
    <w:rsid w:val="004546D2"/>
    <w:rsid w:val="00467471"/>
    <w:rsid w:val="00482EA3"/>
    <w:rsid w:val="004844AD"/>
    <w:rsid w:val="00491C0F"/>
    <w:rsid w:val="004A0F2A"/>
    <w:rsid w:val="004A6E87"/>
    <w:rsid w:val="004B13F4"/>
    <w:rsid w:val="004B196E"/>
    <w:rsid w:val="004B2212"/>
    <w:rsid w:val="004B5EE2"/>
    <w:rsid w:val="004C382E"/>
    <w:rsid w:val="004D3977"/>
    <w:rsid w:val="004E62F6"/>
    <w:rsid w:val="004F2A24"/>
    <w:rsid w:val="00502E79"/>
    <w:rsid w:val="005115C2"/>
    <w:rsid w:val="00512CC9"/>
    <w:rsid w:val="00520E2B"/>
    <w:rsid w:val="0052120B"/>
    <w:rsid w:val="005310AD"/>
    <w:rsid w:val="00534009"/>
    <w:rsid w:val="005469FD"/>
    <w:rsid w:val="005558B2"/>
    <w:rsid w:val="00563694"/>
    <w:rsid w:val="0058290C"/>
    <w:rsid w:val="00582F35"/>
    <w:rsid w:val="005A056A"/>
    <w:rsid w:val="005B08C4"/>
    <w:rsid w:val="005B7917"/>
    <w:rsid w:val="005C10D2"/>
    <w:rsid w:val="005C1B2D"/>
    <w:rsid w:val="005C491F"/>
    <w:rsid w:val="005D7B2D"/>
    <w:rsid w:val="005E22E2"/>
    <w:rsid w:val="005E4AE7"/>
    <w:rsid w:val="005F2601"/>
    <w:rsid w:val="005F3AD3"/>
    <w:rsid w:val="006009C9"/>
    <w:rsid w:val="00611183"/>
    <w:rsid w:val="00611685"/>
    <w:rsid w:val="006260F4"/>
    <w:rsid w:val="0063028C"/>
    <w:rsid w:val="006400F9"/>
    <w:rsid w:val="00647C23"/>
    <w:rsid w:val="00650896"/>
    <w:rsid w:val="00654AE6"/>
    <w:rsid w:val="00660918"/>
    <w:rsid w:val="00667C18"/>
    <w:rsid w:val="006760F1"/>
    <w:rsid w:val="00684C78"/>
    <w:rsid w:val="0068700B"/>
    <w:rsid w:val="006A1650"/>
    <w:rsid w:val="006C3E0B"/>
    <w:rsid w:val="006D19B4"/>
    <w:rsid w:val="006E040C"/>
    <w:rsid w:val="006E2447"/>
    <w:rsid w:val="006F1B9A"/>
    <w:rsid w:val="007021C9"/>
    <w:rsid w:val="007077F2"/>
    <w:rsid w:val="00710012"/>
    <w:rsid w:val="00727E64"/>
    <w:rsid w:val="00731FB8"/>
    <w:rsid w:val="0073307C"/>
    <w:rsid w:val="00735813"/>
    <w:rsid w:val="00735873"/>
    <w:rsid w:val="007375AE"/>
    <w:rsid w:val="0074096D"/>
    <w:rsid w:val="00746AA9"/>
    <w:rsid w:val="00760990"/>
    <w:rsid w:val="00761B48"/>
    <w:rsid w:val="007650DA"/>
    <w:rsid w:val="00765594"/>
    <w:rsid w:val="00767C8C"/>
    <w:rsid w:val="00780D75"/>
    <w:rsid w:val="00792124"/>
    <w:rsid w:val="007C207A"/>
    <w:rsid w:val="007C266E"/>
    <w:rsid w:val="007F0912"/>
    <w:rsid w:val="007F2745"/>
    <w:rsid w:val="008265DA"/>
    <w:rsid w:val="00840D7F"/>
    <w:rsid w:val="0084236A"/>
    <w:rsid w:val="00862711"/>
    <w:rsid w:val="00863D3F"/>
    <w:rsid w:val="0086461F"/>
    <w:rsid w:val="008712B9"/>
    <w:rsid w:val="008743F3"/>
    <w:rsid w:val="00875304"/>
    <w:rsid w:val="0088784C"/>
    <w:rsid w:val="008A618D"/>
    <w:rsid w:val="008A7EDD"/>
    <w:rsid w:val="008B19F8"/>
    <w:rsid w:val="008C4DE6"/>
    <w:rsid w:val="008D73BB"/>
    <w:rsid w:val="009266E7"/>
    <w:rsid w:val="00953FAD"/>
    <w:rsid w:val="0096318B"/>
    <w:rsid w:val="00976273"/>
    <w:rsid w:val="0098395E"/>
    <w:rsid w:val="009856C7"/>
    <w:rsid w:val="00991184"/>
    <w:rsid w:val="009A5797"/>
    <w:rsid w:val="009A7C22"/>
    <w:rsid w:val="009B0D83"/>
    <w:rsid w:val="009B522B"/>
    <w:rsid w:val="009B7B29"/>
    <w:rsid w:val="009C7AD6"/>
    <w:rsid w:val="009E5B84"/>
    <w:rsid w:val="00A0194A"/>
    <w:rsid w:val="00A25198"/>
    <w:rsid w:val="00A3370D"/>
    <w:rsid w:val="00A34049"/>
    <w:rsid w:val="00A42564"/>
    <w:rsid w:val="00A56204"/>
    <w:rsid w:val="00A630AE"/>
    <w:rsid w:val="00A65BFE"/>
    <w:rsid w:val="00A7268F"/>
    <w:rsid w:val="00A75881"/>
    <w:rsid w:val="00A834F4"/>
    <w:rsid w:val="00A8394D"/>
    <w:rsid w:val="00A9379A"/>
    <w:rsid w:val="00A97B93"/>
    <w:rsid w:val="00AA3CB7"/>
    <w:rsid w:val="00AB73D0"/>
    <w:rsid w:val="00AD274B"/>
    <w:rsid w:val="00AD3D57"/>
    <w:rsid w:val="00AE4580"/>
    <w:rsid w:val="00AF3CB9"/>
    <w:rsid w:val="00AF4EB4"/>
    <w:rsid w:val="00B1357E"/>
    <w:rsid w:val="00B15204"/>
    <w:rsid w:val="00B20E79"/>
    <w:rsid w:val="00B3497B"/>
    <w:rsid w:val="00B371AE"/>
    <w:rsid w:val="00B522A5"/>
    <w:rsid w:val="00B546E9"/>
    <w:rsid w:val="00B619ED"/>
    <w:rsid w:val="00B82EF6"/>
    <w:rsid w:val="00BA54EC"/>
    <w:rsid w:val="00BB0D51"/>
    <w:rsid w:val="00BC79CC"/>
    <w:rsid w:val="00BD4C81"/>
    <w:rsid w:val="00BE0BD2"/>
    <w:rsid w:val="00BE54C7"/>
    <w:rsid w:val="00BF0F3F"/>
    <w:rsid w:val="00BF5174"/>
    <w:rsid w:val="00C02B99"/>
    <w:rsid w:val="00C047D9"/>
    <w:rsid w:val="00C06AC7"/>
    <w:rsid w:val="00C0733F"/>
    <w:rsid w:val="00C14A13"/>
    <w:rsid w:val="00C24F21"/>
    <w:rsid w:val="00C3461A"/>
    <w:rsid w:val="00C3548A"/>
    <w:rsid w:val="00C54CE2"/>
    <w:rsid w:val="00C5699A"/>
    <w:rsid w:val="00C965EE"/>
    <w:rsid w:val="00CA4211"/>
    <w:rsid w:val="00CB53C1"/>
    <w:rsid w:val="00CC431D"/>
    <w:rsid w:val="00CE1622"/>
    <w:rsid w:val="00CF1AB9"/>
    <w:rsid w:val="00CF7DAC"/>
    <w:rsid w:val="00D12DFB"/>
    <w:rsid w:val="00D31876"/>
    <w:rsid w:val="00D46188"/>
    <w:rsid w:val="00D52131"/>
    <w:rsid w:val="00D60D2F"/>
    <w:rsid w:val="00D64132"/>
    <w:rsid w:val="00D8173D"/>
    <w:rsid w:val="00D96AE8"/>
    <w:rsid w:val="00DC0C56"/>
    <w:rsid w:val="00DC604C"/>
    <w:rsid w:val="00DF08AD"/>
    <w:rsid w:val="00DF7A7C"/>
    <w:rsid w:val="00E00DC2"/>
    <w:rsid w:val="00E052A6"/>
    <w:rsid w:val="00E1663C"/>
    <w:rsid w:val="00E24CDC"/>
    <w:rsid w:val="00E32682"/>
    <w:rsid w:val="00E47C5C"/>
    <w:rsid w:val="00E5472A"/>
    <w:rsid w:val="00E55939"/>
    <w:rsid w:val="00E6662D"/>
    <w:rsid w:val="00E83807"/>
    <w:rsid w:val="00E90B92"/>
    <w:rsid w:val="00EA5546"/>
    <w:rsid w:val="00EA629A"/>
    <w:rsid w:val="00EB7791"/>
    <w:rsid w:val="00EC0E3B"/>
    <w:rsid w:val="00ED14E6"/>
    <w:rsid w:val="00EE312E"/>
    <w:rsid w:val="00EF6248"/>
    <w:rsid w:val="00F0118E"/>
    <w:rsid w:val="00F27E3C"/>
    <w:rsid w:val="00F466D2"/>
    <w:rsid w:val="00F6134F"/>
    <w:rsid w:val="00F753C2"/>
    <w:rsid w:val="00F8620F"/>
    <w:rsid w:val="00F90BFB"/>
    <w:rsid w:val="00F94D11"/>
    <w:rsid w:val="00FA12A3"/>
    <w:rsid w:val="00FB436D"/>
    <w:rsid w:val="00FD063A"/>
    <w:rsid w:val="00FE3AD8"/>
    <w:rsid w:val="00FE5ADD"/>
    <w:rsid w:val="00FF23ED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Akapit z listą1,Akapit z listą2,Akapit z listą BS,List Paragraph,sw tekst,normalny tekst,lp1,Preambuła,Lista num,HŁ_Bullet1,List Paragraph2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FontStyle33">
    <w:name w:val="Font Style33"/>
    <w:rsid w:val="009E5B84"/>
    <w:rPr>
      <w:rFonts w:ascii="Times New Roman" w:hAnsi="Times New Roman" w:cs="Times New Roman" w:hint="default"/>
      <w:sz w:val="22"/>
      <w:szCs w:val="22"/>
    </w:rPr>
  </w:style>
  <w:style w:type="paragraph" w:styleId="Bezodstpw">
    <w:name w:val="No Spacing"/>
    <w:link w:val="BezodstpwZnak"/>
    <w:uiPriority w:val="1"/>
    <w:qFormat/>
    <w:rsid w:val="009E5B84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BezodstpwZnak">
    <w:name w:val="Bez odstępów Znak"/>
    <w:link w:val="Bezodstpw"/>
    <w:uiPriority w:val="1"/>
    <w:locked/>
    <w:rsid w:val="009E5B84"/>
    <w:rPr>
      <w:rFonts w:ascii="Times New Roman" w:hAnsi="Times New Roman"/>
      <w:sz w:val="20"/>
      <w:szCs w:val="20"/>
      <w:lang w:eastAsia="ar-SA"/>
    </w:rPr>
  </w:style>
  <w:style w:type="paragraph" w:customStyle="1" w:styleId="Standard">
    <w:name w:val="Standard"/>
    <w:link w:val="StandardZnak"/>
    <w:uiPriority w:val="99"/>
    <w:rsid w:val="009E5B84"/>
    <w:pPr>
      <w:suppressAutoHyphens/>
      <w:autoSpaceDN w:val="0"/>
      <w:textAlignment w:val="baseline"/>
    </w:pPr>
    <w:rPr>
      <w:rFonts w:cs="Calibri"/>
      <w:kern w:val="3"/>
      <w:sz w:val="20"/>
      <w:szCs w:val="20"/>
      <w:lang w:eastAsia="zh-CN"/>
    </w:rPr>
  </w:style>
  <w:style w:type="character" w:customStyle="1" w:styleId="StandardZnak">
    <w:name w:val="Standard Znak"/>
    <w:link w:val="Standard"/>
    <w:uiPriority w:val="99"/>
    <w:rsid w:val="009E5B84"/>
    <w:rPr>
      <w:rFonts w:cs="Calibri"/>
      <w:kern w:val="3"/>
      <w:sz w:val="20"/>
      <w:szCs w:val="20"/>
      <w:lang w:eastAsia="zh-CN"/>
    </w:rPr>
  </w:style>
  <w:style w:type="paragraph" w:customStyle="1" w:styleId="Tekstpodstawowy31">
    <w:name w:val="Tekst podstawowy 31"/>
    <w:basedOn w:val="Normalny"/>
    <w:rsid w:val="009E5B84"/>
    <w:pPr>
      <w:suppressAutoHyphens/>
      <w:spacing w:before="0" w:after="0" w:line="240" w:lineRule="auto"/>
    </w:pPr>
    <w:rPr>
      <w:rFonts w:ascii="Times New Roman" w:hAnsi="Times New Roman"/>
      <w:b/>
      <w:sz w:val="28"/>
      <w:szCs w:val="20"/>
      <w:lang w:eastAsia="ar-SA"/>
    </w:rPr>
  </w:style>
  <w:style w:type="paragraph" w:styleId="Tekstpodstawowy">
    <w:name w:val="Body Text"/>
    <w:basedOn w:val="Normalny"/>
    <w:link w:val="TekstpodstawowyZnak"/>
    <w:rsid w:val="00E55939"/>
    <w:pPr>
      <w:spacing w:before="0" w:after="0" w:line="480" w:lineRule="auto"/>
    </w:pPr>
    <w:rPr>
      <w:rFonts w:ascii="Times New Roman" w:hAnsi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55939"/>
    <w:rPr>
      <w:rFonts w:ascii="Times New Roman" w:hAnsi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E55939"/>
    <w:pPr>
      <w:spacing w:before="0" w:after="0" w:line="240" w:lineRule="auto"/>
      <w:jc w:val="center"/>
    </w:pPr>
    <w:rPr>
      <w:rFonts w:ascii="Times New Roman" w:hAnsi="Times New Roman"/>
      <w:b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E55939"/>
    <w:rPr>
      <w:rFonts w:ascii="Times New Roman" w:hAnsi="Times New Roman"/>
      <w:b/>
      <w:lang w:val="x-none" w:eastAsia="x-none"/>
    </w:rPr>
  </w:style>
  <w:style w:type="paragraph" w:styleId="Zwykytekst">
    <w:name w:val="Plain Text"/>
    <w:basedOn w:val="Normalny"/>
    <w:link w:val="ZwykytekstZnak"/>
    <w:rsid w:val="00E55939"/>
    <w:pPr>
      <w:spacing w:before="0" w:after="0" w:line="240" w:lineRule="auto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E55939"/>
    <w:rPr>
      <w:rFonts w:ascii="Courier New" w:hAnsi="Courier New"/>
      <w:sz w:val="20"/>
      <w:szCs w:val="20"/>
      <w:lang w:eastAsia="pl-PL"/>
    </w:rPr>
  </w:style>
  <w:style w:type="paragraph" w:customStyle="1" w:styleId="Default">
    <w:name w:val="Default"/>
    <w:rsid w:val="00E55939"/>
    <w:pPr>
      <w:autoSpaceDE w:val="0"/>
      <w:autoSpaceDN w:val="0"/>
      <w:adjustRightInd w:val="0"/>
    </w:pPr>
    <w:rPr>
      <w:rFonts w:ascii="Georgia" w:hAnsi="Georgia" w:cs="Georgia"/>
      <w:color w:val="00000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E55939"/>
    <w:pPr>
      <w:spacing w:before="0" w:after="120" w:line="276" w:lineRule="auto"/>
      <w:ind w:left="283"/>
    </w:pPr>
    <w:rPr>
      <w:rFonts w:eastAsia="Calibri"/>
      <w:sz w:val="22"/>
      <w:szCs w:val="22"/>
      <w:lang w:val="x-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55939"/>
    <w:rPr>
      <w:rFonts w:eastAsia="Calibri"/>
      <w:sz w:val="22"/>
      <w:szCs w:val="22"/>
      <w:lang w:val="x-none"/>
    </w:rPr>
  </w:style>
  <w:style w:type="paragraph" w:customStyle="1" w:styleId="pkt">
    <w:name w:val="pkt"/>
    <w:basedOn w:val="Normalny"/>
    <w:link w:val="pktZnak"/>
    <w:rsid w:val="00152F3C"/>
    <w:pPr>
      <w:spacing w:before="60" w:after="60" w:line="240" w:lineRule="auto"/>
      <w:ind w:left="851" w:hanging="295"/>
      <w:jc w:val="both"/>
    </w:pPr>
    <w:rPr>
      <w:rFonts w:ascii="Times New Roman" w:hAnsi="Times New Roman"/>
      <w:sz w:val="20"/>
      <w:szCs w:val="20"/>
      <w:lang w:eastAsia="x-none"/>
    </w:rPr>
  </w:style>
  <w:style w:type="character" w:customStyle="1" w:styleId="pktZnak">
    <w:name w:val="pkt Znak"/>
    <w:link w:val="pkt"/>
    <w:locked/>
    <w:rsid w:val="00152F3C"/>
    <w:rPr>
      <w:rFonts w:ascii="Times New Roman" w:hAnsi="Times New Roman"/>
      <w:sz w:val="20"/>
      <w:szCs w:val="20"/>
      <w:lang w:eastAsia="x-none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1 Znak,Akapit z listą2 Znak,Akapit z listą BS Znak,List Paragraph Znak,lp1 Znak"/>
    <w:link w:val="Akapitzlist"/>
    <w:uiPriority w:val="34"/>
    <w:qFormat/>
    <w:locked/>
    <w:rsid w:val="00152F3C"/>
  </w:style>
  <w:style w:type="character" w:customStyle="1" w:styleId="markedcontent">
    <w:name w:val="markedcontent"/>
    <w:basedOn w:val="Domylnaczcionkaakapitu"/>
    <w:rsid w:val="00152F3C"/>
  </w:style>
  <w:style w:type="character" w:styleId="Nierozpoznanawzmianka">
    <w:name w:val="Unresolved Mention"/>
    <w:basedOn w:val="Domylnaczcionkaakapitu"/>
    <w:uiPriority w:val="99"/>
    <w:semiHidden/>
    <w:unhideWhenUsed/>
    <w:rsid w:val="00FD063A"/>
    <w:rPr>
      <w:color w:val="605E5C"/>
      <w:shd w:val="clear" w:color="auto" w:fill="E1DFDD"/>
    </w:rPr>
  </w:style>
  <w:style w:type="character" w:customStyle="1" w:styleId="hgkelc">
    <w:name w:val="hgkelc"/>
    <w:rsid w:val="00A65B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628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4388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Marek.Banas</cp:lastModifiedBy>
  <cp:revision>3</cp:revision>
  <cp:lastPrinted>2026-04-01T05:47:00Z</cp:lastPrinted>
  <dcterms:created xsi:type="dcterms:W3CDTF">2026-03-31T12:43:00Z</dcterms:created>
  <dcterms:modified xsi:type="dcterms:W3CDTF">2026-04-01T07:58:00Z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