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D1107B" w14:textId="22FA7965" w:rsidR="007A05ED" w:rsidRPr="00D74ACF" w:rsidRDefault="007A05ED" w:rsidP="007A05ED">
      <w:pPr>
        <w:spacing w:after="0" w:line="240" w:lineRule="auto"/>
        <w:contextualSpacing/>
        <w:jc w:val="right"/>
        <w:rPr>
          <w:rFonts w:ascii="Times New Roman" w:hAnsi="Times New Roman"/>
          <w:sz w:val="20"/>
          <w:szCs w:val="20"/>
        </w:rPr>
      </w:pPr>
      <w:r w:rsidRPr="00D74ACF">
        <w:rPr>
          <w:rFonts w:ascii="Times New Roman" w:hAnsi="Times New Roman"/>
          <w:sz w:val="20"/>
          <w:szCs w:val="20"/>
        </w:rPr>
        <w:t xml:space="preserve">Załącznik Nr </w:t>
      </w:r>
      <w:r w:rsidR="000916FF" w:rsidRPr="00D74ACF">
        <w:rPr>
          <w:rFonts w:ascii="Times New Roman" w:hAnsi="Times New Roman"/>
          <w:sz w:val="20"/>
          <w:szCs w:val="20"/>
        </w:rPr>
        <w:t>3</w:t>
      </w:r>
      <w:r w:rsidR="00D8523D" w:rsidRPr="00D74ACF">
        <w:rPr>
          <w:rFonts w:ascii="Times New Roman" w:hAnsi="Times New Roman"/>
          <w:sz w:val="20"/>
          <w:szCs w:val="20"/>
        </w:rPr>
        <w:t>.</w:t>
      </w:r>
      <w:r w:rsidR="00F63E07">
        <w:rPr>
          <w:rFonts w:ascii="Times New Roman" w:hAnsi="Times New Roman"/>
          <w:sz w:val="20"/>
          <w:szCs w:val="20"/>
        </w:rPr>
        <w:t>2</w:t>
      </w:r>
      <w:r w:rsidRPr="00D74ACF">
        <w:rPr>
          <w:rFonts w:ascii="Times New Roman" w:hAnsi="Times New Roman"/>
          <w:sz w:val="20"/>
          <w:szCs w:val="20"/>
        </w:rPr>
        <w:t xml:space="preserve"> do SWZ</w:t>
      </w:r>
    </w:p>
    <w:p w14:paraId="217227E3" w14:textId="77777777" w:rsidR="007A05ED" w:rsidRDefault="007A05ED" w:rsidP="007A05ED">
      <w:pPr>
        <w:spacing w:after="0" w:line="240" w:lineRule="auto"/>
        <w:contextualSpacing/>
        <w:jc w:val="center"/>
        <w:rPr>
          <w:rFonts w:ascii="Times New Roman" w:hAnsi="Times New Roman"/>
          <w:b/>
          <w:bCs/>
        </w:rPr>
      </w:pPr>
    </w:p>
    <w:p w14:paraId="3370E3D7" w14:textId="77777777" w:rsidR="007A05ED" w:rsidRDefault="007A05ED" w:rsidP="007A05ED">
      <w:pPr>
        <w:spacing w:after="0" w:line="240" w:lineRule="auto"/>
        <w:contextualSpacing/>
        <w:jc w:val="center"/>
        <w:rPr>
          <w:rFonts w:ascii="Times New Roman" w:hAnsi="Times New Roman"/>
          <w:b/>
          <w:bCs/>
        </w:rPr>
      </w:pPr>
    </w:p>
    <w:p w14:paraId="0631CE32" w14:textId="77777777" w:rsidR="00D74ACF" w:rsidRDefault="007A05ED" w:rsidP="00AC6344">
      <w:pPr>
        <w:autoSpaceDE w:val="0"/>
        <w:spacing w:before="0" w:after="0" w:line="240" w:lineRule="auto"/>
        <w:contextualSpacing/>
        <w:jc w:val="center"/>
        <w:rPr>
          <w:rFonts w:ascii="Times New Roman" w:hAnsi="Times New Roman"/>
          <w:b/>
          <w:bCs/>
        </w:rPr>
      </w:pPr>
      <w:r w:rsidRPr="00B937F8">
        <w:rPr>
          <w:rFonts w:ascii="Times New Roman" w:hAnsi="Times New Roman"/>
          <w:b/>
          <w:bCs/>
        </w:rPr>
        <w:t>SPECYFIKACJA TECHNICZNA - MINIMALNE WYMAGANIA</w:t>
      </w:r>
    </w:p>
    <w:p w14:paraId="45F207AC" w14:textId="7E0FE4CA" w:rsidR="00CA774D" w:rsidRPr="00D74ACF" w:rsidRDefault="007A05ED" w:rsidP="00AC6344">
      <w:pPr>
        <w:autoSpaceDE w:val="0"/>
        <w:spacing w:before="0" w:after="0" w:line="240" w:lineRule="auto"/>
        <w:contextualSpacing/>
        <w:jc w:val="center"/>
        <w:rPr>
          <w:rFonts w:ascii="Times New Roman" w:eastAsia="Cambria" w:hAnsi="Times New Roman"/>
          <w:b/>
          <w:bCs/>
        </w:rPr>
      </w:pPr>
      <w:r>
        <w:rPr>
          <w:rFonts w:ascii="Times New Roman" w:hAnsi="Times New Roman"/>
          <w:b/>
          <w:bCs/>
        </w:rPr>
        <w:br/>
      </w:r>
      <w:r w:rsidR="00CA774D" w:rsidRPr="00D74ACF">
        <w:rPr>
          <w:rFonts w:ascii="Times New Roman" w:eastAsia="Cambria" w:hAnsi="Times New Roman"/>
          <w:b/>
          <w:bCs/>
          <w:iCs/>
        </w:rPr>
        <w:t>Dostawa urządzeń i oprogramowania  w ramach konkursu grantowego ,,</w:t>
      </w:r>
      <w:proofErr w:type="spellStart"/>
      <w:r w:rsidR="00CA774D" w:rsidRPr="00D74ACF">
        <w:rPr>
          <w:rFonts w:ascii="Times New Roman" w:eastAsia="Cambria" w:hAnsi="Times New Roman"/>
          <w:b/>
          <w:bCs/>
          <w:iCs/>
        </w:rPr>
        <w:t>Cyberbezpieczny</w:t>
      </w:r>
      <w:proofErr w:type="spellEnd"/>
      <w:r w:rsidR="00CA774D" w:rsidRPr="00D74ACF">
        <w:rPr>
          <w:rFonts w:ascii="Times New Roman" w:eastAsia="Cambria" w:hAnsi="Times New Roman"/>
          <w:b/>
          <w:bCs/>
          <w:iCs/>
        </w:rPr>
        <w:t xml:space="preserve"> Samorząd” realizowanego przez Gminę Babice, część I</w:t>
      </w:r>
      <w:r w:rsidR="00793E61" w:rsidRPr="00D74ACF">
        <w:rPr>
          <w:rFonts w:ascii="Times New Roman" w:eastAsia="Cambria" w:hAnsi="Times New Roman"/>
          <w:b/>
          <w:bCs/>
          <w:iCs/>
        </w:rPr>
        <w:t>I</w:t>
      </w:r>
      <w:r w:rsidR="00CA774D" w:rsidRPr="00D74ACF">
        <w:rPr>
          <w:rFonts w:ascii="Times New Roman" w:eastAsia="Cambria" w:hAnsi="Times New Roman"/>
          <w:b/>
          <w:bCs/>
          <w:iCs/>
        </w:rPr>
        <w:t xml:space="preserve"> zamówienia </w:t>
      </w:r>
      <w:r w:rsidR="00CA774D" w:rsidRPr="00D74ACF">
        <w:rPr>
          <w:rFonts w:ascii="Times New Roman" w:eastAsia="Cambria" w:hAnsi="Times New Roman"/>
          <w:b/>
          <w:bCs/>
        </w:rPr>
        <w:t>obejmująca:</w:t>
      </w:r>
      <w:r w:rsidR="00D74ACF">
        <w:rPr>
          <w:rFonts w:ascii="Times New Roman" w:eastAsia="Cambria" w:hAnsi="Times New Roman"/>
          <w:b/>
          <w:bCs/>
        </w:rPr>
        <w:br/>
      </w:r>
    </w:p>
    <w:p w14:paraId="06DA636A" w14:textId="3AF147BF" w:rsidR="00CA774D" w:rsidRPr="00D74ACF" w:rsidRDefault="00CA774D" w:rsidP="00AC6344">
      <w:pPr>
        <w:tabs>
          <w:tab w:val="left" w:pos="1220"/>
        </w:tabs>
        <w:spacing w:before="0" w:after="0" w:line="240" w:lineRule="auto"/>
        <w:jc w:val="center"/>
        <w:rPr>
          <w:rFonts w:ascii="Times New Roman" w:eastAsia="Cambria" w:hAnsi="Times New Roman"/>
          <w:b/>
          <w:bCs/>
        </w:rPr>
      </w:pPr>
      <w:r w:rsidRPr="00D74ACF">
        <w:rPr>
          <w:rFonts w:ascii="Times New Roman" w:eastAsia="Cambria" w:hAnsi="Times New Roman"/>
          <w:b/>
          <w:bCs/>
        </w:rPr>
        <w:t xml:space="preserve">- </w:t>
      </w:r>
      <w:r w:rsidR="00923BCC">
        <w:rPr>
          <w:rFonts w:ascii="Times New Roman" w:eastAsia="Cambria" w:hAnsi="Times New Roman"/>
          <w:b/>
          <w:bCs/>
        </w:rPr>
        <w:t>O</w:t>
      </w:r>
      <w:r w:rsidRPr="00D74ACF">
        <w:rPr>
          <w:rFonts w:ascii="Times New Roman" w:eastAsia="Cambria" w:hAnsi="Times New Roman"/>
          <w:b/>
          <w:bCs/>
        </w:rPr>
        <w:t>programowani</w:t>
      </w:r>
      <w:r w:rsidR="00923BCC">
        <w:rPr>
          <w:rFonts w:ascii="Times New Roman" w:eastAsia="Cambria" w:hAnsi="Times New Roman"/>
          <w:b/>
          <w:bCs/>
        </w:rPr>
        <w:t>e</w:t>
      </w:r>
      <w:r w:rsidRPr="00D74ACF">
        <w:rPr>
          <w:rFonts w:ascii="Times New Roman" w:eastAsia="Cambria" w:hAnsi="Times New Roman"/>
          <w:b/>
          <w:bCs/>
        </w:rPr>
        <w:t xml:space="preserve"> do zarządzania i inwentaryzacji infrastruktury IT </w:t>
      </w:r>
      <w:r w:rsidRPr="00D74ACF">
        <w:rPr>
          <w:rFonts w:ascii="Times New Roman" w:eastAsia="Cambria" w:hAnsi="Times New Roman"/>
          <w:b/>
          <w:bCs/>
        </w:rPr>
        <w:br/>
        <w:t>- licencja na 60 urządzeń,</w:t>
      </w:r>
      <w:r w:rsidR="00D74ACF">
        <w:rPr>
          <w:rFonts w:ascii="Times New Roman" w:eastAsia="Cambria" w:hAnsi="Times New Roman"/>
          <w:b/>
          <w:bCs/>
        </w:rPr>
        <w:br/>
      </w:r>
      <w:r w:rsidRPr="00D74ACF">
        <w:rPr>
          <w:rFonts w:ascii="Times New Roman" w:eastAsia="Cambria" w:hAnsi="Times New Roman"/>
          <w:b/>
          <w:bCs/>
        </w:rPr>
        <w:t xml:space="preserve">- Narzędzie do zdalnej instalacji i aktualizacji oprogramowania na stacjach roboczych i serwerach </w:t>
      </w:r>
      <w:r w:rsidR="00D74ACF">
        <w:rPr>
          <w:rFonts w:ascii="Times New Roman" w:eastAsia="Cambria" w:hAnsi="Times New Roman"/>
          <w:b/>
          <w:bCs/>
        </w:rPr>
        <w:br/>
      </w:r>
      <w:r w:rsidRPr="00D74ACF">
        <w:rPr>
          <w:rFonts w:ascii="Times New Roman" w:eastAsia="Cambria" w:hAnsi="Times New Roman"/>
          <w:b/>
          <w:bCs/>
        </w:rPr>
        <w:t>- 2 licencje.</w:t>
      </w:r>
    </w:p>
    <w:p w14:paraId="48F6A4E1" w14:textId="03249262" w:rsidR="007A05ED" w:rsidRPr="00D74ACF" w:rsidRDefault="007A05ED" w:rsidP="007A05ED">
      <w:pPr>
        <w:spacing w:after="0" w:line="240" w:lineRule="auto"/>
        <w:contextualSpacing/>
        <w:jc w:val="center"/>
        <w:rPr>
          <w:rFonts w:ascii="Times New Roman" w:hAnsi="Times New Roman"/>
          <w:b/>
          <w:bCs/>
          <w:color w:val="EE0000"/>
        </w:rPr>
      </w:pPr>
    </w:p>
    <w:p w14:paraId="39202CFF" w14:textId="77777777" w:rsidR="007A05ED" w:rsidRDefault="007A05ED" w:rsidP="007A05ED">
      <w:pPr>
        <w:spacing w:after="0" w:line="240" w:lineRule="auto"/>
        <w:contextualSpacing/>
        <w:jc w:val="center"/>
        <w:rPr>
          <w:rFonts w:ascii="Times New Roman" w:hAnsi="Times New Roman"/>
          <w:b/>
          <w:bCs/>
        </w:rPr>
      </w:pPr>
    </w:p>
    <w:p w14:paraId="2498561A" w14:textId="77777777" w:rsidR="006D41AD" w:rsidRDefault="007A05ED" w:rsidP="007A05ED">
      <w:pPr>
        <w:spacing w:after="0" w:line="240" w:lineRule="auto"/>
        <w:contextualSpacing/>
        <w:rPr>
          <w:rFonts w:ascii="Times New Roman" w:hAnsi="Times New Roman"/>
          <w:b/>
          <w:bCs/>
        </w:rPr>
      </w:pPr>
      <w:r w:rsidRPr="00B937F8">
        <w:rPr>
          <w:rFonts w:ascii="Times New Roman" w:hAnsi="Times New Roman"/>
          <w:b/>
          <w:bCs/>
        </w:rPr>
        <w:t xml:space="preserve">Prawą stronę tabeli należy wypełnić stosując słowa „TAK” lub „NIE”, zaś w kolumnie 4 należy wpisać oferowane wartości techniczno-użytkowe. </w:t>
      </w:r>
      <w:r w:rsidRPr="00B937F8">
        <w:rPr>
          <w:rFonts w:ascii="Times New Roman" w:hAnsi="Times New Roman"/>
          <w:b/>
          <w:bCs/>
        </w:rPr>
        <w:br/>
        <w:t xml:space="preserve">W przypadku, gdy Wykonawca w którejkolwiek z pozycji wpisze słowa „NIE” lub zaoferuje niższe wartości niż określone minimalne oferta zostanie odrzucona, gdyż jej treść jest niezgodna z </w:t>
      </w:r>
      <w:r w:rsidR="006415B8">
        <w:rPr>
          <w:rFonts w:ascii="Times New Roman" w:hAnsi="Times New Roman"/>
          <w:b/>
          <w:bCs/>
        </w:rPr>
        <w:t>w</w:t>
      </w:r>
      <w:r w:rsidRPr="00B937F8">
        <w:rPr>
          <w:rFonts w:ascii="Times New Roman" w:hAnsi="Times New Roman"/>
          <w:b/>
          <w:bCs/>
        </w:rPr>
        <w:t>arunkami zamówienia (art. 226 ust 1 pkt 5 ustawy PZP).</w:t>
      </w:r>
    </w:p>
    <w:p w14:paraId="30BCD3E3" w14:textId="77777777" w:rsidR="001018BA" w:rsidRDefault="001018BA" w:rsidP="007A05ED">
      <w:pPr>
        <w:spacing w:after="0" w:line="240" w:lineRule="auto"/>
        <w:contextualSpacing/>
        <w:rPr>
          <w:rFonts w:ascii="Times New Roman" w:hAnsi="Times New Roman"/>
          <w:b/>
          <w:bCs/>
        </w:rPr>
      </w:pPr>
    </w:p>
    <w:p w14:paraId="546726B9" w14:textId="68913103" w:rsidR="001018BA" w:rsidRPr="00D74ACF" w:rsidRDefault="001018BA" w:rsidP="001018BA">
      <w:pPr>
        <w:spacing w:before="0" w:after="0"/>
        <w:rPr>
          <w:rFonts w:ascii="Times New Roman" w:eastAsia="Tahoma" w:hAnsi="Times New Roman"/>
          <w:bCs/>
          <w:sz w:val="22"/>
          <w:szCs w:val="22"/>
        </w:rPr>
      </w:pPr>
      <w:r w:rsidRPr="00D74ACF">
        <w:rPr>
          <w:rFonts w:ascii="Times New Roman" w:eastAsia="Tahoma" w:hAnsi="Times New Roman"/>
          <w:bCs/>
          <w:sz w:val="22"/>
          <w:szCs w:val="22"/>
        </w:rPr>
        <w:t xml:space="preserve">W przypadkach, kiedy w szczegółowym opisie przedmiotu zamówienia wskazane zostały znaki towarowe, patenty, pochodzenie, źródło lub szczególny proces, który charakteryzuje produkty lub usługi dostarczane przez konkretnego Wykonawcę co prowadziłoby do uprzywilejowania lub wyeliminowania niektórych wykonawców lub produktów, oznacza to, że Zamawiający nie może opisać przedmiotu zamówienia za pomocą dostatecznie dokładnych określeń </w:t>
      </w:r>
      <w:r w:rsidR="00D74ACF">
        <w:rPr>
          <w:rFonts w:ascii="Times New Roman" w:eastAsia="Tahoma" w:hAnsi="Times New Roman"/>
          <w:bCs/>
          <w:sz w:val="22"/>
          <w:szCs w:val="22"/>
        </w:rPr>
        <w:br/>
      </w:r>
      <w:r w:rsidRPr="00D74ACF">
        <w:rPr>
          <w:rFonts w:ascii="Times New Roman" w:eastAsia="Tahoma" w:hAnsi="Times New Roman"/>
          <w:bCs/>
          <w:sz w:val="22"/>
          <w:szCs w:val="22"/>
        </w:rPr>
        <w:t>i jest to uzasadnione specyfiką przedmiotu zamówienia. W takich sytuacjach ewentualne wskazania na znaki towarowe, patenty, pochodzenie, źródło lub szczególny proces, należy odczytywać z wyrazami „lub równoważne”.</w:t>
      </w:r>
    </w:p>
    <w:p w14:paraId="14456F6F" w14:textId="77777777" w:rsidR="001018BA" w:rsidRPr="00D74ACF" w:rsidRDefault="001018BA" w:rsidP="001018BA">
      <w:pPr>
        <w:spacing w:before="0" w:after="0"/>
        <w:rPr>
          <w:rFonts w:ascii="Times New Roman" w:eastAsia="Tahoma" w:hAnsi="Times New Roman"/>
          <w:bCs/>
          <w:sz w:val="22"/>
          <w:szCs w:val="22"/>
        </w:rPr>
      </w:pPr>
      <w:r w:rsidRPr="00D74ACF">
        <w:rPr>
          <w:rFonts w:ascii="Times New Roman" w:eastAsia="Tahoma" w:hAnsi="Times New Roman"/>
          <w:bCs/>
          <w:sz w:val="22"/>
          <w:szCs w:val="22"/>
        </w:rPr>
        <w:t>Pod pojęciem rozwiązań równoważnych Zamawiający rozumie takie Oprogramowanie, które posiada parametry techniczne i/lub funkcjonalne, spełniające co najmniej warunki określone poniżej.</w:t>
      </w:r>
    </w:p>
    <w:p w14:paraId="46D0C233" w14:textId="77777777" w:rsidR="001018BA" w:rsidRPr="00D74ACF" w:rsidRDefault="001018BA" w:rsidP="001018BA">
      <w:pPr>
        <w:spacing w:before="0" w:after="0"/>
        <w:rPr>
          <w:rFonts w:ascii="Times New Roman" w:eastAsia="Tahoma" w:hAnsi="Times New Roman"/>
          <w:bCs/>
          <w:sz w:val="22"/>
          <w:szCs w:val="22"/>
        </w:rPr>
      </w:pPr>
      <w:r w:rsidRPr="00D74ACF">
        <w:rPr>
          <w:rFonts w:ascii="Times New Roman" w:eastAsia="Tahoma" w:hAnsi="Times New Roman"/>
          <w:bCs/>
          <w:sz w:val="22"/>
          <w:szCs w:val="22"/>
        </w:rPr>
        <w:t>Wykonawca, który powołuje się na rozwiązania równoważne opisywane przez Zamawiającego, jest obowiązany wykazać, że oferowane przez niego Oprogramowanie spełnia wymagania określone przez Zamawiającego.</w:t>
      </w:r>
    </w:p>
    <w:p w14:paraId="2D1579EE" w14:textId="77777777" w:rsidR="005911BF" w:rsidRPr="00D74ACF" w:rsidRDefault="005911BF" w:rsidP="00923BCC">
      <w:pPr>
        <w:spacing w:before="0" w:after="0"/>
        <w:jc w:val="both"/>
        <w:rPr>
          <w:rFonts w:ascii="Times New Roman" w:eastAsia="Tahoma" w:hAnsi="Times New Roman"/>
          <w:bCs/>
          <w:sz w:val="22"/>
          <w:szCs w:val="22"/>
        </w:rPr>
      </w:pPr>
    </w:p>
    <w:p w14:paraId="06E59DC3" w14:textId="6D398FD2" w:rsidR="00923BCC" w:rsidRDefault="005911BF" w:rsidP="00923BCC">
      <w:pPr>
        <w:spacing w:before="0" w:after="0"/>
        <w:jc w:val="both"/>
        <w:rPr>
          <w:rFonts w:ascii="Times New Roman" w:eastAsia="Tahoma" w:hAnsi="Times New Roman"/>
          <w:b/>
          <w:sz w:val="22"/>
          <w:szCs w:val="22"/>
        </w:rPr>
      </w:pPr>
      <w:r w:rsidRPr="00D74ACF">
        <w:rPr>
          <w:rFonts w:ascii="Times New Roman" w:eastAsia="Tahoma" w:hAnsi="Times New Roman"/>
          <w:b/>
          <w:sz w:val="22"/>
          <w:szCs w:val="22"/>
        </w:rPr>
        <w:t xml:space="preserve">Przedmiot zamówienia obejmuje dostarczenie </w:t>
      </w:r>
      <w:r w:rsidR="00923BCC" w:rsidRPr="00D74ACF">
        <w:rPr>
          <w:rFonts w:ascii="Times New Roman" w:eastAsia="Tahoma" w:hAnsi="Times New Roman"/>
          <w:b/>
          <w:sz w:val="22"/>
          <w:szCs w:val="22"/>
        </w:rPr>
        <w:t>oprogramowania wraz z licencjami w wersji BOX</w:t>
      </w:r>
      <w:r w:rsidR="00923BCC">
        <w:rPr>
          <w:rFonts w:ascii="Times New Roman" w:eastAsia="Tahoma" w:hAnsi="Times New Roman"/>
          <w:b/>
          <w:sz w:val="22"/>
          <w:szCs w:val="22"/>
        </w:rPr>
        <w:t xml:space="preserve"> (</w:t>
      </w:r>
      <w:r w:rsidR="00923BCC" w:rsidRPr="00D74ACF">
        <w:rPr>
          <w:rFonts w:ascii="Times New Roman" w:eastAsia="Tahoma" w:hAnsi="Times New Roman"/>
          <w:b/>
          <w:sz w:val="22"/>
          <w:szCs w:val="22"/>
        </w:rPr>
        <w:t xml:space="preserve"> zapakowanych elementów zamówienia</w:t>
      </w:r>
      <w:r w:rsidR="00923BCC">
        <w:rPr>
          <w:rFonts w:ascii="Times New Roman" w:eastAsia="Tahoma" w:hAnsi="Times New Roman"/>
          <w:b/>
          <w:sz w:val="22"/>
          <w:szCs w:val="22"/>
        </w:rPr>
        <w:t>)</w:t>
      </w:r>
      <w:r w:rsidR="00923BCC" w:rsidRPr="00D74ACF">
        <w:rPr>
          <w:rFonts w:ascii="Times New Roman" w:eastAsia="Tahoma" w:hAnsi="Times New Roman"/>
          <w:b/>
          <w:sz w:val="22"/>
          <w:szCs w:val="22"/>
        </w:rPr>
        <w:t xml:space="preserve"> lub elektronicznej </w:t>
      </w:r>
      <w:r w:rsidRPr="00D74ACF">
        <w:rPr>
          <w:rFonts w:ascii="Times New Roman" w:eastAsia="Tahoma" w:hAnsi="Times New Roman"/>
          <w:b/>
          <w:sz w:val="22"/>
          <w:szCs w:val="22"/>
        </w:rPr>
        <w:t xml:space="preserve">do Zamawiającego. </w:t>
      </w:r>
    </w:p>
    <w:p w14:paraId="46E89AF0" w14:textId="77777777" w:rsidR="00923BCC" w:rsidRDefault="00923BCC" w:rsidP="001018BA">
      <w:pPr>
        <w:spacing w:before="0" w:after="0"/>
        <w:rPr>
          <w:rFonts w:ascii="Times New Roman" w:eastAsia="Tahoma" w:hAnsi="Times New Roman"/>
          <w:b/>
          <w:sz w:val="22"/>
          <w:szCs w:val="22"/>
        </w:rPr>
      </w:pPr>
    </w:p>
    <w:p w14:paraId="2D21D0FA" w14:textId="31E2050D" w:rsidR="005911BF" w:rsidRPr="00D74ACF" w:rsidRDefault="005911BF" w:rsidP="001018BA">
      <w:pPr>
        <w:spacing w:before="0" w:after="0"/>
        <w:rPr>
          <w:rFonts w:ascii="Times New Roman" w:eastAsia="Tahoma" w:hAnsi="Times New Roman"/>
          <w:b/>
          <w:sz w:val="22"/>
          <w:szCs w:val="22"/>
        </w:rPr>
      </w:pPr>
      <w:r w:rsidRPr="00D74ACF">
        <w:rPr>
          <w:rFonts w:ascii="Times New Roman" w:eastAsia="Tahoma" w:hAnsi="Times New Roman"/>
          <w:b/>
          <w:sz w:val="22"/>
          <w:szCs w:val="22"/>
        </w:rPr>
        <w:t>Wykonawca zobowiązany jest do ustalenia terminów dostaw z Zamawiającym, we wskazanym przez niego miejscu, z uwzględnieniem charakteru pracy Urzędu</w:t>
      </w:r>
    </w:p>
    <w:p w14:paraId="42CAF306" w14:textId="77777777" w:rsidR="00AC6344" w:rsidRDefault="00AC6344" w:rsidP="001018BA">
      <w:pPr>
        <w:spacing w:before="0" w:after="0"/>
        <w:rPr>
          <w:rFonts w:ascii="Times New Roman" w:eastAsia="Tahoma" w:hAnsi="Times New Roman"/>
          <w:b/>
          <w:color w:val="EE0000"/>
          <w:sz w:val="20"/>
          <w:szCs w:val="20"/>
        </w:rPr>
      </w:pPr>
    </w:p>
    <w:p w14:paraId="0E49111C" w14:textId="77777777" w:rsidR="00AC6344" w:rsidRDefault="00AC6344" w:rsidP="001018BA">
      <w:pPr>
        <w:spacing w:before="0" w:after="0"/>
        <w:rPr>
          <w:rFonts w:ascii="Times New Roman" w:eastAsia="Tahoma" w:hAnsi="Times New Roman"/>
          <w:b/>
          <w:color w:val="EE0000"/>
          <w:sz w:val="20"/>
          <w:szCs w:val="20"/>
        </w:rPr>
      </w:pPr>
    </w:p>
    <w:p w14:paraId="4D4B9848" w14:textId="77777777" w:rsidR="00AC6344" w:rsidRDefault="00AC6344" w:rsidP="001018BA">
      <w:pPr>
        <w:spacing w:before="0" w:after="0"/>
        <w:rPr>
          <w:rFonts w:ascii="Times New Roman" w:eastAsia="Tahoma" w:hAnsi="Times New Roman"/>
          <w:b/>
          <w:color w:val="EE0000"/>
          <w:sz w:val="20"/>
          <w:szCs w:val="20"/>
        </w:rPr>
      </w:pPr>
    </w:p>
    <w:p w14:paraId="5E81C0CE" w14:textId="77777777" w:rsidR="00AC6344" w:rsidRDefault="00AC6344" w:rsidP="001018BA">
      <w:pPr>
        <w:spacing w:before="0" w:after="0"/>
        <w:rPr>
          <w:rFonts w:ascii="Times New Roman" w:eastAsia="Tahoma" w:hAnsi="Times New Roman"/>
          <w:b/>
          <w:color w:val="EE0000"/>
          <w:sz w:val="20"/>
          <w:szCs w:val="20"/>
        </w:rPr>
      </w:pPr>
    </w:p>
    <w:p w14:paraId="37AD42DD" w14:textId="77777777" w:rsidR="00AC6344" w:rsidRDefault="00AC6344" w:rsidP="001018BA">
      <w:pPr>
        <w:spacing w:before="0" w:after="0"/>
        <w:rPr>
          <w:rFonts w:ascii="Times New Roman" w:eastAsia="Tahoma" w:hAnsi="Times New Roman"/>
          <w:b/>
          <w:color w:val="EE0000"/>
          <w:sz w:val="20"/>
          <w:szCs w:val="20"/>
        </w:rPr>
      </w:pPr>
    </w:p>
    <w:p w14:paraId="2A635DCD" w14:textId="77777777" w:rsidR="00AC6344" w:rsidRDefault="00AC6344" w:rsidP="001018BA">
      <w:pPr>
        <w:spacing w:before="0" w:after="0"/>
        <w:rPr>
          <w:rFonts w:ascii="Times New Roman" w:eastAsia="Tahoma" w:hAnsi="Times New Roman"/>
          <w:b/>
          <w:color w:val="EE0000"/>
          <w:sz w:val="20"/>
          <w:szCs w:val="20"/>
        </w:rPr>
      </w:pPr>
    </w:p>
    <w:p w14:paraId="038CCB4E" w14:textId="77777777" w:rsidR="00AC6344" w:rsidRPr="005911BF" w:rsidRDefault="00AC6344" w:rsidP="001018BA">
      <w:pPr>
        <w:spacing w:before="0" w:after="0"/>
        <w:rPr>
          <w:rFonts w:ascii="Times New Roman" w:eastAsia="Tahoma" w:hAnsi="Times New Roman"/>
          <w:b/>
          <w:color w:val="EE0000"/>
          <w:sz w:val="20"/>
          <w:szCs w:val="20"/>
        </w:rPr>
      </w:pPr>
    </w:p>
    <w:p w14:paraId="08BCF747" w14:textId="77777777" w:rsidR="001018BA" w:rsidRDefault="001018BA" w:rsidP="007A05ED">
      <w:pPr>
        <w:spacing w:after="0" w:line="240" w:lineRule="auto"/>
        <w:contextualSpacing/>
        <w:rPr>
          <w:rFonts w:ascii="Times New Roman" w:hAnsi="Times New Roman"/>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1702"/>
        <w:gridCol w:w="3277"/>
        <w:gridCol w:w="2823"/>
        <w:gridCol w:w="2083"/>
      </w:tblGrid>
      <w:tr w:rsidR="007A05ED" w:rsidRPr="00CA774D" w14:paraId="7D881E35" w14:textId="77777777" w:rsidTr="007A05ED">
        <w:trPr>
          <w:trHeight w:val="715"/>
        </w:trPr>
        <w:tc>
          <w:tcPr>
            <w:tcW w:w="5000" w:type="pct"/>
            <w:gridSpan w:val="5"/>
            <w:vAlign w:val="center"/>
          </w:tcPr>
          <w:p w14:paraId="5BAFACE1" w14:textId="1511B03D" w:rsidR="007A05ED" w:rsidRPr="00CA774D" w:rsidRDefault="001018BA" w:rsidP="001018BA">
            <w:pPr>
              <w:spacing w:before="0" w:after="0"/>
              <w:jc w:val="center"/>
              <w:rPr>
                <w:rFonts w:ascii="Times New Roman" w:eastAsia="Tahoma" w:hAnsi="Times New Roman"/>
                <w:b/>
                <w:color w:val="000000"/>
                <w:sz w:val="20"/>
                <w:szCs w:val="20"/>
              </w:rPr>
            </w:pPr>
            <w:bookmarkStart w:id="0" w:name="_Hlk208229920"/>
            <w:r w:rsidRPr="00CA774D">
              <w:rPr>
                <w:rFonts w:ascii="Times New Roman" w:eastAsia="Tahoma" w:hAnsi="Times New Roman"/>
                <w:b/>
                <w:color w:val="000000"/>
                <w:sz w:val="20"/>
                <w:szCs w:val="20"/>
              </w:rPr>
              <w:t>OPROGRAMOWANI</w:t>
            </w:r>
            <w:r w:rsidR="006E775D">
              <w:rPr>
                <w:rFonts w:ascii="Times New Roman" w:eastAsia="Tahoma" w:hAnsi="Times New Roman"/>
                <w:b/>
                <w:color w:val="000000"/>
                <w:sz w:val="20"/>
                <w:szCs w:val="20"/>
              </w:rPr>
              <w:t>E</w:t>
            </w:r>
            <w:r w:rsidRPr="00CA774D">
              <w:rPr>
                <w:rFonts w:ascii="Times New Roman" w:eastAsia="Tahoma" w:hAnsi="Times New Roman"/>
                <w:b/>
                <w:color w:val="000000"/>
                <w:sz w:val="20"/>
                <w:szCs w:val="20"/>
              </w:rPr>
              <w:t xml:space="preserve"> DO ZARZĄDZANIA I INWENTARYZACJI INFRASTRUKTURY IT – LICENCJA NA 60 URZĄDZEŃ.</w:t>
            </w:r>
          </w:p>
        </w:tc>
      </w:tr>
      <w:tr w:rsidR="007A05ED" w:rsidRPr="00CA774D" w14:paraId="0F9411EC" w14:textId="77777777" w:rsidTr="00C36D98">
        <w:tc>
          <w:tcPr>
            <w:tcW w:w="273" w:type="pct"/>
            <w:vAlign w:val="center"/>
          </w:tcPr>
          <w:p w14:paraId="69FBDBBA" w14:textId="77777777" w:rsidR="007A05ED" w:rsidRPr="00CA774D" w:rsidRDefault="007A05ED" w:rsidP="000B4866">
            <w:pPr>
              <w:spacing w:after="0" w:line="240" w:lineRule="auto"/>
              <w:contextualSpacing/>
              <w:jc w:val="center"/>
              <w:rPr>
                <w:rFonts w:ascii="Times New Roman" w:hAnsi="Times New Roman"/>
                <w:b/>
                <w:bCs/>
                <w:sz w:val="20"/>
                <w:szCs w:val="20"/>
              </w:rPr>
            </w:pPr>
            <w:r w:rsidRPr="00CA774D">
              <w:rPr>
                <w:rFonts w:ascii="Times New Roman" w:hAnsi="Times New Roman"/>
                <w:b/>
                <w:bCs/>
                <w:sz w:val="20"/>
                <w:szCs w:val="20"/>
              </w:rPr>
              <w:t>1</w:t>
            </w:r>
          </w:p>
        </w:tc>
        <w:tc>
          <w:tcPr>
            <w:tcW w:w="814" w:type="pct"/>
            <w:vAlign w:val="center"/>
          </w:tcPr>
          <w:p w14:paraId="7E294DCD" w14:textId="77777777" w:rsidR="007A05ED" w:rsidRPr="00CA774D" w:rsidRDefault="007A05ED" w:rsidP="000B4866">
            <w:pPr>
              <w:spacing w:after="0" w:line="240" w:lineRule="auto"/>
              <w:contextualSpacing/>
              <w:jc w:val="center"/>
              <w:rPr>
                <w:rFonts w:ascii="Times New Roman" w:hAnsi="Times New Roman"/>
                <w:b/>
                <w:bCs/>
                <w:sz w:val="20"/>
                <w:szCs w:val="20"/>
              </w:rPr>
            </w:pPr>
            <w:r w:rsidRPr="00CA774D">
              <w:rPr>
                <w:rFonts w:ascii="Times New Roman" w:hAnsi="Times New Roman"/>
                <w:b/>
                <w:bCs/>
                <w:sz w:val="20"/>
                <w:szCs w:val="20"/>
              </w:rPr>
              <w:t>2</w:t>
            </w:r>
          </w:p>
        </w:tc>
        <w:tc>
          <w:tcPr>
            <w:tcW w:w="1567" w:type="pct"/>
            <w:vAlign w:val="center"/>
          </w:tcPr>
          <w:p w14:paraId="119AAC82" w14:textId="77777777" w:rsidR="007A05ED" w:rsidRPr="00CA774D" w:rsidRDefault="007A05ED" w:rsidP="000B4866">
            <w:pPr>
              <w:spacing w:after="0" w:line="240" w:lineRule="auto"/>
              <w:contextualSpacing/>
              <w:jc w:val="center"/>
              <w:rPr>
                <w:rFonts w:ascii="Times New Roman" w:hAnsi="Times New Roman"/>
                <w:b/>
                <w:bCs/>
                <w:sz w:val="20"/>
                <w:szCs w:val="20"/>
              </w:rPr>
            </w:pPr>
            <w:r w:rsidRPr="00CA774D">
              <w:rPr>
                <w:rFonts w:ascii="Times New Roman" w:hAnsi="Times New Roman"/>
                <w:b/>
                <w:bCs/>
                <w:sz w:val="20"/>
                <w:szCs w:val="20"/>
              </w:rPr>
              <w:t>3</w:t>
            </w:r>
          </w:p>
        </w:tc>
        <w:tc>
          <w:tcPr>
            <w:tcW w:w="1350" w:type="pct"/>
            <w:vAlign w:val="center"/>
          </w:tcPr>
          <w:p w14:paraId="75D8B497" w14:textId="77777777" w:rsidR="007A05ED" w:rsidRPr="00CA774D" w:rsidRDefault="007A05ED" w:rsidP="000B4866">
            <w:pPr>
              <w:spacing w:after="0" w:line="240" w:lineRule="auto"/>
              <w:contextualSpacing/>
              <w:jc w:val="center"/>
              <w:rPr>
                <w:rFonts w:ascii="Times New Roman" w:hAnsi="Times New Roman"/>
                <w:b/>
                <w:bCs/>
                <w:sz w:val="20"/>
                <w:szCs w:val="20"/>
              </w:rPr>
            </w:pPr>
            <w:r w:rsidRPr="00CA774D">
              <w:rPr>
                <w:rFonts w:ascii="Times New Roman" w:hAnsi="Times New Roman"/>
                <w:b/>
                <w:bCs/>
                <w:sz w:val="20"/>
                <w:szCs w:val="20"/>
              </w:rPr>
              <w:t>4</w:t>
            </w:r>
          </w:p>
        </w:tc>
        <w:tc>
          <w:tcPr>
            <w:tcW w:w="996" w:type="pct"/>
            <w:vAlign w:val="center"/>
          </w:tcPr>
          <w:p w14:paraId="1594FBFF" w14:textId="77777777" w:rsidR="007A05ED" w:rsidRPr="00CA774D" w:rsidRDefault="007A05ED" w:rsidP="000B4866">
            <w:pPr>
              <w:spacing w:after="0" w:line="240" w:lineRule="auto"/>
              <w:contextualSpacing/>
              <w:jc w:val="center"/>
              <w:rPr>
                <w:rFonts w:ascii="Times New Roman" w:hAnsi="Times New Roman"/>
                <w:b/>
                <w:bCs/>
                <w:sz w:val="20"/>
                <w:szCs w:val="20"/>
              </w:rPr>
            </w:pPr>
            <w:r w:rsidRPr="00CA774D">
              <w:rPr>
                <w:rFonts w:ascii="Times New Roman" w:hAnsi="Times New Roman"/>
                <w:b/>
                <w:bCs/>
                <w:sz w:val="20"/>
                <w:szCs w:val="20"/>
              </w:rPr>
              <w:t>5</w:t>
            </w:r>
          </w:p>
        </w:tc>
      </w:tr>
      <w:tr w:rsidR="007A05ED" w:rsidRPr="00CA774D" w14:paraId="6275572A" w14:textId="77777777" w:rsidTr="00C36D98">
        <w:tc>
          <w:tcPr>
            <w:tcW w:w="273" w:type="pct"/>
            <w:vAlign w:val="center"/>
          </w:tcPr>
          <w:p w14:paraId="3E804B9F" w14:textId="77777777" w:rsidR="007A05ED" w:rsidRPr="00CA774D" w:rsidRDefault="007A05ED" w:rsidP="000B4866">
            <w:pPr>
              <w:spacing w:after="0" w:line="240" w:lineRule="auto"/>
              <w:contextualSpacing/>
              <w:rPr>
                <w:rFonts w:ascii="Times New Roman" w:hAnsi="Times New Roman"/>
                <w:b/>
                <w:bCs/>
                <w:sz w:val="20"/>
                <w:szCs w:val="20"/>
              </w:rPr>
            </w:pPr>
            <w:r w:rsidRPr="00CA774D">
              <w:rPr>
                <w:rFonts w:ascii="Times New Roman" w:hAnsi="Times New Roman"/>
                <w:b/>
                <w:bCs/>
                <w:sz w:val="20"/>
                <w:szCs w:val="20"/>
              </w:rPr>
              <w:t>Lp.</w:t>
            </w:r>
          </w:p>
        </w:tc>
        <w:tc>
          <w:tcPr>
            <w:tcW w:w="814" w:type="pct"/>
            <w:vAlign w:val="center"/>
          </w:tcPr>
          <w:p w14:paraId="5AE1F823" w14:textId="77777777" w:rsidR="007A05ED" w:rsidRPr="00CA774D" w:rsidRDefault="007A05ED" w:rsidP="000B4866">
            <w:pPr>
              <w:spacing w:after="0" w:line="240" w:lineRule="auto"/>
              <w:contextualSpacing/>
              <w:rPr>
                <w:rFonts w:ascii="Times New Roman" w:hAnsi="Times New Roman"/>
                <w:b/>
                <w:bCs/>
                <w:sz w:val="20"/>
                <w:szCs w:val="20"/>
              </w:rPr>
            </w:pPr>
            <w:r w:rsidRPr="00CA774D">
              <w:rPr>
                <w:rFonts w:ascii="Times New Roman" w:hAnsi="Times New Roman"/>
                <w:b/>
                <w:bCs/>
                <w:sz w:val="20"/>
                <w:szCs w:val="20"/>
              </w:rPr>
              <w:t>Nazwa parametru</w:t>
            </w:r>
          </w:p>
        </w:tc>
        <w:tc>
          <w:tcPr>
            <w:tcW w:w="1567" w:type="pct"/>
            <w:vAlign w:val="center"/>
          </w:tcPr>
          <w:p w14:paraId="29F94DB4" w14:textId="77777777" w:rsidR="007A05ED" w:rsidRPr="00CA774D" w:rsidRDefault="007A05ED" w:rsidP="000B4866">
            <w:pPr>
              <w:spacing w:after="0" w:line="240" w:lineRule="auto"/>
              <w:contextualSpacing/>
              <w:rPr>
                <w:rFonts w:ascii="Times New Roman" w:hAnsi="Times New Roman"/>
                <w:b/>
                <w:bCs/>
                <w:sz w:val="20"/>
                <w:szCs w:val="20"/>
              </w:rPr>
            </w:pPr>
            <w:r w:rsidRPr="00CA774D">
              <w:rPr>
                <w:rFonts w:ascii="Times New Roman" w:hAnsi="Times New Roman"/>
                <w:b/>
                <w:bCs/>
                <w:sz w:val="20"/>
                <w:szCs w:val="20"/>
              </w:rPr>
              <w:t>Wartości wymagane przez Zamawiającego</w:t>
            </w:r>
          </w:p>
        </w:tc>
        <w:tc>
          <w:tcPr>
            <w:tcW w:w="1350" w:type="pct"/>
            <w:vAlign w:val="center"/>
          </w:tcPr>
          <w:p w14:paraId="5C26B6F3" w14:textId="77777777" w:rsidR="007A05ED" w:rsidRPr="00CA774D" w:rsidRDefault="007A05ED" w:rsidP="000B4866">
            <w:pPr>
              <w:spacing w:after="0" w:line="240" w:lineRule="auto"/>
              <w:contextualSpacing/>
              <w:rPr>
                <w:rFonts w:ascii="Times New Roman" w:hAnsi="Times New Roman"/>
                <w:b/>
                <w:bCs/>
                <w:sz w:val="20"/>
                <w:szCs w:val="20"/>
              </w:rPr>
            </w:pPr>
            <w:r w:rsidRPr="00CA774D">
              <w:rPr>
                <w:rFonts w:ascii="Times New Roman" w:hAnsi="Times New Roman"/>
                <w:b/>
                <w:bCs/>
                <w:sz w:val="20"/>
                <w:szCs w:val="20"/>
              </w:rPr>
              <w:t>Podać zastosowane rozwiązania lub/i parametry techniczne lub/i należy wpisać zastosowanie rozwiązań równoważnych</w:t>
            </w:r>
          </w:p>
        </w:tc>
        <w:tc>
          <w:tcPr>
            <w:tcW w:w="996" w:type="pct"/>
            <w:vAlign w:val="center"/>
          </w:tcPr>
          <w:p w14:paraId="544569D5" w14:textId="77777777" w:rsidR="007A05ED" w:rsidRPr="00CA774D" w:rsidRDefault="007A05ED" w:rsidP="000B4866">
            <w:pPr>
              <w:spacing w:after="0" w:line="240" w:lineRule="auto"/>
              <w:contextualSpacing/>
              <w:rPr>
                <w:rFonts w:ascii="Times New Roman" w:hAnsi="Times New Roman"/>
                <w:b/>
                <w:bCs/>
                <w:sz w:val="20"/>
                <w:szCs w:val="20"/>
              </w:rPr>
            </w:pPr>
            <w:r w:rsidRPr="00CA774D">
              <w:rPr>
                <w:rFonts w:ascii="Times New Roman" w:hAnsi="Times New Roman"/>
                <w:b/>
                <w:bCs/>
                <w:sz w:val="20"/>
                <w:szCs w:val="20"/>
              </w:rPr>
              <w:t xml:space="preserve">Informacja potwierdzająca spełnienie wymagań technicznych </w:t>
            </w:r>
          </w:p>
          <w:p w14:paraId="5CDD4A12" w14:textId="77777777" w:rsidR="007A05ED" w:rsidRDefault="007A05ED" w:rsidP="000B4866">
            <w:pPr>
              <w:spacing w:after="0" w:line="240" w:lineRule="auto"/>
              <w:contextualSpacing/>
              <w:rPr>
                <w:rFonts w:ascii="Times New Roman" w:hAnsi="Times New Roman"/>
                <w:i/>
                <w:iCs/>
                <w:sz w:val="20"/>
                <w:szCs w:val="20"/>
              </w:rPr>
            </w:pPr>
            <w:r w:rsidRPr="00CA774D">
              <w:rPr>
                <w:rFonts w:ascii="Times New Roman" w:hAnsi="Times New Roman"/>
                <w:i/>
                <w:iCs/>
                <w:sz w:val="20"/>
                <w:szCs w:val="20"/>
              </w:rPr>
              <w:t>(należy wypełnić każdą pozycję tabeli - niepotrzebne skreślić)</w:t>
            </w:r>
          </w:p>
          <w:p w14:paraId="05F9FD41" w14:textId="77777777" w:rsidR="001C7B49" w:rsidRPr="00CA774D" w:rsidRDefault="001C7B49" w:rsidP="000B4866">
            <w:pPr>
              <w:spacing w:after="0" w:line="240" w:lineRule="auto"/>
              <w:contextualSpacing/>
              <w:rPr>
                <w:rFonts w:ascii="Times New Roman" w:hAnsi="Times New Roman"/>
                <w:b/>
                <w:bCs/>
                <w:sz w:val="20"/>
                <w:szCs w:val="20"/>
              </w:rPr>
            </w:pPr>
          </w:p>
        </w:tc>
      </w:tr>
      <w:tr w:rsidR="007A05ED" w:rsidRPr="00CA774D" w14:paraId="3D370EF2" w14:textId="77777777" w:rsidTr="00C36D98">
        <w:trPr>
          <w:trHeight w:val="529"/>
        </w:trPr>
        <w:tc>
          <w:tcPr>
            <w:tcW w:w="273" w:type="pct"/>
            <w:shd w:val="clear" w:color="auto" w:fill="D9D9D9" w:themeFill="background1" w:themeFillShade="D9"/>
            <w:vAlign w:val="center"/>
          </w:tcPr>
          <w:p w14:paraId="4A9DDB12" w14:textId="77777777" w:rsidR="007A05ED" w:rsidRPr="00CA774D" w:rsidRDefault="007A05ED" w:rsidP="000B4866">
            <w:pPr>
              <w:spacing w:after="0" w:line="240" w:lineRule="auto"/>
              <w:contextualSpacing/>
              <w:jc w:val="center"/>
              <w:rPr>
                <w:rFonts w:ascii="Times New Roman" w:hAnsi="Times New Roman"/>
                <w:b/>
                <w:bCs/>
                <w:sz w:val="20"/>
                <w:szCs w:val="20"/>
              </w:rPr>
            </w:pPr>
          </w:p>
        </w:tc>
        <w:tc>
          <w:tcPr>
            <w:tcW w:w="2381" w:type="pct"/>
            <w:gridSpan w:val="2"/>
            <w:shd w:val="clear" w:color="auto" w:fill="D9D9D9" w:themeFill="background1" w:themeFillShade="D9"/>
            <w:vAlign w:val="center"/>
          </w:tcPr>
          <w:p w14:paraId="24EA2233" w14:textId="77777777" w:rsidR="007A05ED" w:rsidRPr="00CA774D" w:rsidRDefault="007A05ED" w:rsidP="00C36D98">
            <w:pPr>
              <w:spacing w:before="0" w:after="0" w:line="240" w:lineRule="auto"/>
              <w:contextualSpacing/>
              <w:jc w:val="center"/>
              <w:rPr>
                <w:rFonts w:ascii="Times New Roman" w:hAnsi="Times New Roman"/>
                <w:b/>
                <w:bCs/>
                <w:sz w:val="20"/>
                <w:szCs w:val="20"/>
              </w:rPr>
            </w:pPr>
            <w:r w:rsidRPr="00CA774D">
              <w:rPr>
                <w:rFonts w:ascii="Times New Roman" w:hAnsi="Times New Roman"/>
                <w:b/>
                <w:bCs/>
                <w:sz w:val="20"/>
                <w:szCs w:val="20"/>
              </w:rPr>
              <w:t>WYMAGANIA OGÓLNE</w:t>
            </w:r>
          </w:p>
        </w:tc>
        <w:tc>
          <w:tcPr>
            <w:tcW w:w="1350" w:type="pct"/>
            <w:shd w:val="clear" w:color="auto" w:fill="D9D9D9" w:themeFill="background1" w:themeFillShade="D9"/>
            <w:vAlign w:val="center"/>
          </w:tcPr>
          <w:p w14:paraId="452EBE24" w14:textId="77777777" w:rsidR="007A05ED" w:rsidRPr="00CA774D" w:rsidRDefault="007A05ED" w:rsidP="000B4866">
            <w:pPr>
              <w:spacing w:after="0" w:line="240" w:lineRule="auto"/>
              <w:contextualSpacing/>
              <w:rPr>
                <w:rFonts w:ascii="Times New Roman" w:hAnsi="Times New Roman"/>
                <w:sz w:val="20"/>
                <w:szCs w:val="20"/>
              </w:rPr>
            </w:pPr>
          </w:p>
        </w:tc>
        <w:tc>
          <w:tcPr>
            <w:tcW w:w="996" w:type="pct"/>
            <w:shd w:val="clear" w:color="auto" w:fill="D9D9D9" w:themeFill="background1" w:themeFillShade="D9"/>
            <w:vAlign w:val="center"/>
          </w:tcPr>
          <w:p w14:paraId="2D414D16" w14:textId="77777777" w:rsidR="007A05ED" w:rsidRPr="00CA774D" w:rsidRDefault="007A05ED" w:rsidP="000B4866">
            <w:pPr>
              <w:spacing w:after="0" w:line="240" w:lineRule="auto"/>
              <w:contextualSpacing/>
              <w:rPr>
                <w:rFonts w:ascii="Times New Roman" w:hAnsi="Times New Roman"/>
                <w:sz w:val="20"/>
                <w:szCs w:val="20"/>
              </w:rPr>
            </w:pPr>
          </w:p>
        </w:tc>
      </w:tr>
      <w:tr w:rsidR="007A05ED" w:rsidRPr="00CA774D" w14:paraId="45D7933E" w14:textId="77777777" w:rsidTr="00C36D98">
        <w:tc>
          <w:tcPr>
            <w:tcW w:w="273" w:type="pct"/>
            <w:tcBorders>
              <w:tl2br w:val="nil"/>
            </w:tcBorders>
            <w:vAlign w:val="center"/>
          </w:tcPr>
          <w:p w14:paraId="04453E79" w14:textId="77777777" w:rsidR="007A05ED" w:rsidRPr="00CA774D" w:rsidRDefault="007A05ED" w:rsidP="000B4866">
            <w:pPr>
              <w:spacing w:after="0" w:line="240" w:lineRule="auto"/>
              <w:contextualSpacing/>
              <w:rPr>
                <w:rFonts w:ascii="Times New Roman" w:hAnsi="Times New Roman"/>
                <w:sz w:val="20"/>
                <w:szCs w:val="20"/>
              </w:rPr>
            </w:pPr>
            <w:r w:rsidRPr="00CA774D">
              <w:rPr>
                <w:rFonts w:ascii="Times New Roman" w:hAnsi="Times New Roman"/>
                <w:sz w:val="20"/>
                <w:szCs w:val="20"/>
              </w:rPr>
              <w:t>1.</w:t>
            </w:r>
          </w:p>
        </w:tc>
        <w:tc>
          <w:tcPr>
            <w:tcW w:w="814" w:type="pct"/>
            <w:tcBorders>
              <w:tl2br w:val="nil"/>
            </w:tcBorders>
            <w:vAlign w:val="center"/>
          </w:tcPr>
          <w:p w14:paraId="6F7A524A" w14:textId="77777777" w:rsidR="007A05ED" w:rsidRPr="00CA774D" w:rsidRDefault="007A05ED" w:rsidP="000B4866">
            <w:pPr>
              <w:spacing w:after="0" w:line="240" w:lineRule="auto"/>
              <w:contextualSpacing/>
              <w:rPr>
                <w:rFonts w:ascii="Times New Roman" w:hAnsi="Times New Roman"/>
                <w:sz w:val="20"/>
                <w:szCs w:val="20"/>
              </w:rPr>
            </w:pPr>
          </w:p>
        </w:tc>
        <w:tc>
          <w:tcPr>
            <w:tcW w:w="1567" w:type="pct"/>
            <w:vAlign w:val="center"/>
          </w:tcPr>
          <w:p w14:paraId="7828CD6F" w14:textId="505E0097" w:rsidR="007A05ED" w:rsidRDefault="001018BA" w:rsidP="001018BA">
            <w:pPr>
              <w:spacing w:before="0" w:after="0" w:line="240" w:lineRule="auto"/>
              <w:contextualSpacing/>
              <w:rPr>
                <w:rFonts w:ascii="Times New Roman" w:hAnsi="Times New Roman"/>
                <w:sz w:val="20"/>
                <w:szCs w:val="20"/>
              </w:rPr>
            </w:pPr>
            <w:r w:rsidRPr="00CA774D">
              <w:rPr>
                <w:rFonts w:ascii="Times New Roman" w:hAnsi="Times New Roman"/>
                <w:sz w:val="20"/>
                <w:szCs w:val="20"/>
              </w:rPr>
              <w:t xml:space="preserve">Oprogramowanie musi być </w:t>
            </w:r>
            <w:r w:rsidR="00BE0982">
              <w:rPr>
                <w:rFonts w:ascii="Times New Roman" w:hAnsi="Times New Roman"/>
                <w:sz w:val="20"/>
                <w:szCs w:val="20"/>
              </w:rPr>
              <w:br/>
            </w:r>
            <w:r w:rsidRPr="00CA774D">
              <w:rPr>
                <w:rFonts w:ascii="Times New Roman" w:hAnsi="Times New Roman"/>
                <w:sz w:val="20"/>
                <w:szCs w:val="20"/>
              </w:rPr>
              <w:t>w najnowszej wersji, nowe, nigdy nie aktywowane, pozbawione wad prawnych.</w:t>
            </w:r>
          </w:p>
          <w:p w14:paraId="191E8409" w14:textId="30890CE4" w:rsidR="00BE0982" w:rsidRPr="00CA774D" w:rsidRDefault="00BE0982" w:rsidP="001018BA">
            <w:pPr>
              <w:spacing w:before="0" w:after="0" w:line="240" w:lineRule="auto"/>
              <w:contextualSpacing/>
              <w:rPr>
                <w:rFonts w:ascii="Times New Roman" w:hAnsi="Times New Roman"/>
                <w:sz w:val="20"/>
                <w:szCs w:val="20"/>
              </w:rPr>
            </w:pPr>
          </w:p>
        </w:tc>
        <w:tc>
          <w:tcPr>
            <w:tcW w:w="1350" w:type="pct"/>
            <w:vAlign w:val="center"/>
          </w:tcPr>
          <w:p w14:paraId="42BBFA4D" w14:textId="77777777" w:rsidR="007A05ED" w:rsidRPr="00CA774D" w:rsidRDefault="007A05ED" w:rsidP="000B4866">
            <w:pPr>
              <w:spacing w:after="0" w:line="240" w:lineRule="auto"/>
              <w:contextualSpacing/>
              <w:rPr>
                <w:rFonts w:ascii="Times New Roman" w:hAnsi="Times New Roman"/>
                <w:sz w:val="20"/>
                <w:szCs w:val="20"/>
              </w:rPr>
            </w:pPr>
          </w:p>
        </w:tc>
        <w:tc>
          <w:tcPr>
            <w:tcW w:w="996" w:type="pct"/>
            <w:vAlign w:val="center"/>
          </w:tcPr>
          <w:p w14:paraId="407E3C2E" w14:textId="77777777" w:rsidR="007A05ED" w:rsidRPr="00CA774D" w:rsidRDefault="007A05ED" w:rsidP="000B4866">
            <w:pPr>
              <w:spacing w:after="0" w:line="240" w:lineRule="auto"/>
              <w:contextualSpacing/>
              <w:rPr>
                <w:rFonts w:ascii="Times New Roman" w:hAnsi="Times New Roman"/>
                <w:sz w:val="20"/>
                <w:szCs w:val="20"/>
              </w:rPr>
            </w:pPr>
            <w:r w:rsidRPr="00CA774D">
              <w:rPr>
                <w:rFonts w:ascii="Times New Roman" w:hAnsi="Times New Roman"/>
                <w:sz w:val="20"/>
                <w:szCs w:val="20"/>
              </w:rPr>
              <w:t>TAK / NIE</w:t>
            </w:r>
          </w:p>
        </w:tc>
      </w:tr>
      <w:tr w:rsidR="007A05ED" w:rsidRPr="00CA774D" w14:paraId="7D9B406B" w14:textId="77777777" w:rsidTr="00C36D98">
        <w:tc>
          <w:tcPr>
            <w:tcW w:w="273" w:type="pct"/>
            <w:shd w:val="clear" w:color="auto" w:fill="D9D9D9" w:themeFill="background1" w:themeFillShade="D9"/>
            <w:vAlign w:val="center"/>
          </w:tcPr>
          <w:p w14:paraId="7A3885E4" w14:textId="77777777" w:rsidR="007A05ED" w:rsidRPr="00CA774D" w:rsidRDefault="007A05ED" w:rsidP="000B4866">
            <w:pPr>
              <w:pStyle w:val="Akapitzlist"/>
              <w:spacing w:after="0" w:line="240" w:lineRule="auto"/>
              <w:ind w:left="0"/>
              <w:jc w:val="center"/>
              <w:rPr>
                <w:rFonts w:ascii="Times New Roman" w:hAnsi="Times New Roman"/>
                <w:b/>
                <w:bCs/>
                <w:sz w:val="20"/>
                <w:szCs w:val="20"/>
              </w:rPr>
            </w:pPr>
          </w:p>
        </w:tc>
        <w:tc>
          <w:tcPr>
            <w:tcW w:w="2381" w:type="pct"/>
            <w:gridSpan w:val="2"/>
            <w:shd w:val="clear" w:color="auto" w:fill="D9D9D9" w:themeFill="background1" w:themeFillShade="D9"/>
            <w:vAlign w:val="center"/>
          </w:tcPr>
          <w:p w14:paraId="2F0F9D7D" w14:textId="77777777" w:rsidR="007A05ED" w:rsidRPr="00CA774D" w:rsidRDefault="007A05ED" w:rsidP="00C36D98">
            <w:pPr>
              <w:pStyle w:val="Akapitzlist"/>
              <w:spacing w:before="0" w:after="0" w:line="240" w:lineRule="auto"/>
              <w:ind w:left="0"/>
              <w:jc w:val="center"/>
              <w:rPr>
                <w:rFonts w:ascii="Times New Roman" w:hAnsi="Times New Roman"/>
                <w:b/>
                <w:bCs/>
                <w:sz w:val="20"/>
                <w:szCs w:val="20"/>
              </w:rPr>
            </w:pPr>
            <w:r w:rsidRPr="00CA774D">
              <w:rPr>
                <w:rFonts w:ascii="Times New Roman" w:hAnsi="Times New Roman"/>
                <w:b/>
                <w:bCs/>
                <w:sz w:val="20"/>
                <w:szCs w:val="20"/>
              </w:rPr>
              <w:t>WYMAGANIA TECHNICZNE</w:t>
            </w:r>
          </w:p>
        </w:tc>
        <w:tc>
          <w:tcPr>
            <w:tcW w:w="1350" w:type="pct"/>
            <w:shd w:val="clear" w:color="auto" w:fill="D9D9D9" w:themeFill="background1" w:themeFillShade="D9"/>
            <w:vAlign w:val="center"/>
          </w:tcPr>
          <w:p w14:paraId="05198095" w14:textId="77777777" w:rsidR="007A05ED" w:rsidRPr="00CA774D" w:rsidRDefault="007A05ED" w:rsidP="000B4866">
            <w:pPr>
              <w:pStyle w:val="Akapitzlist"/>
              <w:spacing w:after="0" w:line="240" w:lineRule="auto"/>
              <w:ind w:left="0"/>
              <w:rPr>
                <w:rFonts w:ascii="Times New Roman" w:hAnsi="Times New Roman"/>
                <w:sz w:val="20"/>
                <w:szCs w:val="20"/>
              </w:rPr>
            </w:pPr>
          </w:p>
        </w:tc>
        <w:tc>
          <w:tcPr>
            <w:tcW w:w="996" w:type="pct"/>
            <w:shd w:val="clear" w:color="auto" w:fill="D9D9D9" w:themeFill="background1" w:themeFillShade="D9"/>
            <w:vAlign w:val="center"/>
          </w:tcPr>
          <w:p w14:paraId="3E668223" w14:textId="77777777" w:rsidR="007A05ED" w:rsidRPr="00CA774D" w:rsidRDefault="007A05ED" w:rsidP="000B4866">
            <w:pPr>
              <w:pStyle w:val="Akapitzlist"/>
              <w:spacing w:after="0" w:line="240" w:lineRule="auto"/>
              <w:ind w:left="0"/>
              <w:rPr>
                <w:rFonts w:ascii="Times New Roman" w:hAnsi="Times New Roman"/>
                <w:sz w:val="20"/>
                <w:szCs w:val="20"/>
              </w:rPr>
            </w:pPr>
          </w:p>
        </w:tc>
      </w:tr>
      <w:tr w:rsidR="001018BA" w:rsidRPr="00CA774D" w14:paraId="783CA435" w14:textId="77777777" w:rsidTr="00C36D98">
        <w:tc>
          <w:tcPr>
            <w:tcW w:w="273" w:type="pct"/>
            <w:vAlign w:val="center"/>
          </w:tcPr>
          <w:p w14:paraId="78307068" w14:textId="1A2AA5E1" w:rsidR="001018BA" w:rsidRPr="00CA774D" w:rsidRDefault="006E775D" w:rsidP="001018BA">
            <w:pPr>
              <w:spacing w:after="0" w:line="240" w:lineRule="auto"/>
              <w:contextualSpacing/>
              <w:rPr>
                <w:rFonts w:ascii="Times New Roman" w:hAnsi="Times New Roman"/>
                <w:sz w:val="20"/>
                <w:szCs w:val="20"/>
              </w:rPr>
            </w:pPr>
            <w:r>
              <w:rPr>
                <w:rFonts w:ascii="Times New Roman" w:hAnsi="Times New Roman"/>
                <w:sz w:val="20"/>
                <w:szCs w:val="20"/>
              </w:rPr>
              <w:t>1</w:t>
            </w:r>
            <w:r w:rsidR="001018BA" w:rsidRPr="00CA774D">
              <w:rPr>
                <w:rFonts w:ascii="Times New Roman" w:hAnsi="Times New Roman"/>
                <w:sz w:val="20"/>
                <w:szCs w:val="20"/>
              </w:rPr>
              <w:t>.</w:t>
            </w:r>
          </w:p>
        </w:tc>
        <w:tc>
          <w:tcPr>
            <w:tcW w:w="814" w:type="pct"/>
            <w:vAlign w:val="center"/>
          </w:tcPr>
          <w:p w14:paraId="75554D06" w14:textId="20791534" w:rsidR="001018BA" w:rsidRPr="00CA774D" w:rsidRDefault="001018BA" w:rsidP="001018BA">
            <w:pPr>
              <w:spacing w:after="0" w:line="240" w:lineRule="auto"/>
              <w:contextualSpacing/>
              <w:rPr>
                <w:rFonts w:ascii="Times New Roman" w:hAnsi="Times New Roman"/>
                <w:sz w:val="20"/>
                <w:szCs w:val="20"/>
              </w:rPr>
            </w:pPr>
            <w:r w:rsidRPr="00CA774D">
              <w:rPr>
                <w:rFonts w:ascii="Times New Roman" w:eastAsia="Tahoma" w:hAnsi="Times New Roman"/>
                <w:bCs/>
                <w:sz w:val="20"/>
                <w:szCs w:val="20"/>
              </w:rPr>
              <w:t>Sieć</w:t>
            </w:r>
          </w:p>
        </w:tc>
        <w:tc>
          <w:tcPr>
            <w:tcW w:w="1567" w:type="pct"/>
            <w:vAlign w:val="center"/>
          </w:tcPr>
          <w:p w14:paraId="602F3458"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skanowanie sieci, wykrywanie urządzeń i serwisów TCP/IP </w:t>
            </w:r>
          </w:p>
          <w:p w14:paraId="0DF8069D"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interaktywne mapy sieci, mapy użytkownika, oddziałów, mapy inteligentne</w:t>
            </w:r>
          </w:p>
          <w:p w14:paraId="7F226510"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serwisy TCP/IP: poprawność i czas odpowiedzi, statystyka ilości odebranych/utraconych pakietów (PING, SMB, HTTP, POP3, SNMP, IMAP, SQL itp.)</w:t>
            </w:r>
          </w:p>
          <w:p w14:paraId="658C0135"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liczniki WMI: obciążenie procesora, zajętość pamięci, zajętość dysków, transfer sieciowy itp.</w:t>
            </w:r>
          </w:p>
          <w:p w14:paraId="47174BC2"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działanie Windows: zmiana stanu usług (uruchomienie, zatrzymanie, restart), wpisy dziennika zdarzeń</w:t>
            </w:r>
          </w:p>
          <w:p w14:paraId="63C234D4" w14:textId="352A0BCE"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liczniki SNMP v1/2/3 (np. transfer sieciowy, temperatura, wilgotność, napięcie zasilania, poziom tonera </w:t>
            </w:r>
            <w:r w:rsidR="00BE0982">
              <w:rPr>
                <w:rFonts w:ascii="Times New Roman" w:eastAsia="Tahoma" w:hAnsi="Times New Roman"/>
                <w:sz w:val="20"/>
                <w:szCs w:val="20"/>
              </w:rPr>
              <w:br/>
            </w:r>
            <w:r w:rsidRPr="00CA774D">
              <w:rPr>
                <w:rFonts w:ascii="Times New Roman" w:eastAsia="Tahoma" w:hAnsi="Times New Roman"/>
                <w:sz w:val="20"/>
                <w:szCs w:val="20"/>
              </w:rPr>
              <w:t>i inne)</w:t>
            </w:r>
          </w:p>
          <w:p w14:paraId="2C71A3AD"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routery i </w:t>
            </w:r>
            <w:proofErr w:type="spellStart"/>
            <w:r w:rsidRPr="00CA774D">
              <w:rPr>
                <w:rFonts w:ascii="Times New Roman" w:eastAsia="Tahoma" w:hAnsi="Times New Roman"/>
                <w:sz w:val="20"/>
                <w:szCs w:val="20"/>
              </w:rPr>
              <w:t>switche</w:t>
            </w:r>
            <w:proofErr w:type="spellEnd"/>
            <w:r w:rsidRPr="00CA774D">
              <w:rPr>
                <w:rFonts w:ascii="Times New Roman" w:eastAsia="Tahoma" w:hAnsi="Times New Roman"/>
                <w:sz w:val="20"/>
                <w:szCs w:val="20"/>
              </w:rPr>
              <w:t>: mapowanie portów; informacja, do którego przełącznika jest podłączone urządzenie</w:t>
            </w:r>
          </w:p>
          <w:p w14:paraId="1EA0E497"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obsługa komunikatów </w:t>
            </w:r>
            <w:proofErr w:type="spellStart"/>
            <w:r w:rsidRPr="00CA774D">
              <w:rPr>
                <w:rFonts w:ascii="Times New Roman" w:eastAsia="Tahoma" w:hAnsi="Times New Roman"/>
                <w:sz w:val="20"/>
                <w:szCs w:val="20"/>
              </w:rPr>
              <w:t>Syslog</w:t>
            </w:r>
            <w:proofErr w:type="spellEnd"/>
          </w:p>
          <w:p w14:paraId="1D6E25F0" w14:textId="2913B25B"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obsługa szyfrowania AES, DES </w:t>
            </w:r>
            <w:r w:rsidR="00BE0982">
              <w:rPr>
                <w:rFonts w:ascii="Times New Roman" w:eastAsia="Tahoma" w:hAnsi="Times New Roman"/>
                <w:sz w:val="20"/>
                <w:szCs w:val="20"/>
              </w:rPr>
              <w:br/>
            </w:r>
            <w:r w:rsidRPr="00CA774D">
              <w:rPr>
                <w:rFonts w:ascii="Times New Roman" w:eastAsia="Tahoma" w:hAnsi="Times New Roman"/>
                <w:sz w:val="20"/>
                <w:szCs w:val="20"/>
              </w:rPr>
              <w:t>i 3DES dla protokołu SNMPv3</w:t>
            </w:r>
          </w:p>
          <w:p w14:paraId="25B21AB1"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możliwość nakładania na urządzenie liczników wydajności wg szablonu (wzorca)</w:t>
            </w:r>
          </w:p>
          <w:p w14:paraId="3AE3911D" w14:textId="73AE22B3" w:rsidR="001018BA" w:rsidRDefault="001018BA" w:rsidP="001018BA">
            <w:pPr>
              <w:spacing w:before="0" w:after="0" w:line="240" w:lineRule="auto"/>
              <w:jc w:val="both"/>
              <w:rPr>
                <w:rFonts w:ascii="Times New Roman" w:eastAsia="Tahoma" w:hAnsi="Times New Roman"/>
                <w:sz w:val="20"/>
                <w:szCs w:val="20"/>
              </w:rPr>
            </w:pPr>
            <w:r w:rsidRPr="00CA774D">
              <w:rPr>
                <w:rFonts w:ascii="Times New Roman" w:eastAsia="Tahoma" w:hAnsi="Times New Roman"/>
                <w:sz w:val="20"/>
                <w:szCs w:val="20"/>
              </w:rPr>
              <w:t>•monitorowanie i zarządzanie maszynami wirtualnymi V</w:t>
            </w:r>
            <w:r w:rsidR="00BE0982" w:rsidRPr="00CA774D">
              <w:rPr>
                <w:rFonts w:ascii="Times New Roman" w:eastAsia="Tahoma" w:hAnsi="Times New Roman"/>
                <w:sz w:val="20"/>
                <w:szCs w:val="20"/>
              </w:rPr>
              <w:t>m</w:t>
            </w:r>
            <w:r w:rsidRPr="00CA774D">
              <w:rPr>
                <w:rFonts w:ascii="Times New Roman" w:eastAsia="Tahoma" w:hAnsi="Times New Roman"/>
                <w:sz w:val="20"/>
                <w:szCs w:val="20"/>
              </w:rPr>
              <w:t>ware</w:t>
            </w:r>
          </w:p>
          <w:p w14:paraId="6478DA23" w14:textId="3CB6BC1D" w:rsidR="00BE0982" w:rsidRPr="00CA774D" w:rsidRDefault="00BE0982" w:rsidP="001018BA">
            <w:pPr>
              <w:spacing w:before="0" w:after="0" w:line="240" w:lineRule="auto"/>
              <w:jc w:val="both"/>
              <w:rPr>
                <w:rFonts w:ascii="Times New Roman" w:hAnsi="Times New Roman"/>
                <w:sz w:val="20"/>
                <w:szCs w:val="20"/>
              </w:rPr>
            </w:pPr>
          </w:p>
        </w:tc>
        <w:tc>
          <w:tcPr>
            <w:tcW w:w="1350" w:type="pct"/>
            <w:vAlign w:val="center"/>
          </w:tcPr>
          <w:p w14:paraId="0B554D68" w14:textId="77777777" w:rsidR="001018BA" w:rsidRPr="00CA774D" w:rsidRDefault="001018BA" w:rsidP="001018BA">
            <w:pPr>
              <w:pStyle w:val="Akapitzlist"/>
              <w:spacing w:after="0" w:line="240" w:lineRule="auto"/>
              <w:ind w:left="0"/>
              <w:rPr>
                <w:rFonts w:ascii="Times New Roman" w:hAnsi="Times New Roman"/>
                <w:sz w:val="20"/>
                <w:szCs w:val="20"/>
              </w:rPr>
            </w:pPr>
          </w:p>
        </w:tc>
        <w:tc>
          <w:tcPr>
            <w:tcW w:w="996" w:type="pct"/>
            <w:vAlign w:val="center"/>
          </w:tcPr>
          <w:p w14:paraId="62873657" w14:textId="59910D18" w:rsidR="001018BA" w:rsidRPr="00CA774D" w:rsidRDefault="001018BA" w:rsidP="001018BA">
            <w:pPr>
              <w:pStyle w:val="Akapitzlist"/>
              <w:spacing w:after="0" w:line="240" w:lineRule="auto"/>
              <w:ind w:left="0"/>
              <w:rPr>
                <w:rFonts w:ascii="Times New Roman" w:hAnsi="Times New Roman"/>
                <w:sz w:val="20"/>
                <w:szCs w:val="20"/>
              </w:rPr>
            </w:pPr>
            <w:r w:rsidRPr="00CA774D">
              <w:rPr>
                <w:rFonts w:ascii="Times New Roman" w:hAnsi="Times New Roman"/>
                <w:sz w:val="20"/>
                <w:szCs w:val="20"/>
              </w:rPr>
              <w:t>TAK / NIE</w:t>
            </w:r>
          </w:p>
        </w:tc>
      </w:tr>
      <w:tr w:rsidR="001018BA" w:rsidRPr="00CA774D" w14:paraId="5539D2BC" w14:textId="77777777" w:rsidTr="00C36D98">
        <w:tc>
          <w:tcPr>
            <w:tcW w:w="273" w:type="pct"/>
            <w:vAlign w:val="center"/>
          </w:tcPr>
          <w:p w14:paraId="4803428E" w14:textId="04E93013" w:rsidR="001018BA" w:rsidRPr="00CA774D" w:rsidRDefault="006E775D" w:rsidP="001018BA">
            <w:pPr>
              <w:spacing w:after="0" w:line="240" w:lineRule="auto"/>
              <w:contextualSpacing/>
              <w:rPr>
                <w:rFonts w:ascii="Times New Roman" w:hAnsi="Times New Roman"/>
                <w:sz w:val="20"/>
                <w:szCs w:val="20"/>
              </w:rPr>
            </w:pPr>
            <w:r>
              <w:rPr>
                <w:rFonts w:ascii="Times New Roman" w:hAnsi="Times New Roman"/>
                <w:sz w:val="20"/>
                <w:szCs w:val="20"/>
              </w:rPr>
              <w:t>2</w:t>
            </w:r>
            <w:r w:rsidR="001018BA" w:rsidRPr="00CA774D">
              <w:rPr>
                <w:rFonts w:ascii="Times New Roman" w:hAnsi="Times New Roman"/>
                <w:sz w:val="20"/>
                <w:szCs w:val="20"/>
              </w:rPr>
              <w:t>.</w:t>
            </w:r>
          </w:p>
        </w:tc>
        <w:tc>
          <w:tcPr>
            <w:tcW w:w="814" w:type="pct"/>
            <w:vAlign w:val="center"/>
          </w:tcPr>
          <w:p w14:paraId="401D1AD3" w14:textId="495B66C6" w:rsidR="001018BA" w:rsidRPr="00CA774D" w:rsidRDefault="001018BA" w:rsidP="001018BA">
            <w:pPr>
              <w:spacing w:after="0" w:line="240" w:lineRule="auto"/>
              <w:contextualSpacing/>
              <w:rPr>
                <w:rFonts w:ascii="Times New Roman" w:hAnsi="Times New Roman"/>
                <w:sz w:val="20"/>
                <w:szCs w:val="20"/>
              </w:rPr>
            </w:pPr>
            <w:r w:rsidRPr="00CA774D">
              <w:rPr>
                <w:rFonts w:ascii="Times New Roman" w:eastAsia="Tahoma" w:hAnsi="Times New Roman"/>
                <w:bCs/>
                <w:sz w:val="20"/>
                <w:szCs w:val="20"/>
              </w:rPr>
              <w:t>Inwentaryzacja</w:t>
            </w:r>
          </w:p>
        </w:tc>
        <w:tc>
          <w:tcPr>
            <w:tcW w:w="1567" w:type="pct"/>
            <w:vAlign w:val="center"/>
          </w:tcPr>
          <w:p w14:paraId="52828349"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zarządzanie wszelkimi zasobami, za które odpowiada dział IT</w:t>
            </w:r>
          </w:p>
          <w:p w14:paraId="73F35AB0"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lastRenderedPageBreak/>
              <w:t>• szczegółowe informacje i ewidencja czynności wykonywanych na zasobach w trakcie całego cyklu życia, możliwość definiowania statusów i pól oraz generowanie protokołu przekazania sprzętu</w:t>
            </w:r>
          </w:p>
          <w:p w14:paraId="59EB039A"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widok zasobów, aplikacji, dokumentów, licencji dla poszczególnych użytkowników lub osobny widok według zasobów przypisanych do urządzeń</w:t>
            </w:r>
          </w:p>
          <w:p w14:paraId="27F619EA"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jednoczesne przypisywanie dokumentu do wielu zasobów</w:t>
            </w:r>
          </w:p>
          <w:p w14:paraId="274D0039"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uprawnienia dostępu administratorów do typów zasobów, licencji i dokumentów w ramach oddziałów</w:t>
            </w:r>
          </w:p>
          <w:p w14:paraId="500E58DB"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masowa edycja atrybutów zasobów, np. statusu.</w:t>
            </w:r>
          </w:p>
          <w:p w14:paraId="5173B4B5" w14:textId="7A761E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xml:space="preserve">• system zarządzania aplikacjami </w:t>
            </w:r>
            <w:r w:rsidR="00BE0982">
              <w:rPr>
                <w:rFonts w:ascii="Times New Roman" w:eastAsia="Tahoma" w:hAnsi="Times New Roman"/>
                <w:color w:val="000000"/>
                <w:sz w:val="20"/>
                <w:szCs w:val="20"/>
              </w:rPr>
              <w:br/>
            </w:r>
            <w:r w:rsidRPr="00CA774D">
              <w:rPr>
                <w:rFonts w:ascii="Times New Roman" w:eastAsia="Tahoma" w:hAnsi="Times New Roman"/>
                <w:color w:val="000000"/>
                <w:sz w:val="20"/>
                <w:szCs w:val="20"/>
              </w:rPr>
              <w:t>i licencjami, identyfikacja realnego zużycia licencji</w:t>
            </w:r>
          </w:p>
          <w:p w14:paraId="5EE853DA"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rozliczanie dowolnego typu licencji, w tym modelowanie licencji chmurowych</w:t>
            </w:r>
          </w:p>
          <w:p w14:paraId="11E5B2B5"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rozliczanie licencji według użytkownika, urządzenia, numeru seryjnego lub na podstawie wersji zainstalowanej aplikacji</w:t>
            </w:r>
          </w:p>
          <w:p w14:paraId="34057B6F" w14:textId="207BBBBC"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xml:space="preserve">• audyt inwentaryzacji sprzętu </w:t>
            </w:r>
            <w:r w:rsidR="00BE0982">
              <w:rPr>
                <w:rFonts w:ascii="Times New Roman" w:eastAsia="Tahoma" w:hAnsi="Times New Roman"/>
                <w:color w:val="000000"/>
                <w:sz w:val="20"/>
                <w:szCs w:val="20"/>
              </w:rPr>
              <w:br/>
            </w:r>
            <w:r w:rsidRPr="00CA774D">
              <w:rPr>
                <w:rFonts w:ascii="Times New Roman" w:eastAsia="Tahoma" w:hAnsi="Times New Roman"/>
                <w:color w:val="000000"/>
                <w:sz w:val="20"/>
                <w:szCs w:val="20"/>
              </w:rPr>
              <w:t>i oprogramowania</w:t>
            </w:r>
          </w:p>
          <w:p w14:paraId="515D1535"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wgląd w licencje przypisane do użytkownika pracującego na wielu urządzeniach</w:t>
            </w:r>
          </w:p>
          <w:p w14:paraId="7B0381D2" w14:textId="45DDE28E"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xml:space="preserve">• zdalny dostęp do managera plików </w:t>
            </w:r>
            <w:r w:rsidR="00BE0982">
              <w:rPr>
                <w:rFonts w:ascii="Times New Roman" w:eastAsia="Tahoma" w:hAnsi="Times New Roman"/>
                <w:color w:val="000000"/>
                <w:sz w:val="20"/>
                <w:szCs w:val="20"/>
              </w:rPr>
              <w:br/>
            </w:r>
            <w:r w:rsidRPr="00CA774D">
              <w:rPr>
                <w:rFonts w:ascii="Times New Roman" w:eastAsia="Tahoma" w:hAnsi="Times New Roman"/>
                <w:color w:val="000000"/>
                <w:sz w:val="20"/>
                <w:szCs w:val="20"/>
              </w:rPr>
              <w:t>z możliwością usuwania plików użytkownika informacje o wpisach rejestrowych, plikach i archiwach .zip na stacji roboczej</w:t>
            </w:r>
          </w:p>
          <w:p w14:paraId="509840E3"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szczegółowe informacje o konfiguracji sprzętowej konkretnej stacji roboczej</w:t>
            </w:r>
          </w:p>
          <w:p w14:paraId="7BFE1802"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zarządzanie instalacjami/dezinstalacjami oprogramowania przez menedżera pakietów MSI</w:t>
            </w:r>
          </w:p>
          <w:p w14:paraId="5DEBF2DF"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alarmy: instalacja oprogramowania, zmiana w zasobach sprzętowych</w:t>
            </w:r>
          </w:p>
          <w:p w14:paraId="3FD12F73"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możliwość archiwizacji i porównywania audytów</w:t>
            </w:r>
          </w:p>
          <w:p w14:paraId="571631D5"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generator dokumentów na podstawie szablonów</w:t>
            </w:r>
          </w:p>
          <w:p w14:paraId="0982972B"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automatyczne numerowanie dodawanych zasobów oraz dokumentów wg zdefiniowanego wzorca numeracji</w:t>
            </w:r>
          </w:p>
          <w:p w14:paraId="71EDF77A" w14:textId="77777777" w:rsidR="001018BA" w:rsidRPr="00CA774D" w:rsidRDefault="001018BA" w:rsidP="001018BA">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historia użycia konkretnej licencji oprogramowania</w:t>
            </w:r>
          </w:p>
          <w:p w14:paraId="4EFB4778" w14:textId="77777777" w:rsidR="001018BA" w:rsidRDefault="001018BA" w:rsidP="001018BA">
            <w:pPr>
              <w:spacing w:before="0" w:after="0" w:line="240" w:lineRule="auto"/>
              <w:jc w:val="both"/>
              <w:rPr>
                <w:rFonts w:ascii="Times New Roman" w:eastAsia="Tahoma" w:hAnsi="Times New Roman"/>
                <w:color w:val="000000"/>
                <w:sz w:val="20"/>
                <w:szCs w:val="20"/>
              </w:rPr>
            </w:pPr>
            <w:r w:rsidRPr="00CA774D">
              <w:rPr>
                <w:rFonts w:ascii="Times New Roman" w:eastAsia="Tahoma" w:hAnsi="Times New Roman"/>
                <w:color w:val="000000"/>
                <w:sz w:val="20"/>
                <w:szCs w:val="20"/>
              </w:rPr>
              <w:lastRenderedPageBreak/>
              <w:t xml:space="preserve">• odczyt danych S.M.A.R.T. z dysków </w:t>
            </w:r>
            <w:proofErr w:type="spellStart"/>
            <w:r w:rsidRPr="00CA774D">
              <w:rPr>
                <w:rFonts w:ascii="Times New Roman" w:eastAsia="Tahoma" w:hAnsi="Times New Roman"/>
                <w:color w:val="000000"/>
                <w:sz w:val="20"/>
                <w:szCs w:val="20"/>
              </w:rPr>
              <w:t>NVMe</w:t>
            </w:r>
            <w:proofErr w:type="spellEnd"/>
          </w:p>
          <w:p w14:paraId="379AF74E" w14:textId="513BFFA0" w:rsidR="00BE0982" w:rsidRPr="00CA774D" w:rsidRDefault="00BE0982" w:rsidP="001018BA">
            <w:pPr>
              <w:spacing w:before="0" w:after="0" w:line="240" w:lineRule="auto"/>
              <w:jc w:val="both"/>
              <w:rPr>
                <w:rFonts w:ascii="Times New Roman" w:hAnsi="Times New Roman"/>
                <w:sz w:val="20"/>
                <w:szCs w:val="20"/>
              </w:rPr>
            </w:pPr>
          </w:p>
        </w:tc>
        <w:tc>
          <w:tcPr>
            <w:tcW w:w="1350" w:type="pct"/>
            <w:vAlign w:val="center"/>
          </w:tcPr>
          <w:p w14:paraId="4F0E3F54" w14:textId="77777777" w:rsidR="001018BA" w:rsidRPr="00CA774D" w:rsidRDefault="001018BA" w:rsidP="001018BA">
            <w:pPr>
              <w:pStyle w:val="Akapitzlist"/>
              <w:spacing w:after="0" w:line="240" w:lineRule="auto"/>
              <w:ind w:left="0"/>
              <w:rPr>
                <w:rFonts w:ascii="Times New Roman" w:hAnsi="Times New Roman"/>
                <w:sz w:val="20"/>
                <w:szCs w:val="20"/>
              </w:rPr>
            </w:pPr>
          </w:p>
        </w:tc>
        <w:tc>
          <w:tcPr>
            <w:tcW w:w="996" w:type="pct"/>
            <w:vAlign w:val="center"/>
          </w:tcPr>
          <w:p w14:paraId="70A06B1B" w14:textId="77777777" w:rsidR="001018BA" w:rsidRPr="00CA774D" w:rsidRDefault="001018BA" w:rsidP="001018BA">
            <w:pPr>
              <w:pStyle w:val="Akapitzlist"/>
              <w:spacing w:after="0" w:line="240" w:lineRule="auto"/>
              <w:ind w:left="0"/>
              <w:rPr>
                <w:rFonts w:ascii="Times New Roman" w:hAnsi="Times New Roman"/>
                <w:sz w:val="20"/>
                <w:szCs w:val="20"/>
              </w:rPr>
            </w:pPr>
            <w:r w:rsidRPr="00CA774D">
              <w:rPr>
                <w:rFonts w:ascii="Times New Roman" w:hAnsi="Times New Roman"/>
                <w:sz w:val="20"/>
                <w:szCs w:val="20"/>
              </w:rPr>
              <w:t>TAK / NIE</w:t>
            </w:r>
          </w:p>
        </w:tc>
      </w:tr>
      <w:tr w:rsidR="001018BA" w:rsidRPr="00CA774D" w14:paraId="0C1F7C68" w14:textId="77777777" w:rsidTr="00C36D98">
        <w:tc>
          <w:tcPr>
            <w:tcW w:w="273" w:type="pct"/>
            <w:vAlign w:val="center"/>
          </w:tcPr>
          <w:p w14:paraId="26564DBD" w14:textId="10D974E1" w:rsidR="001018BA" w:rsidRPr="00CA774D" w:rsidRDefault="006E775D" w:rsidP="001018BA">
            <w:pPr>
              <w:spacing w:after="0" w:line="240" w:lineRule="auto"/>
              <w:contextualSpacing/>
              <w:rPr>
                <w:rFonts w:ascii="Times New Roman" w:hAnsi="Times New Roman"/>
                <w:sz w:val="20"/>
                <w:szCs w:val="20"/>
              </w:rPr>
            </w:pPr>
            <w:r>
              <w:rPr>
                <w:rFonts w:ascii="Times New Roman" w:hAnsi="Times New Roman"/>
                <w:sz w:val="20"/>
                <w:szCs w:val="20"/>
              </w:rPr>
              <w:lastRenderedPageBreak/>
              <w:t>3</w:t>
            </w:r>
            <w:r w:rsidR="001018BA" w:rsidRPr="00CA774D">
              <w:rPr>
                <w:rFonts w:ascii="Times New Roman" w:hAnsi="Times New Roman"/>
                <w:sz w:val="20"/>
                <w:szCs w:val="20"/>
              </w:rPr>
              <w:t>.</w:t>
            </w:r>
          </w:p>
        </w:tc>
        <w:tc>
          <w:tcPr>
            <w:tcW w:w="814" w:type="pct"/>
            <w:vAlign w:val="center"/>
          </w:tcPr>
          <w:p w14:paraId="57F12486" w14:textId="05CA8428" w:rsidR="001018BA" w:rsidRPr="00CA774D" w:rsidRDefault="001018BA" w:rsidP="001018BA">
            <w:pPr>
              <w:spacing w:after="0" w:line="240" w:lineRule="auto"/>
              <w:contextualSpacing/>
              <w:rPr>
                <w:rFonts w:ascii="Times New Roman" w:hAnsi="Times New Roman"/>
                <w:sz w:val="20"/>
                <w:szCs w:val="20"/>
              </w:rPr>
            </w:pPr>
            <w:r w:rsidRPr="00CA774D">
              <w:rPr>
                <w:rFonts w:ascii="Times New Roman" w:eastAsia="Tahoma" w:hAnsi="Times New Roman"/>
                <w:bCs/>
                <w:sz w:val="20"/>
                <w:szCs w:val="20"/>
              </w:rPr>
              <w:t>Użytkownicy</w:t>
            </w:r>
          </w:p>
        </w:tc>
        <w:tc>
          <w:tcPr>
            <w:tcW w:w="1567" w:type="pct"/>
            <w:vAlign w:val="center"/>
          </w:tcPr>
          <w:p w14:paraId="453C9CA4"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pełne zarządzanie użytkownikami, bazujące na grupach i politykach bezpieczeństwa</w:t>
            </w:r>
          </w:p>
          <w:p w14:paraId="41521C90"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blokowanie uruchamianych aplikacji</w:t>
            </w:r>
          </w:p>
          <w:p w14:paraId="061EAA1D"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monitorowanie wiadomości e-mail (nagłówki) – </w:t>
            </w:r>
            <w:proofErr w:type="spellStart"/>
            <w:r w:rsidRPr="00CA774D">
              <w:rPr>
                <w:rFonts w:ascii="Times New Roman" w:eastAsia="Tahoma" w:hAnsi="Times New Roman"/>
                <w:sz w:val="20"/>
                <w:szCs w:val="20"/>
              </w:rPr>
              <w:t>antyphishing</w:t>
            </w:r>
            <w:proofErr w:type="spellEnd"/>
          </w:p>
          <w:p w14:paraId="6170E04B"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szczegółowy czas pracy (godzina rozpoczęcia i zakończenia aktywności oraz przerwy)</w:t>
            </w:r>
          </w:p>
          <w:p w14:paraId="42597B35" w14:textId="5C6D720D"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użytkowane aplikacje (aktywnie </w:t>
            </w:r>
            <w:r w:rsidR="00BE0982">
              <w:rPr>
                <w:rFonts w:ascii="Times New Roman" w:eastAsia="Tahoma" w:hAnsi="Times New Roman"/>
                <w:sz w:val="20"/>
                <w:szCs w:val="20"/>
              </w:rPr>
              <w:br/>
            </w:r>
            <w:r w:rsidRPr="00CA774D">
              <w:rPr>
                <w:rFonts w:ascii="Times New Roman" w:eastAsia="Tahoma" w:hAnsi="Times New Roman"/>
                <w:sz w:val="20"/>
                <w:szCs w:val="20"/>
              </w:rPr>
              <w:t>i nieaktywnie)</w:t>
            </w:r>
          </w:p>
          <w:p w14:paraId="7DD8718C" w14:textId="6DBD37E8"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odwiedzane strony WWW (tytuły </w:t>
            </w:r>
            <w:r w:rsidR="00BE0982">
              <w:rPr>
                <w:rFonts w:ascii="Times New Roman" w:eastAsia="Tahoma" w:hAnsi="Times New Roman"/>
                <w:sz w:val="20"/>
                <w:szCs w:val="20"/>
              </w:rPr>
              <w:br/>
            </w:r>
            <w:r w:rsidRPr="00CA774D">
              <w:rPr>
                <w:rFonts w:ascii="Times New Roman" w:eastAsia="Tahoma" w:hAnsi="Times New Roman"/>
                <w:sz w:val="20"/>
                <w:szCs w:val="20"/>
              </w:rPr>
              <w:t>i adresy stron, liczba i czas wizyt)</w:t>
            </w:r>
          </w:p>
          <w:p w14:paraId="73890B22"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audyty wydruków (drukarka, użytkownik, komputer), koszty wydruków</w:t>
            </w:r>
          </w:p>
          <w:p w14:paraId="6B7CFA2E"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statyczny zdalny podgląd pulpitu użytkownika (bez dostępu)</w:t>
            </w:r>
          </w:p>
          <w:p w14:paraId="3496A708"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zrzuty ekranowe (historia pracy użytkownika ekran po ekranie)</w:t>
            </w:r>
          </w:p>
          <w:p w14:paraId="12929C2D"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blokowanie stron WWW</w:t>
            </w:r>
          </w:p>
          <w:p w14:paraId="1D7E1BA7"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rejestr naruszeń blokad agregujący informacje o próbie dostępu do blokowanych stron WWW, uruchamianiu zakazanych aplikacji oraz pobieraniu plików z niedozwolonymi rozszerzeniami</w:t>
            </w:r>
          </w:p>
          <w:p w14:paraId="09F79D14"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dedykowane alarmy dla wszystkich rodzajów incydentów zbieranych przez rejestr naruszeń blokad</w:t>
            </w:r>
          </w:p>
          <w:p w14:paraId="7B51BFB6"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możliwość korzystania z zewnętrznych list blokowania stron, w tym z listą ostrzeżeń CERT.PL</w:t>
            </w:r>
          </w:p>
          <w:p w14:paraId="0A3492D8"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zgodność z RODO – przyporządkowanie konfiguracji, uprawnień i dostępów do konkretnego użytkownika niezależnie od urządzenia</w:t>
            </w:r>
          </w:p>
          <w:p w14:paraId="1DF22756"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informatyka śledcza – szczegółowe wyszczególnienie aktywności oraz metryki użytkownika</w:t>
            </w:r>
          </w:p>
          <w:p w14:paraId="6DDBD0ED"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blokowanie uruchamiania procesów na podstawie lokalizacji pliku .EXE</w:t>
            </w:r>
          </w:p>
          <w:p w14:paraId="24EB0744" w14:textId="0F16C1A9"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reguły filtrowania stron WWW </w:t>
            </w:r>
            <w:r w:rsidR="00BE0982">
              <w:rPr>
                <w:rFonts w:ascii="Times New Roman" w:eastAsia="Tahoma" w:hAnsi="Times New Roman"/>
                <w:sz w:val="20"/>
                <w:szCs w:val="20"/>
              </w:rPr>
              <w:br/>
            </w:r>
            <w:r w:rsidRPr="00CA774D">
              <w:rPr>
                <w:rFonts w:ascii="Times New Roman" w:eastAsia="Tahoma" w:hAnsi="Times New Roman"/>
                <w:sz w:val="20"/>
                <w:szCs w:val="20"/>
              </w:rPr>
              <w:t>i blokowania aplikacji: zmiana mechanizmu tworzenia i zarządzania regułami, grupowanie reguł</w:t>
            </w:r>
          </w:p>
          <w:p w14:paraId="1F8242DE" w14:textId="771025F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reguły udziałach sieciowych </w:t>
            </w:r>
            <w:r w:rsidR="00BE0982">
              <w:rPr>
                <w:rFonts w:ascii="Times New Roman" w:eastAsia="Tahoma" w:hAnsi="Times New Roman"/>
                <w:sz w:val="20"/>
                <w:szCs w:val="20"/>
              </w:rPr>
              <w:br/>
            </w:r>
            <w:r w:rsidRPr="00CA774D">
              <w:rPr>
                <w:rFonts w:ascii="Times New Roman" w:eastAsia="Tahoma" w:hAnsi="Times New Roman"/>
                <w:sz w:val="20"/>
                <w:szCs w:val="20"/>
              </w:rPr>
              <w:t>i dyskach lokalnych</w:t>
            </w:r>
          </w:p>
          <w:p w14:paraId="634C114B"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monitorowanie operacji na plikach w katalogach na dysku systemowym</w:t>
            </w:r>
          </w:p>
          <w:p w14:paraId="7840517F" w14:textId="418D7010"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monitorowanie operacji na plikach </w:t>
            </w:r>
            <w:r w:rsidR="00BE0982">
              <w:rPr>
                <w:rFonts w:ascii="Times New Roman" w:eastAsia="Tahoma" w:hAnsi="Times New Roman"/>
                <w:sz w:val="20"/>
                <w:szCs w:val="20"/>
              </w:rPr>
              <w:br/>
            </w:r>
            <w:r w:rsidRPr="00CA774D">
              <w:rPr>
                <w:rFonts w:ascii="Times New Roman" w:eastAsia="Tahoma" w:hAnsi="Times New Roman"/>
                <w:sz w:val="20"/>
                <w:szCs w:val="20"/>
              </w:rPr>
              <w:t xml:space="preserve">z zasobów sieciowych udostępnianych przez urządzenia </w:t>
            </w:r>
            <w:r w:rsidRPr="00CA774D">
              <w:rPr>
                <w:rFonts w:ascii="Times New Roman" w:eastAsia="Tahoma" w:hAnsi="Times New Roman"/>
                <w:sz w:val="20"/>
                <w:szCs w:val="20"/>
              </w:rPr>
              <w:lastRenderedPageBreak/>
              <w:t xml:space="preserve">nieobsługiwane przez Agenta np. macierze </w:t>
            </w:r>
            <w:proofErr w:type="spellStart"/>
            <w:r w:rsidRPr="00CA774D">
              <w:rPr>
                <w:rFonts w:ascii="Times New Roman" w:eastAsia="Tahoma" w:hAnsi="Times New Roman"/>
                <w:sz w:val="20"/>
                <w:szCs w:val="20"/>
              </w:rPr>
              <w:t>Synology</w:t>
            </w:r>
            <w:proofErr w:type="spellEnd"/>
            <w:r w:rsidRPr="00CA774D">
              <w:rPr>
                <w:rFonts w:ascii="Times New Roman" w:eastAsia="Tahoma" w:hAnsi="Times New Roman"/>
                <w:sz w:val="20"/>
                <w:szCs w:val="20"/>
              </w:rPr>
              <w:t xml:space="preserve">, </w:t>
            </w:r>
            <w:proofErr w:type="spellStart"/>
            <w:r w:rsidRPr="00CA774D">
              <w:rPr>
                <w:rFonts w:ascii="Times New Roman" w:eastAsia="Tahoma" w:hAnsi="Times New Roman"/>
                <w:sz w:val="20"/>
                <w:szCs w:val="20"/>
              </w:rPr>
              <w:t>Qnap</w:t>
            </w:r>
            <w:proofErr w:type="spellEnd"/>
            <w:r w:rsidRPr="00CA774D">
              <w:rPr>
                <w:rFonts w:ascii="Times New Roman" w:eastAsia="Tahoma" w:hAnsi="Times New Roman"/>
                <w:sz w:val="20"/>
                <w:szCs w:val="20"/>
              </w:rPr>
              <w:t xml:space="preserve"> itp.</w:t>
            </w:r>
          </w:p>
          <w:p w14:paraId="56835A83" w14:textId="63FEE03D"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zarządzanie prawami dostępu (zapis, uruchomienie, odczyt) dla urządzeń, komputerów </w:t>
            </w:r>
            <w:r w:rsidR="00BE0982">
              <w:rPr>
                <w:rFonts w:ascii="Times New Roman" w:eastAsia="Tahoma" w:hAnsi="Times New Roman"/>
                <w:sz w:val="20"/>
                <w:szCs w:val="20"/>
              </w:rPr>
              <w:br/>
            </w:r>
            <w:r w:rsidRPr="00CA774D">
              <w:rPr>
                <w:rFonts w:ascii="Times New Roman" w:eastAsia="Tahoma" w:hAnsi="Times New Roman"/>
                <w:sz w:val="20"/>
                <w:szCs w:val="20"/>
              </w:rPr>
              <w:t>i użytkowników</w:t>
            </w:r>
          </w:p>
          <w:p w14:paraId="08344AA8"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alarmy: podłączono/odłączono urządzenie mobilne, operacja na plikach na urządzeniu mobilnym oraz na dyskach lokalnych</w:t>
            </w:r>
          </w:p>
          <w:p w14:paraId="5920B432"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atrybut „nośnik zaufany”</w:t>
            </w:r>
          </w:p>
          <w:p w14:paraId="56ADBF99"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automatyczne nadawanie użytkownikowi domyślnej polityki monitorowania i bezpieczeństwa</w:t>
            </w:r>
          </w:p>
          <w:p w14:paraId="629C3DD3"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możliwość usuwania nieistniejących/zutylizowanych nośników danych (np. USB)</w:t>
            </w:r>
          </w:p>
          <w:p w14:paraId="1EFCC16A"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metryki użytkowników prezentujące aktualne ustawienia dla danego pracownika</w:t>
            </w:r>
          </w:p>
          <w:p w14:paraId="6194B95A" w14:textId="06585F5D"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integracja z Windows </w:t>
            </w:r>
            <w:proofErr w:type="spellStart"/>
            <w:r w:rsidRPr="00CA774D">
              <w:rPr>
                <w:rFonts w:ascii="Times New Roman" w:eastAsia="Tahoma" w:hAnsi="Times New Roman"/>
                <w:sz w:val="20"/>
                <w:szCs w:val="20"/>
              </w:rPr>
              <w:t>Defender</w:t>
            </w:r>
            <w:proofErr w:type="spellEnd"/>
            <w:r w:rsidRPr="00CA774D">
              <w:rPr>
                <w:rFonts w:ascii="Times New Roman" w:eastAsia="Tahoma" w:hAnsi="Times New Roman"/>
                <w:sz w:val="20"/>
                <w:szCs w:val="20"/>
              </w:rPr>
              <w:t xml:space="preserve">: zarządzanie ustawieniami wbudowanego antywirusa wraz </w:t>
            </w:r>
            <w:r w:rsidR="00BE0982">
              <w:rPr>
                <w:rFonts w:ascii="Times New Roman" w:eastAsia="Tahoma" w:hAnsi="Times New Roman"/>
                <w:sz w:val="20"/>
                <w:szCs w:val="20"/>
              </w:rPr>
              <w:br/>
            </w:r>
            <w:r w:rsidRPr="00CA774D">
              <w:rPr>
                <w:rFonts w:ascii="Times New Roman" w:eastAsia="Tahoma" w:hAnsi="Times New Roman"/>
                <w:sz w:val="20"/>
                <w:szCs w:val="20"/>
              </w:rPr>
              <w:t xml:space="preserve">z możliwością alarmowania </w:t>
            </w:r>
            <w:r w:rsidR="00BE0982">
              <w:rPr>
                <w:rFonts w:ascii="Times New Roman" w:eastAsia="Tahoma" w:hAnsi="Times New Roman"/>
                <w:sz w:val="20"/>
                <w:szCs w:val="20"/>
              </w:rPr>
              <w:br/>
            </w:r>
            <w:r w:rsidRPr="00CA774D">
              <w:rPr>
                <w:rFonts w:ascii="Times New Roman" w:eastAsia="Tahoma" w:hAnsi="Times New Roman"/>
                <w:sz w:val="20"/>
                <w:szCs w:val="20"/>
              </w:rPr>
              <w:t>o wykrytych problemach oraz wynikach skanowania</w:t>
            </w:r>
          </w:p>
          <w:p w14:paraId="2197943A"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wykrywanie oprogramowania antywirusowego innego niż Windows </w:t>
            </w:r>
            <w:proofErr w:type="spellStart"/>
            <w:r w:rsidRPr="00CA774D">
              <w:rPr>
                <w:rFonts w:ascii="Times New Roman" w:eastAsia="Tahoma" w:hAnsi="Times New Roman"/>
                <w:sz w:val="20"/>
                <w:szCs w:val="20"/>
              </w:rPr>
              <w:t>Defender</w:t>
            </w:r>
            <w:proofErr w:type="spellEnd"/>
          </w:p>
          <w:p w14:paraId="4F1E4970"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integracja z Windows BitLocker: odczyt stanu modułu TPM oraz zaszyfrowania woluminów</w:t>
            </w:r>
          </w:p>
          <w:p w14:paraId="67827638" w14:textId="57F43BC2"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filtrowania stron WWW i blokowania aplikacji: powielanie reguł między grupami użytkowników</w:t>
            </w:r>
          </w:p>
          <w:p w14:paraId="12FE3D3B"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możliwość wykrywania podejrzanych aktywności użytkowników za pomocą mechanizmu wykrywającemu </w:t>
            </w:r>
            <w:proofErr w:type="spellStart"/>
            <w:r w:rsidRPr="00CA774D">
              <w:rPr>
                <w:rFonts w:ascii="Times New Roman" w:eastAsia="Tahoma" w:hAnsi="Times New Roman"/>
                <w:sz w:val="20"/>
                <w:szCs w:val="20"/>
              </w:rPr>
              <w:t>jigglery</w:t>
            </w:r>
            <w:proofErr w:type="spellEnd"/>
          </w:p>
          <w:p w14:paraId="014AF7B9" w14:textId="77777777" w:rsidR="001018BA" w:rsidRDefault="001018BA" w:rsidP="001018BA">
            <w:pPr>
              <w:spacing w:before="0" w:after="0" w:line="240" w:lineRule="auto"/>
              <w:jc w:val="both"/>
              <w:rPr>
                <w:rFonts w:ascii="Times New Roman" w:eastAsia="Tahoma" w:hAnsi="Times New Roman"/>
                <w:sz w:val="20"/>
                <w:szCs w:val="20"/>
              </w:rPr>
            </w:pPr>
            <w:r w:rsidRPr="00CA774D">
              <w:rPr>
                <w:rFonts w:ascii="Times New Roman" w:eastAsia="Tahoma" w:hAnsi="Times New Roman"/>
                <w:sz w:val="20"/>
                <w:szCs w:val="20"/>
              </w:rPr>
              <w:t xml:space="preserve">• możliwość użycia maski * w </w:t>
            </w:r>
            <w:proofErr w:type="spellStart"/>
            <w:r w:rsidRPr="00CA774D">
              <w:rPr>
                <w:rFonts w:ascii="Times New Roman" w:eastAsia="Tahoma" w:hAnsi="Times New Roman"/>
                <w:sz w:val="20"/>
                <w:szCs w:val="20"/>
              </w:rPr>
              <w:t>wykluczeniach</w:t>
            </w:r>
            <w:proofErr w:type="spellEnd"/>
            <w:r w:rsidRPr="00CA774D">
              <w:rPr>
                <w:rFonts w:ascii="Times New Roman" w:eastAsia="Tahoma" w:hAnsi="Times New Roman"/>
                <w:sz w:val="20"/>
                <w:szCs w:val="20"/>
              </w:rPr>
              <w:t xml:space="preserve"> w integracji ze stosem TCP/IP</w:t>
            </w:r>
          </w:p>
          <w:p w14:paraId="591312DA" w14:textId="3E7FAFB7" w:rsidR="00BE0982" w:rsidRPr="00CA774D" w:rsidRDefault="00BE0982" w:rsidP="001018BA">
            <w:pPr>
              <w:spacing w:before="0" w:after="0" w:line="240" w:lineRule="auto"/>
              <w:jc w:val="both"/>
              <w:rPr>
                <w:rFonts w:ascii="Times New Roman" w:hAnsi="Times New Roman"/>
                <w:sz w:val="20"/>
                <w:szCs w:val="20"/>
              </w:rPr>
            </w:pPr>
          </w:p>
        </w:tc>
        <w:tc>
          <w:tcPr>
            <w:tcW w:w="1350" w:type="pct"/>
            <w:vAlign w:val="center"/>
          </w:tcPr>
          <w:p w14:paraId="4BC71DCB" w14:textId="77777777" w:rsidR="001018BA" w:rsidRPr="00CA774D" w:rsidRDefault="001018BA" w:rsidP="001018BA">
            <w:pPr>
              <w:pStyle w:val="Akapitzlist"/>
              <w:spacing w:after="0" w:line="240" w:lineRule="auto"/>
              <w:ind w:left="0"/>
              <w:rPr>
                <w:rFonts w:ascii="Times New Roman" w:hAnsi="Times New Roman"/>
                <w:sz w:val="20"/>
                <w:szCs w:val="20"/>
              </w:rPr>
            </w:pPr>
          </w:p>
        </w:tc>
        <w:tc>
          <w:tcPr>
            <w:tcW w:w="996" w:type="pct"/>
            <w:vAlign w:val="center"/>
          </w:tcPr>
          <w:p w14:paraId="30CEE477" w14:textId="77777777" w:rsidR="001018BA" w:rsidRPr="00CA774D" w:rsidRDefault="001018BA" w:rsidP="001018BA">
            <w:pPr>
              <w:pStyle w:val="Akapitzlist"/>
              <w:spacing w:after="0" w:line="240" w:lineRule="auto"/>
              <w:ind w:left="0"/>
              <w:rPr>
                <w:rFonts w:ascii="Times New Roman" w:hAnsi="Times New Roman"/>
                <w:sz w:val="20"/>
                <w:szCs w:val="20"/>
              </w:rPr>
            </w:pPr>
            <w:r w:rsidRPr="00CA774D">
              <w:rPr>
                <w:rFonts w:ascii="Times New Roman" w:hAnsi="Times New Roman"/>
                <w:sz w:val="20"/>
                <w:szCs w:val="20"/>
              </w:rPr>
              <w:t>TAK / NIE</w:t>
            </w:r>
          </w:p>
        </w:tc>
      </w:tr>
      <w:tr w:rsidR="001018BA" w:rsidRPr="00CA774D" w14:paraId="09D1F106" w14:textId="77777777" w:rsidTr="00C36D98">
        <w:tc>
          <w:tcPr>
            <w:tcW w:w="273" w:type="pct"/>
            <w:vAlign w:val="center"/>
          </w:tcPr>
          <w:p w14:paraId="2EF446B9" w14:textId="33982719" w:rsidR="001018BA" w:rsidRPr="00CA774D" w:rsidRDefault="006E775D" w:rsidP="001018BA">
            <w:pPr>
              <w:spacing w:after="0" w:line="240" w:lineRule="auto"/>
              <w:contextualSpacing/>
              <w:rPr>
                <w:rFonts w:ascii="Times New Roman" w:hAnsi="Times New Roman"/>
                <w:sz w:val="20"/>
                <w:szCs w:val="20"/>
              </w:rPr>
            </w:pPr>
            <w:r>
              <w:rPr>
                <w:rFonts w:ascii="Times New Roman" w:hAnsi="Times New Roman"/>
                <w:sz w:val="20"/>
                <w:szCs w:val="20"/>
              </w:rPr>
              <w:t>4</w:t>
            </w:r>
            <w:r w:rsidR="001018BA" w:rsidRPr="00CA774D">
              <w:rPr>
                <w:rFonts w:ascii="Times New Roman" w:hAnsi="Times New Roman"/>
                <w:sz w:val="20"/>
                <w:szCs w:val="20"/>
              </w:rPr>
              <w:t>.</w:t>
            </w:r>
          </w:p>
        </w:tc>
        <w:tc>
          <w:tcPr>
            <w:tcW w:w="814" w:type="pct"/>
            <w:vAlign w:val="center"/>
          </w:tcPr>
          <w:p w14:paraId="6C49EFBC" w14:textId="23FE8C1A" w:rsidR="001018BA" w:rsidRPr="00CA774D" w:rsidRDefault="009148F9" w:rsidP="001018BA">
            <w:pPr>
              <w:spacing w:after="0" w:line="240" w:lineRule="auto"/>
              <w:contextualSpacing/>
              <w:rPr>
                <w:rFonts w:ascii="Times New Roman" w:hAnsi="Times New Roman"/>
                <w:sz w:val="20"/>
                <w:szCs w:val="20"/>
              </w:rPr>
            </w:pPr>
            <w:r>
              <w:rPr>
                <w:rFonts w:ascii="Times New Roman" w:hAnsi="Times New Roman"/>
                <w:sz w:val="20"/>
                <w:szCs w:val="20"/>
              </w:rPr>
              <w:t>Bezpieczeństwo</w:t>
            </w:r>
          </w:p>
        </w:tc>
        <w:tc>
          <w:tcPr>
            <w:tcW w:w="1567" w:type="pct"/>
            <w:vAlign w:val="center"/>
          </w:tcPr>
          <w:p w14:paraId="585BA9F0"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informacje o urządzeniach podłączonych do danego komputera</w:t>
            </w:r>
          </w:p>
          <w:p w14:paraId="4F933BCC"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lista wszystkich urządzeń podłączonych do komputerów w sieci</w:t>
            </w:r>
          </w:p>
          <w:p w14:paraId="6DB4FE7B" w14:textId="7D50CAD5"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xml:space="preserve">• audyt (historia) podłączeń i operacji na urządzeniach przenośnych oraz </w:t>
            </w:r>
          </w:p>
          <w:p w14:paraId="539398DD" w14:textId="77777777" w:rsidR="001018BA" w:rsidRPr="00CA774D" w:rsidRDefault="001018BA" w:rsidP="001018BA">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 możliwość zdalnego szyfrowania dysków za pomocą funkcji BitLocker</w:t>
            </w:r>
          </w:p>
          <w:p w14:paraId="6B7EF8E7" w14:textId="605C2A94" w:rsidR="001018BA" w:rsidRPr="00CA774D" w:rsidRDefault="001018BA" w:rsidP="001018BA">
            <w:pPr>
              <w:spacing w:before="0" w:after="0" w:line="240" w:lineRule="auto"/>
              <w:jc w:val="both"/>
              <w:rPr>
                <w:rFonts w:ascii="Times New Roman" w:hAnsi="Times New Roman"/>
                <w:sz w:val="20"/>
                <w:szCs w:val="20"/>
              </w:rPr>
            </w:pPr>
            <w:r w:rsidRPr="00CA774D">
              <w:rPr>
                <w:rFonts w:ascii="Times New Roman" w:eastAsia="Tahoma" w:hAnsi="Times New Roman"/>
                <w:sz w:val="20"/>
                <w:szCs w:val="20"/>
              </w:rPr>
              <w:t>• integracja z Windows Firewall: włączanie i wyłączanie zapory dla wybranych typów połączeń, tworzenie reguł ruchu, odczyt stanu zapory na stacjach roboczych</w:t>
            </w:r>
          </w:p>
        </w:tc>
        <w:tc>
          <w:tcPr>
            <w:tcW w:w="1350" w:type="pct"/>
            <w:vAlign w:val="center"/>
          </w:tcPr>
          <w:p w14:paraId="011FAEA2" w14:textId="77777777" w:rsidR="001018BA" w:rsidRPr="00CA774D" w:rsidRDefault="001018BA" w:rsidP="001018BA">
            <w:pPr>
              <w:pStyle w:val="Akapitzlist"/>
              <w:spacing w:after="0" w:line="240" w:lineRule="auto"/>
              <w:ind w:left="0"/>
              <w:rPr>
                <w:rFonts w:ascii="Times New Roman" w:hAnsi="Times New Roman"/>
                <w:sz w:val="20"/>
                <w:szCs w:val="20"/>
              </w:rPr>
            </w:pPr>
          </w:p>
        </w:tc>
        <w:tc>
          <w:tcPr>
            <w:tcW w:w="996" w:type="pct"/>
            <w:vAlign w:val="center"/>
          </w:tcPr>
          <w:p w14:paraId="377B21F1" w14:textId="77777777" w:rsidR="001018BA" w:rsidRPr="00CA774D" w:rsidRDefault="001018BA" w:rsidP="001018BA">
            <w:pPr>
              <w:pStyle w:val="Akapitzlist"/>
              <w:spacing w:after="0" w:line="240" w:lineRule="auto"/>
              <w:ind w:left="0"/>
              <w:rPr>
                <w:rFonts w:ascii="Times New Roman" w:hAnsi="Times New Roman"/>
                <w:sz w:val="20"/>
                <w:szCs w:val="20"/>
              </w:rPr>
            </w:pPr>
            <w:r w:rsidRPr="00CA774D">
              <w:rPr>
                <w:rFonts w:ascii="Times New Roman" w:hAnsi="Times New Roman"/>
                <w:sz w:val="20"/>
                <w:szCs w:val="20"/>
              </w:rPr>
              <w:t>TAK / NIE</w:t>
            </w:r>
          </w:p>
        </w:tc>
      </w:tr>
      <w:tr w:rsidR="001018BA" w:rsidRPr="00CA774D" w14:paraId="4EE9772F" w14:textId="77777777" w:rsidTr="00C36D98">
        <w:tc>
          <w:tcPr>
            <w:tcW w:w="273" w:type="pct"/>
            <w:vAlign w:val="center"/>
          </w:tcPr>
          <w:p w14:paraId="5C62D5F5" w14:textId="56A026A1" w:rsidR="001018BA" w:rsidRPr="00CA774D" w:rsidRDefault="006E775D" w:rsidP="001018BA">
            <w:pPr>
              <w:spacing w:after="0" w:line="240" w:lineRule="auto"/>
              <w:contextualSpacing/>
              <w:rPr>
                <w:rFonts w:ascii="Times New Roman" w:hAnsi="Times New Roman"/>
                <w:sz w:val="20"/>
                <w:szCs w:val="20"/>
              </w:rPr>
            </w:pPr>
            <w:r>
              <w:rPr>
                <w:rFonts w:ascii="Times New Roman" w:hAnsi="Times New Roman"/>
                <w:sz w:val="20"/>
                <w:szCs w:val="20"/>
              </w:rPr>
              <w:lastRenderedPageBreak/>
              <w:t>5</w:t>
            </w:r>
            <w:r w:rsidR="001018BA" w:rsidRPr="00CA774D">
              <w:rPr>
                <w:rFonts w:ascii="Times New Roman" w:hAnsi="Times New Roman"/>
                <w:sz w:val="20"/>
                <w:szCs w:val="20"/>
              </w:rPr>
              <w:t>.</w:t>
            </w:r>
          </w:p>
        </w:tc>
        <w:tc>
          <w:tcPr>
            <w:tcW w:w="814" w:type="pct"/>
            <w:vAlign w:val="center"/>
          </w:tcPr>
          <w:p w14:paraId="56B6F00B" w14:textId="4ADA56DE" w:rsidR="001018BA" w:rsidRPr="00CA774D" w:rsidRDefault="001018BA" w:rsidP="001018BA">
            <w:pPr>
              <w:spacing w:after="0" w:line="240" w:lineRule="auto"/>
              <w:contextualSpacing/>
              <w:rPr>
                <w:rFonts w:ascii="Times New Roman" w:hAnsi="Times New Roman"/>
                <w:sz w:val="20"/>
                <w:szCs w:val="20"/>
              </w:rPr>
            </w:pPr>
            <w:r w:rsidRPr="00CA774D">
              <w:rPr>
                <w:rFonts w:ascii="Times New Roman" w:eastAsia="Tahoma" w:hAnsi="Times New Roman"/>
                <w:bCs/>
                <w:sz w:val="20"/>
                <w:szCs w:val="20"/>
              </w:rPr>
              <w:t>Licencja</w:t>
            </w:r>
          </w:p>
        </w:tc>
        <w:tc>
          <w:tcPr>
            <w:tcW w:w="1567" w:type="pct"/>
            <w:vAlign w:val="center"/>
          </w:tcPr>
          <w:p w14:paraId="1C746025" w14:textId="77777777" w:rsidR="006D7B96" w:rsidRPr="00CA774D" w:rsidRDefault="006D7B96" w:rsidP="006D7B96">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Wykonawca udzieli licencji dożywotniej na użytkowanie oprogramowania.</w:t>
            </w:r>
          </w:p>
          <w:p w14:paraId="3C74B2DF" w14:textId="77777777" w:rsidR="001018BA" w:rsidRDefault="001018BA" w:rsidP="001018BA">
            <w:pPr>
              <w:spacing w:before="0" w:after="0" w:line="240" w:lineRule="auto"/>
              <w:jc w:val="both"/>
              <w:rPr>
                <w:rFonts w:ascii="Times New Roman" w:eastAsia="Tahoma" w:hAnsi="Times New Roman"/>
                <w:sz w:val="20"/>
                <w:szCs w:val="20"/>
              </w:rPr>
            </w:pPr>
            <w:r w:rsidRPr="00CA774D">
              <w:rPr>
                <w:rFonts w:ascii="Times New Roman" w:eastAsia="Tahoma" w:hAnsi="Times New Roman"/>
                <w:sz w:val="20"/>
                <w:szCs w:val="20"/>
              </w:rPr>
              <w:t>Oprogramowanie powinno być objęte opieką autorską przez 12 miesięcy od daty zakupu.</w:t>
            </w:r>
          </w:p>
          <w:p w14:paraId="4323C03F" w14:textId="73E3FD38" w:rsidR="00BE0982" w:rsidRPr="00CA774D" w:rsidRDefault="00BE0982" w:rsidP="001018BA">
            <w:pPr>
              <w:spacing w:before="0" w:after="0" w:line="240" w:lineRule="auto"/>
              <w:jc w:val="both"/>
              <w:rPr>
                <w:rFonts w:ascii="Times New Roman" w:hAnsi="Times New Roman"/>
                <w:sz w:val="20"/>
                <w:szCs w:val="20"/>
              </w:rPr>
            </w:pPr>
          </w:p>
        </w:tc>
        <w:tc>
          <w:tcPr>
            <w:tcW w:w="1350" w:type="pct"/>
            <w:vAlign w:val="center"/>
          </w:tcPr>
          <w:p w14:paraId="4D92FA17" w14:textId="77777777" w:rsidR="001018BA" w:rsidRPr="00CA774D" w:rsidRDefault="001018BA" w:rsidP="001018BA">
            <w:pPr>
              <w:pStyle w:val="Akapitzlist"/>
              <w:spacing w:after="0" w:line="240" w:lineRule="auto"/>
              <w:ind w:left="0"/>
              <w:rPr>
                <w:rFonts w:ascii="Times New Roman" w:hAnsi="Times New Roman"/>
                <w:sz w:val="20"/>
                <w:szCs w:val="20"/>
              </w:rPr>
            </w:pPr>
          </w:p>
        </w:tc>
        <w:tc>
          <w:tcPr>
            <w:tcW w:w="996" w:type="pct"/>
            <w:vAlign w:val="center"/>
          </w:tcPr>
          <w:p w14:paraId="1A912FF5" w14:textId="229DC423" w:rsidR="001018BA" w:rsidRPr="00CA774D" w:rsidRDefault="001018BA" w:rsidP="001018BA">
            <w:pPr>
              <w:pStyle w:val="Akapitzlist"/>
              <w:spacing w:after="0" w:line="240" w:lineRule="auto"/>
              <w:ind w:left="0"/>
              <w:rPr>
                <w:rFonts w:ascii="Times New Roman" w:hAnsi="Times New Roman"/>
                <w:sz w:val="20"/>
                <w:szCs w:val="20"/>
              </w:rPr>
            </w:pPr>
            <w:r w:rsidRPr="00CA774D">
              <w:rPr>
                <w:rFonts w:ascii="Times New Roman" w:hAnsi="Times New Roman"/>
                <w:sz w:val="20"/>
                <w:szCs w:val="20"/>
              </w:rPr>
              <w:t>TAK / NIE</w:t>
            </w:r>
          </w:p>
        </w:tc>
      </w:tr>
      <w:tr w:rsidR="001018BA" w:rsidRPr="00CA774D" w14:paraId="6E38C43D" w14:textId="77777777" w:rsidTr="00C36D98">
        <w:tc>
          <w:tcPr>
            <w:tcW w:w="273" w:type="pct"/>
            <w:vAlign w:val="center"/>
          </w:tcPr>
          <w:p w14:paraId="086112DD" w14:textId="0D3F5DE6" w:rsidR="001018BA" w:rsidRPr="00CA774D" w:rsidRDefault="006E775D" w:rsidP="001018BA">
            <w:pPr>
              <w:spacing w:after="0" w:line="240" w:lineRule="auto"/>
              <w:contextualSpacing/>
              <w:rPr>
                <w:rFonts w:ascii="Times New Roman" w:hAnsi="Times New Roman"/>
                <w:sz w:val="20"/>
                <w:szCs w:val="20"/>
              </w:rPr>
            </w:pPr>
            <w:r>
              <w:rPr>
                <w:rFonts w:ascii="Times New Roman" w:hAnsi="Times New Roman"/>
                <w:sz w:val="20"/>
                <w:szCs w:val="20"/>
              </w:rPr>
              <w:t>6</w:t>
            </w:r>
            <w:r w:rsidR="001018BA" w:rsidRPr="00CA774D">
              <w:rPr>
                <w:rFonts w:ascii="Times New Roman" w:hAnsi="Times New Roman"/>
                <w:sz w:val="20"/>
                <w:szCs w:val="20"/>
              </w:rPr>
              <w:t>.</w:t>
            </w:r>
          </w:p>
        </w:tc>
        <w:tc>
          <w:tcPr>
            <w:tcW w:w="814" w:type="pct"/>
            <w:vAlign w:val="center"/>
          </w:tcPr>
          <w:p w14:paraId="0F1D5579" w14:textId="0C763785" w:rsidR="001018BA" w:rsidRPr="00CA774D" w:rsidRDefault="001018BA" w:rsidP="001018BA">
            <w:pPr>
              <w:spacing w:after="0" w:line="240" w:lineRule="auto"/>
              <w:contextualSpacing/>
              <w:rPr>
                <w:rFonts w:ascii="Times New Roman" w:hAnsi="Times New Roman"/>
                <w:sz w:val="20"/>
                <w:szCs w:val="20"/>
              </w:rPr>
            </w:pPr>
            <w:r w:rsidRPr="00CA774D">
              <w:rPr>
                <w:rFonts w:ascii="Times New Roman" w:hAnsi="Times New Roman"/>
                <w:bCs/>
                <w:sz w:val="20"/>
                <w:szCs w:val="20"/>
              </w:rPr>
              <w:t>Inne</w:t>
            </w:r>
          </w:p>
        </w:tc>
        <w:tc>
          <w:tcPr>
            <w:tcW w:w="1567" w:type="pct"/>
            <w:vAlign w:val="center"/>
          </w:tcPr>
          <w:p w14:paraId="631F2057" w14:textId="77777777" w:rsidR="001018BA" w:rsidRPr="00CA774D" w:rsidRDefault="001018BA" w:rsidP="001018BA">
            <w:pPr>
              <w:spacing w:before="0" w:after="0" w:line="240" w:lineRule="auto"/>
              <w:jc w:val="both"/>
              <w:rPr>
                <w:rFonts w:ascii="Times New Roman" w:hAnsi="Times New Roman"/>
                <w:sz w:val="20"/>
                <w:szCs w:val="20"/>
              </w:rPr>
            </w:pPr>
            <w:r w:rsidRPr="00CA774D">
              <w:rPr>
                <w:rFonts w:ascii="Times New Roman" w:hAnsi="Times New Roman"/>
                <w:sz w:val="20"/>
                <w:szCs w:val="20"/>
              </w:rPr>
              <w:t>Oprogramowanie musi być dostępne minimum w językach: polskim, angielskim.</w:t>
            </w:r>
          </w:p>
          <w:p w14:paraId="203D1D6B" w14:textId="639E5EC8" w:rsidR="00380E48" w:rsidRDefault="00380E48" w:rsidP="001018BA">
            <w:pPr>
              <w:spacing w:before="0" w:after="0" w:line="240" w:lineRule="auto"/>
              <w:jc w:val="both"/>
              <w:rPr>
                <w:rFonts w:ascii="Times New Roman" w:hAnsi="Times New Roman"/>
                <w:sz w:val="20"/>
                <w:szCs w:val="20"/>
              </w:rPr>
            </w:pPr>
            <w:r w:rsidRPr="00CA774D">
              <w:rPr>
                <w:rFonts w:ascii="Times New Roman" w:hAnsi="Times New Roman"/>
                <w:sz w:val="20"/>
                <w:szCs w:val="20"/>
              </w:rPr>
              <w:t>Instalacja oprogramowania na Windows 11 lub Windows Server 2016 lub nowszy</w:t>
            </w:r>
            <w:r w:rsidR="00BE0982">
              <w:rPr>
                <w:rFonts w:ascii="Times New Roman" w:hAnsi="Times New Roman"/>
                <w:sz w:val="20"/>
                <w:szCs w:val="20"/>
              </w:rPr>
              <w:t>.</w:t>
            </w:r>
          </w:p>
          <w:p w14:paraId="7364BB5E" w14:textId="6A10EF0D" w:rsidR="00BE0982" w:rsidRPr="00CA774D" w:rsidRDefault="00BE0982" w:rsidP="001018BA">
            <w:pPr>
              <w:spacing w:before="0" w:after="0" w:line="240" w:lineRule="auto"/>
              <w:jc w:val="both"/>
              <w:rPr>
                <w:rFonts w:ascii="Times New Roman" w:hAnsi="Times New Roman"/>
                <w:sz w:val="20"/>
                <w:szCs w:val="20"/>
              </w:rPr>
            </w:pPr>
          </w:p>
        </w:tc>
        <w:tc>
          <w:tcPr>
            <w:tcW w:w="1350" w:type="pct"/>
            <w:vAlign w:val="center"/>
          </w:tcPr>
          <w:p w14:paraId="7A74ED7C" w14:textId="77777777" w:rsidR="001018BA" w:rsidRPr="00CA774D" w:rsidRDefault="001018BA" w:rsidP="001018BA">
            <w:pPr>
              <w:pStyle w:val="Akapitzlist"/>
              <w:spacing w:after="0" w:line="240" w:lineRule="auto"/>
              <w:ind w:left="0"/>
              <w:rPr>
                <w:rFonts w:ascii="Times New Roman" w:hAnsi="Times New Roman"/>
                <w:sz w:val="20"/>
                <w:szCs w:val="20"/>
              </w:rPr>
            </w:pPr>
          </w:p>
        </w:tc>
        <w:tc>
          <w:tcPr>
            <w:tcW w:w="996" w:type="pct"/>
            <w:vAlign w:val="center"/>
          </w:tcPr>
          <w:p w14:paraId="72C798AB" w14:textId="77777777" w:rsidR="001018BA" w:rsidRPr="00CA774D" w:rsidRDefault="001018BA" w:rsidP="001018BA">
            <w:pPr>
              <w:pStyle w:val="Akapitzlist"/>
              <w:spacing w:after="0" w:line="240" w:lineRule="auto"/>
              <w:ind w:left="0"/>
              <w:rPr>
                <w:rFonts w:ascii="Times New Roman" w:hAnsi="Times New Roman"/>
                <w:sz w:val="20"/>
                <w:szCs w:val="20"/>
              </w:rPr>
            </w:pPr>
            <w:r w:rsidRPr="00CA774D">
              <w:rPr>
                <w:rFonts w:ascii="Times New Roman" w:hAnsi="Times New Roman"/>
                <w:sz w:val="20"/>
                <w:szCs w:val="20"/>
              </w:rPr>
              <w:t>TAK / NIE</w:t>
            </w:r>
          </w:p>
        </w:tc>
      </w:tr>
      <w:bookmarkEnd w:id="0"/>
    </w:tbl>
    <w:p w14:paraId="0844740F" w14:textId="4FA554CC" w:rsidR="007A05ED" w:rsidRDefault="007A05ED" w:rsidP="007A05ED">
      <w:pPr>
        <w:rPr>
          <w:rFonts w:ascii="Arial Narrow" w:hAnsi="Arial Narrow"/>
        </w:rPr>
      </w:pPr>
    </w:p>
    <w:p w14:paraId="704DBCF6" w14:textId="77777777" w:rsidR="00275F43" w:rsidRDefault="00275F43" w:rsidP="007A05ED">
      <w:pPr>
        <w:rPr>
          <w:rFonts w:ascii="Arial Narrow" w:hAnsi="Arial Narrow"/>
        </w:rPr>
      </w:pPr>
    </w:p>
    <w:p w14:paraId="127EA8CB" w14:textId="77777777" w:rsidR="00CA774D" w:rsidRDefault="00CA774D" w:rsidP="007A05ED">
      <w:pPr>
        <w:rPr>
          <w:rFonts w:ascii="Arial Narrow" w:hAnsi="Arial Narrow"/>
        </w:rPr>
      </w:pPr>
    </w:p>
    <w:p w14:paraId="43384AD2" w14:textId="77777777" w:rsidR="00AC6344" w:rsidRDefault="00AC6344" w:rsidP="007A05ED">
      <w:pPr>
        <w:rPr>
          <w:rFonts w:ascii="Arial Narrow" w:hAnsi="Arial Narrow"/>
        </w:rPr>
      </w:pPr>
    </w:p>
    <w:p w14:paraId="184E7D22" w14:textId="77777777" w:rsidR="00AC6344" w:rsidRDefault="00AC6344" w:rsidP="007A05ED">
      <w:pPr>
        <w:rPr>
          <w:rFonts w:ascii="Arial Narrow" w:hAnsi="Arial Narrow"/>
        </w:rPr>
      </w:pPr>
    </w:p>
    <w:p w14:paraId="5EA60695" w14:textId="77777777" w:rsidR="00AC6344" w:rsidRDefault="00AC6344" w:rsidP="007A05ED">
      <w:pPr>
        <w:rPr>
          <w:rFonts w:ascii="Arial Narrow" w:hAnsi="Arial Narrow"/>
        </w:rPr>
      </w:pPr>
    </w:p>
    <w:p w14:paraId="11721117" w14:textId="77777777" w:rsidR="00AC6344" w:rsidRDefault="00AC6344" w:rsidP="007A05ED">
      <w:pPr>
        <w:rPr>
          <w:rFonts w:ascii="Arial Narrow" w:hAnsi="Arial Narrow"/>
        </w:rPr>
      </w:pPr>
    </w:p>
    <w:p w14:paraId="6E1781E0" w14:textId="77777777" w:rsidR="00AC6344" w:rsidRDefault="00AC6344" w:rsidP="007A05ED">
      <w:pPr>
        <w:rPr>
          <w:rFonts w:ascii="Arial Narrow" w:hAnsi="Arial Narrow"/>
        </w:rPr>
      </w:pPr>
    </w:p>
    <w:p w14:paraId="6C7EC9F2" w14:textId="77777777" w:rsidR="00AC6344" w:rsidRDefault="00AC6344" w:rsidP="007A05ED">
      <w:pPr>
        <w:rPr>
          <w:rFonts w:ascii="Arial Narrow" w:hAnsi="Arial Narrow"/>
        </w:rPr>
      </w:pPr>
    </w:p>
    <w:p w14:paraId="0811EE59" w14:textId="77777777" w:rsidR="00AC6344" w:rsidRDefault="00AC6344" w:rsidP="007A05ED">
      <w:pPr>
        <w:rPr>
          <w:rFonts w:ascii="Arial Narrow" w:hAnsi="Arial Narrow"/>
        </w:rPr>
      </w:pPr>
    </w:p>
    <w:p w14:paraId="7698902B" w14:textId="77777777" w:rsidR="00AC6344" w:rsidRDefault="00AC6344" w:rsidP="007A05ED">
      <w:pPr>
        <w:rPr>
          <w:rFonts w:ascii="Arial Narrow" w:hAnsi="Arial Narrow"/>
        </w:rPr>
      </w:pPr>
    </w:p>
    <w:p w14:paraId="03B6F1DB" w14:textId="77777777" w:rsidR="00AC6344" w:rsidRDefault="00AC6344" w:rsidP="007A05ED">
      <w:pPr>
        <w:rPr>
          <w:rFonts w:ascii="Arial Narrow" w:hAnsi="Arial Narrow"/>
        </w:rPr>
      </w:pPr>
    </w:p>
    <w:p w14:paraId="0472E5A1" w14:textId="77777777" w:rsidR="00AC6344" w:rsidRDefault="00AC6344" w:rsidP="007A05ED">
      <w:pPr>
        <w:rPr>
          <w:rFonts w:ascii="Arial Narrow" w:hAnsi="Arial Narrow"/>
        </w:rPr>
      </w:pPr>
    </w:p>
    <w:p w14:paraId="26C342BA" w14:textId="77777777" w:rsidR="00CA774D" w:rsidRDefault="00CA774D" w:rsidP="007A05ED">
      <w:pPr>
        <w:rPr>
          <w:rFonts w:ascii="Arial Narrow" w:hAnsi="Arial Narrow"/>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1702"/>
        <w:gridCol w:w="3277"/>
        <w:gridCol w:w="2823"/>
        <w:gridCol w:w="2083"/>
      </w:tblGrid>
      <w:tr w:rsidR="001018BA" w:rsidRPr="00CA774D" w14:paraId="2B4AB8DA" w14:textId="77777777" w:rsidTr="00127D1D">
        <w:trPr>
          <w:trHeight w:val="715"/>
        </w:trPr>
        <w:tc>
          <w:tcPr>
            <w:tcW w:w="5000" w:type="pct"/>
            <w:gridSpan w:val="5"/>
            <w:vAlign w:val="center"/>
          </w:tcPr>
          <w:p w14:paraId="42896093" w14:textId="68817908" w:rsidR="001018BA" w:rsidRPr="00CA774D" w:rsidRDefault="00275F43" w:rsidP="00275F43">
            <w:pPr>
              <w:spacing w:before="0" w:after="0"/>
              <w:jc w:val="center"/>
              <w:rPr>
                <w:rFonts w:ascii="Times New Roman" w:eastAsia="Tahoma" w:hAnsi="Times New Roman"/>
                <w:b/>
                <w:bCs/>
                <w:sz w:val="20"/>
                <w:szCs w:val="20"/>
              </w:rPr>
            </w:pPr>
            <w:r w:rsidRPr="00CA774D">
              <w:rPr>
                <w:rFonts w:ascii="Times New Roman" w:eastAsia="Tahoma" w:hAnsi="Times New Roman"/>
                <w:b/>
                <w:bCs/>
                <w:sz w:val="20"/>
                <w:szCs w:val="20"/>
              </w:rPr>
              <w:t>NARZĘDZIE DO ZDALNEJ INSTALACJI I AKTUALIZACJI OPROGRAMOWANIA NA STACJACH ROBOCZYCH I SERWERACH – 2 LICENCJE.</w:t>
            </w:r>
          </w:p>
        </w:tc>
      </w:tr>
      <w:tr w:rsidR="001018BA" w:rsidRPr="00CA774D" w14:paraId="1A908635" w14:textId="77777777" w:rsidTr="00127D1D">
        <w:tc>
          <w:tcPr>
            <w:tcW w:w="273" w:type="pct"/>
            <w:vAlign w:val="center"/>
          </w:tcPr>
          <w:p w14:paraId="6CA247AD" w14:textId="77777777" w:rsidR="001018BA" w:rsidRPr="00CA774D" w:rsidRDefault="001018BA" w:rsidP="00127D1D">
            <w:pPr>
              <w:spacing w:after="0" w:line="240" w:lineRule="auto"/>
              <w:contextualSpacing/>
              <w:jc w:val="center"/>
              <w:rPr>
                <w:rFonts w:ascii="Times New Roman" w:hAnsi="Times New Roman"/>
                <w:b/>
                <w:bCs/>
                <w:sz w:val="20"/>
                <w:szCs w:val="20"/>
              </w:rPr>
            </w:pPr>
            <w:r w:rsidRPr="00CA774D">
              <w:rPr>
                <w:rFonts w:ascii="Times New Roman" w:hAnsi="Times New Roman"/>
                <w:b/>
                <w:bCs/>
                <w:sz w:val="20"/>
                <w:szCs w:val="20"/>
              </w:rPr>
              <w:t>1</w:t>
            </w:r>
          </w:p>
        </w:tc>
        <w:tc>
          <w:tcPr>
            <w:tcW w:w="814" w:type="pct"/>
            <w:vAlign w:val="center"/>
          </w:tcPr>
          <w:p w14:paraId="28A4B8CD" w14:textId="77777777" w:rsidR="001018BA" w:rsidRPr="00CA774D" w:rsidRDefault="001018BA" w:rsidP="00127D1D">
            <w:pPr>
              <w:spacing w:after="0" w:line="240" w:lineRule="auto"/>
              <w:contextualSpacing/>
              <w:jc w:val="center"/>
              <w:rPr>
                <w:rFonts w:ascii="Times New Roman" w:hAnsi="Times New Roman"/>
                <w:b/>
                <w:bCs/>
                <w:sz w:val="20"/>
                <w:szCs w:val="20"/>
              </w:rPr>
            </w:pPr>
            <w:r w:rsidRPr="00CA774D">
              <w:rPr>
                <w:rFonts w:ascii="Times New Roman" w:hAnsi="Times New Roman"/>
                <w:b/>
                <w:bCs/>
                <w:sz w:val="20"/>
                <w:szCs w:val="20"/>
              </w:rPr>
              <w:t>2</w:t>
            </w:r>
          </w:p>
        </w:tc>
        <w:tc>
          <w:tcPr>
            <w:tcW w:w="1567" w:type="pct"/>
            <w:vAlign w:val="center"/>
          </w:tcPr>
          <w:p w14:paraId="52525B2D" w14:textId="77777777" w:rsidR="001018BA" w:rsidRPr="00CA774D" w:rsidRDefault="001018BA" w:rsidP="00127D1D">
            <w:pPr>
              <w:spacing w:after="0" w:line="240" w:lineRule="auto"/>
              <w:contextualSpacing/>
              <w:jc w:val="center"/>
              <w:rPr>
                <w:rFonts w:ascii="Times New Roman" w:hAnsi="Times New Roman"/>
                <w:b/>
                <w:bCs/>
                <w:sz w:val="20"/>
                <w:szCs w:val="20"/>
              </w:rPr>
            </w:pPr>
            <w:r w:rsidRPr="00CA774D">
              <w:rPr>
                <w:rFonts w:ascii="Times New Roman" w:hAnsi="Times New Roman"/>
                <w:b/>
                <w:bCs/>
                <w:sz w:val="20"/>
                <w:szCs w:val="20"/>
              </w:rPr>
              <w:t>3</w:t>
            </w:r>
          </w:p>
        </w:tc>
        <w:tc>
          <w:tcPr>
            <w:tcW w:w="1350" w:type="pct"/>
            <w:vAlign w:val="center"/>
          </w:tcPr>
          <w:p w14:paraId="3C80AADC" w14:textId="77777777" w:rsidR="001018BA" w:rsidRPr="00CA774D" w:rsidRDefault="001018BA" w:rsidP="00127D1D">
            <w:pPr>
              <w:spacing w:after="0" w:line="240" w:lineRule="auto"/>
              <w:contextualSpacing/>
              <w:jc w:val="center"/>
              <w:rPr>
                <w:rFonts w:ascii="Times New Roman" w:hAnsi="Times New Roman"/>
                <w:b/>
                <w:bCs/>
                <w:sz w:val="20"/>
                <w:szCs w:val="20"/>
              </w:rPr>
            </w:pPr>
            <w:r w:rsidRPr="00CA774D">
              <w:rPr>
                <w:rFonts w:ascii="Times New Roman" w:hAnsi="Times New Roman"/>
                <w:b/>
                <w:bCs/>
                <w:sz w:val="20"/>
                <w:szCs w:val="20"/>
              </w:rPr>
              <w:t>4</w:t>
            </w:r>
          </w:p>
        </w:tc>
        <w:tc>
          <w:tcPr>
            <w:tcW w:w="996" w:type="pct"/>
            <w:vAlign w:val="center"/>
          </w:tcPr>
          <w:p w14:paraId="2F2787C6" w14:textId="77777777" w:rsidR="001018BA" w:rsidRPr="00CA774D" w:rsidRDefault="001018BA" w:rsidP="00127D1D">
            <w:pPr>
              <w:spacing w:after="0" w:line="240" w:lineRule="auto"/>
              <w:contextualSpacing/>
              <w:jc w:val="center"/>
              <w:rPr>
                <w:rFonts w:ascii="Times New Roman" w:hAnsi="Times New Roman"/>
                <w:b/>
                <w:bCs/>
                <w:sz w:val="20"/>
                <w:szCs w:val="20"/>
              </w:rPr>
            </w:pPr>
            <w:r w:rsidRPr="00CA774D">
              <w:rPr>
                <w:rFonts w:ascii="Times New Roman" w:hAnsi="Times New Roman"/>
                <w:b/>
                <w:bCs/>
                <w:sz w:val="20"/>
                <w:szCs w:val="20"/>
              </w:rPr>
              <w:t>5</w:t>
            </w:r>
          </w:p>
        </w:tc>
      </w:tr>
      <w:tr w:rsidR="001018BA" w:rsidRPr="00CA774D" w14:paraId="3C569A69" w14:textId="77777777" w:rsidTr="00127D1D">
        <w:tc>
          <w:tcPr>
            <w:tcW w:w="273" w:type="pct"/>
            <w:vAlign w:val="center"/>
          </w:tcPr>
          <w:p w14:paraId="35795979" w14:textId="77777777" w:rsidR="001018BA" w:rsidRPr="00CA774D" w:rsidRDefault="001018BA" w:rsidP="00127D1D">
            <w:pPr>
              <w:spacing w:after="0" w:line="240" w:lineRule="auto"/>
              <w:contextualSpacing/>
              <w:rPr>
                <w:rFonts w:ascii="Times New Roman" w:hAnsi="Times New Roman"/>
                <w:b/>
                <w:bCs/>
                <w:sz w:val="20"/>
                <w:szCs w:val="20"/>
              </w:rPr>
            </w:pPr>
            <w:r w:rsidRPr="00CA774D">
              <w:rPr>
                <w:rFonts w:ascii="Times New Roman" w:hAnsi="Times New Roman"/>
                <w:b/>
                <w:bCs/>
                <w:sz w:val="20"/>
                <w:szCs w:val="20"/>
              </w:rPr>
              <w:t>Lp.</w:t>
            </w:r>
          </w:p>
        </w:tc>
        <w:tc>
          <w:tcPr>
            <w:tcW w:w="814" w:type="pct"/>
            <w:vAlign w:val="center"/>
          </w:tcPr>
          <w:p w14:paraId="0B6A55F8" w14:textId="77777777" w:rsidR="001018BA" w:rsidRPr="00CA774D" w:rsidRDefault="001018BA" w:rsidP="00127D1D">
            <w:pPr>
              <w:spacing w:after="0" w:line="240" w:lineRule="auto"/>
              <w:contextualSpacing/>
              <w:rPr>
                <w:rFonts w:ascii="Times New Roman" w:hAnsi="Times New Roman"/>
                <w:b/>
                <w:bCs/>
                <w:sz w:val="20"/>
                <w:szCs w:val="20"/>
              </w:rPr>
            </w:pPr>
            <w:r w:rsidRPr="00CA774D">
              <w:rPr>
                <w:rFonts w:ascii="Times New Roman" w:hAnsi="Times New Roman"/>
                <w:b/>
                <w:bCs/>
                <w:sz w:val="20"/>
                <w:szCs w:val="20"/>
              </w:rPr>
              <w:t>Nazwa parametru</w:t>
            </w:r>
          </w:p>
        </w:tc>
        <w:tc>
          <w:tcPr>
            <w:tcW w:w="1567" w:type="pct"/>
            <w:vAlign w:val="center"/>
          </w:tcPr>
          <w:p w14:paraId="0970CADD" w14:textId="77777777" w:rsidR="001018BA" w:rsidRPr="00CA774D" w:rsidRDefault="001018BA" w:rsidP="00127D1D">
            <w:pPr>
              <w:spacing w:after="0" w:line="240" w:lineRule="auto"/>
              <w:contextualSpacing/>
              <w:rPr>
                <w:rFonts w:ascii="Times New Roman" w:hAnsi="Times New Roman"/>
                <w:b/>
                <w:bCs/>
                <w:sz w:val="20"/>
                <w:szCs w:val="20"/>
              </w:rPr>
            </w:pPr>
            <w:r w:rsidRPr="00CA774D">
              <w:rPr>
                <w:rFonts w:ascii="Times New Roman" w:hAnsi="Times New Roman"/>
                <w:b/>
                <w:bCs/>
                <w:sz w:val="20"/>
                <w:szCs w:val="20"/>
              </w:rPr>
              <w:t>Wartości wymagane przez Zamawiającego</w:t>
            </w:r>
          </w:p>
        </w:tc>
        <w:tc>
          <w:tcPr>
            <w:tcW w:w="1350" w:type="pct"/>
            <w:vAlign w:val="center"/>
          </w:tcPr>
          <w:p w14:paraId="47232380" w14:textId="77777777" w:rsidR="001018BA" w:rsidRPr="00CA774D" w:rsidRDefault="001018BA" w:rsidP="00127D1D">
            <w:pPr>
              <w:spacing w:after="0" w:line="240" w:lineRule="auto"/>
              <w:contextualSpacing/>
              <w:rPr>
                <w:rFonts w:ascii="Times New Roman" w:hAnsi="Times New Roman"/>
                <w:b/>
                <w:bCs/>
                <w:sz w:val="20"/>
                <w:szCs w:val="20"/>
              </w:rPr>
            </w:pPr>
            <w:r w:rsidRPr="00CA774D">
              <w:rPr>
                <w:rFonts w:ascii="Times New Roman" w:hAnsi="Times New Roman"/>
                <w:b/>
                <w:bCs/>
                <w:sz w:val="20"/>
                <w:szCs w:val="20"/>
              </w:rPr>
              <w:t>Podać zastosowane rozwiązania lub/i parametry techniczne lub/i należy wpisać zastosowanie rozwiązań równoważnych</w:t>
            </w:r>
          </w:p>
        </w:tc>
        <w:tc>
          <w:tcPr>
            <w:tcW w:w="996" w:type="pct"/>
            <w:vAlign w:val="center"/>
          </w:tcPr>
          <w:p w14:paraId="2A15CD94" w14:textId="77777777" w:rsidR="001018BA" w:rsidRPr="00CA774D" w:rsidRDefault="001018BA" w:rsidP="00127D1D">
            <w:pPr>
              <w:spacing w:after="0" w:line="240" w:lineRule="auto"/>
              <w:contextualSpacing/>
              <w:rPr>
                <w:rFonts w:ascii="Times New Roman" w:hAnsi="Times New Roman"/>
                <w:b/>
                <w:bCs/>
                <w:sz w:val="20"/>
                <w:szCs w:val="20"/>
              </w:rPr>
            </w:pPr>
            <w:r w:rsidRPr="00CA774D">
              <w:rPr>
                <w:rFonts w:ascii="Times New Roman" w:hAnsi="Times New Roman"/>
                <w:b/>
                <w:bCs/>
                <w:sz w:val="20"/>
                <w:szCs w:val="20"/>
              </w:rPr>
              <w:t xml:space="preserve">Informacja potwierdzająca spełnienie wymagań technicznych </w:t>
            </w:r>
          </w:p>
          <w:p w14:paraId="79816083" w14:textId="77777777" w:rsidR="001018BA" w:rsidRDefault="001018BA" w:rsidP="00127D1D">
            <w:pPr>
              <w:spacing w:after="0" w:line="240" w:lineRule="auto"/>
              <w:contextualSpacing/>
              <w:rPr>
                <w:rFonts w:ascii="Times New Roman" w:hAnsi="Times New Roman"/>
                <w:i/>
                <w:iCs/>
                <w:sz w:val="20"/>
                <w:szCs w:val="20"/>
              </w:rPr>
            </w:pPr>
            <w:r w:rsidRPr="00CA774D">
              <w:rPr>
                <w:rFonts w:ascii="Times New Roman" w:hAnsi="Times New Roman"/>
                <w:i/>
                <w:iCs/>
                <w:sz w:val="20"/>
                <w:szCs w:val="20"/>
              </w:rPr>
              <w:t>(należy wypełnić każdą pozycję tabeli - niepotrzebne skreślić)</w:t>
            </w:r>
          </w:p>
          <w:p w14:paraId="217C65B5" w14:textId="77777777" w:rsidR="00757A2C" w:rsidRPr="00CA774D" w:rsidRDefault="00757A2C" w:rsidP="00127D1D">
            <w:pPr>
              <w:spacing w:after="0" w:line="240" w:lineRule="auto"/>
              <w:contextualSpacing/>
              <w:rPr>
                <w:rFonts w:ascii="Times New Roman" w:hAnsi="Times New Roman"/>
                <w:b/>
                <w:bCs/>
                <w:sz w:val="20"/>
                <w:szCs w:val="20"/>
              </w:rPr>
            </w:pPr>
          </w:p>
        </w:tc>
      </w:tr>
      <w:tr w:rsidR="001018BA" w:rsidRPr="00CA774D" w14:paraId="53E70FEE" w14:textId="77777777" w:rsidTr="00127D1D">
        <w:trPr>
          <w:trHeight w:val="529"/>
        </w:trPr>
        <w:tc>
          <w:tcPr>
            <w:tcW w:w="273" w:type="pct"/>
            <w:shd w:val="clear" w:color="auto" w:fill="D9D9D9" w:themeFill="background1" w:themeFillShade="D9"/>
            <w:vAlign w:val="center"/>
          </w:tcPr>
          <w:p w14:paraId="616E76D3" w14:textId="77777777" w:rsidR="001018BA" w:rsidRPr="00CA774D" w:rsidRDefault="001018BA" w:rsidP="00127D1D">
            <w:pPr>
              <w:spacing w:after="0" w:line="240" w:lineRule="auto"/>
              <w:contextualSpacing/>
              <w:jc w:val="center"/>
              <w:rPr>
                <w:rFonts w:ascii="Times New Roman" w:hAnsi="Times New Roman"/>
                <w:b/>
                <w:bCs/>
                <w:sz w:val="20"/>
                <w:szCs w:val="20"/>
              </w:rPr>
            </w:pPr>
          </w:p>
        </w:tc>
        <w:tc>
          <w:tcPr>
            <w:tcW w:w="2381" w:type="pct"/>
            <w:gridSpan w:val="2"/>
            <w:shd w:val="clear" w:color="auto" w:fill="D9D9D9" w:themeFill="background1" w:themeFillShade="D9"/>
            <w:vAlign w:val="center"/>
          </w:tcPr>
          <w:p w14:paraId="65D15DD5" w14:textId="77777777" w:rsidR="001018BA" w:rsidRPr="00CA774D" w:rsidRDefault="001018BA" w:rsidP="00127D1D">
            <w:pPr>
              <w:spacing w:before="0" w:after="0" w:line="240" w:lineRule="auto"/>
              <w:contextualSpacing/>
              <w:jc w:val="center"/>
              <w:rPr>
                <w:rFonts w:ascii="Times New Roman" w:hAnsi="Times New Roman"/>
                <w:b/>
                <w:bCs/>
                <w:sz w:val="20"/>
                <w:szCs w:val="20"/>
              </w:rPr>
            </w:pPr>
            <w:r w:rsidRPr="00CA774D">
              <w:rPr>
                <w:rFonts w:ascii="Times New Roman" w:hAnsi="Times New Roman"/>
                <w:b/>
                <w:bCs/>
                <w:sz w:val="20"/>
                <w:szCs w:val="20"/>
              </w:rPr>
              <w:t>WYMAGANIA OGÓLNE</w:t>
            </w:r>
          </w:p>
        </w:tc>
        <w:tc>
          <w:tcPr>
            <w:tcW w:w="1350" w:type="pct"/>
            <w:shd w:val="clear" w:color="auto" w:fill="D9D9D9" w:themeFill="background1" w:themeFillShade="D9"/>
            <w:vAlign w:val="center"/>
          </w:tcPr>
          <w:p w14:paraId="2C09A4C6" w14:textId="77777777" w:rsidR="001018BA" w:rsidRPr="00CA774D" w:rsidRDefault="001018BA" w:rsidP="00127D1D">
            <w:pPr>
              <w:spacing w:after="0" w:line="240" w:lineRule="auto"/>
              <w:contextualSpacing/>
              <w:rPr>
                <w:rFonts w:ascii="Times New Roman" w:hAnsi="Times New Roman"/>
                <w:sz w:val="20"/>
                <w:szCs w:val="20"/>
              </w:rPr>
            </w:pPr>
          </w:p>
        </w:tc>
        <w:tc>
          <w:tcPr>
            <w:tcW w:w="996" w:type="pct"/>
            <w:shd w:val="clear" w:color="auto" w:fill="D9D9D9" w:themeFill="background1" w:themeFillShade="D9"/>
            <w:vAlign w:val="center"/>
          </w:tcPr>
          <w:p w14:paraId="09030518" w14:textId="77777777" w:rsidR="001018BA" w:rsidRPr="00CA774D" w:rsidRDefault="001018BA" w:rsidP="00127D1D">
            <w:pPr>
              <w:spacing w:after="0" w:line="240" w:lineRule="auto"/>
              <w:contextualSpacing/>
              <w:rPr>
                <w:rFonts w:ascii="Times New Roman" w:hAnsi="Times New Roman"/>
                <w:sz w:val="20"/>
                <w:szCs w:val="20"/>
              </w:rPr>
            </w:pPr>
          </w:p>
        </w:tc>
      </w:tr>
      <w:tr w:rsidR="001018BA" w:rsidRPr="00CA774D" w14:paraId="431450FD" w14:textId="77777777" w:rsidTr="00127D1D">
        <w:tc>
          <w:tcPr>
            <w:tcW w:w="273" w:type="pct"/>
            <w:tcBorders>
              <w:tl2br w:val="nil"/>
            </w:tcBorders>
            <w:vAlign w:val="center"/>
          </w:tcPr>
          <w:p w14:paraId="625B0FBA" w14:textId="77777777" w:rsidR="001018BA" w:rsidRPr="00CA774D" w:rsidRDefault="001018BA" w:rsidP="00127D1D">
            <w:pPr>
              <w:spacing w:after="0" w:line="240" w:lineRule="auto"/>
              <w:contextualSpacing/>
              <w:rPr>
                <w:rFonts w:ascii="Times New Roman" w:hAnsi="Times New Roman"/>
                <w:sz w:val="20"/>
                <w:szCs w:val="20"/>
              </w:rPr>
            </w:pPr>
            <w:r w:rsidRPr="00CA774D">
              <w:rPr>
                <w:rFonts w:ascii="Times New Roman" w:hAnsi="Times New Roman"/>
                <w:sz w:val="20"/>
                <w:szCs w:val="20"/>
              </w:rPr>
              <w:t>1.</w:t>
            </w:r>
          </w:p>
        </w:tc>
        <w:tc>
          <w:tcPr>
            <w:tcW w:w="814" w:type="pct"/>
            <w:tcBorders>
              <w:tl2br w:val="nil"/>
            </w:tcBorders>
            <w:vAlign w:val="center"/>
          </w:tcPr>
          <w:p w14:paraId="5A772C7C" w14:textId="77777777" w:rsidR="001018BA" w:rsidRPr="00CA774D" w:rsidRDefault="001018BA" w:rsidP="00127D1D">
            <w:pPr>
              <w:spacing w:after="0" w:line="240" w:lineRule="auto"/>
              <w:contextualSpacing/>
              <w:rPr>
                <w:rFonts w:ascii="Times New Roman" w:hAnsi="Times New Roman"/>
                <w:sz w:val="20"/>
                <w:szCs w:val="20"/>
              </w:rPr>
            </w:pPr>
          </w:p>
        </w:tc>
        <w:tc>
          <w:tcPr>
            <w:tcW w:w="1567" w:type="pct"/>
            <w:vAlign w:val="center"/>
          </w:tcPr>
          <w:p w14:paraId="76CD5A34" w14:textId="0C549F09" w:rsidR="001018BA" w:rsidRPr="00CA774D" w:rsidRDefault="001018BA" w:rsidP="00127D1D">
            <w:pPr>
              <w:spacing w:after="0" w:line="240" w:lineRule="auto"/>
              <w:contextualSpacing/>
              <w:jc w:val="both"/>
              <w:rPr>
                <w:rFonts w:ascii="Times New Roman" w:hAnsi="Times New Roman"/>
                <w:sz w:val="20"/>
                <w:szCs w:val="20"/>
              </w:rPr>
            </w:pPr>
            <w:r w:rsidRPr="00CA774D">
              <w:rPr>
                <w:rFonts w:ascii="Times New Roman" w:hAnsi="Times New Roman"/>
                <w:sz w:val="20"/>
                <w:szCs w:val="20"/>
              </w:rPr>
              <w:t xml:space="preserve">Oprogramowanie musi być </w:t>
            </w:r>
            <w:r w:rsidR="00757A2C">
              <w:rPr>
                <w:rFonts w:ascii="Times New Roman" w:hAnsi="Times New Roman"/>
                <w:sz w:val="20"/>
                <w:szCs w:val="20"/>
              </w:rPr>
              <w:br/>
            </w:r>
            <w:r w:rsidRPr="00CA774D">
              <w:rPr>
                <w:rFonts w:ascii="Times New Roman" w:hAnsi="Times New Roman"/>
                <w:sz w:val="20"/>
                <w:szCs w:val="20"/>
              </w:rPr>
              <w:t>w najnowszej wersji, nowe, nigdy nie aktywowane, pozbawione wad prawnych.</w:t>
            </w:r>
          </w:p>
        </w:tc>
        <w:tc>
          <w:tcPr>
            <w:tcW w:w="1350" w:type="pct"/>
            <w:vAlign w:val="center"/>
          </w:tcPr>
          <w:p w14:paraId="3F0A71DB" w14:textId="77777777" w:rsidR="001018BA" w:rsidRPr="00CA774D" w:rsidRDefault="001018BA" w:rsidP="00127D1D">
            <w:pPr>
              <w:spacing w:after="0" w:line="240" w:lineRule="auto"/>
              <w:contextualSpacing/>
              <w:rPr>
                <w:rFonts w:ascii="Times New Roman" w:hAnsi="Times New Roman"/>
                <w:sz w:val="20"/>
                <w:szCs w:val="20"/>
              </w:rPr>
            </w:pPr>
          </w:p>
        </w:tc>
        <w:tc>
          <w:tcPr>
            <w:tcW w:w="996" w:type="pct"/>
            <w:vAlign w:val="center"/>
          </w:tcPr>
          <w:p w14:paraId="0EBEA6DE" w14:textId="77777777" w:rsidR="001018BA" w:rsidRPr="00CA774D" w:rsidRDefault="001018BA" w:rsidP="00127D1D">
            <w:pPr>
              <w:spacing w:after="0" w:line="240" w:lineRule="auto"/>
              <w:contextualSpacing/>
              <w:rPr>
                <w:rFonts w:ascii="Times New Roman" w:hAnsi="Times New Roman"/>
                <w:sz w:val="20"/>
                <w:szCs w:val="20"/>
              </w:rPr>
            </w:pPr>
            <w:r w:rsidRPr="00CA774D">
              <w:rPr>
                <w:rFonts w:ascii="Times New Roman" w:hAnsi="Times New Roman"/>
                <w:sz w:val="20"/>
                <w:szCs w:val="20"/>
              </w:rPr>
              <w:t>TAK / NIE</w:t>
            </w:r>
          </w:p>
        </w:tc>
      </w:tr>
      <w:tr w:rsidR="001018BA" w:rsidRPr="00CA774D" w14:paraId="02D919D9" w14:textId="77777777" w:rsidTr="00127D1D">
        <w:tc>
          <w:tcPr>
            <w:tcW w:w="273" w:type="pct"/>
            <w:shd w:val="clear" w:color="auto" w:fill="D9D9D9" w:themeFill="background1" w:themeFillShade="D9"/>
            <w:vAlign w:val="center"/>
          </w:tcPr>
          <w:p w14:paraId="7D73D88B" w14:textId="77777777" w:rsidR="001018BA" w:rsidRPr="00CA774D" w:rsidRDefault="001018BA" w:rsidP="00127D1D">
            <w:pPr>
              <w:pStyle w:val="Akapitzlist"/>
              <w:spacing w:after="0" w:line="240" w:lineRule="auto"/>
              <w:ind w:left="0"/>
              <w:jc w:val="center"/>
              <w:rPr>
                <w:rFonts w:ascii="Times New Roman" w:hAnsi="Times New Roman"/>
                <w:b/>
                <w:bCs/>
                <w:sz w:val="20"/>
                <w:szCs w:val="20"/>
              </w:rPr>
            </w:pPr>
          </w:p>
        </w:tc>
        <w:tc>
          <w:tcPr>
            <w:tcW w:w="2381" w:type="pct"/>
            <w:gridSpan w:val="2"/>
            <w:shd w:val="clear" w:color="auto" w:fill="D9D9D9" w:themeFill="background1" w:themeFillShade="D9"/>
            <w:vAlign w:val="center"/>
          </w:tcPr>
          <w:p w14:paraId="60473625" w14:textId="77777777" w:rsidR="001018BA" w:rsidRPr="00CA774D" w:rsidRDefault="001018BA" w:rsidP="00127D1D">
            <w:pPr>
              <w:pStyle w:val="Akapitzlist"/>
              <w:spacing w:before="0" w:after="0" w:line="240" w:lineRule="auto"/>
              <w:ind w:left="0"/>
              <w:jc w:val="center"/>
              <w:rPr>
                <w:rFonts w:ascii="Times New Roman" w:hAnsi="Times New Roman"/>
                <w:b/>
                <w:bCs/>
                <w:sz w:val="20"/>
                <w:szCs w:val="20"/>
              </w:rPr>
            </w:pPr>
            <w:r w:rsidRPr="00CA774D">
              <w:rPr>
                <w:rFonts w:ascii="Times New Roman" w:hAnsi="Times New Roman"/>
                <w:b/>
                <w:bCs/>
                <w:sz w:val="20"/>
                <w:szCs w:val="20"/>
              </w:rPr>
              <w:t>WYMAGANIA TECHNICZNE</w:t>
            </w:r>
          </w:p>
        </w:tc>
        <w:tc>
          <w:tcPr>
            <w:tcW w:w="1350" w:type="pct"/>
            <w:shd w:val="clear" w:color="auto" w:fill="D9D9D9" w:themeFill="background1" w:themeFillShade="D9"/>
            <w:vAlign w:val="center"/>
          </w:tcPr>
          <w:p w14:paraId="26F507C7" w14:textId="77777777" w:rsidR="001018BA" w:rsidRPr="00CA774D" w:rsidRDefault="001018BA" w:rsidP="00127D1D">
            <w:pPr>
              <w:pStyle w:val="Akapitzlist"/>
              <w:spacing w:after="0" w:line="240" w:lineRule="auto"/>
              <w:ind w:left="0"/>
              <w:rPr>
                <w:rFonts w:ascii="Times New Roman" w:hAnsi="Times New Roman"/>
                <w:sz w:val="20"/>
                <w:szCs w:val="20"/>
              </w:rPr>
            </w:pPr>
          </w:p>
        </w:tc>
        <w:tc>
          <w:tcPr>
            <w:tcW w:w="996" w:type="pct"/>
            <w:shd w:val="clear" w:color="auto" w:fill="D9D9D9" w:themeFill="background1" w:themeFillShade="D9"/>
            <w:vAlign w:val="center"/>
          </w:tcPr>
          <w:p w14:paraId="21382B12" w14:textId="77777777" w:rsidR="001018BA" w:rsidRPr="00CA774D" w:rsidRDefault="001018BA" w:rsidP="00127D1D">
            <w:pPr>
              <w:pStyle w:val="Akapitzlist"/>
              <w:spacing w:after="0" w:line="240" w:lineRule="auto"/>
              <w:ind w:left="0"/>
              <w:rPr>
                <w:rFonts w:ascii="Times New Roman" w:hAnsi="Times New Roman"/>
                <w:sz w:val="20"/>
                <w:szCs w:val="20"/>
              </w:rPr>
            </w:pPr>
          </w:p>
        </w:tc>
      </w:tr>
      <w:tr w:rsidR="00CA774D" w:rsidRPr="00CA774D" w14:paraId="687AA63C" w14:textId="77777777" w:rsidTr="00CA774D">
        <w:trPr>
          <w:trHeight w:val="362"/>
        </w:trPr>
        <w:tc>
          <w:tcPr>
            <w:tcW w:w="273" w:type="pct"/>
            <w:vAlign w:val="center"/>
          </w:tcPr>
          <w:p w14:paraId="2A34C183" w14:textId="0F238FC0" w:rsidR="00CA774D" w:rsidRPr="00CA774D" w:rsidRDefault="006E775D" w:rsidP="00CA774D">
            <w:pPr>
              <w:spacing w:after="0" w:line="240" w:lineRule="auto"/>
              <w:contextualSpacing/>
              <w:rPr>
                <w:rFonts w:ascii="Times New Roman" w:hAnsi="Times New Roman"/>
                <w:sz w:val="20"/>
                <w:szCs w:val="20"/>
              </w:rPr>
            </w:pPr>
            <w:r>
              <w:rPr>
                <w:rFonts w:ascii="Times New Roman" w:hAnsi="Times New Roman"/>
                <w:sz w:val="20"/>
                <w:szCs w:val="20"/>
              </w:rPr>
              <w:t>1</w:t>
            </w:r>
            <w:r w:rsidR="00CA774D" w:rsidRPr="00CA774D">
              <w:rPr>
                <w:rFonts w:ascii="Times New Roman" w:hAnsi="Times New Roman"/>
                <w:sz w:val="20"/>
                <w:szCs w:val="20"/>
              </w:rPr>
              <w:t>.</w:t>
            </w:r>
          </w:p>
        </w:tc>
        <w:tc>
          <w:tcPr>
            <w:tcW w:w="814" w:type="pct"/>
            <w:vAlign w:val="center"/>
          </w:tcPr>
          <w:p w14:paraId="44F07DE7" w14:textId="5F4D7FFA" w:rsidR="00CA774D" w:rsidRPr="00CA774D" w:rsidRDefault="00CA774D" w:rsidP="00CA774D">
            <w:pPr>
              <w:spacing w:after="0" w:line="240" w:lineRule="auto"/>
              <w:contextualSpacing/>
              <w:rPr>
                <w:rFonts w:ascii="Times New Roman" w:hAnsi="Times New Roman"/>
                <w:sz w:val="20"/>
                <w:szCs w:val="20"/>
              </w:rPr>
            </w:pPr>
            <w:r w:rsidRPr="00CA774D">
              <w:rPr>
                <w:rFonts w:ascii="Times New Roman" w:eastAsia="Tahoma" w:hAnsi="Times New Roman"/>
                <w:bCs/>
                <w:sz w:val="20"/>
                <w:szCs w:val="20"/>
              </w:rPr>
              <w:t>Specyfikacja oprogramowania</w:t>
            </w:r>
          </w:p>
        </w:tc>
        <w:tc>
          <w:tcPr>
            <w:tcW w:w="1567" w:type="pct"/>
            <w:vAlign w:val="center"/>
          </w:tcPr>
          <w:p w14:paraId="4022697B" w14:textId="4E3B9FEB" w:rsidR="00CA774D" w:rsidRPr="00CA774D" w:rsidRDefault="00CA774D" w:rsidP="00CA774D">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xml:space="preserve">Instalacja konsoli administracyjnej  na systemie Windows </w:t>
            </w:r>
            <w:r w:rsidR="001415C3" w:rsidRPr="009148F9">
              <w:rPr>
                <w:rFonts w:ascii="Times New Roman" w:eastAsia="Tahoma" w:hAnsi="Times New Roman"/>
                <w:sz w:val="20"/>
                <w:szCs w:val="20"/>
              </w:rPr>
              <w:t>11</w:t>
            </w:r>
            <w:r w:rsidRPr="00CA774D">
              <w:rPr>
                <w:rFonts w:ascii="Times New Roman" w:eastAsia="Tahoma" w:hAnsi="Times New Roman"/>
                <w:color w:val="000000"/>
                <w:sz w:val="20"/>
                <w:szCs w:val="20"/>
              </w:rPr>
              <w:t xml:space="preserve"> lub Windows Server 2016 </w:t>
            </w:r>
            <w:r w:rsidR="001415C3" w:rsidRPr="009148F9">
              <w:rPr>
                <w:rFonts w:ascii="Times New Roman" w:eastAsia="Tahoma" w:hAnsi="Times New Roman"/>
                <w:sz w:val="20"/>
                <w:szCs w:val="20"/>
              </w:rPr>
              <w:t xml:space="preserve">lub nowszym </w:t>
            </w:r>
            <w:r w:rsidR="00757A2C">
              <w:rPr>
                <w:rFonts w:ascii="Times New Roman" w:eastAsia="Tahoma" w:hAnsi="Times New Roman"/>
                <w:sz w:val="20"/>
                <w:szCs w:val="20"/>
              </w:rPr>
              <w:br/>
            </w:r>
            <w:r w:rsidRPr="00CA774D">
              <w:rPr>
                <w:rFonts w:ascii="Times New Roman" w:eastAsia="Tahoma" w:hAnsi="Times New Roman"/>
                <w:color w:val="000000"/>
                <w:sz w:val="20"/>
                <w:szCs w:val="20"/>
              </w:rPr>
              <w:t xml:space="preserve">z minimum 4 GB pamięci RAM </w:t>
            </w:r>
            <w:r w:rsidR="00757A2C">
              <w:rPr>
                <w:rFonts w:ascii="Times New Roman" w:eastAsia="Tahoma" w:hAnsi="Times New Roman"/>
                <w:color w:val="000000"/>
                <w:sz w:val="20"/>
                <w:szCs w:val="20"/>
              </w:rPr>
              <w:br/>
            </w:r>
            <w:r w:rsidRPr="00CA774D">
              <w:rPr>
                <w:rFonts w:ascii="Times New Roman" w:eastAsia="Tahoma" w:hAnsi="Times New Roman"/>
                <w:color w:val="000000"/>
                <w:sz w:val="20"/>
                <w:szCs w:val="20"/>
              </w:rPr>
              <w:t>i procesorem dwurdzeniowym.</w:t>
            </w:r>
          </w:p>
          <w:p w14:paraId="318C612F" w14:textId="77777777" w:rsidR="00CA774D" w:rsidRPr="00CA774D" w:rsidRDefault="00CA774D" w:rsidP="00CA774D">
            <w:pPr>
              <w:pBdr>
                <w:top w:val="nil"/>
                <w:left w:val="nil"/>
                <w:bottom w:val="nil"/>
                <w:right w:val="nil"/>
                <w:between w:val="nil"/>
              </w:pBdr>
              <w:spacing w:before="0" w:after="0" w:line="240" w:lineRule="auto"/>
              <w:rPr>
                <w:rFonts w:ascii="Times New Roman" w:eastAsia="Tahoma" w:hAnsi="Times New Roman"/>
                <w:b/>
                <w:bCs/>
                <w:color w:val="000000"/>
                <w:sz w:val="20"/>
                <w:szCs w:val="20"/>
              </w:rPr>
            </w:pPr>
          </w:p>
          <w:p w14:paraId="32CBC9F5" w14:textId="2E669C71" w:rsidR="00CA774D" w:rsidRPr="00CA774D" w:rsidRDefault="00CA774D" w:rsidP="00CA774D">
            <w:pPr>
              <w:pBdr>
                <w:top w:val="nil"/>
                <w:left w:val="nil"/>
                <w:bottom w:val="nil"/>
                <w:right w:val="nil"/>
                <w:between w:val="nil"/>
              </w:pBdr>
              <w:spacing w:before="0" w:after="0" w:line="240" w:lineRule="auto"/>
              <w:rPr>
                <w:rFonts w:ascii="Times New Roman" w:eastAsia="Tahoma" w:hAnsi="Times New Roman"/>
                <w:b/>
                <w:bCs/>
                <w:color w:val="000000"/>
                <w:sz w:val="20"/>
                <w:szCs w:val="20"/>
              </w:rPr>
            </w:pPr>
            <w:r w:rsidRPr="00CA774D">
              <w:rPr>
                <w:rFonts w:ascii="Times New Roman" w:eastAsia="Tahoma" w:hAnsi="Times New Roman"/>
                <w:b/>
                <w:bCs/>
                <w:color w:val="000000"/>
                <w:sz w:val="20"/>
                <w:szCs w:val="20"/>
              </w:rPr>
              <w:t>Skanowanie i zbieranie danych:</w:t>
            </w:r>
          </w:p>
          <w:p w14:paraId="4F0F8E0D" w14:textId="77777777" w:rsidR="00CA774D" w:rsidRPr="00CA774D" w:rsidRDefault="00CA774D" w:rsidP="00CA774D">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Możliwość automatycznego zbierania szczegółowych informacji o zainstalowanych aplikacjach, komponentach sprzętowych, modelu komputera, numer seryjnego komputera, wersji BIOS, modelu procesora, ilości pamięci, informacji o zainstalowanych kartach sieciowych wraz z numerami MAC, zainstalowanych aktualizacjach systemowych, informacji o zainstalowanych serwisach, kontach systemowych, możliwość podglądu rejestry systemowego.</w:t>
            </w:r>
          </w:p>
          <w:p w14:paraId="22C97598" w14:textId="77777777" w:rsidR="00CA774D" w:rsidRPr="00CA774D" w:rsidRDefault="00CA774D" w:rsidP="00CA774D">
            <w:pPr>
              <w:pBdr>
                <w:top w:val="nil"/>
                <w:left w:val="nil"/>
                <w:bottom w:val="nil"/>
                <w:right w:val="nil"/>
                <w:between w:val="nil"/>
              </w:pBdr>
              <w:spacing w:before="0" w:after="0" w:line="240" w:lineRule="auto"/>
              <w:rPr>
                <w:rFonts w:ascii="Times New Roman" w:eastAsia="Tahoma" w:hAnsi="Times New Roman"/>
                <w:b/>
                <w:bCs/>
                <w:color w:val="000000"/>
                <w:sz w:val="20"/>
                <w:szCs w:val="20"/>
              </w:rPr>
            </w:pPr>
            <w:r w:rsidRPr="00CA774D">
              <w:rPr>
                <w:rFonts w:ascii="Times New Roman" w:eastAsia="Tahoma" w:hAnsi="Times New Roman"/>
                <w:b/>
                <w:bCs/>
                <w:color w:val="000000"/>
                <w:sz w:val="20"/>
                <w:szCs w:val="20"/>
              </w:rPr>
              <w:t>Tworzenie niestandardowych grup:</w:t>
            </w:r>
          </w:p>
          <w:p w14:paraId="25B11F23" w14:textId="336E88D2" w:rsidR="00CA774D" w:rsidRPr="00CA774D" w:rsidRDefault="00CA774D" w:rsidP="00CA774D">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xml:space="preserve">System musi umożliwiać tworzenie dynamicznych grup komputerów </w:t>
            </w:r>
            <w:r w:rsidR="00757A2C">
              <w:rPr>
                <w:rFonts w:ascii="Times New Roman" w:eastAsia="Tahoma" w:hAnsi="Times New Roman"/>
                <w:color w:val="000000"/>
                <w:sz w:val="20"/>
                <w:szCs w:val="20"/>
              </w:rPr>
              <w:br/>
            </w:r>
            <w:r w:rsidRPr="00CA774D">
              <w:rPr>
                <w:rFonts w:ascii="Times New Roman" w:eastAsia="Tahoma" w:hAnsi="Times New Roman"/>
                <w:color w:val="000000"/>
                <w:sz w:val="20"/>
                <w:szCs w:val="20"/>
              </w:rPr>
              <w:t xml:space="preserve">w oparciu o parametry sprzętowe, programowe lub inne dane zebrane </w:t>
            </w:r>
            <w:r w:rsidR="00757A2C">
              <w:rPr>
                <w:rFonts w:ascii="Times New Roman" w:eastAsia="Tahoma" w:hAnsi="Times New Roman"/>
                <w:color w:val="000000"/>
                <w:sz w:val="20"/>
                <w:szCs w:val="20"/>
              </w:rPr>
              <w:br/>
            </w:r>
            <w:r w:rsidRPr="00CA774D">
              <w:rPr>
                <w:rFonts w:ascii="Times New Roman" w:eastAsia="Tahoma" w:hAnsi="Times New Roman"/>
                <w:color w:val="000000"/>
                <w:sz w:val="20"/>
                <w:szCs w:val="20"/>
              </w:rPr>
              <w:t>w procesie inwentaryzacji.</w:t>
            </w:r>
          </w:p>
          <w:p w14:paraId="1704502B" w14:textId="77777777" w:rsidR="00CA774D" w:rsidRPr="00CA774D" w:rsidRDefault="00CA774D" w:rsidP="00CA774D">
            <w:pPr>
              <w:pBdr>
                <w:top w:val="nil"/>
                <w:left w:val="nil"/>
                <w:bottom w:val="nil"/>
                <w:right w:val="nil"/>
                <w:between w:val="nil"/>
              </w:pBdr>
              <w:spacing w:before="0" w:after="0" w:line="240" w:lineRule="auto"/>
              <w:rPr>
                <w:rFonts w:ascii="Times New Roman" w:eastAsia="Tahoma" w:hAnsi="Times New Roman"/>
                <w:b/>
                <w:bCs/>
                <w:color w:val="000000"/>
                <w:sz w:val="20"/>
                <w:szCs w:val="20"/>
              </w:rPr>
            </w:pPr>
            <w:r w:rsidRPr="00CA774D">
              <w:rPr>
                <w:rFonts w:ascii="Times New Roman" w:eastAsia="Tahoma" w:hAnsi="Times New Roman"/>
                <w:b/>
                <w:bCs/>
                <w:color w:val="000000"/>
                <w:sz w:val="20"/>
                <w:szCs w:val="20"/>
              </w:rPr>
              <w:t>Raportowanie:</w:t>
            </w:r>
          </w:p>
          <w:p w14:paraId="1B843BEB" w14:textId="00C7E9D7" w:rsidR="00CA774D" w:rsidRDefault="00CA774D" w:rsidP="00CA774D">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xml:space="preserve">Możliwość tworzenia własnych raportów na podstawie zgromadzonych danych, </w:t>
            </w:r>
            <w:r w:rsidR="00757A2C">
              <w:rPr>
                <w:rFonts w:ascii="Times New Roman" w:eastAsia="Tahoma" w:hAnsi="Times New Roman"/>
                <w:color w:val="000000"/>
                <w:sz w:val="20"/>
                <w:szCs w:val="20"/>
              </w:rPr>
              <w:br/>
            </w:r>
            <w:r w:rsidRPr="00CA774D">
              <w:rPr>
                <w:rFonts w:ascii="Times New Roman" w:eastAsia="Tahoma" w:hAnsi="Times New Roman"/>
                <w:color w:val="000000"/>
                <w:sz w:val="20"/>
                <w:szCs w:val="20"/>
              </w:rPr>
              <w:t xml:space="preserve">z możliwością filtrowania, wykonywania zapytań SQL, </w:t>
            </w:r>
            <w:r w:rsidR="00757A2C">
              <w:rPr>
                <w:rFonts w:ascii="Times New Roman" w:eastAsia="Tahoma" w:hAnsi="Times New Roman"/>
                <w:color w:val="000000"/>
                <w:sz w:val="20"/>
                <w:szCs w:val="20"/>
              </w:rPr>
              <w:br/>
            </w:r>
            <w:r w:rsidRPr="00CA774D">
              <w:rPr>
                <w:rFonts w:ascii="Times New Roman" w:eastAsia="Tahoma" w:hAnsi="Times New Roman"/>
                <w:color w:val="000000"/>
                <w:sz w:val="20"/>
                <w:szCs w:val="20"/>
              </w:rPr>
              <w:t xml:space="preserve">a następnie drukowania lub wysyłania e-mailem. </w:t>
            </w:r>
          </w:p>
          <w:p w14:paraId="2EDBC69E" w14:textId="77777777" w:rsidR="00757A2C" w:rsidRPr="00CA774D" w:rsidRDefault="00757A2C" w:rsidP="00CA774D">
            <w:pPr>
              <w:pBdr>
                <w:top w:val="nil"/>
                <w:left w:val="nil"/>
                <w:bottom w:val="nil"/>
                <w:right w:val="nil"/>
                <w:between w:val="nil"/>
              </w:pBdr>
              <w:spacing w:before="0" w:after="0" w:line="240" w:lineRule="auto"/>
              <w:rPr>
                <w:rFonts w:ascii="Times New Roman" w:eastAsia="Tahoma" w:hAnsi="Times New Roman"/>
                <w:color w:val="000000"/>
                <w:sz w:val="20"/>
                <w:szCs w:val="20"/>
              </w:rPr>
            </w:pPr>
          </w:p>
          <w:p w14:paraId="5984568D" w14:textId="77777777" w:rsidR="00CA774D" w:rsidRPr="00CA774D" w:rsidRDefault="00CA774D" w:rsidP="00CA774D">
            <w:pPr>
              <w:pBdr>
                <w:top w:val="nil"/>
                <w:left w:val="nil"/>
                <w:bottom w:val="nil"/>
                <w:right w:val="nil"/>
                <w:between w:val="nil"/>
              </w:pBdr>
              <w:spacing w:before="0" w:after="0" w:line="240" w:lineRule="auto"/>
              <w:rPr>
                <w:rFonts w:ascii="Times New Roman" w:eastAsia="Tahoma" w:hAnsi="Times New Roman"/>
                <w:b/>
                <w:bCs/>
                <w:color w:val="000000"/>
                <w:sz w:val="20"/>
                <w:szCs w:val="20"/>
              </w:rPr>
            </w:pPr>
            <w:r w:rsidRPr="00CA774D">
              <w:rPr>
                <w:rFonts w:ascii="Times New Roman" w:eastAsia="Tahoma" w:hAnsi="Times New Roman"/>
                <w:b/>
                <w:bCs/>
                <w:color w:val="000000"/>
                <w:sz w:val="20"/>
                <w:szCs w:val="20"/>
              </w:rPr>
              <w:lastRenderedPageBreak/>
              <w:t>Zautomatyzowane wdrażanie:</w:t>
            </w:r>
          </w:p>
          <w:p w14:paraId="44F94F8A" w14:textId="77777777" w:rsidR="00CA774D" w:rsidRPr="00CA774D" w:rsidRDefault="00CA774D" w:rsidP="00CA774D">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Zdalne, ciche instalowanie oprogramowania, w tym aplikacji firm trzecich, na wielu komputerach jednocześnie.</w:t>
            </w:r>
          </w:p>
          <w:p w14:paraId="2B6D45B0" w14:textId="77777777" w:rsidR="00CA774D" w:rsidRPr="00CA774D" w:rsidRDefault="00CA774D" w:rsidP="00CA774D">
            <w:pPr>
              <w:pBdr>
                <w:top w:val="nil"/>
                <w:left w:val="nil"/>
                <w:bottom w:val="nil"/>
                <w:right w:val="nil"/>
                <w:between w:val="nil"/>
              </w:pBdr>
              <w:spacing w:before="0" w:after="0" w:line="240" w:lineRule="auto"/>
              <w:rPr>
                <w:rFonts w:ascii="Times New Roman" w:eastAsia="Tahoma" w:hAnsi="Times New Roman"/>
                <w:b/>
                <w:bCs/>
                <w:color w:val="000000"/>
                <w:sz w:val="20"/>
                <w:szCs w:val="20"/>
              </w:rPr>
            </w:pPr>
            <w:r w:rsidRPr="00CA774D">
              <w:rPr>
                <w:rFonts w:ascii="Times New Roman" w:eastAsia="Tahoma" w:hAnsi="Times New Roman"/>
                <w:b/>
                <w:bCs/>
                <w:color w:val="000000"/>
                <w:sz w:val="20"/>
                <w:szCs w:val="20"/>
              </w:rPr>
              <w:t>Wieloetapowe wdrożenia:</w:t>
            </w:r>
          </w:p>
          <w:p w14:paraId="1A1741A3" w14:textId="2D125EBB" w:rsidR="00CA774D" w:rsidRPr="00CA774D" w:rsidRDefault="00CA774D" w:rsidP="00CA774D">
            <w:pPr>
              <w:pBdr>
                <w:top w:val="nil"/>
                <w:left w:val="nil"/>
                <w:bottom w:val="nil"/>
                <w:right w:val="nil"/>
                <w:between w:val="nil"/>
              </w:pBdr>
              <w:spacing w:before="0" w:after="0" w:line="240" w:lineRule="auto"/>
              <w:rPr>
                <w:rFonts w:ascii="Times New Roman" w:eastAsia="Tahoma" w:hAnsi="Times New Roman"/>
                <w:color w:val="000000"/>
                <w:sz w:val="20"/>
                <w:szCs w:val="20"/>
              </w:rPr>
            </w:pPr>
            <w:r w:rsidRPr="00CA774D">
              <w:rPr>
                <w:rFonts w:ascii="Times New Roman" w:eastAsia="Tahoma" w:hAnsi="Times New Roman"/>
                <w:color w:val="000000"/>
                <w:sz w:val="20"/>
                <w:szCs w:val="20"/>
              </w:rPr>
              <w:t xml:space="preserve">Tworzenie i planowanie złożonych, wieloetapowych wdrożeń, które uwzględniają różne aplikacje </w:t>
            </w:r>
            <w:r w:rsidR="00757A2C">
              <w:rPr>
                <w:rFonts w:ascii="Times New Roman" w:eastAsia="Tahoma" w:hAnsi="Times New Roman"/>
                <w:color w:val="000000"/>
                <w:sz w:val="20"/>
                <w:szCs w:val="20"/>
              </w:rPr>
              <w:br/>
            </w:r>
            <w:r w:rsidRPr="00CA774D">
              <w:rPr>
                <w:rFonts w:ascii="Times New Roman" w:eastAsia="Tahoma" w:hAnsi="Times New Roman"/>
                <w:color w:val="000000"/>
                <w:sz w:val="20"/>
                <w:szCs w:val="20"/>
              </w:rPr>
              <w:t>i zadania.</w:t>
            </w:r>
          </w:p>
          <w:p w14:paraId="093DD5BF" w14:textId="77777777" w:rsidR="00CA774D" w:rsidRPr="00CA774D" w:rsidRDefault="00CA774D" w:rsidP="00CA774D">
            <w:pPr>
              <w:pBdr>
                <w:top w:val="nil"/>
                <w:left w:val="nil"/>
                <w:bottom w:val="nil"/>
                <w:right w:val="nil"/>
                <w:between w:val="nil"/>
              </w:pBdr>
              <w:spacing w:before="0" w:after="0" w:line="240" w:lineRule="auto"/>
              <w:rPr>
                <w:rFonts w:ascii="Times New Roman" w:eastAsia="Tahoma" w:hAnsi="Times New Roman"/>
                <w:b/>
                <w:bCs/>
                <w:color w:val="000000"/>
                <w:sz w:val="20"/>
                <w:szCs w:val="20"/>
              </w:rPr>
            </w:pPr>
            <w:r w:rsidRPr="00CA774D">
              <w:rPr>
                <w:rFonts w:ascii="Times New Roman" w:eastAsia="Tahoma" w:hAnsi="Times New Roman"/>
                <w:b/>
                <w:bCs/>
                <w:color w:val="000000"/>
                <w:sz w:val="20"/>
                <w:szCs w:val="20"/>
              </w:rPr>
              <w:t>Zdalne wykonywanie poleceń:</w:t>
            </w:r>
          </w:p>
          <w:p w14:paraId="243DB776" w14:textId="1F468484" w:rsidR="00CA774D" w:rsidRPr="00CA774D" w:rsidRDefault="00CA774D" w:rsidP="00CA774D">
            <w:pPr>
              <w:spacing w:before="0" w:after="0" w:line="240" w:lineRule="auto"/>
              <w:jc w:val="both"/>
              <w:rPr>
                <w:rFonts w:ascii="Times New Roman" w:eastAsia="Tahoma" w:hAnsi="Times New Roman"/>
                <w:color w:val="000000"/>
                <w:sz w:val="20"/>
                <w:szCs w:val="20"/>
              </w:rPr>
            </w:pPr>
            <w:r w:rsidRPr="00CA774D">
              <w:rPr>
                <w:rFonts w:ascii="Times New Roman" w:eastAsia="Tahoma" w:hAnsi="Times New Roman"/>
                <w:color w:val="000000"/>
                <w:sz w:val="20"/>
                <w:szCs w:val="20"/>
              </w:rPr>
              <w:t xml:space="preserve">Wykonywanie skryptów, poleceń </w:t>
            </w:r>
            <w:r w:rsidR="00757A2C">
              <w:rPr>
                <w:rFonts w:ascii="Times New Roman" w:eastAsia="Tahoma" w:hAnsi="Times New Roman"/>
                <w:color w:val="000000"/>
                <w:sz w:val="20"/>
                <w:szCs w:val="20"/>
              </w:rPr>
              <w:br/>
            </w:r>
            <w:r w:rsidRPr="00CA774D">
              <w:rPr>
                <w:rFonts w:ascii="Times New Roman" w:eastAsia="Tahoma" w:hAnsi="Times New Roman"/>
                <w:color w:val="000000"/>
                <w:sz w:val="20"/>
                <w:szCs w:val="20"/>
              </w:rPr>
              <w:t>i wymuszanie ponownych uruchomień komputerów z poziomu jednego narzędzia.</w:t>
            </w:r>
          </w:p>
          <w:p w14:paraId="6EB3F0BF" w14:textId="77777777" w:rsidR="00CA774D" w:rsidRPr="00CA774D" w:rsidRDefault="00CA774D" w:rsidP="00CA774D">
            <w:pPr>
              <w:spacing w:before="0" w:after="0" w:line="240" w:lineRule="auto"/>
              <w:jc w:val="both"/>
              <w:rPr>
                <w:rFonts w:ascii="Times New Roman" w:hAnsi="Times New Roman"/>
                <w:b/>
                <w:bCs/>
                <w:color w:val="000000"/>
                <w:sz w:val="20"/>
                <w:szCs w:val="20"/>
              </w:rPr>
            </w:pPr>
            <w:r w:rsidRPr="00CA774D">
              <w:rPr>
                <w:rFonts w:ascii="Times New Roman" w:hAnsi="Times New Roman"/>
                <w:b/>
                <w:bCs/>
                <w:color w:val="000000"/>
                <w:sz w:val="20"/>
                <w:szCs w:val="20"/>
              </w:rPr>
              <w:t xml:space="preserve">Bezpieczeństwo </w:t>
            </w:r>
          </w:p>
          <w:p w14:paraId="24D5F84D" w14:textId="44EEDEA2" w:rsidR="00CA774D" w:rsidRDefault="00CA774D" w:rsidP="00CA774D">
            <w:pPr>
              <w:spacing w:before="0" w:after="0" w:line="240" w:lineRule="auto"/>
              <w:jc w:val="both"/>
              <w:rPr>
                <w:rFonts w:ascii="Times New Roman" w:hAnsi="Times New Roman"/>
                <w:sz w:val="20"/>
                <w:szCs w:val="20"/>
              </w:rPr>
            </w:pPr>
            <w:r w:rsidRPr="00CA774D">
              <w:rPr>
                <w:rFonts w:ascii="Times New Roman" w:hAnsi="Times New Roman"/>
                <w:sz w:val="20"/>
                <w:szCs w:val="20"/>
              </w:rPr>
              <w:t>System musi zapewniać bezpieczną komunikację pomiędzy serwerem administracyjnym a komputerami użytkowników, wykorzystując</w:t>
            </w:r>
            <w:r w:rsidR="00D42981">
              <w:rPr>
                <w:rFonts w:ascii="Times New Roman" w:hAnsi="Times New Roman"/>
                <w:sz w:val="20"/>
                <w:szCs w:val="20"/>
              </w:rPr>
              <w:t xml:space="preserve"> </w:t>
            </w:r>
            <w:r w:rsidRPr="00CA774D">
              <w:rPr>
                <w:rFonts w:ascii="Times New Roman" w:hAnsi="Times New Roman"/>
                <w:sz w:val="20"/>
                <w:szCs w:val="20"/>
              </w:rPr>
              <w:t xml:space="preserve">autoryzowane połączenia oparte na protokołach SMB, WMI lub PowerShell </w:t>
            </w:r>
            <w:proofErr w:type="spellStart"/>
            <w:r w:rsidRPr="00CA774D">
              <w:rPr>
                <w:rFonts w:ascii="Times New Roman" w:hAnsi="Times New Roman"/>
                <w:sz w:val="20"/>
                <w:szCs w:val="20"/>
              </w:rPr>
              <w:t>Remoting</w:t>
            </w:r>
            <w:proofErr w:type="spellEnd"/>
            <w:r w:rsidRPr="00CA774D">
              <w:rPr>
                <w:rFonts w:ascii="Times New Roman" w:hAnsi="Times New Roman"/>
                <w:sz w:val="20"/>
                <w:szCs w:val="20"/>
              </w:rPr>
              <w:t xml:space="preserve">. </w:t>
            </w:r>
          </w:p>
          <w:p w14:paraId="50A2220E" w14:textId="0827C926" w:rsidR="00757A2C" w:rsidRPr="00CA774D" w:rsidRDefault="00757A2C" w:rsidP="00CA774D">
            <w:pPr>
              <w:spacing w:before="0" w:after="0" w:line="240" w:lineRule="auto"/>
              <w:jc w:val="both"/>
              <w:rPr>
                <w:rFonts w:ascii="Times New Roman" w:hAnsi="Times New Roman"/>
                <w:sz w:val="20"/>
                <w:szCs w:val="20"/>
              </w:rPr>
            </w:pPr>
          </w:p>
        </w:tc>
        <w:tc>
          <w:tcPr>
            <w:tcW w:w="1350" w:type="pct"/>
            <w:vAlign w:val="center"/>
          </w:tcPr>
          <w:p w14:paraId="77015BE8" w14:textId="77777777" w:rsidR="00CA774D" w:rsidRPr="00CA774D" w:rsidRDefault="00CA774D" w:rsidP="00CA774D">
            <w:pPr>
              <w:pStyle w:val="Akapitzlist"/>
              <w:spacing w:after="0" w:line="240" w:lineRule="auto"/>
              <w:ind w:left="0"/>
              <w:rPr>
                <w:rFonts w:ascii="Times New Roman" w:hAnsi="Times New Roman"/>
                <w:sz w:val="20"/>
                <w:szCs w:val="20"/>
              </w:rPr>
            </w:pPr>
          </w:p>
        </w:tc>
        <w:tc>
          <w:tcPr>
            <w:tcW w:w="996" w:type="pct"/>
            <w:vAlign w:val="center"/>
          </w:tcPr>
          <w:p w14:paraId="0A2FD7E8" w14:textId="77777777" w:rsidR="00CA774D" w:rsidRPr="00CA774D" w:rsidRDefault="00CA774D" w:rsidP="00CA774D">
            <w:pPr>
              <w:pStyle w:val="Akapitzlist"/>
              <w:spacing w:after="0" w:line="240" w:lineRule="auto"/>
              <w:ind w:left="0"/>
              <w:rPr>
                <w:rFonts w:ascii="Times New Roman" w:hAnsi="Times New Roman"/>
                <w:sz w:val="20"/>
                <w:szCs w:val="20"/>
              </w:rPr>
            </w:pPr>
            <w:r w:rsidRPr="00CA774D">
              <w:rPr>
                <w:rFonts w:ascii="Times New Roman" w:hAnsi="Times New Roman"/>
                <w:sz w:val="20"/>
                <w:szCs w:val="20"/>
              </w:rPr>
              <w:t>TAK / NIE</w:t>
            </w:r>
          </w:p>
        </w:tc>
      </w:tr>
      <w:tr w:rsidR="00CA774D" w:rsidRPr="00CA774D" w14:paraId="3190E7E0" w14:textId="77777777" w:rsidTr="00127D1D">
        <w:tc>
          <w:tcPr>
            <w:tcW w:w="273" w:type="pct"/>
            <w:vAlign w:val="center"/>
          </w:tcPr>
          <w:p w14:paraId="44484C86" w14:textId="77B166AF" w:rsidR="00CA774D" w:rsidRPr="00CA774D" w:rsidRDefault="006E775D" w:rsidP="00CA774D">
            <w:pPr>
              <w:spacing w:after="0" w:line="240" w:lineRule="auto"/>
              <w:contextualSpacing/>
              <w:rPr>
                <w:rFonts w:ascii="Times New Roman" w:hAnsi="Times New Roman"/>
                <w:sz w:val="20"/>
                <w:szCs w:val="20"/>
              </w:rPr>
            </w:pPr>
            <w:r>
              <w:rPr>
                <w:rFonts w:ascii="Times New Roman" w:hAnsi="Times New Roman"/>
                <w:sz w:val="20"/>
                <w:szCs w:val="20"/>
              </w:rPr>
              <w:t>2</w:t>
            </w:r>
            <w:r w:rsidR="00CA774D" w:rsidRPr="00CA774D">
              <w:rPr>
                <w:rFonts w:ascii="Times New Roman" w:hAnsi="Times New Roman"/>
                <w:sz w:val="20"/>
                <w:szCs w:val="20"/>
              </w:rPr>
              <w:t>.</w:t>
            </w:r>
          </w:p>
        </w:tc>
        <w:tc>
          <w:tcPr>
            <w:tcW w:w="814" w:type="pct"/>
            <w:vAlign w:val="center"/>
          </w:tcPr>
          <w:p w14:paraId="24AC8CC5" w14:textId="50AC6393" w:rsidR="00CA774D" w:rsidRPr="00CA774D" w:rsidRDefault="00CA774D" w:rsidP="00CA774D">
            <w:pPr>
              <w:spacing w:after="0" w:line="240" w:lineRule="auto"/>
              <w:contextualSpacing/>
              <w:rPr>
                <w:rFonts w:ascii="Times New Roman" w:hAnsi="Times New Roman"/>
                <w:sz w:val="20"/>
                <w:szCs w:val="20"/>
              </w:rPr>
            </w:pPr>
            <w:r w:rsidRPr="00CA774D">
              <w:rPr>
                <w:rFonts w:ascii="Times New Roman" w:eastAsia="Tahoma" w:hAnsi="Times New Roman"/>
                <w:bCs/>
                <w:sz w:val="20"/>
                <w:szCs w:val="20"/>
              </w:rPr>
              <w:t>Cechy i zastosowanie</w:t>
            </w:r>
          </w:p>
        </w:tc>
        <w:tc>
          <w:tcPr>
            <w:tcW w:w="1567" w:type="pct"/>
            <w:vAlign w:val="center"/>
          </w:tcPr>
          <w:p w14:paraId="1EC0A6E1" w14:textId="77777777" w:rsidR="00CA774D" w:rsidRPr="00CA774D" w:rsidRDefault="00CA774D" w:rsidP="00CA774D">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Zdalne wdrażanie pakietów instalacyjnych bez potrzeby instalowania agenta (agent less) na systemach Windows.</w:t>
            </w:r>
          </w:p>
          <w:p w14:paraId="7B61E84B" w14:textId="77777777" w:rsidR="00CA774D" w:rsidRDefault="00CA774D" w:rsidP="00CA774D">
            <w:pPr>
              <w:spacing w:before="0" w:after="0" w:line="240" w:lineRule="auto"/>
              <w:jc w:val="both"/>
              <w:rPr>
                <w:rFonts w:ascii="Times New Roman" w:eastAsia="Tahoma" w:hAnsi="Times New Roman"/>
                <w:sz w:val="20"/>
                <w:szCs w:val="20"/>
              </w:rPr>
            </w:pPr>
            <w:r w:rsidRPr="00CA774D">
              <w:rPr>
                <w:rFonts w:ascii="Times New Roman" w:eastAsia="Tahoma" w:hAnsi="Times New Roman"/>
                <w:sz w:val="20"/>
                <w:szCs w:val="20"/>
              </w:rPr>
              <w:t>Dostęp do biblioteki gotowych do wdrożenia aplikacji, w celu przyspieszenia procesu instalacji na systemach Windows.</w:t>
            </w:r>
          </w:p>
          <w:p w14:paraId="6E33B553" w14:textId="4A53900E" w:rsidR="00757A2C" w:rsidRPr="00CA774D" w:rsidRDefault="00757A2C" w:rsidP="00CA774D">
            <w:pPr>
              <w:spacing w:before="0" w:after="0" w:line="240" w:lineRule="auto"/>
              <w:jc w:val="both"/>
              <w:rPr>
                <w:rFonts w:ascii="Times New Roman" w:eastAsia="Tahoma" w:hAnsi="Times New Roman"/>
                <w:sz w:val="20"/>
                <w:szCs w:val="20"/>
              </w:rPr>
            </w:pPr>
          </w:p>
        </w:tc>
        <w:tc>
          <w:tcPr>
            <w:tcW w:w="1350" w:type="pct"/>
            <w:vAlign w:val="center"/>
          </w:tcPr>
          <w:p w14:paraId="50C023DE" w14:textId="77777777" w:rsidR="00CA774D" w:rsidRPr="00CA774D" w:rsidRDefault="00CA774D" w:rsidP="00CA774D">
            <w:pPr>
              <w:pStyle w:val="Akapitzlist"/>
              <w:spacing w:after="0" w:line="240" w:lineRule="auto"/>
              <w:ind w:left="0"/>
              <w:rPr>
                <w:rFonts w:ascii="Times New Roman" w:hAnsi="Times New Roman"/>
                <w:sz w:val="20"/>
                <w:szCs w:val="20"/>
              </w:rPr>
            </w:pPr>
          </w:p>
        </w:tc>
        <w:tc>
          <w:tcPr>
            <w:tcW w:w="996" w:type="pct"/>
            <w:vAlign w:val="center"/>
          </w:tcPr>
          <w:p w14:paraId="762CD915" w14:textId="77777777" w:rsidR="00CA774D" w:rsidRPr="00CA774D" w:rsidRDefault="00CA774D" w:rsidP="00CA774D">
            <w:pPr>
              <w:pStyle w:val="Akapitzlist"/>
              <w:spacing w:after="0" w:line="240" w:lineRule="auto"/>
              <w:ind w:left="0"/>
              <w:rPr>
                <w:rFonts w:ascii="Times New Roman" w:hAnsi="Times New Roman"/>
                <w:sz w:val="20"/>
                <w:szCs w:val="20"/>
              </w:rPr>
            </w:pPr>
            <w:r w:rsidRPr="00CA774D">
              <w:rPr>
                <w:rFonts w:ascii="Times New Roman" w:hAnsi="Times New Roman"/>
                <w:sz w:val="20"/>
                <w:szCs w:val="20"/>
              </w:rPr>
              <w:t>TAK / NIE</w:t>
            </w:r>
          </w:p>
        </w:tc>
      </w:tr>
      <w:tr w:rsidR="00CA774D" w:rsidRPr="00CA774D" w14:paraId="6F397B60" w14:textId="77777777" w:rsidTr="00127D1D">
        <w:tc>
          <w:tcPr>
            <w:tcW w:w="273" w:type="pct"/>
            <w:vAlign w:val="center"/>
          </w:tcPr>
          <w:p w14:paraId="1F1C4FEC" w14:textId="5782EE85" w:rsidR="00CA774D" w:rsidRPr="00CA774D" w:rsidRDefault="006E775D" w:rsidP="00CA774D">
            <w:pPr>
              <w:spacing w:after="0" w:line="240" w:lineRule="auto"/>
              <w:contextualSpacing/>
              <w:rPr>
                <w:rFonts w:ascii="Times New Roman" w:hAnsi="Times New Roman"/>
                <w:sz w:val="20"/>
                <w:szCs w:val="20"/>
              </w:rPr>
            </w:pPr>
            <w:r>
              <w:rPr>
                <w:rFonts w:ascii="Times New Roman" w:hAnsi="Times New Roman"/>
                <w:sz w:val="20"/>
                <w:szCs w:val="20"/>
              </w:rPr>
              <w:t>3</w:t>
            </w:r>
            <w:r w:rsidR="00CA774D" w:rsidRPr="00CA774D">
              <w:rPr>
                <w:rFonts w:ascii="Times New Roman" w:hAnsi="Times New Roman"/>
                <w:sz w:val="20"/>
                <w:szCs w:val="20"/>
              </w:rPr>
              <w:t>.</w:t>
            </w:r>
          </w:p>
        </w:tc>
        <w:tc>
          <w:tcPr>
            <w:tcW w:w="814" w:type="pct"/>
            <w:vAlign w:val="center"/>
          </w:tcPr>
          <w:p w14:paraId="1C32D885" w14:textId="0196F98D" w:rsidR="00CA774D" w:rsidRPr="00CA774D" w:rsidRDefault="00CA774D" w:rsidP="00CA774D">
            <w:pPr>
              <w:spacing w:after="0" w:line="240" w:lineRule="auto"/>
              <w:contextualSpacing/>
              <w:rPr>
                <w:rFonts w:ascii="Times New Roman" w:hAnsi="Times New Roman"/>
                <w:sz w:val="20"/>
                <w:szCs w:val="20"/>
              </w:rPr>
            </w:pPr>
            <w:r w:rsidRPr="00CA774D">
              <w:rPr>
                <w:rFonts w:ascii="Times New Roman" w:eastAsia="Tahoma" w:hAnsi="Times New Roman"/>
                <w:bCs/>
                <w:sz w:val="20"/>
                <w:szCs w:val="20"/>
              </w:rPr>
              <w:t>Licencja</w:t>
            </w:r>
          </w:p>
        </w:tc>
        <w:tc>
          <w:tcPr>
            <w:tcW w:w="1567" w:type="pct"/>
            <w:vAlign w:val="center"/>
          </w:tcPr>
          <w:p w14:paraId="774B3514" w14:textId="795F0EB7" w:rsidR="00CA774D" w:rsidRPr="00CA774D" w:rsidRDefault="00CA774D" w:rsidP="00CA774D">
            <w:pPr>
              <w:spacing w:before="0" w:after="0" w:line="240" w:lineRule="auto"/>
              <w:rPr>
                <w:rFonts w:ascii="Times New Roman" w:eastAsia="Tahoma" w:hAnsi="Times New Roman"/>
                <w:sz w:val="20"/>
                <w:szCs w:val="20"/>
              </w:rPr>
            </w:pPr>
            <w:r w:rsidRPr="00CA774D">
              <w:rPr>
                <w:rFonts w:ascii="Times New Roman" w:eastAsia="Tahoma" w:hAnsi="Times New Roman"/>
                <w:sz w:val="20"/>
                <w:szCs w:val="20"/>
              </w:rPr>
              <w:t>Licencja systemu powinna umożliwiać zarządzanie min.  60 komputerów przez okres 12 miesięcy. W ramach licencji Zamawiający musi uzyskać dostęp do aktualizacji oprogramowania i wsparcia technicznego producenta w całym okresie obowiązywania licencji.</w:t>
            </w:r>
          </w:p>
          <w:p w14:paraId="4DD92AA9" w14:textId="721B7EDD" w:rsidR="00CA774D" w:rsidRDefault="00CA774D" w:rsidP="00CA774D">
            <w:pPr>
              <w:spacing w:before="0" w:after="0" w:line="240" w:lineRule="auto"/>
              <w:rPr>
                <w:rFonts w:ascii="Times New Roman" w:hAnsi="Times New Roman"/>
                <w:sz w:val="20"/>
                <w:szCs w:val="20"/>
              </w:rPr>
            </w:pPr>
            <w:r w:rsidRPr="00CA774D">
              <w:rPr>
                <w:rFonts w:ascii="Times New Roman" w:hAnsi="Times New Roman"/>
                <w:sz w:val="20"/>
                <w:szCs w:val="20"/>
              </w:rPr>
              <w:t>System powinien być licencjonowany w modelu umożliwiającym pracę co najmniej jednego administratora systemu.</w:t>
            </w:r>
          </w:p>
          <w:p w14:paraId="4AC0279B" w14:textId="35D2F71E" w:rsidR="00757A2C" w:rsidRPr="00CA774D" w:rsidRDefault="00757A2C" w:rsidP="00CA774D">
            <w:pPr>
              <w:spacing w:before="0" w:after="0" w:line="240" w:lineRule="auto"/>
              <w:rPr>
                <w:rFonts w:ascii="Times New Roman" w:hAnsi="Times New Roman"/>
                <w:sz w:val="20"/>
                <w:szCs w:val="20"/>
              </w:rPr>
            </w:pPr>
          </w:p>
        </w:tc>
        <w:tc>
          <w:tcPr>
            <w:tcW w:w="1350" w:type="pct"/>
            <w:vAlign w:val="center"/>
          </w:tcPr>
          <w:p w14:paraId="48BC35C8" w14:textId="77777777" w:rsidR="00CA774D" w:rsidRPr="00CA774D" w:rsidRDefault="00CA774D" w:rsidP="00CA774D">
            <w:pPr>
              <w:pStyle w:val="Akapitzlist"/>
              <w:spacing w:after="0" w:line="240" w:lineRule="auto"/>
              <w:ind w:left="0"/>
              <w:rPr>
                <w:rFonts w:ascii="Times New Roman" w:hAnsi="Times New Roman"/>
                <w:sz w:val="20"/>
                <w:szCs w:val="20"/>
              </w:rPr>
            </w:pPr>
          </w:p>
        </w:tc>
        <w:tc>
          <w:tcPr>
            <w:tcW w:w="996" w:type="pct"/>
            <w:vAlign w:val="center"/>
          </w:tcPr>
          <w:p w14:paraId="776816A4" w14:textId="77777777" w:rsidR="00CA774D" w:rsidRPr="00CA774D" w:rsidRDefault="00CA774D" w:rsidP="00CA774D">
            <w:pPr>
              <w:pStyle w:val="Akapitzlist"/>
              <w:spacing w:after="0" w:line="240" w:lineRule="auto"/>
              <w:ind w:left="0"/>
              <w:rPr>
                <w:rFonts w:ascii="Times New Roman" w:hAnsi="Times New Roman"/>
                <w:sz w:val="20"/>
                <w:szCs w:val="20"/>
              </w:rPr>
            </w:pPr>
            <w:r w:rsidRPr="00CA774D">
              <w:rPr>
                <w:rFonts w:ascii="Times New Roman" w:hAnsi="Times New Roman"/>
                <w:sz w:val="20"/>
                <w:szCs w:val="20"/>
              </w:rPr>
              <w:t>TAK / NIE</w:t>
            </w:r>
          </w:p>
        </w:tc>
      </w:tr>
      <w:tr w:rsidR="00CA774D" w:rsidRPr="00CA774D" w14:paraId="31312DF7" w14:textId="77777777" w:rsidTr="00127D1D">
        <w:tc>
          <w:tcPr>
            <w:tcW w:w="273" w:type="pct"/>
            <w:vAlign w:val="center"/>
          </w:tcPr>
          <w:p w14:paraId="0B3EFE00" w14:textId="4972A50F" w:rsidR="00CA774D" w:rsidRPr="00CA774D" w:rsidRDefault="006E775D" w:rsidP="00CA774D">
            <w:pPr>
              <w:spacing w:after="0" w:line="240" w:lineRule="auto"/>
              <w:contextualSpacing/>
              <w:rPr>
                <w:rFonts w:ascii="Times New Roman" w:hAnsi="Times New Roman"/>
                <w:sz w:val="20"/>
                <w:szCs w:val="20"/>
              </w:rPr>
            </w:pPr>
            <w:r>
              <w:rPr>
                <w:rFonts w:ascii="Times New Roman" w:hAnsi="Times New Roman"/>
                <w:sz w:val="20"/>
                <w:szCs w:val="20"/>
              </w:rPr>
              <w:t>4</w:t>
            </w:r>
            <w:r w:rsidR="00CA774D" w:rsidRPr="00CA774D">
              <w:rPr>
                <w:rFonts w:ascii="Times New Roman" w:hAnsi="Times New Roman"/>
                <w:sz w:val="20"/>
                <w:szCs w:val="20"/>
              </w:rPr>
              <w:t>.</w:t>
            </w:r>
          </w:p>
        </w:tc>
        <w:tc>
          <w:tcPr>
            <w:tcW w:w="814" w:type="pct"/>
            <w:vAlign w:val="center"/>
          </w:tcPr>
          <w:p w14:paraId="0AA2FDAD" w14:textId="5DE2419F" w:rsidR="00CA774D" w:rsidRPr="00CA774D" w:rsidRDefault="00CA774D" w:rsidP="00CA774D">
            <w:pPr>
              <w:spacing w:after="0" w:line="240" w:lineRule="auto"/>
              <w:contextualSpacing/>
              <w:rPr>
                <w:rFonts w:ascii="Times New Roman" w:hAnsi="Times New Roman"/>
                <w:sz w:val="20"/>
                <w:szCs w:val="20"/>
              </w:rPr>
            </w:pPr>
            <w:r w:rsidRPr="00CA774D">
              <w:rPr>
                <w:rFonts w:ascii="Times New Roman" w:hAnsi="Times New Roman"/>
                <w:bCs/>
                <w:sz w:val="20"/>
                <w:szCs w:val="20"/>
              </w:rPr>
              <w:t>Inne</w:t>
            </w:r>
          </w:p>
        </w:tc>
        <w:tc>
          <w:tcPr>
            <w:tcW w:w="1567" w:type="pct"/>
            <w:vAlign w:val="center"/>
          </w:tcPr>
          <w:p w14:paraId="29EA87C0" w14:textId="4BFC5E9B" w:rsidR="00CA774D" w:rsidRPr="00CA774D" w:rsidRDefault="00CA774D" w:rsidP="00CA774D">
            <w:pPr>
              <w:spacing w:before="0" w:after="0" w:line="240" w:lineRule="auto"/>
              <w:jc w:val="both"/>
              <w:rPr>
                <w:rFonts w:ascii="Times New Roman" w:hAnsi="Times New Roman"/>
                <w:sz w:val="20"/>
                <w:szCs w:val="20"/>
              </w:rPr>
            </w:pPr>
            <w:r w:rsidRPr="00CA774D">
              <w:rPr>
                <w:rFonts w:ascii="Times New Roman" w:hAnsi="Times New Roman"/>
                <w:sz w:val="20"/>
                <w:szCs w:val="20"/>
              </w:rPr>
              <w:t>Oprogramowanie musi być dostępne w języku polskim lub angielskim.</w:t>
            </w:r>
          </w:p>
        </w:tc>
        <w:tc>
          <w:tcPr>
            <w:tcW w:w="1350" w:type="pct"/>
            <w:vAlign w:val="center"/>
          </w:tcPr>
          <w:p w14:paraId="2566A98B" w14:textId="77777777" w:rsidR="00CA774D" w:rsidRPr="00CA774D" w:rsidRDefault="00CA774D" w:rsidP="00CA774D">
            <w:pPr>
              <w:pStyle w:val="Akapitzlist"/>
              <w:spacing w:after="0" w:line="240" w:lineRule="auto"/>
              <w:ind w:left="0"/>
              <w:rPr>
                <w:rFonts w:ascii="Times New Roman" w:hAnsi="Times New Roman"/>
                <w:sz w:val="20"/>
                <w:szCs w:val="20"/>
              </w:rPr>
            </w:pPr>
          </w:p>
        </w:tc>
        <w:tc>
          <w:tcPr>
            <w:tcW w:w="996" w:type="pct"/>
            <w:vAlign w:val="center"/>
          </w:tcPr>
          <w:p w14:paraId="6E82F656" w14:textId="77777777" w:rsidR="00CA774D" w:rsidRPr="00CA774D" w:rsidRDefault="00CA774D" w:rsidP="00CA774D">
            <w:pPr>
              <w:pStyle w:val="Akapitzlist"/>
              <w:spacing w:after="0" w:line="240" w:lineRule="auto"/>
              <w:ind w:left="0"/>
              <w:rPr>
                <w:rFonts w:ascii="Times New Roman" w:hAnsi="Times New Roman"/>
                <w:sz w:val="20"/>
                <w:szCs w:val="20"/>
              </w:rPr>
            </w:pPr>
            <w:r w:rsidRPr="00CA774D">
              <w:rPr>
                <w:rFonts w:ascii="Times New Roman" w:hAnsi="Times New Roman"/>
                <w:sz w:val="20"/>
                <w:szCs w:val="20"/>
              </w:rPr>
              <w:t>TAK / NIE</w:t>
            </w:r>
          </w:p>
        </w:tc>
      </w:tr>
    </w:tbl>
    <w:p w14:paraId="1E056734" w14:textId="77777777" w:rsidR="00CA774D" w:rsidRDefault="00CA774D" w:rsidP="00CA774D">
      <w:pPr>
        <w:spacing w:before="0" w:after="0" w:line="240" w:lineRule="auto"/>
        <w:jc w:val="right"/>
        <w:rPr>
          <w:rFonts w:ascii="Times New Roman" w:hAnsi="Times New Roman"/>
          <w:i/>
          <w:iCs/>
          <w:color w:val="FF0000"/>
        </w:rPr>
      </w:pPr>
    </w:p>
    <w:p w14:paraId="65D41DF2" w14:textId="77777777" w:rsidR="00CA774D" w:rsidRDefault="00CA774D" w:rsidP="00CA774D">
      <w:pPr>
        <w:spacing w:before="0" w:after="0" w:line="240" w:lineRule="auto"/>
        <w:jc w:val="right"/>
        <w:rPr>
          <w:rFonts w:ascii="Times New Roman" w:hAnsi="Times New Roman"/>
          <w:i/>
          <w:iCs/>
          <w:color w:val="FF0000"/>
        </w:rPr>
      </w:pPr>
    </w:p>
    <w:p w14:paraId="4E029FFB" w14:textId="5054F1FC" w:rsidR="007A05ED" w:rsidRPr="00105A66" w:rsidRDefault="007A05ED" w:rsidP="00CA774D">
      <w:pPr>
        <w:spacing w:before="0" w:after="0" w:line="240" w:lineRule="auto"/>
        <w:jc w:val="right"/>
        <w:rPr>
          <w:rFonts w:ascii="Times New Roman" w:hAnsi="Times New Roman"/>
          <w:i/>
          <w:iCs/>
          <w:color w:val="FF0000"/>
          <w:sz w:val="20"/>
          <w:szCs w:val="20"/>
        </w:rPr>
      </w:pPr>
      <w:r w:rsidRPr="00105A66">
        <w:rPr>
          <w:rFonts w:ascii="Times New Roman" w:hAnsi="Times New Roman"/>
          <w:i/>
          <w:iCs/>
          <w:color w:val="FF0000"/>
        </w:rPr>
        <w:t>(</w:t>
      </w:r>
      <w:r w:rsidRPr="00105A66">
        <w:rPr>
          <w:rFonts w:ascii="Times New Roman" w:hAnsi="Times New Roman"/>
          <w:i/>
          <w:iCs/>
          <w:color w:val="FF0000"/>
          <w:sz w:val="20"/>
          <w:szCs w:val="20"/>
        </w:rPr>
        <w:t xml:space="preserve">Dokument należy podpisać kwalifikowanym podpisem </w:t>
      </w:r>
    </w:p>
    <w:p w14:paraId="4351FAB4" w14:textId="43C5547D" w:rsidR="007A05ED" w:rsidRPr="007A05ED" w:rsidRDefault="007A05ED" w:rsidP="00CA774D">
      <w:pPr>
        <w:spacing w:before="0" w:after="0" w:line="240" w:lineRule="auto"/>
        <w:jc w:val="right"/>
      </w:pPr>
      <w:r w:rsidRPr="00105A66">
        <w:rPr>
          <w:rFonts w:ascii="Times New Roman" w:hAnsi="Times New Roman"/>
          <w:i/>
          <w:iCs/>
          <w:color w:val="FF0000"/>
          <w:sz w:val="20"/>
          <w:szCs w:val="20"/>
        </w:rPr>
        <w:t xml:space="preserve">                                                elektronicznym lub podpisem zaufanym lub podpisem osobistym)</w:t>
      </w:r>
    </w:p>
    <w:sectPr w:rsidR="007A05ED" w:rsidRPr="007A05ED" w:rsidSect="007A05ED">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720" w:right="720" w:bottom="720" w:left="720" w:header="283" w:footer="19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53E51F" w14:textId="77777777" w:rsidR="0085460E" w:rsidRDefault="0085460E">
      <w:r>
        <w:separator/>
      </w:r>
    </w:p>
  </w:endnote>
  <w:endnote w:type="continuationSeparator" w:id="0">
    <w:p w14:paraId="4509DB04" w14:textId="77777777" w:rsidR="0085460E" w:rsidRDefault="008546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9D2AF0" w14:textId="77777777" w:rsidR="00760990" w:rsidRDefault="005E22E2" w:rsidP="00FF1DD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128535DF" w14:textId="77777777" w:rsidR="00760990" w:rsidRDefault="0076099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97E6A" w14:textId="29340701" w:rsidR="00C24F21" w:rsidRPr="00C24F21" w:rsidRDefault="00FF5508" w:rsidP="00C24F21">
    <w:pPr>
      <w:pStyle w:val="Stopka"/>
      <w:tabs>
        <w:tab w:val="right" w:pos="9720"/>
      </w:tabs>
      <w:rPr>
        <w:rFonts w:asciiTheme="minorHAnsi" w:hAnsiTheme="minorHAnsi" w:cstheme="minorHAnsi"/>
        <w:color w:val="646464"/>
        <w:sz w:val="10"/>
        <w:szCs w:val="10"/>
      </w:rPr>
    </w:pPr>
    <w:r w:rsidRPr="00A25198">
      <w:rPr>
        <w:rFonts w:asciiTheme="minorHAnsi" w:hAnsiTheme="minorHAnsi" w:cstheme="minorHAnsi"/>
        <w:noProof/>
        <w:color w:val="474747"/>
        <w:sz w:val="10"/>
        <w:szCs w:val="10"/>
        <w:lang w:eastAsia="pl-PL"/>
      </w:rPr>
      <w:drawing>
        <wp:anchor distT="0" distB="0" distL="114300" distR="114300" simplePos="0" relativeHeight="251663360" behindDoc="0" locked="0" layoutInCell="1" allowOverlap="1" wp14:anchorId="32EF1882" wp14:editId="2AA2CC8A">
          <wp:simplePos x="0" y="0"/>
          <wp:positionH relativeFrom="column">
            <wp:posOffset>2699385</wp:posOffset>
          </wp:positionH>
          <wp:positionV relativeFrom="paragraph">
            <wp:posOffset>206375</wp:posOffset>
          </wp:positionV>
          <wp:extent cx="3705225" cy="323215"/>
          <wp:effectExtent l="0" t="0" r="0" b="635"/>
          <wp:wrapSquare wrapText="bothSides"/>
          <wp:docPr id="220925614"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925614" name="Picture 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3705225" cy="323215"/>
                  </a:xfrm>
                  <a:prstGeom prst="rect">
                    <a:avLst/>
                  </a:prstGeom>
                </pic:spPr>
              </pic:pic>
            </a:graphicData>
          </a:graphic>
          <wp14:sizeRelH relativeFrom="margin">
            <wp14:pctWidth>0</wp14:pctWidth>
          </wp14:sizeRelH>
          <wp14:sizeRelV relativeFrom="margin">
            <wp14:pctHeight>0</wp14:pctHeight>
          </wp14:sizeRelV>
        </wp:anchor>
      </w:drawing>
    </w:r>
    <w:r w:rsidR="00000000">
      <w:rPr>
        <w:rFonts w:asciiTheme="minorHAnsi" w:hAnsiTheme="minorHAnsi" w:cstheme="minorHAnsi"/>
        <w:noProof/>
        <w:sz w:val="10"/>
        <w:szCs w:val="10"/>
      </w:rPr>
      <w:pict w14:anchorId="05390C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984156" o:spid="_x0000_s1029" type="#_x0000_t75" alt="" style="position:absolute;margin-left:-61.25pt;margin-top:490.05pt;width:599.6pt;height:262.45pt;z-index:-251658240;mso-wrap-edited:f;mso-width-percent:0;mso-height-percent:0;mso-position-horizontal-relative:margin;mso-position-vertical-relative:margin;mso-width-percent:0;mso-height-percent:0" o:allowincell="f">
          <v:imagedata r:id="rId2" o:title="cppc_elementy_tla"/>
          <w10:wrap anchorx="margin" anchory="margin"/>
        </v:shape>
      </w:pict>
    </w:r>
    <w:r w:rsidR="00C24F21" w:rsidRPr="00A25198">
      <w:rPr>
        <w:rFonts w:asciiTheme="minorHAnsi" w:hAnsiTheme="minorHAnsi" w:cstheme="minorHAnsi"/>
        <w:color w:val="646464"/>
        <w:sz w:val="10"/>
        <w:szCs w:val="10"/>
      </w:rPr>
      <w:t xml:space="preserve">CENTRUM PROJEKTÓW POLSKA CYFROWA </w:t>
    </w:r>
    <w:r w:rsidR="00C24F21" w:rsidRPr="00A25198">
      <w:rPr>
        <w:rFonts w:asciiTheme="minorHAnsi" w:hAnsiTheme="minorHAnsi" w:cstheme="minorHAnsi"/>
        <w:color w:val="646464"/>
        <w:sz w:val="10"/>
        <w:szCs w:val="10"/>
      </w:rPr>
      <w:br/>
      <w:t>ul. Spokojna 13A, 01-044 Warszawa | infolinia: +48 223152340 | e-mail: cppc@cppc.gov.pl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44BA0" w14:textId="72F71B98" w:rsidR="00760990" w:rsidRPr="00A25198" w:rsidRDefault="00A25198" w:rsidP="00A25198">
    <w:pPr>
      <w:pStyle w:val="Stopka"/>
      <w:tabs>
        <w:tab w:val="right" w:pos="9720"/>
      </w:tabs>
      <w:rPr>
        <w:rFonts w:asciiTheme="minorHAnsi" w:hAnsiTheme="minorHAnsi" w:cstheme="minorHAnsi"/>
        <w:color w:val="646464"/>
        <w:sz w:val="10"/>
        <w:szCs w:val="10"/>
      </w:rPr>
    </w:pPr>
    <w:r w:rsidRPr="00A25198">
      <w:rPr>
        <w:rFonts w:asciiTheme="minorHAnsi" w:hAnsiTheme="minorHAnsi" w:cstheme="minorHAnsi"/>
        <w:noProof/>
        <w:color w:val="474747"/>
        <w:sz w:val="10"/>
        <w:szCs w:val="10"/>
        <w:lang w:eastAsia="pl-PL"/>
      </w:rPr>
      <w:drawing>
        <wp:anchor distT="0" distB="0" distL="114300" distR="114300" simplePos="0" relativeHeight="251657216" behindDoc="0" locked="0" layoutInCell="1" allowOverlap="1" wp14:anchorId="46D0333D" wp14:editId="3C4A9316">
          <wp:simplePos x="0" y="0"/>
          <wp:positionH relativeFrom="column">
            <wp:posOffset>2781300</wp:posOffset>
          </wp:positionH>
          <wp:positionV relativeFrom="paragraph">
            <wp:posOffset>40640</wp:posOffset>
          </wp:positionV>
          <wp:extent cx="3676650" cy="275590"/>
          <wp:effectExtent l="0" t="0" r="0" b="0"/>
          <wp:wrapSquare wrapText="bothSides"/>
          <wp:docPr id="1103463517"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stretch>
                    <a:fillRect/>
                  </a:stretch>
                </pic:blipFill>
                <pic:spPr>
                  <a:xfrm>
                    <a:off x="0" y="0"/>
                    <a:ext cx="3676650" cy="275590"/>
                  </a:xfrm>
                  <a:prstGeom prst="rect">
                    <a:avLst/>
                  </a:prstGeom>
                </pic:spPr>
              </pic:pic>
            </a:graphicData>
          </a:graphic>
          <wp14:sizeRelH relativeFrom="margin">
            <wp14:pctWidth>0</wp14:pctWidth>
          </wp14:sizeRelH>
          <wp14:sizeRelV relativeFrom="margin">
            <wp14:pctHeight>0</wp14:pctHeight>
          </wp14:sizeRelV>
        </wp:anchor>
      </w:drawing>
    </w:r>
    <w:r w:rsidRPr="00A25198">
      <w:rPr>
        <w:rFonts w:asciiTheme="minorHAnsi" w:hAnsiTheme="minorHAnsi" w:cstheme="minorHAnsi"/>
        <w:color w:val="646464"/>
        <w:sz w:val="10"/>
        <w:szCs w:val="10"/>
      </w:rPr>
      <w:t xml:space="preserve">CENTRUM PROJEKTÓW POLSKA CYFROWA </w:t>
    </w:r>
    <w:r w:rsidRPr="00A25198">
      <w:rPr>
        <w:rFonts w:asciiTheme="minorHAnsi" w:hAnsiTheme="minorHAnsi" w:cstheme="minorHAnsi"/>
        <w:color w:val="646464"/>
        <w:sz w:val="10"/>
        <w:szCs w:val="10"/>
      </w:rPr>
      <w:br/>
      <w:t>ul. Spokojna 13A, 01-044 Warszawa | infolinia: +48 223152340 | e-mail: cppc@cppc.gov.pl</w:t>
    </w:r>
    <w:r w:rsidR="00000000">
      <w:rPr>
        <w:rFonts w:asciiTheme="minorHAnsi" w:hAnsiTheme="minorHAnsi" w:cstheme="minorHAnsi"/>
        <w:noProof/>
        <w:sz w:val="10"/>
        <w:szCs w:val="10"/>
      </w:rPr>
      <w:pict w14:anchorId="323B3C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alt="" style="position:absolute;margin-left:-60.5pt;margin-top:481.05pt;width:599.6pt;height:262.45pt;z-index:-251657216;mso-wrap-edited:f;mso-width-percent:0;mso-height-percent:0;mso-position-horizontal-relative:margin;mso-position-vertical-relative:margin;mso-width-percent:0;mso-height-percent:0" o:allowincell="f">
          <v:imagedata r:id="rId2" o:title="cppc_elementy_tla"/>
          <w10:wrap anchorx="margin" anchory="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D25F15" w14:textId="77777777" w:rsidR="0085460E" w:rsidRDefault="0085460E">
      <w:r>
        <w:separator/>
      </w:r>
    </w:p>
  </w:footnote>
  <w:footnote w:type="continuationSeparator" w:id="0">
    <w:p w14:paraId="66D2DEDB" w14:textId="77777777" w:rsidR="0085460E" w:rsidRDefault="008546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A45DA" w14:textId="77777777" w:rsidR="00C24F21" w:rsidRDefault="00C24F21">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6005832"/>
      <w:docPartObj>
        <w:docPartGallery w:val="Page Numbers (Top of Page)"/>
        <w:docPartUnique/>
      </w:docPartObj>
    </w:sdtPr>
    <w:sdtContent>
      <w:p w14:paraId="5769DBD3" w14:textId="1CCAED65" w:rsidR="00AF3CB9" w:rsidRDefault="00C24F21" w:rsidP="00482EA3">
        <w:pPr>
          <w:pStyle w:val="Nagwek"/>
          <w:jc w:val="right"/>
        </w:pPr>
        <w:r>
          <w:rPr>
            <w:noProof/>
          </w:rPr>
          <w:drawing>
            <wp:anchor distT="0" distB="0" distL="114300" distR="114300" simplePos="0" relativeHeight="251661312" behindDoc="0" locked="0" layoutInCell="1" allowOverlap="1" wp14:anchorId="2C7A66B0" wp14:editId="15B47DE2">
              <wp:simplePos x="0" y="0"/>
              <wp:positionH relativeFrom="page">
                <wp:align>left</wp:align>
              </wp:positionH>
              <wp:positionV relativeFrom="paragraph">
                <wp:posOffset>-10160</wp:posOffset>
              </wp:positionV>
              <wp:extent cx="2314575" cy="961390"/>
              <wp:effectExtent l="0" t="0" r="9525" b="0"/>
              <wp:wrapSquare wrapText="bothSides"/>
              <wp:docPr id="910474701" name="Grafika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323885" name="Grafika 1">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2314575" cy="961390"/>
                      </a:xfrm>
                      <a:prstGeom prst="rect">
                        <a:avLst/>
                      </a:prstGeom>
                    </pic:spPr>
                  </pic:pic>
                </a:graphicData>
              </a:graphic>
              <wp14:sizeRelH relativeFrom="margin">
                <wp14:pctWidth>0</wp14:pctWidth>
              </wp14:sizeRelH>
              <wp14:sizeRelV relativeFrom="margin">
                <wp14:pctHeight>0</wp14:pctHeight>
              </wp14:sizeRelV>
            </wp:anchor>
          </w:drawing>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2FF5F" w14:textId="2384F2AE" w:rsidR="00760990" w:rsidRDefault="00760990" w:rsidP="00FF1DDF">
    <w:pPr>
      <w:pStyle w:val="Nagwek"/>
      <w:tabs>
        <w:tab w:val="left" w:pos="368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292268"/>
    <w:multiLevelType w:val="hybridMultilevel"/>
    <w:tmpl w:val="9BC0A0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B88025A"/>
    <w:multiLevelType w:val="hybridMultilevel"/>
    <w:tmpl w:val="ACEA2E0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0733B51"/>
    <w:multiLevelType w:val="hybridMultilevel"/>
    <w:tmpl w:val="964C55A6"/>
    <w:lvl w:ilvl="0" w:tplc="9C420E50">
      <w:start w:val="1"/>
      <w:numFmt w:val="decimal"/>
      <w:lvlText w:val="%1."/>
      <w:lvlJc w:val="left"/>
      <w:pPr>
        <w:tabs>
          <w:tab w:val="num" w:pos="720"/>
        </w:tabs>
        <w:ind w:left="720" w:hanging="360"/>
      </w:pPr>
      <w:rPr>
        <w:rFonts w:cs="Times New Roman"/>
      </w:rPr>
    </w:lvl>
    <w:lvl w:ilvl="1" w:tplc="554EFA38">
      <w:start w:val="1"/>
      <w:numFmt w:val="lowerLetter"/>
      <w:lvlText w:val="%2."/>
      <w:lvlJc w:val="left"/>
      <w:pPr>
        <w:tabs>
          <w:tab w:val="num" w:pos="1440"/>
        </w:tabs>
        <w:ind w:left="1440" w:hanging="360"/>
      </w:pPr>
      <w:rPr>
        <w:rFonts w:cs="Times New Roman"/>
      </w:rPr>
    </w:lvl>
    <w:lvl w:ilvl="2" w:tplc="CE285CBC">
      <w:start w:val="1"/>
      <w:numFmt w:val="lowerRoman"/>
      <w:lvlText w:val="%3."/>
      <w:lvlJc w:val="right"/>
      <w:pPr>
        <w:tabs>
          <w:tab w:val="num" w:pos="2160"/>
        </w:tabs>
        <w:ind w:left="2160" w:hanging="180"/>
      </w:pPr>
      <w:rPr>
        <w:rFonts w:cs="Times New Roman"/>
      </w:rPr>
    </w:lvl>
    <w:lvl w:ilvl="3" w:tplc="F432CD76">
      <w:start w:val="1"/>
      <w:numFmt w:val="decimal"/>
      <w:lvlText w:val="%4."/>
      <w:lvlJc w:val="left"/>
      <w:pPr>
        <w:tabs>
          <w:tab w:val="num" w:pos="2880"/>
        </w:tabs>
        <w:ind w:left="2880" w:hanging="360"/>
      </w:pPr>
      <w:rPr>
        <w:rFonts w:cs="Times New Roman"/>
      </w:rPr>
    </w:lvl>
    <w:lvl w:ilvl="4" w:tplc="CFF8FE0A">
      <w:start w:val="1"/>
      <w:numFmt w:val="lowerLetter"/>
      <w:lvlText w:val="%5."/>
      <w:lvlJc w:val="left"/>
      <w:pPr>
        <w:tabs>
          <w:tab w:val="num" w:pos="3600"/>
        </w:tabs>
        <w:ind w:left="3600" w:hanging="360"/>
      </w:pPr>
      <w:rPr>
        <w:rFonts w:cs="Times New Roman"/>
      </w:rPr>
    </w:lvl>
    <w:lvl w:ilvl="5" w:tplc="94108DE0">
      <w:start w:val="1"/>
      <w:numFmt w:val="lowerRoman"/>
      <w:lvlText w:val="%6."/>
      <w:lvlJc w:val="right"/>
      <w:pPr>
        <w:tabs>
          <w:tab w:val="num" w:pos="4320"/>
        </w:tabs>
        <w:ind w:left="4320" w:hanging="180"/>
      </w:pPr>
      <w:rPr>
        <w:rFonts w:cs="Times New Roman"/>
      </w:rPr>
    </w:lvl>
    <w:lvl w:ilvl="6" w:tplc="69C40440">
      <w:start w:val="1"/>
      <w:numFmt w:val="decimal"/>
      <w:lvlText w:val="%7."/>
      <w:lvlJc w:val="left"/>
      <w:pPr>
        <w:tabs>
          <w:tab w:val="num" w:pos="5040"/>
        </w:tabs>
        <w:ind w:left="5040" w:hanging="360"/>
      </w:pPr>
      <w:rPr>
        <w:rFonts w:cs="Times New Roman"/>
      </w:rPr>
    </w:lvl>
    <w:lvl w:ilvl="7" w:tplc="47EA324A">
      <w:start w:val="1"/>
      <w:numFmt w:val="lowerLetter"/>
      <w:lvlText w:val="%8."/>
      <w:lvlJc w:val="left"/>
      <w:pPr>
        <w:tabs>
          <w:tab w:val="num" w:pos="5760"/>
        </w:tabs>
        <w:ind w:left="5760" w:hanging="360"/>
      </w:pPr>
      <w:rPr>
        <w:rFonts w:cs="Times New Roman"/>
      </w:rPr>
    </w:lvl>
    <w:lvl w:ilvl="8" w:tplc="D1567CE6">
      <w:start w:val="1"/>
      <w:numFmt w:val="lowerRoman"/>
      <w:lvlText w:val="%9."/>
      <w:lvlJc w:val="right"/>
      <w:pPr>
        <w:tabs>
          <w:tab w:val="num" w:pos="6480"/>
        </w:tabs>
        <w:ind w:left="6480" w:hanging="180"/>
      </w:pPr>
      <w:rPr>
        <w:rFonts w:cs="Times New Roman"/>
      </w:rPr>
    </w:lvl>
  </w:abstractNum>
  <w:abstractNum w:abstractNumId="3" w15:restartNumberingAfterBreak="0">
    <w:nsid w:val="26220F5E"/>
    <w:multiLevelType w:val="hybridMultilevel"/>
    <w:tmpl w:val="54640F68"/>
    <w:lvl w:ilvl="0" w:tplc="11E83BB6">
      <w:start w:val="1"/>
      <w:numFmt w:val="decimal"/>
      <w:lvlText w:val="%1."/>
      <w:lvlJc w:val="left"/>
      <w:pPr>
        <w:tabs>
          <w:tab w:val="num" w:pos="720"/>
        </w:tabs>
        <w:ind w:left="720" w:hanging="360"/>
      </w:pPr>
      <w:rPr>
        <w:rFonts w:cs="Times New Roman"/>
      </w:rPr>
    </w:lvl>
    <w:lvl w:ilvl="1" w:tplc="0752364C">
      <w:start w:val="1"/>
      <w:numFmt w:val="lowerLetter"/>
      <w:lvlText w:val="%2."/>
      <w:lvlJc w:val="left"/>
      <w:pPr>
        <w:tabs>
          <w:tab w:val="num" w:pos="1440"/>
        </w:tabs>
        <w:ind w:left="1440" w:hanging="360"/>
      </w:pPr>
      <w:rPr>
        <w:rFonts w:cs="Times New Roman"/>
      </w:rPr>
    </w:lvl>
    <w:lvl w:ilvl="2" w:tplc="82FC66A0">
      <w:start w:val="1"/>
      <w:numFmt w:val="lowerRoman"/>
      <w:lvlText w:val="%3."/>
      <w:lvlJc w:val="right"/>
      <w:pPr>
        <w:tabs>
          <w:tab w:val="num" w:pos="2160"/>
        </w:tabs>
        <w:ind w:left="2160" w:hanging="180"/>
      </w:pPr>
      <w:rPr>
        <w:rFonts w:cs="Times New Roman"/>
      </w:rPr>
    </w:lvl>
    <w:lvl w:ilvl="3" w:tplc="8B082C54">
      <w:start w:val="1"/>
      <w:numFmt w:val="decimal"/>
      <w:lvlText w:val="%4."/>
      <w:lvlJc w:val="left"/>
      <w:pPr>
        <w:tabs>
          <w:tab w:val="num" w:pos="2880"/>
        </w:tabs>
        <w:ind w:left="2880" w:hanging="360"/>
      </w:pPr>
      <w:rPr>
        <w:rFonts w:cs="Times New Roman"/>
      </w:rPr>
    </w:lvl>
    <w:lvl w:ilvl="4" w:tplc="1A64E346">
      <w:start w:val="1"/>
      <w:numFmt w:val="lowerLetter"/>
      <w:lvlText w:val="%5."/>
      <w:lvlJc w:val="left"/>
      <w:pPr>
        <w:tabs>
          <w:tab w:val="num" w:pos="3600"/>
        </w:tabs>
        <w:ind w:left="3600" w:hanging="360"/>
      </w:pPr>
      <w:rPr>
        <w:rFonts w:cs="Times New Roman"/>
      </w:rPr>
    </w:lvl>
    <w:lvl w:ilvl="5" w:tplc="870EBA16">
      <w:start w:val="1"/>
      <w:numFmt w:val="lowerRoman"/>
      <w:lvlText w:val="%6."/>
      <w:lvlJc w:val="right"/>
      <w:pPr>
        <w:tabs>
          <w:tab w:val="num" w:pos="4320"/>
        </w:tabs>
        <w:ind w:left="4320" w:hanging="180"/>
      </w:pPr>
      <w:rPr>
        <w:rFonts w:cs="Times New Roman"/>
      </w:rPr>
    </w:lvl>
    <w:lvl w:ilvl="6" w:tplc="73784EFC">
      <w:start w:val="1"/>
      <w:numFmt w:val="decimal"/>
      <w:lvlText w:val="%7."/>
      <w:lvlJc w:val="left"/>
      <w:pPr>
        <w:tabs>
          <w:tab w:val="num" w:pos="5040"/>
        </w:tabs>
        <w:ind w:left="5040" w:hanging="360"/>
      </w:pPr>
      <w:rPr>
        <w:rFonts w:cs="Times New Roman"/>
      </w:rPr>
    </w:lvl>
    <w:lvl w:ilvl="7" w:tplc="7D5CB2A6">
      <w:start w:val="1"/>
      <w:numFmt w:val="lowerLetter"/>
      <w:lvlText w:val="%8."/>
      <w:lvlJc w:val="left"/>
      <w:pPr>
        <w:tabs>
          <w:tab w:val="num" w:pos="5760"/>
        </w:tabs>
        <w:ind w:left="5760" w:hanging="360"/>
      </w:pPr>
      <w:rPr>
        <w:rFonts w:cs="Times New Roman"/>
      </w:rPr>
    </w:lvl>
    <w:lvl w:ilvl="8" w:tplc="FB9A0230">
      <w:start w:val="1"/>
      <w:numFmt w:val="lowerRoman"/>
      <w:lvlText w:val="%9."/>
      <w:lvlJc w:val="right"/>
      <w:pPr>
        <w:tabs>
          <w:tab w:val="num" w:pos="6480"/>
        </w:tabs>
        <w:ind w:left="6480" w:hanging="180"/>
      </w:pPr>
      <w:rPr>
        <w:rFonts w:cs="Times New Roman"/>
      </w:rPr>
    </w:lvl>
  </w:abstractNum>
  <w:abstractNum w:abstractNumId="4" w15:restartNumberingAfterBreak="0">
    <w:nsid w:val="26821205"/>
    <w:multiLevelType w:val="hybridMultilevel"/>
    <w:tmpl w:val="41F0FF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0D80E5B"/>
    <w:multiLevelType w:val="hybridMultilevel"/>
    <w:tmpl w:val="3C94764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36830394"/>
    <w:multiLevelType w:val="hybridMultilevel"/>
    <w:tmpl w:val="C36EC586"/>
    <w:lvl w:ilvl="0" w:tplc="54CEF890">
      <w:start w:val="1"/>
      <w:numFmt w:val="bullet"/>
      <w:lvlText w:val=""/>
      <w:lvlJc w:val="left"/>
      <w:pPr>
        <w:ind w:left="1069" w:hanging="360"/>
      </w:pPr>
      <w:rPr>
        <w:rFonts w:ascii="Symbol" w:hAnsi="Symbol" w:hint="default"/>
      </w:rPr>
    </w:lvl>
    <w:lvl w:ilvl="1" w:tplc="54FE0BCA" w:tentative="1">
      <w:start w:val="1"/>
      <w:numFmt w:val="bullet"/>
      <w:lvlText w:val="o"/>
      <w:lvlJc w:val="left"/>
      <w:pPr>
        <w:ind w:left="1789" w:hanging="360"/>
      </w:pPr>
      <w:rPr>
        <w:rFonts w:ascii="Courier New" w:hAnsi="Courier New" w:cs="Courier New" w:hint="default"/>
      </w:rPr>
    </w:lvl>
    <w:lvl w:ilvl="2" w:tplc="92F42192" w:tentative="1">
      <w:start w:val="1"/>
      <w:numFmt w:val="bullet"/>
      <w:lvlText w:val=""/>
      <w:lvlJc w:val="left"/>
      <w:pPr>
        <w:ind w:left="2509" w:hanging="360"/>
      </w:pPr>
      <w:rPr>
        <w:rFonts w:ascii="Wingdings" w:hAnsi="Wingdings" w:hint="default"/>
      </w:rPr>
    </w:lvl>
    <w:lvl w:ilvl="3" w:tplc="2F2AAFC6" w:tentative="1">
      <w:start w:val="1"/>
      <w:numFmt w:val="bullet"/>
      <w:lvlText w:val=""/>
      <w:lvlJc w:val="left"/>
      <w:pPr>
        <w:ind w:left="3229" w:hanging="360"/>
      </w:pPr>
      <w:rPr>
        <w:rFonts w:ascii="Symbol" w:hAnsi="Symbol" w:hint="default"/>
      </w:rPr>
    </w:lvl>
    <w:lvl w:ilvl="4" w:tplc="BA549AF0" w:tentative="1">
      <w:start w:val="1"/>
      <w:numFmt w:val="bullet"/>
      <w:lvlText w:val="o"/>
      <w:lvlJc w:val="left"/>
      <w:pPr>
        <w:ind w:left="3949" w:hanging="360"/>
      </w:pPr>
      <w:rPr>
        <w:rFonts w:ascii="Courier New" w:hAnsi="Courier New" w:cs="Courier New" w:hint="default"/>
      </w:rPr>
    </w:lvl>
    <w:lvl w:ilvl="5" w:tplc="96608BE4" w:tentative="1">
      <w:start w:val="1"/>
      <w:numFmt w:val="bullet"/>
      <w:lvlText w:val=""/>
      <w:lvlJc w:val="left"/>
      <w:pPr>
        <w:ind w:left="4669" w:hanging="360"/>
      </w:pPr>
      <w:rPr>
        <w:rFonts w:ascii="Wingdings" w:hAnsi="Wingdings" w:hint="default"/>
      </w:rPr>
    </w:lvl>
    <w:lvl w:ilvl="6" w:tplc="40AEBC70" w:tentative="1">
      <w:start w:val="1"/>
      <w:numFmt w:val="bullet"/>
      <w:lvlText w:val=""/>
      <w:lvlJc w:val="left"/>
      <w:pPr>
        <w:ind w:left="5389" w:hanging="360"/>
      </w:pPr>
      <w:rPr>
        <w:rFonts w:ascii="Symbol" w:hAnsi="Symbol" w:hint="default"/>
      </w:rPr>
    </w:lvl>
    <w:lvl w:ilvl="7" w:tplc="A0126AEA" w:tentative="1">
      <w:start w:val="1"/>
      <w:numFmt w:val="bullet"/>
      <w:lvlText w:val="o"/>
      <w:lvlJc w:val="left"/>
      <w:pPr>
        <w:ind w:left="6109" w:hanging="360"/>
      </w:pPr>
      <w:rPr>
        <w:rFonts w:ascii="Courier New" w:hAnsi="Courier New" w:cs="Courier New" w:hint="default"/>
      </w:rPr>
    </w:lvl>
    <w:lvl w:ilvl="8" w:tplc="F43C5274" w:tentative="1">
      <w:start w:val="1"/>
      <w:numFmt w:val="bullet"/>
      <w:lvlText w:val=""/>
      <w:lvlJc w:val="left"/>
      <w:pPr>
        <w:ind w:left="6829" w:hanging="360"/>
      </w:pPr>
      <w:rPr>
        <w:rFonts w:ascii="Wingdings" w:hAnsi="Wingdings" w:hint="default"/>
      </w:rPr>
    </w:lvl>
  </w:abstractNum>
  <w:abstractNum w:abstractNumId="7" w15:restartNumberingAfterBreak="0">
    <w:nsid w:val="37E80FFB"/>
    <w:multiLevelType w:val="hybridMultilevel"/>
    <w:tmpl w:val="D7903224"/>
    <w:lvl w:ilvl="0" w:tplc="94FE4440">
      <w:start w:val="1"/>
      <w:numFmt w:val="decimal"/>
      <w:lvlText w:val="%1."/>
      <w:lvlJc w:val="left"/>
      <w:pPr>
        <w:ind w:left="1070" w:hanging="71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21B5073"/>
    <w:multiLevelType w:val="hybridMultilevel"/>
    <w:tmpl w:val="26E0CE6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9FB6DF6"/>
    <w:multiLevelType w:val="hybridMultilevel"/>
    <w:tmpl w:val="6F84ACE6"/>
    <w:lvl w:ilvl="0" w:tplc="A708542E">
      <w:start w:val="1"/>
      <w:numFmt w:val="decimal"/>
      <w:lvlText w:val="%1."/>
      <w:lvlJc w:val="left"/>
      <w:pPr>
        <w:ind w:left="1429" w:hanging="360"/>
      </w:pPr>
    </w:lvl>
    <w:lvl w:ilvl="1" w:tplc="CDB4FD72" w:tentative="1">
      <w:start w:val="1"/>
      <w:numFmt w:val="lowerLetter"/>
      <w:lvlText w:val="%2."/>
      <w:lvlJc w:val="left"/>
      <w:pPr>
        <w:ind w:left="2149" w:hanging="360"/>
      </w:pPr>
    </w:lvl>
    <w:lvl w:ilvl="2" w:tplc="968AD9E0" w:tentative="1">
      <w:start w:val="1"/>
      <w:numFmt w:val="lowerRoman"/>
      <w:lvlText w:val="%3."/>
      <w:lvlJc w:val="right"/>
      <w:pPr>
        <w:ind w:left="2869" w:hanging="180"/>
      </w:pPr>
    </w:lvl>
    <w:lvl w:ilvl="3" w:tplc="17E03168" w:tentative="1">
      <w:start w:val="1"/>
      <w:numFmt w:val="decimal"/>
      <w:lvlText w:val="%4."/>
      <w:lvlJc w:val="left"/>
      <w:pPr>
        <w:ind w:left="3589" w:hanging="360"/>
      </w:pPr>
    </w:lvl>
    <w:lvl w:ilvl="4" w:tplc="E9E225A6" w:tentative="1">
      <w:start w:val="1"/>
      <w:numFmt w:val="lowerLetter"/>
      <w:lvlText w:val="%5."/>
      <w:lvlJc w:val="left"/>
      <w:pPr>
        <w:ind w:left="4309" w:hanging="360"/>
      </w:pPr>
    </w:lvl>
    <w:lvl w:ilvl="5" w:tplc="BB7AEC0E" w:tentative="1">
      <w:start w:val="1"/>
      <w:numFmt w:val="lowerRoman"/>
      <w:lvlText w:val="%6."/>
      <w:lvlJc w:val="right"/>
      <w:pPr>
        <w:ind w:left="5029" w:hanging="180"/>
      </w:pPr>
    </w:lvl>
    <w:lvl w:ilvl="6" w:tplc="6B7E29C2" w:tentative="1">
      <w:start w:val="1"/>
      <w:numFmt w:val="decimal"/>
      <w:lvlText w:val="%7."/>
      <w:lvlJc w:val="left"/>
      <w:pPr>
        <w:ind w:left="5749" w:hanging="360"/>
      </w:pPr>
    </w:lvl>
    <w:lvl w:ilvl="7" w:tplc="83D28018" w:tentative="1">
      <w:start w:val="1"/>
      <w:numFmt w:val="lowerLetter"/>
      <w:lvlText w:val="%8."/>
      <w:lvlJc w:val="left"/>
      <w:pPr>
        <w:ind w:left="6469" w:hanging="360"/>
      </w:pPr>
    </w:lvl>
    <w:lvl w:ilvl="8" w:tplc="A76C492C" w:tentative="1">
      <w:start w:val="1"/>
      <w:numFmt w:val="lowerRoman"/>
      <w:lvlText w:val="%9."/>
      <w:lvlJc w:val="right"/>
      <w:pPr>
        <w:ind w:left="7189" w:hanging="180"/>
      </w:pPr>
    </w:lvl>
  </w:abstractNum>
  <w:abstractNum w:abstractNumId="10" w15:restartNumberingAfterBreak="0">
    <w:nsid w:val="4E3506B7"/>
    <w:multiLevelType w:val="hybridMultilevel"/>
    <w:tmpl w:val="41F0FF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5A4A0EC7"/>
    <w:multiLevelType w:val="hybridMultilevel"/>
    <w:tmpl w:val="1046AE2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632301CA"/>
    <w:multiLevelType w:val="hybridMultilevel"/>
    <w:tmpl w:val="A1F0DF3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7224AD3"/>
    <w:multiLevelType w:val="hybridMultilevel"/>
    <w:tmpl w:val="7002571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EDF2B6E"/>
    <w:multiLevelType w:val="hybridMultilevel"/>
    <w:tmpl w:val="9C505A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71EF40B3"/>
    <w:multiLevelType w:val="hybridMultilevel"/>
    <w:tmpl w:val="99AE462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72772175"/>
    <w:multiLevelType w:val="hybridMultilevel"/>
    <w:tmpl w:val="91A0389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34390079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4902067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83521561">
    <w:abstractNumId w:val="9"/>
  </w:num>
  <w:num w:numId="4" w16cid:durableId="907615826">
    <w:abstractNumId w:val="6"/>
  </w:num>
  <w:num w:numId="5" w16cid:durableId="397635744">
    <w:abstractNumId w:val="15"/>
  </w:num>
  <w:num w:numId="6" w16cid:durableId="1648318210">
    <w:abstractNumId w:val="13"/>
  </w:num>
  <w:num w:numId="7" w16cid:durableId="331833269">
    <w:abstractNumId w:val="14"/>
  </w:num>
  <w:num w:numId="8" w16cid:durableId="162362834">
    <w:abstractNumId w:val="0"/>
  </w:num>
  <w:num w:numId="9" w16cid:durableId="493955748">
    <w:abstractNumId w:val="1"/>
  </w:num>
  <w:num w:numId="10" w16cid:durableId="1613436086">
    <w:abstractNumId w:val="12"/>
  </w:num>
  <w:num w:numId="11" w16cid:durableId="7873616">
    <w:abstractNumId w:val="8"/>
  </w:num>
  <w:num w:numId="12" w16cid:durableId="1726102718">
    <w:abstractNumId w:val="16"/>
  </w:num>
  <w:num w:numId="13" w16cid:durableId="333580693">
    <w:abstractNumId w:val="11"/>
  </w:num>
  <w:num w:numId="14" w16cid:durableId="1335911795">
    <w:abstractNumId w:val="7"/>
  </w:num>
  <w:num w:numId="15" w16cid:durableId="736320308">
    <w:abstractNumId w:val="5"/>
  </w:num>
  <w:num w:numId="16" w16cid:durableId="1160580737">
    <w:abstractNumId w:val="4"/>
  </w:num>
  <w:num w:numId="17" w16cid:durableId="130026355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09"/>
  <w:hyphenationZone w:val="425"/>
  <w:drawingGridHorizontalSpacing w:val="6"/>
  <w:drawingGridVerticalSpacing w:val="6"/>
  <w:doNotShadeFormData/>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2E2"/>
    <w:rsid w:val="00010FC6"/>
    <w:rsid w:val="0004603C"/>
    <w:rsid w:val="00053DB4"/>
    <w:rsid w:val="00065C40"/>
    <w:rsid w:val="000916FF"/>
    <w:rsid w:val="00094EF6"/>
    <w:rsid w:val="000C0BC1"/>
    <w:rsid w:val="000E21EF"/>
    <w:rsid w:val="0010162A"/>
    <w:rsid w:val="001018BA"/>
    <w:rsid w:val="00117CA2"/>
    <w:rsid w:val="001262C2"/>
    <w:rsid w:val="001415C3"/>
    <w:rsid w:val="001561C5"/>
    <w:rsid w:val="00157C07"/>
    <w:rsid w:val="00164655"/>
    <w:rsid w:val="00166AB7"/>
    <w:rsid w:val="001C7B49"/>
    <w:rsid w:val="00212D56"/>
    <w:rsid w:val="00214307"/>
    <w:rsid w:val="002571F6"/>
    <w:rsid w:val="00265374"/>
    <w:rsid w:val="00275F43"/>
    <w:rsid w:val="002B08FC"/>
    <w:rsid w:val="002B683C"/>
    <w:rsid w:val="002D2845"/>
    <w:rsid w:val="002D3D43"/>
    <w:rsid w:val="002D66BB"/>
    <w:rsid w:val="002E6BDD"/>
    <w:rsid w:val="002F66E8"/>
    <w:rsid w:val="00310274"/>
    <w:rsid w:val="0031335F"/>
    <w:rsid w:val="003134FE"/>
    <w:rsid w:val="003168DF"/>
    <w:rsid w:val="00380E48"/>
    <w:rsid w:val="003816DA"/>
    <w:rsid w:val="00385FFB"/>
    <w:rsid w:val="00386D4F"/>
    <w:rsid w:val="003932B4"/>
    <w:rsid w:val="003F6ACD"/>
    <w:rsid w:val="00412555"/>
    <w:rsid w:val="00436BE8"/>
    <w:rsid w:val="0045252D"/>
    <w:rsid w:val="00481F87"/>
    <w:rsid w:val="00482EA3"/>
    <w:rsid w:val="004844AD"/>
    <w:rsid w:val="00494FA3"/>
    <w:rsid w:val="004E62F6"/>
    <w:rsid w:val="004E63D5"/>
    <w:rsid w:val="004E6D40"/>
    <w:rsid w:val="005115C2"/>
    <w:rsid w:val="0058525C"/>
    <w:rsid w:val="005911BF"/>
    <w:rsid w:val="005A056A"/>
    <w:rsid w:val="005B7917"/>
    <w:rsid w:val="005E22E2"/>
    <w:rsid w:val="00621FB9"/>
    <w:rsid w:val="006415B8"/>
    <w:rsid w:val="00642B15"/>
    <w:rsid w:val="006760F1"/>
    <w:rsid w:val="006D19B4"/>
    <w:rsid w:val="006D41AD"/>
    <w:rsid w:val="006D7B96"/>
    <w:rsid w:val="006E040C"/>
    <w:rsid w:val="006E775D"/>
    <w:rsid w:val="007021C9"/>
    <w:rsid w:val="007077F2"/>
    <w:rsid w:val="00716F87"/>
    <w:rsid w:val="0072068B"/>
    <w:rsid w:val="00720AC3"/>
    <w:rsid w:val="00735813"/>
    <w:rsid w:val="0074336E"/>
    <w:rsid w:val="00757A2C"/>
    <w:rsid w:val="00760990"/>
    <w:rsid w:val="00761B48"/>
    <w:rsid w:val="00767CCE"/>
    <w:rsid w:val="007750E4"/>
    <w:rsid w:val="00780D75"/>
    <w:rsid w:val="00793E61"/>
    <w:rsid w:val="007A05ED"/>
    <w:rsid w:val="007E3389"/>
    <w:rsid w:val="0085460E"/>
    <w:rsid w:val="008565AB"/>
    <w:rsid w:val="0086093D"/>
    <w:rsid w:val="00861719"/>
    <w:rsid w:val="00863D3F"/>
    <w:rsid w:val="0088784C"/>
    <w:rsid w:val="008A44D9"/>
    <w:rsid w:val="008C4DE6"/>
    <w:rsid w:val="009148F9"/>
    <w:rsid w:val="00923BCC"/>
    <w:rsid w:val="009811F0"/>
    <w:rsid w:val="009A5797"/>
    <w:rsid w:val="009A7742"/>
    <w:rsid w:val="009B7B29"/>
    <w:rsid w:val="009C76E6"/>
    <w:rsid w:val="009D6080"/>
    <w:rsid w:val="009E1AE8"/>
    <w:rsid w:val="009E544D"/>
    <w:rsid w:val="00A25198"/>
    <w:rsid w:val="00A34049"/>
    <w:rsid w:val="00A37AF6"/>
    <w:rsid w:val="00A42564"/>
    <w:rsid w:val="00A43BD1"/>
    <w:rsid w:val="00A539CC"/>
    <w:rsid w:val="00A75481"/>
    <w:rsid w:val="00A834F4"/>
    <w:rsid w:val="00A8394D"/>
    <w:rsid w:val="00A9552A"/>
    <w:rsid w:val="00A97B93"/>
    <w:rsid w:val="00AC6344"/>
    <w:rsid w:val="00AD274B"/>
    <w:rsid w:val="00AE3128"/>
    <w:rsid w:val="00AF3CB9"/>
    <w:rsid w:val="00AF4EB4"/>
    <w:rsid w:val="00B371AE"/>
    <w:rsid w:val="00B546E9"/>
    <w:rsid w:val="00B619ED"/>
    <w:rsid w:val="00B82EF6"/>
    <w:rsid w:val="00BA2D23"/>
    <w:rsid w:val="00BC79CC"/>
    <w:rsid w:val="00BE0982"/>
    <w:rsid w:val="00BF2EC7"/>
    <w:rsid w:val="00C05618"/>
    <w:rsid w:val="00C06AC7"/>
    <w:rsid w:val="00C0733F"/>
    <w:rsid w:val="00C14A13"/>
    <w:rsid w:val="00C21C0A"/>
    <w:rsid w:val="00C24F21"/>
    <w:rsid w:val="00C26441"/>
    <w:rsid w:val="00C3134F"/>
    <w:rsid w:val="00C3461A"/>
    <w:rsid w:val="00C36D98"/>
    <w:rsid w:val="00C8649D"/>
    <w:rsid w:val="00C965EE"/>
    <w:rsid w:val="00CA4211"/>
    <w:rsid w:val="00CA774D"/>
    <w:rsid w:val="00CB53C1"/>
    <w:rsid w:val="00CC431D"/>
    <w:rsid w:val="00CD4882"/>
    <w:rsid w:val="00CF1AB9"/>
    <w:rsid w:val="00D34B89"/>
    <w:rsid w:val="00D42981"/>
    <w:rsid w:val="00D52827"/>
    <w:rsid w:val="00D74ACF"/>
    <w:rsid w:val="00D8523D"/>
    <w:rsid w:val="00DC0C56"/>
    <w:rsid w:val="00DF0A2D"/>
    <w:rsid w:val="00E1663C"/>
    <w:rsid w:val="00EA5546"/>
    <w:rsid w:val="00EB7791"/>
    <w:rsid w:val="00EC57DF"/>
    <w:rsid w:val="00EC6C6F"/>
    <w:rsid w:val="00EE312E"/>
    <w:rsid w:val="00F0030B"/>
    <w:rsid w:val="00F03150"/>
    <w:rsid w:val="00F56E6B"/>
    <w:rsid w:val="00F6134F"/>
    <w:rsid w:val="00F63E07"/>
    <w:rsid w:val="00F753C2"/>
    <w:rsid w:val="00F771FC"/>
    <w:rsid w:val="00F8620F"/>
    <w:rsid w:val="00F94F5D"/>
    <w:rsid w:val="00FA5BE2"/>
    <w:rsid w:val="00FE3AD8"/>
    <w:rsid w:val="00FF5508"/>
    <w:rsid w:val="28F1233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A5B47E"/>
  <w15:docId w15:val="{232BE925-66E4-4120-B108-06173DC8F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sz w:val="24"/>
        <w:szCs w:val="24"/>
        <w:lang w:val="pl-PL"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482EA3"/>
    <w:pPr>
      <w:spacing w:before="360" w:after="360" w:line="360" w:lineRule="auto"/>
    </w:pPr>
  </w:style>
  <w:style w:type="paragraph" w:styleId="Nagwek1">
    <w:name w:val="heading 1"/>
    <w:basedOn w:val="Normalny"/>
    <w:next w:val="Normalny"/>
    <w:link w:val="Nagwek1Znak"/>
    <w:qFormat/>
    <w:rsid w:val="00482EA3"/>
    <w:pPr>
      <w:keepNext/>
      <w:keepLines/>
      <w:spacing w:line="276" w:lineRule="auto"/>
      <w:outlineLvl w:val="0"/>
    </w:pPr>
    <w:rPr>
      <w:rFonts w:eastAsiaTheme="majorEastAsia" w:cstheme="majorBidi"/>
      <w:b/>
      <w:bCs/>
      <w:sz w:val="26"/>
      <w:szCs w:val="28"/>
    </w:rPr>
  </w:style>
  <w:style w:type="paragraph" w:styleId="Nagwek2">
    <w:name w:val="heading 2"/>
    <w:basedOn w:val="Normalny"/>
    <w:next w:val="Normalny"/>
    <w:link w:val="Nagwek2Znak"/>
    <w:unhideWhenUsed/>
    <w:qFormat/>
    <w:rsid w:val="00482EA3"/>
    <w:pPr>
      <w:keepNext/>
      <w:keepLines/>
      <w:spacing w:line="276" w:lineRule="auto"/>
      <w:outlineLvl w:val="1"/>
    </w:pPr>
    <w:rPr>
      <w:rFonts w:eastAsiaTheme="majorEastAsia" w:cstheme="majorBidi"/>
      <w:b/>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777876"/>
    <w:pPr>
      <w:tabs>
        <w:tab w:val="center" w:pos="4536"/>
        <w:tab w:val="right" w:pos="9072"/>
      </w:tabs>
    </w:pPr>
  </w:style>
  <w:style w:type="paragraph" w:styleId="Stopka">
    <w:name w:val="footer"/>
    <w:basedOn w:val="Normalny"/>
    <w:link w:val="StopkaZnak"/>
    <w:uiPriority w:val="99"/>
    <w:rsid w:val="00777876"/>
    <w:pPr>
      <w:tabs>
        <w:tab w:val="center" w:pos="4536"/>
        <w:tab w:val="right" w:pos="9072"/>
      </w:tabs>
    </w:pPr>
  </w:style>
  <w:style w:type="paragraph" w:styleId="Mapadokumentu">
    <w:name w:val="Document Map"/>
    <w:aliases w:val="Plan dokumentu"/>
    <w:basedOn w:val="Normalny"/>
    <w:semiHidden/>
    <w:rsid w:val="0077374E"/>
    <w:pPr>
      <w:shd w:val="clear" w:color="auto" w:fill="000080"/>
    </w:pPr>
    <w:rPr>
      <w:rFonts w:ascii="Tahoma" w:hAnsi="Tahoma" w:cs="Tahoma"/>
      <w:sz w:val="20"/>
      <w:szCs w:val="20"/>
    </w:rPr>
  </w:style>
  <w:style w:type="paragraph" w:styleId="Tekstdymka">
    <w:name w:val="Balloon Text"/>
    <w:basedOn w:val="Normalny"/>
    <w:semiHidden/>
    <w:rsid w:val="00343996"/>
    <w:rPr>
      <w:rFonts w:ascii="Tahoma" w:hAnsi="Tahoma" w:cs="Tahoma"/>
      <w:sz w:val="16"/>
      <w:szCs w:val="16"/>
    </w:rPr>
  </w:style>
  <w:style w:type="character" w:styleId="Numerstrony">
    <w:name w:val="page number"/>
    <w:basedOn w:val="Domylnaczcionkaakapitu"/>
    <w:rsid w:val="00CB0F0D"/>
  </w:style>
  <w:style w:type="character" w:styleId="Pogrubienie">
    <w:name w:val="Strong"/>
    <w:uiPriority w:val="22"/>
    <w:qFormat/>
    <w:rsid w:val="00EF30F0"/>
    <w:rPr>
      <w:b/>
      <w:bCs/>
    </w:rPr>
  </w:style>
  <w:style w:type="table" w:styleId="Tabela-Siatka">
    <w:name w:val="Table Grid"/>
    <w:basedOn w:val="Standardowy"/>
    <w:rsid w:val="00463F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rsid w:val="00482EA3"/>
    <w:rPr>
      <w:rFonts w:eastAsiaTheme="majorEastAsia" w:cstheme="majorBidi"/>
      <w:b/>
      <w:bCs/>
      <w:sz w:val="26"/>
      <w:szCs w:val="28"/>
    </w:rPr>
  </w:style>
  <w:style w:type="paragraph" w:styleId="Akapitzlist">
    <w:name w:val="List Paragraph"/>
    <w:aliases w:val="CW_Lista,L1,Numerowanie,2 heading,A_wyliczenie,K-P_odwolanie,Akapit z listą5,maz_wyliczenie,opis dzialania,Akapit z listą 1,List Paragraph,normalny tekst,Akapit z listą BS,sw tekst,Kolorowa lista — akcent 11,Akapit normalny,Lista XXX,lp1"/>
    <w:basedOn w:val="Normalny"/>
    <w:link w:val="AkapitzlistZnak"/>
    <w:uiPriority w:val="34"/>
    <w:qFormat/>
    <w:rsid w:val="00EE312E"/>
    <w:pPr>
      <w:ind w:left="720"/>
      <w:contextualSpacing/>
    </w:pPr>
  </w:style>
  <w:style w:type="character" w:styleId="Hipercze">
    <w:name w:val="Hyperlink"/>
    <w:basedOn w:val="Domylnaczcionkaakapitu"/>
    <w:unhideWhenUsed/>
    <w:rsid w:val="008531D2"/>
    <w:rPr>
      <w:color w:val="0563C1" w:themeColor="hyperlink"/>
      <w:u w:val="single"/>
    </w:rPr>
  </w:style>
  <w:style w:type="character" w:styleId="Odwoaniedokomentarza">
    <w:name w:val="annotation reference"/>
    <w:basedOn w:val="Domylnaczcionkaakapitu"/>
    <w:semiHidden/>
    <w:unhideWhenUsed/>
    <w:rsid w:val="002E4CEF"/>
    <w:rPr>
      <w:sz w:val="16"/>
      <w:szCs w:val="16"/>
    </w:rPr>
  </w:style>
  <w:style w:type="paragraph" w:styleId="Tekstkomentarza">
    <w:name w:val="annotation text"/>
    <w:basedOn w:val="Normalny"/>
    <w:link w:val="TekstkomentarzaZnak"/>
    <w:unhideWhenUsed/>
    <w:rsid w:val="002E4CEF"/>
    <w:rPr>
      <w:sz w:val="20"/>
      <w:szCs w:val="20"/>
    </w:rPr>
  </w:style>
  <w:style w:type="character" w:customStyle="1" w:styleId="TekstkomentarzaZnak">
    <w:name w:val="Tekst komentarza Znak"/>
    <w:basedOn w:val="Domylnaczcionkaakapitu"/>
    <w:link w:val="Tekstkomentarza"/>
    <w:rsid w:val="002E4CEF"/>
    <w:rPr>
      <w:lang w:val="pl-PL" w:eastAsia="pl-PL"/>
    </w:rPr>
  </w:style>
  <w:style w:type="paragraph" w:styleId="Tematkomentarza">
    <w:name w:val="annotation subject"/>
    <w:basedOn w:val="Tekstkomentarza"/>
    <w:next w:val="Tekstkomentarza"/>
    <w:link w:val="TematkomentarzaZnak"/>
    <w:semiHidden/>
    <w:unhideWhenUsed/>
    <w:rsid w:val="002E4CEF"/>
    <w:rPr>
      <w:b/>
      <w:bCs/>
    </w:rPr>
  </w:style>
  <w:style w:type="character" w:customStyle="1" w:styleId="TematkomentarzaZnak">
    <w:name w:val="Temat komentarza Znak"/>
    <w:basedOn w:val="TekstkomentarzaZnak"/>
    <w:link w:val="Tematkomentarza"/>
    <w:semiHidden/>
    <w:rsid w:val="002E4CEF"/>
    <w:rPr>
      <w:b/>
      <w:bCs/>
      <w:lang w:val="pl-PL" w:eastAsia="pl-PL"/>
    </w:rPr>
  </w:style>
  <w:style w:type="paragraph" w:styleId="Poprawka">
    <w:name w:val="Revision"/>
    <w:hidden/>
    <w:uiPriority w:val="99"/>
    <w:semiHidden/>
    <w:rsid w:val="00797BBA"/>
    <w:rPr>
      <w:lang w:eastAsia="pl-PL"/>
    </w:rPr>
  </w:style>
  <w:style w:type="character" w:styleId="Tekstzastpczy">
    <w:name w:val="Placeholder Text"/>
    <w:basedOn w:val="Domylnaczcionkaakapitu"/>
    <w:uiPriority w:val="99"/>
    <w:semiHidden/>
    <w:rsid w:val="00994165"/>
    <w:rPr>
      <w:color w:val="808080"/>
    </w:rPr>
  </w:style>
  <w:style w:type="character" w:customStyle="1" w:styleId="StopkaZnak">
    <w:name w:val="Stopka Znak"/>
    <w:basedOn w:val="Domylnaczcionkaakapitu"/>
    <w:link w:val="Stopka"/>
    <w:uiPriority w:val="99"/>
    <w:rsid w:val="00C73093"/>
    <w:rPr>
      <w:sz w:val="24"/>
      <w:szCs w:val="24"/>
      <w:lang w:eastAsia="pl-PL"/>
    </w:rPr>
  </w:style>
  <w:style w:type="character" w:styleId="UyteHipercze">
    <w:name w:val="FollowedHyperlink"/>
    <w:basedOn w:val="Domylnaczcionkaakapitu"/>
    <w:semiHidden/>
    <w:unhideWhenUsed/>
    <w:rsid w:val="006D62C9"/>
    <w:rPr>
      <w:color w:val="954F72" w:themeColor="followedHyperlink"/>
      <w:u w:val="single"/>
    </w:rPr>
  </w:style>
  <w:style w:type="character" w:customStyle="1" w:styleId="NagwekZnak">
    <w:name w:val="Nagłówek Znak"/>
    <w:basedOn w:val="Domylnaczcionkaakapitu"/>
    <w:link w:val="Nagwek"/>
    <w:uiPriority w:val="99"/>
    <w:rsid w:val="00AF3CB9"/>
  </w:style>
  <w:style w:type="character" w:customStyle="1" w:styleId="Nagwek2Znak">
    <w:name w:val="Nagłówek 2 Znak"/>
    <w:basedOn w:val="Domylnaczcionkaakapitu"/>
    <w:link w:val="Nagwek2"/>
    <w:rsid w:val="00482EA3"/>
    <w:rPr>
      <w:rFonts w:eastAsiaTheme="majorEastAsia" w:cstheme="majorBidi"/>
      <w:b/>
      <w:szCs w:val="26"/>
    </w:rPr>
  </w:style>
  <w:style w:type="character" w:customStyle="1" w:styleId="AkapitzlistZnak">
    <w:name w:val="Akapit z listą Znak"/>
    <w:aliases w:val="CW_Lista Znak,L1 Znak,Numerowanie Znak,2 heading Znak,A_wyliczenie Znak,K-P_odwolanie Znak,Akapit z listą5 Znak,maz_wyliczenie Znak,opis dzialania Znak,Akapit z listą 1 Znak,List Paragraph Znak,normalny tekst Znak,sw tekst Znak"/>
    <w:link w:val="Akapitzlist"/>
    <w:uiPriority w:val="34"/>
    <w:qFormat/>
    <w:rsid w:val="007A05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5.jpg"/></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fee5f0c2-8058-4274-a625-611a6a34604d" xsi:nil="true"/>
    <lcf76f155ced4ddcb4097134ff3c332f xmlns="0dd89f5d-ed21-4c6e-8756-c49d8958fa2c">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D98E4BE26503C343A8433A76FA809E23" ma:contentTypeVersion="14" ma:contentTypeDescription="Utwórz nowy dokument." ma:contentTypeScope="" ma:versionID="21a724006d980a96f91a89b99e038d28">
  <xsd:schema xmlns:xsd="http://www.w3.org/2001/XMLSchema" xmlns:xs="http://www.w3.org/2001/XMLSchema" xmlns:p="http://schemas.microsoft.com/office/2006/metadata/properties" xmlns:ns2="0dd89f5d-ed21-4c6e-8756-c49d8958fa2c" xmlns:ns3="fee5f0c2-8058-4274-a625-611a6a34604d" targetNamespace="http://schemas.microsoft.com/office/2006/metadata/properties" ma:root="true" ma:fieldsID="380269fbde29fba79be040f86ba3cfaa" ns2:_="" ns3:_="">
    <xsd:import namespace="0dd89f5d-ed21-4c6e-8756-c49d8958fa2c"/>
    <xsd:import namespace="fee5f0c2-8058-4274-a625-611a6a34604d"/>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d89f5d-ed21-4c6e-8756-c49d8958fa2c"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Tagi obrazów" ma:readOnly="false" ma:fieldId="{5cf76f15-5ced-4ddc-b409-7134ff3c332f}" ma:taxonomyMulti="true" ma:sspId="cc6f6cad-d038-4c8c-a53d-3cb4c28787a9"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e5f0c2-8058-4274-a625-611a6a34604d"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8e31eb5-e8b2-4cf5-919b-bc2624734d0e}" ma:internalName="TaxCatchAll" ma:showField="CatchAllData" ma:web="fee5f0c2-8058-4274-a625-611a6a34604d">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C71C271-FCA8-44BA-84B0-9F7F3758AF3B}">
  <ds:schemaRefs>
    <ds:schemaRef ds:uri="http://schemas.openxmlformats.org/officeDocument/2006/bibliography"/>
  </ds:schemaRefs>
</ds:datastoreItem>
</file>

<file path=customXml/itemProps2.xml><?xml version="1.0" encoding="utf-8"?>
<ds:datastoreItem xmlns:ds="http://schemas.openxmlformats.org/officeDocument/2006/customXml" ds:itemID="{231452AC-8333-44F3-A31A-5E2D265146F8}">
  <ds:schemaRefs>
    <ds:schemaRef ds:uri="http://schemas.microsoft.com/office/2006/metadata/properties"/>
    <ds:schemaRef ds:uri="http://schemas.microsoft.com/office/infopath/2007/PartnerControls"/>
    <ds:schemaRef ds:uri="fee5f0c2-8058-4274-a625-611a6a34604d"/>
    <ds:schemaRef ds:uri="0dd89f5d-ed21-4c6e-8756-c49d8958fa2c"/>
  </ds:schemaRefs>
</ds:datastoreItem>
</file>

<file path=customXml/itemProps3.xml><?xml version="1.0" encoding="utf-8"?>
<ds:datastoreItem xmlns:ds="http://schemas.openxmlformats.org/officeDocument/2006/customXml" ds:itemID="{B52EAB40-1884-4B1B-8BA3-63849A13491F}">
  <ds:schemaRefs>
    <ds:schemaRef ds:uri="http://schemas.microsoft.com/sharepoint/v3/contenttype/forms"/>
  </ds:schemaRefs>
</ds:datastoreItem>
</file>

<file path=customXml/itemProps4.xml><?xml version="1.0" encoding="utf-8"?>
<ds:datastoreItem xmlns:ds="http://schemas.openxmlformats.org/officeDocument/2006/customXml" ds:itemID="{E6368902-15A0-4705-9842-267C45A4C8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d89f5d-ed21-4c6e-8756-c49d8958fa2c"/>
    <ds:schemaRef ds:uri="fee5f0c2-8058-4274-a625-611a6a3460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8</Pages>
  <Words>1726</Words>
  <Characters>10356</Characters>
  <Application>Microsoft Office Word</Application>
  <DocSecurity>0</DocSecurity>
  <Lines>86</Lines>
  <Paragraphs>24</Paragraphs>
  <ScaleCrop>false</ScaleCrop>
  <HeadingPairs>
    <vt:vector size="2" baseType="variant">
      <vt:variant>
        <vt:lpstr>Tytuł</vt:lpstr>
      </vt:variant>
      <vt:variant>
        <vt:i4>1</vt:i4>
      </vt:variant>
    </vt:vector>
  </HeadingPairs>
  <TitlesOfParts>
    <vt:vector size="1" baseType="lpstr">
      <vt:lpstr>Pismo CPPC_FERC</vt:lpstr>
    </vt:vector>
  </TitlesOfParts>
  <Company>MRR</Company>
  <LinksUpToDate>false</LinksUpToDate>
  <CharactersWithSpaces>12058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Pismo CPPC_FERC</dc:title>
  <dc:creator>Soon</dc:creator>
  <cp:lastModifiedBy>Agnieszka.Bałys</cp:lastModifiedBy>
  <cp:revision>21</cp:revision>
  <cp:lastPrinted>2026-02-19T08:25:00Z</cp:lastPrinted>
  <dcterms:created xsi:type="dcterms:W3CDTF">2025-09-18T10:49:00Z</dcterms:created>
  <dcterms:modified xsi:type="dcterms:W3CDTF">2026-02-19T08:25:00Z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0x010100D98E4BE26503C343A8433A76FA809E23</vt:lpwstr>
  </property>
  <property fmtid="{D5CDD505-2E9C-101B-9397-08002B2CF9AE}" pid="3" name="MediaServiceImageTags">
    <vt:lpwstr/>
  </property>
</Properties>
</file>