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51139" w:rsidRPr="00F51139" w:rsidRDefault="00F51139" w:rsidP="00F51139">
      <w:pPr>
        <w:spacing w:after="195" w:line="274" w:lineRule="auto"/>
        <w:ind w:left="4970" w:firstLine="69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Nałęczów</w:t>
      </w:r>
      <w:r w:rsidRPr="00F51139">
        <w:rPr>
          <w:rFonts w:ascii="Arial" w:hAnsi="Arial" w:cs="Arial"/>
          <w:sz w:val="22"/>
          <w:szCs w:val="22"/>
        </w:rPr>
        <w:t xml:space="preserve">, dnia </w:t>
      </w:r>
      <w:r w:rsidR="000B5890">
        <w:rPr>
          <w:rFonts w:ascii="Arial" w:hAnsi="Arial" w:cs="Arial"/>
          <w:sz w:val="22"/>
          <w:szCs w:val="22"/>
        </w:rPr>
        <w:t>1</w:t>
      </w:r>
      <w:r w:rsidR="00573166">
        <w:rPr>
          <w:rFonts w:ascii="Arial" w:hAnsi="Arial" w:cs="Arial"/>
          <w:sz w:val="22"/>
          <w:szCs w:val="22"/>
        </w:rPr>
        <w:t>4</w:t>
      </w:r>
      <w:r w:rsidRPr="00F51139">
        <w:rPr>
          <w:rFonts w:ascii="Arial" w:hAnsi="Arial" w:cs="Arial"/>
          <w:sz w:val="22"/>
          <w:szCs w:val="22"/>
        </w:rPr>
        <w:t>.0</w:t>
      </w:r>
      <w:r w:rsidR="00573166">
        <w:rPr>
          <w:rFonts w:ascii="Arial" w:hAnsi="Arial" w:cs="Arial"/>
          <w:sz w:val="22"/>
          <w:szCs w:val="22"/>
        </w:rPr>
        <w:t>5</w:t>
      </w:r>
      <w:r w:rsidRPr="00F51139">
        <w:rPr>
          <w:rFonts w:ascii="Arial" w:hAnsi="Arial" w:cs="Arial"/>
          <w:sz w:val="22"/>
          <w:szCs w:val="22"/>
        </w:rPr>
        <w:t>. 2026 r.</w:t>
      </w:r>
    </w:p>
    <w:p w:rsidR="00F51139" w:rsidRDefault="00F51139" w:rsidP="00F51139">
      <w:pPr>
        <w:spacing w:after="195" w:line="274" w:lineRule="auto"/>
        <w:ind w:left="14"/>
        <w:rPr>
          <w:rFonts w:ascii="Arial" w:hAnsi="Arial" w:cs="Arial"/>
          <w:sz w:val="22"/>
          <w:szCs w:val="22"/>
        </w:rPr>
      </w:pPr>
      <w:r w:rsidRPr="00F51139">
        <w:rPr>
          <w:rFonts w:ascii="Arial" w:hAnsi="Arial" w:cs="Arial"/>
          <w:sz w:val="22"/>
          <w:szCs w:val="22"/>
        </w:rPr>
        <w:t xml:space="preserve">Znak postępowania: </w:t>
      </w:r>
      <w:r w:rsidRPr="006C6C86">
        <w:rPr>
          <w:rFonts w:ascii="Arial" w:hAnsi="Arial" w:cs="Arial"/>
          <w:sz w:val="22"/>
          <w:szCs w:val="22"/>
        </w:rPr>
        <w:t>IZ.271.2.2026/P</w:t>
      </w:r>
    </w:p>
    <w:p w:rsidR="00F51139" w:rsidRPr="00F51139" w:rsidRDefault="00F51139" w:rsidP="00F51139">
      <w:pPr>
        <w:spacing w:after="195" w:line="274" w:lineRule="auto"/>
        <w:ind w:left="14"/>
        <w:rPr>
          <w:rFonts w:ascii="Arial" w:hAnsi="Arial" w:cs="Arial"/>
          <w:b/>
          <w:bCs/>
          <w:sz w:val="22"/>
          <w:szCs w:val="22"/>
        </w:rPr>
      </w:pPr>
    </w:p>
    <w:p w:rsidR="00F51139" w:rsidRPr="00F51139" w:rsidRDefault="00F51139" w:rsidP="00F51139">
      <w:pPr>
        <w:spacing w:after="195" w:line="274" w:lineRule="auto"/>
        <w:ind w:left="14"/>
        <w:jc w:val="center"/>
        <w:rPr>
          <w:rFonts w:ascii="Arial" w:hAnsi="Arial" w:cs="Arial"/>
          <w:b/>
          <w:bCs/>
          <w:sz w:val="22"/>
          <w:szCs w:val="22"/>
        </w:rPr>
      </w:pPr>
      <w:r w:rsidRPr="00F51139">
        <w:rPr>
          <w:rFonts w:ascii="Arial" w:hAnsi="Arial" w:cs="Arial"/>
          <w:b/>
          <w:bCs/>
          <w:sz w:val="22"/>
          <w:szCs w:val="22"/>
        </w:rPr>
        <w:t>WYJAŚNIENIA TREŚCI SWZ</w:t>
      </w:r>
    </w:p>
    <w:p w:rsidR="00F51139" w:rsidRDefault="00F51139" w:rsidP="00F51139">
      <w:pPr>
        <w:spacing w:line="276" w:lineRule="auto"/>
        <w:ind w:left="14"/>
        <w:rPr>
          <w:rFonts w:ascii="Arial" w:hAnsi="Arial" w:cs="Arial"/>
          <w:sz w:val="22"/>
          <w:szCs w:val="22"/>
        </w:rPr>
      </w:pPr>
      <w:r w:rsidRPr="00F51139">
        <w:rPr>
          <w:rFonts w:ascii="Arial" w:hAnsi="Arial" w:cs="Arial"/>
          <w:sz w:val="22"/>
          <w:szCs w:val="22"/>
        </w:rPr>
        <w:t>dotyczy: postępowanie prowadzone w trybie podstawowym (art. 275 pkt 1 Ustawy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 xml:space="preserve">Prawo zamówień publicznych) na zadanie inwestycyjne pn.: </w:t>
      </w:r>
      <w:r w:rsidRPr="006C6C86">
        <w:rPr>
          <w:rFonts w:ascii="Arial" w:hAnsi="Arial" w:cs="Arial"/>
          <w:sz w:val="22"/>
          <w:szCs w:val="22"/>
        </w:rPr>
        <w:t xml:space="preserve">Renowacja fryzu i dezynsekcja gazowa (fumigacja) Ochronki im. Adama </w:t>
      </w:r>
      <w:proofErr w:type="spellStart"/>
      <w:r w:rsidRPr="006C6C86">
        <w:rPr>
          <w:rFonts w:ascii="Arial" w:hAnsi="Arial" w:cs="Arial"/>
          <w:sz w:val="22"/>
          <w:szCs w:val="22"/>
        </w:rPr>
        <w:t>Zeromskiego</w:t>
      </w:r>
      <w:proofErr w:type="spellEnd"/>
      <w:r w:rsidRPr="006C6C86">
        <w:rPr>
          <w:rFonts w:ascii="Arial" w:hAnsi="Arial" w:cs="Arial"/>
          <w:sz w:val="22"/>
          <w:szCs w:val="22"/>
        </w:rPr>
        <w:t xml:space="preserve"> wraz z zagospodarowaniem otoczenia</w:t>
      </w:r>
      <w:r w:rsidRPr="00F51139">
        <w:rPr>
          <w:rFonts w:ascii="Arial" w:hAnsi="Arial" w:cs="Arial"/>
          <w:sz w:val="22"/>
          <w:szCs w:val="22"/>
        </w:rPr>
        <w:t>.</w:t>
      </w:r>
    </w:p>
    <w:p w:rsidR="00F51139" w:rsidRPr="00F51139" w:rsidRDefault="00F51139" w:rsidP="00F51139">
      <w:pPr>
        <w:spacing w:line="276" w:lineRule="auto"/>
        <w:ind w:left="14"/>
        <w:rPr>
          <w:rFonts w:ascii="Arial" w:hAnsi="Arial" w:cs="Arial"/>
          <w:sz w:val="22"/>
          <w:szCs w:val="22"/>
        </w:rPr>
      </w:pPr>
    </w:p>
    <w:p w:rsidR="00F51139" w:rsidRDefault="00F51139" w:rsidP="00F51139">
      <w:pPr>
        <w:spacing w:line="276" w:lineRule="auto"/>
        <w:ind w:left="14"/>
        <w:rPr>
          <w:rFonts w:ascii="Arial" w:hAnsi="Arial" w:cs="Arial"/>
          <w:sz w:val="22"/>
          <w:szCs w:val="22"/>
        </w:rPr>
      </w:pPr>
      <w:r w:rsidRPr="00F51139">
        <w:rPr>
          <w:rFonts w:ascii="Arial" w:hAnsi="Arial" w:cs="Arial"/>
          <w:sz w:val="22"/>
          <w:szCs w:val="22"/>
        </w:rPr>
        <w:t>Działając na podstawie art. 284 ust 2 i 6 ustawy z dnia 11 września 2019 r. – Prawo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 xml:space="preserve">zamówień publicznych – dalej „ustawa </w:t>
      </w:r>
      <w:proofErr w:type="spellStart"/>
      <w:r w:rsidRPr="00F51139">
        <w:rPr>
          <w:rFonts w:ascii="Arial" w:hAnsi="Arial" w:cs="Arial"/>
          <w:sz w:val="22"/>
          <w:szCs w:val="22"/>
        </w:rPr>
        <w:t>Pzp</w:t>
      </w:r>
      <w:proofErr w:type="spellEnd"/>
      <w:r w:rsidRPr="00F51139">
        <w:rPr>
          <w:rFonts w:ascii="Arial" w:hAnsi="Arial" w:cs="Arial"/>
          <w:sz w:val="22"/>
          <w:szCs w:val="22"/>
        </w:rPr>
        <w:t>”, Zamawiający</w:t>
      </w:r>
      <w:r>
        <w:rPr>
          <w:rFonts w:ascii="Arial" w:hAnsi="Arial" w:cs="Arial"/>
          <w:sz w:val="22"/>
          <w:szCs w:val="22"/>
        </w:rPr>
        <w:t xml:space="preserve"> - </w:t>
      </w:r>
      <w:r w:rsidRPr="00F51139">
        <w:rPr>
          <w:rFonts w:ascii="Arial" w:hAnsi="Arial" w:cs="Arial"/>
          <w:sz w:val="22"/>
          <w:szCs w:val="22"/>
        </w:rPr>
        <w:t xml:space="preserve">Gmina </w:t>
      </w:r>
      <w:r>
        <w:rPr>
          <w:rFonts w:ascii="Arial" w:hAnsi="Arial" w:cs="Arial"/>
          <w:sz w:val="22"/>
          <w:szCs w:val="22"/>
        </w:rPr>
        <w:t>Nałęczów</w:t>
      </w:r>
      <w:r w:rsidRPr="00F51139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>przekazuje treść pytań dotyczących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>treści Specyfikacji Warunków Zamówienia (SWZ), wraz z udzielonymi odpowiedziami.</w:t>
      </w:r>
    </w:p>
    <w:p w:rsidR="00F51139" w:rsidRPr="00F51139" w:rsidRDefault="00F51139" w:rsidP="00F51139">
      <w:pPr>
        <w:spacing w:line="276" w:lineRule="auto"/>
        <w:ind w:left="14"/>
        <w:rPr>
          <w:rFonts w:ascii="Arial" w:hAnsi="Arial" w:cs="Arial"/>
          <w:sz w:val="22"/>
          <w:szCs w:val="22"/>
        </w:rPr>
      </w:pPr>
    </w:p>
    <w:p w:rsidR="000B5890" w:rsidRDefault="00367311" w:rsidP="000B5890">
      <w:pPr>
        <w:rPr>
          <w:rFonts w:ascii="Arial" w:hAnsi="Arial" w:cs="Arial"/>
          <w:sz w:val="22"/>
          <w:szCs w:val="22"/>
        </w:rPr>
      </w:pPr>
      <w:r w:rsidRPr="000B5890">
        <w:rPr>
          <w:rFonts w:ascii="Arial" w:hAnsi="Arial" w:cs="Arial"/>
          <w:sz w:val="22"/>
          <w:szCs w:val="22"/>
        </w:rPr>
        <w:t>Pytanie 1:</w:t>
      </w:r>
      <w:r w:rsidR="000B5890" w:rsidRPr="000B5890">
        <w:rPr>
          <w:rFonts w:ascii="Arial" w:hAnsi="Arial" w:cs="Arial"/>
          <w:sz w:val="22"/>
          <w:szCs w:val="22"/>
        </w:rPr>
        <w:t xml:space="preserve"> </w:t>
      </w:r>
    </w:p>
    <w:p w:rsidR="000B5890" w:rsidRPr="00B10BEE" w:rsidRDefault="000B5890" w:rsidP="00B10BEE">
      <w:pPr>
        <w:rPr>
          <w:rFonts w:ascii="Arial" w:hAnsi="Arial" w:cs="Arial"/>
          <w:sz w:val="22"/>
          <w:szCs w:val="22"/>
        </w:rPr>
      </w:pPr>
      <w:r w:rsidRPr="000B5890">
        <w:rPr>
          <w:rFonts w:ascii="Arial" w:hAnsi="Arial" w:cs="Arial"/>
          <w:sz w:val="22"/>
          <w:szCs w:val="22"/>
        </w:rPr>
        <w:t>Zwracam się z wnioskiem o wyjaśnienie czy z uwagi na brak dostępności osób</w:t>
      </w:r>
      <w:r w:rsidR="00B10BEE">
        <w:rPr>
          <w:rFonts w:ascii="Arial" w:hAnsi="Arial" w:cs="Arial"/>
          <w:sz w:val="22"/>
          <w:szCs w:val="22"/>
        </w:rPr>
        <w:t xml:space="preserve"> </w:t>
      </w:r>
      <w:r w:rsidRPr="00B10BEE">
        <w:rPr>
          <w:rFonts w:ascii="Arial" w:hAnsi="Arial" w:cs="Arial"/>
          <w:sz w:val="22"/>
          <w:szCs w:val="22"/>
        </w:rPr>
        <w:t>spełniających wymagania określone w SWZ dla kierownika robót (wymóg posiadania</w:t>
      </w:r>
      <w:r w:rsidR="00B10BEE">
        <w:rPr>
          <w:rFonts w:ascii="Arial" w:hAnsi="Arial" w:cs="Arial"/>
          <w:sz w:val="22"/>
          <w:szCs w:val="22"/>
        </w:rPr>
        <w:t xml:space="preserve"> </w:t>
      </w:r>
      <w:r w:rsidRPr="00B10BEE">
        <w:rPr>
          <w:rFonts w:ascii="Arial" w:hAnsi="Arial" w:cs="Arial"/>
          <w:sz w:val="22"/>
          <w:szCs w:val="22"/>
        </w:rPr>
        <w:t>uprawnień</w:t>
      </w:r>
      <w:r w:rsidR="00B10BEE">
        <w:rPr>
          <w:rFonts w:ascii="Arial" w:hAnsi="Arial" w:cs="Arial"/>
          <w:sz w:val="22"/>
          <w:szCs w:val="22"/>
        </w:rPr>
        <w:t xml:space="preserve"> </w:t>
      </w:r>
      <w:r w:rsidRPr="00B10BEE">
        <w:rPr>
          <w:rFonts w:ascii="Arial" w:hAnsi="Arial" w:cs="Arial"/>
          <w:sz w:val="22"/>
          <w:szCs w:val="22"/>
        </w:rPr>
        <w:t>budowlanych do kierowania robotami budowlanymi oraz konieczność spełnienia</w:t>
      </w:r>
      <w:r w:rsidR="00B10BEE">
        <w:rPr>
          <w:rFonts w:ascii="Arial" w:hAnsi="Arial" w:cs="Arial"/>
          <w:sz w:val="22"/>
          <w:szCs w:val="22"/>
        </w:rPr>
        <w:t xml:space="preserve"> </w:t>
      </w:r>
      <w:r w:rsidRPr="00B10BEE">
        <w:rPr>
          <w:rFonts w:ascii="Arial" w:hAnsi="Arial" w:cs="Arial"/>
          <w:sz w:val="22"/>
          <w:szCs w:val="22"/>
        </w:rPr>
        <w:t>wymogów wskazanych w art. 37b ustawy z dnia 23 lipca 2003 r. o ochronie zabytków i opiece</w:t>
      </w:r>
    </w:p>
    <w:p w:rsidR="000B5890" w:rsidRPr="00B10BEE" w:rsidRDefault="00B10BEE" w:rsidP="00B10BEE">
      <w:pPr>
        <w:spacing w:after="4" w:line="273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nad zabytkami) dopuszczalna jest zmiana SWZ umożliwiająca skierowanie przez Wykonawcę</w:t>
      </w:r>
    </w:p>
    <w:p w:rsidR="000B5890" w:rsidRPr="00B10BEE" w:rsidRDefault="000B5890" w:rsidP="00B10BEE">
      <w:pPr>
        <w:spacing w:after="4" w:line="273" w:lineRule="auto"/>
        <w:jc w:val="both"/>
        <w:rPr>
          <w:rFonts w:ascii="Arial" w:hAnsi="Arial" w:cs="Arial"/>
          <w:sz w:val="22"/>
          <w:szCs w:val="22"/>
        </w:rPr>
      </w:pPr>
      <w:r w:rsidRPr="00B10BEE">
        <w:rPr>
          <w:rFonts w:ascii="Arial" w:hAnsi="Arial" w:cs="Arial"/>
          <w:sz w:val="22"/>
          <w:szCs w:val="22"/>
        </w:rPr>
        <w:t>do realizacji tej części zamówienia dwóch osób:</w:t>
      </w:r>
    </w:p>
    <w:p w:rsidR="000B5890" w:rsidRPr="00B10BEE" w:rsidRDefault="000B5890" w:rsidP="00B10BEE">
      <w:pPr>
        <w:spacing w:after="4" w:line="273" w:lineRule="auto"/>
        <w:jc w:val="both"/>
        <w:rPr>
          <w:rFonts w:ascii="Arial" w:hAnsi="Arial" w:cs="Arial"/>
          <w:sz w:val="22"/>
          <w:szCs w:val="22"/>
        </w:rPr>
      </w:pPr>
      <w:r w:rsidRPr="00B10BEE">
        <w:rPr>
          <w:rFonts w:ascii="Arial" w:hAnsi="Arial" w:cs="Arial"/>
          <w:sz w:val="22"/>
          <w:szCs w:val="22"/>
        </w:rPr>
        <w:t>- osoby posiadającej uprawnienia budowlane do kierowania robotami budowlanymi</w:t>
      </w:r>
      <w:r w:rsidR="00B10BEE">
        <w:rPr>
          <w:rFonts w:ascii="Arial" w:hAnsi="Arial" w:cs="Arial"/>
          <w:sz w:val="22"/>
          <w:szCs w:val="22"/>
        </w:rPr>
        <w:t xml:space="preserve"> </w:t>
      </w:r>
      <w:r w:rsidRPr="00B10BEE">
        <w:rPr>
          <w:rFonts w:ascii="Arial" w:hAnsi="Arial" w:cs="Arial"/>
          <w:sz w:val="22"/>
          <w:szCs w:val="22"/>
        </w:rPr>
        <w:t>zgodnie z ustawą z dnia 7 lipca 1994 r. Prawo budowlane oraz</w:t>
      </w:r>
    </w:p>
    <w:p w:rsidR="000B5890" w:rsidRPr="00B10BEE" w:rsidRDefault="000B5890" w:rsidP="00B10BEE">
      <w:pPr>
        <w:spacing w:after="4" w:line="273" w:lineRule="auto"/>
        <w:jc w:val="both"/>
        <w:rPr>
          <w:rFonts w:ascii="Arial" w:hAnsi="Arial" w:cs="Arial"/>
          <w:sz w:val="22"/>
          <w:szCs w:val="22"/>
        </w:rPr>
      </w:pPr>
      <w:r w:rsidRPr="00B10BEE">
        <w:rPr>
          <w:rFonts w:ascii="Arial" w:hAnsi="Arial" w:cs="Arial"/>
          <w:sz w:val="22"/>
          <w:szCs w:val="22"/>
        </w:rPr>
        <w:t>- osoby spełniającej warunek w zakresie posiadanego wykształcenia określonego w art.</w:t>
      </w:r>
    </w:p>
    <w:p w:rsidR="000B5890" w:rsidRPr="00B10BEE" w:rsidRDefault="00B10BEE" w:rsidP="00B10BEE">
      <w:pPr>
        <w:spacing w:after="4" w:line="273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37b ustawy z dnia 23 lipca 2003 r. o ochronie zabytków i opiece nad zabytkami (Dz. U. z 2022</w:t>
      </w:r>
    </w:p>
    <w:p w:rsidR="001E1578" w:rsidRPr="000B5890" w:rsidRDefault="00B10BEE" w:rsidP="00B10BEE">
      <w:pPr>
        <w:spacing w:after="4" w:line="273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 xml:space="preserve">poz. 840 z </w:t>
      </w:r>
      <w:proofErr w:type="spellStart"/>
      <w:r w:rsidR="000B5890" w:rsidRPr="00B10BEE">
        <w:rPr>
          <w:rFonts w:ascii="Arial" w:hAnsi="Arial" w:cs="Arial"/>
          <w:sz w:val="22"/>
          <w:szCs w:val="22"/>
        </w:rPr>
        <w:t>późn</w:t>
      </w:r>
      <w:proofErr w:type="spellEnd"/>
      <w:r w:rsidR="000B5890" w:rsidRPr="00B10BEE">
        <w:rPr>
          <w:rFonts w:ascii="Arial" w:hAnsi="Arial" w:cs="Arial"/>
          <w:sz w:val="22"/>
          <w:szCs w:val="22"/>
        </w:rPr>
        <w:t>. zm.), tj. która ukończyła studia drugiego stopnia lub jednolite studia</w:t>
      </w: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magisterskie, których program obejmuje zajęcia lub grupy zajęć umożliwiające nabycie wiedzy</w:t>
      </w: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i umiejętności w tym zakresie, oraz która po rozpoczęciu studiów drugiego stopnia lub po</w:t>
      </w: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zaliczeniu szóstego semestru jednolitych studiów magisterskich, przez co najmniej 9 miesięcy</w:t>
      </w: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brała udział w pracach konserwatorskich lub pracach restauratorskich prowadzonych przy tego</w:t>
      </w: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rodzaju zabytkach wpisanych do rejestru, lub była zatrudniona przy tych pracach w muzeum</w:t>
      </w: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będącym instytucją kultury.</w:t>
      </w:r>
      <w:r>
        <w:rPr>
          <w:rFonts w:ascii="Arial" w:hAnsi="Arial" w:cs="Arial"/>
          <w:sz w:val="22"/>
          <w:szCs w:val="22"/>
        </w:rPr>
        <w:t xml:space="preserve"> </w:t>
      </w:r>
      <w:r w:rsidR="000B5890" w:rsidRPr="00B10BEE">
        <w:rPr>
          <w:rFonts w:ascii="Arial" w:hAnsi="Arial" w:cs="Arial"/>
          <w:sz w:val="22"/>
          <w:szCs w:val="22"/>
        </w:rPr>
        <w:t>Odpowiednio w Załączniku nr 7 wykazane byłyby trzy osoby</w:t>
      </w:r>
      <w:r>
        <w:rPr>
          <w:rFonts w:ascii="Arial" w:hAnsi="Arial" w:cs="Arial"/>
          <w:sz w:val="22"/>
          <w:szCs w:val="22"/>
        </w:rPr>
        <w:t>.</w:t>
      </w:r>
    </w:p>
    <w:p w:rsidR="00550627" w:rsidRDefault="00550627" w:rsidP="001E1578">
      <w:pPr>
        <w:pStyle w:val="Akapitzlist"/>
        <w:ind w:left="384"/>
        <w:rPr>
          <w:rFonts w:ascii="Arial" w:hAnsi="Arial" w:cs="Arial"/>
          <w:sz w:val="22"/>
          <w:szCs w:val="22"/>
        </w:rPr>
      </w:pPr>
    </w:p>
    <w:p w:rsidR="000B5890" w:rsidRDefault="009F33F8" w:rsidP="000B5890">
      <w:pPr>
        <w:spacing w:after="4" w:line="273" w:lineRule="auto"/>
        <w:ind w:left="370" w:hanging="370"/>
        <w:jc w:val="both"/>
      </w:pPr>
      <w:r w:rsidRPr="000B5890">
        <w:rPr>
          <w:rFonts w:ascii="Arial" w:hAnsi="Arial" w:cs="Arial"/>
          <w:b/>
          <w:bCs/>
          <w:sz w:val="22"/>
          <w:szCs w:val="22"/>
        </w:rPr>
        <w:t>Odp</w:t>
      </w:r>
      <w:r w:rsidR="00367311" w:rsidRPr="000B5890">
        <w:rPr>
          <w:rFonts w:ascii="Arial" w:hAnsi="Arial" w:cs="Arial"/>
          <w:b/>
          <w:bCs/>
          <w:sz w:val="22"/>
          <w:szCs w:val="22"/>
        </w:rPr>
        <w:t>owiedź</w:t>
      </w:r>
      <w:r w:rsidRPr="000B5890">
        <w:rPr>
          <w:rFonts w:ascii="Arial" w:hAnsi="Arial" w:cs="Arial"/>
          <w:b/>
          <w:bCs/>
          <w:sz w:val="22"/>
          <w:szCs w:val="22"/>
        </w:rPr>
        <w:t xml:space="preserve"> 1</w:t>
      </w:r>
      <w:r w:rsidR="00367311" w:rsidRPr="000B5890">
        <w:rPr>
          <w:rFonts w:ascii="Arial" w:hAnsi="Arial" w:cs="Arial"/>
          <w:b/>
          <w:bCs/>
          <w:sz w:val="22"/>
          <w:szCs w:val="22"/>
        </w:rPr>
        <w:t>:</w:t>
      </w:r>
      <w:r w:rsidR="000B5890" w:rsidRPr="000B5890">
        <w:t xml:space="preserve"> </w:t>
      </w:r>
    </w:p>
    <w:p w:rsidR="000B5890" w:rsidRPr="000B5890" w:rsidRDefault="000B5890" w:rsidP="000B5890">
      <w:pPr>
        <w:spacing w:after="4" w:line="273" w:lineRule="auto"/>
        <w:ind w:left="370" w:hanging="370"/>
        <w:jc w:val="both"/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</w:pPr>
      <w:r w:rsidRPr="000B5890"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  <w:t>Zamawiający wyraża zgodę na zmianę sposobu spełniania warunku udziału w</w:t>
      </w:r>
      <w:r w:rsidR="00B10BEE"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  <w:t xml:space="preserve"> </w:t>
      </w:r>
      <w:r w:rsidRPr="000B5890"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  <w:t>postępowaniu w zakresie dysponowania osobami skierowanymi do realizacji zamówienia. Zamawiający dopuści możliwość wskazania odrębnych osób, tj.:</w:t>
      </w:r>
    </w:p>
    <w:p w:rsidR="000B5890" w:rsidRPr="000B5890" w:rsidRDefault="000B5890" w:rsidP="000B5890">
      <w:pPr>
        <w:numPr>
          <w:ilvl w:val="0"/>
          <w:numId w:val="6"/>
        </w:numPr>
        <w:tabs>
          <w:tab w:val="num" w:pos="720"/>
        </w:tabs>
        <w:spacing w:after="4" w:line="273" w:lineRule="auto"/>
        <w:jc w:val="both"/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</w:pPr>
      <w:r w:rsidRPr="000B5890"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  <w:t>osoby posiadającej uprawnienia budowlane do kierowania robotami budowlanymi zgodnie z ustawą Prawo budowlane,</w:t>
      </w:r>
      <w:r w:rsidRPr="000B5890"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  <w:br/>
        <w:t xml:space="preserve">oraz </w:t>
      </w:r>
    </w:p>
    <w:p w:rsidR="000B5890" w:rsidRPr="000B5890" w:rsidRDefault="000B5890" w:rsidP="000B5890">
      <w:pPr>
        <w:numPr>
          <w:ilvl w:val="0"/>
          <w:numId w:val="6"/>
        </w:numPr>
        <w:tabs>
          <w:tab w:val="num" w:pos="720"/>
        </w:tabs>
        <w:spacing w:after="4" w:line="273" w:lineRule="auto"/>
        <w:jc w:val="both"/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</w:pPr>
      <w:r w:rsidRPr="000B5890"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  <w:t xml:space="preserve">osoby spełniającej wymagania określone w art. 37b ustawy z dnia 23 lipca 2003 r. o ochronie zabytków i opiece nad zabytkami. </w:t>
      </w:r>
    </w:p>
    <w:p w:rsidR="000B5890" w:rsidRPr="000B5890" w:rsidRDefault="000B5890" w:rsidP="000B5890">
      <w:pPr>
        <w:spacing w:after="4" w:line="273" w:lineRule="auto"/>
        <w:ind w:left="370" w:hanging="370"/>
        <w:jc w:val="both"/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</w:pPr>
      <w:r w:rsidRPr="000B5890">
        <w:rPr>
          <w:rFonts w:ascii="Arial" w:eastAsia="Calibri" w:hAnsi="Arial" w:cs="Arial"/>
          <w:b/>
          <w:bCs/>
          <w:color w:val="000000"/>
          <w:kern w:val="2"/>
          <w:sz w:val="22"/>
          <w:szCs w:val="22"/>
          <w14:ligatures w14:val="standardContextual"/>
        </w:rPr>
        <w:lastRenderedPageBreak/>
        <w:t>W związku z powyższym Wykonawca będzie mógł wykazać spełnianie ww. wymagań przez odrębne osoby. Odpowiednie zmiany zostaną wprowadzone do SWZ.</w:t>
      </w:r>
    </w:p>
    <w:p w:rsidR="009F33F8" w:rsidRPr="000B5890" w:rsidRDefault="009F33F8" w:rsidP="000B5890">
      <w:pPr>
        <w:rPr>
          <w:rFonts w:ascii="Arial" w:hAnsi="Arial" w:cs="Arial"/>
          <w:b/>
          <w:bCs/>
          <w:sz w:val="22"/>
          <w:szCs w:val="22"/>
        </w:rPr>
      </w:pPr>
    </w:p>
    <w:p w:rsidR="009F33F8" w:rsidRPr="009F33F8" w:rsidRDefault="009F33F8" w:rsidP="00F51139">
      <w:pPr>
        <w:ind w:left="-343"/>
        <w:rPr>
          <w:rFonts w:ascii="Arial" w:hAnsi="Arial" w:cs="Arial"/>
          <w:sz w:val="22"/>
          <w:szCs w:val="22"/>
        </w:rPr>
      </w:pPr>
    </w:p>
    <w:p w:rsidR="00D13713" w:rsidRPr="00D13713" w:rsidRDefault="00D13713" w:rsidP="00F51139">
      <w:pPr>
        <w:spacing w:line="332" w:lineRule="auto"/>
        <w:ind w:left="384"/>
        <w:rPr>
          <w:rFonts w:ascii="Arial" w:hAnsi="Arial" w:cs="Arial"/>
          <w:sz w:val="22"/>
          <w:szCs w:val="22"/>
        </w:rPr>
      </w:pPr>
    </w:p>
    <w:p w:rsidR="00550627" w:rsidRDefault="00550627">
      <w:pPr>
        <w:spacing w:line="259" w:lineRule="auto"/>
        <w:ind w:right="324"/>
        <w:jc w:val="right"/>
      </w:pPr>
    </w:p>
    <w:sectPr w:rsidR="00550627">
      <w:headerReference w:type="default" r:id="rId7"/>
      <w:type w:val="continuous"/>
      <w:pgSz w:w="11894" w:h="16891"/>
      <w:pgMar w:top="1457" w:right="1332" w:bottom="1679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7065F" w:rsidRDefault="0027065F" w:rsidP="00B048B0">
      <w:r>
        <w:separator/>
      </w:r>
    </w:p>
  </w:endnote>
  <w:endnote w:type="continuationSeparator" w:id="0">
    <w:p w:rsidR="0027065F" w:rsidRDefault="0027065F" w:rsidP="00B048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7065F" w:rsidRDefault="0027065F" w:rsidP="00B048B0">
      <w:r>
        <w:separator/>
      </w:r>
    </w:p>
  </w:footnote>
  <w:footnote w:type="continuationSeparator" w:id="0">
    <w:p w:rsidR="0027065F" w:rsidRDefault="0027065F" w:rsidP="00B048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048B0" w:rsidRDefault="00B048B0" w:rsidP="00B048B0">
    <w:pPr>
      <w:pStyle w:val="Nagwek"/>
      <w:jc w:val="center"/>
    </w:pPr>
    <w:r>
      <w:rPr>
        <w:noProof/>
      </w:rPr>
      <w:drawing>
        <wp:inline distT="0" distB="0" distL="0" distR="0" wp14:anchorId="06E5FD5E" wp14:editId="4035BBC4">
          <wp:extent cx="3787140" cy="1226820"/>
          <wp:effectExtent l="0" t="0" r="3810" b="0"/>
          <wp:docPr id="1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7140" cy="1226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2690A"/>
    <w:multiLevelType w:val="multilevel"/>
    <w:tmpl w:val="EEAA831E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31DCD"/>
    <w:multiLevelType w:val="hybridMultilevel"/>
    <w:tmpl w:val="EAB4BAAE"/>
    <w:lvl w:ilvl="0" w:tplc="7E502208">
      <w:start w:val="1"/>
      <w:numFmt w:val="decimal"/>
      <w:lvlText w:val="%1."/>
      <w:lvlJc w:val="left"/>
      <w:pPr>
        <w:ind w:left="3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4" w:hanging="360"/>
      </w:pPr>
    </w:lvl>
    <w:lvl w:ilvl="2" w:tplc="0415001B" w:tentative="1">
      <w:start w:val="1"/>
      <w:numFmt w:val="lowerRoman"/>
      <w:lvlText w:val="%3."/>
      <w:lvlJc w:val="right"/>
      <w:pPr>
        <w:ind w:left="1814" w:hanging="180"/>
      </w:pPr>
    </w:lvl>
    <w:lvl w:ilvl="3" w:tplc="0415000F" w:tentative="1">
      <w:start w:val="1"/>
      <w:numFmt w:val="decimal"/>
      <w:lvlText w:val="%4."/>
      <w:lvlJc w:val="left"/>
      <w:pPr>
        <w:ind w:left="2534" w:hanging="360"/>
      </w:pPr>
    </w:lvl>
    <w:lvl w:ilvl="4" w:tplc="04150019" w:tentative="1">
      <w:start w:val="1"/>
      <w:numFmt w:val="lowerLetter"/>
      <w:lvlText w:val="%5."/>
      <w:lvlJc w:val="left"/>
      <w:pPr>
        <w:ind w:left="3254" w:hanging="360"/>
      </w:pPr>
    </w:lvl>
    <w:lvl w:ilvl="5" w:tplc="0415001B" w:tentative="1">
      <w:start w:val="1"/>
      <w:numFmt w:val="lowerRoman"/>
      <w:lvlText w:val="%6."/>
      <w:lvlJc w:val="right"/>
      <w:pPr>
        <w:ind w:left="3974" w:hanging="180"/>
      </w:pPr>
    </w:lvl>
    <w:lvl w:ilvl="6" w:tplc="0415000F" w:tentative="1">
      <w:start w:val="1"/>
      <w:numFmt w:val="decimal"/>
      <w:lvlText w:val="%7."/>
      <w:lvlJc w:val="left"/>
      <w:pPr>
        <w:ind w:left="4694" w:hanging="360"/>
      </w:pPr>
    </w:lvl>
    <w:lvl w:ilvl="7" w:tplc="04150019" w:tentative="1">
      <w:start w:val="1"/>
      <w:numFmt w:val="lowerLetter"/>
      <w:lvlText w:val="%8."/>
      <w:lvlJc w:val="left"/>
      <w:pPr>
        <w:ind w:left="5414" w:hanging="360"/>
      </w:pPr>
    </w:lvl>
    <w:lvl w:ilvl="8" w:tplc="0415001B" w:tentative="1">
      <w:start w:val="1"/>
      <w:numFmt w:val="lowerRoman"/>
      <w:lvlText w:val="%9."/>
      <w:lvlJc w:val="right"/>
      <w:pPr>
        <w:ind w:left="6134" w:hanging="180"/>
      </w:pPr>
    </w:lvl>
  </w:abstractNum>
  <w:abstractNum w:abstractNumId="2" w15:restartNumberingAfterBreak="0">
    <w:nsid w:val="1D422EFF"/>
    <w:multiLevelType w:val="hybridMultilevel"/>
    <w:tmpl w:val="9592A992"/>
    <w:lvl w:ilvl="0" w:tplc="9ECC8D0C">
      <w:start w:val="1"/>
      <w:numFmt w:val="decimal"/>
      <w:lvlText w:val="%1."/>
      <w:lvlJc w:val="left"/>
      <w:pPr>
        <w:ind w:left="7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0" w:hanging="360"/>
      </w:pPr>
    </w:lvl>
    <w:lvl w:ilvl="2" w:tplc="0415001B" w:tentative="1">
      <w:start w:val="1"/>
      <w:numFmt w:val="lowerRoman"/>
      <w:lvlText w:val="%3."/>
      <w:lvlJc w:val="right"/>
      <w:pPr>
        <w:ind w:left="2170" w:hanging="180"/>
      </w:pPr>
    </w:lvl>
    <w:lvl w:ilvl="3" w:tplc="0415000F" w:tentative="1">
      <w:start w:val="1"/>
      <w:numFmt w:val="decimal"/>
      <w:lvlText w:val="%4."/>
      <w:lvlJc w:val="left"/>
      <w:pPr>
        <w:ind w:left="2890" w:hanging="360"/>
      </w:pPr>
    </w:lvl>
    <w:lvl w:ilvl="4" w:tplc="04150019" w:tentative="1">
      <w:start w:val="1"/>
      <w:numFmt w:val="lowerLetter"/>
      <w:lvlText w:val="%5."/>
      <w:lvlJc w:val="left"/>
      <w:pPr>
        <w:ind w:left="3610" w:hanging="360"/>
      </w:pPr>
    </w:lvl>
    <w:lvl w:ilvl="5" w:tplc="0415001B" w:tentative="1">
      <w:start w:val="1"/>
      <w:numFmt w:val="lowerRoman"/>
      <w:lvlText w:val="%6."/>
      <w:lvlJc w:val="right"/>
      <w:pPr>
        <w:ind w:left="4330" w:hanging="180"/>
      </w:pPr>
    </w:lvl>
    <w:lvl w:ilvl="6" w:tplc="0415000F" w:tentative="1">
      <w:start w:val="1"/>
      <w:numFmt w:val="decimal"/>
      <w:lvlText w:val="%7."/>
      <w:lvlJc w:val="left"/>
      <w:pPr>
        <w:ind w:left="5050" w:hanging="360"/>
      </w:pPr>
    </w:lvl>
    <w:lvl w:ilvl="7" w:tplc="04150019" w:tentative="1">
      <w:start w:val="1"/>
      <w:numFmt w:val="lowerLetter"/>
      <w:lvlText w:val="%8."/>
      <w:lvlJc w:val="left"/>
      <w:pPr>
        <w:ind w:left="5770" w:hanging="360"/>
      </w:pPr>
    </w:lvl>
    <w:lvl w:ilvl="8" w:tplc="0415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3" w15:restartNumberingAfterBreak="0">
    <w:nsid w:val="582D78D4"/>
    <w:multiLevelType w:val="multilevel"/>
    <w:tmpl w:val="62DE69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3B77197"/>
    <w:multiLevelType w:val="hybridMultilevel"/>
    <w:tmpl w:val="849AA8C4"/>
    <w:lvl w:ilvl="0" w:tplc="D514145E">
      <w:start w:val="1"/>
      <w:numFmt w:val="decimal"/>
      <w:lvlText w:val="%1."/>
      <w:lvlJc w:val="left"/>
      <w:pPr>
        <w:ind w:left="7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D5804836">
      <w:start w:val="1"/>
      <w:numFmt w:val="lowerLetter"/>
      <w:lvlText w:val="%2"/>
      <w:lvlJc w:val="left"/>
      <w:pPr>
        <w:ind w:left="1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200440A">
      <w:start w:val="1"/>
      <w:numFmt w:val="lowerRoman"/>
      <w:lvlText w:val="%3"/>
      <w:lvlJc w:val="left"/>
      <w:pPr>
        <w:ind w:left="20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6BC3A1A">
      <w:start w:val="1"/>
      <w:numFmt w:val="decimal"/>
      <w:lvlText w:val="%4"/>
      <w:lvlJc w:val="left"/>
      <w:pPr>
        <w:ind w:left="27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4CA0E34A">
      <w:start w:val="1"/>
      <w:numFmt w:val="lowerLetter"/>
      <w:lvlText w:val="%5"/>
      <w:lvlJc w:val="left"/>
      <w:pPr>
        <w:ind w:left="34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3F6BD6C">
      <w:start w:val="1"/>
      <w:numFmt w:val="lowerRoman"/>
      <w:lvlText w:val="%6"/>
      <w:lvlJc w:val="left"/>
      <w:pPr>
        <w:ind w:left="41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F0C8246">
      <w:start w:val="1"/>
      <w:numFmt w:val="decimal"/>
      <w:lvlText w:val="%7"/>
      <w:lvlJc w:val="left"/>
      <w:pPr>
        <w:ind w:left="49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57AE2A92">
      <w:start w:val="1"/>
      <w:numFmt w:val="lowerLetter"/>
      <w:lvlText w:val="%8"/>
      <w:lvlJc w:val="left"/>
      <w:pPr>
        <w:ind w:left="56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4063858">
      <w:start w:val="1"/>
      <w:numFmt w:val="lowerRoman"/>
      <w:lvlText w:val="%9"/>
      <w:lvlJc w:val="left"/>
      <w:pPr>
        <w:ind w:left="63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6950BE1"/>
    <w:multiLevelType w:val="multilevel"/>
    <w:tmpl w:val="62DE69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08393381">
    <w:abstractNumId w:val="4"/>
  </w:num>
  <w:num w:numId="2" w16cid:durableId="211430907">
    <w:abstractNumId w:val="1"/>
  </w:num>
  <w:num w:numId="3" w16cid:durableId="67926976">
    <w:abstractNumId w:val="2"/>
  </w:num>
  <w:num w:numId="4" w16cid:durableId="1645354606">
    <w:abstractNumId w:val="5"/>
  </w:num>
  <w:num w:numId="5" w16cid:durableId="958682686">
    <w:abstractNumId w:val="3"/>
  </w:num>
  <w:num w:numId="6" w16cid:durableId="8852612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0627"/>
    <w:rsid w:val="00041A0C"/>
    <w:rsid w:val="000625B6"/>
    <w:rsid w:val="000B5890"/>
    <w:rsid w:val="001E1578"/>
    <w:rsid w:val="0027065F"/>
    <w:rsid w:val="002B1F04"/>
    <w:rsid w:val="002E1068"/>
    <w:rsid w:val="00367311"/>
    <w:rsid w:val="00441D59"/>
    <w:rsid w:val="004772F4"/>
    <w:rsid w:val="004F4B40"/>
    <w:rsid w:val="00550627"/>
    <w:rsid w:val="00573166"/>
    <w:rsid w:val="00610BC6"/>
    <w:rsid w:val="006C6C86"/>
    <w:rsid w:val="006F1368"/>
    <w:rsid w:val="007B5D2F"/>
    <w:rsid w:val="009C2D36"/>
    <w:rsid w:val="009F33F8"/>
    <w:rsid w:val="00AD36E8"/>
    <w:rsid w:val="00B048B0"/>
    <w:rsid w:val="00B10BEE"/>
    <w:rsid w:val="00D13713"/>
    <w:rsid w:val="00D706EB"/>
    <w:rsid w:val="00DC4BEC"/>
    <w:rsid w:val="00F51139"/>
    <w:rsid w:val="00FA5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2ED536A"/>
  <w15:docId w15:val="{D2394083-92F9-FA4A-87D0-6035CB9A7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5890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 w:line="259" w:lineRule="auto"/>
      <w:ind w:left="22" w:right="5112"/>
      <w:outlineLvl w:val="0"/>
    </w:pPr>
    <w:rPr>
      <w:rFonts w:ascii="Calibri" w:eastAsia="Calibri" w:hAnsi="Calibri" w:cs="Calibri"/>
      <w:color w:val="000000"/>
      <w:sz w:val="56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 w:line="265" w:lineRule="auto"/>
      <w:ind w:left="291" w:hanging="10"/>
      <w:jc w:val="center"/>
      <w:outlineLvl w:val="1"/>
    </w:pPr>
    <w:rPr>
      <w:rFonts w:ascii="Calibri" w:eastAsia="Calibri" w:hAnsi="Calibri" w:cs="Calibri"/>
      <w:color w:val="000000"/>
      <w:sz w:val="26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310" w:line="259" w:lineRule="auto"/>
      <w:ind w:right="713"/>
      <w:jc w:val="right"/>
      <w:outlineLvl w:val="2"/>
    </w:pPr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Calibri" w:eastAsia="Calibri" w:hAnsi="Calibri" w:cs="Calibri"/>
      <w:color w:val="000000"/>
      <w:sz w:val="24"/>
    </w:rPr>
  </w:style>
  <w:style w:type="character" w:customStyle="1" w:styleId="Nagwek2Znak">
    <w:name w:val="Nagłówek 2 Znak"/>
    <w:link w:val="Nagwek2"/>
    <w:rPr>
      <w:rFonts w:ascii="Calibri" w:eastAsia="Calibri" w:hAnsi="Calibri" w:cs="Calibri"/>
      <w:color w:val="000000"/>
      <w:sz w:val="26"/>
    </w:rPr>
  </w:style>
  <w:style w:type="character" w:customStyle="1" w:styleId="Nagwek1Znak">
    <w:name w:val="Nagłówek 1 Znak"/>
    <w:link w:val="Nagwek1"/>
    <w:rPr>
      <w:rFonts w:ascii="Calibri" w:eastAsia="Calibri" w:hAnsi="Calibri" w:cs="Calibri"/>
      <w:color w:val="000000"/>
      <w:sz w:val="56"/>
    </w:rPr>
  </w:style>
  <w:style w:type="paragraph" w:styleId="Akapitzlist">
    <w:name w:val="List Paragraph"/>
    <w:basedOn w:val="Normalny"/>
    <w:uiPriority w:val="34"/>
    <w:qFormat/>
    <w:rsid w:val="006C6C8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048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048B0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B048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48B0"/>
    <w:rPr>
      <w:rFonts w:ascii="Calibri" w:eastAsia="Calibri" w:hAnsi="Calibri" w:cs="Calibri"/>
      <w:color w:val="000000"/>
    </w:rPr>
  </w:style>
  <w:style w:type="paragraph" w:styleId="NormalnyWeb">
    <w:name w:val="Normal (Web)"/>
    <w:basedOn w:val="Normalny"/>
    <w:uiPriority w:val="99"/>
    <w:semiHidden/>
    <w:unhideWhenUsed/>
    <w:rsid w:val="00041A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379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96033</dc:creator>
  <cp:keywords/>
  <cp:lastModifiedBy>Izabela 96033</cp:lastModifiedBy>
  <cp:revision>18</cp:revision>
  <dcterms:created xsi:type="dcterms:W3CDTF">2026-03-23T10:21:00Z</dcterms:created>
  <dcterms:modified xsi:type="dcterms:W3CDTF">2026-05-13T19:24:00Z</dcterms:modified>
</cp:coreProperties>
</file>