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1FD2E1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15.04.2026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6E9C5B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1523434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19A97002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143AAA49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9A376C8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7F109C56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15.04.2026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Ujsoły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3B4A8C99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36009F13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Instalacja fotowoltaiczna na budynku Geo Parku Glinka</w:t>
      </w:r>
    </w:p>
    <w:p w14:paraId="50E37F68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429B9B03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696A0F2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280 304,70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3BA96278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6C33676A" w14:textId="3F77AB5A" w:rsidR="005552E0" w:rsidRDefault="00002C16" w:rsidP="00B1247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INTELUS INWESTYCJE </w:t>
      </w:r>
      <w:r w:rsidR="00B12479">
        <w:rPr>
          <w:rFonts w:ascii="Times New Roman" w:hAnsi="Times New Roman"/>
          <w:b/>
          <w:bCs/>
          <w:sz w:val="24"/>
          <w:szCs w:val="24"/>
        </w:rPr>
        <w:t>Sp. z o.o.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Plebiscytowa 3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41-100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Siemianowice Śląskie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b/>
          <w:bCs/>
          <w:sz w:val="24"/>
          <w:szCs w:val="24"/>
        </w:rPr>
        <w:t xml:space="preserve"> cena 237 390,00 PLN</w:t>
      </w:r>
      <w:r>
        <w:rPr>
          <w:rFonts w:ascii="Times New Roman" w:hAnsi="Times New Roman"/>
          <w:sz w:val="24"/>
          <w:szCs w:val="24"/>
        </w:rPr>
        <w:t>.</w:t>
      </w:r>
    </w:p>
    <w:p w14:paraId="0B1334D6" w14:textId="7C64BF0D" w:rsidR="005552E0" w:rsidRDefault="00B12479" w:rsidP="00B1247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B12479">
        <w:rPr>
          <w:rFonts w:ascii="Times New Roman" w:hAnsi="Times New Roman"/>
          <w:b/>
          <w:bCs/>
          <w:sz w:val="24"/>
          <w:szCs w:val="24"/>
        </w:rPr>
        <w:t xml:space="preserve">Przedsiębiorstwo Wielobranżowe </w:t>
      </w:r>
      <w:r>
        <w:rPr>
          <w:rFonts w:ascii="Times New Roman" w:hAnsi="Times New Roman"/>
          <w:b/>
          <w:bCs/>
          <w:sz w:val="24"/>
          <w:szCs w:val="24"/>
        </w:rPr>
        <w:t>EKA</w:t>
      </w:r>
      <w:r w:rsidRPr="00B12479">
        <w:rPr>
          <w:rFonts w:ascii="Times New Roman" w:hAnsi="Times New Roman"/>
          <w:b/>
          <w:bCs/>
          <w:sz w:val="24"/>
          <w:szCs w:val="24"/>
        </w:rPr>
        <w:t xml:space="preserve"> Sp</w:t>
      </w:r>
      <w:r>
        <w:rPr>
          <w:rFonts w:ascii="Times New Roman" w:hAnsi="Times New Roman"/>
          <w:b/>
          <w:bCs/>
          <w:sz w:val="24"/>
          <w:szCs w:val="24"/>
        </w:rPr>
        <w:t>. z o.o., ul. Św. Jana 13, 43-267 Suszec, cena 299 500,00 PLN</w:t>
      </w:r>
      <w:r>
        <w:rPr>
          <w:rFonts w:ascii="Times New Roman" w:hAnsi="Times New Roman"/>
          <w:sz w:val="24"/>
          <w:szCs w:val="24"/>
        </w:rPr>
        <w:t>.</w:t>
      </w:r>
    </w:p>
    <w:p w14:paraId="7ADEBBCC" w14:textId="17735B06" w:rsidR="00A10279" w:rsidRDefault="00A10279" w:rsidP="00B12479">
      <w:pPr>
        <w:pStyle w:val="Tekstpodstawowy"/>
        <w:numPr>
          <w:ilvl w:val="1"/>
          <w:numId w:val="5"/>
        </w:numPr>
        <w:spacing w:line="360" w:lineRule="auto"/>
        <w:ind w:left="1134" w:hanging="425"/>
        <w:jc w:val="both"/>
        <w:rPr>
          <w:rFonts w:ascii="Times New Roman" w:hAnsi="Times New Roman"/>
          <w:sz w:val="24"/>
          <w:szCs w:val="24"/>
        </w:rPr>
      </w:pPr>
      <w:r w:rsidRPr="004F356B">
        <w:rPr>
          <w:rFonts w:ascii="Times New Roman" w:hAnsi="Times New Roman"/>
          <w:b/>
          <w:bCs/>
          <w:sz w:val="24"/>
          <w:szCs w:val="24"/>
        </w:rPr>
        <w:t>PRZEDSIĘBIORSTWO HANDLOWO USŁUGOWE "INSTALMAX" S.C. ROZALIA MARCINIAK PATRYCJA MARCINIAK</w:t>
      </w:r>
      <w:r>
        <w:rPr>
          <w:rFonts w:ascii="Times New Roman" w:hAnsi="Times New Roman"/>
          <w:sz w:val="24"/>
          <w:szCs w:val="24"/>
        </w:rPr>
        <w:t xml:space="preserve">, </w:t>
      </w:r>
      <w:r w:rsidR="00B12479">
        <w:rPr>
          <w:rFonts w:ascii="Times New Roman" w:hAnsi="Times New Roman"/>
          <w:b/>
          <w:bCs/>
          <w:sz w:val="24"/>
          <w:szCs w:val="24"/>
        </w:rPr>
        <w:t>ul. Fabryczna</w:t>
      </w:r>
      <w:r w:rsidRPr="004F356B">
        <w:rPr>
          <w:rFonts w:ascii="Times New Roman" w:hAnsi="Times New Roman"/>
          <w:b/>
          <w:bCs/>
          <w:sz w:val="24"/>
          <w:szCs w:val="24"/>
        </w:rPr>
        <w:t xml:space="preserve"> 1</w:t>
      </w:r>
      <w:r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34-300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Pr="004F356B">
        <w:rPr>
          <w:rFonts w:ascii="Times New Roman" w:hAnsi="Times New Roman"/>
          <w:b/>
          <w:bCs/>
          <w:sz w:val="24"/>
          <w:szCs w:val="24"/>
        </w:rPr>
        <w:t>Żywiec</w:t>
      </w:r>
      <w:r>
        <w:rPr>
          <w:rFonts w:ascii="Times New Roman" w:hAnsi="Times New Roman"/>
          <w:sz w:val="24"/>
          <w:szCs w:val="24"/>
        </w:rPr>
        <w:t xml:space="preserve">,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279 000,00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DD77AF1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B12479">
      <w:headerReference w:type="even" r:id="rId11"/>
      <w:headerReference w:type="default" r:id="rId12"/>
      <w:footerReference w:type="first" r:id="rId13"/>
      <w:pgSz w:w="11906" w:h="16838"/>
      <w:pgMar w:top="1440" w:right="1080" w:bottom="1440" w:left="1080" w:header="720" w:footer="720" w:gutter="0"/>
      <w:cols w:space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3AA4C7" w14:textId="77777777" w:rsidR="00002C16" w:rsidRDefault="00002C16">
      <w:r>
        <w:separator/>
      </w:r>
    </w:p>
  </w:endnote>
  <w:endnote w:type="continuationSeparator" w:id="0">
    <w:p w14:paraId="626959C8" w14:textId="77777777" w:rsidR="00002C16" w:rsidRDefault="00002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A695C" w14:textId="09A5203E" w:rsidR="006C65D2" w:rsidRDefault="00B12479" w:rsidP="00B12479">
    <w:pPr>
      <w:pStyle w:val="Stopka"/>
      <w:jc w:val="center"/>
    </w:pPr>
    <w:r w:rsidRPr="00B12479">
      <w:rPr>
        <w:noProof/>
        <w:sz w:val="20"/>
        <w:szCs w:val="20"/>
        <w:lang w:val="pl-PL" w:eastAsia="pl-PL"/>
      </w:rPr>
      <w:drawing>
        <wp:inline distT="0" distB="0" distL="0" distR="0" wp14:anchorId="1ED292FD" wp14:editId="0F5DAAB0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57BCF9" w14:textId="77777777" w:rsidR="00002C16" w:rsidRDefault="00002C16">
      <w:r>
        <w:separator/>
      </w:r>
    </w:p>
  </w:footnote>
  <w:footnote w:type="continuationSeparator" w:id="0">
    <w:p w14:paraId="6AEA131C" w14:textId="77777777" w:rsidR="00002C16" w:rsidRDefault="00002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92E403" w14:textId="75C20F96" w:rsidR="00BD0FE2" w:rsidRDefault="00B12479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12F119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55286740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DE6C5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3EDE6C5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65C73" w14:textId="39A05B06" w:rsidR="00BD0FE2" w:rsidRDefault="00B12479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1243445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952446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A358DE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78A358DE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6A1634"/>
    <w:multiLevelType w:val="hybridMultilevel"/>
    <w:tmpl w:val="34B21F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887135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56634113">
    <w:abstractNumId w:val="1"/>
  </w:num>
  <w:num w:numId="3" w16cid:durableId="1304626870">
    <w:abstractNumId w:val="3"/>
  </w:num>
  <w:num w:numId="4" w16cid:durableId="1640263085">
    <w:abstractNumId w:val="4"/>
  </w:num>
  <w:num w:numId="5" w16cid:durableId="20393502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2C16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52E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D5246"/>
    <w:rsid w:val="00AE1102"/>
    <w:rsid w:val="00AF4A7C"/>
    <w:rsid w:val="00B015A6"/>
    <w:rsid w:val="00B05176"/>
    <w:rsid w:val="00B12479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2380A7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101</Words>
  <Characters>606</Characters>
  <Application>Microsoft Office Word</Application>
  <DocSecurity>0</DocSecurity>
  <Lines>5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ZZP.Kruszyński Bartłomiej</cp:lastModifiedBy>
  <cp:revision>2</cp:revision>
  <dcterms:created xsi:type="dcterms:W3CDTF">2026-04-15T09:20:00Z</dcterms:created>
  <dcterms:modified xsi:type="dcterms:W3CDTF">2026-04-15T09:20:00Z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