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920780" w14:textId="4F51317A" w:rsidR="005B4D4F" w:rsidRPr="00030EDB" w:rsidRDefault="0020143C" w:rsidP="003440BC">
      <w:pPr>
        <w:spacing w:after="0"/>
        <w:ind w:left="6372"/>
        <w:jc w:val="both"/>
        <w:rPr>
          <w:rFonts w:cstheme="minorHAnsi"/>
          <w:b/>
          <w:sz w:val="24"/>
          <w:szCs w:val="24"/>
        </w:rPr>
      </w:pPr>
      <w:r w:rsidRPr="00030EDB">
        <w:rPr>
          <w:rFonts w:cstheme="minorHAnsi"/>
          <w:b/>
          <w:sz w:val="24"/>
          <w:szCs w:val="24"/>
        </w:rPr>
        <w:t>Załącznik n</w:t>
      </w:r>
      <w:r w:rsidR="005B4D4F" w:rsidRPr="00030EDB">
        <w:rPr>
          <w:rFonts w:cstheme="minorHAnsi"/>
          <w:b/>
          <w:sz w:val="24"/>
          <w:szCs w:val="24"/>
        </w:rPr>
        <w:t xml:space="preserve">r </w:t>
      </w:r>
      <w:r w:rsidR="006857D6" w:rsidRPr="00030EDB">
        <w:rPr>
          <w:rFonts w:cstheme="minorHAnsi"/>
          <w:b/>
          <w:sz w:val="24"/>
          <w:szCs w:val="24"/>
        </w:rPr>
        <w:t>8</w:t>
      </w:r>
      <w:r w:rsidR="00654E35" w:rsidRPr="00030EDB">
        <w:rPr>
          <w:rFonts w:cstheme="minorHAnsi"/>
          <w:b/>
          <w:sz w:val="24"/>
          <w:szCs w:val="24"/>
        </w:rPr>
        <w:t xml:space="preserve"> do SWZ</w:t>
      </w:r>
    </w:p>
    <w:p w14:paraId="60A896B4" w14:textId="77777777" w:rsidR="003440BC" w:rsidRPr="00030EDB" w:rsidRDefault="003440BC" w:rsidP="003440BC">
      <w:pPr>
        <w:spacing w:after="0"/>
        <w:rPr>
          <w:rFonts w:cstheme="minorHAnsi"/>
          <w:sz w:val="24"/>
          <w:szCs w:val="24"/>
        </w:rPr>
      </w:pPr>
    </w:p>
    <w:p w14:paraId="6A368A1F" w14:textId="23325A31" w:rsidR="00127C6E" w:rsidRPr="00030EDB" w:rsidRDefault="003440BC" w:rsidP="003440BC">
      <w:pPr>
        <w:spacing w:after="0"/>
        <w:jc w:val="center"/>
        <w:rPr>
          <w:rFonts w:cstheme="minorHAnsi"/>
          <w:b/>
          <w:sz w:val="24"/>
          <w:szCs w:val="24"/>
        </w:rPr>
      </w:pPr>
      <w:r w:rsidRPr="00030EDB">
        <w:rPr>
          <w:rFonts w:cstheme="minorHAnsi"/>
          <w:b/>
          <w:sz w:val="24"/>
          <w:szCs w:val="24"/>
        </w:rPr>
        <w:t>WARUNKI GWARANCJI</w:t>
      </w:r>
    </w:p>
    <w:p w14:paraId="61CC2403" w14:textId="77777777" w:rsidR="003440BC" w:rsidRPr="00030EDB" w:rsidRDefault="003440BC" w:rsidP="003440BC">
      <w:pPr>
        <w:spacing w:after="0"/>
        <w:jc w:val="both"/>
        <w:rPr>
          <w:rFonts w:cstheme="minorHAnsi"/>
          <w:sz w:val="24"/>
          <w:szCs w:val="24"/>
          <w:u w:val="single"/>
        </w:rPr>
      </w:pPr>
    </w:p>
    <w:p w14:paraId="2A8996A2" w14:textId="77777777" w:rsidR="00633A83" w:rsidRPr="00030EDB" w:rsidRDefault="00633A83" w:rsidP="003440BC">
      <w:pPr>
        <w:spacing w:after="0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>Wykonawca udziela gwarancji na wykonane prace polegające na</w:t>
      </w:r>
      <w:r w:rsidR="00B13BA8" w:rsidRPr="00030EDB">
        <w:rPr>
          <w:rFonts w:cstheme="minorHAnsi"/>
          <w:sz w:val="24"/>
          <w:szCs w:val="24"/>
        </w:rPr>
        <w:t xml:space="preserve"> realizacji zadania pn</w:t>
      </w:r>
      <w:r w:rsidR="00654E35" w:rsidRPr="00030EDB">
        <w:rPr>
          <w:rFonts w:cstheme="minorHAnsi"/>
          <w:sz w:val="24"/>
          <w:szCs w:val="24"/>
        </w:rPr>
        <w:t>.</w:t>
      </w:r>
      <w:r w:rsidRPr="00030EDB">
        <w:rPr>
          <w:rFonts w:cstheme="minorHAnsi"/>
          <w:sz w:val="24"/>
          <w:szCs w:val="24"/>
        </w:rPr>
        <w:t>:</w:t>
      </w:r>
    </w:p>
    <w:p w14:paraId="1E7DCF7B" w14:textId="77777777" w:rsidR="003440BC" w:rsidRPr="00030EDB" w:rsidRDefault="003440BC" w:rsidP="003440BC">
      <w:pPr>
        <w:spacing w:after="0"/>
        <w:jc w:val="both"/>
        <w:rPr>
          <w:rFonts w:cstheme="minorHAnsi"/>
          <w:bCs/>
          <w:sz w:val="24"/>
          <w:szCs w:val="24"/>
        </w:rPr>
      </w:pPr>
    </w:p>
    <w:p w14:paraId="5B8D5D7A" w14:textId="245B15BC" w:rsidR="003440BC" w:rsidRPr="00030EDB" w:rsidRDefault="00965A1C" w:rsidP="003F28F2">
      <w:pPr>
        <w:spacing w:after="0"/>
        <w:jc w:val="center"/>
        <w:rPr>
          <w:rFonts w:cstheme="minorHAnsi"/>
          <w:b/>
          <w:bCs/>
          <w:sz w:val="24"/>
          <w:szCs w:val="24"/>
        </w:rPr>
      </w:pPr>
      <w:r w:rsidRPr="00030EDB">
        <w:rPr>
          <w:rFonts w:cstheme="minorHAnsi"/>
          <w:b/>
          <w:bCs/>
          <w:sz w:val="24"/>
          <w:szCs w:val="24"/>
        </w:rPr>
        <w:t>„</w:t>
      </w:r>
      <w:r w:rsidR="007D1492">
        <w:rPr>
          <w:rFonts w:cstheme="minorHAnsi"/>
          <w:b/>
          <w:bCs/>
          <w:sz w:val="24"/>
          <w:szCs w:val="24"/>
        </w:rPr>
        <w:t xml:space="preserve">Budowa sieci </w:t>
      </w:r>
      <w:proofErr w:type="spellStart"/>
      <w:r w:rsidR="007D1492">
        <w:rPr>
          <w:rFonts w:cstheme="minorHAnsi"/>
          <w:b/>
          <w:bCs/>
          <w:sz w:val="24"/>
          <w:szCs w:val="24"/>
        </w:rPr>
        <w:t>wod-kan</w:t>
      </w:r>
      <w:proofErr w:type="spellEnd"/>
      <w:r w:rsidR="007D1492">
        <w:rPr>
          <w:rFonts w:cstheme="minorHAnsi"/>
          <w:b/>
          <w:bCs/>
          <w:sz w:val="24"/>
          <w:szCs w:val="24"/>
        </w:rPr>
        <w:t xml:space="preserve"> na dz. Nr 75/1, 75/6 i 216/2 (ul. Graniczna) obręb Dobra (partycypacja)</w:t>
      </w:r>
      <w:r w:rsidRPr="00030EDB">
        <w:rPr>
          <w:rFonts w:cstheme="minorHAnsi"/>
          <w:b/>
          <w:bCs/>
          <w:sz w:val="24"/>
          <w:szCs w:val="24"/>
        </w:rPr>
        <w:t>”</w:t>
      </w:r>
    </w:p>
    <w:p w14:paraId="5947E936" w14:textId="77777777" w:rsidR="003440BC" w:rsidRPr="00030EDB" w:rsidRDefault="003440BC" w:rsidP="003440BC">
      <w:pPr>
        <w:spacing w:after="0"/>
        <w:jc w:val="both"/>
        <w:rPr>
          <w:rFonts w:cstheme="minorHAnsi"/>
          <w:bCs/>
          <w:sz w:val="24"/>
          <w:szCs w:val="24"/>
        </w:rPr>
      </w:pPr>
    </w:p>
    <w:p w14:paraId="64508EC4" w14:textId="6D8703F5" w:rsidR="003440BC" w:rsidRDefault="00633A83" w:rsidP="003440BC">
      <w:pPr>
        <w:spacing w:after="0"/>
        <w:jc w:val="both"/>
        <w:rPr>
          <w:rFonts w:cstheme="minorHAnsi"/>
          <w:spacing w:val="-2"/>
          <w:sz w:val="24"/>
          <w:szCs w:val="24"/>
        </w:rPr>
      </w:pPr>
      <w:r w:rsidRPr="00030EDB">
        <w:rPr>
          <w:rFonts w:cstheme="minorHAnsi"/>
          <w:spacing w:val="-2"/>
          <w:sz w:val="24"/>
          <w:szCs w:val="24"/>
        </w:rPr>
        <w:t xml:space="preserve">i </w:t>
      </w:r>
      <w:r w:rsidR="0020143C" w:rsidRPr="00030EDB">
        <w:rPr>
          <w:rFonts w:cstheme="minorHAnsi"/>
          <w:spacing w:val="-2"/>
          <w:sz w:val="24"/>
          <w:szCs w:val="24"/>
        </w:rPr>
        <w:t>zobowiązuje się do usunięcia wad</w:t>
      </w:r>
      <w:r w:rsidRPr="00030EDB">
        <w:rPr>
          <w:rFonts w:cstheme="minorHAnsi"/>
          <w:spacing w:val="-2"/>
          <w:sz w:val="24"/>
          <w:szCs w:val="24"/>
        </w:rPr>
        <w:t>, jeżeli wady te ujawnią się w ciągu terminu określonego gwarancją:</w:t>
      </w:r>
    </w:p>
    <w:p w14:paraId="4281874D" w14:textId="77777777" w:rsidR="00030EDB" w:rsidRPr="00030EDB" w:rsidRDefault="00030EDB" w:rsidP="003440BC">
      <w:pPr>
        <w:spacing w:after="0"/>
        <w:jc w:val="both"/>
        <w:rPr>
          <w:rFonts w:cstheme="minorHAnsi"/>
          <w:spacing w:val="-2"/>
          <w:sz w:val="24"/>
          <w:szCs w:val="24"/>
        </w:rPr>
      </w:pPr>
    </w:p>
    <w:p w14:paraId="544B6D01" w14:textId="47EC2E39" w:rsidR="00CE7316" w:rsidRPr="00030EDB" w:rsidRDefault="00CE7316" w:rsidP="003440BC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>Termi</w:t>
      </w:r>
      <w:r w:rsidR="0004014D" w:rsidRPr="00030EDB">
        <w:rPr>
          <w:rFonts w:cstheme="minorHAnsi"/>
          <w:sz w:val="24"/>
          <w:szCs w:val="24"/>
        </w:rPr>
        <w:t xml:space="preserve">n udzielonej gwarancji wynosi </w:t>
      </w:r>
      <w:r w:rsidR="007B0036" w:rsidRPr="00030EDB">
        <w:rPr>
          <w:rFonts w:cstheme="minorHAnsi"/>
          <w:b/>
          <w:sz w:val="24"/>
          <w:szCs w:val="24"/>
        </w:rPr>
        <w:t>…</w:t>
      </w:r>
      <w:r w:rsidR="003440BC" w:rsidRPr="00030EDB">
        <w:rPr>
          <w:rFonts w:cstheme="minorHAnsi"/>
          <w:b/>
          <w:sz w:val="24"/>
          <w:szCs w:val="24"/>
        </w:rPr>
        <w:t>...</w:t>
      </w:r>
      <w:r w:rsidR="007B0036" w:rsidRPr="00030EDB">
        <w:rPr>
          <w:rFonts w:cstheme="minorHAnsi"/>
          <w:b/>
          <w:sz w:val="24"/>
          <w:szCs w:val="24"/>
        </w:rPr>
        <w:t>.</w:t>
      </w:r>
      <w:r w:rsidRPr="00030EDB">
        <w:rPr>
          <w:rFonts w:cstheme="minorHAnsi"/>
          <w:b/>
          <w:sz w:val="24"/>
          <w:szCs w:val="24"/>
        </w:rPr>
        <w:t xml:space="preserve"> miesięcy</w:t>
      </w:r>
      <w:r w:rsidRPr="00030EDB">
        <w:rPr>
          <w:rFonts w:cstheme="minorHAnsi"/>
          <w:sz w:val="24"/>
          <w:szCs w:val="24"/>
        </w:rPr>
        <w:t xml:space="preserve"> licząc od dnia odebrania przez </w:t>
      </w:r>
      <w:r w:rsidR="00340B9F" w:rsidRPr="00030EDB">
        <w:rPr>
          <w:rFonts w:cstheme="minorHAnsi"/>
          <w:sz w:val="24"/>
          <w:szCs w:val="24"/>
        </w:rPr>
        <w:t>Zamawiającego prac</w:t>
      </w:r>
      <w:r w:rsidRPr="00030EDB">
        <w:rPr>
          <w:rFonts w:cstheme="minorHAnsi"/>
          <w:sz w:val="24"/>
          <w:szCs w:val="24"/>
        </w:rPr>
        <w:t xml:space="preserve"> i podpisania protokołu odbioru</w:t>
      </w:r>
      <w:r w:rsidR="0022235B" w:rsidRPr="00030EDB">
        <w:rPr>
          <w:rFonts w:cstheme="minorHAnsi"/>
          <w:sz w:val="24"/>
          <w:szCs w:val="24"/>
        </w:rPr>
        <w:t xml:space="preserve"> wykonanych prac</w:t>
      </w:r>
      <w:r w:rsidR="007C7EF8" w:rsidRPr="00030EDB">
        <w:rPr>
          <w:rFonts w:cstheme="minorHAnsi"/>
          <w:sz w:val="24"/>
          <w:szCs w:val="24"/>
        </w:rPr>
        <w:t>.</w:t>
      </w:r>
    </w:p>
    <w:p w14:paraId="6CA1AFAE" w14:textId="3E19F572" w:rsidR="00CE7316" w:rsidRPr="00030EDB" w:rsidRDefault="00CE7316" w:rsidP="003440BC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 xml:space="preserve">Gwarancja obejmuje odpowiedzialność z tytułu wad tkwiących w użytych materiałach </w:t>
      </w:r>
      <w:r w:rsidR="003440BC" w:rsidRPr="00030EDB">
        <w:rPr>
          <w:rFonts w:cstheme="minorHAnsi"/>
          <w:sz w:val="24"/>
          <w:szCs w:val="24"/>
        </w:rPr>
        <w:t>i </w:t>
      </w:r>
      <w:r w:rsidRPr="00030EDB">
        <w:rPr>
          <w:rFonts w:cstheme="minorHAnsi"/>
          <w:sz w:val="24"/>
          <w:szCs w:val="24"/>
        </w:rPr>
        <w:t>urządzeniach, w wadliwym wykonaniu prac, szkód powstałych w związku z wystąpieniem wady lub wad prawnych.</w:t>
      </w:r>
    </w:p>
    <w:p w14:paraId="11DD8AC5" w14:textId="0EC94CFB" w:rsidR="00CE7316" w:rsidRPr="00030EDB" w:rsidRDefault="00CE7316" w:rsidP="003440BC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 xml:space="preserve">Zamawiający może wykonać uprawnienia z tytułu rękojmi za wady, niezależnie </w:t>
      </w:r>
      <w:r w:rsidR="00030EDB">
        <w:rPr>
          <w:rFonts w:cstheme="minorHAnsi"/>
          <w:sz w:val="24"/>
          <w:szCs w:val="24"/>
        </w:rPr>
        <w:br/>
      </w:r>
      <w:r w:rsidRPr="00030EDB">
        <w:rPr>
          <w:rFonts w:cstheme="minorHAnsi"/>
          <w:sz w:val="24"/>
          <w:szCs w:val="24"/>
        </w:rPr>
        <w:t>od uprawnień wynikających z gwarancji.</w:t>
      </w:r>
    </w:p>
    <w:p w14:paraId="7B21520C" w14:textId="1DF4F351" w:rsidR="00CE7316" w:rsidRPr="00030EDB" w:rsidRDefault="00CE7316" w:rsidP="003440BC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>W przypadku wystąpienia wad Wykonawca zob</w:t>
      </w:r>
      <w:r w:rsidR="003440BC" w:rsidRPr="00030EDB">
        <w:rPr>
          <w:rFonts w:cstheme="minorHAnsi"/>
          <w:sz w:val="24"/>
          <w:szCs w:val="24"/>
        </w:rPr>
        <w:t xml:space="preserve">owiązany jest do ich usunięcia </w:t>
      </w:r>
      <w:r w:rsidRPr="00030EDB">
        <w:rPr>
          <w:rFonts w:cstheme="minorHAnsi"/>
          <w:sz w:val="24"/>
          <w:szCs w:val="24"/>
        </w:rPr>
        <w:t>w terminie 14 dni, licząc od dnia powiadomienia go o wadzie.</w:t>
      </w:r>
    </w:p>
    <w:p w14:paraId="48559630" w14:textId="62059A99" w:rsidR="00CE7316" w:rsidRPr="00030EDB" w:rsidRDefault="00CE7316" w:rsidP="003440BC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>W przypadkach, gdy wada stanowi zagrożenie dla życia</w:t>
      </w:r>
      <w:r w:rsidR="003440BC" w:rsidRPr="00030EDB">
        <w:rPr>
          <w:rFonts w:cstheme="minorHAnsi"/>
          <w:sz w:val="24"/>
          <w:szCs w:val="24"/>
        </w:rPr>
        <w:t xml:space="preserve"> lub zdrowia ludzi, lub szkodą </w:t>
      </w:r>
      <w:r w:rsidR="00030EDB">
        <w:rPr>
          <w:rFonts w:cstheme="minorHAnsi"/>
          <w:sz w:val="24"/>
          <w:szCs w:val="24"/>
        </w:rPr>
        <w:br/>
      </w:r>
      <w:r w:rsidRPr="00030EDB">
        <w:rPr>
          <w:rFonts w:cstheme="minorHAnsi"/>
          <w:sz w:val="24"/>
          <w:szCs w:val="24"/>
        </w:rPr>
        <w:t>o bardzo dużych rozmiarach Wykonawca zobowiązany jest do niezwłocznego zabezpieczenia miejsca awarii w celu usunięcia zagrożeń lub niedopuszcze</w:t>
      </w:r>
      <w:r w:rsidR="003440BC" w:rsidRPr="00030EDB">
        <w:rPr>
          <w:rFonts w:cstheme="minorHAnsi"/>
          <w:sz w:val="24"/>
          <w:szCs w:val="24"/>
        </w:rPr>
        <w:t xml:space="preserve">nia </w:t>
      </w:r>
      <w:r w:rsidR="00030EDB">
        <w:rPr>
          <w:rFonts w:cstheme="minorHAnsi"/>
          <w:sz w:val="24"/>
          <w:szCs w:val="24"/>
        </w:rPr>
        <w:br/>
      </w:r>
      <w:r w:rsidR="003440BC" w:rsidRPr="00030EDB">
        <w:rPr>
          <w:rFonts w:cstheme="minorHAnsi"/>
          <w:sz w:val="24"/>
          <w:szCs w:val="24"/>
        </w:rPr>
        <w:t>do powiększenia się szkody.</w:t>
      </w:r>
    </w:p>
    <w:p w14:paraId="166F84C9" w14:textId="0C08D11A" w:rsidR="00CE7316" w:rsidRPr="00030EDB" w:rsidRDefault="00CE7316" w:rsidP="003440BC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>Powiadomienie o wystąpieniu wady Zamawiający zg</w:t>
      </w:r>
      <w:r w:rsidR="003440BC" w:rsidRPr="00030EDB">
        <w:rPr>
          <w:rFonts w:cstheme="minorHAnsi"/>
          <w:sz w:val="24"/>
          <w:szCs w:val="24"/>
        </w:rPr>
        <w:t xml:space="preserve">łasza Wykonawcy telefonicznie, </w:t>
      </w:r>
      <w:r w:rsidR="00030EDB">
        <w:rPr>
          <w:rFonts w:cstheme="minorHAnsi"/>
          <w:sz w:val="24"/>
          <w:szCs w:val="24"/>
        </w:rPr>
        <w:br/>
      </w:r>
      <w:r w:rsidRPr="00030EDB">
        <w:rPr>
          <w:rFonts w:cstheme="minorHAnsi"/>
          <w:sz w:val="24"/>
          <w:szCs w:val="24"/>
        </w:rPr>
        <w:t>a następnie pisemnie w drodze listu polecone</w:t>
      </w:r>
      <w:r w:rsidR="00072EAF" w:rsidRPr="00030EDB">
        <w:rPr>
          <w:rFonts w:cstheme="minorHAnsi"/>
          <w:sz w:val="24"/>
          <w:szCs w:val="24"/>
        </w:rPr>
        <w:t>go potwierdza wystąpienie wady.</w:t>
      </w:r>
    </w:p>
    <w:p w14:paraId="4F45C239" w14:textId="77777777" w:rsidR="00CE7316" w:rsidRPr="00030EDB" w:rsidRDefault="00CE7316" w:rsidP="003440BC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>W przypadku nie usunięcia wad we wskazanym terminie Zamawiający może usunąć wady na koszt i ryzyko Wykonawcy.</w:t>
      </w:r>
    </w:p>
    <w:p w14:paraId="4238EF2E" w14:textId="16BC0DCC" w:rsidR="00CE7316" w:rsidRPr="00030EDB" w:rsidRDefault="00CE7316" w:rsidP="003440BC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pacing w:val="-2"/>
          <w:sz w:val="24"/>
          <w:szCs w:val="24"/>
        </w:rPr>
        <w:t>W wypadku, gdy usunięcie wady będzie trwało dłużej niż 14 dni lub ze względów technologicznych</w:t>
      </w:r>
      <w:r w:rsidRPr="00030EDB">
        <w:rPr>
          <w:rFonts w:cstheme="minorHAnsi"/>
          <w:sz w:val="24"/>
          <w:szCs w:val="24"/>
        </w:rPr>
        <w:t xml:space="preserve"> prace powinny być wykonane w innym terminie, n</w:t>
      </w:r>
      <w:r w:rsidR="003440BC" w:rsidRPr="00030EDB">
        <w:rPr>
          <w:rFonts w:cstheme="minorHAnsi"/>
          <w:sz w:val="24"/>
          <w:szCs w:val="24"/>
        </w:rPr>
        <w:t>ależy termin ten uzgodnić z </w:t>
      </w:r>
      <w:r w:rsidRPr="00030EDB">
        <w:rPr>
          <w:rFonts w:cstheme="minorHAnsi"/>
          <w:sz w:val="24"/>
          <w:szCs w:val="24"/>
        </w:rPr>
        <w:t>Zamawiającym.</w:t>
      </w:r>
    </w:p>
    <w:p w14:paraId="1D3C95D3" w14:textId="494A8D0A" w:rsidR="00CE7316" w:rsidRPr="00030EDB" w:rsidRDefault="00CE7316" w:rsidP="003440BC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>Ter</w:t>
      </w:r>
      <w:r w:rsidR="003440BC" w:rsidRPr="00030EDB">
        <w:rPr>
          <w:rFonts w:cstheme="minorHAnsi"/>
          <w:sz w:val="24"/>
          <w:szCs w:val="24"/>
        </w:rPr>
        <w:t>min gwarancji ulega przedłużeniu</w:t>
      </w:r>
      <w:r w:rsidRPr="00030EDB">
        <w:rPr>
          <w:rFonts w:cstheme="minorHAnsi"/>
          <w:sz w:val="24"/>
          <w:szCs w:val="24"/>
        </w:rPr>
        <w:t xml:space="preserve"> o czas usunię</w:t>
      </w:r>
      <w:r w:rsidR="003440BC" w:rsidRPr="00030EDB">
        <w:rPr>
          <w:rFonts w:cstheme="minorHAnsi"/>
          <w:sz w:val="24"/>
          <w:szCs w:val="24"/>
        </w:rPr>
        <w:t xml:space="preserve">cia wady, jeżeli powiadomienie </w:t>
      </w:r>
      <w:r w:rsidR="00030EDB">
        <w:rPr>
          <w:rFonts w:cstheme="minorHAnsi"/>
          <w:sz w:val="24"/>
          <w:szCs w:val="24"/>
        </w:rPr>
        <w:br/>
      </w:r>
      <w:r w:rsidRPr="00030EDB">
        <w:rPr>
          <w:rFonts w:cstheme="minorHAnsi"/>
          <w:sz w:val="24"/>
          <w:szCs w:val="24"/>
        </w:rPr>
        <w:t>o wystąpieniu wady nastąpiło jeszcze w czasie trwania gwarancji.</w:t>
      </w:r>
    </w:p>
    <w:p w14:paraId="2F0D48B0" w14:textId="43BABA39" w:rsidR="00C412A5" w:rsidRPr="00030EDB" w:rsidRDefault="00CE7316" w:rsidP="00C412A5">
      <w:pPr>
        <w:pStyle w:val="Akapitzlist"/>
        <w:numPr>
          <w:ilvl w:val="0"/>
          <w:numId w:val="2"/>
        </w:numPr>
        <w:spacing w:after="0"/>
        <w:ind w:left="284" w:hanging="426"/>
        <w:jc w:val="both"/>
        <w:rPr>
          <w:rFonts w:cstheme="minorHAnsi"/>
          <w:sz w:val="24"/>
          <w:szCs w:val="24"/>
        </w:rPr>
      </w:pPr>
      <w:r w:rsidRPr="00030EDB">
        <w:rPr>
          <w:rFonts w:cstheme="minorHAnsi"/>
          <w:sz w:val="24"/>
          <w:szCs w:val="24"/>
        </w:rPr>
        <w:t>Sprawy związane z organizowaniem przeglądów serwisowych, zamontowanych systemów technologicznych i urządzeń oraz egzekwowaniem</w:t>
      </w:r>
      <w:r w:rsidR="003440BC" w:rsidRPr="00030EDB">
        <w:rPr>
          <w:rFonts w:cstheme="minorHAnsi"/>
          <w:sz w:val="24"/>
          <w:szCs w:val="24"/>
        </w:rPr>
        <w:t xml:space="preserve"> usunięcia wad, które wystąpią </w:t>
      </w:r>
      <w:r w:rsidR="00030EDB">
        <w:rPr>
          <w:rFonts w:cstheme="minorHAnsi"/>
          <w:sz w:val="24"/>
          <w:szCs w:val="24"/>
        </w:rPr>
        <w:br/>
      </w:r>
      <w:r w:rsidRPr="00030EDB">
        <w:rPr>
          <w:rFonts w:cstheme="minorHAnsi"/>
          <w:sz w:val="24"/>
          <w:szCs w:val="24"/>
        </w:rPr>
        <w:t>w okresie gwarancji, w imieniu Zamawiająceg</w:t>
      </w:r>
      <w:r w:rsidR="000471F7" w:rsidRPr="00030EDB">
        <w:rPr>
          <w:rFonts w:cstheme="minorHAnsi"/>
          <w:sz w:val="24"/>
          <w:szCs w:val="24"/>
        </w:rPr>
        <w:t>o, prowadzi u</w:t>
      </w:r>
      <w:r w:rsidR="007C7EF8" w:rsidRPr="00030EDB">
        <w:rPr>
          <w:rFonts w:cstheme="minorHAnsi"/>
          <w:sz w:val="24"/>
          <w:szCs w:val="24"/>
        </w:rPr>
        <w:t>żytkownik obiektu.</w:t>
      </w:r>
    </w:p>
    <w:p w14:paraId="2CBF98C9" w14:textId="77777777" w:rsidR="00E14D7B" w:rsidRPr="00030EDB" w:rsidRDefault="00E14D7B" w:rsidP="00C412A5">
      <w:pPr>
        <w:spacing w:after="0"/>
        <w:jc w:val="both"/>
        <w:rPr>
          <w:rFonts w:cstheme="minorHAnsi"/>
          <w:sz w:val="24"/>
          <w:szCs w:val="24"/>
        </w:rPr>
      </w:pPr>
    </w:p>
    <w:p w14:paraId="3D6D05BE" w14:textId="596C3AC8" w:rsidR="00C412A5" w:rsidRPr="00030EDB" w:rsidRDefault="00C412A5" w:rsidP="00030EDB">
      <w:pPr>
        <w:spacing w:after="0"/>
        <w:ind w:left="4820"/>
        <w:jc w:val="center"/>
        <w:rPr>
          <w:rFonts w:cstheme="minorHAnsi"/>
          <w:b/>
          <w:sz w:val="24"/>
          <w:szCs w:val="24"/>
        </w:rPr>
      </w:pPr>
      <w:r w:rsidRPr="00030EDB">
        <w:rPr>
          <w:rFonts w:cstheme="minorHAnsi"/>
          <w:b/>
          <w:sz w:val="24"/>
          <w:szCs w:val="24"/>
        </w:rPr>
        <w:t>WYKONAWCA</w:t>
      </w:r>
    </w:p>
    <w:p w14:paraId="1A820DB0" w14:textId="77777777" w:rsidR="00C412A5" w:rsidRPr="00030EDB" w:rsidRDefault="00C412A5" w:rsidP="00C412A5">
      <w:pPr>
        <w:spacing w:after="0"/>
        <w:jc w:val="both"/>
        <w:rPr>
          <w:rFonts w:cstheme="minorHAnsi"/>
          <w:sz w:val="24"/>
          <w:szCs w:val="24"/>
        </w:rPr>
      </w:pPr>
    </w:p>
    <w:p w14:paraId="46108345" w14:textId="0A53CD3E" w:rsidR="003440BC" w:rsidRPr="00030EDB" w:rsidRDefault="00C412A5" w:rsidP="00C412A5">
      <w:pPr>
        <w:spacing w:after="0"/>
        <w:ind w:left="4820"/>
        <w:jc w:val="center"/>
        <w:rPr>
          <w:rFonts w:cstheme="minorHAnsi"/>
          <w:b/>
          <w:sz w:val="24"/>
          <w:szCs w:val="24"/>
        </w:rPr>
      </w:pPr>
      <w:r w:rsidRPr="00030EDB">
        <w:rPr>
          <w:rFonts w:cstheme="minorHAnsi"/>
          <w:b/>
          <w:sz w:val="24"/>
          <w:szCs w:val="24"/>
        </w:rPr>
        <w:t>………………….……………..</w:t>
      </w:r>
    </w:p>
    <w:sectPr w:rsidR="003440BC" w:rsidRPr="00030EDB" w:rsidSect="00E14D7B">
      <w:footerReference w:type="default" r:id="rId7"/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ABD03" w14:textId="77777777" w:rsidR="006538C2" w:rsidRDefault="006538C2" w:rsidP="006538C2">
      <w:pPr>
        <w:spacing w:after="0" w:line="240" w:lineRule="auto"/>
      </w:pPr>
      <w:r>
        <w:separator/>
      </w:r>
    </w:p>
  </w:endnote>
  <w:endnote w:type="continuationSeparator" w:id="0">
    <w:p w14:paraId="09CAD437" w14:textId="77777777" w:rsidR="006538C2" w:rsidRDefault="006538C2" w:rsidP="006538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4222D" w14:textId="3CF12F68" w:rsidR="00030EDB" w:rsidRPr="00030EDB" w:rsidRDefault="00030EDB" w:rsidP="00030EDB">
    <w:pPr>
      <w:pStyle w:val="Stopka"/>
      <w:rPr>
        <w:rFonts w:ascii="Calibri" w:hAnsi="Calibri" w:cs="Calibri"/>
        <w:sz w:val="20"/>
        <w:szCs w:val="20"/>
      </w:rPr>
    </w:pPr>
    <w:r w:rsidRPr="00030EDB">
      <w:rPr>
        <w:rFonts w:ascii="Calibri" w:hAnsi="Calibri" w:cs="Calibri"/>
        <w:sz w:val="20"/>
        <w:szCs w:val="20"/>
      </w:rPr>
      <w:t>Znak sprawy: BZP.271</w:t>
    </w:r>
    <w:r w:rsidR="002F549F">
      <w:rPr>
        <w:rFonts w:ascii="Calibri" w:hAnsi="Calibri" w:cs="Calibri"/>
        <w:sz w:val="20"/>
        <w:szCs w:val="20"/>
      </w:rPr>
      <w:t>.</w:t>
    </w:r>
    <w:r w:rsidR="007D1492">
      <w:rPr>
        <w:rFonts w:ascii="Calibri" w:hAnsi="Calibri" w:cs="Calibri"/>
        <w:sz w:val="20"/>
        <w:szCs w:val="20"/>
      </w:rPr>
      <w:t>2</w:t>
    </w:r>
    <w:r w:rsidR="002F549F">
      <w:rPr>
        <w:rFonts w:ascii="Calibri" w:hAnsi="Calibri" w:cs="Calibri"/>
        <w:sz w:val="20"/>
        <w:szCs w:val="20"/>
      </w:rPr>
      <w:t>.</w:t>
    </w:r>
    <w:r w:rsidRPr="00030EDB">
      <w:rPr>
        <w:rFonts w:ascii="Calibri" w:hAnsi="Calibri" w:cs="Calibri"/>
        <w:sz w:val="20"/>
        <w:szCs w:val="20"/>
      </w:rPr>
      <w:t>202</w:t>
    </w:r>
    <w:r w:rsidR="007D1492">
      <w:rPr>
        <w:rFonts w:ascii="Calibri" w:hAnsi="Calibri" w:cs="Calibri"/>
        <w:sz w:val="20"/>
        <w:szCs w:val="20"/>
      </w:rPr>
      <w:t>6</w:t>
    </w:r>
    <w:r w:rsidRPr="00030EDB">
      <w:rPr>
        <w:rFonts w:ascii="Calibri" w:hAnsi="Calibri" w:cs="Calibri"/>
        <w:sz w:val="20"/>
        <w:szCs w:val="20"/>
      </w:rPr>
      <w:t>.</w:t>
    </w:r>
    <w:r w:rsidR="00970F1C">
      <w:rPr>
        <w:rFonts w:ascii="Calibri" w:hAnsi="Calibri" w:cs="Calibri"/>
        <w:sz w:val="20"/>
        <w:szCs w:val="20"/>
      </w:rPr>
      <w:t>AA</w:t>
    </w:r>
  </w:p>
  <w:p w14:paraId="761B41D4" w14:textId="0874F268" w:rsidR="00C42063" w:rsidRPr="00030EDB" w:rsidRDefault="00C42063" w:rsidP="00030E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F97D2" w14:textId="77777777" w:rsidR="006538C2" w:rsidRDefault="006538C2" w:rsidP="006538C2">
      <w:pPr>
        <w:spacing w:after="0" w:line="240" w:lineRule="auto"/>
      </w:pPr>
      <w:r>
        <w:separator/>
      </w:r>
    </w:p>
  </w:footnote>
  <w:footnote w:type="continuationSeparator" w:id="0">
    <w:p w14:paraId="05A57095" w14:textId="77777777" w:rsidR="006538C2" w:rsidRDefault="006538C2" w:rsidP="006538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940A6C"/>
    <w:multiLevelType w:val="hybridMultilevel"/>
    <w:tmpl w:val="7D4081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BF7B03"/>
    <w:multiLevelType w:val="hybridMultilevel"/>
    <w:tmpl w:val="C7C8EE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7884082">
    <w:abstractNumId w:val="1"/>
  </w:num>
  <w:num w:numId="2" w16cid:durableId="43602870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085420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33A83"/>
    <w:rsid w:val="00027913"/>
    <w:rsid w:val="00030EDB"/>
    <w:rsid w:val="0004014D"/>
    <w:rsid w:val="000471F7"/>
    <w:rsid w:val="00072EAF"/>
    <w:rsid w:val="00073D63"/>
    <w:rsid w:val="000C41CC"/>
    <w:rsid w:val="000E291D"/>
    <w:rsid w:val="00107FE2"/>
    <w:rsid w:val="00127C6E"/>
    <w:rsid w:val="00173F81"/>
    <w:rsid w:val="001D3384"/>
    <w:rsid w:val="0020143C"/>
    <w:rsid w:val="0022235B"/>
    <w:rsid w:val="002438CB"/>
    <w:rsid w:val="00253B63"/>
    <w:rsid w:val="00287CAC"/>
    <w:rsid w:val="002A2CAE"/>
    <w:rsid w:val="002B1D10"/>
    <w:rsid w:val="002B6CB6"/>
    <w:rsid w:val="002C0C94"/>
    <w:rsid w:val="002F549F"/>
    <w:rsid w:val="00302763"/>
    <w:rsid w:val="00317E2A"/>
    <w:rsid w:val="00340B9F"/>
    <w:rsid w:val="00343012"/>
    <w:rsid w:val="003440BC"/>
    <w:rsid w:val="003919D3"/>
    <w:rsid w:val="00395401"/>
    <w:rsid w:val="003B4CF6"/>
    <w:rsid w:val="003C3E1A"/>
    <w:rsid w:val="003D161C"/>
    <w:rsid w:val="003F28F2"/>
    <w:rsid w:val="004076AF"/>
    <w:rsid w:val="00434647"/>
    <w:rsid w:val="004A7190"/>
    <w:rsid w:val="004E0606"/>
    <w:rsid w:val="005341E5"/>
    <w:rsid w:val="005A4087"/>
    <w:rsid w:val="005B4D4F"/>
    <w:rsid w:val="005F0EA3"/>
    <w:rsid w:val="00633A83"/>
    <w:rsid w:val="006407BF"/>
    <w:rsid w:val="006538C2"/>
    <w:rsid w:val="00654E35"/>
    <w:rsid w:val="006857D6"/>
    <w:rsid w:val="006B1849"/>
    <w:rsid w:val="006C4CE2"/>
    <w:rsid w:val="0071150C"/>
    <w:rsid w:val="00725A37"/>
    <w:rsid w:val="0073238B"/>
    <w:rsid w:val="00781B5C"/>
    <w:rsid w:val="007A466E"/>
    <w:rsid w:val="007B0036"/>
    <w:rsid w:val="007C7EF8"/>
    <w:rsid w:val="007D1492"/>
    <w:rsid w:val="007E72AF"/>
    <w:rsid w:val="0086040E"/>
    <w:rsid w:val="008C2362"/>
    <w:rsid w:val="009000EF"/>
    <w:rsid w:val="00927AF8"/>
    <w:rsid w:val="009338B1"/>
    <w:rsid w:val="00954B8F"/>
    <w:rsid w:val="009624AA"/>
    <w:rsid w:val="00965A1C"/>
    <w:rsid w:val="00970F1C"/>
    <w:rsid w:val="00976BF2"/>
    <w:rsid w:val="00986D84"/>
    <w:rsid w:val="00994078"/>
    <w:rsid w:val="00994962"/>
    <w:rsid w:val="009E1EA8"/>
    <w:rsid w:val="009E2FC2"/>
    <w:rsid w:val="00A0786C"/>
    <w:rsid w:val="00A33BC3"/>
    <w:rsid w:val="00A43983"/>
    <w:rsid w:val="00A46E15"/>
    <w:rsid w:val="00A71E1E"/>
    <w:rsid w:val="00B13BA8"/>
    <w:rsid w:val="00B671EA"/>
    <w:rsid w:val="00B97625"/>
    <w:rsid w:val="00BD30B6"/>
    <w:rsid w:val="00C412A5"/>
    <w:rsid w:val="00C42063"/>
    <w:rsid w:val="00C51168"/>
    <w:rsid w:val="00CE07E8"/>
    <w:rsid w:val="00CE7316"/>
    <w:rsid w:val="00CF37D9"/>
    <w:rsid w:val="00D451FF"/>
    <w:rsid w:val="00D50D5E"/>
    <w:rsid w:val="00DC0D21"/>
    <w:rsid w:val="00DE059E"/>
    <w:rsid w:val="00E00E1A"/>
    <w:rsid w:val="00E0696F"/>
    <w:rsid w:val="00E14D7B"/>
    <w:rsid w:val="00E3156A"/>
    <w:rsid w:val="00E87D40"/>
    <w:rsid w:val="00E933B3"/>
    <w:rsid w:val="00EB6297"/>
    <w:rsid w:val="00F4000E"/>
    <w:rsid w:val="00F5735B"/>
    <w:rsid w:val="00F86681"/>
    <w:rsid w:val="00FD60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28E22"/>
  <w15:docId w15:val="{720139AE-D9E7-4A73-BEDD-65E1C95C6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33A8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6538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538C2"/>
  </w:style>
  <w:style w:type="paragraph" w:styleId="Stopka">
    <w:name w:val="footer"/>
    <w:basedOn w:val="Normalny"/>
    <w:link w:val="StopkaZnak"/>
    <w:uiPriority w:val="99"/>
    <w:unhideWhenUsed/>
    <w:rsid w:val="006538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538C2"/>
  </w:style>
  <w:style w:type="paragraph" w:styleId="Tekstdymka">
    <w:name w:val="Balloon Text"/>
    <w:basedOn w:val="Normalny"/>
    <w:link w:val="TekstdymkaZnak"/>
    <w:uiPriority w:val="99"/>
    <w:semiHidden/>
    <w:unhideWhenUsed/>
    <w:rsid w:val="005F0E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0E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4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2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289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Właściciel</dc:creator>
  <cp:lastModifiedBy>Abramowska Aneta</cp:lastModifiedBy>
  <cp:revision>67</cp:revision>
  <cp:lastPrinted>2023-05-10T08:32:00Z</cp:lastPrinted>
  <dcterms:created xsi:type="dcterms:W3CDTF">2017-07-11T07:25:00Z</dcterms:created>
  <dcterms:modified xsi:type="dcterms:W3CDTF">2026-01-13T12:36:00Z</dcterms:modified>
</cp:coreProperties>
</file>