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288F2A" w14:textId="77777777" w:rsidR="00680F81" w:rsidRPr="0041362C" w:rsidRDefault="00680F81" w:rsidP="008941AF">
      <w:pPr>
        <w:spacing w:before="240"/>
        <w:jc w:val="center"/>
        <w:rPr>
          <w:rFonts w:ascii="Calibri" w:hAnsi="Calibri" w:cs="Calibri"/>
          <w:sz w:val="22"/>
        </w:rPr>
      </w:pPr>
      <w:bookmarkStart w:id="0" w:name="_GoBack"/>
      <w:bookmarkEnd w:id="0"/>
      <w:r w:rsidRPr="0041362C">
        <w:rPr>
          <w:rFonts w:ascii="Calibri" w:hAnsi="Calibri" w:cs="Calibri"/>
          <w:b/>
          <w:bCs/>
          <w:sz w:val="22"/>
        </w:rPr>
        <w:t>LISTA KONTROLNA (WERYFIKACYJNA) PRZETWARZAJĄCEGO</w:t>
      </w:r>
    </w:p>
    <w:p w14:paraId="2C090BF6" w14:textId="5A585162" w:rsidR="00680F81" w:rsidRPr="0041362C" w:rsidRDefault="00680F81" w:rsidP="00291962">
      <w:pPr>
        <w:spacing w:after="240"/>
        <w:jc w:val="center"/>
        <w:rPr>
          <w:rFonts w:ascii="Calibri" w:hAnsi="Calibri" w:cs="Calibri"/>
          <w:b/>
          <w:bCs/>
          <w:sz w:val="22"/>
        </w:rPr>
      </w:pPr>
      <w:r w:rsidRPr="0041362C">
        <w:rPr>
          <w:rFonts w:ascii="Calibri" w:hAnsi="Calibri" w:cs="Calibri"/>
          <w:b/>
          <w:bCs/>
          <w:sz w:val="22"/>
        </w:rPr>
        <w:t>przed zawarciem umowy powierzeni</w:t>
      </w:r>
      <w:r w:rsidR="009C4350" w:rsidRPr="0041362C">
        <w:rPr>
          <w:rFonts w:ascii="Calibri" w:hAnsi="Calibri" w:cs="Calibri"/>
          <w:b/>
          <w:bCs/>
          <w:sz w:val="22"/>
        </w:rPr>
        <w:t>a</w:t>
      </w:r>
      <w:r w:rsidRPr="0041362C">
        <w:rPr>
          <w:rFonts w:ascii="Calibri" w:hAnsi="Calibri" w:cs="Calibri"/>
          <w:b/>
          <w:bCs/>
          <w:sz w:val="22"/>
        </w:rPr>
        <w:t xml:space="preserve"> przetwarzania danych osobowych</w:t>
      </w:r>
    </w:p>
    <w:tbl>
      <w:tblPr>
        <w:tblW w:w="10035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200"/>
        <w:gridCol w:w="2268"/>
      </w:tblGrid>
      <w:tr w:rsidR="00511BBF" w:rsidRPr="0041362C" w14:paraId="724DA033" w14:textId="77777777" w:rsidTr="00883322">
        <w:trPr>
          <w:trHeight w:val="737"/>
          <w:tblHeader/>
          <w:jc w:val="center"/>
        </w:trPr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721C9DB4" w14:textId="77777777" w:rsidR="003F79D2" w:rsidRPr="0041362C" w:rsidRDefault="004D631D" w:rsidP="009C67FE">
            <w:pPr>
              <w:widowControl w:val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sz w:val="22"/>
              </w:rPr>
              <w:t>Lp.</w:t>
            </w:r>
          </w:p>
        </w:tc>
        <w:tc>
          <w:tcPr>
            <w:tcW w:w="7200" w:type="dxa"/>
            <w:shd w:val="clear" w:color="auto" w:fill="D9D9D9" w:themeFill="background1" w:themeFillShade="D9"/>
            <w:vAlign w:val="center"/>
          </w:tcPr>
          <w:p w14:paraId="4EDAEB37" w14:textId="77777777" w:rsidR="003F79D2" w:rsidRPr="0041362C" w:rsidRDefault="004D631D" w:rsidP="009C67FE">
            <w:pPr>
              <w:widowControl w:val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sz w:val="22"/>
              </w:rPr>
              <w:t>PYTANIE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F7E7B51" w14:textId="77777777" w:rsidR="003F79D2" w:rsidRPr="0041362C" w:rsidRDefault="004D631D" w:rsidP="009457BB">
            <w:pPr>
              <w:widowControl w:val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sz w:val="22"/>
              </w:rPr>
              <w:t>ODPOWIEDŹ</w:t>
            </w:r>
          </w:p>
        </w:tc>
      </w:tr>
      <w:tr w:rsidR="00511BBF" w:rsidRPr="0041362C" w14:paraId="7FAC45B1" w14:textId="77777777" w:rsidTr="00883322">
        <w:trPr>
          <w:trHeight w:val="170"/>
          <w:tblHeader/>
          <w:jc w:val="center"/>
        </w:trPr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2707B333" w14:textId="77777777" w:rsidR="00166021" w:rsidRPr="0041362C" w:rsidRDefault="00166021" w:rsidP="009C67FE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sz w:val="22"/>
              </w:rPr>
              <w:t>1.</w:t>
            </w:r>
          </w:p>
        </w:tc>
        <w:tc>
          <w:tcPr>
            <w:tcW w:w="7200" w:type="dxa"/>
            <w:shd w:val="clear" w:color="auto" w:fill="D9D9D9" w:themeFill="background1" w:themeFillShade="D9"/>
            <w:vAlign w:val="center"/>
          </w:tcPr>
          <w:p w14:paraId="6D7269F1" w14:textId="77777777" w:rsidR="00166021" w:rsidRPr="0041362C" w:rsidRDefault="00166021" w:rsidP="009C67FE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sz w:val="22"/>
              </w:rPr>
              <w:t>2.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572827" w14:textId="77777777" w:rsidR="00166021" w:rsidRPr="0041362C" w:rsidRDefault="00166021" w:rsidP="009457BB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sz w:val="22"/>
              </w:rPr>
              <w:t>3.</w:t>
            </w:r>
          </w:p>
        </w:tc>
      </w:tr>
      <w:tr w:rsidR="002636D1" w:rsidRPr="0041362C" w14:paraId="7F1689AC" w14:textId="77777777" w:rsidTr="009457BB">
        <w:trPr>
          <w:trHeight w:val="454"/>
          <w:jc w:val="center"/>
        </w:trPr>
        <w:tc>
          <w:tcPr>
            <w:tcW w:w="567" w:type="dxa"/>
            <w:tcBorders>
              <w:right w:val="nil"/>
            </w:tcBorders>
            <w:shd w:val="clear" w:color="auto" w:fill="FFFFFF"/>
            <w:vAlign w:val="center"/>
          </w:tcPr>
          <w:p w14:paraId="0EFA9C3A" w14:textId="77777777" w:rsidR="00A86526" w:rsidRPr="0041362C" w:rsidRDefault="00A86526" w:rsidP="009C67FE">
            <w:pPr>
              <w:pStyle w:val="Akapitzlist10"/>
              <w:widowControl w:val="0"/>
              <w:numPr>
                <w:ilvl w:val="0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  <w:b/>
                <w:bCs/>
                <w:color w:val="000000"/>
              </w:rPr>
            </w:pPr>
          </w:p>
        </w:tc>
        <w:tc>
          <w:tcPr>
            <w:tcW w:w="7200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3F48198A" w14:textId="77777777" w:rsidR="00A86526" w:rsidRPr="0041362C" w:rsidRDefault="0042413D" w:rsidP="00C05828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b/>
                <w:bCs/>
                <w:color w:val="000000"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 xml:space="preserve">WYMAGANIA </w:t>
            </w:r>
            <w:r w:rsidR="00A86526"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INFORMACYJN</w:t>
            </w:r>
            <w:r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E</w:t>
            </w:r>
            <w:r w:rsidR="00C05828"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.</w:t>
            </w:r>
          </w:p>
        </w:tc>
        <w:tc>
          <w:tcPr>
            <w:tcW w:w="2268" w:type="dxa"/>
            <w:tcBorders>
              <w:left w:val="nil"/>
            </w:tcBorders>
            <w:shd w:val="clear" w:color="auto" w:fill="FFFFFF"/>
            <w:vAlign w:val="center"/>
          </w:tcPr>
          <w:p w14:paraId="4C088D03" w14:textId="77777777" w:rsidR="00A86526" w:rsidRPr="0041362C" w:rsidRDefault="00A86526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</w:rPr>
            </w:pPr>
          </w:p>
        </w:tc>
      </w:tr>
      <w:tr w:rsidR="00E345EA" w:rsidRPr="0041362C" w14:paraId="782D6215" w14:textId="77777777" w:rsidTr="009457BB">
        <w:trPr>
          <w:trHeight w:val="170"/>
          <w:jc w:val="center"/>
        </w:trPr>
        <w:tc>
          <w:tcPr>
            <w:tcW w:w="56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EAC86AB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BB71946" w14:textId="77777777" w:rsidR="003F79D2" w:rsidRPr="0041362C" w:rsidRDefault="004D631D" w:rsidP="009457BB">
            <w:pPr>
              <w:pStyle w:val="Akapitzlist1"/>
              <w:widowControl w:val="0"/>
              <w:spacing w:after="0"/>
              <w:ind w:left="0"/>
              <w:contextualSpacing w:val="0"/>
              <w:jc w:val="both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wyznaczył inspektora ochrony danych?</w:t>
            </w:r>
          </w:p>
          <w:p w14:paraId="1A517364" w14:textId="77777777" w:rsidR="003F79D2" w:rsidRPr="0041362C" w:rsidRDefault="004D631D" w:rsidP="009457BB">
            <w:pPr>
              <w:pStyle w:val="Akapitzlist1"/>
              <w:widowControl w:val="0"/>
              <w:spacing w:after="0"/>
              <w:ind w:left="0"/>
              <w:contextualSpacing w:val="0"/>
              <w:jc w:val="both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  <w:p w14:paraId="41C47874" w14:textId="77777777" w:rsidR="003F79D2" w:rsidRPr="0041362C" w:rsidRDefault="004D631D" w:rsidP="009457BB">
            <w:pPr>
              <w:pStyle w:val="Akapitzlist1"/>
              <w:widowControl w:val="0"/>
              <w:spacing w:after="0"/>
              <w:ind w:left="0"/>
              <w:contextualSpacing w:val="0"/>
              <w:jc w:val="both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Jeśli TAK, proszę o wskazanie danych IOD.</w:t>
            </w:r>
          </w:p>
          <w:p w14:paraId="294DCBAA" w14:textId="77777777" w:rsidR="003F79D2" w:rsidRPr="0041362C" w:rsidRDefault="004D631D" w:rsidP="009457BB">
            <w:pPr>
              <w:pStyle w:val="Akapitzlist1"/>
              <w:widowControl w:val="0"/>
              <w:spacing w:after="0"/>
              <w:ind w:left="0"/>
              <w:contextualSpacing w:val="0"/>
              <w:jc w:val="both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IMIĘ, NAZWISKO, KONTAKT: NR TELEFONU, E-MAIL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8B0436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6BC88432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18B100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E4AF9BB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Kto wykonuje zadania dotyczące zapewniania przestrzegania przepisów o</w:t>
            </w:r>
            <w:r w:rsidR="000B793C" w:rsidRPr="0041362C">
              <w:rPr>
                <w:rFonts w:ascii="Calibri" w:hAnsi="Calibri" w:cs="Calibri"/>
                <w:color w:val="000000"/>
                <w:sz w:val="22"/>
              </w:rPr>
              <w:t xml:space="preserve">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ochronie danych osobowych w organizacji (w sytuacji braku powołania inspektora ochrony danych)? Proszę o wskazanie.</w:t>
            </w:r>
          </w:p>
          <w:p w14:paraId="2D5B65A2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 xml:space="preserve">ODP: NIE DOTYCZY (gdy jest powołany IOD i jego dane wskazano w </w:t>
            </w:r>
            <w:r w:rsidR="00E23959"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punkcie 1.1)</w:t>
            </w: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 xml:space="preserve"> / IMIĘ, NAZWISKO, KONTAKT: NR TELEFONU, E-MAIL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56D224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576B23A9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845932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E5E7D5A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stosuje się do przyjętych przez organ nadzorczy kodeksów podstępowania? Oczywiście o ile taki kodeks występuje w danej branży.</w:t>
            </w:r>
          </w:p>
          <w:p w14:paraId="29FBA34A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 / NIE DOTYCZY (gdy nie ma takiego kodeksu)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B40D33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271F6295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43E4D5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BAEA26E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objęty jest monitorowaniem przestrzegania kodeksu postępowania przez akredytowany podmiot monitorujący? Oczywiście o ile taki kodeks występuje w</w:t>
            </w:r>
            <w:r w:rsidR="0054465D" w:rsidRPr="0041362C">
              <w:rPr>
                <w:rFonts w:ascii="Calibri" w:hAnsi="Calibri" w:cs="Calibri"/>
                <w:color w:val="000000"/>
                <w:sz w:val="22"/>
              </w:rPr>
              <w:t xml:space="preserve">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danej branży.</w:t>
            </w:r>
          </w:p>
          <w:p w14:paraId="759A5B1B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 / NIE DOTYCZY (gdy nie ma takiego kodeksu)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A61278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1D0037" w:rsidRPr="0041362C" w14:paraId="7AFC36B9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7A15B190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2D49CD6F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otrzymał certyfikat zgodności z RODO?</w:t>
            </w:r>
          </w:p>
          <w:p w14:paraId="035AF95D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 / NIE DOTYCZY (gdy nie ma procedury takiej certyfikacji)</w:t>
            </w:r>
          </w:p>
        </w:tc>
        <w:tc>
          <w:tcPr>
            <w:tcW w:w="226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41D16B0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2636D1" w:rsidRPr="0041362C" w14:paraId="2A432200" w14:textId="77777777" w:rsidTr="009457BB">
        <w:trPr>
          <w:trHeight w:val="454"/>
          <w:jc w:val="center"/>
        </w:trPr>
        <w:tc>
          <w:tcPr>
            <w:tcW w:w="567" w:type="dxa"/>
            <w:tcBorders>
              <w:right w:val="nil"/>
            </w:tcBorders>
            <w:shd w:val="clear" w:color="auto" w:fill="FFFFFF"/>
            <w:vAlign w:val="center"/>
          </w:tcPr>
          <w:p w14:paraId="38CC60C7" w14:textId="77777777" w:rsidR="00A86526" w:rsidRPr="0041362C" w:rsidRDefault="00A86526" w:rsidP="009C67FE">
            <w:pPr>
              <w:pStyle w:val="Akapitzlist10"/>
              <w:widowControl w:val="0"/>
              <w:numPr>
                <w:ilvl w:val="0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  <w:b/>
                <w:bCs/>
                <w:color w:val="000000"/>
              </w:rPr>
            </w:pPr>
          </w:p>
        </w:tc>
        <w:tc>
          <w:tcPr>
            <w:tcW w:w="7200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3A978A7" w14:textId="77777777" w:rsidR="00A86526" w:rsidRPr="0041362C" w:rsidRDefault="00A86526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b/>
                <w:bCs/>
                <w:color w:val="000000"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WYMAGANIA FAKULTATYWNE</w:t>
            </w:r>
            <w:r w:rsidR="00C05828"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.</w:t>
            </w:r>
          </w:p>
        </w:tc>
        <w:tc>
          <w:tcPr>
            <w:tcW w:w="2268" w:type="dxa"/>
            <w:tcBorders>
              <w:left w:val="nil"/>
            </w:tcBorders>
            <w:shd w:val="clear" w:color="auto" w:fill="FFFFFF"/>
            <w:vAlign w:val="center"/>
          </w:tcPr>
          <w:p w14:paraId="678667A5" w14:textId="77777777" w:rsidR="00A86526" w:rsidRPr="0041362C" w:rsidRDefault="00A86526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</w:rPr>
            </w:pPr>
          </w:p>
        </w:tc>
      </w:tr>
      <w:tr w:rsidR="00E345EA" w:rsidRPr="0041362C" w14:paraId="7E74D405" w14:textId="77777777" w:rsidTr="009457BB">
        <w:trPr>
          <w:trHeight w:val="170"/>
          <w:jc w:val="center"/>
        </w:trPr>
        <w:tc>
          <w:tcPr>
            <w:tcW w:w="56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7C138B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F06A884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stosuje pseudonimizację lub/i szyfrowanie danych osobowych?</w:t>
            </w:r>
          </w:p>
          <w:p w14:paraId="6D7BB4E1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D70F5A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161E5C26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2F6CC55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109D749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osoby wyznaczone do wykonywania zadań z zakresu Przetwarzającego posiadają odpowiednią wiedzę i przygotowanie praktyczne do wykonywania swoich obowiązków z zakresu przetwarzania powierzonych danych?</w:t>
            </w:r>
          </w:p>
          <w:p w14:paraId="6194CF67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591FD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4EFD777C" w14:textId="77777777" w:rsidTr="004E69EA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5C1CAFD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69513B2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prowadzi i jak często audyty dotyczące zasad bezpieczeństwa informacji, w</w:t>
            </w:r>
            <w:r w:rsidR="0054465D" w:rsidRPr="0041362C">
              <w:rPr>
                <w:rFonts w:ascii="Calibri" w:hAnsi="Calibri" w:cs="Calibri"/>
                <w:color w:val="000000"/>
                <w:sz w:val="22"/>
              </w:rPr>
              <w:t xml:space="preserve">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tym danych osobowych, w celu weryfikacji spełniania wymogów polityki ochrony danych lub innej wewnętrznej procedury, w tym ocena skuteczności środków technicznych i organizacyjnych mających zapewnić bezpieczeństwo przetwarzania?</w:t>
            </w:r>
          </w:p>
          <w:p w14:paraId="70214796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 xml:space="preserve">ODP: TAK, CO </w:t>
            </w:r>
            <w:r w:rsidR="0054465D"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.......</w:t>
            </w: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 xml:space="preserve"> MIESIĘCY (DNI, LAT)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440F9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584396C9" w14:textId="77777777" w:rsidTr="004E69EA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CDDA084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D63EB4E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Czy Przetwarzający zapewnia nadzór </w:t>
            </w:r>
            <w:r w:rsidR="0054465D" w:rsidRPr="0041362C">
              <w:rPr>
                <w:rFonts w:ascii="Calibri" w:hAnsi="Calibri" w:cs="Calibri"/>
                <w:color w:val="000000"/>
                <w:sz w:val="22"/>
              </w:rPr>
              <w:t>–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 wykluczający dostęp do danych osobowych </w:t>
            </w:r>
            <w:r w:rsidR="0054465D" w:rsidRPr="0041362C">
              <w:rPr>
                <w:rFonts w:ascii="Calibri" w:hAnsi="Calibri" w:cs="Calibri"/>
                <w:color w:val="000000"/>
                <w:sz w:val="22"/>
              </w:rPr>
              <w:t>–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 przed osobami niebędącymi pracownikami, a przebywającymi w jego siedzibie?</w:t>
            </w:r>
          </w:p>
          <w:p w14:paraId="4D46D2D9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39B8F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3203E20D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3FC950E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BEF1379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u Przetwarzającego jest wyznaczona osoba odpowiedzialna za kontakt i wykonywanie procedury postępowania w sytuacji naruszenia ochrony danych?</w:t>
            </w:r>
          </w:p>
          <w:p w14:paraId="1DCAFD8C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  <w:p w14:paraId="0F6DAF9D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Jeśli TAK, proszę o wskazanie danych kontaktowych tej osoby.</w:t>
            </w:r>
          </w:p>
          <w:p w14:paraId="7DF6E602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lastRenderedPageBreak/>
              <w:t>ODP: IMIĘ, NAZWISKO, KONTAKT: NR TELEFONU, E-MAIL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2E1FA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3E869AEA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A03E955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31B4F33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dba o bieżące doskonalenie wiedzy swoich pracowników poprzez cykliczne szkolenia oraz inne działania mające na celu uświadamianie pracowników w zakresie zagadnień dotyczących ochrony danych osobowych?</w:t>
            </w:r>
          </w:p>
          <w:p w14:paraId="29BA31E4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8D3EA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05E2D674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F1D3DB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4595205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korzysta z usług tylko takich podmiotów zewnętrznych/podwykonawców, którzy zostali wcześniej przez niego sprawdzeni pod kątem zapewnienia odpowiedniego poziomu ochrony danych osobowych?</w:t>
            </w:r>
          </w:p>
          <w:p w14:paraId="21AC8560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57B94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7877E9BC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49D304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D31271B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wdrożył i stosuje zasady udzielania dostępu tylko do informacji niezbędnych do zakresu wykonywanych obowiązków oraz zasady najmniejszego uprzywilejowania? W myśl zasady najmniejszego uprzywilejowania użytkownik ma mieć dostęp tylko do tych informacji i zasobów, które są mu niezbędne do wykonywania swojej pracy.</w:t>
            </w:r>
          </w:p>
          <w:p w14:paraId="51B60ACD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C94C10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4DD4B56D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4ECF07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9691198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tworzy i przechowuje kopie bezpieczeństwa w bezpiecznej lokalizacji oraz</w:t>
            </w:r>
            <w:r w:rsidR="00320030" w:rsidRPr="0041362C">
              <w:rPr>
                <w:rFonts w:ascii="Calibri" w:hAnsi="Calibri" w:cs="Calibri"/>
                <w:color w:val="000000"/>
                <w:sz w:val="22"/>
              </w:rPr>
              <w:t xml:space="preserve">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zabezpiecza kopie przed ich nieuprawnionym dostępem?</w:t>
            </w:r>
          </w:p>
          <w:p w14:paraId="1ED4A3BA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99D030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2E72C3BD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440F754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B5D3E75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prowadzi i aktualizuje ewidencję naruszeń ochrony danych osobowych?</w:t>
            </w:r>
          </w:p>
          <w:p w14:paraId="433212E7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C0041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16DF6614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3CBE289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FBE5013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przekazuje dane do państwa trzeciego lub organizacji międzynarodowej?</w:t>
            </w:r>
          </w:p>
          <w:p w14:paraId="0312CC7C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  <w:p w14:paraId="033B73E3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Jeśli </w:t>
            </w:r>
            <w:r w:rsidRPr="0041362C">
              <w:rPr>
                <w:rFonts w:ascii="Calibri" w:hAnsi="Calibri" w:cs="Calibri"/>
                <w:color w:val="000000"/>
                <w:sz w:val="22"/>
                <w:lang w:eastAsia="en-US"/>
              </w:rPr>
              <w:t>TAK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, proszę o wskazanie do jakiego państwa trzeciego lub organizacji międzynarodowej są przekazywane dane osobowe.</w:t>
            </w:r>
          </w:p>
          <w:p w14:paraId="1AD97FD8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KRAJ, NAZWA ORGANIZACJI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A4AAC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716533" w:rsidRPr="0041362C" w14:paraId="1DE7D335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135BCC95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43C43643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miał kontrolę, postępowanie wyjaśniające lub inne działania prowadzone przez Prezesa UODO lub inny organ nadzorczy, zakończone wydaniem zaleceń pokontrolnych lub decyzji?</w:t>
            </w:r>
          </w:p>
          <w:p w14:paraId="596282C7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  <w:p w14:paraId="333FEF59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Jeżeli TAK, proszę o wskazanie przedmiotu postępowania prowadzonego przez Prezesa UODO lub innych organ kontrolny i jakie są wyniki przeprowadzonych działań?</w:t>
            </w:r>
          </w:p>
          <w:p w14:paraId="36CE081E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ODP: PRZEDMIOT POSTĘPOWANIA, SYGNATURA SPRAWY, ORGAN PROWADZĄCY, WYNIK POSTĘPOWANIA, WYDANE DECYZJE LUB ZALECENIA</w:t>
            </w:r>
          </w:p>
        </w:tc>
        <w:tc>
          <w:tcPr>
            <w:tcW w:w="226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91A3820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716533" w:rsidRPr="0041362C" w14:paraId="59BAA1BC" w14:textId="77777777" w:rsidTr="009457BB">
        <w:trPr>
          <w:trHeight w:val="454"/>
          <w:jc w:val="center"/>
        </w:trPr>
        <w:tc>
          <w:tcPr>
            <w:tcW w:w="567" w:type="dxa"/>
            <w:tcBorders>
              <w:right w:val="nil"/>
            </w:tcBorders>
            <w:shd w:val="clear" w:color="auto" w:fill="FFFFFF"/>
            <w:vAlign w:val="center"/>
          </w:tcPr>
          <w:p w14:paraId="619E58D7" w14:textId="77777777" w:rsidR="00A86526" w:rsidRPr="0041362C" w:rsidRDefault="00A86526" w:rsidP="009C67FE">
            <w:pPr>
              <w:pStyle w:val="Akapitzlist10"/>
              <w:widowControl w:val="0"/>
              <w:numPr>
                <w:ilvl w:val="0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  <w:b/>
                <w:bCs/>
                <w:color w:val="000000"/>
              </w:rPr>
            </w:pPr>
          </w:p>
        </w:tc>
        <w:tc>
          <w:tcPr>
            <w:tcW w:w="7200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2C31FFA" w14:textId="77777777" w:rsidR="00A86526" w:rsidRPr="0041362C" w:rsidRDefault="00A86526" w:rsidP="00290520">
            <w:pPr>
              <w:pStyle w:val="Akapitzlist1"/>
              <w:widowControl w:val="0"/>
              <w:spacing w:before="120" w:after="120"/>
              <w:ind w:left="0"/>
              <w:contextualSpacing w:val="0"/>
              <w:rPr>
                <w:rFonts w:ascii="Calibri" w:hAnsi="Calibri" w:cs="Calibri"/>
                <w:b/>
                <w:bCs/>
                <w:color w:val="000000"/>
                <w:sz w:val="22"/>
              </w:rPr>
            </w:pPr>
            <w:r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WYMAGANIA OBLIGATORYJNE</w:t>
            </w:r>
            <w:r w:rsidR="00C05828" w:rsidRPr="0041362C">
              <w:rPr>
                <w:rFonts w:ascii="Calibri" w:hAnsi="Calibri" w:cs="Calibri"/>
                <w:b/>
                <w:bCs/>
                <w:color w:val="000000"/>
                <w:sz w:val="22"/>
              </w:rPr>
              <w:t>.</w:t>
            </w:r>
          </w:p>
        </w:tc>
        <w:tc>
          <w:tcPr>
            <w:tcW w:w="2268" w:type="dxa"/>
            <w:tcBorders>
              <w:left w:val="nil"/>
            </w:tcBorders>
            <w:shd w:val="clear" w:color="auto" w:fill="FFFFFF"/>
            <w:vAlign w:val="center"/>
          </w:tcPr>
          <w:p w14:paraId="62AE7490" w14:textId="77777777" w:rsidR="00A86526" w:rsidRPr="0041362C" w:rsidRDefault="00A86526" w:rsidP="009457BB">
            <w:pPr>
              <w:pStyle w:val="Akapitzlist1"/>
              <w:widowControl w:val="0"/>
              <w:spacing w:before="120" w:after="120"/>
              <w:ind w:left="0"/>
              <w:contextualSpacing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</w:rPr>
            </w:pPr>
          </w:p>
        </w:tc>
      </w:tr>
      <w:tr w:rsidR="00716533" w:rsidRPr="0041362C" w14:paraId="030243A7" w14:textId="77777777" w:rsidTr="009457BB">
        <w:trPr>
          <w:trHeight w:val="170"/>
          <w:jc w:val="center"/>
        </w:trPr>
        <w:tc>
          <w:tcPr>
            <w:tcW w:w="56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7DB98F0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8721C0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osoby delegowane do obsługi danych powierzonych przez administratora posiadają nadane upoważnienia do przetwarzania danych?</w:t>
            </w:r>
          </w:p>
          <w:p w14:paraId="5126B889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824E4A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762FEB8D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EA1E2F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894B39E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osoby upoważnione do przetwarzania danych osobowych zostały zobowiązane do zachowania danych osobowych w tajemnicy?</w:t>
            </w:r>
          </w:p>
          <w:p w14:paraId="1BBB63E5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  <w:p w14:paraId="7EF418EC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DODATKOWO: Można przedstawić wzór upoważnienia do przetwarzania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lastRenderedPageBreak/>
              <w:t>danych osobowych wraz z obowiązkiem zachowania tajemnicy co do przetwarzanych danych lub wskazać w jakim dokumencie osoby upoważnione do przetwarzania danych zostały zobowiązane do zachowania tajemnicy.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D1E4A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7D0D69D5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6C6501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46B96AF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posiada opracowaną procedurę realizacji praw osób, których dane dotyczą</w:t>
            </w:r>
            <w:r w:rsidR="00320030" w:rsidRPr="0041362C">
              <w:rPr>
                <w:rFonts w:ascii="Calibri" w:hAnsi="Calibri" w:cs="Calibri"/>
                <w:color w:val="000000"/>
                <w:sz w:val="22"/>
              </w:rPr>
              <w:t>,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 uwzględniającą wspieranie administratora w realizacji tych praw?</w:t>
            </w:r>
          </w:p>
          <w:p w14:paraId="2E805758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3A569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4D33A1E6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A21588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320AD58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zarządza dostępem do systemów oraz programów komputerowych, w</w:t>
            </w:r>
            <w:r w:rsidR="00320030" w:rsidRPr="0041362C">
              <w:rPr>
                <w:rFonts w:ascii="Calibri" w:hAnsi="Calibri" w:cs="Calibri"/>
                <w:color w:val="000000"/>
                <w:sz w:val="22"/>
              </w:rPr>
              <w:t xml:space="preserve">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którym są przetwarzane dane osobowe, poprzez proces nadawania, przeglądu i</w:t>
            </w:r>
            <w:r w:rsidR="00320030" w:rsidRPr="0041362C">
              <w:rPr>
                <w:rFonts w:ascii="Calibri" w:hAnsi="Calibri" w:cs="Calibri"/>
                <w:color w:val="000000"/>
                <w:sz w:val="22"/>
              </w:rPr>
              <w:t xml:space="preserve"> 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odbierania uprawnień oraz stosuje bezpieczne mechanizmy uwierzytelniania?</w:t>
            </w:r>
          </w:p>
          <w:p w14:paraId="67A6BF84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E0DCA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43CBB0DB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0D6D224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489AE6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dobrał odpowiednie środki techniczne i organizacyjne zapewniające bezpieczeństwo przetwarzanych danych osobowych?</w:t>
            </w:r>
          </w:p>
          <w:p w14:paraId="686B5201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5D224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6D866B7A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4C8C1C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A8041C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przeprowadza analizę ryzyka naruszenia praw lub wolności osób fizycznych dla organizacji?</w:t>
            </w:r>
          </w:p>
          <w:p w14:paraId="67B27C6A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5BCAF8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</w:tr>
      <w:tr w:rsidR="00E345EA" w:rsidRPr="0041362C" w14:paraId="5AA52E57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D609ED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47A470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sz w:val="22"/>
              </w:rPr>
              <w:t>Czy Przetwarzający opracował procedurę postępowania w sytuacji naruszenia ochrony danych osobowych przetwarzanych w imieniu administratora?</w:t>
            </w:r>
          </w:p>
          <w:p w14:paraId="257C2046" w14:textId="77777777" w:rsidR="003F79D2" w:rsidRPr="0041362C" w:rsidRDefault="004D631D" w:rsidP="00290520">
            <w:pPr>
              <w:pStyle w:val="Akapitzlist1"/>
              <w:widowControl w:val="0"/>
              <w:spacing w:after="0"/>
              <w:ind w:left="0"/>
              <w:contextualSpacing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EF120" w14:textId="77777777" w:rsidR="003F79D2" w:rsidRPr="0041362C" w:rsidRDefault="003F79D2" w:rsidP="009457BB">
            <w:pPr>
              <w:pStyle w:val="Akapitzlist1"/>
              <w:widowControl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0F44B152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DEFB805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0734752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prowadzi rejestr kategorii czynności przetwarzania zawierający wszystkie informacje wskazane w art. 30 ust. 2 RODO?</w:t>
            </w:r>
          </w:p>
          <w:p w14:paraId="2183F4C6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21D8E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74EBD34E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535D5F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E31E365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Przetwarzający posiada opracowaną i zatwierdzoną politykę ochrony danych osobowych oraz instrukcję zarządzania systemami informatycznymi?</w:t>
            </w:r>
          </w:p>
          <w:p w14:paraId="0AED8A63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E2B2A2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030AF551" w14:textId="77777777" w:rsidTr="009457BB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6164B1A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4BF058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oprogramowanie stosowane przez Przetwarzającego posiada licencję i jest na bieżąco aktualizowane?</w:t>
            </w:r>
          </w:p>
          <w:p w14:paraId="2C50603F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92987" w14:textId="77777777" w:rsidR="003F79D2" w:rsidRPr="0041362C" w:rsidRDefault="003F79D2" w:rsidP="009457BB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75B64E5E" w14:textId="77777777" w:rsidTr="000B793C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671CCA9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6C55DFD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>Czy zapewniono zdolności do szybkiego przywrócenia dostępności danych osobowych i dostępu do nich w razie incydentu fizycznego lub technicznego?</w:t>
            </w:r>
          </w:p>
          <w:p w14:paraId="3CB3A7A6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364FE" w14:textId="77777777" w:rsidR="003F79D2" w:rsidRPr="0041362C" w:rsidRDefault="003F79D2" w:rsidP="009C67FE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11A832A6" w14:textId="77777777" w:rsidTr="000B793C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DE97424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0197CFE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Czy </w:t>
            </w:r>
            <w:r w:rsidRPr="0041362C">
              <w:rPr>
                <w:rFonts w:ascii="Calibri" w:hAnsi="Calibri" w:cs="Calibri"/>
                <w:color w:val="000000"/>
                <w:sz w:val="22"/>
                <w:lang w:eastAsia="en-US"/>
              </w:rPr>
              <w:t>Przetwarzający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 wdraża nowe rozwiązania zgodnie z zasadą </w:t>
            </w:r>
            <w:r w:rsidR="00C91627" w:rsidRPr="0041362C">
              <w:rPr>
                <w:rFonts w:ascii="Calibri" w:hAnsi="Calibri" w:cs="Calibri"/>
                <w:color w:val="000000"/>
                <w:sz w:val="22"/>
              </w:rPr>
              <w:t>„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privacy by design</w:t>
            </w:r>
            <w:r w:rsidR="00C91627" w:rsidRPr="0041362C">
              <w:rPr>
                <w:rFonts w:ascii="Calibri" w:hAnsi="Calibri" w:cs="Calibri"/>
                <w:color w:val="000000"/>
                <w:sz w:val="22"/>
              </w:rPr>
              <w:t>”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?</w:t>
            </w:r>
          </w:p>
          <w:p w14:paraId="5CDCF61C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A8836" w14:textId="77777777" w:rsidR="003F79D2" w:rsidRPr="0041362C" w:rsidRDefault="003F79D2" w:rsidP="009C67FE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49C9BAAD" w14:textId="77777777" w:rsidTr="000B793C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ABB22A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1DEE75F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Czy </w:t>
            </w:r>
            <w:r w:rsidRPr="0041362C">
              <w:rPr>
                <w:rFonts w:ascii="Calibri" w:hAnsi="Calibri" w:cs="Calibri"/>
                <w:color w:val="000000"/>
                <w:sz w:val="22"/>
                <w:lang w:eastAsia="en-US"/>
              </w:rPr>
              <w:t>Przetwarzający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 działa zgodnie z zasadą </w:t>
            </w:r>
            <w:r w:rsidR="00C91627" w:rsidRPr="0041362C">
              <w:rPr>
                <w:rFonts w:ascii="Calibri" w:hAnsi="Calibri" w:cs="Calibri"/>
                <w:color w:val="000000"/>
                <w:sz w:val="22"/>
              </w:rPr>
              <w:t>„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privacy by default</w:t>
            </w:r>
            <w:r w:rsidR="00C91627" w:rsidRPr="0041362C">
              <w:rPr>
                <w:rFonts w:ascii="Calibri" w:hAnsi="Calibri" w:cs="Calibri"/>
                <w:color w:val="000000"/>
                <w:sz w:val="22"/>
              </w:rPr>
              <w:t>”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>?</w:t>
            </w:r>
          </w:p>
          <w:p w14:paraId="3F5F19ED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7280F3" w14:textId="77777777" w:rsidR="003F79D2" w:rsidRPr="0041362C" w:rsidRDefault="003F79D2" w:rsidP="009C67FE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  <w:tr w:rsidR="00E345EA" w:rsidRPr="0041362C" w14:paraId="213B9E92" w14:textId="77777777" w:rsidTr="000B793C">
        <w:trPr>
          <w:trHeight w:val="170"/>
          <w:jc w:val="center"/>
        </w:trPr>
        <w:tc>
          <w:tcPr>
            <w:tcW w:w="567" w:type="dxa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5B0B54DD" w14:textId="77777777" w:rsidR="003F79D2" w:rsidRPr="0041362C" w:rsidRDefault="003F79D2" w:rsidP="009C67FE">
            <w:pPr>
              <w:pStyle w:val="Akapitzlist10"/>
              <w:widowControl w:val="0"/>
              <w:numPr>
                <w:ilvl w:val="1"/>
                <w:numId w:val="4"/>
              </w:numPr>
              <w:snapToGrid w:val="0"/>
              <w:spacing w:after="0" w:line="240" w:lineRule="auto"/>
              <w:ind w:right="-57"/>
              <w:contextualSpacing w:val="0"/>
              <w:rPr>
                <w:rFonts w:cs="Calibri"/>
              </w:rPr>
            </w:pPr>
          </w:p>
        </w:tc>
        <w:tc>
          <w:tcPr>
            <w:tcW w:w="7200" w:type="dxa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5CC39034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sz w:val="22"/>
              </w:rPr>
            </w:pP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Czy </w:t>
            </w:r>
            <w:r w:rsidRPr="0041362C">
              <w:rPr>
                <w:rFonts w:ascii="Calibri" w:hAnsi="Calibri" w:cs="Calibri"/>
                <w:color w:val="000000"/>
                <w:sz w:val="22"/>
                <w:lang w:eastAsia="en-US"/>
              </w:rPr>
              <w:t>Przetwarzający</w:t>
            </w:r>
            <w:r w:rsidRPr="0041362C">
              <w:rPr>
                <w:rFonts w:ascii="Calibri" w:hAnsi="Calibri" w:cs="Calibri"/>
                <w:color w:val="000000"/>
                <w:sz w:val="22"/>
              </w:rPr>
              <w:t xml:space="preserve"> prowadzi ocenę skutków dla ochrony danych?</w:t>
            </w:r>
          </w:p>
          <w:p w14:paraId="558006A3" w14:textId="77777777" w:rsidR="003F79D2" w:rsidRPr="0041362C" w:rsidRDefault="004D631D" w:rsidP="00290520">
            <w:pPr>
              <w:widowControl w:val="0"/>
              <w:rPr>
                <w:rFonts w:ascii="Calibri" w:hAnsi="Calibri" w:cs="Calibri"/>
                <w:i/>
                <w:iCs/>
                <w:sz w:val="22"/>
              </w:rPr>
            </w:pPr>
            <w:r w:rsidRPr="0041362C">
              <w:rPr>
                <w:rFonts w:ascii="Calibri" w:hAnsi="Calibri" w:cs="Calibri"/>
                <w:i/>
                <w:iCs/>
                <w:color w:val="000000"/>
                <w:sz w:val="22"/>
              </w:rPr>
              <w:t>ODP: TAK / NIE</w:t>
            </w:r>
          </w:p>
        </w:tc>
        <w:tc>
          <w:tcPr>
            <w:tcW w:w="226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B8B7CB3" w14:textId="77777777" w:rsidR="003F79D2" w:rsidRPr="0041362C" w:rsidRDefault="003F79D2" w:rsidP="009C67FE">
            <w:pPr>
              <w:pStyle w:val="Akapitzlist1"/>
              <w:widowControl w:val="0"/>
              <w:snapToGrid w:val="0"/>
              <w:spacing w:after="0"/>
              <w:ind w:left="0"/>
              <w:contextualSpacing w:val="0"/>
              <w:jc w:val="center"/>
              <w:rPr>
                <w:rFonts w:ascii="Calibri" w:hAnsi="Calibri" w:cs="Calibri"/>
                <w:sz w:val="22"/>
              </w:rPr>
            </w:pPr>
          </w:p>
        </w:tc>
      </w:tr>
    </w:tbl>
    <w:p w14:paraId="073EFBB8" w14:textId="77777777" w:rsidR="003F79D2" w:rsidRPr="0041362C" w:rsidRDefault="004D631D" w:rsidP="00C91627">
      <w:pPr>
        <w:widowControl w:val="0"/>
        <w:spacing w:before="360" w:after="120" w:line="252" w:lineRule="auto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b/>
          <w:bCs/>
          <w:sz w:val="22"/>
        </w:rPr>
        <w:t>POUCZENIE:</w:t>
      </w:r>
    </w:p>
    <w:p w14:paraId="164B698F" w14:textId="77777777" w:rsidR="003F79D2" w:rsidRPr="0041362C" w:rsidRDefault="004D631D" w:rsidP="00290520">
      <w:pPr>
        <w:pStyle w:val="Akapitzlist"/>
        <w:numPr>
          <w:ilvl w:val="0"/>
          <w:numId w:val="8"/>
        </w:numPr>
        <w:contextualSpacing w:val="0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sz w:val="22"/>
        </w:rPr>
        <w:t>Lista kontrolna podzielona została na 3 części:</w:t>
      </w:r>
    </w:p>
    <w:p w14:paraId="661D50C3" w14:textId="77777777" w:rsidR="003F79D2" w:rsidRPr="0041362C" w:rsidRDefault="00387981" w:rsidP="00290520">
      <w:pPr>
        <w:pStyle w:val="Akapitzlist"/>
        <w:numPr>
          <w:ilvl w:val="1"/>
          <w:numId w:val="8"/>
        </w:numPr>
        <w:contextualSpacing w:val="0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sz w:val="22"/>
        </w:rPr>
        <w:lastRenderedPageBreak/>
        <w:t>Część pierwsza zawierająca wymagania informacyjne – zawiera ona pytania dotyczące ogólnego funkcjonowania podmiotu przetwarzającego, dane IOD (jeśli został wyznaczony) oraz dane kontaktowe,</w:t>
      </w:r>
    </w:p>
    <w:p w14:paraId="0DB0436D" w14:textId="77777777" w:rsidR="003F79D2" w:rsidRPr="0041362C" w:rsidRDefault="00387981" w:rsidP="00290520">
      <w:pPr>
        <w:pStyle w:val="Akapitzlist"/>
        <w:numPr>
          <w:ilvl w:val="1"/>
          <w:numId w:val="8"/>
        </w:numPr>
        <w:contextualSpacing w:val="0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sz w:val="22"/>
        </w:rPr>
        <w:t xml:space="preserve">Część druga zawierająca wymagania fakultatywne – zawiera ona pytania, na które udzielenie negatywnej odpowiedzi (lub w przypadku pytań nr </w:t>
      </w:r>
      <w:r w:rsidR="00C72E8B" w:rsidRPr="0041362C">
        <w:rPr>
          <w:rFonts w:ascii="Calibri" w:hAnsi="Calibri" w:cs="Calibri"/>
          <w:sz w:val="22"/>
        </w:rPr>
        <w:t>2.</w:t>
      </w:r>
      <w:r w:rsidRPr="0041362C">
        <w:rPr>
          <w:rFonts w:ascii="Calibri" w:hAnsi="Calibri" w:cs="Calibri"/>
          <w:sz w:val="22"/>
        </w:rPr>
        <w:t xml:space="preserve">11 i </w:t>
      </w:r>
      <w:r w:rsidR="00C72E8B" w:rsidRPr="0041362C">
        <w:rPr>
          <w:rFonts w:ascii="Calibri" w:hAnsi="Calibri" w:cs="Calibri"/>
          <w:sz w:val="22"/>
        </w:rPr>
        <w:t>2.</w:t>
      </w:r>
      <w:r w:rsidRPr="0041362C">
        <w:rPr>
          <w:rFonts w:ascii="Calibri" w:hAnsi="Calibri" w:cs="Calibri"/>
          <w:sz w:val="22"/>
        </w:rPr>
        <w:t xml:space="preserve">12 pozytywnej odpowiedzi) nie powoduje automatycznie stwierdzenia niespełniania przesłanek do zawarcia umowy powierzenia przetwarzania danych osobowych. Po jednym punkcie otrzymuje się za udzielenie odpowiedzi TAK do pytań nr </w:t>
      </w:r>
      <w:r w:rsidR="00C72E8B" w:rsidRPr="0041362C">
        <w:rPr>
          <w:rFonts w:ascii="Calibri" w:hAnsi="Calibri" w:cs="Calibri"/>
          <w:sz w:val="22"/>
        </w:rPr>
        <w:t>2.</w:t>
      </w:r>
      <w:r w:rsidRPr="0041362C">
        <w:rPr>
          <w:rFonts w:ascii="Calibri" w:hAnsi="Calibri" w:cs="Calibri"/>
          <w:sz w:val="22"/>
        </w:rPr>
        <w:t>1-</w:t>
      </w:r>
      <w:r w:rsidR="00C72E8B" w:rsidRPr="0041362C">
        <w:rPr>
          <w:rFonts w:ascii="Calibri" w:hAnsi="Calibri" w:cs="Calibri"/>
          <w:sz w:val="22"/>
        </w:rPr>
        <w:t>2.</w:t>
      </w:r>
      <w:r w:rsidRPr="0041362C">
        <w:rPr>
          <w:rFonts w:ascii="Calibri" w:hAnsi="Calibri" w:cs="Calibri"/>
          <w:sz w:val="22"/>
        </w:rPr>
        <w:t xml:space="preserve">10 oraz odpowiedzi NIE do pytań nr </w:t>
      </w:r>
      <w:r w:rsidR="00C72E8B" w:rsidRPr="0041362C">
        <w:rPr>
          <w:rFonts w:ascii="Calibri" w:hAnsi="Calibri" w:cs="Calibri"/>
          <w:sz w:val="22"/>
        </w:rPr>
        <w:t>2.</w:t>
      </w:r>
      <w:r w:rsidRPr="0041362C">
        <w:rPr>
          <w:rFonts w:ascii="Calibri" w:hAnsi="Calibri" w:cs="Calibri"/>
          <w:sz w:val="22"/>
        </w:rPr>
        <w:t>11-</w:t>
      </w:r>
      <w:r w:rsidR="00C72E8B" w:rsidRPr="0041362C">
        <w:rPr>
          <w:rFonts w:ascii="Calibri" w:hAnsi="Calibri" w:cs="Calibri"/>
          <w:sz w:val="22"/>
        </w:rPr>
        <w:t>2.</w:t>
      </w:r>
      <w:r w:rsidRPr="0041362C">
        <w:rPr>
          <w:rFonts w:ascii="Calibri" w:hAnsi="Calibri" w:cs="Calibri"/>
          <w:sz w:val="22"/>
        </w:rPr>
        <w:t>12. Pozytywny wynik z tej części otrzymuje się, gdy zostanie zgromadzone co najmniej 9 punktów</w:t>
      </w:r>
      <w:r w:rsidR="00C72E8B" w:rsidRPr="0041362C">
        <w:rPr>
          <w:rFonts w:ascii="Calibri" w:hAnsi="Calibri" w:cs="Calibri"/>
          <w:sz w:val="22"/>
        </w:rPr>
        <w:t>,</w:t>
      </w:r>
    </w:p>
    <w:p w14:paraId="3E17665E" w14:textId="77777777" w:rsidR="003F79D2" w:rsidRPr="0041362C" w:rsidRDefault="00C72E8B" w:rsidP="00290520">
      <w:pPr>
        <w:pStyle w:val="Akapitzlist"/>
        <w:numPr>
          <w:ilvl w:val="1"/>
          <w:numId w:val="8"/>
        </w:numPr>
        <w:contextualSpacing w:val="0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sz w:val="22"/>
        </w:rPr>
        <w:t>Część trzecia zawierająca wymagania obligatoryjne – zawiera ona pytania, na które udzielenie negatywnej odpowiedzi do któregokolwiek z pytań, spowoduje stwierdzenie niespełniania przesłanek do zawarcia umowy powierzenia przetwarzania danych osobowych.</w:t>
      </w:r>
    </w:p>
    <w:p w14:paraId="22BEFFB7" w14:textId="77777777" w:rsidR="003F79D2" w:rsidRPr="0041362C" w:rsidRDefault="004D631D" w:rsidP="00290520">
      <w:pPr>
        <w:pStyle w:val="Akapitzlist"/>
        <w:numPr>
          <w:ilvl w:val="0"/>
          <w:numId w:val="8"/>
        </w:numPr>
        <w:spacing w:before="60"/>
        <w:contextualSpacing w:val="0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sz w:val="22"/>
        </w:rPr>
        <w:t>Pod każdym z pytań zawarto podpowiedź w jakiej formie należy udzielić odpowiedzi (np. TAK / NIE / NIE DOTYCZY / lub wskazanie konkretnych danych żądanych w tym pytaniu).</w:t>
      </w:r>
    </w:p>
    <w:p w14:paraId="1464C19C" w14:textId="2DEE390B" w:rsidR="002C2126" w:rsidRPr="0041362C" w:rsidRDefault="004D631D" w:rsidP="00290520">
      <w:pPr>
        <w:pStyle w:val="Akapitzlist"/>
        <w:numPr>
          <w:ilvl w:val="0"/>
          <w:numId w:val="8"/>
        </w:numPr>
        <w:spacing w:before="60"/>
        <w:contextualSpacing w:val="0"/>
        <w:rPr>
          <w:rFonts w:ascii="Calibri" w:hAnsi="Calibri" w:cs="Calibri"/>
          <w:sz w:val="22"/>
        </w:rPr>
      </w:pPr>
      <w:r w:rsidRPr="0041362C">
        <w:rPr>
          <w:rFonts w:ascii="Calibri" w:hAnsi="Calibri" w:cs="Calibri"/>
          <w:sz w:val="22"/>
        </w:rPr>
        <w:t xml:space="preserve">Lista kontrolna jest jednym z elementów wypełnienia obowiązków prawnych ciążących na Białostockim Centrum Onkologii im. Marii Skłodowskiej-Curie w Białymstoku, jako Administratorze Danych Osobowych. Zgodnie z art. 28 ust. 1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(RODO) </w:t>
      </w:r>
      <w:r w:rsidR="009E217C" w:rsidRPr="0041362C">
        <w:rPr>
          <w:rFonts w:ascii="Calibri" w:hAnsi="Calibri" w:cs="Calibri"/>
          <w:sz w:val="22"/>
        </w:rPr>
        <w:t>–</w:t>
      </w:r>
      <w:r w:rsidRPr="0041362C">
        <w:rPr>
          <w:rFonts w:ascii="Calibri" w:hAnsi="Calibri" w:cs="Calibri"/>
          <w:sz w:val="22"/>
        </w:rPr>
        <w:t xml:space="preserve"> „Jeżeli przetwarzanie ma być dokonywane w imieniu administratora, korzysta on wyłącznie z usług takich podmiotów przetwarzających, które zapewniają wystarczające gwarancje wdrożenia odpowiednich środków technicznych i organizacyjnych, by przetwarzanie spełniało wymogi niniejszego rozporządzenia i chroniło prawa osób, których dane dotyczą”. Kontrola Administratora Danych Osobowych nad spełnieniem wymagań z ww. przepisu następuje przed podpisaniem umowy powierzenia przetwarzania danych osobowych z podmiotem przetwarzającym.</w:t>
      </w:r>
    </w:p>
    <w:sectPr w:rsidR="002C2126" w:rsidRPr="0041362C" w:rsidSect="008941AF">
      <w:headerReference w:type="default" r:id="rId8"/>
      <w:footerReference w:type="default" r:id="rId9"/>
      <w:pgSz w:w="11906" w:h="16838" w:code="9"/>
      <w:pgMar w:top="1021" w:right="851" w:bottom="1021" w:left="1021" w:header="510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B9E129" w14:textId="77777777" w:rsidR="00C77B10" w:rsidRDefault="00C77B10" w:rsidP="00462991">
      <w:r>
        <w:separator/>
      </w:r>
    </w:p>
  </w:endnote>
  <w:endnote w:type="continuationSeparator" w:id="0">
    <w:p w14:paraId="3F418565" w14:textId="77777777" w:rsidR="00C77B10" w:rsidRDefault="00C77B10" w:rsidP="004629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2C9965" w14:textId="77777777" w:rsidR="00215801" w:rsidRPr="0041362C" w:rsidRDefault="00215801" w:rsidP="00215801">
    <w:pPr>
      <w:pStyle w:val="Stopka"/>
      <w:tabs>
        <w:tab w:val="clear" w:pos="4536"/>
        <w:tab w:val="clear" w:pos="9072"/>
      </w:tabs>
      <w:jc w:val="center"/>
      <w:rPr>
        <w:rFonts w:ascii="Calibri" w:hAnsi="Calibri" w:cs="Calibri"/>
      </w:rPr>
    </w:pPr>
    <w:r w:rsidRPr="0041362C">
      <w:rPr>
        <w:rStyle w:val="Numerstrony"/>
        <w:rFonts w:ascii="Calibri" w:hAnsi="Calibri" w:cs="Calibri"/>
      </w:rPr>
      <w:fldChar w:fldCharType="begin"/>
    </w:r>
    <w:r w:rsidRPr="0041362C">
      <w:rPr>
        <w:rStyle w:val="Numerstrony"/>
        <w:rFonts w:ascii="Calibri" w:hAnsi="Calibri" w:cs="Calibri"/>
      </w:rPr>
      <w:instrText xml:space="preserve">PAGE  </w:instrText>
    </w:r>
    <w:r w:rsidRPr="0041362C">
      <w:rPr>
        <w:rStyle w:val="Numerstrony"/>
        <w:rFonts w:ascii="Calibri" w:hAnsi="Calibri" w:cs="Calibri"/>
      </w:rPr>
      <w:fldChar w:fldCharType="separate"/>
    </w:r>
    <w:r w:rsidR="0003479C">
      <w:rPr>
        <w:rStyle w:val="Numerstrony"/>
        <w:rFonts w:ascii="Calibri" w:hAnsi="Calibri" w:cs="Calibri"/>
        <w:noProof/>
      </w:rPr>
      <w:t>1</w:t>
    </w:r>
    <w:r w:rsidRPr="0041362C">
      <w:rPr>
        <w:rStyle w:val="Numerstrony"/>
        <w:rFonts w:ascii="Calibri" w:hAnsi="Calibri" w:cs="Calibri"/>
      </w:rPr>
      <w:fldChar w:fldCharType="end"/>
    </w:r>
    <w:r w:rsidRPr="0041362C">
      <w:rPr>
        <w:rFonts w:ascii="Calibri" w:hAnsi="Calibri" w:cs="Calibri"/>
      </w:rPr>
      <w:t>/</w:t>
    </w:r>
    <w:r w:rsidRPr="0041362C">
      <w:rPr>
        <w:rStyle w:val="Numerstrony"/>
        <w:rFonts w:ascii="Calibri" w:hAnsi="Calibri" w:cs="Calibri"/>
      </w:rPr>
      <w:fldChar w:fldCharType="begin"/>
    </w:r>
    <w:r w:rsidRPr="0041362C">
      <w:rPr>
        <w:rStyle w:val="Numerstrony"/>
        <w:rFonts w:ascii="Calibri" w:hAnsi="Calibri" w:cs="Calibri"/>
      </w:rPr>
      <w:instrText>NUMPAGES</w:instrText>
    </w:r>
    <w:r w:rsidRPr="0041362C">
      <w:rPr>
        <w:rStyle w:val="Numerstrony"/>
        <w:rFonts w:ascii="Calibri" w:hAnsi="Calibri" w:cs="Calibri"/>
      </w:rPr>
      <w:fldChar w:fldCharType="separate"/>
    </w:r>
    <w:r w:rsidR="0003479C">
      <w:rPr>
        <w:rStyle w:val="Numerstrony"/>
        <w:rFonts w:ascii="Calibri" w:hAnsi="Calibri" w:cs="Calibri"/>
        <w:noProof/>
      </w:rPr>
      <w:t>4</w:t>
    </w:r>
    <w:r w:rsidRPr="0041362C">
      <w:rPr>
        <w:rStyle w:val="Numerstrony"/>
        <w:rFonts w:ascii="Calibri" w:hAnsi="Calibri" w:cs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158E8C" w14:textId="77777777" w:rsidR="00C77B10" w:rsidRDefault="00C77B10" w:rsidP="00462991">
      <w:r>
        <w:separator/>
      </w:r>
    </w:p>
  </w:footnote>
  <w:footnote w:type="continuationSeparator" w:id="0">
    <w:p w14:paraId="26C7E06C" w14:textId="77777777" w:rsidR="00C77B10" w:rsidRDefault="00C77B10" w:rsidP="004629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54380" w14:textId="1EC7865D" w:rsidR="0041362C" w:rsidRPr="001E2E3D" w:rsidRDefault="00165F33" w:rsidP="0041362C">
    <w:pPr>
      <w:tabs>
        <w:tab w:val="right" w:pos="10023"/>
      </w:tabs>
      <w:spacing w:after="500"/>
      <w:contextualSpacing/>
      <w:rPr>
        <w:rFonts w:ascii="Calibri" w:hAnsi="Calibri" w:cs="Calibri"/>
        <w:bCs/>
      </w:rPr>
    </w:pPr>
    <w:r>
      <w:rPr>
        <w:rFonts w:ascii="Calibri" w:hAnsi="Calibri" w:cs="Calibri"/>
        <w:bCs/>
      </w:rPr>
      <w:t>DZP.261.</w:t>
    </w:r>
    <w:r w:rsidR="0003479C">
      <w:rPr>
        <w:rFonts w:ascii="Calibri" w:hAnsi="Calibri" w:cs="Calibri"/>
        <w:bCs/>
      </w:rPr>
      <w:t>57.2025</w:t>
    </w:r>
    <w:r w:rsidR="0003479C">
      <w:rPr>
        <w:rFonts w:ascii="Calibri" w:hAnsi="Calibri" w:cs="Calibri"/>
        <w:bCs/>
      </w:rPr>
      <w:tab/>
      <w:t>Załącznik nr 5</w:t>
    </w:r>
    <w:r w:rsidR="00927055">
      <w:rPr>
        <w:rFonts w:ascii="Calibri" w:hAnsi="Calibri" w:cs="Calibri"/>
        <w:bCs/>
      </w:rPr>
      <w:t>.2</w:t>
    </w:r>
    <w:r w:rsidR="0041362C" w:rsidRPr="001E2E3D">
      <w:rPr>
        <w:rFonts w:ascii="Calibri" w:hAnsi="Calibri" w:cs="Calibri"/>
        <w:bCs/>
      </w:rPr>
      <w:t>.1</w:t>
    </w:r>
  </w:p>
  <w:p w14:paraId="095B49B0" w14:textId="510ED60B" w:rsidR="0041362C" w:rsidRPr="001E2E3D" w:rsidRDefault="00291962" w:rsidP="00291962">
    <w:pPr>
      <w:contextualSpacing/>
      <w:jc w:val="right"/>
      <w:rPr>
        <w:rFonts w:ascii="Calibri" w:hAnsi="Calibri" w:cs="Calibri"/>
        <w:bCs/>
        <w:iCs/>
      </w:rPr>
    </w:pPr>
    <w:bookmarkStart w:id="1" w:name="_Hlk198808399"/>
    <w:r w:rsidRPr="001E2E3D">
      <w:rPr>
        <w:rFonts w:ascii="Calibri" w:hAnsi="Calibri" w:cs="Calibri"/>
        <w:bCs/>
        <w:iCs/>
      </w:rPr>
      <w:t xml:space="preserve">Załącznik </w:t>
    </w:r>
    <w:r w:rsidR="00B75250" w:rsidRPr="001E2E3D">
      <w:rPr>
        <w:rFonts w:ascii="Calibri" w:hAnsi="Calibri" w:cs="Calibri"/>
        <w:bCs/>
        <w:iCs/>
      </w:rPr>
      <w:t xml:space="preserve">nr </w:t>
    </w:r>
    <w:r w:rsidRPr="001E2E3D">
      <w:rPr>
        <w:rFonts w:ascii="Calibri" w:hAnsi="Calibri" w:cs="Calibri"/>
        <w:bCs/>
        <w:iCs/>
      </w:rPr>
      <w:t xml:space="preserve">1 do </w:t>
    </w:r>
    <w:r w:rsidR="0041362C" w:rsidRPr="001E2E3D">
      <w:rPr>
        <w:rFonts w:ascii="Calibri" w:hAnsi="Calibri" w:cs="Calibri"/>
        <w:bCs/>
        <w:iCs/>
      </w:rPr>
      <w:t>Projektowan</w:t>
    </w:r>
    <w:r w:rsidRPr="001E2E3D">
      <w:rPr>
        <w:rFonts w:ascii="Calibri" w:hAnsi="Calibri" w:cs="Calibri"/>
        <w:bCs/>
        <w:iCs/>
      </w:rPr>
      <w:t>ych</w:t>
    </w:r>
    <w:r w:rsidR="0041362C" w:rsidRPr="001E2E3D">
      <w:rPr>
        <w:rFonts w:ascii="Calibri" w:hAnsi="Calibri" w:cs="Calibri"/>
        <w:bCs/>
        <w:iCs/>
      </w:rPr>
      <w:t xml:space="preserve"> postanowie</w:t>
    </w:r>
    <w:r w:rsidRPr="001E2E3D">
      <w:rPr>
        <w:rFonts w:ascii="Calibri" w:hAnsi="Calibri" w:cs="Calibri"/>
        <w:bCs/>
        <w:iCs/>
      </w:rPr>
      <w:t>ń</w:t>
    </w:r>
    <w:r w:rsidR="0041362C" w:rsidRPr="001E2E3D">
      <w:rPr>
        <w:rFonts w:ascii="Calibri" w:hAnsi="Calibri" w:cs="Calibri"/>
        <w:bCs/>
        <w:iCs/>
      </w:rPr>
      <w:t xml:space="preserve"> umowy PPDO</w:t>
    </w:r>
    <w:bookmarkEnd w:id="1"/>
  </w:p>
  <w:p w14:paraId="0E26A3A8" w14:textId="1E100C3B" w:rsidR="0041362C" w:rsidRPr="001E2E3D" w:rsidRDefault="00927055" w:rsidP="00291962">
    <w:pPr>
      <w:contextualSpacing/>
      <w:jc w:val="center"/>
      <w:rPr>
        <w:bCs/>
      </w:rPr>
    </w:pPr>
    <w:r>
      <w:rPr>
        <w:noProof/>
      </w:rPr>
      <w:drawing>
        <wp:inline distT="0" distB="0" distL="0" distR="0" wp14:anchorId="09746C92" wp14:editId="5275D4C9">
          <wp:extent cx="5761355" cy="628015"/>
          <wp:effectExtent l="0" t="0" r="0" b="0"/>
          <wp:docPr id="135766705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BA1978"/>
    <w:multiLevelType w:val="multilevel"/>
    <w:tmpl w:val="04150021"/>
    <w:lvl w:ilvl="0">
      <w:start w:val="1"/>
      <w:numFmt w:val="bullet"/>
      <w:lvlText w:val=""/>
      <w:lvlJc w:val="left"/>
      <w:pPr>
        <w:ind w:left="2136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2496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8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3576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3936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5016" w:hanging="360"/>
      </w:pPr>
      <w:rPr>
        <w:rFonts w:ascii="Symbol" w:hAnsi="Symbol" w:hint="default"/>
      </w:rPr>
    </w:lvl>
  </w:abstractNum>
  <w:abstractNum w:abstractNumId="1" w15:restartNumberingAfterBreak="0">
    <w:nsid w:val="2A565C3A"/>
    <w:multiLevelType w:val="multilevel"/>
    <w:tmpl w:val="B7E451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0"/>
        <w:szCs w:val="16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896"/>
        </w:tabs>
        <w:ind w:left="896" w:hanging="53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DNW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abstractNum w:abstractNumId="2" w15:restartNumberingAfterBreak="0">
    <w:nsid w:val="42C006FC"/>
    <w:multiLevelType w:val="multilevel"/>
    <w:tmpl w:val="39304378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896"/>
        </w:tabs>
        <w:ind w:left="896" w:hanging="53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DNW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abstractNum w:abstractNumId="3" w15:restartNumberingAfterBreak="0">
    <w:nsid w:val="45CF5EA8"/>
    <w:multiLevelType w:val="multilevel"/>
    <w:tmpl w:val="39304378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896"/>
        </w:tabs>
        <w:ind w:left="896" w:hanging="53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DNW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614B4717"/>
    <w:multiLevelType w:val="multilevel"/>
    <w:tmpl w:val="B7E451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0"/>
        <w:szCs w:val="16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896"/>
        </w:tabs>
        <w:ind w:left="896" w:hanging="53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DNW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6943725B"/>
    <w:multiLevelType w:val="multilevel"/>
    <w:tmpl w:val="D9F08BC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Theme="minorHAnsi" w:hAnsiTheme="minorHAnsi" w:cstheme="minorHAnsi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624"/>
      </w:pPr>
      <w:rPr>
        <w:rFonts w:asciiTheme="minorHAnsi" w:hAnsiTheme="minorHAnsi" w:cstheme="minorHAnsi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964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3232"/>
        </w:tabs>
        <w:ind w:left="3232" w:hanging="124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SOPZ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6F72370C"/>
    <w:multiLevelType w:val="multilevel"/>
    <w:tmpl w:val="7B1C6CD4"/>
    <w:lvl w:ilvl="0">
      <w:start w:val="1"/>
      <w:numFmt w:val="decimal"/>
      <w:lvlText w:val="%1."/>
      <w:lvlJc w:val="center"/>
      <w:pPr>
        <w:tabs>
          <w:tab w:val="num" w:pos="431"/>
        </w:tabs>
        <w:ind w:left="227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0"/>
        <w:szCs w:val="16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center"/>
      <w:pPr>
        <w:tabs>
          <w:tab w:val="num" w:pos="431"/>
        </w:tabs>
        <w:ind w:left="227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0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Nr-w tabeli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abstractNum w:abstractNumId="7" w15:restartNumberingAfterBreak="0">
    <w:nsid w:val="734F7086"/>
    <w:multiLevelType w:val="multilevel"/>
    <w:tmpl w:val="75EE8D00"/>
    <w:lvl w:ilvl="0">
      <w:start w:val="1"/>
      <w:numFmt w:val="decimal"/>
      <w:lvlText w:val="%1."/>
      <w:lvlJc w:val="center"/>
      <w:pPr>
        <w:tabs>
          <w:tab w:val="num" w:pos="431"/>
        </w:tabs>
        <w:ind w:left="227" w:firstLine="0"/>
      </w:pPr>
      <w:rPr>
        <w:rFonts w:asciiTheme="minorHAnsi" w:hAnsiTheme="minorHAnsi" w:cstheme="minorHAnsi" w:hint="default"/>
        <w:b/>
        <w:bCs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0"/>
        <w:szCs w:val="16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center"/>
      <w:pPr>
        <w:tabs>
          <w:tab w:val="num" w:pos="431"/>
        </w:tabs>
        <w:ind w:left="227" w:firstLine="0"/>
      </w:pPr>
      <w:rPr>
        <w:rFonts w:asciiTheme="minorHAnsi" w:hAnsiTheme="minorHAnsi" w:cstheme="minorHAnsi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0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969"/>
        </w:tabs>
        <w:ind w:left="3969" w:firstLine="0"/>
      </w:pPr>
      <w:rPr>
        <w:rFonts w:hint="default"/>
      </w:rPr>
    </w:lvl>
    <w:lvl w:ilvl="8">
      <w:start w:val="1"/>
      <w:numFmt w:val="none"/>
      <w:lvlText w:val="Nr-w tabeli"/>
      <w:lvlJc w:val="left"/>
      <w:pPr>
        <w:tabs>
          <w:tab w:val="num" w:pos="3969"/>
        </w:tabs>
        <w:ind w:left="3969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ligatures w14:val="none"/>
        <w14:numForm w14:val="default"/>
        <w14:numSpacing w14:val="default"/>
        <w14:stylisticSets/>
        <w14:cntxtAlts w14:val="0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7"/>
  </w:num>
  <w:num w:numId="5">
    <w:abstractNumId w:val="0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209"/>
    <w:rsid w:val="00013988"/>
    <w:rsid w:val="0003479C"/>
    <w:rsid w:val="000B4423"/>
    <w:rsid w:val="000B793C"/>
    <w:rsid w:val="000C28EA"/>
    <w:rsid w:val="000D7796"/>
    <w:rsid w:val="000E6F36"/>
    <w:rsid w:val="00165F33"/>
    <w:rsid w:val="00166021"/>
    <w:rsid w:val="0017682B"/>
    <w:rsid w:val="00182EDE"/>
    <w:rsid w:val="00185F37"/>
    <w:rsid w:val="001D0037"/>
    <w:rsid w:val="001E2E3D"/>
    <w:rsid w:val="001E5ED8"/>
    <w:rsid w:val="00215801"/>
    <w:rsid w:val="00226C27"/>
    <w:rsid w:val="002636D1"/>
    <w:rsid w:val="00266343"/>
    <w:rsid w:val="00290520"/>
    <w:rsid w:val="00291962"/>
    <w:rsid w:val="002B21A0"/>
    <w:rsid w:val="002C2126"/>
    <w:rsid w:val="002D3209"/>
    <w:rsid w:val="003154C4"/>
    <w:rsid w:val="00320030"/>
    <w:rsid w:val="00332B44"/>
    <w:rsid w:val="003501DC"/>
    <w:rsid w:val="00387981"/>
    <w:rsid w:val="003E042A"/>
    <w:rsid w:val="003F79D2"/>
    <w:rsid w:val="00407B16"/>
    <w:rsid w:val="0041362C"/>
    <w:rsid w:val="0042413D"/>
    <w:rsid w:val="00462991"/>
    <w:rsid w:val="0046412F"/>
    <w:rsid w:val="004646DA"/>
    <w:rsid w:val="004764B3"/>
    <w:rsid w:val="004A1841"/>
    <w:rsid w:val="004B6458"/>
    <w:rsid w:val="004D631D"/>
    <w:rsid w:val="004E69EA"/>
    <w:rsid w:val="00504A5F"/>
    <w:rsid w:val="00511BBF"/>
    <w:rsid w:val="00540F40"/>
    <w:rsid w:val="0054465D"/>
    <w:rsid w:val="005505F9"/>
    <w:rsid w:val="005A22AF"/>
    <w:rsid w:val="00680F81"/>
    <w:rsid w:val="006A49E5"/>
    <w:rsid w:val="006A7AED"/>
    <w:rsid w:val="006C202B"/>
    <w:rsid w:val="00716533"/>
    <w:rsid w:val="00753201"/>
    <w:rsid w:val="007A203D"/>
    <w:rsid w:val="007A53AC"/>
    <w:rsid w:val="007A6E9F"/>
    <w:rsid w:val="007B652C"/>
    <w:rsid w:val="007D0719"/>
    <w:rsid w:val="00883322"/>
    <w:rsid w:val="00890E12"/>
    <w:rsid w:val="008941AF"/>
    <w:rsid w:val="008C2572"/>
    <w:rsid w:val="008E78E0"/>
    <w:rsid w:val="00927055"/>
    <w:rsid w:val="009457BB"/>
    <w:rsid w:val="0095045E"/>
    <w:rsid w:val="009509AD"/>
    <w:rsid w:val="00985C0C"/>
    <w:rsid w:val="009A1F95"/>
    <w:rsid w:val="009C4350"/>
    <w:rsid w:val="009C67FE"/>
    <w:rsid w:val="009E217C"/>
    <w:rsid w:val="00A1287A"/>
    <w:rsid w:val="00A23223"/>
    <w:rsid w:val="00A276BF"/>
    <w:rsid w:val="00A83EF4"/>
    <w:rsid w:val="00A86526"/>
    <w:rsid w:val="00AC217B"/>
    <w:rsid w:val="00AE0D1A"/>
    <w:rsid w:val="00B32760"/>
    <w:rsid w:val="00B6688E"/>
    <w:rsid w:val="00B75250"/>
    <w:rsid w:val="00B906B9"/>
    <w:rsid w:val="00B96C3B"/>
    <w:rsid w:val="00C05828"/>
    <w:rsid w:val="00C425D5"/>
    <w:rsid w:val="00C72E8B"/>
    <w:rsid w:val="00C77B10"/>
    <w:rsid w:val="00C91627"/>
    <w:rsid w:val="00C957B7"/>
    <w:rsid w:val="00CA07DA"/>
    <w:rsid w:val="00D16C33"/>
    <w:rsid w:val="00D54069"/>
    <w:rsid w:val="00DA1E25"/>
    <w:rsid w:val="00DB0D90"/>
    <w:rsid w:val="00DB59D5"/>
    <w:rsid w:val="00DD07DA"/>
    <w:rsid w:val="00E23959"/>
    <w:rsid w:val="00E345EA"/>
    <w:rsid w:val="00E64626"/>
    <w:rsid w:val="00E64EE0"/>
    <w:rsid w:val="00EB6B3B"/>
    <w:rsid w:val="00F16D1D"/>
    <w:rsid w:val="00F31A39"/>
    <w:rsid w:val="00F56CD7"/>
    <w:rsid w:val="00F733C1"/>
    <w:rsid w:val="00FD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61B5AF9B"/>
  <w15:chartTrackingRefBased/>
  <w15:docId w15:val="{7513A6BC-89D2-4495-AED9-6B5812482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2"/>
        <w:sz w:val="24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sz w:val="20"/>
    </w:rPr>
  </w:style>
  <w:style w:type="character" w:customStyle="1" w:styleId="WW8Num1z1">
    <w:name w:val="WW8Num1z1"/>
    <w:rPr>
      <w:rFonts w:cs="Times New Roman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FF0000"/>
      <w:u w:val="single"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Times New Roman"/>
    </w:rPr>
  </w:style>
  <w:style w:type="character" w:customStyle="1" w:styleId="ListLabel3">
    <w:name w:val="ListLabel 3"/>
    <w:rPr>
      <w:rFonts w:cs="Times New Roman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</w:rPr>
  </w:style>
  <w:style w:type="character" w:customStyle="1" w:styleId="ListLabel7">
    <w:name w:val="ListLabel 7"/>
    <w:rPr>
      <w:rFonts w:cs="Times New Roman"/>
    </w:rPr>
  </w:style>
  <w:style w:type="character" w:customStyle="1" w:styleId="ListLabel8">
    <w:name w:val="ListLabel 8"/>
    <w:rPr>
      <w:rFonts w:cs="Times New Roman"/>
    </w:rPr>
  </w:style>
  <w:style w:type="character" w:customStyle="1" w:styleId="ListLabel9">
    <w:name w:val="ListLabel 9"/>
    <w:rPr>
      <w:rFonts w:cs="Times New Roman"/>
    </w:rPr>
  </w:style>
  <w:style w:type="character" w:customStyle="1" w:styleId="ListLabel10">
    <w:name w:val="ListLabel 10"/>
    <w:rPr>
      <w:rFonts w:ascii="Times New Roman" w:hAnsi="Times New Roman" w:cs="Times New Roman"/>
      <w:sz w:val="20"/>
    </w:rPr>
  </w:style>
  <w:style w:type="character" w:customStyle="1" w:styleId="ListLabel11">
    <w:name w:val="ListLabel 11"/>
    <w:rPr>
      <w:rFonts w:cs="Times New Roman"/>
    </w:rPr>
  </w:style>
  <w:style w:type="character" w:customStyle="1" w:styleId="ListLabel12">
    <w:name w:val="ListLabel 12"/>
    <w:rPr>
      <w:rFonts w:cs="Times New Roman"/>
    </w:rPr>
  </w:style>
  <w:style w:type="character" w:customStyle="1" w:styleId="ListLabel13">
    <w:name w:val="ListLabel 13"/>
    <w:rPr>
      <w:rFonts w:cs="Times New Roman"/>
    </w:rPr>
  </w:style>
  <w:style w:type="character" w:customStyle="1" w:styleId="ListLabel14">
    <w:name w:val="ListLabel 14"/>
    <w:rPr>
      <w:rFonts w:cs="Times New Roman"/>
    </w:rPr>
  </w:style>
  <w:style w:type="character" w:customStyle="1" w:styleId="ListLabel15">
    <w:name w:val="ListLabel 15"/>
    <w:rPr>
      <w:rFonts w:cs="Times New Roman"/>
    </w:rPr>
  </w:style>
  <w:style w:type="character" w:customStyle="1" w:styleId="ListLabel16">
    <w:name w:val="ListLabel 16"/>
    <w:rPr>
      <w:rFonts w:cs="Times New Roman"/>
    </w:rPr>
  </w:style>
  <w:style w:type="character" w:customStyle="1" w:styleId="ListLabel17">
    <w:name w:val="ListLabel 17"/>
    <w:rPr>
      <w:rFonts w:cs="Times New Roman"/>
    </w:rPr>
  </w:style>
  <w:style w:type="character" w:customStyle="1" w:styleId="ListLabel18">
    <w:name w:val="ListLabel 18"/>
    <w:rPr>
      <w:rFonts w:cs="Times New Roman"/>
    </w:rPr>
  </w:style>
  <w:style w:type="character" w:customStyle="1" w:styleId="Znakinumeracji">
    <w:name w:val="Znaki numeracji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Standardowy1">
    <w:name w:val="Standardowy1"/>
    <w:pPr>
      <w:suppressAutoHyphens/>
      <w:spacing w:after="160" w:line="252" w:lineRule="auto"/>
    </w:pPr>
    <w:rPr>
      <w:rFonts w:ascii="Calibri" w:hAnsi="Calibri" w:cs="Calibri"/>
      <w:sz w:val="22"/>
      <w:lang w:eastAsia="en-US"/>
    </w:rPr>
  </w:style>
  <w:style w:type="paragraph" w:customStyle="1" w:styleId="Akapitzlist1">
    <w:name w:val="Akapit z listą1"/>
    <w:basedOn w:val="Normalny"/>
    <w:pPr>
      <w:spacing w:after="160"/>
      <w:ind w:left="720"/>
      <w:contextualSpacing/>
    </w:pPr>
  </w:style>
  <w:style w:type="paragraph" w:customStyle="1" w:styleId="Zawartotabeli">
    <w:name w:val="Zawartość tabeli"/>
    <w:basedOn w:val="Normalny"/>
    <w:pPr>
      <w:widowControl w:val="0"/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46299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62991"/>
    <w:rPr>
      <w:rFonts w:ascii="Calibri" w:hAnsi="Calibri"/>
      <w:kern w:val="2"/>
      <w:sz w:val="22"/>
      <w:szCs w:val="22"/>
      <w:lang w:eastAsia="en-US"/>
    </w:rPr>
  </w:style>
  <w:style w:type="paragraph" w:styleId="Stopka">
    <w:name w:val="footer"/>
    <w:basedOn w:val="Normalny"/>
    <w:link w:val="StopkaZnak"/>
    <w:unhideWhenUsed/>
    <w:rsid w:val="0046299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2991"/>
    <w:rPr>
      <w:rFonts w:ascii="Calibri" w:hAnsi="Calibri"/>
      <w:kern w:val="2"/>
      <w:sz w:val="22"/>
      <w:szCs w:val="22"/>
      <w:lang w:eastAsia="en-US"/>
    </w:rPr>
  </w:style>
  <w:style w:type="character" w:styleId="Numerstrony">
    <w:name w:val="page number"/>
    <w:basedOn w:val="Domylnaczcionkaakapitu"/>
    <w:rsid w:val="00215801"/>
  </w:style>
  <w:style w:type="paragraph" w:customStyle="1" w:styleId="Akapitzlist10">
    <w:name w:val="Akapit z listą1"/>
    <w:basedOn w:val="Normalny"/>
    <w:rsid w:val="00890E12"/>
    <w:pPr>
      <w:suppressAutoHyphens/>
      <w:spacing w:after="160" w:line="252" w:lineRule="auto"/>
      <w:ind w:left="720"/>
      <w:contextualSpacing/>
    </w:pPr>
    <w:rPr>
      <w:rFonts w:ascii="Calibri" w:hAnsi="Calibri"/>
      <w:sz w:val="22"/>
      <w:lang w:eastAsia="en-US"/>
    </w:rPr>
  </w:style>
  <w:style w:type="paragraph" w:styleId="Akapitzlist">
    <w:name w:val="List Paragraph"/>
    <w:basedOn w:val="Normalny"/>
    <w:uiPriority w:val="34"/>
    <w:qFormat/>
    <w:rsid w:val="001D003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5A22A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A22A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A22A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A22A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A22AF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22A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22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B75982-7FA4-4580-B9AD-032EC1960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1249</Words>
  <Characters>7495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Klimczuk</dc:creator>
  <cp:keywords/>
  <dc:description/>
  <cp:lastModifiedBy>Andrzej Klimczuk</cp:lastModifiedBy>
  <cp:revision>2</cp:revision>
  <dcterms:created xsi:type="dcterms:W3CDTF">2025-12-31T14:25:00Z</dcterms:created>
  <dcterms:modified xsi:type="dcterms:W3CDTF">2025-12-31T14:25:00Z</dcterms:modified>
</cp:coreProperties>
</file>