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021B8" w:rsidRDefault="00F94E31" w:rsidP="007021B8">
      <w:pPr>
        <w:pStyle w:val="Tekstpodstawowywcity"/>
        <w:jc w:val="right"/>
        <w:rPr>
          <w:rFonts w:ascii="Tahoma" w:hAnsi="Tahoma" w:cs="Tahoma"/>
          <w:b/>
          <w:color w:val="000000" w:themeColor="text1"/>
        </w:rPr>
      </w:pPr>
      <w:r>
        <w:rPr>
          <w:rFonts w:ascii="Tahoma" w:hAnsi="Tahoma" w:cs="Tahoma"/>
          <w:b/>
          <w:color w:val="000000" w:themeColor="text1"/>
        </w:rPr>
        <w:t>Załącznik nr 3</w:t>
      </w:r>
    </w:p>
    <w:p w:rsidR="007021B8" w:rsidRDefault="007021B8" w:rsidP="007021B8">
      <w:pPr>
        <w:rPr>
          <w:rFonts w:ascii="Tahoma" w:hAnsi="Tahoma" w:cs="Tahoma"/>
          <w:b/>
          <w:bCs/>
        </w:rPr>
      </w:pPr>
    </w:p>
    <w:p w:rsidR="007021B8" w:rsidRPr="007432F2" w:rsidRDefault="002062D0" w:rsidP="007432F2">
      <w:pPr>
        <w:jc w:val="center"/>
        <w:rPr>
          <w:rFonts w:ascii="Tahoma" w:hAnsi="Tahoma" w:cs="Tahoma"/>
          <w:b/>
          <w:bCs/>
        </w:rPr>
      </w:pPr>
      <w:r>
        <w:rPr>
          <w:rFonts w:ascii="Tahoma" w:hAnsi="Tahoma" w:cs="Tahoma"/>
          <w:b/>
          <w:bCs/>
        </w:rPr>
        <w:t>WZÓR - UMOWA  NR … /2026</w:t>
      </w:r>
    </w:p>
    <w:p w:rsidR="007021B8" w:rsidRDefault="007021B8" w:rsidP="007021B8">
      <w:pPr>
        <w:jc w:val="right"/>
        <w:rPr>
          <w:rFonts w:ascii="Tahoma" w:hAnsi="Tahoma" w:cs="Tahoma"/>
          <w:b/>
          <w:bCs/>
        </w:rPr>
      </w:pPr>
    </w:p>
    <w:p w:rsidR="008D4B3C" w:rsidRPr="008D4B3C" w:rsidRDefault="008D4B3C" w:rsidP="008D4B3C">
      <w:pPr>
        <w:overflowPunct w:val="0"/>
        <w:jc w:val="both"/>
      </w:pPr>
      <w:r w:rsidRPr="008D4B3C">
        <w:rPr>
          <w:rFonts w:ascii="Tahoma" w:hAnsi="Tahoma" w:cs="Tahoma"/>
        </w:rPr>
        <w:t xml:space="preserve">zawarta w dniu </w:t>
      </w:r>
      <w:r w:rsidR="002062D0">
        <w:rPr>
          <w:rFonts w:ascii="Tahoma" w:hAnsi="Tahoma" w:cs="Tahoma"/>
        </w:rPr>
        <w:t>………..</w:t>
      </w:r>
      <w:r w:rsidR="00FD6D0C">
        <w:rPr>
          <w:rFonts w:ascii="Tahoma" w:hAnsi="Tahoma" w:cs="Tahoma"/>
        </w:rPr>
        <w:t xml:space="preserve"> </w:t>
      </w:r>
      <w:r w:rsidR="002062D0">
        <w:rPr>
          <w:rFonts w:ascii="Tahoma" w:hAnsi="Tahoma" w:cs="Tahoma"/>
        </w:rPr>
        <w:t>2026</w:t>
      </w:r>
      <w:r w:rsidRPr="008D4B3C">
        <w:rPr>
          <w:rFonts w:ascii="Tahoma" w:hAnsi="Tahoma" w:cs="Tahoma"/>
        </w:rPr>
        <w:t xml:space="preserve"> roku w Nowym Miasteczku pomiędzy </w:t>
      </w:r>
      <w:r w:rsidRPr="008D4B3C">
        <w:rPr>
          <w:rFonts w:ascii="Tahoma" w:hAnsi="Tahoma" w:cs="Tahoma"/>
          <w:b/>
          <w:bCs/>
        </w:rPr>
        <w:t>Gminą Nowe Miasteczko</w:t>
      </w:r>
      <w:r w:rsidRPr="008D4B3C">
        <w:rPr>
          <w:rFonts w:ascii="Tahoma" w:hAnsi="Tahoma" w:cs="Tahoma"/>
        </w:rPr>
        <w:t xml:space="preserve"> z siedzibą w Nowym Miasteczku, przy ul. Rynek 2, </w:t>
      </w:r>
    </w:p>
    <w:p w:rsidR="008D4B3C" w:rsidRPr="008D4B3C" w:rsidRDefault="008D4B3C" w:rsidP="008D4B3C">
      <w:pPr>
        <w:overflowPunct w:val="0"/>
        <w:jc w:val="both"/>
        <w:rPr>
          <w:rFonts w:ascii="Tahoma" w:hAnsi="Tahoma" w:cs="Tahoma"/>
        </w:rPr>
      </w:pPr>
      <w:r w:rsidRPr="008D4B3C">
        <w:rPr>
          <w:rFonts w:ascii="Tahoma" w:hAnsi="Tahoma" w:cs="Tahoma"/>
        </w:rPr>
        <w:t>numer identyfikacji podatkowej 925-19-58-478</w:t>
      </w:r>
    </w:p>
    <w:p w:rsidR="008D4B3C" w:rsidRPr="008D4B3C" w:rsidRDefault="008D4B3C" w:rsidP="008D4B3C">
      <w:pPr>
        <w:overflowPunct w:val="0"/>
        <w:jc w:val="both"/>
        <w:rPr>
          <w:rFonts w:ascii="Tahoma" w:hAnsi="Tahoma" w:cs="Tahoma"/>
        </w:rPr>
      </w:pPr>
      <w:r w:rsidRPr="008D4B3C">
        <w:rPr>
          <w:rFonts w:ascii="Tahoma" w:hAnsi="Tahoma" w:cs="Tahoma"/>
        </w:rPr>
        <w:t>reprezentowaną przez:</w:t>
      </w:r>
    </w:p>
    <w:p w:rsidR="008D4B3C" w:rsidRPr="008D4B3C" w:rsidRDefault="008D4B3C" w:rsidP="008D4B3C">
      <w:pPr>
        <w:overflowPunct w:val="0"/>
        <w:ind w:right="70"/>
        <w:jc w:val="both"/>
        <w:rPr>
          <w:rFonts w:ascii="Tahoma" w:hAnsi="Tahoma" w:cs="Tahoma"/>
          <w:b/>
          <w:bCs/>
        </w:rPr>
      </w:pPr>
      <w:r>
        <w:rPr>
          <w:rFonts w:ascii="Tahoma" w:hAnsi="Tahoma" w:cs="Tahoma"/>
          <w:b/>
          <w:bCs/>
        </w:rPr>
        <w:t xml:space="preserve">Pawła Kozłowskiego </w:t>
      </w:r>
      <w:r w:rsidRPr="008D4B3C">
        <w:rPr>
          <w:rFonts w:ascii="Tahoma" w:hAnsi="Tahoma" w:cs="Tahoma"/>
          <w:b/>
          <w:bCs/>
        </w:rPr>
        <w:t>-  Burmistrza Gminy i Miasta</w:t>
      </w:r>
    </w:p>
    <w:p w:rsidR="008D4B3C" w:rsidRPr="008D4B3C" w:rsidRDefault="008D4B3C" w:rsidP="008D4B3C">
      <w:pPr>
        <w:overflowPunct w:val="0"/>
        <w:ind w:right="70"/>
        <w:jc w:val="both"/>
        <w:rPr>
          <w:rFonts w:ascii="Tahoma" w:hAnsi="Tahoma" w:cs="Tahoma"/>
        </w:rPr>
      </w:pPr>
      <w:r w:rsidRPr="008D4B3C">
        <w:rPr>
          <w:rFonts w:ascii="Tahoma" w:hAnsi="Tahoma" w:cs="Tahoma"/>
        </w:rPr>
        <w:t xml:space="preserve">przy kontrasygnacie </w:t>
      </w:r>
    </w:p>
    <w:p w:rsidR="008D4B3C" w:rsidRPr="008D4B3C" w:rsidRDefault="00851561" w:rsidP="008D4B3C">
      <w:pPr>
        <w:overflowPunct w:val="0"/>
        <w:ind w:right="70"/>
        <w:jc w:val="both"/>
        <w:rPr>
          <w:rFonts w:ascii="Tahoma" w:hAnsi="Tahoma" w:cs="Tahoma"/>
          <w:b/>
          <w:bCs/>
        </w:rPr>
      </w:pPr>
      <w:r>
        <w:rPr>
          <w:rFonts w:ascii="Tahoma" w:hAnsi="Tahoma" w:cs="Tahoma"/>
          <w:b/>
          <w:bCs/>
        </w:rPr>
        <w:t xml:space="preserve">Joanny </w:t>
      </w:r>
      <w:proofErr w:type="spellStart"/>
      <w:r>
        <w:rPr>
          <w:rFonts w:ascii="Tahoma" w:hAnsi="Tahoma" w:cs="Tahoma"/>
          <w:b/>
          <w:bCs/>
        </w:rPr>
        <w:t>Rajewskiej-Jaworowicz</w:t>
      </w:r>
      <w:proofErr w:type="spellEnd"/>
      <w:r w:rsidR="008D4B3C" w:rsidRPr="008D4B3C">
        <w:rPr>
          <w:rFonts w:ascii="Tahoma" w:hAnsi="Tahoma" w:cs="Tahoma"/>
          <w:b/>
          <w:bCs/>
        </w:rPr>
        <w:t xml:space="preserve"> - Skarbnika Gminy i Miasta, </w:t>
      </w:r>
    </w:p>
    <w:p w:rsidR="008D4B3C" w:rsidRPr="008D4B3C" w:rsidRDefault="008D4B3C" w:rsidP="008D4B3C">
      <w:pPr>
        <w:overflowPunct w:val="0"/>
        <w:ind w:right="70"/>
        <w:jc w:val="both"/>
        <w:rPr>
          <w:rFonts w:ascii="Tahoma" w:hAnsi="Tahoma" w:cs="Tahoma"/>
        </w:rPr>
      </w:pPr>
      <w:r w:rsidRPr="008D4B3C">
        <w:rPr>
          <w:rFonts w:ascii="Tahoma" w:hAnsi="Tahoma" w:cs="Tahoma"/>
        </w:rPr>
        <w:t>zwaną dalej „zamawiającym”,</w:t>
      </w:r>
    </w:p>
    <w:p w:rsidR="008D4B3C" w:rsidRPr="008D4B3C" w:rsidRDefault="008D4B3C" w:rsidP="008D4B3C">
      <w:pPr>
        <w:overflowPunct w:val="0"/>
        <w:jc w:val="both"/>
        <w:rPr>
          <w:rFonts w:ascii="Tahoma" w:hAnsi="Tahoma" w:cs="Tahoma"/>
        </w:rPr>
      </w:pPr>
    </w:p>
    <w:p w:rsidR="008D4B3C" w:rsidRPr="008D4B3C" w:rsidRDefault="008D4B3C" w:rsidP="008D4B3C">
      <w:pPr>
        <w:overflowPunct w:val="0"/>
        <w:jc w:val="both"/>
        <w:rPr>
          <w:rFonts w:ascii="Tahoma" w:hAnsi="Tahoma" w:cs="Tahoma"/>
        </w:rPr>
      </w:pPr>
      <w:r w:rsidRPr="008D4B3C">
        <w:rPr>
          <w:rFonts w:ascii="Tahoma" w:hAnsi="Tahoma" w:cs="Tahoma"/>
        </w:rPr>
        <w:t xml:space="preserve">a </w:t>
      </w:r>
      <w:r w:rsidR="002062D0">
        <w:rPr>
          <w:rFonts w:ascii="Tahoma" w:hAnsi="Tahoma" w:cs="Tahoma"/>
        </w:rPr>
        <w:t>…………………………………………………………………………</w:t>
      </w:r>
      <w:r w:rsidR="000D0BEC">
        <w:rPr>
          <w:rFonts w:ascii="Tahoma" w:hAnsi="Tahoma" w:cs="Tahoma"/>
        </w:rPr>
        <w:t xml:space="preserve"> </w:t>
      </w:r>
    </w:p>
    <w:p w:rsidR="008D4B3C" w:rsidRPr="008D4B3C" w:rsidRDefault="008D4B3C" w:rsidP="008D4B3C">
      <w:pPr>
        <w:overflowPunct w:val="0"/>
        <w:jc w:val="both"/>
        <w:rPr>
          <w:rFonts w:ascii="Tahoma" w:hAnsi="Tahoma" w:cs="Tahoma"/>
        </w:rPr>
      </w:pPr>
      <w:r w:rsidRPr="008D4B3C">
        <w:rPr>
          <w:rFonts w:ascii="Tahoma" w:hAnsi="Tahoma" w:cs="Tahoma"/>
        </w:rPr>
        <w:t xml:space="preserve">z siedzibą w </w:t>
      </w:r>
      <w:r w:rsidR="002062D0">
        <w:rPr>
          <w:rFonts w:ascii="Tahoma" w:hAnsi="Tahoma" w:cs="Tahoma"/>
        </w:rPr>
        <w:t>…………………………………………………………</w:t>
      </w:r>
    </w:p>
    <w:p w:rsidR="008D4B3C" w:rsidRPr="008D4B3C" w:rsidRDefault="008D4B3C" w:rsidP="008D4B3C">
      <w:pPr>
        <w:overflowPunct w:val="0"/>
        <w:jc w:val="both"/>
        <w:rPr>
          <w:rFonts w:ascii="Tahoma" w:hAnsi="Tahoma" w:cs="Tahoma"/>
        </w:rPr>
      </w:pPr>
      <w:r w:rsidRPr="008D4B3C">
        <w:rPr>
          <w:rFonts w:ascii="Tahoma" w:hAnsi="Tahoma" w:cs="Tahoma"/>
        </w:rPr>
        <w:t xml:space="preserve">numer identyfikacji podatkowej </w:t>
      </w:r>
      <w:r w:rsidR="002062D0">
        <w:rPr>
          <w:rFonts w:ascii="Tahoma" w:hAnsi="Tahoma" w:cs="Tahoma"/>
        </w:rPr>
        <w:t>………………………………</w:t>
      </w:r>
    </w:p>
    <w:p w:rsidR="008D4B3C" w:rsidRPr="008D4B3C" w:rsidRDefault="008D4B3C" w:rsidP="008D4B3C">
      <w:pPr>
        <w:overflowPunct w:val="0"/>
        <w:jc w:val="both"/>
        <w:rPr>
          <w:rFonts w:ascii="Tahoma" w:hAnsi="Tahoma" w:cs="Tahoma"/>
        </w:rPr>
      </w:pPr>
    </w:p>
    <w:p w:rsidR="008D4B3C" w:rsidRPr="008D4B3C" w:rsidRDefault="008D4B3C" w:rsidP="008D4B3C">
      <w:pPr>
        <w:overflowPunct w:val="0"/>
        <w:jc w:val="both"/>
        <w:rPr>
          <w:rFonts w:ascii="Tahoma" w:hAnsi="Tahoma" w:cs="Tahoma"/>
        </w:rPr>
      </w:pPr>
      <w:r w:rsidRPr="008D4B3C">
        <w:rPr>
          <w:rFonts w:ascii="Tahoma" w:hAnsi="Tahoma" w:cs="Tahoma"/>
        </w:rPr>
        <w:t>w imieniu którego działa:</w:t>
      </w:r>
    </w:p>
    <w:p w:rsidR="008D4B3C" w:rsidRPr="008D4B3C" w:rsidRDefault="008D4B3C" w:rsidP="008D4B3C">
      <w:pPr>
        <w:overflowPunct w:val="0"/>
        <w:jc w:val="both"/>
        <w:rPr>
          <w:rFonts w:ascii="Tahoma" w:hAnsi="Tahoma" w:cs="Tahoma"/>
        </w:rPr>
      </w:pPr>
      <w:r w:rsidRPr="008D4B3C">
        <w:rPr>
          <w:rFonts w:ascii="Tahoma" w:hAnsi="Tahoma" w:cs="Tahoma"/>
        </w:rPr>
        <w:t>.....................................................................................</w:t>
      </w:r>
    </w:p>
    <w:p w:rsidR="008D4B3C" w:rsidRPr="008D4B3C" w:rsidRDefault="008D4B3C" w:rsidP="008D4B3C">
      <w:pPr>
        <w:overflowPunct w:val="0"/>
        <w:jc w:val="both"/>
        <w:rPr>
          <w:rFonts w:ascii="Tahoma" w:hAnsi="Tahoma" w:cs="Tahoma"/>
        </w:rPr>
      </w:pPr>
      <w:r w:rsidRPr="008D4B3C">
        <w:rPr>
          <w:rFonts w:ascii="Tahoma" w:hAnsi="Tahoma" w:cs="Tahoma"/>
        </w:rPr>
        <w:t>zwanym dalej „wykonawcą”.</w:t>
      </w:r>
    </w:p>
    <w:p w:rsidR="008D4B3C" w:rsidRPr="008D4B3C" w:rsidRDefault="008D4B3C" w:rsidP="008D4B3C">
      <w:pPr>
        <w:widowControl w:val="0"/>
        <w:overflowPunct w:val="0"/>
        <w:jc w:val="both"/>
        <w:rPr>
          <w:rFonts w:ascii="Tahoma" w:hAnsi="Tahoma" w:cs="Tahoma"/>
        </w:rPr>
      </w:pPr>
    </w:p>
    <w:p w:rsidR="008D4B3C" w:rsidRPr="004E59C9" w:rsidRDefault="008D4B3C" w:rsidP="004E59C9">
      <w:pPr>
        <w:overflowPunct w:val="0"/>
        <w:jc w:val="both"/>
        <w:rPr>
          <w:rFonts w:ascii="Tahoma" w:hAnsi="Tahoma" w:cs="Tahoma"/>
        </w:rPr>
      </w:pPr>
      <w:r w:rsidRPr="008D4B3C">
        <w:rPr>
          <w:rFonts w:ascii="Tahoma" w:hAnsi="Tahoma" w:cs="Tahoma"/>
        </w:rPr>
        <w:t>W wyniku rozstrzygnięcia postępowania o udzielenie zamówienia publicznego,</w:t>
      </w:r>
      <w:r w:rsidR="004E59C9" w:rsidRPr="004E59C9">
        <w:t xml:space="preserve"> </w:t>
      </w:r>
      <w:r w:rsidR="002062D0">
        <w:rPr>
          <w:rFonts w:ascii="Tahoma" w:hAnsi="Tahoma" w:cs="Tahoma"/>
          <w:i/>
        </w:rPr>
        <w:t>Projekt współfinansowanego</w:t>
      </w:r>
      <w:r w:rsidR="002062D0" w:rsidRPr="002062D0">
        <w:rPr>
          <w:rFonts w:ascii="Tahoma" w:hAnsi="Tahoma" w:cs="Tahoma"/>
          <w:i/>
        </w:rPr>
        <w:t xml:space="preserve"> ze środków Unii Europejskiej w ramach Działania FELB.02.06 „Adaptacja do zmian klimatu”, Typ projektu: Adaptacja terenów zurbanizowanych do zmian klimatu. Projekty polegające m.in. na gospodarowaniu wodami opadowymi, rozwoju zielonej i błękitnej infrastruktury obszarów zurbanizowanych, Fundusze Europejskie dla Lubuskiego 2021-2027.</w:t>
      </w:r>
      <w:r w:rsidR="004E59C9">
        <w:rPr>
          <w:rFonts w:ascii="Tahoma" w:hAnsi="Tahoma" w:cs="Tahoma"/>
        </w:rPr>
        <w:t>,</w:t>
      </w:r>
      <w:r w:rsidRPr="008D4B3C">
        <w:rPr>
          <w:rFonts w:ascii="Tahoma" w:hAnsi="Tahoma" w:cs="Tahoma"/>
        </w:rPr>
        <w:t xml:space="preserve"> prowadzonego w trybie podstawowym, na podstawie art. 275 ust. 2  ustawy z dnia 11 września 2019 r. Prawo zamówień publicznych </w:t>
      </w:r>
      <w:r w:rsidRPr="008D4B3C">
        <w:rPr>
          <w:rFonts w:ascii="Tahoma" w:eastAsia="Calibri" w:hAnsi="Tahoma" w:cs="Tahoma"/>
          <w:lang w:eastAsia="en-US"/>
        </w:rPr>
        <w:t>(</w:t>
      </w:r>
      <w:proofErr w:type="spellStart"/>
      <w:r w:rsidRPr="008D4B3C">
        <w:rPr>
          <w:rFonts w:ascii="Tahoma" w:eastAsia="Calibri" w:hAnsi="Tahoma" w:cs="Tahoma"/>
          <w:lang w:eastAsia="en-US"/>
        </w:rPr>
        <w:t>t.j</w:t>
      </w:r>
      <w:proofErr w:type="spellEnd"/>
      <w:r w:rsidR="00F94E31">
        <w:rPr>
          <w:rFonts w:ascii="Tahoma" w:eastAsia="Calibri" w:hAnsi="Tahoma" w:cs="Tahoma"/>
          <w:lang w:eastAsia="en-US"/>
        </w:rPr>
        <w:t>. Dz. U. z 2024 poz. 1320</w:t>
      </w:r>
      <w:r w:rsidR="0076208F">
        <w:rPr>
          <w:rFonts w:ascii="Tahoma" w:eastAsia="Calibri" w:hAnsi="Tahoma" w:cs="Tahoma"/>
          <w:lang w:eastAsia="en-US"/>
        </w:rPr>
        <w:t xml:space="preserve"> ze zm.</w:t>
      </w:r>
      <w:r w:rsidRPr="008D4B3C">
        <w:rPr>
          <w:rFonts w:ascii="Tahoma" w:eastAsia="Calibri" w:hAnsi="Tahoma" w:cs="Tahoma"/>
          <w:lang w:eastAsia="en-US"/>
        </w:rPr>
        <w:t xml:space="preserve">), </w:t>
      </w:r>
      <w:r w:rsidRPr="008D4B3C">
        <w:rPr>
          <w:rFonts w:ascii="Tahoma" w:hAnsi="Tahoma" w:cs="Tahoma"/>
        </w:rPr>
        <w:t xml:space="preserve"> została zawarta umowa o następującej treści:</w:t>
      </w:r>
    </w:p>
    <w:p w:rsidR="008D4B3C" w:rsidRPr="008D4B3C" w:rsidRDefault="008D4B3C" w:rsidP="008D4B3C">
      <w:pPr>
        <w:overflowPunct w:val="0"/>
        <w:jc w:val="both"/>
        <w:rPr>
          <w:rFonts w:ascii="Tahoma" w:hAnsi="Tahoma" w:cs="Tahoma"/>
        </w:rPr>
      </w:pPr>
    </w:p>
    <w:p w:rsidR="008D4B3C" w:rsidRPr="008D4B3C" w:rsidRDefault="008D4B3C" w:rsidP="008D4B3C">
      <w:pPr>
        <w:overflowPunct w:val="0"/>
        <w:spacing w:after="120"/>
        <w:jc w:val="center"/>
        <w:rPr>
          <w:rFonts w:ascii="Tahoma" w:hAnsi="Tahoma" w:cs="Tahoma"/>
          <w:b/>
          <w:bCs/>
        </w:rPr>
      </w:pPr>
      <w:r w:rsidRPr="008D4B3C">
        <w:rPr>
          <w:rFonts w:ascii="Tahoma" w:hAnsi="Tahoma" w:cs="Tahoma"/>
          <w:b/>
          <w:bCs/>
        </w:rPr>
        <w:t>§ 1</w:t>
      </w:r>
    </w:p>
    <w:p w:rsidR="008D4B3C" w:rsidRPr="008D4B3C" w:rsidRDefault="008D4B3C" w:rsidP="008D4B3C">
      <w:pPr>
        <w:overflowPunct w:val="0"/>
        <w:spacing w:line="360" w:lineRule="auto"/>
        <w:jc w:val="center"/>
        <w:rPr>
          <w:rFonts w:ascii="Tahoma" w:hAnsi="Tahoma" w:cs="Tahoma"/>
          <w:b/>
          <w:bCs/>
        </w:rPr>
      </w:pPr>
      <w:r w:rsidRPr="008D4B3C">
        <w:rPr>
          <w:rFonts w:ascii="Tahoma" w:hAnsi="Tahoma" w:cs="Tahoma"/>
          <w:b/>
          <w:bCs/>
        </w:rPr>
        <w:t>PRZEDMIOT UMOWY</w:t>
      </w:r>
    </w:p>
    <w:p w:rsidR="00773177" w:rsidRDefault="008D4B3C" w:rsidP="00225EA1">
      <w:pPr>
        <w:numPr>
          <w:ilvl w:val="1"/>
          <w:numId w:val="4"/>
        </w:numPr>
        <w:tabs>
          <w:tab w:val="left" w:pos="360"/>
          <w:tab w:val="left" w:pos="1575"/>
          <w:tab w:val="left" w:pos="6120"/>
        </w:tabs>
        <w:overflowPunct w:val="0"/>
        <w:ind w:left="360"/>
        <w:jc w:val="both"/>
      </w:pPr>
      <w:r w:rsidRPr="008D4B3C">
        <w:rPr>
          <w:rFonts w:ascii="Tahoma" w:hAnsi="Tahoma" w:cs="Tahoma"/>
        </w:rPr>
        <w:t xml:space="preserve">Zamawiający zleca a wykonawca przyjmuje do wykonania </w:t>
      </w:r>
      <w:r w:rsidR="00773177" w:rsidRPr="00773177">
        <w:rPr>
          <w:rFonts w:ascii="Tahoma" w:hAnsi="Tahoma" w:cs="Tahoma"/>
        </w:rPr>
        <w:t>kompleksowe wykonanie prac projektowych oraz robót budowlanych dla zadania inwestycyjnego pn. „Adaptacja terenów zurbanizowanych do zmian klimatu w Nowym Miasteczku w formule „zaprojektuj – wybuduj”</w:t>
      </w:r>
      <w:r w:rsidR="00773177">
        <w:rPr>
          <w:rFonts w:ascii="Tahoma" w:hAnsi="Tahoma" w:cs="Tahoma"/>
        </w:rPr>
        <w:t>.</w:t>
      </w:r>
    </w:p>
    <w:p w:rsidR="00773177" w:rsidRDefault="00773177" w:rsidP="00225EA1">
      <w:pPr>
        <w:numPr>
          <w:ilvl w:val="1"/>
          <w:numId w:val="4"/>
        </w:numPr>
        <w:tabs>
          <w:tab w:val="left" w:pos="360"/>
          <w:tab w:val="left" w:pos="1575"/>
          <w:tab w:val="left" w:pos="6120"/>
        </w:tabs>
        <w:overflowPunct w:val="0"/>
        <w:ind w:left="360"/>
        <w:jc w:val="both"/>
      </w:pPr>
      <w:r w:rsidRPr="00773177">
        <w:rPr>
          <w:rFonts w:ascii="Tahoma" w:hAnsi="Tahoma" w:cs="Tahoma"/>
        </w:rPr>
        <w:t>W ramach przedmiotu umowy Wykonawca jest zobowiązany do wykonania dokumentacji projektowej, specyfikacji technicznej wykonania i odbioru robót budowlanych, wykonania wszystkich robót budowlanych koniecznych do prawidłowego wykonania zadania inwestycyjnego.</w:t>
      </w:r>
    </w:p>
    <w:p w:rsidR="00757A27" w:rsidRDefault="00773177" w:rsidP="00225EA1">
      <w:pPr>
        <w:numPr>
          <w:ilvl w:val="1"/>
          <w:numId w:val="4"/>
        </w:numPr>
        <w:tabs>
          <w:tab w:val="left" w:pos="360"/>
          <w:tab w:val="left" w:pos="1575"/>
          <w:tab w:val="left" w:pos="6120"/>
        </w:tabs>
        <w:overflowPunct w:val="0"/>
        <w:ind w:left="360"/>
        <w:jc w:val="both"/>
      </w:pPr>
      <w:r w:rsidRPr="00773177">
        <w:rPr>
          <w:rFonts w:ascii="Tahoma" w:hAnsi="Tahoma" w:cs="Tahoma"/>
          <w:color w:val="000000"/>
        </w:rPr>
        <w:t>Szczegółowy opis zadania inwestycyjnego objętego przedmiotem zamówienia zawiera Program Funkcjonalno-Użytkowy zwany dalej „PFU”</w:t>
      </w:r>
      <w:r>
        <w:rPr>
          <w:rFonts w:ascii="Tahoma" w:hAnsi="Tahoma" w:cs="Tahoma"/>
          <w:color w:val="000000"/>
        </w:rPr>
        <w:t xml:space="preserve">, </w:t>
      </w:r>
      <w:r w:rsidR="00D70FA0">
        <w:rPr>
          <w:rFonts w:ascii="Tahoma" w:hAnsi="Tahoma" w:cs="Tahoma"/>
          <w:color w:val="000000"/>
        </w:rPr>
        <w:t xml:space="preserve">stanowiący </w:t>
      </w:r>
      <w:r w:rsidR="008D4B3C" w:rsidRPr="00773177">
        <w:rPr>
          <w:rFonts w:ascii="Tahoma" w:hAnsi="Tahoma" w:cs="Tahoma"/>
          <w:b/>
          <w:color w:val="000000"/>
        </w:rPr>
        <w:t xml:space="preserve">załącznik nr 1 </w:t>
      </w:r>
      <w:r w:rsidR="008D4B3C" w:rsidRPr="00773177">
        <w:rPr>
          <w:rFonts w:ascii="Tahoma" w:hAnsi="Tahoma" w:cs="Tahoma"/>
          <w:color w:val="000000"/>
        </w:rPr>
        <w:t>do umowy</w:t>
      </w:r>
      <w:r w:rsidR="008D4B3C" w:rsidRPr="00773177">
        <w:rPr>
          <w:rFonts w:ascii="Tahoma" w:hAnsi="Tahoma" w:cs="Tahoma"/>
        </w:rPr>
        <w:t>,</w:t>
      </w:r>
      <w:r w:rsidR="008D4B3C" w:rsidRPr="008D4B3C">
        <w:t xml:space="preserve"> </w:t>
      </w:r>
      <w:r w:rsidR="008D4B3C" w:rsidRPr="00773177">
        <w:rPr>
          <w:rFonts w:ascii="Tahoma" w:hAnsi="Tahoma" w:cs="Tahoma"/>
        </w:rPr>
        <w:t>z uwzględnieniem wyjaśnień i zmian dokonanych przez zamawiającego w czasie trwania postępowania o udzielenie zamówienia publicznego</w:t>
      </w:r>
      <w:r w:rsidR="008D4B3C" w:rsidRPr="00773177">
        <w:rPr>
          <w:rFonts w:ascii="Tahoma" w:hAnsi="Tahoma" w:cs="Tahoma"/>
          <w:b/>
        </w:rPr>
        <w:t xml:space="preserve"> </w:t>
      </w:r>
      <w:r w:rsidR="008D4B3C" w:rsidRPr="00773177">
        <w:rPr>
          <w:rFonts w:ascii="Tahoma" w:hAnsi="Tahoma" w:cs="Tahoma"/>
        </w:rPr>
        <w:t>– jeżeli miały miejsce.</w:t>
      </w:r>
    </w:p>
    <w:p w:rsidR="00757A27" w:rsidRPr="00757A27" w:rsidRDefault="00757A27" w:rsidP="00225EA1">
      <w:pPr>
        <w:numPr>
          <w:ilvl w:val="1"/>
          <w:numId w:val="4"/>
        </w:numPr>
        <w:tabs>
          <w:tab w:val="left" w:pos="360"/>
          <w:tab w:val="left" w:pos="1575"/>
          <w:tab w:val="left" w:pos="6120"/>
        </w:tabs>
        <w:overflowPunct w:val="0"/>
        <w:ind w:left="360"/>
        <w:jc w:val="both"/>
      </w:pPr>
      <w:r w:rsidRPr="00757A27">
        <w:rPr>
          <w:rFonts w:ascii="Tahoma" w:hAnsi="Tahoma" w:cs="Tahoma"/>
        </w:rPr>
        <w:t>Wykonawca, w terminie 14 dni od podpisania umowy, zobowiązuje się do przekazania do akceptacji Zamawiającemu harmonogram rzeczowo-finansowy na cały zakres umowy</w:t>
      </w:r>
      <w:r>
        <w:rPr>
          <w:rFonts w:ascii="Tahoma" w:hAnsi="Tahoma" w:cs="Tahoma"/>
        </w:rPr>
        <w:t xml:space="preserve">, </w:t>
      </w:r>
      <w:r w:rsidRPr="00757A27">
        <w:rPr>
          <w:rFonts w:ascii="Tahoma" w:hAnsi="Tahoma" w:cs="Tahoma"/>
        </w:rPr>
        <w:t>podzielony na 2 etapy, w tym:</w:t>
      </w:r>
    </w:p>
    <w:p w:rsidR="00757A27" w:rsidRPr="00757A27" w:rsidRDefault="00757A27" w:rsidP="00225EA1">
      <w:pPr>
        <w:numPr>
          <w:ilvl w:val="0"/>
          <w:numId w:val="49"/>
        </w:numPr>
        <w:jc w:val="both"/>
        <w:rPr>
          <w:rFonts w:ascii="Tahoma" w:hAnsi="Tahoma" w:cs="Tahoma"/>
        </w:rPr>
      </w:pPr>
      <w:r w:rsidRPr="00757A27">
        <w:rPr>
          <w:rFonts w:ascii="Tahoma" w:hAnsi="Tahoma" w:cs="Tahoma"/>
        </w:rPr>
        <w:lastRenderedPageBreak/>
        <w:t>ETAP I – wykonanie dokumentacji projektowej,</w:t>
      </w:r>
    </w:p>
    <w:p w:rsidR="00757A27" w:rsidRPr="00757A27" w:rsidRDefault="00757A27" w:rsidP="00225EA1">
      <w:pPr>
        <w:numPr>
          <w:ilvl w:val="0"/>
          <w:numId w:val="49"/>
        </w:numPr>
        <w:ind w:right="446"/>
        <w:jc w:val="both"/>
        <w:rPr>
          <w:rFonts w:ascii="Tahoma" w:hAnsi="Tahoma" w:cs="Tahoma"/>
        </w:rPr>
      </w:pPr>
      <w:r w:rsidRPr="00757A27">
        <w:rPr>
          <w:rFonts w:ascii="Tahoma" w:hAnsi="Tahoma" w:cs="Tahoma"/>
        </w:rPr>
        <w:t>ETAP II – realizacja zadania inwestyc</w:t>
      </w:r>
      <w:r>
        <w:rPr>
          <w:rFonts w:ascii="Tahoma" w:hAnsi="Tahoma" w:cs="Tahoma"/>
        </w:rPr>
        <w:t xml:space="preserve">yjnego, który będzie podlegał 2 odbiorom, </w:t>
      </w:r>
      <w:r w:rsidRPr="00757A27">
        <w:rPr>
          <w:rFonts w:ascii="Tahoma" w:hAnsi="Tahoma" w:cs="Tahoma"/>
        </w:rPr>
        <w:t>które należy uwzględnić w harmonogramie:</w:t>
      </w:r>
    </w:p>
    <w:p w:rsidR="00757A27" w:rsidRPr="00757A27" w:rsidRDefault="00757A27" w:rsidP="00757A27">
      <w:pPr>
        <w:ind w:left="426" w:firstLine="284"/>
        <w:jc w:val="both"/>
        <w:rPr>
          <w:rFonts w:ascii="Tahoma" w:hAnsi="Tahoma" w:cs="Tahoma"/>
        </w:rPr>
      </w:pPr>
      <w:r>
        <w:rPr>
          <w:rFonts w:ascii="Tahoma" w:hAnsi="Tahoma" w:cs="Tahoma"/>
        </w:rPr>
        <w:t>- Odbiór częściowy</w:t>
      </w:r>
      <w:r w:rsidRPr="00757A27">
        <w:rPr>
          <w:rFonts w:ascii="Tahoma" w:hAnsi="Tahoma" w:cs="Tahoma"/>
        </w:rPr>
        <w:t xml:space="preserve"> – wykonanie </w:t>
      </w:r>
      <w:r w:rsidR="00124B48">
        <w:rPr>
          <w:rFonts w:ascii="Tahoma" w:hAnsi="Tahoma" w:cs="Tahoma"/>
        </w:rPr>
        <w:t>45-</w:t>
      </w:r>
      <w:r w:rsidRPr="00757A27">
        <w:rPr>
          <w:rFonts w:ascii="Tahoma" w:hAnsi="Tahoma" w:cs="Tahoma"/>
        </w:rPr>
        <w:t xml:space="preserve">50 % zakresu robót, </w:t>
      </w:r>
    </w:p>
    <w:p w:rsidR="00757A27" w:rsidRPr="00757A27" w:rsidRDefault="00757A27" w:rsidP="00757A27">
      <w:pPr>
        <w:ind w:left="426" w:firstLine="284"/>
        <w:jc w:val="both"/>
        <w:rPr>
          <w:rFonts w:ascii="Tahoma" w:hAnsi="Tahoma" w:cs="Tahoma"/>
        </w:rPr>
      </w:pPr>
      <w:r>
        <w:rPr>
          <w:rFonts w:ascii="Tahoma" w:hAnsi="Tahoma" w:cs="Tahoma"/>
        </w:rPr>
        <w:t>- Odbiór częściowy  końcowy</w:t>
      </w:r>
      <w:r w:rsidRPr="00757A27">
        <w:rPr>
          <w:rFonts w:ascii="Tahoma" w:hAnsi="Tahoma" w:cs="Tahoma"/>
        </w:rPr>
        <w:t xml:space="preserve"> –  wykonanie 100 % zakresu robót.</w:t>
      </w:r>
    </w:p>
    <w:p w:rsidR="00757A27" w:rsidRPr="00757A27" w:rsidRDefault="00757A27" w:rsidP="00757A27">
      <w:pPr>
        <w:ind w:left="284" w:hanging="284"/>
        <w:rPr>
          <w:rFonts w:ascii="Tahoma" w:hAnsi="Tahoma" w:cs="Tahoma"/>
        </w:rPr>
      </w:pPr>
      <w:r w:rsidRPr="00757A27">
        <w:rPr>
          <w:rFonts w:ascii="Tahoma" w:hAnsi="Tahoma" w:cs="Tahoma"/>
        </w:rPr>
        <w:t>5.</w:t>
      </w:r>
      <w:r w:rsidRPr="00757A27">
        <w:rPr>
          <w:rFonts w:ascii="Tahoma" w:hAnsi="Tahoma" w:cs="Tahoma"/>
        </w:rPr>
        <w:tab/>
        <w:t>Przedłożony harmonogram musi uzyskać akceptację Zamawiającego.</w:t>
      </w:r>
    </w:p>
    <w:p w:rsidR="00757A27" w:rsidRDefault="00757A27" w:rsidP="00757A27">
      <w:pPr>
        <w:ind w:left="284"/>
        <w:jc w:val="both"/>
        <w:rPr>
          <w:rFonts w:ascii="Tahoma" w:hAnsi="Tahoma" w:cs="Tahoma"/>
          <w:b/>
          <w:bCs/>
        </w:rPr>
      </w:pPr>
      <w:r w:rsidRPr="00757A27">
        <w:rPr>
          <w:rFonts w:ascii="Tahoma" w:hAnsi="Tahoma" w:cs="Tahoma"/>
        </w:rPr>
        <w:t>Jeżeli  niektóre  pozycje  harmonogr</w:t>
      </w:r>
      <w:r w:rsidR="00F83EFD">
        <w:rPr>
          <w:rFonts w:ascii="Tahoma" w:hAnsi="Tahoma" w:cs="Tahoma"/>
        </w:rPr>
        <w:t>amu, o  którym  mowa  w  ust.  4</w:t>
      </w:r>
      <w:r w:rsidRPr="00757A27">
        <w:rPr>
          <w:rFonts w:ascii="Tahoma" w:hAnsi="Tahoma" w:cs="Tahoma"/>
        </w:rPr>
        <w:t xml:space="preserve">  wymagały  będą dodatkowego uszczegółowienia lub wyjaśnienia to Wykonawca przedstawi je w formie załącznika do harmonogramu (np. wykaz urządzeń, sprzętu, zatrudnienia, wyposażenia technologicznego obiektów, itp.). </w:t>
      </w:r>
    </w:p>
    <w:p w:rsidR="00D70FA0" w:rsidRPr="00757A27" w:rsidRDefault="00D70FA0" w:rsidP="00225EA1">
      <w:pPr>
        <w:pStyle w:val="Akapitzlist"/>
        <w:numPr>
          <w:ilvl w:val="0"/>
          <w:numId w:val="50"/>
        </w:numPr>
        <w:ind w:left="284" w:hanging="284"/>
        <w:jc w:val="both"/>
        <w:rPr>
          <w:rFonts w:ascii="Tahoma" w:hAnsi="Tahoma" w:cs="Tahoma"/>
          <w:b/>
          <w:bCs/>
        </w:rPr>
      </w:pPr>
      <w:r w:rsidRPr="00757A27">
        <w:rPr>
          <w:rFonts w:ascii="Tahoma" w:hAnsi="Tahoma" w:cs="Tahoma"/>
        </w:rPr>
        <w:t>W ramach ETAPU I do obowiązków Wykonawcy należy</w:t>
      </w:r>
      <w:r w:rsidRPr="00D70FA0">
        <w:t xml:space="preserve"> </w:t>
      </w:r>
      <w:r w:rsidRPr="00757A27">
        <w:rPr>
          <w:rFonts w:ascii="Tahoma" w:hAnsi="Tahoma" w:cs="Tahoma"/>
        </w:rPr>
        <w:t>opracowanie dokumentacji projektowej w zakresie opisanym w PFU, obejmującej w szczególności:</w:t>
      </w:r>
    </w:p>
    <w:p w:rsidR="00A64D0D" w:rsidRPr="00A64D0D" w:rsidRDefault="00D70FA0" w:rsidP="00A64D0D">
      <w:pPr>
        <w:pStyle w:val="Akapitzlist"/>
        <w:numPr>
          <w:ilvl w:val="0"/>
          <w:numId w:val="34"/>
        </w:numPr>
        <w:tabs>
          <w:tab w:val="left" w:pos="360"/>
          <w:tab w:val="left" w:pos="1575"/>
          <w:tab w:val="left" w:pos="6120"/>
        </w:tabs>
        <w:overflowPunct w:val="0"/>
        <w:ind w:left="851" w:hanging="425"/>
        <w:jc w:val="both"/>
        <w:rPr>
          <w:rFonts w:ascii="Tahoma" w:hAnsi="Tahoma" w:cs="Tahoma"/>
        </w:rPr>
      </w:pPr>
      <w:r w:rsidRPr="00D70FA0">
        <w:rPr>
          <w:rFonts w:ascii="Tahoma" w:hAnsi="Tahoma" w:cs="Tahoma"/>
        </w:rPr>
        <w:t>projekty techniczne - wykonawcze stanowiące uszczegółowienie Projektów zagospodarowania terenu - projektów architektoniczno</w:t>
      </w:r>
      <w:r>
        <w:rPr>
          <w:rFonts w:ascii="Tahoma" w:hAnsi="Tahoma" w:cs="Tahoma"/>
        </w:rPr>
        <w:t>-</w:t>
      </w:r>
      <w:r w:rsidRPr="00D70FA0">
        <w:rPr>
          <w:rFonts w:ascii="Tahoma" w:hAnsi="Tahoma" w:cs="Tahoma"/>
        </w:rPr>
        <w:t>budowlanych, obejmujące m.in.: rozwiązania konstrukcyjne, instalacyjne, niezbędne oblicze</w:t>
      </w:r>
      <w:r w:rsidR="00A64D0D">
        <w:rPr>
          <w:rFonts w:ascii="Tahoma" w:hAnsi="Tahoma" w:cs="Tahoma"/>
        </w:rPr>
        <w:t xml:space="preserve">nia, rysunki i opisy techniczne </w:t>
      </w:r>
      <w:r w:rsidR="00A64D0D" w:rsidRPr="00A64D0D">
        <w:rPr>
          <w:rFonts w:ascii="Tahoma" w:hAnsi="Tahoma" w:cs="Tahoma"/>
        </w:rPr>
        <w:t xml:space="preserve">oraz wykonanie projektu </w:t>
      </w:r>
      <w:proofErr w:type="spellStart"/>
      <w:r w:rsidR="00A64D0D" w:rsidRPr="00A64D0D">
        <w:rPr>
          <w:rFonts w:ascii="Tahoma" w:hAnsi="Tahoma" w:cs="Tahoma"/>
        </w:rPr>
        <w:t>nasadzeń</w:t>
      </w:r>
      <w:proofErr w:type="spellEnd"/>
      <w:r w:rsidR="00A64D0D" w:rsidRPr="00A64D0D">
        <w:rPr>
          <w:rFonts w:ascii="Tahoma" w:hAnsi="Tahoma" w:cs="Tahoma"/>
        </w:rPr>
        <w:t xml:space="preserve"> zieleni, sporządzonego jako odrębny dokument stanowiący część dokumentacji projektowej.</w:t>
      </w:r>
    </w:p>
    <w:p w:rsidR="00D70FA0" w:rsidRDefault="00D70FA0" w:rsidP="00225EA1">
      <w:pPr>
        <w:pStyle w:val="Akapitzlist"/>
        <w:numPr>
          <w:ilvl w:val="0"/>
          <w:numId w:val="34"/>
        </w:numPr>
        <w:tabs>
          <w:tab w:val="left" w:pos="360"/>
          <w:tab w:val="left" w:pos="1575"/>
          <w:tab w:val="left" w:pos="6120"/>
        </w:tabs>
        <w:overflowPunct w:val="0"/>
        <w:ind w:left="851" w:hanging="425"/>
        <w:jc w:val="both"/>
        <w:rPr>
          <w:rFonts w:ascii="Tahoma" w:hAnsi="Tahoma" w:cs="Tahoma"/>
        </w:rPr>
      </w:pPr>
      <w:r w:rsidRPr="00D70FA0">
        <w:rPr>
          <w:rFonts w:ascii="Tahoma" w:hAnsi="Tahoma" w:cs="Tahoma"/>
        </w:rPr>
        <w:t>specyfikację techniczną wykonania i odbi</w:t>
      </w:r>
      <w:r w:rsidR="00212C9F">
        <w:rPr>
          <w:rFonts w:ascii="Tahoma" w:hAnsi="Tahoma" w:cs="Tahoma"/>
        </w:rPr>
        <w:t>oru robót budowlanych (</w:t>
      </w:r>
      <w:proofErr w:type="spellStart"/>
      <w:r w:rsidR="00212C9F">
        <w:rPr>
          <w:rFonts w:ascii="Tahoma" w:hAnsi="Tahoma" w:cs="Tahoma"/>
        </w:rPr>
        <w:t>STWiORB</w:t>
      </w:r>
      <w:proofErr w:type="spellEnd"/>
      <w:r w:rsidR="00212C9F">
        <w:rPr>
          <w:rFonts w:ascii="Tahoma" w:hAnsi="Tahoma" w:cs="Tahoma"/>
        </w:rPr>
        <w:t>);</w:t>
      </w:r>
    </w:p>
    <w:p w:rsidR="00D70FA0" w:rsidRDefault="00D70FA0" w:rsidP="00225EA1">
      <w:pPr>
        <w:pStyle w:val="Akapitzlist"/>
        <w:numPr>
          <w:ilvl w:val="0"/>
          <w:numId w:val="34"/>
        </w:numPr>
        <w:tabs>
          <w:tab w:val="left" w:pos="360"/>
          <w:tab w:val="left" w:pos="1575"/>
          <w:tab w:val="left" w:pos="6120"/>
        </w:tabs>
        <w:overflowPunct w:val="0"/>
        <w:ind w:left="851" w:hanging="425"/>
        <w:jc w:val="both"/>
        <w:rPr>
          <w:rFonts w:ascii="Tahoma" w:hAnsi="Tahoma" w:cs="Tahoma"/>
        </w:rPr>
      </w:pPr>
      <w:r w:rsidRPr="00D70FA0">
        <w:rPr>
          <w:rFonts w:ascii="Tahoma" w:hAnsi="Tahoma" w:cs="Tahoma"/>
        </w:rPr>
        <w:t>plan bezpiecz</w:t>
      </w:r>
      <w:r w:rsidR="00212C9F">
        <w:rPr>
          <w:rFonts w:ascii="Tahoma" w:hAnsi="Tahoma" w:cs="Tahoma"/>
        </w:rPr>
        <w:t>eństwa i ochrony zdrowia (BIOZ);</w:t>
      </w:r>
    </w:p>
    <w:p w:rsidR="00D70FA0" w:rsidRDefault="00D70FA0" w:rsidP="00225EA1">
      <w:pPr>
        <w:pStyle w:val="Akapitzlist"/>
        <w:numPr>
          <w:ilvl w:val="0"/>
          <w:numId w:val="34"/>
        </w:numPr>
        <w:tabs>
          <w:tab w:val="left" w:pos="360"/>
          <w:tab w:val="left" w:pos="1575"/>
          <w:tab w:val="left" w:pos="6120"/>
        </w:tabs>
        <w:overflowPunct w:val="0"/>
        <w:ind w:left="851" w:hanging="425"/>
        <w:jc w:val="both"/>
        <w:rPr>
          <w:rFonts w:ascii="Tahoma" w:hAnsi="Tahoma" w:cs="Tahoma"/>
        </w:rPr>
      </w:pPr>
      <w:r w:rsidRPr="00D70FA0">
        <w:rPr>
          <w:rFonts w:ascii="Tahoma" w:hAnsi="Tahoma" w:cs="Tahoma"/>
        </w:rPr>
        <w:t>sporządzenie przedmi</w:t>
      </w:r>
      <w:r w:rsidR="00212C9F">
        <w:rPr>
          <w:rFonts w:ascii="Tahoma" w:hAnsi="Tahoma" w:cs="Tahoma"/>
        </w:rPr>
        <w:t>arów robót w układzie branżowym;</w:t>
      </w:r>
    </w:p>
    <w:p w:rsidR="00D70FA0" w:rsidRPr="00F83EFD" w:rsidRDefault="00D70FA0" w:rsidP="00225EA1">
      <w:pPr>
        <w:pStyle w:val="Akapitzlist"/>
        <w:numPr>
          <w:ilvl w:val="0"/>
          <w:numId w:val="34"/>
        </w:numPr>
        <w:tabs>
          <w:tab w:val="left" w:pos="360"/>
          <w:tab w:val="left" w:pos="1575"/>
          <w:tab w:val="left" w:pos="6120"/>
        </w:tabs>
        <w:overflowPunct w:val="0"/>
        <w:ind w:left="851" w:hanging="425"/>
        <w:jc w:val="both"/>
        <w:rPr>
          <w:rFonts w:ascii="Tahoma" w:hAnsi="Tahoma" w:cs="Tahoma"/>
        </w:rPr>
      </w:pPr>
      <w:r w:rsidRPr="00D70FA0">
        <w:rPr>
          <w:rFonts w:ascii="Tahoma" w:hAnsi="Tahoma" w:cs="Tahoma"/>
        </w:rPr>
        <w:t>kosztorysy uproszczone i szczegółowe.</w:t>
      </w:r>
    </w:p>
    <w:p w:rsidR="00D70FA0" w:rsidRDefault="00D70FA0" w:rsidP="00225EA1">
      <w:pPr>
        <w:pStyle w:val="Akapitzlist"/>
        <w:numPr>
          <w:ilvl w:val="0"/>
          <w:numId w:val="51"/>
        </w:numPr>
        <w:tabs>
          <w:tab w:val="left" w:pos="360"/>
          <w:tab w:val="left" w:pos="1575"/>
          <w:tab w:val="left" w:pos="6120"/>
        </w:tabs>
        <w:overflowPunct w:val="0"/>
        <w:ind w:left="284" w:hanging="284"/>
        <w:jc w:val="both"/>
        <w:rPr>
          <w:rFonts w:ascii="Tahoma" w:hAnsi="Tahoma" w:cs="Tahoma"/>
        </w:rPr>
      </w:pPr>
      <w:r w:rsidRPr="00D70FA0">
        <w:rPr>
          <w:rFonts w:ascii="Tahoma" w:hAnsi="Tahoma" w:cs="Tahoma"/>
        </w:rPr>
        <w:t>W ramach ETAPU I</w:t>
      </w:r>
      <w:r w:rsidR="00212C9F">
        <w:rPr>
          <w:rFonts w:ascii="Tahoma" w:hAnsi="Tahoma" w:cs="Tahoma"/>
        </w:rPr>
        <w:t>I</w:t>
      </w:r>
      <w:r w:rsidRPr="00D70FA0">
        <w:rPr>
          <w:rFonts w:ascii="Tahoma" w:hAnsi="Tahoma" w:cs="Tahoma"/>
        </w:rPr>
        <w:t xml:space="preserve"> do obowiązków Wykonawcy należy</w:t>
      </w:r>
      <w:r w:rsidR="00212C9F">
        <w:rPr>
          <w:rFonts w:ascii="Tahoma" w:hAnsi="Tahoma" w:cs="Tahoma"/>
        </w:rPr>
        <w:t xml:space="preserve"> realizacja robót </w:t>
      </w:r>
      <w:r w:rsidR="00212C9F" w:rsidRPr="00212C9F">
        <w:rPr>
          <w:rFonts w:ascii="Tahoma" w:hAnsi="Tahoma" w:cs="Tahoma"/>
        </w:rPr>
        <w:t>budowlanych w zakresie opisanym</w:t>
      </w:r>
      <w:r w:rsidR="00212C9F">
        <w:rPr>
          <w:rFonts w:ascii="Tahoma" w:hAnsi="Tahoma" w:cs="Tahoma"/>
        </w:rPr>
        <w:t xml:space="preserve"> w PFU </w:t>
      </w:r>
      <w:r w:rsidR="00212C9F" w:rsidRPr="00212C9F">
        <w:rPr>
          <w:rFonts w:ascii="Tahoma" w:hAnsi="Tahoma" w:cs="Tahoma"/>
        </w:rPr>
        <w:t>oraz projekcie koncepcyjnym</w:t>
      </w:r>
      <w:r w:rsidR="00212C9F">
        <w:rPr>
          <w:rFonts w:ascii="Tahoma" w:hAnsi="Tahoma" w:cs="Tahoma"/>
        </w:rPr>
        <w:t>, w tym:</w:t>
      </w:r>
    </w:p>
    <w:p w:rsidR="00212C9F" w:rsidRDefault="00212C9F" w:rsidP="00225EA1">
      <w:pPr>
        <w:pStyle w:val="Akapitzlist"/>
        <w:numPr>
          <w:ilvl w:val="0"/>
          <w:numId w:val="35"/>
        </w:numPr>
        <w:overflowPunct w:val="0"/>
        <w:jc w:val="both"/>
        <w:rPr>
          <w:rFonts w:ascii="Tahoma" w:hAnsi="Tahoma" w:cs="Tahoma"/>
          <w:bCs/>
        </w:rPr>
      </w:pPr>
      <w:r>
        <w:rPr>
          <w:rFonts w:ascii="Tahoma" w:hAnsi="Tahoma" w:cs="Tahoma"/>
          <w:bCs/>
        </w:rPr>
        <w:t>u</w:t>
      </w:r>
      <w:r w:rsidRPr="00212C9F">
        <w:rPr>
          <w:rFonts w:ascii="Tahoma" w:hAnsi="Tahoma" w:cs="Tahoma"/>
          <w:bCs/>
        </w:rPr>
        <w:t>zupełnienie istniejących nawierzchni;</w:t>
      </w:r>
    </w:p>
    <w:p w:rsidR="00212C9F" w:rsidRDefault="00212C9F" w:rsidP="00225EA1">
      <w:pPr>
        <w:pStyle w:val="Akapitzlist"/>
        <w:numPr>
          <w:ilvl w:val="0"/>
          <w:numId w:val="35"/>
        </w:numPr>
        <w:overflowPunct w:val="0"/>
        <w:jc w:val="both"/>
        <w:rPr>
          <w:rFonts w:ascii="Tahoma" w:hAnsi="Tahoma" w:cs="Tahoma"/>
          <w:bCs/>
        </w:rPr>
      </w:pPr>
      <w:r>
        <w:rPr>
          <w:rFonts w:ascii="Tahoma" w:hAnsi="Tahoma" w:cs="Tahoma"/>
          <w:bCs/>
        </w:rPr>
        <w:t>m</w:t>
      </w:r>
      <w:r w:rsidRPr="00212C9F">
        <w:rPr>
          <w:rFonts w:ascii="Tahoma" w:hAnsi="Tahoma" w:cs="Tahoma"/>
          <w:bCs/>
        </w:rPr>
        <w:t>ontaż nowych elementów małej architektury;</w:t>
      </w:r>
    </w:p>
    <w:p w:rsidR="00212C9F" w:rsidRDefault="00212C9F" w:rsidP="00225EA1">
      <w:pPr>
        <w:pStyle w:val="Akapitzlist"/>
        <w:numPr>
          <w:ilvl w:val="0"/>
          <w:numId w:val="35"/>
        </w:numPr>
        <w:overflowPunct w:val="0"/>
        <w:jc w:val="both"/>
        <w:rPr>
          <w:rFonts w:ascii="Tahoma" w:hAnsi="Tahoma" w:cs="Tahoma"/>
          <w:bCs/>
        </w:rPr>
      </w:pPr>
      <w:r>
        <w:rPr>
          <w:rFonts w:ascii="Tahoma" w:hAnsi="Tahoma" w:cs="Tahoma"/>
          <w:bCs/>
        </w:rPr>
        <w:t>p</w:t>
      </w:r>
      <w:r w:rsidRPr="00212C9F">
        <w:rPr>
          <w:rFonts w:ascii="Tahoma" w:hAnsi="Tahoma" w:cs="Tahoma"/>
          <w:bCs/>
        </w:rPr>
        <w:t xml:space="preserve">ielęgnację zieleni wysokiej i wykonanie nowych </w:t>
      </w:r>
      <w:proofErr w:type="spellStart"/>
      <w:r w:rsidRPr="00212C9F">
        <w:rPr>
          <w:rFonts w:ascii="Tahoma" w:hAnsi="Tahoma" w:cs="Tahoma"/>
          <w:bCs/>
        </w:rPr>
        <w:t>nasadzeń</w:t>
      </w:r>
      <w:proofErr w:type="spellEnd"/>
      <w:r w:rsidRPr="00212C9F">
        <w:rPr>
          <w:rFonts w:ascii="Tahoma" w:hAnsi="Tahoma" w:cs="Tahoma"/>
          <w:bCs/>
        </w:rPr>
        <w:t>;</w:t>
      </w:r>
    </w:p>
    <w:p w:rsidR="00212C9F" w:rsidRDefault="00212C9F" w:rsidP="00225EA1">
      <w:pPr>
        <w:pStyle w:val="Akapitzlist"/>
        <w:numPr>
          <w:ilvl w:val="0"/>
          <w:numId w:val="35"/>
        </w:numPr>
        <w:overflowPunct w:val="0"/>
        <w:jc w:val="both"/>
        <w:rPr>
          <w:rFonts w:ascii="Tahoma" w:hAnsi="Tahoma" w:cs="Tahoma"/>
          <w:bCs/>
        </w:rPr>
      </w:pPr>
      <w:r>
        <w:rPr>
          <w:rFonts w:ascii="Tahoma" w:hAnsi="Tahoma" w:cs="Tahoma"/>
          <w:bCs/>
        </w:rPr>
        <w:t>w</w:t>
      </w:r>
      <w:r w:rsidRPr="00212C9F">
        <w:rPr>
          <w:rFonts w:ascii="Tahoma" w:hAnsi="Tahoma" w:cs="Tahoma"/>
          <w:bCs/>
        </w:rPr>
        <w:t xml:space="preserve">ykonanie nowych </w:t>
      </w:r>
      <w:proofErr w:type="spellStart"/>
      <w:r w:rsidRPr="00212C9F">
        <w:rPr>
          <w:rFonts w:ascii="Tahoma" w:hAnsi="Tahoma" w:cs="Tahoma"/>
          <w:bCs/>
        </w:rPr>
        <w:t>nasadzeń</w:t>
      </w:r>
      <w:proofErr w:type="spellEnd"/>
      <w:r w:rsidRPr="00212C9F">
        <w:rPr>
          <w:rFonts w:ascii="Tahoma" w:hAnsi="Tahoma" w:cs="Tahoma"/>
          <w:bCs/>
        </w:rPr>
        <w:t xml:space="preserve"> zieleni niskiej i okrywowej;</w:t>
      </w:r>
    </w:p>
    <w:p w:rsidR="00212C9F" w:rsidRDefault="00212C9F" w:rsidP="00225EA1">
      <w:pPr>
        <w:pStyle w:val="Akapitzlist"/>
        <w:numPr>
          <w:ilvl w:val="0"/>
          <w:numId w:val="35"/>
        </w:numPr>
        <w:overflowPunct w:val="0"/>
        <w:jc w:val="both"/>
        <w:rPr>
          <w:rFonts w:ascii="Tahoma" w:hAnsi="Tahoma" w:cs="Tahoma"/>
          <w:bCs/>
        </w:rPr>
      </w:pPr>
      <w:r>
        <w:rPr>
          <w:rFonts w:ascii="Tahoma" w:hAnsi="Tahoma" w:cs="Tahoma"/>
          <w:bCs/>
        </w:rPr>
        <w:t>w</w:t>
      </w:r>
      <w:r w:rsidRPr="00212C9F">
        <w:rPr>
          <w:rFonts w:ascii="Tahoma" w:hAnsi="Tahoma" w:cs="Tahoma"/>
          <w:bCs/>
        </w:rPr>
        <w:t>ykonanie ogrodów deszczowych (małej retencji);</w:t>
      </w:r>
    </w:p>
    <w:p w:rsidR="00212C9F" w:rsidRDefault="00212C9F" w:rsidP="00225EA1">
      <w:pPr>
        <w:pStyle w:val="Akapitzlist"/>
        <w:numPr>
          <w:ilvl w:val="0"/>
          <w:numId w:val="35"/>
        </w:numPr>
        <w:overflowPunct w:val="0"/>
        <w:jc w:val="both"/>
        <w:rPr>
          <w:rFonts w:ascii="Tahoma" w:hAnsi="Tahoma" w:cs="Tahoma"/>
          <w:bCs/>
        </w:rPr>
      </w:pPr>
      <w:r>
        <w:rPr>
          <w:rFonts w:ascii="Tahoma" w:hAnsi="Tahoma" w:cs="Tahoma"/>
          <w:bCs/>
        </w:rPr>
        <w:t>m</w:t>
      </w:r>
      <w:r w:rsidRPr="00212C9F">
        <w:rPr>
          <w:rFonts w:ascii="Tahoma" w:hAnsi="Tahoma" w:cs="Tahoma"/>
          <w:bCs/>
        </w:rPr>
        <w:t>odernizacja instalacji kanalizacji deszczowej;</w:t>
      </w:r>
    </w:p>
    <w:p w:rsidR="00212C9F" w:rsidRDefault="00212C9F" w:rsidP="00225EA1">
      <w:pPr>
        <w:pStyle w:val="Akapitzlist"/>
        <w:numPr>
          <w:ilvl w:val="0"/>
          <w:numId w:val="35"/>
        </w:numPr>
        <w:overflowPunct w:val="0"/>
        <w:jc w:val="both"/>
        <w:rPr>
          <w:rFonts w:ascii="Tahoma" w:hAnsi="Tahoma" w:cs="Tahoma"/>
          <w:bCs/>
        </w:rPr>
      </w:pPr>
      <w:r>
        <w:rPr>
          <w:rFonts w:ascii="Tahoma" w:hAnsi="Tahoma" w:cs="Tahoma"/>
          <w:bCs/>
        </w:rPr>
        <w:t>w</w:t>
      </w:r>
      <w:r w:rsidRPr="00212C9F">
        <w:rPr>
          <w:rFonts w:ascii="Tahoma" w:hAnsi="Tahoma" w:cs="Tahoma"/>
          <w:bCs/>
        </w:rPr>
        <w:t>ykonanie fontanny w formie kaskady;</w:t>
      </w:r>
    </w:p>
    <w:p w:rsidR="00212C9F" w:rsidRDefault="00212C9F" w:rsidP="00225EA1">
      <w:pPr>
        <w:pStyle w:val="Akapitzlist"/>
        <w:numPr>
          <w:ilvl w:val="0"/>
          <w:numId w:val="35"/>
        </w:numPr>
        <w:overflowPunct w:val="0"/>
        <w:jc w:val="both"/>
        <w:rPr>
          <w:rFonts w:ascii="Tahoma" w:hAnsi="Tahoma" w:cs="Tahoma"/>
          <w:bCs/>
        </w:rPr>
      </w:pPr>
      <w:r>
        <w:rPr>
          <w:rFonts w:ascii="Tahoma" w:hAnsi="Tahoma" w:cs="Tahoma"/>
          <w:bCs/>
        </w:rPr>
        <w:t>w</w:t>
      </w:r>
      <w:r w:rsidRPr="00212C9F">
        <w:rPr>
          <w:rFonts w:ascii="Tahoma" w:hAnsi="Tahoma" w:cs="Tahoma"/>
          <w:bCs/>
        </w:rPr>
        <w:t>ykonanie altany deszczowej;</w:t>
      </w:r>
    </w:p>
    <w:p w:rsidR="00212C9F" w:rsidRDefault="00212C9F" w:rsidP="00225EA1">
      <w:pPr>
        <w:pStyle w:val="Akapitzlist"/>
        <w:numPr>
          <w:ilvl w:val="0"/>
          <w:numId w:val="35"/>
        </w:numPr>
        <w:overflowPunct w:val="0"/>
        <w:jc w:val="both"/>
        <w:rPr>
          <w:rFonts w:ascii="Tahoma" w:hAnsi="Tahoma" w:cs="Tahoma"/>
          <w:bCs/>
        </w:rPr>
      </w:pPr>
      <w:r>
        <w:rPr>
          <w:rFonts w:ascii="Tahoma" w:hAnsi="Tahoma" w:cs="Tahoma"/>
          <w:bCs/>
        </w:rPr>
        <w:t>w</w:t>
      </w:r>
      <w:r w:rsidRPr="00212C9F">
        <w:rPr>
          <w:rFonts w:ascii="Tahoma" w:hAnsi="Tahoma" w:cs="Tahoma"/>
          <w:bCs/>
        </w:rPr>
        <w:t>ykonanie zadaszenia w formie odwróconych parasoli;</w:t>
      </w:r>
    </w:p>
    <w:p w:rsidR="00E5384D" w:rsidRDefault="00FC240D" w:rsidP="00225EA1">
      <w:pPr>
        <w:pStyle w:val="Akapitzlist"/>
        <w:numPr>
          <w:ilvl w:val="0"/>
          <w:numId w:val="35"/>
        </w:numPr>
        <w:overflowPunct w:val="0"/>
        <w:jc w:val="both"/>
        <w:rPr>
          <w:rFonts w:ascii="Tahoma" w:hAnsi="Tahoma" w:cs="Tahoma"/>
          <w:bCs/>
        </w:rPr>
      </w:pPr>
      <w:r>
        <w:rPr>
          <w:rFonts w:ascii="Tahoma" w:hAnsi="Tahoma" w:cs="Tahoma"/>
          <w:bCs/>
        </w:rPr>
        <w:t>montaż aeratora;</w:t>
      </w:r>
    </w:p>
    <w:p w:rsidR="00FC240D" w:rsidRPr="00FC240D" w:rsidRDefault="00FC240D" w:rsidP="00FC240D">
      <w:pPr>
        <w:pStyle w:val="Akapitzlist"/>
        <w:numPr>
          <w:ilvl w:val="0"/>
          <w:numId w:val="35"/>
        </w:numPr>
        <w:rPr>
          <w:rFonts w:ascii="Tahoma" w:hAnsi="Tahoma" w:cs="Tahoma"/>
          <w:bCs/>
        </w:rPr>
      </w:pPr>
      <w:r>
        <w:rPr>
          <w:rFonts w:ascii="Tahoma" w:hAnsi="Tahoma" w:cs="Tahoma"/>
          <w:bCs/>
        </w:rPr>
        <w:t>w</w:t>
      </w:r>
      <w:r w:rsidRPr="00FC240D">
        <w:rPr>
          <w:rFonts w:ascii="Tahoma" w:hAnsi="Tahoma" w:cs="Tahoma"/>
          <w:bCs/>
        </w:rPr>
        <w:t>ymiana rurociągu na rurociąg o śr. 1000 mm.</w:t>
      </w:r>
    </w:p>
    <w:p w:rsidR="00FC240D" w:rsidRPr="00FC240D" w:rsidRDefault="00FC240D" w:rsidP="00225EA1">
      <w:pPr>
        <w:pStyle w:val="Akapitzlist"/>
        <w:numPr>
          <w:ilvl w:val="0"/>
          <w:numId w:val="52"/>
        </w:numPr>
        <w:overflowPunct w:val="0"/>
        <w:ind w:left="426" w:hanging="426"/>
        <w:jc w:val="both"/>
        <w:rPr>
          <w:rFonts w:ascii="Tahoma" w:hAnsi="Tahoma" w:cs="Tahoma"/>
          <w:bCs/>
        </w:rPr>
      </w:pPr>
      <w:r>
        <w:rPr>
          <w:rFonts w:ascii="Tahoma" w:hAnsi="Tahoma" w:cs="Tahoma"/>
          <w:bCs/>
        </w:rPr>
        <w:t>Wykonawca winien uzyskać wszelkie niezbędne pozwolenia na realizację zadania</w:t>
      </w:r>
      <w:r w:rsidR="00A64D0D">
        <w:rPr>
          <w:rFonts w:ascii="Tahoma" w:hAnsi="Tahoma" w:cs="Tahoma"/>
          <w:bCs/>
        </w:rPr>
        <w:t>, jeśli są wymagane</w:t>
      </w:r>
      <w:r>
        <w:rPr>
          <w:rFonts w:ascii="Tahoma" w:hAnsi="Tahoma" w:cs="Tahoma"/>
          <w:bCs/>
        </w:rPr>
        <w:t>.</w:t>
      </w:r>
    </w:p>
    <w:p w:rsidR="00E5384D" w:rsidRPr="00E5384D" w:rsidRDefault="00E5384D" w:rsidP="00225EA1">
      <w:pPr>
        <w:pStyle w:val="Akapitzlist"/>
        <w:numPr>
          <w:ilvl w:val="0"/>
          <w:numId w:val="52"/>
        </w:numPr>
        <w:overflowPunct w:val="0"/>
        <w:ind w:left="426" w:hanging="426"/>
        <w:jc w:val="both"/>
        <w:rPr>
          <w:rFonts w:ascii="Tahoma" w:hAnsi="Tahoma" w:cs="Tahoma"/>
          <w:bCs/>
        </w:rPr>
      </w:pPr>
      <w:r w:rsidRPr="00E5384D">
        <w:rPr>
          <w:rFonts w:ascii="Tahoma" w:hAnsi="Tahoma" w:cs="Tahoma"/>
        </w:rPr>
        <w:t>Przedmiot umowy należy wykonać zgodnie z obowiązującymi przepisami prawa, sztuką budowlaną, wiedzą techniczną oraz zawartą z Zamawiającym umową.</w:t>
      </w:r>
    </w:p>
    <w:p w:rsidR="00E5384D" w:rsidRPr="00E5384D" w:rsidRDefault="00E5384D" w:rsidP="00225EA1">
      <w:pPr>
        <w:pStyle w:val="Akapitzlist"/>
        <w:numPr>
          <w:ilvl w:val="0"/>
          <w:numId w:val="52"/>
        </w:numPr>
        <w:overflowPunct w:val="0"/>
        <w:ind w:left="426" w:hanging="426"/>
        <w:jc w:val="both"/>
        <w:rPr>
          <w:rFonts w:ascii="Tahoma" w:hAnsi="Tahoma" w:cs="Tahoma"/>
          <w:bCs/>
        </w:rPr>
      </w:pPr>
      <w:r w:rsidRPr="00E5384D">
        <w:rPr>
          <w:rFonts w:ascii="Tahoma" w:hAnsi="Tahoma" w:cs="Tahoma"/>
        </w:rPr>
        <w:t>Wykonawca oświadcza, że zapoznał się z Programem Funkcjonalno-Użytkowym, opisem przedmiotu zamówienia i nie zgłasza żadnych zastrzeżeń co do jego kompletności, zupełności, poprawności sporządzenia oraz oświadcza, że są one wystarczające do wykonania przedmiotu umowy zgodnie ze sztuką budowlaną i z doc</w:t>
      </w:r>
      <w:r w:rsidR="001C305A">
        <w:rPr>
          <w:rFonts w:ascii="Tahoma" w:hAnsi="Tahoma" w:cs="Tahoma"/>
        </w:rPr>
        <w:t xml:space="preserve">howaniem najwyższej </w:t>
      </w:r>
      <w:r w:rsidRPr="00E5384D">
        <w:rPr>
          <w:rFonts w:ascii="Tahoma" w:hAnsi="Tahoma" w:cs="Tahoma"/>
        </w:rPr>
        <w:t>staranności wymaganej od profesjonalnego przedsiębiorcy budowlanego.</w:t>
      </w:r>
    </w:p>
    <w:p w:rsidR="00E5384D" w:rsidRPr="00E5384D" w:rsidRDefault="00E5384D" w:rsidP="00225EA1">
      <w:pPr>
        <w:pStyle w:val="Akapitzlist"/>
        <w:numPr>
          <w:ilvl w:val="0"/>
          <w:numId w:val="52"/>
        </w:numPr>
        <w:overflowPunct w:val="0"/>
        <w:ind w:left="426" w:hanging="426"/>
        <w:jc w:val="both"/>
        <w:rPr>
          <w:rFonts w:ascii="Tahoma" w:hAnsi="Tahoma" w:cs="Tahoma"/>
          <w:bCs/>
        </w:rPr>
      </w:pPr>
      <w:r w:rsidRPr="00E5384D">
        <w:rPr>
          <w:rFonts w:ascii="Tahoma" w:hAnsi="Tahoma" w:cs="Tahoma"/>
        </w:rPr>
        <w:t>Skutki finansowe jakichkolwiek błędów w przedmiocie umowy będą obciążać Wykonawcę.</w:t>
      </w:r>
    </w:p>
    <w:p w:rsidR="00E5384D" w:rsidRPr="00E5384D" w:rsidRDefault="00E5384D" w:rsidP="00225EA1">
      <w:pPr>
        <w:pStyle w:val="Akapitzlist"/>
        <w:numPr>
          <w:ilvl w:val="0"/>
          <w:numId w:val="52"/>
        </w:numPr>
        <w:overflowPunct w:val="0"/>
        <w:ind w:left="426" w:hanging="426"/>
        <w:jc w:val="both"/>
        <w:rPr>
          <w:rFonts w:ascii="Tahoma" w:hAnsi="Tahoma" w:cs="Tahoma"/>
          <w:bCs/>
        </w:rPr>
      </w:pPr>
      <w:r w:rsidRPr="00E5384D">
        <w:rPr>
          <w:rFonts w:ascii="Tahoma" w:hAnsi="Tahoma" w:cs="Tahoma"/>
        </w:rPr>
        <w:t>Wykonawca zobowiązuje się do wykonania przedmiotu umowy z należytą starannością w sposób zgodny z obowiązującymi przepisami oraz zasadami współczesnej wiedzy technicznej.</w:t>
      </w:r>
    </w:p>
    <w:p w:rsidR="00CF2281" w:rsidRPr="00E5384D" w:rsidRDefault="00E5384D" w:rsidP="00225EA1">
      <w:pPr>
        <w:pStyle w:val="Akapitzlist"/>
        <w:numPr>
          <w:ilvl w:val="0"/>
          <w:numId w:val="52"/>
        </w:numPr>
        <w:overflowPunct w:val="0"/>
        <w:ind w:left="426" w:hanging="426"/>
        <w:jc w:val="both"/>
        <w:rPr>
          <w:rFonts w:ascii="Tahoma" w:hAnsi="Tahoma" w:cs="Tahoma"/>
          <w:bCs/>
        </w:rPr>
      </w:pPr>
      <w:r w:rsidRPr="00E5384D">
        <w:rPr>
          <w:rFonts w:ascii="Tahoma" w:hAnsi="Tahoma" w:cs="Tahoma"/>
        </w:rPr>
        <w:lastRenderedPageBreak/>
        <w:t>Roboty budowla</w:t>
      </w:r>
      <w:r>
        <w:rPr>
          <w:rFonts w:ascii="Tahoma" w:hAnsi="Tahoma" w:cs="Tahoma"/>
        </w:rPr>
        <w:t>ne nie</w:t>
      </w:r>
      <w:r w:rsidRPr="00E5384D">
        <w:rPr>
          <w:rFonts w:ascii="Tahoma" w:hAnsi="Tahoma" w:cs="Tahoma"/>
        </w:rPr>
        <w:t>ujęte w PFU, stanowiącym załącznik nr 1 do umowy, będą przyjmowane przez Wykonawcę do realizacji na podstawie aneksu do niniejszej umowy poprzedzonego sporządzeniem protokołu konieczności wykonania tych robót, w przypadku wystąpienia konieczności ich wykonania.</w:t>
      </w:r>
    </w:p>
    <w:p w:rsidR="00AF7D4A" w:rsidRPr="005D5270" w:rsidRDefault="00AF7D4A" w:rsidP="005D5270">
      <w:pPr>
        <w:overflowPunct w:val="0"/>
        <w:jc w:val="both"/>
        <w:rPr>
          <w:rFonts w:ascii="Tahoma" w:hAnsi="Tahoma" w:cs="Tahoma"/>
          <w:bCs/>
        </w:rPr>
      </w:pPr>
    </w:p>
    <w:p w:rsidR="00AF7D4A" w:rsidRPr="00AF7D4A" w:rsidRDefault="00AF7D4A" w:rsidP="00AF7D4A">
      <w:pPr>
        <w:spacing w:after="120"/>
        <w:jc w:val="center"/>
        <w:rPr>
          <w:rFonts w:ascii="Tahoma" w:hAnsi="Tahoma" w:cs="Tahoma"/>
          <w:b/>
          <w:bCs/>
          <w:lang w:eastAsia="ar-SA"/>
        </w:rPr>
      </w:pPr>
      <w:r w:rsidRPr="00AF7D4A">
        <w:rPr>
          <w:rFonts w:ascii="Tahoma" w:hAnsi="Tahoma" w:cs="Tahoma"/>
          <w:b/>
          <w:lang w:eastAsia="ar-SA"/>
        </w:rPr>
        <w:t>§ 2</w:t>
      </w:r>
    </w:p>
    <w:p w:rsidR="00AF7D4A" w:rsidRDefault="00AF7D4A" w:rsidP="001C305A">
      <w:pPr>
        <w:autoSpaceDE w:val="0"/>
        <w:jc w:val="center"/>
        <w:rPr>
          <w:rFonts w:ascii="Tahoma" w:hAnsi="Tahoma" w:cs="Tahoma"/>
          <w:b/>
          <w:lang w:eastAsia="ar-SA"/>
        </w:rPr>
      </w:pPr>
      <w:r w:rsidRPr="00AF7D4A">
        <w:rPr>
          <w:rFonts w:ascii="Tahoma" w:hAnsi="Tahoma" w:cs="Tahoma"/>
          <w:b/>
          <w:bCs/>
          <w:lang w:eastAsia="ar-SA"/>
        </w:rPr>
        <w:t>DOKUMENTACJA PROJEKTOWA</w:t>
      </w:r>
    </w:p>
    <w:p w:rsidR="001C305A" w:rsidRPr="00AF7D4A" w:rsidRDefault="001C305A" w:rsidP="001C305A">
      <w:pPr>
        <w:autoSpaceDE w:val="0"/>
        <w:jc w:val="center"/>
        <w:rPr>
          <w:rFonts w:ascii="Tahoma" w:hAnsi="Tahoma" w:cs="Tahoma"/>
          <w:b/>
          <w:lang w:eastAsia="ar-SA"/>
        </w:rPr>
      </w:pPr>
    </w:p>
    <w:p w:rsidR="00230EE1" w:rsidRDefault="00AF7D4A" w:rsidP="00225EA1">
      <w:pPr>
        <w:pStyle w:val="Akapitzlist"/>
        <w:numPr>
          <w:ilvl w:val="0"/>
          <w:numId w:val="38"/>
        </w:numPr>
        <w:spacing w:line="276" w:lineRule="auto"/>
        <w:ind w:left="426" w:hanging="426"/>
        <w:jc w:val="both"/>
        <w:rPr>
          <w:rFonts w:ascii="Tahoma" w:eastAsia="Tahoma" w:hAnsi="Tahoma" w:cs="Tahoma"/>
          <w:lang w:eastAsia="ar-SA"/>
        </w:rPr>
      </w:pPr>
      <w:r w:rsidRPr="00230EE1">
        <w:rPr>
          <w:rFonts w:ascii="Tahoma" w:eastAsia="Tahoma" w:hAnsi="Tahoma" w:cs="Tahoma"/>
          <w:lang w:eastAsia="ar-SA"/>
        </w:rPr>
        <w:t xml:space="preserve">Dokumentacja projektowa obejmująca projekt budowalny, projekt wykonawczy oraz specyfikacja techniczna wykonania i odbioru robót budowlanych winny być wewnętrznie spójne, powinny zawierać optymalne rozwiązania funkcjonalne, użytkowe, konstrukcyjne, materiałowe, kosztowe.                             </w:t>
      </w:r>
    </w:p>
    <w:p w:rsidR="00230EE1" w:rsidRDefault="00AF7D4A" w:rsidP="00225EA1">
      <w:pPr>
        <w:pStyle w:val="Akapitzlist"/>
        <w:numPr>
          <w:ilvl w:val="0"/>
          <w:numId w:val="38"/>
        </w:numPr>
        <w:spacing w:line="276" w:lineRule="auto"/>
        <w:ind w:left="426" w:hanging="426"/>
        <w:jc w:val="both"/>
        <w:rPr>
          <w:rFonts w:ascii="Tahoma" w:eastAsia="Tahoma" w:hAnsi="Tahoma" w:cs="Tahoma"/>
          <w:lang w:eastAsia="ar-SA"/>
        </w:rPr>
      </w:pPr>
      <w:r w:rsidRPr="00230EE1">
        <w:rPr>
          <w:rFonts w:ascii="Tahoma" w:eastAsia="Tahoma" w:hAnsi="Tahoma" w:cs="Tahoma"/>
          <w:lang w:eastAsia="ar-SA"/>
        </w:rPr>
        <w:t>Dokumentacja projektowa winna być sprawdzona przez projektantów posiadających odpowiednie uprawnienia, którzy są zobowiązani sprawdzić poprawność oraz spójność wykonanej dokumentacji projektowej. Dokumentacja projektowa winna zawierać wymagane potwierdzenia sprawdzeń rozwiązań projektowych w zakresie wynikającym z obowiązujących przepisów.</w:t>
      </w:r>
    </w:p>
    <w:p w:rsidR="00230EE1" w:rsidRPr="00A3079C" w:rsidRDefault="00AF7D4A" w:rsidP="00225EA1">
      <w:pPr>
        <w:pStyle w:val="Akapitzlist"/>
        <w:numPr>
          <w:ilvl w:val="0"/>
          <w:numId w:val="38"/>
        </w:numPr>
        <w:spacing w:line="276" w:lineRule="auto"/>
        <w:ind w:left="426" w:hanging="426"/>
        <w:jc w:val="both"/>
        <w:rPr>
          <w:rFonts w:ascii="Tahoma" w:eastAsia="Tahoma" w:hAnsi="Tahoma" w:cs="Tahoma"/>
          <w:lang w:eastAsia="ar-SA"/>
        </w:rPr>
      </w:pPr>
      <w:r w:rsidRPr="00230EE1">
        <w:rPr>
          <w:rFonts w:ascii="Tahoma" w:hAnsi="Tahoma" w:cs="Tahoma"/>
          <w:bCs/>
          <w:lang w:eastAsia="ar-SA"/>
        </w:rPr>
        <w:t xml:space="preserve">Dokumentacje projektową - projekt </w:t>
      </w:r>
      <w:r w:rsidR="00FE686D">
        <w:rPr>
          <w:rFonts w:ascii="Tahoma" w:hAnsi="Tahoma" w:cs="Tahoma"/>
          <w:bCs/>
          <w:lang w:eastAsia="ar-SA"/>
        </w:rPr>
        <w:t>architektoniczno-</w:t>
      </w:r>
      <w:r w:rsidRPr="00230EE1">
        <w:rPr>
          <w:rFonts w:ascii="Tahoma" w:hAnsi="Tahoma" w:cs="Tahoma"/>
          <w:bCs/>
          <w:lang w:eastAsia="ar-SA"/>
        </w:rPr>
        <w:t>budowlany, projekt wykonawczy</w:t>
      </w:r>
      <w:r w:rsidR="00FE686D">
        <w:rPr>
          <w:rFonts w:ascii="Tahoma" w:hAnsi="Tahoma" w:cs="Tahoma"/>
          <w:bCs/>
          <w:lang w:eastAsia="ar-SA"/>
        </w:rPr>
        <w:t>, projekt techniczny</w:t>
      </w:r>
      <w:r w:rsidRPr="00230EE1">
        <w:rPr>
          <w:rFonts w:ascii="Tahoma" w:hAnsi="Tahoma" w:cs="Tahoma"/>
          <w:bCs/>
          <w:lang w:eastAsia="ar-SA"/>
        </w:rPr>
        <w:t xml:space="preserve"> oraz specyfikację techniczną wykonania i odbioru robót budowlanych należy wykonać zgodnie z</w:t>
      </w:r>
      <w:r w:rsidR="00A3079C">
        <w:rPr>
          <w:rFonts w:ascii="Tahoma" w:hAnsi="Tahoma" w:cs="Tahoma"/>
          <w:bCs/>
          <w:lang w:eastAsia="ar-SA"/>
        </w:rPr>
        <w:t xml:space="preserve"> </w:t>
      </w:r>
      <w:r w:rsidR="00A3079C">
        <w:rPr>
          <w:rFonts w:ascii="Tahoma" w:eastAsia="Tahoma" w:hAnsi="Tahoma" w:cs="Tahoma"/>
          <w:lang w:eastAsia="ar-SA"/>
        </w:rPr>
        <w:t>ustawą</w:t>
      </w:r>
      <w:r w:rsidR="00A3079C" w:rsidRPr="00A3079C">
        <w:rPr>
          <w:rFonts w:ascii="Tahoma" w:eastAsia="Tahoma" w:hAnsi="Tahoma" w:cs="Tahoma"/>
          <w:lang w:eastAsia="ar-SA"/>
        </w:rPr>
        <w:t xml:space="preserve"> z dnia 11 września 2019 r. Prawo zamówień publicznych (</w:t>
      </w:r>
      <w:proofErr w:type="spellStart"/>
      <w:r w:rsidR="00A3079C" w:rsidRPr="00A3079C">
        <w:rPr>
          <w:rFonts w:ascii="Tahoma" w:eastAsia="Tahoma" w:hAnsi="Tahoma" w:cs="Tahoma"/>
          <w:lang w:eastAsia="ar-SA"/>
        </w:rPr>
        <w:t>t.j</w:t>
      </w:r>
      <w:proofErr w:type="spellEnd"/>
      <w:r w:rsidR="00A3079C" w:rsidRPr="00A3079C">
        <w:rPr>
          <w:rFonts w:ascii="Tahoma" w:eastAsia="Tahoma" w:hAnsi="Tahoma" w:cs="Tahoma"/>
          <w:lang w:eastAsia="ar-SA"/>
        </w:rPr>
        <w:t>. Dz. U. z 2024 r. poz. 1320 ze zm.)</w:t>
      </w:r>
      <w:r w:rsidR="00A3079C">
        <w:rPr>
          <w:rFonts w:ascii="Tahoma" w:eastAsia="Tahoma" w:hAnsi="Tahoma" w:cs="Tahoma"/>
          <w:lang w:eastAsia="ar-SA"/>
        </w:rPr>
        <w:t xml:space="preserve"> </w:t>
      </w:r>
      <w:r w:rsidRPr="00A3079C">
        <w:rPr>
          <w:rFonts w:ascii="Tahoma" w:hAnsi="Tahoma" w:cs="Tahoma"/>
          <w:bCs/>
          <w:lang w:eastAsia="ar-SA"/>
        </w:rPr>
        <w:t xml:space="preserve">oraz rozporządzeniem Ministra Infrastruktury z dnia 2 września 2004 r. w sprawie szczegółowego zakresu i formy dokumentacji projektowej, specyfikacji technicznych wykonania i odbioru robót budowlanych oraz programu </w:t>
      </w:r>
      <w:proofErr w:type="spellStart"/>
      <w:r w:rsidRPr="00A3079C">
        <w:rPr>
          <w:rFonts w:ascii="Tahoma" w:hAnsi="Tahoma" w:cs="Tahoma"/>
          <w:bCs/>
          <w:lang w:eastAsia="ar-SA"/>
        </w:rPr>
        <w:t>funk</w:t>
      </w:r>
      <w:r w:rsidR="00A3079C">
        <w:rPr>
          <w:rFonts w:ascii="Tahoma" w:hAnsi="Tahoma" w:cs="Tahoma"/>
          <w:bCs/>
          <w:lang w:eastAsia="ar-SA"/>
        </w:rPr>
        <w:t>cjonalno</w:t>
      </w:r>
      <w:proofErr w:type="spellEnd"/>
      <w:r w:rsidR="00A3079C">
        <w:rPr>
          <w:rFonts w:ascii="Tahoma" w:hAnsi="Tahoma" w:cs="Tahoma"/>
          <w:bCs/>
          <w:lang w:eastAsia="ar-SA"/>
        </w:rPr>
        <w:t xml:space="preserve"> – użytkowego (Dz.U. z 2021 r</w:t>
      </w:r>
      <w:r w:rsidRPr="00A3079C">
        <w:rPr>
          <w:rFonts w:ascii="Tahoma" w:hAnsi="Tahoma" w:cs="Tahoma"/>
          <w:bCs/>
          <w:lang w:eastAsia="ar-SA"/>
        </w:rPr>
        <w:t>.</w:t>
      </w:r>
      <w:r w:rsidR="00A3079C">
        <w:rPr>
          <w:rFonts w:ascii="Tahoma" w:hAnsi="Tahoma" w:cs="Tahoma"/>
          <w:bCs/>
          <w:lang w:eastAsia="ar-SA"/>
        </w:rPr>
        <w:t xml:space="preserve"> poz. 2424</w:t>
      </w:r>
      <w:r w:rsidRPr="00A3079C">
        <w:rPr>
          <w:rFonts w:ascii="Tahoma" w:hAnsi="Tahoma" w:cs="Tahoma"/>
          <w:bCs/>
          <w:lang w:eastAsia="ar-SA"/>
        </w:rPr>
        <w:t>).</w:t>
      </w:r>
      <w:r w:rsidRPr="00A3079C">
        <w:rPr>
          <w:rFonts w:ascii="Tahoma" w:hAnsi="Tahoma" w:cs="Tahoma"/>
          <w:b/>
          <w:lang w:eastAsia="ar-SA"/>
        </w:rPr>
        <w:t xml:space="preserve">               </w:t>
      </w:r>
    </w:p>
    <w:p w:rsidR="00230EE1" w:rsidRDefault="00AF7D4A" w:rsidP="00225EA1">
      <w:pPr>
        <w:pStyle w:val="Akapitzlist"/>
        <w:numPr>
          <w:ilvl w:val="0"/>
          <w:numId w:val="38"/>
        </w:numPr>
        <w:spacing w:line="276" w:lineRule="auto"/>
        <w:ind w:left="426" w:hanging="426"/>
        <w:jc w:val="both"/>
        <w:rPr>
          <w:rFonts w:ascii="Tahoma" w:eastAsia="Tahoma" w:hAnsi="Tahoma" w:cs="Tahoma"/>
          <w:lang w:eastAsia="ar-SA"/>
        </w:rPr>
      </w:pPr>
      <w:r w:rsidRPr="00230EE1">
        <w:rPr>
          <w:rFonts w:ascii="Tahoma" w:eastAsia="Tahoma" w:hAnsi="Tahoma" w:cs="Tahoma"/>
          <w:lang w:eastAsia="ar-SA"/>
        </w:rPr>
        <w:t>Projekt budowlany winien zawierać spis opracowań i dokumentacji składających się na komplet oraz pisemne oświadczenie, że jest wykonana zgodnie z umową, obowiązującymi przepisami prawa oraz normami, zasadami wiedzy technicznej i że zostaje wydana w stanie kompletnym z punktu widzenia celu, któremu ma służyć.</w:t>
      </w:r>
    </w:p>
    <w:p w:rsidR="00230EE1" w:rsidRDefault="00AF7D4A" w:rsidP="00225EA1">
      <w:pPr>
        <w:pStyle w:val="Akapitzlist"/>
        <w:numPr>
          <w:ilvl w:val="0"/>
          <w:numId w:val="38"/>
        </w:numPr>
        <w:spacing w:line="276" w:lineRule="auto"/>
        <w:ind w:left="426" w:hanging="426"/>
        <w:jc w:val="both"/>
        <w:rPr>
          <w:rFonts w:ascii="Tahoma" w:eastAsia="Tahoma" w:hAnsi="Tahoma" w:cs="Tahoma"/>
          <w:lang w:eastAsia="ar-SA"/>
        </w:rPr>
      </w:pPr>
      <w:r w:rsidRPr="00230EE1">
        <w:rPr>
          <w:rFonts w:ascii="Tahoma" w:eastAsia="Tahoma" w:hAnsi="Tahoma" w:cs="Tahoma"/>
          <w:lang w:eastAsia="ar-SA"/>
        </w:rPr>
        <w:t>Wykonawca jest zobowiązany do uzyskania niezbędnych opinii, uzgodnień, decyzji wymaganych do prawidłowego wykonania dokumentacji projektowej.</w:t>
      </w:r>
    </w:p>
    <w:p w:rsidR="00230EE1" w:rsidRDefault="00AF7D4A" w:rsidP="00225EA1">
      <w:pPr>
        <w:pStyle w:val="Akapitzlist"/>
        <w:numPr>
          <w:ilvl w:val="0"/>
          <w:numId w:val="38"/>
        </w:numPr>
        <w:spacing w:line="276" w:lineRule="auto"/>
        <w:ind w:left="426" w:hanging="426"/>
        <w:jc w:val="both"/>
        <w:rPr>
          <w:rFonts w:ascii="Tahoma" w:eastAsia="Tahoma" w:hAnsi="Tahoma" w:cs="Tahoma"/>
          <w:lang w:eastAsia="ar-SA"/>
        </w:rPr>
      </w:pPr>
      <w:r w:rsidRPr="00230EE1">
        <w:rPr>
          <w:rFonts w:ascii="Tahoma" w:eastAsia="Tahoma" w:hAnsi="Tahoma" w:cs="Tahoma"/>
          <w:lang w:eastAsia="ar-SA"/>
        </w:rPr>
        <w:t xml:space="preserve">Specyfikację techniczną wykonania i odbioru robót budowlanych należy opracować dla zaprojektowanych rozwiązań technicznych, technologicznych, organizacyjnych i projektowych. </w:t>
      </w:r>
    </w:p>
    <w:p w:rsidR="00230EE1" w:rsidRPr="00230EE1" w:rsidRDefault="00AF7D4A" w:rsidP="00225EA1">
      <w:pPr>
        <w:pStyle w:val="Akapitzlist"/>
        <w:numPr>
          <w:ilvl w:val="0"/>
          <w:numId w:val="38"/>
        </w:numPr>
        <w:spacing w:line="276" w:lineRule="auto"/>
        <w:ind w:left="426" w:hanging="426"/>
        <w:jc w:val="both"/>
        <w:rPr>
          <w:rFonts w:ascii="Tahoma" w:eastAsia="Tahoma" w:hAnsi="Tahoma" w:cs="Tahoma"/>
          <w:lang w:eastAsia="ar-SA"/>
        </w:rPr>
      </w:pPr>
      <w:r w:rsidRPr="00230EE1">
        <w:rPr>
          <w:rFonts w:ascii="Tahoma" w:hAnsi="Tahoma" w:cs="Tahoma"/>
          <w:lang w:eastAsia="ar-SA"/>
        </w:rPr>
        <w:t xml:space="preserve">Kosztorys </w:t>
      </w:r>
      <w:r w:rsidRPr="00230EE1">
        <w:rPr>
          <w:rFonts w:ascii="Tahoma" w:hAnsi="Tahoma" w:cs="Tahoma"/>
          <w:w w:val="105"/>
          <w:lang w:eastAsia="ar-SA"/>
        </w:rPr>
        <w:t>zadania inwestycyjnego</w:t>
      </w:r>
      <w:r w:rsidRPr="00230EE1">
        <w:rPr>
          <w:rFonts w:ascii="Tahoma" w:hAnsi="Tahoma" w:cs="Tahoma"/>
          <w:lang w:eastAsia="ar-SA"/>
        </w:rPr>
        <w:t xml:space="preserve"> należy sporządzić zgodnie z rozporządzeniem Ministra Infrastruktury z dnia 18 maja 2004 r. w sprawie określenia metod i podstaw sporządzania kosztorysu inwestorskiego, obliczania planowanych kosztów prac projektowych oraz planowanych kosztów robót budowlanych określonych w programie </w:t>
      </w:r>
      <w:proofErr w:type="spellStart"/>
      <w:r w:rsidRPr="00230EE1">
        <w:rPr>
          <w:rFonts w:ascii="Tahoma" w:hAnsi="Tahoma" w:cs="Tahoma"/>
          <w:lang w:eastAsia="ar-SA"/>
        </w:rPr>
        <w:t>fun</w:t>
      </w:r>
      <w:r w:rsidR="00A3079C">
        <w:rPr>
          <w:rFonts w:ascii="Tahoma" w:hAnsi="Tahoma" w:cs="Tahoma"/>
          <w:lang w:eastAsia="ar-SA"/>
        </w:rPr>
        <w:t>kcjonalno</w:t>
      </w:r>
      <w:proofErr w:type="spellEnd"/>
      <w:r w:rsidR="00A3079C">
        <w:rPr>
          <w:rFonts w:ascii="Tahoma" w:hAnsi="Tahoma" w:cs="Tahoma"/>
          <w:lang w:eastAsia="ar-SA"/>
        </w:rPr>
        <w:t xml:space="preserve"> – użytkowym (Dz.U. z 2021 r</w:t>
      </w:r>
      <w:r w:rsidRPr="00230EE1">
        <w:rPr>
          <w:rFonts w:ascii="Tahoma" w:hAnsi="Tahoma" w:cs="Tahoma"/>
          <w:lang w:eastAsia="ar-SA"/>
        </w:rPr>
        <w:t>.</w:t>
      </w:r>
      <w:r w:rsidR="00A3079C">
        <w:rPr>
          <w:rFonts w:ascii="Tahoma" w:hAnsi="Tahoma" w:cs="Tahoma"/>
          <w:lang w:eastAsia="ar-SA"/>
        </w:rPr>
        <w:t xml:space="preserve"> poz. 2458</w:t>
      </w:r>
      <w:r w:rsidRPr="00230EE1">
        <w:rPr>
          <w:rFonts w:ascii="Tahoma" w:hAnsi="Tahoma" w:cs="Tahoma"/>
          <w:lang w:eastAsia="ar-SA"/>
        </w:rPr>
        <w:t>).</w:t>
      </w:r>
    </w:p>
    <w:p w:rsidR="00AF7D4A" w:rsidRPr="00230EE1" w:rsidRDefault="00AF7D4A" w:rsidP="00225EA1">
      <w:pPr>
        <w:pStyle w:val="Akapitzlist"/>
        <w:numPr>
          <w:ilvl w:val="0"/>
          <w:numId w:val="38"/>
        </w:numPr>
        <w:spacing w:line="276" w:lineRule="auto"/>
        <w:ind w:left="426" w:hanging="426"/>
        <w:jc w:val="both"/>
        <w:rPr>
          <w:rFonts w:ascii="Tahoma" w:eastAsia="Tahoma" w:hAnsi="Tahoma" w:cs="Tahoma"/>
          <w:lang w:eastAsia="ar-SA"/>
        </w:rPr>
      </w:pPr>
      <w:r w:rsidRPr="00230EE1">
        <w:rPr>
          <w:rFonts w:ascii="Tahoma" w:eastAsia="Tahoma" w:hAnsi="Tahoma" w:cs="Tahoma"/>
          <w:lang w:eastAsia="ar-SA"/>
        </w:rPr>
        <w:t>Projekt budowlany, przed złożeniem do organu wydającego decyzję o pozwoleniu na budowę należy przedłożyć Zamawiającemu do akceptacji.</w:t>
      </w:r>
    </w:p>
    <w:p w:rsidR="00230EE1" w:rsidRDefault="00AF7D4A" w:rsidP="00230EE1">
      <w:pPr>
        <w:spacing w:line="276" w:lineRule="auto"/>
        <w:ind w:left="426"/>
        <w:jc w:val="both"/>
        <w:rPr>
          <w:rFonts w:ascii="Tahoma" w:eastAsia="Tahoma" w:hAnsi="Tahoma" w:cs="Tahoma"/>
          <w:lang w:eastAsia="ar-SA"/>
        </w:rPr>
      </w:pPr>
      <w:r w:rsidRPr="00AF7D4A">
        <w:rPr>
          <w:rFonts w:ascii="Tahoma" w:eastAsia="Tahoma" w:hAnsi="Tahoma" w:cs="Tahoma"/>
          <w:lang w:eastAsia="ar-SA"/>
        </w:rPr>
        <w:t xml:space="preserve">Z wnioskiem o akceptację występuje Wykonawca. Zamawiający w terminie do 7 dni od daty przekazania projektu budowlanego przekaże  Wykonawcy </w:t>
      </w:r>
      <w:r w:rsidRPr="00AF7D4A">
        <w:rPr>
          <w:rFonts w:ascii="Tahoma" w:eastAsia="Tahoma" w:hAnsi="Tahoma" w:cs="Tahoma"/>
          <w:lang w:eastAsia="ar-SA"/>
        </w:rPr>
        <w:lastRenderedPageBreak/>
        <w:t>informację o akceptacji lub zgłosi uwagi/zastrzeżenia, które należy uwz</w:t>
      </w:r>
      <w:r w:rsidR="00230EE1">
        <w:rPr>
          <w:rFonts w:ascii="Tahoma" w:eastAsia="Tahoma" w:hAnsi="Tahoma" w:cs="Tahoma"/>
          <w:lang w:eastAsia="ar-SA"/>
        </w:rPr>
        <w:t>ględnić w projekcie budowlanym.</w:t>
      </w:r>
    </w:p>
    <w:p w:rsidR="00230EE1" w:rsidRPr="00230EE1" w:rsidRDefault="00AF7D4A" w:rsidP="00225EA1">
      <w:pPr>
        <w:pStyle w:val="Akapitzlist"/>
        <w:numPr>
          <w:ilvl w:val="0"/>
          <w:numId w:val="38"/>
        </w:numPr>
        <w:spacing w:line="276" w:lineRule="auto"/>
        <w:ind w:left="426" w:hanging="426"/>
        <w:jc w:val="both"/>
        <w:rPr>
          <w:rFonts w:ascii="Tahoma" w:eastAsia="Tahoma" w:hAnsi="Tahoma" w:cs="Tahoma"/>
          <w:lang w:eastAsia="ar-SA"/>
        </w:rPr>
      </w:pPr>
      <w:r w:rsidRPr="00230EE1">
        <w:rPr>
          <w:rFonts w:ascii="Tahoma" w:eastAsia="Tahoma" w:hAnsi="Tahoma" w:cs="Tahoma"/>
          <w:lang w:eastAsia="ar-SA"/>
        </w:rPr>
        <w:t xml:space="preserve">Po akceptacji przez Zamawiającego projektu budowlanego Wykonawca wykona </w:t>
      </w:r>
      <w:r w:rsidRPr="00230EE1">
        <w:rPr>
          <w:rFonts w:ascii="Tahoma" w:hAnsi="Tahoma" w:cs="Tahoma"/>
          <w:bCs/>
          <w:lang w:eastAsia="ar-SA"/>
        </w:rPr>
        <w:t>projekt wykonawczy, specyfikację techniczną wykonania i odbioru robót budowlanych oraz</w:t>
      </w:r>
      <w:r w:rsidRPr="00230EE1">
        <w:rPr>
          <w:rFonts w:ascii="Tahoma" w:hAnsi="Tahoma" w:cs="Tahoma"/>
          <w:lang w:eastAsia="ar-SA"/>
        </w:rPr>
        <w:t xml:space="preserve"> kosztorys </w:t>
      </w:r>
      <w:r w:rsidRPr="00230EE1">
        <w:rPr>
          <w:rFonts w:ascii="Tahoma" w:hAnsi="Tahoma" w:cs="Tahoma"/>
          <w:w w:val="105"/>
          <w:lang w:eastAsia="ar-SA"/>
        </w:rPr>
        <w:t xml:space="preserve">zadania inwestycyjnego. Odbiór ww. opracowań nastąpi na zasadach </w:t>
      </w:r>
      <w:r w:rsidRPr="000722E0">
        <w:rPr>
          <w:rFonts w:ascii="Tahoma" w:hAnsi="Tahoma" w:cs="Tahoma"/>
          <w:w w:val="105"/>
          <w:lang w:eastAsia="ar-SA"/>
        </w:rPr>
        <w:t>określonych w §</w:t>
      </w:r>
      <w:r w:rsidR="00BF21E9" w:rsidRPr="000722E0">
        <w:rPr>
          <w:rFonts w:ascii="Tahoma" w:hAnsi="Tahoma" w:cs="Tahoma"/>
          <w:w w:val="105"/>
          <w:lang w:eastAsia="ar-SA"/>
        </w:rPr>
        <w:t xml:space="preserve"> </w:t>
      </w:r>
      <w:r w:rsidRPr="000722E0">
        <w:rPr>
          <w:rFonts w:ascii="Tahoma" w:hAnsi="Tahoma" w:cs="Tahoma"/>
          <w:w w:val="105"/>
          <w:lang w:eastAsia="ar-SA"/>
        </w:rPr>
        <w:t>15.</w:t>
      </w:r>
    </w:p>
    <w:p w:rsidR="00230EE1" w:rsidRPr="005D5270" w:rsidRDefault="00AF7D4A" w:rsidP="00225EA1">
      <w:pPr>
        <w:pStyle w:val="Akapitzlist"/>
        <w:numPr>
          <w:ilvl w:val="0"/>
          <w:numId w:val="38"/>
        </w:numPr>
        <w:spacing w:line="276" w:lineRule="auto"/>
        <w:ind w:left="426" w:hanging="426"/>
        <w:jc w:val="both"/>
        <w:rPr>
          <w:rFonts w:ascii="Tahoma" w:eastAsia="Tahoma" w:hAnsi="Tahoma" w:cs="Tahoma"/>
          <w:lang w:eastAsia="ar-SA"/>
        </w:rPr>
      </w:pPr>
      <w:r w:rsidRPr="00230EE1">
        <w:rPr>
          <w:rFonts w:ascii="Tahoma" w:eastAsia="Tahoma" w:hAnsi="Tahoma" w:cs="Tahoma"/>
          <w:lang w:eastAsia="ar-SA"/>
        </w:rPr>
        <w:t xml:space="preserve">Dokumentacje i opracowania powstałe w wyniku realizacji przedmiotu zamówienia  należy wykonać w formie papierowej w ilości jak w poniższej tabeli: </w:t>
      </w:r>
    </w:p>
    <w:p w:rsidR="00230EE1" w:rsidRPr="00230EE1" w:rsidRDefault="00230EE1" w:rsidP="00AF7D4A">
      <w:pPr>
        <w:spacing w:after="120"/>
        <w:jc w:val="center"/>
        <w:rPr>
          <w:rFonts w:ascii="Tahoma" w:hAnsi="Tahoma" w:cs="Tahoma"/>
          <w:b/>
          <w:lang w:eastAsia="ar-SA"/>
        </w:rPr>
      </w:pPr>
    </w:p>
    <w:tbl>
      <w:tblPr>
        <w:tblW w:w="9048" w:type="dxa"/>
        <w:tblInd w:w="529" w:type="dxa"/>
        <w:tblLayout w:type="fixed"/>
        <w:tblLook w:val="0000" w:firstRow="0" w:lastRow="0" w:firstColumn="0" w:lastColumn="0" w:noHBand="0" w:noVBand="0"/>
      </w:tblPr>
      <w:tblGrid>
        <w:gridCol w:w="708"/>
        <w:gridCol w:w="5670"/>
        <w:gridCol w:w="2670"/>
      </w:tblGrid>
      <w:tr w:rsidR="00AF7D4A" w:rsidRPr="00AF7D4A" w:rsidTr="00AF7D4A">
        <w:trPr>
          <w:trHeight w:val="354"/>
        </w:trPr>
        <w:tc>
          <w:tcPr>
            <w:tcW w:w="708" w:type="dxa"/>
            <w:tcBorders>
              <w:top w:val="single" w:sz="4" w:space="0" w:color="000000"/>
              <w:left w:val="single" w:sz="4" w:space="0" w:color="000000"/>
              <w:bottom w:val="single" w:sz="4" w:space="0" w:color="000000"/>
            </w:tcBorders>
            <w:shd w:val="clear" w:color="auto" w:fill="auto"/>
            <w:vAlign w:val="center"/>
          </w:tcPr>
          <w:p w:rsidR="00AF7D4A" w:rsidRPr="00AF7D4A" w:rsidRDefault="00AF7D4A" w:rsidP="00AF7D4A">
            <w:pPr>
              <w:widowControl w:val="0"/>
              <w:autoSpaceDE w:val="0"/>
              <w:jc w:val="center"/>
              <w:rPr>
                <w:rFonts w:ascii="Tahoma" w:hAnsi="Tahoma" w:cs="Tahoma"/>
                <w:b/>
                <w:bCs/>
                <w:lang w:eastAsia="ar-SA"/>
              </w:rPr>
            </w:pPr>
            <w:r w:rsidRPr="00AF7D4A">
              <w:rPr>
                <w:rFonts w:ascii="Tahoma" w:hAnsi="Tahoma" w:cs="Tahoma"/>
                <w:b/>
                <w:bCs/>
                <w:lang w:eastAsia="ar-SA"/>
              </w:rPr>
              <w:t>Lp.</w:t>
            </w:r>
          </w:p>
        </w:tc>
        <w:tc>
          <w:tcPr>
            <w:tcW w:w="5670" w:type="dxa"/>
            <w:tcBorders>
              <w:top w:val="single" w:sz="4" w:space="0" w:color="000000"/>
              <w:left w:val="single" w:sz="4" w:space="0" w:color="000000"/>
              <w:bottom w:val="single" w:sz="4" w:space="0" w:color="000000"/>
            </w:tcBorders>
            <w:shd w:val="clear" w:color="auto" w:fill="auto"/>
            <w:vAlign w:val="center"/>
          </w:tcPr>
          <w:p w:rsidR="00AF7D4A" w:rsidRPr="00AF7D4A" w:rsidRDefault="00AF7D4A" w:rsidP="00AF7D4A">
            <w:pPr>
              <w:widowControl w:val="0"/>
              <w:autoSpaceDE w:val="0"/>
              <w:ind w:left="1701" w:hanging="708"/>
              <w:jc w:val="center"/>
              <w:rPr>
                <w:rFonts w:ascii="Tahoma" w:hAnsi="Tahoma" w:cs="Tahoma"/>
                <w:b/>
                <w:bCs/>
                <w:lang w:eastAsia="ar-SA"/>
              </w:rPr>
            </w:pPr>
            <w:r w:rsidRPr="00AF7D4A">
              <w:rPr>
                <w:rFonts w:ascii="Tahoma" w:hAnsi="Tahoma" w:cs="Tahoma"/>
                <w:b/>
                <w:bCs/>
                <w:lang w:eastAsia="ar-SA"/>
              </w:rPr>
              <w:t>Nazwa opracowania</w:t>
            </w:r>
          </w:p>
        </w:tc>
        <w:tc>
          <w:tcPr>
            <w:tcW w:w="26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AF7D4A" w:rsidRPr="00AF7D4A" w:rsidRDefault="00AF7D4A" w:rsidP="00AF7D4A">
            <w:pPr>
              <w:widowControl w:val="0"/>
              <w:autoSpaceDE w:val="0"/>
              <w:jc w:val="center"/>
              <w:rPr>
                <w:rFonts w:ascii="Tahoma" w:hAnsi="Tahoma" w:cs="Tahoma"/>
                <w:lang w:eastAsia="ar-SA"/>
              </w:rPr>
            </w:pPr>
            <w:r w:rsidRPr="00AF7D4A">
              <w:rPr>
                <w:rFonts w:ascii="Tahoma" w:hAnsi="Tahoma" w:cs="Tahoma"/>
                <w:b/>
                <w:bCs/>
                <w:lang w:eastAsia="ar-SA"/>
              </w:rPr>
              <w:t>Ilość egzemplarzy</w:t>
            </w:r>
          </w:p>
        </w:tc>
      </w:tr>
      <w:tr w:rsidR="00AF7D4A" w:rsidRPr="00AF7D4A" w:rsidTr="00AF7D4A">
        <w:trPr>
          <w:trHeight w:val="553"/>
        </w:trPr>
        <w:tc>
          <w:tcPr>
            <w:tcW w:w="708" w:type="dxa"/>
            <w:tcBorders>
              <w:top w:val="single" w:sz="4" w:space="0" w:color="000000"/>
              <w:left w:val="single" w:sz="4" w:space="0" w:color="000000"/>
              <w:bottom w:val="single" w:sz="4" w:space="0" w:color="000000"/>
            </w:tcBorders>
            <w:shd w:val="clear" w:color="auto" w:fill="auto"/>
            <w:vAlign w:val="center"/>
          </w:tcPr>
          <w:p w:rsidR="00AF7D4A" w:rsidRPr="00AF7D4A" w:rsidRDefault="00AF7D4A" w:rsidP="00AF7D4A">
            <w:pPr>
              <w:widowControl w:val="0"/>
              <w:autoSpaceDE w:val="0"/>
              <w:jc w:val="center"/>
              <w:rPr>
                <w:rFonts w:ascii="Tahoma" w:hAnsi="Tahoma" w:cs="Tahoma"/>
                <w:lang w:eastAsia="ar-SA"/>
              </w:rPr>
            </w:pPr>
            <w:r w:rsidRPr="00AF7D4A">
              <w:rPr>
                <w:rFonts w:ascii="Tahoma" w:hAnsi="Tahoma" w:cs="Tahoma"/>
                <w:lang w:eastAsia="ar-SA"/>
              </w:rPr>
              <w:t>1</w:t>
            </w:r>
          </w:p>
        </w:tc>
        <w:tc>
          <w:tcPr>
            <w:tcW w:w="5670" w:type="dxa"/>
            <w:tcBorders>
              <w:top w:val="single" w:sz="4" w:space="0" w:color="000000"/>
              <w:left w:val="single" w:sz="4" w:space="0" w:color="000000"/>
              <w:bottom w:val="single" w:sz="4" w:space="0" w:color="000000"/>
            </w:tcBorders>
            <w:shd w:val="clear" w:color="auto" w:fill="auto"/>
            <w:vAlign w:val="center"/>
          </w:tcPr>
          <w:p w:rsidR="00786887" w:rsidRDefault="00AF7D4A" w:rsidP="00AF7D4A">
            <w:pPr>
              <w:widowControl w:val="0"/>
              <w:autoSpaceDE w:val="0"/>
              <w:rPr>
                <w:rFonts w:ascii="Tahoma" w:hAnsi="Tahoma" w:cs="Tahoma"/>
                <w:lang w:eastAsia="ar-SA"/>
              </w:rPr>
            </w:pPr>
            <w:r w:rsidRPr="00AF7D4A">
              <w:rPr>
                <w:rFonts w:ascii="Tahoma" w:hAnsi="Tahoma" w:cs="Tahoma"/>
                <w:lang w:eastAsia="ar-SA"/>
              </w:rPr>
              <w:t xml:space="preserve">Projekt </w:t>
            </w:r>
            <w:r w:rsidR="00FE686D">
              <w:rPr>
                <w:rFonts w:ascii="Tahoma" w:hAnsi="Tahoma" w:cs="Tahoma"/>
                <w:lang w:eastAsia="ar-SA"/>
              </w:rPr>
              <w:t>architektoniczno-</w:t>
            </w:r>
            <w:r w:rsidR="00786887">
              <w:rPr>
                <w:rFonts w:ascii="Tahoma" w:hAnsi="Tahoma" w:cs="Tahoma"/>
                <w:lang w:eastAsia="ar-SA"/>
              </w:rPr>
              <w:t>budowlany</w:t>
            </w:r>
          </w:p>
          <w:p w:rsidR="00786887" w:rsidRDefault="00AF7D4A" w:rsidP="00AF7D4A">
            <w:pPr>
              <w:widowControl w:val="0"/>
              <w:autoSpaceDE w:val="0"/>
              <w:rPr>
                <w:rFonts w:ascii="Tahoma" w:hAnsi="Tahoma" w:cs="Tahoma"/>
                <w:lang w:eastAsia="ar-SA"/>
              </w:rPr>
            </w:pPr>
            <w:r w:rsidRPr="00AF7D4A">
              <w:rPr>
                <w:rFonts w:ascii="Tahoma" w:hAnsi="Tahoma" w:cs="Tahoma"/>
                <w:lang w:eastAsia="ar-SA"/>
              </w:rPr>
              <w:t>Projekt wykonawczy</w:t>
            </w:r>
          </w:p>
          <w:p w:rsidR="00786887" w:rsidRDefault="00FE686D" w:rsidP="00AF7D4A">
            <w:pPr>
              <w:widowControl w:val="0"/>
              <w:autoSpaceDE w:val="0"/>
              <w:rPr>
                <w:rFonts w:ascii="Tahoma" w:hAnsi="Tahoma" w:cs="Tahoma"/>
                <w:lang w:eastAsia="ar-SA"/>
              </w:rPr>
            </w:pPr>
            <w:r>
              <w:rPr>
                <w:rFonts w:ascii="Tahoma" w:hAnsi="Tahoma" w:cs="Tahoma"/>
                <w:lang w:eastAsia="ar-SA"/>
              </w:rPr>
              <w:t>Projekt techniczny</w:t>
            </w:r>
          </w:p>
          <w:p w:rsidR="00AF7D4A" w:rsidRPr="00AF7D4A" w:rsidRDefault="00FE686D" w:rsidP="00AF7D4A">
            <w:pPr>
              <w:widowControl w:val="0"/>
              <w:autoSpaceDE w:val="0"/>
              <w:rPr>
                <w:rFonts w:ascii="Tahoma" w:hAnsi="Tahoma" w:cs="Tahoma"/>
                <w:lang w:eastAsia="ar-SA"/>
              </w:rPr>
            </w:pPr>
            <w:r w:rsidRPr="00745C6F">
              <w:rPr>
                <w:rFonts w:ascii="Tahoma" w:hAnsi="Tahoma" w:cs="Tahoma"/>
                <w:color w:val="000000" w:themeColor="text1"/>
                <w:lang w:eastAsia="ar-SA"/>
              </w:rPr>
              <w:t xml:space="preserve">Projekt </w:t>
            </w:r>
            <w:proofErr w:type="spellStart"/>
            <w:r w:rsidRPr="00745C6F">
              <w:rPr>
                <w:rFonts w:ascii="Tahoma" w:hAnsi="Tahoma" w:cs="Tahoma"/>
                <w:color w:val="000000" w:themeColor="text1"/>
                <w:lang w:eastAsia="ar-SA"/>
              </w:rPr>
              <w:t>nasadzeń</w:t>
            </w:r>
            <w:proofErr w:type="spellEnd"/>
          </w:p>
        </w:tc>
        <w:tc>
          <w:tcPr>
            <w:tcW w:w="26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AF7D4A" w:rsidRPr="00AF7D4A" w:rsidRDefault="00AF7D4A" w:rsidP="00AF7D4A">
            <w:pPr>
              <w:widowControl w:val="0"/>
              <w:autoSpaceDE w:val="0"/>
              <w:rPr>
                <w:rFonts w:ascii="Tahoma" w:hAnsi="Tahoma" w:cs="Tahoma"/>
                <w:lang w:eastAsia="ar-SA"/>
              </w:rPr>
            </w:pPr>
            <w:r w:rsidRPr="00AF7D4A">
              <w:rPr>
                <w:rFonts w:ascii="Tahoma" w:hAnsi="Tahoma" w:cs="Tahoma"/>
                <w:lang w:eastAsia="ar-SA"/>
              </w:rPr>
              <w:t xml:space="preserve">3 egz. </w:t>
            </w:r>
          </w:p>
        </w:tc>
      </w:tr>
      <w:tr w:rsidR="00AF7D4A" w:rsidRPr="00AF7D4A" w:rsidTr="00AF7D4A">
        <w:trPr>
          <w:trHeight w:val="553"/>
        </w:trPr>
        <w:tc>
          <w:tcPr>
            <w:tcW w:w="708" w:type="dxa"/>
            <w:tcBorders>
              <w:top w:val="single" w:sz="4" w:space="0" w:color="000000"/>
              <w:left w:val="single" w:sz="4" w:space="0" w:color="000000"/>
              <w:bottom w:val="single" w:sz="4" w:space="0" w:color="000000"/>
            </w:tcBorders>
            <w:shd w:val="clear" w:color="auto" w:fill="auto"/>
            <w:vAlign w:val="center"/>
          </w:tcPr>
          <w:p w:rsidR="00AF7D4A" w:rsidRPr="00AF7D4A" w:rsidRDefault="00AF7D4A" w:rsidP="00AF7D4A">
            <w:pPr>
              <w:widowControl w:val="0"/>
              <w:autoSpaceDE w:val="0"/>
              <w:jc w:val="center"/>
              <w:rPr>
                <w:rFonts w:ascii="Tahoma" w:hAnsi="Tahoma" w:cs="Tahoma"/>
                <w:lang w:eastAsia="ar-SA"/>
              </w:rPr>
            </w:pPr>
            <w:r w:rsidRPr="00AF7D4A">
              <w:rPr>
                <w:rFonts w:ascii="Tahoma" w:hAnsi="Tahoma" w:cs="Tahoma"/>
                <w:lang w:eastAsia="ar-SA"/>
              </w:rPr>
              <w:t>2</w:t>
            </w:r>
          </w:p>
        </w:tc>
        <w:tc>
          <w:tcPr>
            <w:tcW w:w="5670" w:type="dxa"/>
            <w:tcBorders>
              <w:top w:val="single" w:sz="4" w:space="0" w:color="000000"/>
              <w:left w:val="single" w:sz="4" w:space="0" w:color="000000"/>
              <w:bottom w:val="single" w:sz="4" w:space="0" w:color="000000"/>
            </w:tcBorders>
            <w:shd w:val="clear" w:color="auto" w:fill="auto"/>
            <w:vAlign w:val="center"/>
          </w:tcPr>
          <w:p w:rsidR="00AF7D4A" w:rsidRPr="00AF7D4A" w:rsidRDefault="00AF7D4A" w:rsidP="00AF7D4A">
            <w:pPr>
              <w:widowControl w:val="0"/>
              <w:autoSpaceDE w:val="0"/>
              <w:rPr>
                <w:rFonts w:ascii="Tahoma" w:hAnsi="Tahoma" w:cs="Tahoma"/>
                <w:lang w:eastAsia="ar-SA"/>
              </w:rPr>
            </w:pPr>
            <w:r w:rsidRPr="00AF7D4A">
              <w:rPr>
                <w:rFonts w:ascii="Tahoma" w:hAnsi="Tahoma" w:cs="Tahoma"/>
                <w:lang w:eastAsia="ar-SA"/>
              </w:rPr>
              <w:t>Specyfikacja techniczna wykonania i odbioru robót budowlanych</w:t>
            </w:r>
          </w:p>
        </w:tc>
        <w:tc>
          <w:tcPr>
            <w:tcW w:w="26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AF7D4A" w:rsidRPr="00AF7D4A" w:rsidRDefault="00AF7D4A" w:rsidP="00AF7D4A">
            <w:pPr>
              <w:widowControl w:val="0"/>
              <w:autoSpaceDE w:val="0"/>
              <w:rPr>
                <w:rFonts w:ascii="Tahoma" w:hAnsi="Tahoma" w:cs="Tahoma"/>
                <w:lang w:eastAsia="ar-SA"/>
              </w:rPr>
            </w:pPr>
            <w:r w:rsidRPr="00AF7D4A">
              <w:rPr>
                <w:rFonts w:ascii="Tahoma" w:hAnsi="Tahoma" w:cs="Tahoma"/>
                <w:lang w:eastAsia="ar-SA"/>
              </w:rPr>
              <w:t xml:space="preserve">3 egz. </w:t>
            </w:r>
          </w:p>
        </w:tc>
      </w:tr>
      <w:tr w:rsidR="00AF7D4A" w:rsidRPr="00AF7D4A" w:rsidTr="00230EE1">
        <w:trPr>
          <w:trHeight w:val="597"/>
        </w:trPr>
        <w:tc>
          <w:tcPr>
            <w:tcW w:w="708" w:type="dxa"/>
            <w:tcBorders>
              <w:top w:val="single" w:sz="4" w:space="0" w:color="000000"/>
              <w:left w:val="single" w:sz="4" w:space="0" w:color="000000"/>
              <w:bottom w:val="single" w:sz="4" w:space="0" w:color="auto"/>
            </w:tcBorders>
            <w:shd w:val="clear" w:color="auto" w:fill="auto"/>
            <w:vAlign w:val="center"/>
          </w:tcPr>
          <w:p w:rsidR="00AF7D4A" w:rsidRPr="00AF7D4A" w:rsidRDefault="00AF7D4A" w:rsidP="00AF7D4A">
            <w:pPr>
              <w:widowControl w:val="0"/>
              <w:autoSpaceDE w:val="0"/>
              <w:jc w:val="center"/>
              <w:rPr>
                <w:rFonts w:ascii="Tahoma" w:hAnsi="Tahoma" w:cs="Tahoma"/>
                <w:lang w:eastAsia="ar-SA"/>
              </w:rPr>
            </w:pPr>
          </w:p>
          <w:p w:rsidR="00AF7D4A" w:rsidRPr="00AF7D4A" w:rsidRDefault="00AF7D4A" w:rsidP="00AF7D4A">
            <w:pPr>
              <w:widowControl w:val="0"/>
              <w:autoSpaceDE w:val="0"/>
              <w:jc w:val="center"/>
              <w:rPr>
                <w:rFonts w:ascii="Tahoma" w:hAnsi="Tahoma" w:cs="Tahoma"/>
                <w:lang w:eastAsia="ar-SA"/>
              </w:rPr>
            </w:pPr>
            <w:r w:rsidRPr="00AF7D4A">
              <w:rPr>
                <w:rFonts w:ascii="Tahoma" w:hAnsi="Tahoma" w:cs="Tahoma"/>
                <w:lang w:eastAsia="ar-SA"/>
              </w:rPr>
              <w:t>3</w:t>
            </w:r>
          </w:p>
          <w:p w:rsidR="00AF7D4A" w:rsidRPr="00AF7D4A" w:rsidRDefault="00AF7D4A" w:rsidP="00AF7D4A">
            <w:pPr>
              <w:widowControl w:val="0"/>
              <w:autoSpaceDE w:val="0"/>
              <w:jc w:val="center"/>
              <w:rPr>
                <w:rFonts w:ascii="Tahoma" w:hAnsi="Tahoma" w:cs="Tahoma"/>
                <w:lang w:eastAsia="ar-SA"/>
              </w:rPr>
            </w:pPr>
          </w:p>
        </w:tc>
        <w:tc>
          <w:tcPr>
            <w:tcW w:w="5670" w:type="dxa"/>
            <w:tcBorders>
              <w:top w:val="single" w:sz="4" w:space="0" w:color="000000"/>
              <w:left w:val="single" w:sz="4" w:space="0" w:color="000000"/>
              <w:bottom w:val="single" w:sz="4" w:space="0" w:color="auto"/>
            </w:tcBorders>
            <w:shd w:val="clear" w:color="auto" w:fill="auto"/>
            <w:vAlign w:val="center"/>
          </w:tcPr>
          <w:p w:rsidR="00AF7D4A" w:rsidRPr="00AF7D4A" w:rsidRDefault="00AF7D4A" w:rsidP="00AF7D4A">
            <w:pPr>
              <w:widowControl w:val="0"/>
              <w:autoSpaceDE w:val="0"/>
              <w:rPr>
                <w:rFonts w:ascii="Tahoma" w:hAnsi="Tahoma" w:cs="Tahoma"/>
                <w:lang w:eastAsia="ar-SA"/>
              </w:rPr>
            </w:pPr>
            <w:r w:rsidRPr="00AF7D4A">
              <w:rPr>
                <w:rFonts w:ascii="Tahoma" w:hAnsi="Tahoma" w:cs="Tahoma"/>
                <w:lang w:eastAsia="ar-SA"/>
              </w:rPr>
              <w:t>K</w:t>
            </w:r>
            <w:r w:rsidR="00230EE1">
              <w:rPr>
                <w:rFonts w:ascii="Tahoma" w:hAnsi="Tahoma" w:cs="Tahoma"/>
                <w:lang w:eastAsia="ar-SA"/>
              </w:rPr>
              <w:t>osztorys zadania inwestycyjnego</w:t>
            </w:r>
          </w:p>
        </w:tc>
        <w:tc>
          <w:tcPr>
            <w:tcW w:w="2670" w:type="dxa"/>
            <w:tcBorders>
              <w:top w:val="single" w:sz="4" w:space="0" w:color="000000"/>
              <w:left w:val="single" w:sz="4" w:space="0" w:color="000000"/>
              <w:bottom w:val="single" w:sz="4" w:space="0" w:color="auto"/>
              <w:right w:val="single" w:sz="4" w:space="0" w:color="000000"/>
            </w:tcBorders>
            <w:shd w:val="clear" w:color="auto" w:fill="auto"/>
            <w:vAlign w:val="center"/>
          </w:tcPr>
          <w:p w:rsidR="00AF7D4A" w:rsidRPr="00AF7D4A" w:rsidRDefault="00AF7D4A" w:rsidP="00AF7D4A">
            <w:pPr>
              <w:widowControl w:val="0"/>
              <w:autoSpaceDE w:val="0"/>
              <w:rPr>
                <w:rFonts w:ascii="Tahoma" w:hAnsi="Tahoma" w:cs="Tahoma"/>
                <w:lang w:eastAsia="ar-SA"/>
              </w:rPr>
            </w:pPr>
            <w:r w:rsidRPr="00AF7D4A">
              <w:rPr>
                <w:rFonts w:ascii="Tahoma" w:hAnsi="Tahoma" w:cs="Tahoma"/>
                <w:lang w:eastAsia="ar-SA"/>
              </w:rPr>
              <w:t>3 egz.</w:t>
            </w:r>
          </w:p>
          <w:p w:rsidR="00AF7D4A" w:rsidRPr="00AF7D4A" w:rsidRDefault="00AF7D4A" w:rsidP="00AF7D4A">
            <w:pPr>
              <w:widowControl w:val="0"/>
              <w:autoSpaceDE w:val="0"/>
              <w:rPr>
                <w:rFonts w:ascii="Tahoma" w:hAnsi="Tahoma" w:cs="Tahoma"/>
                <w:lang w:eastAsia="ar-SA"/>
              </w:rPr>
            </w:pPr>
          </w:p>
        </w:tc>
      </w:tr>
    </w:tbl>
    <w:p w:rsidR="00AF7D4A" w:rsidRPr="00AF7D4A" w:rsidRDefault="00AF7D4A" w:rsidP="00AF7D4A">
      <w:pPr>
        <w:spacing w:after="120"/>
        <w:jc w:val="center"/>
        <w:rPr>
          <w:rFonts w:ascii="Tahoma" w:hAnsi="Tahoma" w:cs="Tahoma"/>
          <w:b/>
          <w:lang w:val="x-none" w:eastAsia="ar-SA"/>
        </w:rPr>
      </w:pPr>
    </w:p>
    <w:p w:rsidR="00AF7D4A" w:rsidRPr="00230EE1" w:rsidRDefault="00AF7D4A" w:rsidP="00225EA1">
      <w:pPr>
        <w:pStyle w:val="Akapitzlist"/>
        <w:numPr>
          <w:ilvl w:val="0"/>
          <w:numId w:val="38"/>
        </w:numPr>
        <w:spacing w:line="276" w:lineRule="auto"/>
        <w:ind w:left="426" w:hanging="426"/>
        <w:jc w:val="both"/>
        <w:rPr>
          <w:rFonts w:ascii="Tahoma" w:eastAsia="Tahoma" w:hAnsi="Tahoma" w:cs="Tahoma"/>
          <w:lang w:eastAsia="ar-SA"/>
        </w:rPr>
      </w:pPr>
      <w:r w:rsidRPr="00230EE1">
        <w:rPr>
          <w:rFonts w:ascii="Tahoma" w:eastAsia="Tahoma" w:hAnsi="Tahoma" w:cs="Tahoma"/>
          <w:lang w:eastAsia="ar-SA"/>
        </w:rPr>
        <w:t>Dokumentacje i opracowania, o których mowa w ust. 10 należy przekazać Zamawiającemu w wersji elektronicznej wraz z pisemnym oświadczeniem, że:</w:t>
      </w:r>
    </w:p>
    <w:p w:rsidR="00AF7D4A" w:rsidRPr="00AF7D4A" w:rsidRDefault="00AF7D4A" w:rsidP="00225EA1">
      <w:pPr>
        <w:numPr>
          <w:ilvl w:val="0"/>
          <w:numId w:val="37"/>
        </w:numPr>
        <w:spacing w:line="276" w:lineRule="auto"/>
        <w:ind w:left="709" w:hanging="283"/>
        <w:jc w:val="both"/>
        <w:rPr>
          <w:rFonts w:ascii="Tahoma" w:eastAsia="Tahoma" w:hAnsi="Tahoma" w:cs="Tahoma"/>
          <w:lang w:val="x-none" w:eastAsia="ar-SA"/>
        </w:rPr>
      </w:pPr>
      <w:r w:rsidRPr="00AF7D4A">
        <w:rPr>
          <w:rFonts w:ascii="Tahoma" w:eastAsia="Tahoma" w:hAnsi="Tahoma" w:cs="Tahoma"/>
          <w:lang w:val="x-none" w:eastAsia="ar-SA"/>
        </w:rPr>
        <w:t>przekazana wersja elektroniczna jest zgodna z egzemplarzami przekazanymi w</w:t>
      </w:r>
      <w:r w:rsidRPr="00AF7D4A">
        <w:rPr>
          <w:rFonts w:ascii="Tahoma" w:eastAsia="Tahoma" w:hAnsi="Tahoma" w:cs="Tahoma"/>
          <w:lang w:eastAsia="ar-SA"/>
        </w:rPr>
        <w:t> </w:t>
      </w:r>
      <w:r w:rsidRPr="00AF7D4A">
        <w:rPr>
          <w:rFonts w:ascii="Tahoma" w:eastAsia="Tahoma" w:hAnsi="Tahoma" w:cs="Tahoma"/>
          <w:lang w:val="x-none" w:eastAsia="ar-SA"/>
        </w:rPr>
        <w:t>wersji papierowej</w:t>
      </w:r>
      <w:r w:rsidRPr="00AF7D4A">
        <w:rPr>
          <w:rFonts w:ascii="Tahoma" w:eastAsia="Tahoma" w:hAnsi="Tahoma" w:cs="Tahoma"/>
          <w:lang w:eastAsia="ar-SA"/>
        </w:rPr>
        <w:t>,</w:t>
      </w:r>
    </w:p>
    <w:p w:rsidR="00AF7D4A" w:rsidRPr="00AF7D4A" w:rsidRDefault="00AF7D4A" w:rsidP="00225EA1">
      <w:pPr>
        <w:numPr>
          <w:ilvl w:val="0"/>
          <w:numId w:val="37"/>
        </w:numPr>
        <w:spacing w:line="276" w:lineRule="auto"/>
        <w:ind w:left="709" w:hanging="283"/>
        <w:jc w:val="both"/>
        <w:rPr>
          <w:rFonts w:ascii="Tahoma" w:eastAsia="Tahoma" w:hAnsi="Tahoma" w:cs="Tahoma"/>
          <w:lang w:val="x-none" w:eastAsia="ar-SA"/>
        </w:rPr>
      </w:pPr>
      <w:r w:rsidRPr="00AF7D4A">
        <w:rPr>
          <w:rFonts w:ascii="Tahoma" w:eastAsia="Tahoma" w:hAnsi="Tahoma" w:cs="Tahoma"/>
          <w:lang w:val="x-none" w:eastAsia="ar-SA"/>
        </w:rPr>
        <w:t>dostarczony projekt budowlany oraz specyfikacja techniczna wykonania i</w:t>
      </w:r>
      <w:r w:rsidRPr="00AF7D4A">
        <w:rPr>
          <w:rFonts w:ascii="Tahoma" w:eastAsia="Tahoma" w:hAnsi="Tahoma" w:cs="Tahoma"/>
          <w:lang w:eastAsia="ar-SA"/>
        </w:rPr>
        <w:t> </w:t>
      </w:r>
      <w:r w:rsidRPr="00AF7D4A">
        <w:rPr>
          <w:rFonts w:ascii="Tahoma" w:eastAsia="Tahoma" w:hAnsi="Tahoma" w:cs="Tahoma"/>
          <w:lang w:val="x-none" w:eastAsia="ar-SA"/>
        </w:rPr>
        <w:t>odbioru robót budowlanych są wykonane zgodnie z umową, obowiązującymi przepisami prawa oraz normami, zasadami wiedzy technicznej</w:t>
      </w:r>
      <w:r w:rsidRPr="00AF7D4A">
        <w:rPr>
          <w:rFonts w:ascii="Tahoma" w:eastAsia="Tahoma" w:hAnsi="Tahoma" w:cs="Tahoma"/>
          <w:lang w:eastAsia="ar-SA"/>
        </w:rPr>
        <w:t>,</w:t>
      </w:r>
    </w:p>
    <w:p w:rsidR="00230EE1" w:rsidRPr="00230EE1" w:rsidRDefault="00AF7D4A" w:rsidP="00225EA1">
      <w:pPr>
        <w:numPr>
          <w:ilvl w:val="0"/>
          <w:numId w:val="37"/>
        </w:numPr>
        <w:spacing w:line="276" w:lineRule="auto"/>
        <w:ind w:left="709" w:hanging="283"/>
        <w:jc w:val="both"/>
        <w:rPr>
          <w:rFonts w:ascii="Tahoma" w:eastAsia="Tahoma" w:hAnsi="Tahoma" w:cs="Tahoma"/>
          <w:lang w:val="x-none" w:eastAsia="ar-SA"/>
        </w:rPr>
      </w:pPr>
      <w:r w:rsidRPr="00AF7D4A">
        <w:rPr>
          <w:rFonts w:ascii="Tahoma" w:eastAsia="Tahoma" w:hAnsi="Tahoma" w:cs="Tahoma"/>
          <w:lang w:val="x-none" w:eastAsia="ar-SA"/>
        </w:rPr>
        <w:t>dostarczony projekt budowlany oraz specyfikacja techniczna wykonania i</w:t>
      </w:r>
      <w:r w:rsidRPr="00AF7D4A">
        <w:rPr>
          <w:rFonts w:ascii="Tahoma" w:eastAsia="Tahoma" w:hAnsi="Tahoma" w:cs="Tahoma"/>
          <w:lang w:eastAsia="ar-SA"/>
        </w:rPr>
        <w:t> </w:t>
      </w:r>
      <w:r w:rsidRPr="00AF7D4A">
        <w:rPr>
          <w:rFonts w:ascii="Tahoma" w:eastAsia="Tahoma" w:hAnsi="Tahoma" w:cs="Tahoma"/>
          <w:lang w:val="x-none" w:eastAsia="ar-SA"/>
        </w:rPr>
        <w:t>odbioru robót budowlanych</w:t>
      </w:r>
      <w:r w:rsidRPr="00AF7D4A">
        <w:rPr>
          <w:rFonts w:ascii="Tahoma" w:eastAsia="Tahoma" w:hAnsi="Tahoma" w:cs="Tahoma"/>
          <w:lang w:eastAsia="ar-SA"/>
        </w:rPr>
        <w:t xml:space="preserve"> </w:t>
      </w:r>
      <w:r w:rsidRPr="00AF7D4A">
        <w:rPr>
          <w:rFonts w:ascii="Tahoma" w:eastAsia="Calibri" w:hAnsi="Tahoma" w:cs="Tahoma"/>
          <w:lang w:val="x-none" w:eastAsia="ar-SA"/>
        </w:rPr>
        <w:t>zostaj</w:t>
      </w:r>
      <w:r w:rsidRPr="00AF7D4A">
        <w:rPr>
          <w:rFonts w:ascii="Tahoma" w:eastAsia="Calibri" w:hAnsi="Tahoma" w:cs="Tahoma"/>
          <w:lang w:eastAsia="ar-SA"/>
        </w:rPr>
        <w:t>ą</w:t>
      </w:r>
      <w:r w:rsidRPr="00AF7D4A">
        <w:rPr>
          <w:rFonts w:ascii="Tahoma" w:eastAsia="Calibri" w:hAnsi="Tahoma" w:cs="Tahoma"/>
          <w:lang w:val="x-none" w:eastAsia="ar-SA"/>
        </w:rPr>
        <w:t xml:space="preserve"> wydan</w:t>
      </w:r>
      <w:r w:rsidRPr="00AF7D4A">
        <w:rPr>
          <w:rFonts w:ascii="Tahoma" w:eastAsia="Calibri" w:hAnsi="Tahoma" w:cs="Tahoma"/>
          <w:lang w:eastAsia="ar-SA"/>
        </w:rPr>
        <w:t>e</w:t>
      </w:r>
      <w:r w:rsidRPr="00AF7D4A">
        <w:rPr>
          <w:rFonts w:ascii="Tahoma" w:eastAsia="Calibri" w:hAnsi="Tahoma" w:cs="Tahoma"/>
          <w:lang w:val="x-none" w:eastAsia="ar-SA"/>
        </w:rPr>
        <w:t xml:space="preserve"> w stanie kompletnym z punktu widzenia celu, któremu ma służyć</w:t>
      </w:r>
      <w:r w:rsidRPr="00AF7D4A">
        <w:rPr>
          <w:rFonts w:ascii="Tahoma" w:eastAsia="Calibri" w:hAnsi="Tahoma" w:cs="Tahoma"/>
          <w:lang w:eastAsia="ar-SA"/>
        </w:rPr>
        <w:t>.</w:t>
      </w:r>
      <w:r w:rsidRPr="00AF7D4A">
        <w:rPr>
          <w:rFonts w:ascii="Tahoma" w:eastAsia="Calibri" w:hAnsi="Tahoma" w:cs="Tahoma"/>
          <w:lang w:val="x-none" w:eastAsia="ar-SA"/>
        </w:rPr>
        <w:t xml:space="preserve"> </w:t>
      </w:r>
    </w:p>
    <w:p w:rsidR="00AF7D4A" w:rsidRPr="00230EE1" w:rsidRDefault="00AF7D4A" w:rsidP="00225EA1">
      <w:pPr>
        <w:pStyle w:val="Akapitzlist"/>
        <w:numPr>
          <w:ilvl w:val="0"/>
          <w:numId w:val="38"/>
        </w:numPr>
        <w:spacing w:line="276" w:lineRule="auto"/>
        <w:ind w:left="426" w:hanging="426"/>
        <w:jc w:val="both"/>
        <w:rPr>
          <w:rFonts w:ascii="Tahoma" w:eastAsia="Tahoma" w:hAnsi="Tahoma" w:cs="Tahoma"/>
          <w:lang w:val="x-none" w:eastAsia="ar-SA"/>
        </w:rPr>
      </w:pPr>
      <w:r w:rsidRPr="00230EE1">
        <w:rPr>
          <w:rFonts w:ascii="Tahoma" w:eastAsia="Tahoma" w:hAnsi="Tahoma" w:cs="Tahoma"/>
          <w:lang w:eastAsia="ar-SA"/>
        </w:rPr>
        <w:t>Projekt budowlany, specyfikacja techniczna wykonania i odbioru robót budowlanych, kosztorys zadania inwestycyjnego, należy przekazać Zamawiającemu w wersji elektronicznej w dwóch formach:</w:t>
      </w:r>
    </w:p>
    <w:p w:rsidR="00AF7D4A" w:rsidRPr="00AF7D4A" w:rsidRDefault="00AF7D4A" w:rsidP="00225EA1">
      <w:pPr>
        <w:numPr>
          <w:ilvl w:val="0"/>
          <w:numId w:val="36"/>
        </w:numPr>
        <w:spacing w:line="276" w:lineRule="auto"/>
        <w:ind w:left="709" w:hanging="283"/>
        <w:jc w:val="both"/>
        <w:rPr>
          <w:rFonts w:ascii="Tahoma" w:hAnsi="Tahoma" w:cs="Tahoma"/>
          <w:lang w:val="x-none" w:eastAsia="ar-SA"/>
        </w:rPr>
      </w:pPr>
      <w:r w:rsidRPr="00AF7D4A">
        <w:rPr>
          <w:rFonts w:ascii="Tahoma" w:hAnsi="Tahoma" w:cs="Tahoma"/>
          <w:lang w:val="x-none" w:eastAsia="ar-SA"/>
        </w:rPr>
        <w:t xml:space="preserve">edytowalnej – </w:t>
      </w:r>
      <w:r w:rsidRPr="00AF7D4A">
        <w:rPr>
          <w:rFonts w:ascii="Tahoma" w:hAnsi="Tahoma" w:cs="Tahoma"/>
          <w:lang w:eastAsia="ar-SA"/>
        </w:rPr>
        <w:t>W</w:t>
      </w:r>
      <w:proofErr w:type="spellStart"/>
      <w:r w:rsidRPr="00AF7D4A">
        <w:rPr>
          <w:rFonts w:ascii="Tahoma" w:hAnsi="Tahoma" w:cs="Tahoma"/>
          <w:lang w:val="x-none" w:eastAsia="ar-SA"/>
        </w:rPr>
        <w:t>ykonawca</w:t>
      </w:r>
      <w:proofErr w:type="spellEnd"/>
      <w:r w:rsidRPr="00AF7D4A">
        <w:rPr>
          <w:rFonts w:ascii="Tahoma" w:hAnsi="Tahoma" w:cs="Tahoma"/>
          <w:lang w:val="x-none" w:eastAsia="ar-SA"/>
        </w:rPr>
        <w:t xml:space="preserve"> zobowiązany jest przekazać </w:t>
      </w:r>
      <w:r w:rsidRPr="00AF7D4A">
        <w:rPr>
          <w:rFonts w:ascii="Tahoma" w:hAnsi="Tahoma" w:cs="Tahoma"/>
          <w:lang w:eastAsia="ar-SA"/>
        </w:rPr>
        <w:t>Z</w:t>
      </w:r>
      <w:proofErr w:type="spellStart"/>
      <w:r w:rsidRPr="00AF7D4A">
        <w:rPr>
          <w:rFonts w:ascii="Tahoma" w:hAnsi="Tahoma" w:cs="Tahoma"/>
          <w:lang w:val="x-none" w:eastAsia="ar-SA"/>
        </w:rPr>
        <w:t>amawiającemu</w:t>
      </w:r>
      <w:proofErr w:type="spellEnd"/>
      <w:r w:rsidRPr="00AF7D4A">
        <w:rPr>
          <w:rFonts w:ascii="Tahoma" w:hAnsi="Tahoma" w:cs="Tahoma"/>
          <w:lang w:val="x-none" w:eastAsia="ar-SA"/>
        </w:rPr>
        <w:t xml:space="preserve"> cyfrowy zapis projektu budowlanego i sporządzony zgodnie załącznikiem nr 2 ”Formaty danych oraz standardy zapewniające dostęp do zasobów informacji udostępnianych za pomocą systemów teleinformatycznych używanych do realizacji zadań publicznych” do rozporządzenia Rady Ministrów z dnia </w:t>
      </w:r>
      <w:r w:rsidR="00071688">
        <w:rPr>
          <w:rFonts w:ascii="Tahoma" w:hAnsi="Tahoma" w:cs="Tahoma"/>
          <w:lang w:eastAsia="ar-SA"/>
        </w:rPr>
        <w:t>21</w:t>
      </w:r>
      <w:r w:rsidRPr="00AF7D4A">
        <w:rPr>
          <w:rFonts w:ascii="Tahoma" w:hAnsi="Tahoma" w:cs="Tahoma"/>
          <w:lang w:eastAsia="ar-SA"/>
        </w:rPr>
        <w:t> </w:t>
      </w:r>
      <w:r w:rsidR="00071688">
        <w:rPr>
          <w:rFonts w:ascii="Tahoma" w:hAnsi="Tahoma" w:cs="Tahoma"/>
          <w:lang w:eastAsia="ar-SA"/>
        </w:rPr>
        <w:t>maja</w:t>
      </w:r>
      <w:r w:rsidR="00071688">
        <w:rPr>
          <w:rFonts w:ascii="Tahoma" w:hAnsi="Tahoma" w:cs="Tahoma"/>
          <w:lang w:val="x-none" w:eastAsia="ar-SA"/>
        </w:rPr>
        <w:t xml:space="preserve"> 20</w:t>
      </w:r>
      <w:r w:rsidR="00071688">
        <w:rPr>
          <w:rFonts w:ascii="Tahoma" w:hAnsi="Tahoma" w:cs="Tahoma"/>
          <w:lang w:eastAsia="ar-SA"/>
        </w:rPr>
        <w:t>24</w:t>
      </w:r>
      <w:r w:rsidRPr="00AF7D4A">
        <w:rPr>
          <w:rFonts w:ascii="Tahoma" w:hAnsi="Tahoma" w:cs="Tahoma"/>
          <w:lang w:val="x-none" w:eastAsia="ar-SA"/>
        </w:rPr>
        <w:t xml:space="preserve"> r. w sprawie Krajowych Ram Interoperacyjności, minimalnych wymagań dla rejestrów publicznych i wymiany informacji w postaci elektronicznej oraz minimalnych wymagań dla systemów </w:t>
      </w:r>
      <w:r w:rsidR="000722E0">
        <w:rPr>
          <w:rFonts w:ascii="Tahoma" w:hAnsi="Tahoma" w:cs="Tahoma"/>
          <w:lang w:val="x-none" w:eastAsia="ar-SA"/>
        </w:rPr>
        <w:t xml:space="preserve">teleinformatycznych (Dz. U. </w:t>
      </w:r>
      <w:r w:rsidR="000722E0">
        <w:rPr>
          <w:rFonts w:ascii="Tahoma" w:hAnsi="Tahoma" w:cs="Tahoma"/>
          <w:lang w:eastAsia="ar-SA"/>
        </w:rPr>
        <w:t xml:space="preserve">z </w:t>
      </w:r>
      <w:r w:rsidR="000722E0">
        <w:rPr>
          <w:rFonts w:ascii="Tahoma" w:hAnsi="Tahoma" w:cs="Tahoma"/>
          <w:lang w:val="x-none" w:eastAsia="ar-SA"/>
        </w:rPr>
        <w:t>20</w:t>
      </w:r>
      <w:r w:rsidR="000722E0">
        <w:rPr>
          <w:rFonts w:ascii="Tahoma" w:hAnsi="Tahoma" w:cs="Tahoma"/>
          <w:lang w:eastAsia="ar-SA"/>
        </w:rPr>
        <w:t xml:space="preserve">24 r. </w:t>
      </w:r>
      <w:proofErr w:type="spellStart"/>
      <w:r w:rsidR="000722E0">
        <w:rPr>
          <w:rFonts w:ascii="Tahoma" w:hAnsi="Tahoma" w:cs="Tahoma"/>
          <w:lang w:eastAsia="ar-SA"/>
        </w:rPr>
        <w:t>poz</w:t>
      </w:r>
      <w:proofErr w:type="spellEnd"/>
      <w:r w:rsidRPr="00AF7D4A">
        <w:rPr>
          <w:rFonts w:ascii="Tahoma" w:hAnsi="Tahoma" w:cs="Tahoma"/>
          <w:lang w:val="x-none" w:eastAsia="ar-SA"/>
        </w:rPr>
        <w:t>.</w:t>
      </w:r>
      <w:r w:rsidR="000722E0">
        <w:rPr>
          <w:rFonts w:ascii="Tahoma" w:hAnsi="Tahoma" w:cs="Tahoma"/>
          <w:lang w:eastAsia="ar-SA"/>
        </w:rPr>
        <w:t xml:space="preserve"> 773</w:t>
      </w:r>
      <w:r w:rsidRPr="00AF7D4A">
        <w:rPr>
          <w:rFonts w:ascii="Tahoma" w:hAnsi="Tahoma" w:cs="Tahoma"/>
          <w:lang w:val="x-none" w:eastAsia="ar-SA"/>
        </w:rPr>
        <w:t xml:space="preserve">) – preferowane: tekst w formacie Word, przedmiar robót i kosztorys inwestorski należy dostarczyć </w:t>
      </w:r>
      <w:r w:rsidRPr="00AF7D4A">
        <w:rPr>
          <w:rFonts w:ascii="Tahoma" w:hAnsi="Tahoma" w:cs="Tahoma"/>
          <w:lang w:eastAsia="ar-SA"/>
        </w:rPr>
        <w:t>Z</w:t>
      </w:r>
      <w:proofErr w:type="spellStart"/>
      <w:r w:rsidRPr="00AF7D4A">
        <w:rPr>
          <w:rFonts w:ascii="Tahoma" w:hAnsi="Tahoma" w:cs="Tahoma"/>
          <w:lang w:val="x-none" w:eastAsia="ar-SA"/>
        </w:rPr>
        <w:t>amawiającemu</w:t>
      </w:r>
      <w:proofErr w:type="spellEnd"/>
      <w:r w:rsidRPr="00AF7D4A">
        <w:rPr>
          <w:rFonts w:ascii="Tahoma" w:hAnsi="Tahoma" w:cs="Tahoma"/>
          <w:lang w:val="x-none" w:eastAsia="ar-SA"/>
        </w:rPr>
        <w:t xml:space="preserve"> w formacie Excel (arkusze kalkulacyjne muszą posiadać aktywne formuły obliczeniowe).                                                                                                                                </w:t>
      </w:r>
      <w:r w:rsidRPr="00AF7D4A">
        <w:rPr>
          <w:rFonts w:ascii="Tahoma" w:hAnsi="Tahoma" w:cs="Tahoma"/>
          <w:lang w:val="x-none" w:eastAsia="ar-SA"/>
        </w:rPr>
        <w:lastRenderedPageBreak/>
        <w:t>Nie należy bez potrzeby dzielić i łączyć plików, które w wersji papierowej stanowią osobne zbiory (przykładowo: należy stworzyć pojedyncze, osobne pliki dla przedmiaru robót projektu budowlanego, kosztorysu inwestorskiego itd.), rysunki należy dodatkowo przekazać jako zapisane w edytowalnych plikach w</w:t>
      </w:r>
      <w:r w:rsidRPr="00AF7D4A">
        <w:rPr>
          <w:rFonts w:ascii="Tahoma" w:hAnsi="Tahoma" w:cs="Tahoma"/>
          <w:lang w:eastAsia="ar-SA"/>
        </w:rPr>
        <w:t> </w:t>
      </w:r>
      <w:r w:rsidRPr="00AF7D4A">
        <w:rPr>
          <w:rFonts w:ascii="Tahoma" w:hAnsi="Tahoma" w:cs="Tahoma"/>
          <w:lang w:val="x-none" w:eastAsia="ar-SA"/>
        </w:rPr>
        <w:t>formacie .</w:t>
      </w:r>
      <w:proofErr w:type="spellStart"/>
      <w:r w:rsidRPr="00AF7D4A">
        <w:rPr>
          <w:rFonts w:ascii="Tahoma" w:hAnsi="Tahoma" w:cs="Tahoma"/>
          <w:lang w:val="x-none" w:eastAsia="ar-SA"/>
        </w:rPr>
        <w:t>dwg</w:t>
      </w:r>
      <w:proofErr w:type="spellEnd"/>
      <w:r w:rsidRPr="00AF7D4A">
        <w:rPr>
          <w:rFonts w:ascii="Tahoma" w:hAnsi="Tahoma" w:cs="Tahoma"/>
          <w:lang w:val="x-none" w:eastAsia="ar-SA"/>
        </w:rPr>
        <w:t xml:space="preserve"> lub .</w:t>
      </w:r>
      <w:proofErr w:type="spellStart"/>
      <w:r w:rsidRPr="00AF7D4A">
        <w:rPr>
          <w:rFonts w:ascii="Tahoma" w:hAnsi="Tahoma" w:cs="Tahoma"/>
          <w:lang w:val="x-none" w:eastAsia="ar-SA"/>
        </w:rPr>
        <w:t>dxf</w:t>
      </w:r>
      <w:proofErr w:type="spellEnd"/>
      <w:r w:rsidRPr="00AF7D4A">
        <w:rPr>
          <w:rFonts w:ascii="Tahoma" w:hAnsi="Tahoma" w:cs="Tahoma"/>
          <w:lang w:val="x-none" w:eastAsia="ar-SA"/>
        </w:rPr>
        <w:t>.</w:t>
      </w:r>
    </w:p>
    <w:p w:rsidR="00AF7D4A" w:rsidRPr="00AF7D4A" w:rsidRDefault="00AF7D4A" w:rsidP="00225EA1">
      <w:pPr>
        <w:numPr>
          <w:ilvl w:val="0"/>
          <w:numId w:val="36"/>
        </w:numPr>
        <w:spacing w:line="276" w:lineRule="auto"/>
        <w:ind w:left="709" w:hanging="283"/>
        <w:jc w:val="both"/>
        <w:rPr>
          <w:rFonts w:ascii="Tahoma" w:hAnsi="Tahoma" w:cs="Tahoma"/>
          <w:lang w:val="x-none" w:eastAsia="ar-SA"/>
        </w:rPr>
      </w:pPr>
      <w:r w:rsidRPr="00AF7D4A">
        <w:rPr>
          <w:rFonts w:ascii="Tahoma" w:hAnsi="Tahoma" w:cs="Tahoma"/>
          <w:lang w:val="x-none" w:eastAsia="ar-SA"/>
        </w:rPr>
        <w:t>nieedytowalnej – pliki PDF, elementy dokumentacji zapisane w poszczególnych plikach w formacie PDF – nazwa pliku powinna odzwierciedlać temat opracowania.</w:t>
      </w:r>
      <w:r w:rsidRPr="00AF7D4A">
        <w:rPr>
          <w:rFonts w:ascii="Tahoma" w:hAnsi="Tahoma" w:cs="Tahoma"/>
          <w:lang w:eastAsia="ar-SA"/>
        </w:rPr>
        <w:t xml:space="preserve"> </w:t>
      </w:r>
      <w:r w:rsidRPr="00AF7D4A">
        <w:rPr>
          <w:rFonts w:ascii="Tahoma" w:hAnsi="Tahoma" w:cs="Tahoma"/>
          <w:lang w:val="x-none" w:eastAsia="ar-SA"/>
        </w:rPr>
        <w:t>Dokumentacja elektroniczna projektów winna być odzwierciedleniem (skan) dokumentacji projektowej egzemplarza archiwalnego w formie papierowej – z oryginałami opinii, uzgodnień i oświadczeń, itp.;</w:t>
      </w:r>
    </w:p>
    <w:p w:rsidR="00230EE1" w:rsidRPr="00230EE1" w:rsidRDefault="00AF7D4A" w:rsidP="00225EA1">
      <w:pPr>
        <w:numPr>
          <w:ilvl w:val="0"/>
          <w:numId w:val="36"/>
        </w:numPr>
        <w:spacing w:line="276" w:lineRule="auto"/>
        <w:ind w:left="709" w:hanging="283"/>
        <w:jc w:val="both"/>
        <w:rPr>
          <w:rFonts w:ascii="Tahoma" w:eastAsia="Tahoma" w:hAnsi="Tahoma" w:cs="Tahoma"/>
          <w:lang w:val="x-none" w:eastAsia="ar-SA"/>
        </w:rPr>
      </w:pPr>
      <w:r w:rsidRPr="00AF7D4A">
        <w:rPr>
          <w:rFonts w:ascii="Tahoma" w:hAnsi="Tahoma" w:cs="Tahoma"/>
          <w:lang w:val="x-none" w:eastAsia="ar-SA"/>
        </w:rPr>
        <w:t>dodatkowe wymogi dla wersji elektronicznej: nazwa pliku powinna odzwierciedlać temat opracowania, należy zamieścić plik w formacie tekstowym o nazwie SPIS zawierający listę plików wraz z pełnymi tytułami opracowań dokumentacji.</w:t>
      </w:r>
    </w:p>
    <w:p w:rsidR="00230EE1" w:rsidRPr="005D5270" w:rsidRDefault="00AF7D4A" w:rsidP="00225EA1">
      <w:pPr>
        <w:pStyle w:val="Akapitzlist"/>
        <w:numPr>
          <w:ilvl w:val="0"/>
          <w:numId w:val="38"/>
        </w:numPr>
        <w:spacing w:line="276" w:lineRule="auto"/>
        <w:ind w:left="426" w:hanging="426"/>
        <w:jc w:val="both"/>
        <w:rPr>
          <w:rFonts w:ascii="Tahoma" w:eastAsia="Tahoma" w:hAnsi="Tahoma" w:cs="Tahoma"/>
          <w:lang w:val="x-none" w:eastAsia="ar-SA"/>
        </w:rPr>
      </w:pPr>
      <w:r w:rsidRPr="00230EE1">
        <w:rPr>
          <w:rFonts w:ascii="Tahoma" w:eastAsia="Tahoma" w:hAnsi="Tahoma" w:cs="Tahoma"/>
          <w:lang w:eastAsia="ar-SA"/>
        </w:rPr>
        <w:t>Zamawiający udzieli Wykonawcy pełnomocnictwa do występowania w imieniu Gminy Nowe Miasteczko przed wszystkimi władzami, urzędami i instytucjami, organami administracji państwowej, samorządowej oraz właścicielami nieruchomości w zakresie złożenia, uzyskania i odbioru wszelkich niezbędnych decyzji, zezwoleń i zgód od właściwych władz, urzędów, organów, instytucji oraz właścicieli nieruchomości w zakresie opracowania dokumentacji projektowej zadania. Wykonawca będzie działał jako pełnomocnik Zamawiającego w zakresie określonym w pełnomocnictwie bez możliwości zaciągania zobowiązań finansowych w imieniu Zamawiającego.</w:t>
      </w:r>
    </w:p>
    <w:p w:rsidR="00230EE1" w:rsidRPr="00230EE1" w:rsidRDefault="00230EE1" w:rsidP="00230EE1">
      <w:pPr>
        <w:spacing w:after="120"/>
        <w:jc w:val="center"/>
        <w:rPr>
          <w:b/>
          <w:lang w:val="x-none" w:eastAsia="ar-SA"/>
        </w:rPr>
      </w:pPr>
    </w:p>
    <w:p w:rsidR="00230EE1" w:rsidRPr="00230EE1" w:rsidRDefault="00230EE1" w:rsidP="00230EE1">
      <w:pPr>
        <w:spacing w:after="120"/>
        <w:jc w:val="center"/>
        <w:rPr>
          <w:rFonts w:ascii="Tahoma" w:hAnsi="Tahoma" w:cs="Tahoma"/>
          <w:b/>
          <w:bCs/>
          <w:lang w:eastAsia="ar-SA"/>
        </w:rPr>
      </w:pPr>
      <w:r w:rsidRPr="00230EE1">
        <w:rPr>
          <w:rFonts w:ascii="Tahoma" w:hAnsi="Tahoma" w:cs="Tahoma"/>
          <w:b/>
          <w:lang w:eastAsia="ar-SA"/>
        </w:rPr>
        <w:t>§ 3</w:t>
      </w:r>
    </w:p>
    <w:p w:rsidR="00230EE1" w:rsidRPr="00230EE1" w:rsidRDefault="00230EE1" w:rsidP="00230EE1">
      <w:pPr>
        <w:spacing w:line="360" w:lineRule="auto"/>
        <w:jc w:val="center"/>
        <w:rPr>
          <w:rFonts w:ascii="Tahoma" w:hAnsi="Tahoma" w:cs="Tahoma"/>
          <w:lang w:eastAsia="ar-SA"/>
        </w:rPr>
      </w:pPr>
      <w:r w:rsidRPr="00230EE1">
        <w:rPr>
          <w:rFonts w:ascii="Tahoma" w:hAnsi="Tahoma" w:cs="Tahoma"/>
          <w:b/>
          <w:bCs/>
          <w:lang w:eastAsia="ar-SA"/>
        </w:rPr>
        <w:t xml:space="preserve">WYMAGANIA DOTYCZĄCE REALIZACJI PRZEDMIOTU UMOWY </w:t>
      </w:r>
    </w:p>
    <w:p w:rsidR="00230EE1" w:rsidRPr="00230EE1" w:rsidRDefault="00230EE1" w:rsidP="00225EA1">
      <w:pPr>
        <w:pStyle w:val="Akapitzlist"/>
        <w:widowControl w:val="0"/>
        <w:numPr>
          <w:ilvl w:val="0"/>
          <w:numId w:val="39"/>
        </w:numPr>
        <w:tabs>
          <w:tab w:val="left" w:pos="426"/>
        </w:tabs>
        <w:autoSpaceDE w:val="0"/>
        <w:spacing w:line="276" w:lineRule="auto"/>
        <w:ind w:left="426" w:hanging="426"/>
        <w:jc w:val="both"/>
        <w:rPr>
          <w:rFonts w:ascii="Tahoma" w:hAnsi="Tahoma" w:cs="Tahoma"/>
          <w:lang w:eastAsia="ar-SA"/>
        </w:rPr>
      </w:pPr>
      <w:r w:rsidRPr="00230EE1">
        <w:rPr>
          <w:rFonts w:ascii="Tahoma" w:hAnsi="Tahoma" w:cs="Tahoma"/>
          <w:lang w:eastAsia="ar-SA"/>
        </w:rPr>
        <w:t xml:space="preserve">Wykonawca w terminie 14 dniu od </w:t>
      </w:r>
      <w:r w:rsidR="005D5270">
        <w:rPr>
          <w:rFonts w:ascii="Tahoma" w:hAnsi="Tahoma" w:cs="Tahoma"/>
          <w:lang w:eastAsia="ar-SA"/>
        </w:rPr>
        <w:t xml:space="preserve">podpisania umowy przedłoży </w:t>
      </w:r>
      <w:r w:rsidRPr="00230EE1">
        <w:rPr>
          <w:rFonts w:ascii="Tahoma" w:hAnsi="Tahoma" w:cs="Tahoma"/>
          <w:lang w:eastAsia="ar-SA"/>
        </w:rPr>
        <w:t>Zamawiającemu:</w:t>
      </w:r>
    </w:p>
    <w:p w:rsidR="00230EE1" w:rsidRPr="00230EE1" w:rsidRDefault="00230EE1" w:rsidP="00230EE1">
      <w:pPr>
        <w:widowControl w:val="0"/>
        <w:tabs>
          <w:tab w:val="left" w:pos="426"/>
        </w:tabs>
        <w:autoSpaceDE w:val="0"/>
        <w:spacing w:line="276" w:lineRule="auto"/>
        <w:ind w:left="568"/>
        <w:jc w:val="both"/>
        <w:rPr>
          <w:rFonts w:ascii="Tahoma" w:hAnsi="Tahoma" w:cs="Tahoma"/>
          <w:lang w:eastAsia="ar-SA"/>
        </w:rPr>
      </w:pPr>
      <w:r w:rsidRPr="00230EE1">
        <w:rPr>
          <w:rFonts w:ascii="Tahoma" w:hAnsi="Tahoma" w:cs="Tahoma"/>
          <w:lang w:eastAsia="ar-SA"/>
        </w:rPr>
        <w:t>-  kosztorys poglądowy,</w:t>
      </w:r>
    </w:p>
    <w:p w:rsidR="00230EE1" w:rsidRDefault="00230EE1" w:rsidP="00230EE1">
      <w:pPr>
        <w:widowControl w:val="0"/>
        <w:autoSpaceDE w:val="0"/>
        <w:spacing w:line="276" w:lineRule="auto"/>
        <w:ind w:left="568"/>
        <w:jc w:val="both"/>
        <w:rPr>
          <w:rFonts w:ascii="Tahoma" w:hAnsi="Tahoma" w:cs="Tahoma"/>
          <w:lang w:eastAsia="ar-SA"/>
        </w:rPr>
      </w:pPr>
      <w:r w:rsidRPr="00230EE1">
        <w:rPr>
          <w:rFonts w:ascii="Tahoma" w:hAnsi="Tahoma" w:cs="Tahoma"/>
          <w:lang w:eastAsia="ar-SA"/>
        </w:rPr>
        <w:t xml:space="preserve">-  planowany harmonogram rzeczowo – finansowy. </w:t>
      </w:r>
    </w:p>
    <w:p w:rsidR="00230EE1" w:rsidRDefault="00230EE1" w:rsidP="00225EA1">
      <w:pPr>
        <w:pStyle w:val="Akapitzlist"/>
        <w:widowControl w:val="0"/>
        <w:numPr>
          <w:ilvl w:val="0"/>
          <w:numId w:val="39"/>
        </w:numPr>
        <w:autoSpaceDE w:val="0"/>
        <w:spacing w:line="276" w:lineRule="auto"/>
        <w:ind w:left="426" w:hanging="426"/>
        <w:jc w:val="both"/>
        <w:rPr>
          <w:rFonts w:ascii="Tahoma" w:hAnsi="Tahoma" w:cs="Tahoma"/>
          <w:lang w:eastAsia="ar-SA"/>
        </w:rPr>
      </w:pPr>
      <w:r w:rsidRPr="00230EE1">
        <w:rPr>
          <w:rFonts w:ascii="Tahoma" w:hAnsi="Tahoma" w:cs="Tahoma"/>
          <w:lang w:eastAsia="ar-SA"/>
        </w:rPr>
        <w:t xml:space="preserve">Wykonawca jest zobowiązany do wykonania z należytą starannością wszelkich czynności i robót niezbędnych dla zrealizowania przedmiotu umowy. </w:t>
      </w:r>
    </w:p>
    <w:p w:rsidR="00230EE1" w:rsidRDefault="00230EE1" w:rsidP="00225EA1">
      <w:pPr>
        <w:pStyle w:val="Akapitzlist"/>
        <w:widowControl w:val="0"/>
        <w:numPr>
          <w:ilvl w:val="0"/>
          <w:numId w:val="39"/>
        </w:numPr>
        <w:autoSpaceDE w:val="0"/>
        <w:spacing w:line="276" w:lineRule="auto"/>
        <w:ind w:left="426" w:hanging="426"/>
        <w:jc w:val="both"/>
        <w:rPr>
          <w:rFonts w:ascii="Tahoma" w:hAnsi="Tahoma" w:cs="Tahoma"/>
          <w:lang w:eastAsia="ar-SA"/>
        </w:rPr>
      </w:pPr>
      <w:r w:rsidRPr="00230EE1">
        <w:rPr>
          <w:rFonts w:ascii="Tahoma" w:hAnsi="Tahoma" w:cs="Tahoma"/>
          <w:lang w:eastAsia="ar-SA"/>
        </w:rPr>
        <w:t>Wykonawca jest zobowiązany niezwłocznie, jednak nie później niż w terminie 3 dni, informować Zamawiającego o zaistniałych przeszkodach i trudnościach mogących wpłynąć na realizację przedmiotu umowy. W przypadku nie wykonania powyższego obowiązku, Wykonawca traci prawo do podniesienia powyższego zarzutu wobec Zamawiającego.</w:t>
      </w:r>
    </w:p>
    <w:p w:rsidR="00230EE1" w:rsidRDefault="00230EE1" w:rsidP="00225EA1">
      <w:pPr>
        <w:pStyle w:val="Akapitzlist"/>
        <w:widowControl w:val="0"/>
        <w:numPr>
          <w:ilvl w:val="0"/>
          <w:numId w:val="39"/>
        </w:numPr>
        <w:autoSpaceDE w:val="0"/>
        <w:spacing w:line="276" w:lineRule="auto"/>
        <w:ind w:left="426" w:hanging="426"/>
        <w:jc w:val="both"/>
        <w:rPr>
          <w:rFonts w:ascii="Tahoma" w:hAnsi="Tahoma" w:cs="Tahoma"/>
          <w:lang w:eastAsia="ar-SA"/>
        </w:rPr>
      </w:pPr>
      <w:r w:rsidRPr="00230EE1">
        <w:rPr>
          <w:rFonts w:ascii="Tahoma" w:hAnsi="Tahoma" w:cs="Tahoma"/>
          <w:lang w:eastAsia="ar-SA"/>
        </w:rPr>
        <w:t xml:space="preserve">Wykonawca zobowiązany jest do przedstawiania i uzgadniania z Zamawiającym proponowanych rozwiązań projektowych, a także informowania Zamawiającego o postępie prac i decyzjach podejmowanych w trakcie projektowania. </w:t>
      </w:r>
    </w:p>
    <w:p w:rsidR="00230EE1" w:rsidRPr="00230EE1" w:rsidRDefault="00230EE1" w:rsidP="00225EA1">
      <w:pPr>
        <w:pStyle w:val="Akapitzlist"/>
        <w:widowControl w:val="0"/>
        <w:numPr>
          <w:ilvl w:val="0"/>
          <w:numId w:val="39"/>
        </w:numPr>
        <w:autoSpaceDE w:val="0"/>
        <w:spacing w:line="276" w:lineRule="auto"/>
        <w:ind w:left="426" w:hanging="426"/>
        <w:jc w:val="both"/>
        <w:rPr>
          <w:rFonts w:ascii="Tahoma" w:hAnsi="Tahoma" w:cs="Tahoma"/>
          <w:lang w:eastAsia="ar-SA"/>
        </w:rPr>
      </w:pPr>
      <w:r w:rsidRPr="00230EE1">
        <w:rPr>
          <w:rFonts w:ascii="Tahoma" w:hAnsi="Tahoma" w:cs="Tahoma"/>
          <w:bCs/>
          <w:lang w:eastAsia="ar-SA"/>
        </w:rPr>
        <w:t xml:space="preserve">Dokonanie przez Zamawiającego odbioru projektów budowlanych i projektów wykonawczych nie zwalnia Wykonawcę od wykazania, po zrealizowaniu robót,  </w:t>
      </w:r>
      <w:r w:rsidRPr="00230EE1">
        <w:rPr>
          <w:rFonts w:ascii="Tahoma" w:hAnsi="Tahoma" w:cs="Tahoma"/>
          <w:bCs/>
          <w:lang w:eastAsia="ar-SA"/>
        </w:rPr>
        <w:lastRenderedPageBreak/>
        <w:t>osiągnięcia efektu ekologicznego i energetycznego, wymaganego w PFU.</w:t>
      </w:r>
    </w:p>
    <w:p w:rsidR="00230EE1" w:rsidRDefault="00230EE1" w:rsidP="00225EA1">
      <w:pPr>
        <w:pStyle w:val="Akapitzlist"/>
        <w:widowControl w:val="0"/>
        <w:numPr>
          <w:ilvl w:val="0"/>
          <w:numId w:val="39"/>
        </w:numPr>
        <w:autoSpaceDE w:val="0"/>
        <w:spacing w:line="276" w:lineRule="auto"/>
        <w:ind w:left="426" w:hanging="426"/>
        <w:jc w:val="both"/>
        <w:rPr>
          <w:rFonts w:ascii="Tahoma" w:hAnsi="Tahoma" w:cs="Tahoma"/>
          <w:lang w:eastAsia="ar-SA"/>
        </w:rPr>
      </w:pPr>
      <w:r w:rsidRPr="00230EE1">
        <w:rPr>
          <w:rFonts w:ascii="Tahoma" w:hAnsi="Tahoma" w:cs="Tahoma"/>
          <w:lang w:eastAsia="ar-SA"/>
        </w:rPr>
        <w:t>W trakcie realizacji przedmiotu umowy Zamawiający zastrzega sobie prawo do zgłaszania uwag i przekazywania dyspozycji w celu ich uwzględnienia w dokumentacji projektowej oraz modyfikacji zaproponowanych rozwiązań.</w:t>
      </w:r>
    </w:p>
    <w:p w:rsidR="00230EE1" w:rsidRDefault="00230EE1" w:rsidP="00225EA1">
      <w:pPr>
        <w:pStyle w:val="Akapitzlist"/>
        <w:widowControl w:val="0"/>
        <w:numPr>
          <w:ilvl w:val="0"/>
          <w:numId w:val="39"/>
        </w:numPr>
        <w:autoSpaceDE w:val="0"/>
        <w:spacing w:line="276" w:lineRule="auto"/>
        <w:ind w:left="426" w:hanging="426"/>
        <w:jc w:val="both"/>
        <w:rPr>
          <w:rFonts w:ascii="Tahoma" w:hAnsi="Tahoma" w:cs="Tahoma"/>
          <w:lang w:eastAsia="ar-SA"/>
        </w:rPr>
      </w:pPr>
      <w:r w:rsidRPr="00230EE1">
        <w:rPr>
          <w:rFonts w:ascii="Tahoma" w:hAnsi="Tahoma" w:cs="Tahoma"/>
          <w:lang w:eastAsia="ar-SA"/>
        </w:rPr>
        <w:t>Odpady powstałe w trakcie realizacji robót budowalnych Wykonawca zobowiązany jest zutylizować własnym staraniem i na własny koszt. Wykonawca pokrywa koszt załadunku i  transportu odpadów.</w:t>
      </w:r>
      <w:bookmarkStart w:id="0" w:name="_Hlk9592121"/>
    </w:p>
    <w:p w:rsidR="00230EE1" w:rsidRDefault="00230EE1" w:rsidP="00225EA1">
      <w:pPr>
        <w:pStyle w:val="Akapitzlist"/>
        <w:widowControl w:val="0"/>
        <w:numPr>
          <w:ilvl w:val="0"/>
          <w:numId w:val="39"/>
        </w:numPr>
        <w:autoSpaceDE w:val="0"/>
        <w:spacing w:line="276" w:lineRule="auto"/>
        <w:ind w:left="426" w:hanging="426"/>
        <w:jc w:val="both"/>
        <w:rPr>
          <w:rFonts w:ascii="Tahoma" w:hAnsi="Tahoma" w:cs="Tahoma"/>
          <w:lang w:eastAsia="ar-SA"/>
        </w:rPr>
      </w:pPr>
      <w:r w:rsidRPr="00230EE1">
        <w:rPr>
          <w:rFonts w:ascii="Tahoma" w:hAnsi="Tahoma" w:cs="Tahoma"/>
          <w:lang w:eastAsia="ar-SA"/>
        </w:rPr>
        <w:t xml:space="preserve">Wykonawca jest zobowiązany do </w:t>
      </w:r>
      <w:bookmarkEnd w:id="0"/>
      <w:r w:rsidRPr="00230EE1">
        <w:rPr>
          <w:rFonts w:ascii="Tahoma" w:hAnsi="Tahoma" w:cs="Tahoma"/>
          <w:lang w:eastAsia="ar-SA"/>
        </w:rPr>
        <w:t xml:space="preserve">zapewnienia możliwości do korzystania z istniejących dróg komunikacyjnych w sposób umożliwiający dojazd oraz dojście do wszystkich nieruchomości prywatnych, instytucji publicznych i podmiotów prowadzących działalność gospodarczą przez cały okres realizacji przedmiotu umowy. </w:t>
      </w:r>
    </w:p>
    <w:p w:rsidR="00230EE1" w:rsidRDefault="00230EE1" w:rsidP="00225EA1">
      <w:pPr>
        <w:pStyle w:val="Akapitzlist"/>
        <w:widowControl w:val="0"/>
        <w:numPr>
          <w:ilvl w:val="0"/>
          <w:numId w:val="39"/>
        </w:numPr>
        <w:autoSpaceDE w:val="0"/>
        <w:spacing w:line="276" w:lineRule="auto"/>
        <w:ind w:left="426" w:hanging="426"/>
        <w:jc w:val="both"/>
        <w:rPr>
          <w:rFonts w:ascii="Tahoma" w:hAnsi="Tahoma" w:cs="Tahoma"/>
          <w:lang w:eastAsia="ar-SA"/>
        </w:rPr>
      </w:pPr>
      <w:r w:rsidRPr="00230EE1">
        <w:rPr>
          <w:rFonts w:ascii="Tahoma" w:hAnsi="Tahoma" w:cs="Tahoma"/>
          <w:lang w:eastAsia="ar-SA"/>
        </w:rPr>
        <w:t>Wykonawca jest zobowiązany do zawiadamiania z co najmniej 7 – dniowym wyprzedzeniem właścicieli lub użytkowników nieruchomości przyległych do terenu budowy o utrudnionym dojeździe i ewentualnym braku możliwości dojazdu do tych nieruchomości i jego czasookresie. Wykonawca zobowiązany jest do zapłaty odszkodowania z tytułu poniesionych strat będących następstwem uniemożliwienia dojazdu lub nienależytego zorganizowania</w:t>
      </w:r>
      <w:r w:rsidRPr="00230EE1">
        <w:rPr>
          <w:rFonts w:ascii="Tahoma" w:hAnsi="Tahoma" w:cs="Tahoma"/>
          <w:spacing w:val="-22"/>
          <w:lang w:eastAsia="ar-SA"/>
        </w:rPr>
        <w:t xml:space="preserve"> </w:t>
      </w:r>
      <w:r w:rsidRPr="00230EE1">
        <w:rPr>
          <w:rFonts w:ascii="Tahoma" w:hAnsi="Tahoma" w:cs="Tahoma"/>
          <w:lang w:eastAsia="ar-SA"/>
        </w:rPr>
        <w:t>dojazdu.</w:t>
      </w:r>
    </w:p>
    <w:p w:rsidR="00230EE1" w:rsidRPr="00230EE1" w:rsidRDefault="00230EE1" w:rsidP="00225EA1">
      <w:pPr>
        <w:pStyle w:val="Akapitzlist"/>
        <w:widowControl w:val="0"/>
        <w:numPr>
          <w:ilvl w:val="0"/>
          <w:numId w:val="39"/>
        </w:numPr>
        <w:autoSpaceDE w:val="0"/>
        <w:spacing w:line="276" w:lineRule="auto"/>
        <w:ind w:left="426" w:hanging="426"/>
        <w:jc w:val="both"/>
        <w:rPr>
          <w:rFonts w:ascii="Tahoma" w:hAnsi="Tahoma" w:cs="Tahoma"/>
          <w:lang w:eastAsia="ar-SA"/>
        </w:rPr>
      </w:pPr>
      <w:r w:rsidRPr="00230EE1">
        <w:rPr>
          <w:rFonts w:ascii="Tahoma" w:hAnsi="Tahoma" w:cs="Tahoma"/>
          <w:lang w:eastAsia="ar-SA"/>
        </w:rPr>
        <w:t>Zamawiający ma prawo, jeżeli jest to niezbędne do zgodnej z umową realizacji robót, polecać dokonywanie zmian w zakresie wykonania przedmiotu umowy, a Wykonawca winien wykonać każ</w:t>
      </w:r>
      <w:r w:rsidRPr="00230EE1">
        <w:rPr>
          <w:rFonts w:ascii="Tahoma" w:hAnsi="Tahoma" w:cs="Tahoma"/>
          <w:color w:val="000000"/>
          <w:lang w:eastAsia="ar-SA"/>
        </w:rPr>
        <w:t>de z poniższych poleceń:</w:t>
      </w:r>
    </w:p>
    <w:p w:rsidR="00230EE1" w:rsidRDefault="00230EE1" w:rsidP="00225EA1">
      <w:pPr>
        <w:pStyle w:val="Akapitzlist"/>
        <w:numPr>
          <w:ilvl w:val="0"/>
          <w:numId w:val="40"/>
        </w:numPr>
        <w:spacing w:line="276" w:lineRule="auto"/>
        <w:ind w:hanging="294"/>
        <w:jc w:val="both"/>
        <w:rPr>
          <w:rFonts w:ascii="Tahoma" w:hAnsi="Tahoma" w:cs="Tahoma"/>
          <w:bCs/>
          <w:lang w:eastAsia="ar-SA"/>
        </w:rPr>
      </w:pPr>
      <w:r w:rsidRPr="00230EE1">
        <w:rPr>
          <w:rFonts w:ascii="Tahoma" w:hAnsi="Tahoma" w:cs="Tahoma"/>
          <w:bCs/>
          <w:lang w:eastAsia="ar-SA"/>
        </w:rPr>
        <w:t>pominąć wskazane roboty,</w:t>
      </w:r>
    </w:p>
    <w:p w:rsidR="00230EE1" w:rsidRPr="00230EE1" w:rsidRDefault="00230EE1" w:rsidP="00225EA1">
      <w:pPr>
        <w:pStyle w:val="Akapitzlist"/>
        <w:numPr>
          <w:ilvl w:val="0"/>
          <w:numId w:val="40"/>
        </w:numPr>
        <w:spacing w:line="276" w:lineRule="auto"/>
        <w:ind w:hanging="294"/>
        <w:jc w:val="both"/>
        <w:rPr>
          <w:rFonts w:ascii="Tahoma" w:hAnsi="Tahoma" w:cs="Tahoma"/>
          <w:bCs/>
          <w:lang w:eastAsia="ar-SA"/>
        </w:rPr>
      </w:pPr>
      <w:r w:rsidRPr="00230EE1">
        <w:rPr>
          <w:rFonts w:ascii="Tahoma" w:hAnsi="Tahoma" w:cs="Tahoma"/>
          <w:bCs/>
          <w:lang w:eastAsia="ar-SA"/>
        </w:rPr>
        <w:t>wykonać roboty nieprzewidziane.</w:t>
      </w:r>
    </w:p>
    <w:p w:rsidR="00230EE1" w:rsidRDefault="00230EE1" w:rsidP="00230EE1">
      <w:pPr>
        <w:spacing w:line="276" w:lineRule="auto"/>
        <w:ind w:left="426"/>
        <w:jc w:val="both"/>
        <w:rPr>
          <w:rFonts w:ascii="Tahoma" w:hAnsi="Tahoma" w:cs="Tahoma"/>
          <w:lang w:eastAsia="ar-SA"/>
        </w:rPr>
      </w:pPr>
      <w:r w:rsidRPr="00230EE1">
        <w:rPr>
          <w:rFonts w:ascii="Tahoma" w:hAnsi="Tahoma" w:cs="Tahoma"/>
          <w:bCs/>
          <w:lang w:eastAsia="ar-SA"/>
        </w:rPr>
        <w:t>Polecenie ma jedynie charakter techniczno-organizacyjny i stanowi dokument przygotowawczy dla zawarcia aneksu do umowy. Przystąpienie do wykonywania powyższych robót może nastąpić dopiero po podpisaniu aneksu do Umowy.</w:t>
      </w:r>
    </w:p>
    <w:p w:rsidR="00230EE1" w:rsidRDefault="00230EE1" w:rsidP="00225EA1">
      <w:pPr>
        <w:pStyle w:val="Akapitzlist"/>
        <w:numPr>
          <w:ilvl w:val="0"/>
          <w:numId w:val="39"/>
        </w:numPr>
        <w:spacing w:line="276" w:lineRule="auto"/>
        <w:ind w:left="426" w:hanging="426"/>
        <w:jc w:val="both"/>
        <w:rPr>
          <w:rFonts w:ascii="Tahoma" w:hAnsi="Tahoma" w:cs="Tahoma"/>
          <w:lang w:eastAsia="ar-SA"/>
        </w:rPr>
      </w:pPr>
      <w:r w:rsidRPr="00230EE1">
        <w:rPr>
          <w:rFonts w:ascii="Tahoma" w:hAnsi="Tahoma" w:cs="Tahoma"/>
          <w:lang w:eastAsia="ar-SA"/>
        </w:rPr>
        <w:t xml:space="preserve">Zamawiający jest uprawniony do dokonywania zmian w dokumentacji i opracowaniach, o których mowa w </w:t>
      </w:r>
      <w:r w:rsidRPr="00230EE1">
        <w:rPr>
          <w:rFonts w:ascii="Tahoma" w:hAnsi="Tahoma" w:cs="Tahoma"/>
          <w:bCs/>
          <w:lang w:eastAsia="ar-SA"/>
        </w:rPr>
        <w:t>§</w:t>
      </w:r>
      <w:r w:rsidRPr="00230EE1">
        <w:rPr>
          <w:rFonts w:ascii="Tahoma" w:hAnsi="Tahoma" w:cs="Tahoma"/>
          <w:lang w:eastAsia="ar-SA"/>
        </w:rPr>
        <w:t xml:space="preserve"> 1 ust. 6 w zakresie niezbędnym do prawidłowego wykonania przedmiotu umowy w przypadku, gdy konieczność wprowadzenia zmian w dokumentacji i opracowaniach jest następstwem nienależytego wykonywania przedmiotu umowy przez Wykonawcę - koszty z tym związane obciążają Wykonawcę.</w:t>
      </w:r>
    </w:p>
    <w:p w:rsidR="00230EE1" w:rsidRDefault="00230EE1" w:rsidP="00225EA1">
      <w:pPr>
        <w:pStyle w:val="Akapitzlist"/>
        <w:numPr>
          <w:ilvl w:val="0"/>
          <w:numId w:val="39"/>
        </w:numPr>
        <w:spacing w:line="276" w:lineRule="auto"/>
        <w:ind w:left="426" w:hanging="426"/>
        <w:jc w:val="both"/>
        <w:rPr>
          <w:rFonts w:ascii="Tahoma" w:hAnsi="Tahoma" w:cs="Tahoma"/>
          <w:lang w:eastAsia="ar-SA"/>
        </w:rPr>
      </w:pPr>
      <w:r w:rsidRPr="00230EE1">
        <w:rPr>
          <w:rFonts w:ascii="Tahoma" w:hAnsi="Tahoma" w:cs="Tahoma"/>
          <w:lang w:eastAsia="ar-SA"/>
        </w:rPr>
        <w:t xml:space="preserve">W toku realizacji przedmiotu umowy będą odbywać się rady budowy (spotkania koordynacyjne obu stron umowy). Spotkania rady budowy będą odbywać się w terminach ustalonych przez Zamawiającego nie rzadziej niż raz w miesiącu) lub na wniosek Wykonawcy. Wykonawca jest zobowiązany uczestniczyć w wyznaczonych przez Zamawiającego radach budowy, przedstawiać na radach budowy sprawozdania dotyczące w szczególności: stanu realizacji przedmiotu umowy, zaawansowania robót w odniesieniu do obowiązującego harmonogramu, problemów w realizacji. </w:t>
      </w:r>
    </w:p>
    <w:p w:rsidR="00230EE1" w:rsidRDefault="00230EE1" w:rsidP="00225EA1">
      <w:pPr>
        <w:pStyle w:val="Akapitzlist"/>
        <w:numPr>
          <w:ilvl w:val="0"/>
          <w:numId w:val="39"/>
        </w:numPr>
        <w:spacing w:line="276" w:lineRule="auto"/>
        <w:ind w:left="426" w:hanging="426"/>
        <w:jc w:val="both"/>
        <w:rPr>
          <w:rFonts w:ascii="Tahoma" w:hAnsi="Tahoma" w:cs="Tahoma"/>
          <w:lang w:eastAsia="ar-SA"/>
        </w:rPr>
      </w:pPr>
      <w:r w:rsidRPr="00230EE1">
        <w:rPr>
          <w:rFonts w:ascii="Tahoma" w:hAnsi="Tahoma" w:cs="Tahoma"/>
          <w:lang w:eastAsia="ar-SA"/>
        </w:rPr>
        <w:t xml:space="preserve">W przypadku, gdy uzgodnienia z właścicielami sieci to nakazują, Wykonawca zobowiązany jest do wykonywania prac pod nadzorem właścicieli sieci oraz poniesienia kosztów tego nadzoru. </w:t>
      </w:r>
    </w:p>
    <w:p w:rsidR="00230EE1" w:rsidRDefault="00230EE1" w:rsidP="00225EA1">
      <w:pPr>
        <w:pStyle w:val="Akapitzlist"/>
        <w:numPr>
          <w:ilvl w:val="0"/>
          <w:numId w:val="39"/>
        </w:numPr>
        <w:spacing w:line="276" w:lineRule="auto"/>
        <w:ind w:left="426" w:hanging="426"/>
        <w:jc w:val="both"/>
        <w:rPr>
          <w:rFonts w:ascii="Tahoma" w:hAnsi="Tahoma" w:cs="Tahoma"/>
          <w:lang w:eastAsia="ar-SA"/>
        </w:rPr>
      </w:pPr>
      <w:r w:rsidRPr="00230EE1">
        <w:rPr>
          <w:rFonts w:ascii="Tahoma" w:hAnsi="Tahoma" w:cs="Tahoma"/>
          <w:lang w:eastAsia="ar-SA"/>
        </w:rPr>
        <w:lastRenderedPageBreak/>
        <w:t>Wykonawca jest zobowiązany wykonać niezbędne badania, (w tym badania kamerą termowizyjną po zakończeniu robót), pomiary, próby, sprawdzenia, opinie oraz zapewnić odbiory realizowanych robót przez odpowiednie służby, instytucje i właścicieli sieci oraz uzyskać wszystkie niezbędne decyzje umożliwiające stwierdzenie poprawności wykonania przedmiotu umowy. Wykonawca zobowiązany jest do przekazania Zamawiającemu protokołów odbioru z zarządcami sieci uzbrojenia terenu, które wynikają z uzgodnień dokumentacji projektowej.</w:t>
      </w:r>
    </w:p>
    <w:p w:rsidR="00230EE1" w:rsidRDefault="00230EE1" w:rsidP="00225EA1">
      <w:pPr>
        <w:pStyle w:val="Akapitzlist"/>
        <w:numPr>
          <w:ilvl w:val="0"/>
          <w:numId w:val="39"/>
        </w:numPr>
        <w:spacing w:line="276" w:lineRule="auto"/>
        <w:ind w:left="426" w:hanging="426"/>
        <w:jc w:val="both"/>
        <w:rPr>
          <w:rFonts w:ascii="Tahoma" w:hAnsi="Tahoma" w:cs="Tahoma"/>
          <w:lang w:eastAsia="ar-SA"/>
        </w:rPr>
      </w:pPr>
      <w:r w:rsidRPr="00230EE1">
        <w:rPr>
          <w:rFonts w:ascii="Tahoma" w:hAnsi="Tahoma" w:cs="Tahoma"/>
          <w:lang w:eastAsia="ar-SA"/>
        </w:rPr>
        <w:t>Wykonawca zobowiązany jest do dokonywania stosownych wystąpień, uzgodnień, zgłoszeń i powiadomień koniecznych dla zgodnej z prawem i terminowej realizacji przedmiotu umowy. Wykonawca uprawniony jest do występowania do Zamawiającego o udzielenie koniecznych dla tych czynności pełnomocnictw, a Zamawiający udzieli Wykonawcy lub jego przedstawicielowi takiego pełnomocnictwa.</w:t>
      </w:r>
    </w:p>
    <w:p w:rsidR="00230EE1" w:rsidRDefault="00230EE1" w:rsidP="00225EA1">
      <w:pPr>
        <w:pStyle w:val="Akapitzlist"/>
        <w:numPr>
          <w:ilvl w:val="0"/>
          <w:numId w:val="39"/>
        </w:numPr>
        <w:spacing w:line="276" w:lineRule="auto"/>
        <w:ind w:left="426" w:hanging="426"/>
        <w:jc w:val="both"/>
        <w:rPr>
          <w:rFonts w:ascii="Tahoma" w:hAnsi="Tahoma" w:cs="Tahoma"/>
          <w:lang w:eastAsia="ar-SA"/>
        </w:rPr>
      </w:pPr>
      <w:r w:rsidRPr="00230EE1">
        <w:rPr>
          <w:rFonts w:ascii="Tahoma" w:hAnsi="Tahoma" w:cs="Tahoma"/>
          <w:lang w:eastAsia="ar-SA"/>
        </w:rPr>
        <w:t xml:space="preserve">Wykonawca jest zobowiązany do doprowadzenia do stanu istniejącego przed rozpoczęciem realizacji przedmiotu umowy nieruchomości, czy też innych obiektów osób trzecich, jeżeli zostały naruszone przez Wykonawcę w trakcie realizacji przedmiotu umowy. </w:t>
      </w:r>
    </w:p>
    <w:p w:rsidR="00AF7D4A" w:rsidRDefault="00230EE1" w:rsidP="00225EA1">
      <w:pPr>
        <w:pStyle w:val="Akapitzlist"/>
        <w:numPr>
          <w:ilvl w:val="0"/>
          <w:numId w:val="39"/>
        </w:numPr>
        <w:spacing w:line="276" w:lineRule="auto"/>
        <w:ind w:left="426" w:hanging="426"/>
        <w:jc w:val="both"/>
        <w:rPr>
          <w:rFonts w:ascii="Tahoma" w:hAnsi="Tahoma" w:cs="Tahoma"/>
          <w:lang w:eastAsia="ar-SA"/>
        </w:rPr>
      </w:pPr>
      <w:r w:rsidRPr="00230EE1">
        <w:rPr>
          <w:rFonts w:ascii="Tahoma" w:hAnsi="Tahoma" w:cs="Tahoma"/>
          <w:lang w:eastAsia="ar-SA"/>
        </w:rPr>
        <w:t>Wykonawca zobowiązany jest do zaopatrzenia osób uczestniczących w realizacji przedmiotu umowy w wymaganą odzież ochronną i inne niezbędne środki ochronne.</w:t>
      </w:r>
    </w:p>
    <w:p w:rsidR="00BF21E9" w:rsidRDefault="00BF21E9" w:rsidP="00BF21E9">
      <w:pPr>
        <w:spacing w:line="276" w:lineRule="auto"/>
        <w:jc w:val="both"/>
        <w:rPr>
          <w:rFonts w:ascii="Tahoma" w:hAnsi="Tahoma" w:cs="Tahoma"/>
          <w:lang w:eastAsia="ar-SA"/>
        </w:rPr>
      </w:pPr>
    </w:p>
    <w:p w:rsidR="00BF21E9" w:rsidRPr="00BF21E9" w:rsidRDefault="00BF21E9" w:rsidP="00BF21E9">
      <w:pPr>
        <w:spacing w:after="120"/>
        <w:jc w:val="center"/>
        <w:rPr>
          <w:rFonts w:ascii="Tahoma" w:hAnsi="Tahoma" w:cs="Tahoma"/>
          <w:b/>
          <w:bCs/>
          <w:lang w:eastAsia="ar-SA"/>
        </w:rPr>
      </w:pPr>
      <w:r w:rsidRPr="00BF21E9">
        <w:rPr>
          <w:rFonts w:ascii="Tahoma" w:hAnsi="Tahoma" w:cs="Tahoma"/>
          <w:b/>
          <w:lang w:eastAsia="ar-SA"/>
        </w:rPr>
        <w:t>§ 4</w:t>
      </w:r>
    </w:p>
    <w:p w:rsidR="00BF21E9" w:rsidRPr="00BF21E9" w:rsidRDefault="00BF21E9" w:rsidP="00BF21E9">
      <w:pPr>
        <w:jc w:val="center"/>
        <w:rPr>
          <w:rFonts w:ascii="Tahoma" w:hAnsi="Tahoma" w:cs="Tahoma"/>
          <w:lang w:eastAsia="ar-SA"/>
        </w:rPr>
      </w:pPr>
      <w:r w:rsidRPr="00BF21E9">
        <w:rPr>
          <w:rFonts w:ascii="Tahoma" w:hAnsi="Tahoma" w:cs="Tahoma"/>
          <w:b/>
          <w:bCs/>
          <w:lang w:eastAsia="ar-SA"/>
        </w:rPr>
        <w:t>WYMAGANIA DOTYCZĄCE ZATRUDNIENIA PRZEZ WYKONAWCĘ LUB PODWYKONAWCĘ NA PODSTAWIE UMOWY O PRACĘ</w:t>
      </w:r>
    </w:p>
    <w:p w:rsidR="00BF21E9" w:rsidRDefault="00BF21E9" w:rsidP="00BF21E9">
      <w:pPr>
        <w:spacing w:line="276" w:lineRule="auto"/>
        <w:jc w:val="both"/>
        <w:rPr>
          <w:rFonts w:ascii="Tahoma" w:hAnsi="Tahoma" w:cs="Tahoma"/>
          <w:lang w:eastAsia="ar-SA"/>
        </w:rPr>
      </w:pPr>
    </w:p>
    <w:p w:rsidR="007278C2" w:rsidRPr="007278C2" w:rsidRDefault="007278C2" w:rsidP="00225EA1">
      <w:pPr>
        <w:pStyle w:val="Akapitzlist"/>
        <w:numPr>
          <w:ilvl w:val="0"/>
          <w:numId w:val="61"/>
        </w:numPr>
        <w:overflowPunct w:val="0"/>
        <w:ind w:left="426" w:hanging="426"/>
        <w:jc w:val="both"/>
      </w:pPr>
      <w:r w:rsidRPr="007278C2">
        <w:rPr>
          <w:rFonts w:ascii="Tahoma" w:hAnsi="Tahoma" w:cs="Tahoma"/>
          <w:bCs/>
          <w:color w:val="000000"/>
        </w:rPr>
        <w:t>Wymagania dotyczące zatrudnienia przez Wykonawcę lub Podwykonawcę na podstawie umowy o pracę osób wykonujących wskazane przez zamawiającego czynności w zakresie realizacji zamówienia, których wykonanie polega na wykonywaniu pracy w sposób określony w art.</w:t>
      </w:r>
      <w:r w:rsidRPr="007278C2">
        <w:rPr>
          <w:rFonts w:ascii="Tahoma" w:hAnsi="Tahoma" w:cs="Tahoma"/>
          <w:color w:val="000000"/>
        </w:rPr>
        <w:t> </w:t>
      </w:r>
      <w:r w:rsidRPr="007278C2">
        <w:rPr>
          <w:rFonts w:ascii="Tahoma" w:hAnsi="Tahoma" w:cs="Tahoma"/>
          <w:bCs/>
          <w:color w:val="000000"/>
        </w:rPr>
        <w:t>22 § 1 ustawy z dnia 26 czerwca 1974 r. – Kodeks pracy:</w:t>
      </w:r>
    </w:p>
    <w:p w:rsidR="007278C2" w:rsidRPr="007278C2" w:rsidRDefault="007278C2" w:rsidP="00225EA1">
      <w:pPr>
        <w:numPr>
          <w:ilvl w:val="0"/>
          <w:numId w:val="14"/>
        </w:numPr>
        <w:shd w:val="clear" w:color="auto" w:fill="FFFFFF"/>
        <w:tabs>
          <w:tab w:val="left" w:pos="709"/>
        </w:tabs>
        <w:overflowPunct w:val="0"/>
        <w:ind w:left="709" w:hanging="283"/>
        <w:jc w:val="both"/>
      </w:pPr>
      <w:r w:rsidRPr="007278C2">
        <w:rPr>
          <w:rFonts w:ascii="Tahoma" w:hAnsi="Tahoma" w:cs="Tahoma"/>
          <w:color w:val="000000"/>
        </w:rPr>
        <w:t>Wykonawca zobowiązany jest do zatrudnienia w trakcie realizacji zamówienia, na podstawie umowy o pracę w rozumieniu przepisu art. 22 § 1 ustawy z dnia 26 czerwca 1974 r. Kodeks pracy, osoby wykonujące czynności wskazane w kosztorysie ofertowym, które umożliwiają wykonanie umowy zgodnie z jej przedmiotem oraz treścią.</w:t>
      </w:r>
    </w:p>
    <w:p w:rsidR="007278C2" w:rsidRPr="007278C2" w:rsidRDefault="007278C2" w:rsidP="00225EA1">
      <w:pPr>
        <w:numPr>
          <w:ilvl w:val="0"/>
          <w:numId w:val="14"/>
        </w:numPr>
        <w:shd w:val="clear" w:color="auto" w:fill="FFFFFF"/>
        <w:tabs>
          <w:tab w:val="left" w:pos="709"/>
        </w:tabs>
        <w:overflowPunct w:val="0"/>
        <w:ind w:left="709" w:hanging="283"/>
        <w:jc w:val="both"/>
      </w:pPr>
      <w:r w:rsidRPr="007278C2">
        <w:rPr>
          <w:rFonts w:ascii="Tahoma" w:hAnsi="Tahoma" w:cs="Tahoma"/>
          <w:color w:val="000000"/>
        </w:rPr>
        <w:t xml:space="preserve">Wykonawca lub podwykonawca zobowiązany jest przedłożyć oświadczenie  o spełnieniu </w:t>
      </w:r>
      <w:r>
        <w:rPr>
          <w:rFonts w:ascii="Tahoma" w:hAnsi="Tahoma" w:cs="Tahoma"/>
          <w:color w:val="000000"/>
        </w:rPr>
        <w:t>obowiązku, o którym mowa w ust 1</w:t>
      </w:r>
      <w:r w:rsidRPr="007278C2">
        <w:rPr>
          <w:rFonts w:ascii="Tahoma" w:hAnsi="Tahoma" w:cs="Tahoma"/>
          <w:color w:val="000000"/>
        </w:rPr>
        <w:t xml:space="preserve"> pkt 1 zgodnie z </w:t>
      </w:r>
      <w:r w:rsidRPr="007278C2">
        <w:rPr>
          <w:rFonts w:ascii="Tahoma" w:hAnsi="Tahoma" w:cs="Tahoma"/>
          <w:b/>
          <w:color w:val="000000"/>
        </w:rPr>
        <w:t>załącznikiem nr 11</w:t>
      </w:r>
      <w:r w:rsidRPr="007278C2">
        <w:rPr>
          <w:rFonts w:ascii="Tahoma" w:hAnsi="Tahoma" w:cs="Tahoma"/>
          <w:color w:val="000000"/>
        </w:rPr>
        <w:t xml:space="preserve"> do specyfikacji warunków zamówienia.</w:t>
      </w:r>
    </w:p>
    <w:p w:rsidR="007278C2" w:rsidRPr="007278C2" w:rsidRDefault="007278C2" w:rsidP="00225EA1">
      <w:pPr>
        <w:numPr>
          <w:ilvl w:val="0"/>
          <w:numId w:val="14"/>
        </w:numPr>
        <w:shd w:val="clear" w:color="auto" w:fill="FFFFFF"/>
        <w:tabs>
          <w:tab w:val="left" w:pos="709"/>
        </w:tabs>
        <w:overflowPunct w:val="0"/>
        <w:ind w:left="709" w:hanging="283"/>
        <w:jc w:val="both"/>
      </w:pPr>
      <w:r w:rsidRPr="007278C2">
        <w:rPr>
          <w:rFonts w:ascii="Tahoma" w:hAnsi="Tahoma" w:cs="Tahoma"/>
          <w:color w:val="000000"/>
        </w:rPr>
        <w:t>W trakcie realizacji zamówienia zamawiający uprawniony jest do wykonywania czynności kontrolnych wobec wykonawcy odnośnie spełniania przez wykonawcę lub podwykonawcę wymogu zatrudnienia na podstawie umowy o pracę osó</w:t>
      </w:r>
      <w:r>
        <w:rPr>
          <w:rFonts w:ascii="Tahoma" w:hAnsi="Tahoma" w:cs="Tahoma"/>
          <w:color w:val="000000"/>
        </w:rPr>
        <w:t>b wykonujących wskazane w ust. 1</w:t>
      </w:r>
      <w:r w:rsidRPr="007278C2">
        <w:rPr>
          <w:rFonts w:ascii="Tahoma" w:hAnsi="Tahoma" w:cs="Tahoma"/>
          <w:color w:val="000000"/>
        </w:rPr>
        <w:t xml:space="preserve"> pkt 1 czynności.</w:t>
      </w:r>
    </w:p>
    <w:p w:rsidR="007278C2" w:rsidRPr="007278C2" w:rsidRDefault="007278C2" w:rsidP="00225EA1">
      <w:pPr>
        <w:numPr>
          <w:ilvl w:val="0"/>
          <w:numId w:val="14"/>
        </w:numPr>
        <w:shd w:val="clear" w:color="auto" w:fill="FFFFFF"/>
        <w:tabs>
          <w:tab w:val="left" w:pos="709"/>
        </w:tabs>
        <w:overflowPunct w:val="0"/>
        <w:ind w:left="709" w:hanging="283"/>
        <w:jc w:val="both"/>
      </w:pPr>
      <w:r w:rsidRPr="007278C2">
        <w:rPr>
          <w:rFonts w:ascii="Tahoma" w:hAnsi="Tahoma" w:cs="Tahoma"/>
          <w:color w:val="000000"/>
        </w:rPr>
        <w:t>Zamawiający uprawniony jest w szczególności do:</w:t>
      </w:r>
    </w:p>
    <w:p w:rsidR="007278C2" w:rsidRPr="007278C2" w:rsidRDefault="007278C2" w:rsidP="00225EA1">
      <w:pPr>
        <w:numPr>
          <w:ilvl w:val="0"/>
          <w:numId w:val="19"/>
        </w:numPr>
        <w:shd w:val="clear" w:color="auto" w:fill="FFFFFF"/>
        <w:tabs>
          <w:tab w:val="left" w:pos="567"/>
        </w:tabs>
        <w:overflowPunct w:val="0"/>
        <w:ind w:left="1418" w:hanging="284"/>
        <w:jc w:val="both"/>
        <w:rPr>
          <w:rFonts w:ascii="Tahoma" w:hAnsi="Tahoma" w:cs="Tahoma"/>
          <w:color w:val="000000"/>
        </w:rPr>
      </w:pPr>
      <w:r w:rsidRPr="007278C2">
        <w:rPr>
          <w:rFonts w:ascii="Tahoma" w:hAnsi="Tahoma" w:cs="Tahoma"/>
          <w:color w:val="000000"/>
        </w:rPr>
        <w:t>żądania oświadczeń i dokumentów w zakresie potwierdzenia spełniania  ww. wymogów i dokonywania ich oceny,</w:t>
      </w:r>
    </w:p>
    <w:p w:rsidR="007278C2" w:rsidRPr="007278C2" w:rsidRDefault="007278C2" w:rsidP="00225EA1">
      <w:pPr>
        <w:numPr>
          <w:ilvl w:val="0"/>
          <w:numId w:val="19"/>
        </w:numPr>
        <w:shd w:val="clear" w:color="auto" w:fill="FFFFFF"/>
        <w:overflowPunct w:val="0"/>
        <w:ind w:left="1418" w:hanging="284"/>
        <w:jc w:val="both"/>
        <w:rPr>
          <w:rFonts w:ascii="Tahoma" w:hAnsi="Tahoma" w:cs="Tahoma"/>
          <w:color w:val="000000"/>
        </w:rPr>
      </w:pPr>
      <w:r w:rsidRPr="007278C2">
        <w:rPr>
          <w:rFonts w:ascii="Tahoma" w:hAnsi="Tahoma" w:cs="Tahoma"/>
          <w:color w:val="000000"/>
        </w:rPr>
        <w:lastRenderedPageBreak/>
        <w:t>żądania wyjaśnień w przypadku wątpliwości w zakresie potwierdzenia spełniania ww. wymogów,</w:t>
      </w:r>
    </w:p>
    <w:p w:rsidR="007278C2" w:rsidRPr="007278C2" w:rsidRDefault="007278C2" w:rsidP="00225EA1">
      <w:pPr>
        <w:numPr>
          <w:ilvl w:val="0"/>
          <w:numId w:val="19"/>
        </w:numPr>
        <w:shd w:val="clear" w:color="auto" w:fill="FFFFFF"/>
        <w:overflowPunct w:val="0"/>
        <w:ind w:left="1276" w:hanging="142"/>
        <w:jc w:val="both"/>
        <w:rPr>
          <w:rFonts w:ascii="Tahoma" w:hAnsi="Tahoma" w:cs="Tahoma"/>
          <w:color w:val="000000"/>
        </w:rPr>
      </w:pPr>
      <w:r w:rsidRPr="007278C2">
        <w:rPr>
          <w:rFonts w:ascii="Tahoma" w:hAnsi="Tahoma" w:cs="Tahoma"/>
          <w:color w:val="000000"/>
        </w:rPr>
        <w:t xml:space="preserve"> przeprowadzania kontroli na miejscu wykonywania świadczenia.</w:t>
      </w:r>
    </w:p>
    <w:p w:rsidR="007278C2" w:rsidRPr="007278C2" w:rsidRDefault="007278C2" w:rsidP="00225EA1">
      <w:pPr>
        <w:numPr>
          <w:ilvl w:val="0"/>
          <w:numId w:val="14"/>
        </w:numPr>
        <w:shd w:val="clear" w:color="auto" w:fill="FFFFFF"/>
        <w:overflowPunct w:val="0"/>
        <w:ind w:left="709" w:hanging="283"/>
        <w:jc w:val="both"/>
        <w:rPr>
          <w:rFonts w:ascii="Tahoma" w:hAnsi="Tahoma" w:cs="Tahoma"/>
          <w:color w:val="000000"/>
        </w:rPr>
      </w:pPr>
      <w:r w:rsidRPr="007278C2">
        <w:rPr>
          <w:rFonts w:ascii="Tahoma" w:hAnsi="Tahoma" w:cs="Tahoma"/>
          <w:color w:val="000000"/>
        </w:rPr>
        <w:t>W trakcie realizacji zamówienia na każde wezwanie zamawiającego w wyznaczonym w tym wezwaniu terminie wykonawca przedłoży zamawiającemu wskazane poniżej dowody w celu potwierdzenia spełnienia wymogu zatrudnienia na podstawie umowy o pracę przez wykonawcę lub podwykonawcę osó</w:t>
      </w:r>
      <w:r>
        <w:rPr>
          <w:rFonts w:ascii="Tahoma" w:hAnsi="Tahoma" w:cs="Tahoma"/>
          <w:color w:val="000000"/>
        </w:rPr>
        <w:t>b wykonujących wskazane w ust. 1</w:t>
      </w:r>
      <w:r w:rsidRPr="007278C2">
        <w:rPr>
          <w:rFonts w:ascii="Tahoma" w:hAnsi="Tahoma" w:cs="Tahoma"/>
          <w:color w:val="000000"/>
        </w:rPr>
        <w:t xml:space="preserve"> pkt 1 czynności w trakcie realizacji zamówienia:</w:t>
      </w:r>
    </w:p>
    <w:p w:rsidR="007278C2" w:rsidRPr="007278C2" w:rsidRDefault="007278C2" w:rsidP="00225EA1">
      <w:pPr>
        <w:numPr>
          <w:ilvl w:val="0"/>
          <w:numId w:val="15"/>
        </w:numPr>
        <w:shd w:val="clear" w:color="auto" w:fill="FFFFFF"/>
        <w:overflowPunct w:val="0"/>
        <w:jc w:val="both"/>
        <w:rPr>
          <w:rFonts w:ascii="Tahoma" w:hAnsi="Tahoma" w:cs="Tahoma"/>
          <w:color w:val="000000"/>
        </w:rPr>
      </w:pPr>
      <w:r w:rsidRPr="007278C2">
        <w:rPr>
          <w:rFonts w:ascii="Tahoma" w:hAnsi="Tahoma" w:cs="Tahoma"/>
          <w:color w:val="000000"/>
        </w:rPr>
        <w:t>oświadczenie wykonawcy lub podwykonawcy o zatrudnieniu na podstawie umowy o pracę osób wykonujących czynności, których dotyczy wezwanie zamawiającego. Oświadczenie to powinno zawierać w szczególności: dokładne określenie podmiotu składającego oświadczenie, datę złożenia oświadczenia, wskazanie, że objęte wezwaniem czynności wykonują osoby zatrudnione na podstawie umowy o pracę wraz ze wskazaniem liczby tych osób, rodzaju umowy o pracę i wymiaru etatu oraz podpis osoby uprawnionej do złożenia oświadczenia w imieniu wykonawcy lub podwykonawcy;</w:t>
      </w:r>
    </w:p>
    <w:p w:rsidR="007278C2" w:rsidRPr="007278C2" w:rsidRDefault="007278C2" w:rsidP="00225EA1">
      <w:pPr>
        <w:numPr>
          <w:ilvl w:val="0"/>
          <w:numId w:val="15"/>
        </w:numPr>
        <w:shd w:val="clear" w:color="auto" w:fill="FFFFFF"/>
        <w:overflowPunct w:val="0"/>
        <w:ind w:left="1797"/>
        <w:jc w:val="both"/>
        <w:rPr>
          <w:rFonts w:ascii="Tahoma" w:hAnsi="Tahoma" w:cs="Tahoma"/>
          <w:color w:val="000000"/>
        </w:rPr>
      </w:pPr>
      <w:r w:rsidRPr="007278C2">
        <w:rPr>
          <w:rFonts w:ascii="Tahoma" w:hAnsi="Tahoma" w:cs="Tahoma"/>
          <w:color w:val="000000"/>
        </w:rPr>
        <w:t>poświadczoną za zgodność z oryginałem odpowiednio przez wykonawcę lub podwykonawcę kopię umowy/umów o pracę osób wykonujących w trakcie realizacji zamówienia czynności, których dotyczy ww. oświadczenie wykonawcy lub od wykonawcy (wraz z dokumentem regulującym zakres obowiązków, jeżeli został sporządzony).</w:t>
      </w:r>
    </w:p>
    <w:p w:rsidR="007278C2" w:rsidRPr="007278C2" w:rsidRDefault="007278C2" w:rsidP="007278C2">
      <w:pPr>
        <w:shd w:val="clear" w:color="auto" w:fill="FFFFFF"/>
        <w:tabs>
          <w:tab w:val="left" w:pos="0"/>
        </w:tabs>
        <w:overflowPunct w:val="0"/>
        <w:ind w:left="1797"/>
        <w:jc w:val="both"/>
        <w:rPr>
          <w:rFonts w:ascii="Tahoma" w:hAnsi="Tahoma" w:cs="Tahoma"/>
          <w:color w:val="000000"/>
        </w:rPr>
      </w:pPr>
      <w:r w:rsidRPr="007278C2">
        <w:rPr>
          <w:rFonts w:ascii="Tahoma" w:hAnsi="Tahoma" w:cs="Tahoma"/>
          <w:color w:val="000000"/>
        </w:rPr>
        <w:t xml:space="preserve">Kopia umowy/umów powinna zostać zanonimizowana w sposób zapewniający ochronę danych osobowych pracowników, zgodnie z przepisami </w:t>
      </w:r>
      <w:r w:rsidRPr="007278C2">
        <w:rPr>
          <w:rFonts w:ascii="Tahoma" w:hAnsi="Tahoma" w:cs="Tahoma"/>
        </w:rPr>
        <w:t xml:space="preserve">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(Dz. U. UE. L. z 2016 r. Nr 119, str. 1 z </w:t>
      </w:r>
      <w:proofErr w:type="spellStart"/>
      <w:r w:rsidRPr="007278C2">
        <w:rPr>
          <w:rFonts w:ascii="Tahoma" w:hAnsi="Tahoma" w:cs="Tahoma"/>
        </w:rPr>
        <w:t>późn</w:t>
      </w:r>
      <w:proofErr w:type="spellEnd"/>
      <w:r w:rsidRPr="007278C2">
        <w:rPr>
          <w:rFonts w:ascii="Tahoma" w:hAnsi="Tahoma" w:cs="Tahoma"/>
        </w:rPr>
        <w:t xml:space="preserve">. zm.) </w:t>
      </w:r>
      <w:r w:rsidRPr="007278C2">
        <w:rPr>
          <w:rFonts w:ascii="Tahoma" w:hAnsi="Tahoma" w:cs="Tahoma"/>
          <w:color w:val="000000"/>
        </w:rPr>
        <w:t xml:space="preserve">(tj. w szczególności bez adresów, nr PESEL pracowników). </w:t>
      </w:r>
      <w:r w:rsidRPr="007278C2">
        <w:rPr>
          <w:rFonts w:ascii="Tahoma" w:hAnsi="Tahoma" w:cs="Tahoma"/>
        </w:rPr>
        <w:t xml:space="preserve">Imię i nazwisko pracownika nie podlega </w:t>
      </w:r>
      <w:proofErr w:type="spellStart"/>
      <w:r w:rsidRPr="007278C2">
        <w:rPr>
          <w:rFonts w:ascii="Tahoma" w:hAnsi="Tahoma" w:cs="Tahoma"/>
        </w:rPr>
        <w:t>anonimizacji</w:t>
      </w:r>
      <w:proofErr w:type="spellEnd"/>
      <w:r w:rsidRPr="007278C2">
        <w:rPr>
          <w:rFonts w:ascii="Tahoma" w:hAnsi="Tahoma" w:cs="Tahoma"/>
        </w:rPr>
        <w:t xml:space="preserve">. </w:t>
      </w:r>
      <w:r w:rsidRPr="007278C2">
        <w:rPr>
          <w:rFonts w:ascii="Tahoma" w:hAnsi="Tahoma" w:cs="Tahoma"/>
          <w:color w:val="000000"/>
        </w:rPr>
        <w:t>Informacje takie jak: data zawarcia umowy, rodzaj umowy o pracę i wymiar etatu powinny być możliwe do zidentyfikowania;</w:t>
      </w:r>
    </w:p>
    <w:p w:rsidR="007278C2" w:rsidRPr="007278C2" w:rsidRDefault="007278C2" w:rsidP="00225EA1">
      <w:pPr>
        <w:numPr>
          <w:ilvl w:val="0"/>
          <w:numId w:val="15"/>
        </w:numPr>
        <w:shd w:val="clear" w:color="auto" w:fill="FFFFFF"/>
        <w:overflowPunct w:val="0"/>
        <w:jc w:val="both"/>
        <w:rPr>
          <w:rFonts w:ascii="Tahoma" w:hAnsi="Tahoma" w:cs="Tahoma"/>
          <w:color w:val="000000"/>
        </w:rPr>
      </w:pPr>
      <w:r w:rsidRPr="007278C2">
        <w:rPr>
          <w:rFonts w:ascii="Tahoma" w:hAnsi="Tahoma" w:cs="Tahoma"/>
          <w:color w:val="000000"/>
        </w:rPr>
        <w:t>zaświadczenie właściwego oddziału ZUS, potwierdzające opłacanie przez wykonawcę lub podwykonawcę składek na ubezpieczenia społeczne i zdrowotne z tytułu zatrudnienia na podstawie umów o pracę za ostatni okres rozliczeniowy;</w:t>
      </w:r>
    </w:p>
    <w:p w:rsidR="007278C2" w:rsidRPr="007278C2" w:rsidRDefault="007278C2" w:rsidP="00225EA1">
      <w:pPr>
        <w:numPr>
          <w:ilvl w:val="0"/>
          <w:numId w:val="15"/>
        </w:numPr>
        <w:shd w:val="clear" w:color="auto" w:fill="FFFFFF"/>
        <w:overflowPunct w:val="0"/>
        <w:jc w:val="both"/>
      </w:pPr>
      <w:r w:rsidRPr="007278C2">
        <w:rPr>
          <w:rFonts w:ascii="Tahoma" w:hAnsi="Tahoma" w:cs="Tahoma"/>
          <w:color w:val="000000"/>
        </w:rPr>
        <w:t xml:space="preserve">poświadczoną za zgodność z oryginałem odpowiednio przez wykonawcę lub podwykonawcę kopię dowodu potwierdzającego zgłoszenie pracownika przez pracodawcę do ubezpieczeń,  zanonimizowaną w sposób zapewniający ochronę danych osobowych pracowników, zgodnie z przepisami </w:t>
      </w:r>
      <w:r w:rsidRPr="007278C2">
        <w:rPr>
          <w:rFonts w:ascii="Tahoma" w:hAnsi="Tahoma" w:cs="Tahoma"/>
        </w:rPr>
        <w:t xml:space="preserve">rozporządzenia Parlamentu Europejskiego i Rady (UE) 2016/679 z dnia 27 kwietnia 2016 r. w sprawie ochrony osób fizycznych w związku z przetwarzaniem danych osobowych i w sprawie swobodnego przepływu takich danych oraz uchylenia dyrektywy </w:t>
      </w:r>
      <w:r w:rsidRPr="007278C2">
        <w:rPr>
          <w:rFonts w:ascii="Tahoma" w:hAnsi="Tahoma" w:cs="Tahoma"/>
        </w:rPr>
        <w:lastRenderedPageBreak/>
        <w:t xml:space="preserve">95/46/WE (ogólne rozporządzenie o ochronie danych) (Dz. U. UE. L. z 2016 r. Nr 119, str. 1 z </w:t>
      </w:r>
      <w:proofErr w:type="spellStart"/>
      <w:r w:rsidRPr="007278C2">
        <w:rPr>
          <w:rFonts w:ascii="Tahoma" w:hAnsi="Tahoma" w:cs="Tahoma"/>
        </w:rPr>
        <w:t>późn</w:t>
      </w:r>
      <w:proofErr w:type="spellEnd"/>
      <w:r w:rsidRPr="007278C2">
        <w:rPr>
          <w:rFonts w:ascii="Tahoma" w:hAnsi="Tahoma" w:cs="Tahoma"/>
        </w:rPr>
        <w:t xml:space="preserve">. zm.). </w:t>
      </w:r>
      <w:r w:rsidRPr="007278C2">
        <w:rPr>
          <w:rFonts w:ascii="Tahoma" w:hAnsi="Tahoma" w:cs="Tahoma"/>
          <w:color w:val="000000"/>
        </w:rPr>
        <w:t xml:space="preserve">Imię i nazwisko pracownika nie podlega </w:t>
      </w:r>
      <w:proofErr w:type="spellStart"/>
      <w:r w:rsidRPr="007278C2">
        <w:rPr>
          <w:rFonts w:ascii="Tahoma" w:hAnsi="Tahoma" w:cs="Tahoma"/>
          <w:color w:val="000000"/>
        </w:rPr>
        <w:t>anonimizacji</w:t>
      </w:r>
      <w:proofErr w:type="spellEnd"/>
      <w:r w:rsidRPr="007278C2">
        <w:rPr>
          <w:rFonts w:ascii="Tahoma" w:hAnsi="Tahoma" w:cs="Tahoma"/>
          <w:color w:val="000000"/>
        </w:rPr>
        <w:t>.</w:t>
      </w:r>
    </w:p>
    <w:p w:rsidR="007278C2" w:rsidRPr="007278C2" w:rsidRDefault="007278C2" w:rsidP="00225EA1">
      <w:pPr>
        <w:numPr>
          <w:ilvl w:val="0"/>
          <w:numId w:val="30"/>
        </w:numPr>
        <w:shd w:val="clear" w:color="auto" w:fill="FFFFFF"/>
        <w:overflowPunct w:val="0"/>
        <w:ind w:left="993" w:hanging="567"/>
        <w:jc w:val="both"/>
        <w:rPr>
          <w:rFonts w:ascii="Tahoma" w:hAnsi="Tahoma" w:cs="Tahoma"/>
          <w:color w:val="000000"/>
          <w:lang w:eastAsia="en-US"/>
        </w:rPr>
      </w:pPr>
      <w:r w:rsidRPr="007278C2">
        <w:rPr>
          <w:rFonts w:ascii="Tahoma" w:hAnsi="Tahoma" w:cs="Tahoma"/>
          <w:color w:val="000000"/>
          <w:lang w:eastAsia="en-US"/>
        </w:rPr>
        <w:t>Za każde stwierdzone niedopełnienie wymo</w:t>
      </w:r>
      <w:r>
        <w:rPr>
          <w:rFonts w:ascii="Tahoma" w:hAnsi="Tahoma" w:cs="Tahoma"/>
          <w:color w:val="000000"/>
          <w:lang w:eastAsia="en-US"/>
        </w:rPr>
        <w:t>gu o którym mowa w ust. 1</w:t>
      </w:r>
      <w:r w:rsidRPr="007278C2">
        <w:rPr>
          <w:rFonts w:ascii="Tahoma" w:hAnsi="Tahoma" w:cs="Tahoma"/>
          <w:color w:val="000000"/>
          <w:lang w:eastAsia="en-US"/>
        </w:rPr>
        <w:t xml:space="preserve"> pkt 1, wykonawca zapłaci Zamawiającemu karę umowną w wysokości kwoty minimalnego wynagrodzenia za pracę, ustalonego na podstawie przepisów o minimalnym wynagrodzeniu za pracę (obowiązujących w chwili stwierdzenia przez Zamawiającego niedopełnienia przez wykonawcę lub podwykonaw</w:t>
      </w:r>
      <w:r>
        <w:rPr>
          <w:rFonts w:ascii="Tahoma" w:hAnsi="Tahoma" w:cs="Tahoma"/>
          <w:color w:val="000000"/>
          <w:lang w:eastAsia="en-US"/>
        </w:rPr>
        <w:t>cę wymogu o którym mowa w ust. 1</w:t>
      </w:r>
      <w:r w:rsidRPr="007278C2">
        <w:rPr>
          <w:rFonts w:ascii="Tahoma" w:hAnsi="Tahoma" w:cs="Tahoma"/>
          <w:color w:val="000000"/>
          <w:lang w:eastAsia="en-US"/>
        </w:rPr>
        <w:t xml:space="preserve"> pkt 1 - za każdą osobę wobec której nie dopełniono obowiązku zatrudnienia na umowę o pracę.</w:t>
      </w:r>
    </w:p>
    <w:p w:rsidR="00BF21E9" w:rsidRPr="000722E0" w:rsidRDefault="007278C2" w:rsidP="00225EA1">
      <w:pPr>
        <w:numPr>
          <w:ilvl w:val="0"/>
          <w:numId w:val="30"/>
        </w:numPr>
        <w:shd w:val="clear" w:color="auto" w:fill="FFFFFF"/>
        <w:overflowPunct w:val="0"/>
        <w:ind w:left="993" w:hanging="567"/>
        <w:jc w:val="both"/>
        <w:rPr>
          <w:rFonts w:ascii="Tahoma" w:hAnsi="Tahoma" w:cs="Tahoma"/>
          <w:color w:val="000000"/>
          <w:lang w:eastAsia="en-US"/>
        </w:rPr>
      </w:pPr>
      <w:r w:rsidRPr="007278C2">
        <w:rPr>
          <w:rFonts w:ascii="Tahoma" w:hAnsi="Tahoma" w:cs="Tahoma"/>
          <w:color w:val="000000"/>
          <w:lang w:eastAsia="en-US"/>
        </w:rPr>
        <w:t>W przypadku uzasadnionych wątpliwości co do przestrzegania prawa pracy przez wykonawcę lub podwykonawcę, zamawiający może zwrócić się o przeprowadzenie kontroli przez Państwową Inspekcję Pracy.</w:t>
      </w:r>
    </w:p>
    <w:p w:rsidR="00BF21E9" w:rsidRDefault="00BF21E9" w:rsidP="00BF21E9">
      <w:pPr>
        <w:spacing w:line="276" w:lineRule="auto"/>
        <w:jc w:val="both"/>
        <w:rPr>
          <w:rFonts w:ascii="Tahoma" w:hAnsi="Tahoma" w:cs="Tahoma"/>
          <w:lang w:eastAsia="ar-SA"/>
        </w:rPr>
      </w:pPr>
    </w:p>
    <w:p w:rsidR="00BF21E9" w:rsidRPr="00D839A1" w:rsidRDefault="000858DC" w:rsidP="00D839A1">
      <w:pPr>
        <w:spacing w:after="120"/>
        <w:jc w:val="center"/>
        <w:rPr>
          <w:rFonts w:ascii="Tahoma" w:hAnsi="Tahoma" w:cs="Tahoma"/>
          <w:b/>
          <w:bCs/>
          <w:lang w:eastAsia="ar-SA"/>
        </w:rPr>
      </w:pPr>
      <w:r>
        <w:rPr>
          <w:rFonts w:ascii="Tahoma" w:hAnsi="Tahoma" w:cs="Tahoma"/>
          <w:b/>
          <w:lang w:eastAsia="ar-SA"/>
        </w:rPr>
        <w:t>§ 5</w:t>
      </w:r>
    </w:p>
    <w:p w:rsidR="00D839A1" w:rsidRPr="00D839A1" w:rsidRDefault="00D839A1" w:rsidP="00D839A1">
      <w:pPr>
        <w:overflowPunct w:val="0"/>
        <w:spacing w:line="360" w:lineRule="auto"/>
        <w:jc w:val="center"/>
        <w:rPr>
          <w:rFonts w:ascii="Tahoma" w:hAnsi="Tahoma" w:cs="Tahoma"/>
          <w:b/>
          <w:bCs/>
        </w:rPr>
      </w:pPr>
      <w:r w:rsidRPr="00D839A1">
        <w:rPr>
          <w:rFonts w:ascii="Tahoma" w:hAnsi="Tahoma" w:cs="Tahoma"/>
          <w:b/>
          <w:bCs/>
        </w:rPr>
        <w:t xml:space="preserve">PODWYKONAWSTWO </w:t>
      </w:r>
    </w:p>
    <w:p w:rsidR="00D839A1" w:rsidRPr="00D839A1" w:rsidRDefault="00D839A1" w:rsidP="00225EA1">
      <w:pPr>
        <w:numPr>
          <w:ilvl w:val="0"/>
          <w:numId w:val="13"/>
        </w:numPr>
        <w:overflowPunct w:val="0"/>
        <w:spacing w:line="276" w:lineRule="auto"/>
        <w:ind w:left="426"/>
        <w:jc w:val="both"/>
        <w:rPr>
          <w:rFonts w:ascii="Tahoma" w:hAnsi="Tahoma" w:cs="Tahoma"/>
          <w:szCs w:val="22"/>
        </w:rPr>
      </w:pPr>
      <w:r w:rsidRPr="00D839A1">
        <w:rPr>
          <w:rFonts w:ascii="Tahoma" w:hAnsi="Tahoma" w:cs="Tahoma"/>
          <w:szCs w:val="22"/>
        </w:rPr>
        <w:t xml:space="preserve">Wykonawca jest odpowiedzialny za działania, zaniechania, uchybienia i zaniedbania każdego podwykonawcy i dalszego podwykonawcy tak, jakby były one działaniem, zaniechaniem, uchybieniem lub zaniedbaniem samego wykonawcy. </w:t>
      </w:r>
    </w:p>
    <w:p w:rsidR="00D839A1" w:rsidRPr="00D839A1" w:rsidRDefault="00D839A1" w:rsidP="00225EA1">
      <w:pPr>
        <w:numPr>
          <w:ilvl w:val="0"/>
          <w:numId w:val="13"/>
        </w:numPr>
        <w:overflowPunct w:val="0"/>
        <w:spacing w:line="276" w:lineRule="auto"/>
        <w:ind w:left="426"/>
        <w:jc w:val="both"/>
      </w:pPr>
      <w:r w:rsidRPr="00D839A1">
        <w:rPr>
          <w:rFonts w:ascii="Tahoma" w:hAnsi="Tahoma" w:cs="Tahoma"/>
          <w:szCs w:val="22"/>
        </w:rPr>
        <w:t>Wykonawca oświadcza, że przedmiot umowy wykona samodzielnie (własnymi siłami),</w:t>
      </w:r>
      <w:r w:rsidR="000722E0">
        <w:rPr>
          <w:rFonts w:ascii="Tahoma" w:hAnsi="Tahoma" w:cs="Tahoma"/>
          <w:szCs w:val="22"/>
        </w:rPr>
        <w:t xml:space="preserve"> za wyjątkiem robót budowlanych </w:t>
      </w:r>
      <w:r w:rsidRPr="00D839A1">
        <w:rPr>
          <w:rFonts w:ascii="Tahoma" w:hAnsi="Tahoma" w:cs="Tahoma"/>
        </w:rPr>
        <w:t xml:space="preserve">określonych </w:t>
      </w:r>
      <w:r w:rsidRPr="00D839A1">
        <w:rPr>
          <w:rFonts w:ascii="Tahoma" w:hAnsi="Tahoma" w:cs="Tahoma"/>
        </w:rPr>
        <w:br/>
        <w:t xml:space="preserve">w ofercie stanowiącej </w:t>
      </w:r>
      <w:r w:rsidR="000722E0">
        <w:rPr>
          <w:rFonts w:ascii="Tahoma" w:hAnsi="Tahoma" w:cs="Tahoma"/>
          <w:b/>
        </w:rPr>
        <w:t>załącznik nr 2</w:t>
      </w:r>
      <w:r w:rsidRPr="00D839A1">
        <w:rPr>
          <w:rFonts w:ascii="Tahoma" w:hAnsi="Tahoma" w:cs="Tahoma"/>
          <w:color w:val="FF0000"/>
        </w:rPr>
        <w:t xml:space="preserve"> </w:t>
      </w:r>
      <w:r w:rsidRPr="00D839A1">
        <w:rPr>
          <w:rFonts w:ascii="Tahoma" w:hAnsi="Tahoma" w:cs="Tahoma"/>
        </w:rPr>
        <w:t>do umowy, które zamierza powierzyć podwykonawcom.</w:t>
      </w:r>
    </w:p>
    <w:p w:rsidR="00D839A1" w:rsidRPr="00D839A1" w:rsidRDefault="00D839A1" w:rsidP="00225EA1">
      <w:pPr>
        <w:numPr>
          <w:ilvl w:val="0"/>
          <w:numId w:val="13"/>
        </w:numPr>
        <w:overflowPunct w:val="0"/>
        <w:spacing w:line="276" w:lineRule="auto"/>
        <w:ind w:left="426"/>
        <w:jc w:val="both"/>
        <w:rPr>
          <w:rFonts w:ascii="Tahoma" w:hAnsi="Tahoma" w:cs="Tahoma"/>
        </w:rPr>
      </w:pPr>
      <w:r w:rsidRPr="00D839A1">
        <w:rPr>
          <w:rFonts w:ascii="Tahoma" w:hAnsi="Tahoma" w:cs="Tahoma"/>
        </w:rPr>
        <w:t>Zamawiający może wyrazić zgodę na zmianę lub wprowadzenia nowych części przedmiotu umowy, które będą realizowane przy udziale podwykonawcy.</w:t>
      </w:r>
    </w:p>
    <w:p w:rsidR="00D839A1" w:rsidRPr="00D839A1" w:rsidRDefault="00D839A1" w:rsidP="00225EA1">
      <w:pPr>
        <w:numPr>
          <w:ilvl w:val="0"/>
          <w:numId w:val="13"/>
        </w:numPr>
        <w:overflowPunct w:val="0"/>
        <w:spacing w:line="276" w:lineRule="auto"/>
        <w:ind w:left="426"/>
        <w:jc w:val="both"/>
        <w:rPr>
          <w:rFonts w:ascii="Tahoma" w:hAnsi="Tahoma" w:cs="Tahoma"/>
        </w:rPr>
      </w:pPr>
      <w:r w:rsidRPr="00D839A1">
        <w:rPr>
          <w:rFonts w:ascii="Tahoma" w:hAnsi="Tahoma" w:cs="Tahoma"/>
        </w:rPr>
        <w:t>Wykonawca, podwykonawca lub dalszy podwykonawca zamierzający zawrzeć umowę o podwykonawstwo, której przedmiotem są roboty budowlane, jest zobowiązany do przedłożenia zamawiającemu projektu tej umowy, a także projektu jej zmiany przy czym podwykonawca lub dalszy podwykonawca zobowiązany jest dołączyć zgodę wykonawcy na zawarcie umowy o podwykonawstwo o treści zgodnej z projektem umowy, a także jej zmianę.</w:t>
      </w:r>
    </w:p>
    <w:p w:rsidR="00D839A1" w:rsidRPr="00D839A1" w:rsidRDefault="00D839A1" w:rsidP="00225EA1">
      <w:pPr>
        <w:numPr>
          <w:ilvl w:val="0"/>
          <w:numId w:val="13"/>
        </w:numPr>
        <w:overflowPunct w:val="0"/>
        <w:spacing w:line="276" w:lineRule="auto"/>
        <w:ind w:left="426"/>
        <w:jc w:val="both"/>
      </w:pPr>
      <w:r w:rsidRPr="00D839A1">
        <w:rPr>
          <w:rFonts w:ascii="Tahoma" w:eastAsia="Calibri" w:hAnsi="Tahoma" w:cs="Tahoma"/>
        </w:rPr>
        <w:t xml:space="preserve">Niezgłoszenie pisemnych zastrzeżeń do przedłożonego projektu umowy o podwykonawstwo, a także projektu jej zmiany, której przedmiotem są roboty budowlane, w terminie </w:t>
      </w:r>
      <w:r w:rsidRPr="00D839A1">
        <w:rPr>
          <w:rFonts w:ascii="Tahoma" w:hAnsi="Tahoma" w:cs="Tahoma"/>
        </w:rPr>
        <w:t>14 dni od dnia dostarczenia zamawiającemu projektu umowy o podwykonawstwo, a także projektu jej zmiany</w:t>
      </w:r>
      <w:r w:rsidRPr="00D839A1">
        <w:rPr>
          <w:rFonts w:ascii="Tahoma" w:eastAsia="Calibri" w:hAnsi="Tahoma" w:cs="Tahoma"/>
        </w:rPr>
        <w:t>, uważa się za akceptację projektu umowy lub projektu jej zmiany przez zamawiającego.</w:t>
      </w:r>
    </w:p>
    <w:p w:rsidR="00D839A1" w:rsidRPr="00D839A1" w:rsidRDefault="00D839A1" w:rsidP="00225EA1">
      <w:pPr>
        <w:numPr>
          <w:ilvl w:val="0"/>
          <w:numId w:val="13"/>
        </w:numPr>
        <w:overflowPunct w:val="0"/>
        <w:spacing w:line="276" w:lineRule="auto"/>
        <w:ind w:left="426"/>
        <w:jc w:val="both"/>
        <w:rPr>
          <w:rFonts w:ascii="Tahoma" w:hAnsi="Tahoma" w:cs="Tahoma"/>
        </w:rPr>
      </w:pPr>
      <w:r w:rsidRPr="00D839A1">
        <w:rPr>
          <w:rFonts w:ascii="Tahoma" w:hAnsi="Tahoma" w:cs="Tahoma"/>
        </w:rPr>
        <w:t>Wykonawca, podwykonawca lub dalszy podwykonawca zamówienia na roboty budowlane przedkłada zamawiającemu poświadczoną za zgodność z oryginałem kopię zawartej umowy o podwykonawstwo, której przedmiotem są roboty budowlane oraz jej zmianę, w terminie 7 dni od dnia jej zawarcia lub wprowadzenia zmian.</w:t>
      </w:r>
    </w:p>
    <w:p w:rsidR="00D839A1" w:rsidRPr="00D839A1" w:rsidRDefault="00D839A1" w:rsidP="00225EA1">
      <w:pPr>
        <w:numPr>
          <w:ilvl w:val="0"/>
          <w:numId w:val="13"/>
        </w:numPr>
        <w:overflowPunct w:val="0"/>
        <w:spacing w:line="276" w:lineRule="auto"/>
        <w:ind w:left="426"/>
        <w:jc w:val="both"/>
      </w:pPr>
      <w:r w:rsidRPr="00D839A1">
        <w:rPr>
          <w:rFonts w:ascii="Tahoma" w:eastAsia="Calibri" w:hAnsi="Tahoma" w:cs="Tahoma"/>
        </w:rPr>
        <w:t xml:space="preserve">Niezgłoszenie pisemnego sprzeciwu do przedłożonej umowy o podwykonawstwo, której przedmiotem są roboty budowlane, w terminie </w:t>
      </w:r>
      <w:r w:rsidRPr="00D839A1">
        <w:rPr>
          <w:rFonts w:ascii="Tahoma" w:hAnsi="Tahoma" w:cs="Tahoma"/>
        </w:rPr>
        <w:t xml:space="preserve">w terminie 14 dni od dnia </w:t>
      </w:r>
      <w:r w:rsidRPr="00D839A1">
        <w:rPr>
          <w:rFonts w:ascii="Tahoma" w:hAnsi="Tahoma" w:cs="Tahoma"/>
        </w:rPr>
        <w:lastRenderedPageBreak/>
        <w:t>dostarczenia zamawiającemu umowy o podwykonawstwo lub jej zmiany</w:t>
      </w:r>
      <w:r w:rsidRPr="00D839A1">
        <w:rPr>
          <w:rFonts w:ascii="Tahoma" w:eastAsia="Calibri" w:hAnsi="Tahoma" w:cs="Tahoma"/>
        </w:rPr>
        <w:t xml:space="preserve"> uważa się za akceptacje umowy lub jej zmiany przez zamawiającego.</w:t>
      </w:r>
    </w:p>
    <w:p w:rsidR="00D839A1" w:rsidRPr="00D839A1" w:rsidRDefault="00D839A1" w:rsidP="00225EA1">
      <w:pPr>
        <w:numPr>
          <w:ilvl w:val="0"/>
          <w:numId w:val="13"/>
        </w:numPr>
        <w:overflowPunct w:val="0"/>
        <w:spacing w:line="276" w:lineRule="auto"/>
        <w:ind w:left="426"/>
        <w:jc w:val="both"/>
      </w:pPr>
      <w:r w:rsidRPr="00D839A1">
        <w:rPr>
          <w:rFonts w:ascii="Tahoma" w:hAnsi="Tahoma" w:cs="Tahoma"/>
        </w:rPr>
        <w:t xml:space="preserve">Zamawiający </w:t>
      </w:r>
      <w:r w:rsidRPr="00D839A1">
        <w:rPr>
          <w:rFonts w:ascii="Tahoma" w:hAnsi="Tahoma" w:cs="Tahoma"/>
          <w:szCs w:val="22"/>
        </w:rPr>
        <w:t>zgłasza odpowiednio pisemne zastrzeżenia lub pisemny sprzeciw do umowy o podwykonawstwo lub jej zmian</w:t>
      </w:r>
      <w:r w:rsidRPr="00D839A1">
        <w:rPr>
          <w:rFonts w:ascii="Tahoma" w:hAnsi="Tahoma" w:cs="Tahoma"/>
        </w:rPr>
        <w:t xml:space="preserve"> w terminie 14 dni od dnia dostarczenia zamawiającemu umowy o podwykonawstwo a także jej zmiany,</w:t>
      </w:r>
      <w:r w:rsidRPr="00D839A1">
        <w:rPr>
          <w:rFonts w:ascii="Tahoma" w:hAnsi="Tahoma" w:cs="Tahoma"/>
          <w:szCs w:val="22"/>
        </w:rPr>
        <w:t xml:space="preserve"> jeżeli:</w:t>
      </w:r>
    </w:p>
    <w:p w:rsidR="00D839A1" w:rsidRPr="00D839A1" w:rsidRDefault="00D839A1" w:rsidP="00225EA1">
      <w:pPr>
        <w:numPr>
          <w:ilvl w:val="1"/>
          <w:numId w:val="10"/>
        </w:numPr>
        <w:overflowPunct w:val="0"/>
        <w:spacing w:line="276" w:lineRule="auto"/>
        <w:ind w:left="993"/>
        <w:contextualSpacing/>
        <w:jc w:val="both"/>
      </w:pPr>
      <w:r w:rsidRPr="00D839A1">
        <w:rPr>
          <w:rFonts w:ascii="Tahoma" w:eastAsia="Calibri" w:hAnsi="Tahoma" w:cs="Tahoma"/>
        </w:rPr>
        <w:t>termin realizacji</w:t>
      </w:r>
      <w:r w:rsidRPr="00D839A1">
        <w:rPr>
          <w:rFonts w:ascii="Tahoma" w:hAnsi="Tahoma" w:cs="Tahoma"/>
        </w:rPr>
        <w:t xml:space="preserve"> jest nie</w:t>
      </w:r>
      <w:r w:rsidRPr="00D839A1">
        <w:rPr>
          <w:rFonts w:ascii="Tahoma" w:eastAsia="Calibri" w:hAnsi="Tahoma" w:cs="Tahoma"/>
        </w:rPr>
        <w:t>zgodny z terminem realizacji wskazanym w umowie</w:t>
      </w:r>
      <w:r w:rsidRPr="00D839A1">
        <w:rPr>
          <w:rFonts w:ascii="Tahoma" w:hAnsi="Tahoma" w:cs="Tahoma"/>
        </w:rPr>
        <w:t>,</w:t>
      </w:r>
    </w:p>
    <w:p w:rsidR="00D839A1" w:rsidRPr="00D839A1" w:rsidRDefault="00D839A1" w:rsidP="00225EA1">
      <w:pPr>
        <w:numPr>
          <w:ilvl w:val="1"/>
          <w:numId w:val="10"/>
        </w:numPr>
        <w:overflowPunct w:val="0"/>
        <w:spacing w:line="276" w:lineRule="auto"/>
        <w:ind w:left="993"/>
        <w:contextualSpacing/>
        <w:jc w:val="both"/>
        <w:rPr>
          <w:rFonts w:ascii="Tahoma" w:eastAsia="Calibri" w:hAnsi="Tahoma" w:cs="Tahoma"/>
        </w:rPr>
      </w:pPr>
      <w:r w:rsidRPr="00D839A1">
        <w:rPr>
          <w:rFonts w:ascii="Tahoma" w:eastAsia="Calibri" w:hAnsi="Tahoma" w:cs="Tahoma"/>
        </w:rPr>
        <w:t>nie określono zakresu robót powierzonego podwykonawcy oraz nie określono części dokumentacji dotyczącą wykonania robót objętych umową,</w:t>
      </w:r>
    </w:p>
    <w:p w:rsidR="00D839A1" w:rsidRPr="00D839A1" w:rsidRDefault="00D839A1" w:rsidP="00225EA1">
      <w:pPr>
        <w:numPr>
          <w:ilvl w:val="1"/>
          <w:numId w:val="10"/>
        </w:numPr>
        <w:overflowPunct w:val="0"/>
        <w:spacing w:line="276" w:lineRule="auto"/>
        <w:ind w:left="993"/>
        <w:contextualSpacing/>
        <w:jc w:val="both"/>
      </w:pPr>
      <w:r w:rsidRPr="00D839A1">
        <w:rPr>
          <w:rFonts w:ascii="Tahoma" w:hAnsi="Tahoma" w:cs="Tahoma"/>
        </w:rPr>
        <w:t>termin zapłaty wynagrodzenia podwykonawcy lub dalszemu podwykonawcy przewidziany w umowie o podwykonawstwo jest dłuższy niż 30 dni od dnia doręczenia wykonawcy, podwykonawcy lub dalszemu podwykonawcy faktury lub rachunku, potwierdzających wykonanie zleconej podwykonawcy lub dalszemu podwykonawcy dostawy, usługi lub roboty budowlanej</w:t>
      </w:r>
      <w:r w:rsidRPr="00D839A1">
        <w:rPr>
          <w:rFonts w:ascii="Tahoma" w:hAnsi="Tahoma" w:cs="Tahoma"/>
          <w:szCs w:val="22"/>
        </w:rPr>
        <w:t>,</w:t>
      </w:r>
    </w:p>
    <w:p w:rsidR="00D839A1" w:rsidRPr="00D839A1" w:rsidRDefault="00D839A1" w:rsidP="00225EA1">
      <w:pPr>
        <w:numPr>
          <w:ilvl w:val="1"/>
          <w:numId w:val="10"/>
        </w:numPr>
        <w:overflowPunct w:val="0"/>
        <w:spacing w:line="276" w:lineRule="auto"/>
        <w:ind w:left="993"/>
        <w:contextualSpacing/>
        <w:jc w:val="both"/>
      </w:pPr>
      <w:r w:rsidRPr="00D839A1">
        <w:rPr>
          <w:rFonts w:ascii="Tahoma" w:hAnsi="Tahoma" w:cs="Tahoma"/>
        </w:rPr>
        <w:t>umowa przewiduje zapłatę podwykonawcy wyższego wynagrodzenia za realizację części świadczenia objętej umową o podwykonawstwo, niż kwota wynagrodzenia należnego samemu wykonawcy za tę część przedmiotu umowy, wynikającą z kosztorysu ofertowego,</w:t>
      </w:r>
    </w:p>
    <w:p w:rsidR="00D839A1" w:rsidRPr="00D839A1" w:rsidRDefault="00D839A1" w:rsidP="00225EA1">
      <w:pPr>
        <w:numPr>
          <w:ilvl w:val="1"/>
          <w:numId w:val="10"/>
        </w:numPr>
        <w:overflowPunct w:val="0"/>
        <w:spacing w:line="276" w:lineRule="auto"/>
        <w:ind w:left="993"/>
        <w:contextualSpacing/>
        <w:jc w:val="both"/>
        <w:rPr>
          <w:rFonts w:ascii="Tahoma" w:hAnsi="Tahoma" w:cs="Tahoma"/>
        </w:rPr>
      </w:pPr>
      <w:r w:rsidRPr="00D839A1">
        <w:rPr>
          <w:rFonts w:ascii="Tahoma" w:hAnsi="Tahoma" w:cs="Tahoma"/>
        </w:rPr>
        <w:t xml:space="preserve">okres odpowiedzialności podwykonawcy lub dalszego podwykonawcy za wady, będzie krótszy od okresu odpowiedzialności za wady wykonawcy wobec zamawiającego lub nie odpowiada zakresowi odpowiedzialności przyjętej przez wykonawcę wobec zamawiającego, </w:t>
      </w:r>
    </w:p>
    <w:p w:rsidR="00D839A1" w:rsidRPr="00D839A1" w:rsidRDefault="00D839A1" w:rsidP="00225EA1">
      <w:pPr>
        <w:numPr>
          <w:ilvl w:val="1"/>
          <w:numId w:val="10"/>
        </w:numPr>
        <w:overflowPunct w:val="0"/>
        <w:spacing w:line="276" w:lineRule="auto"/>
        <w:ind w:left="993"/>
        <w:contextualSpacing/>
        <w:jc w:val="both"/>
        <w:rPr>
          <w:rFonts w:ascii="Tahoma" w:hAnsi="Tahoma" w:cs="Tahoma"/>
        </w:rPr>
      </w:pPr>
      <w:r w:rsidRPr="00D839A1">
        <w:rPr>
          <w:rFonts w:ascii="Tahoma" w:hAnsi="Tahoma" w:cs="Tahoma"/>
        </w:rPr>
        <w:t>umowa o podwykonawstwo zawiera postanowienia niezgodne z art. 463.</w:t>
      </w:r>
    </w:p>
    <w:p w:rsidR="00D839A1" w:rsidRPr="00D839A1" w:rsidRDefault="00D839A1" w:rsidP="00225EA1">
      <w:pPr>
        <w:numPr>
          <w:ilvl w:val="0"/>
          <w:numId w:val="13"/>
        </w:numPr>
        <w:overflowPunct w:val="0"/>
        <w:spacing w:line="276" w:lineRule="auto"/>
        <w:ind w:left="426"/>
        <w:jc w:val="both"/>
      </w:pPr>
      <w:r w:rsidRPr="00D839A1">
        <w:rPr>
          <w:rFonts w:ascii="Tahoma" w:hAnsi="Tahoma" w:cs="Tahoma"/>
        </w:rPr>
        <w:t>Wykonawca, podwykonawca lub dalszy podwykonawca przedkłada zamawiającemu poświadczoną za zgodność z oryginałem kopię zawartej umowy o podwykonawstwo, której przedmiotem jest dostawa lub usługa oraz jej zmiana, w terminie 7 dni od dnia jej zawarcia lub wprowadzenia zmian, z wyłączeniem umów o podwykonawstwo o wartości mniejszej niż 0,5 % wartości brutto umowy. Wyłączenie, o którym mowa w zdaniu pierwszym, nie dotyczy umów o podwykonawstwo o wartości większej niż 50 000 zł.  W przypadku, jeżeli termin zapłaty wynagrodzenia, o którym mowa wyżej jest dłuższy niż 30</w:t>
      </w:r>
      <w:r w:rsidRPr="00D839A1">
        <w:rPr>
          <w:rFonts w:ascii="Tahoma" w:hAnsi="Tahoma" w:cs="Tahoma"/>
          <w:szCs w:val="22"/>
        </w:rPr>
        <w:t xml:space="preserve"> dni od dnia doręczenia </w:t>
      </w:r>
      <w:r w:rsidRPr="00D839A1">
        <w:rPr>
          <w:rFonts w:ascii="Tahoma" w:hAnsi="Tahoma" w:cs="Tahoma"/>
        </w:rPr>
        <w:t xml:space="preserve">wykonawcy, podwykonawcy lub dalszemu podwykonawcy faktury lub rachunku, potwierdzających wykonanie zleconej podwykonawcy lub dalszemu podwykonawcy dostawy lub usługi, zamawiający informuje o tym wykonawcę i wzywa go do doprowadzenia do zmiany tej umowy pod rygorem wystąpienia o zapłatę kary umownej. </w:t>
      </w:r>
    </w:p>
    <w:p w:rsidR="00D839A1" w:rsidRPr="00D839A1" w:rsidRDefault="00D839A1" w:rsidP="00225EA1">
      <w:pPr>
        <w:numPr>
          <w:ilvl w:val="0"/>
          <w:numId w:val="13"/>
        </w:numPr>
        <w:overflowPunct w:val="0"/>
        <w:spacing w:line="276" w:lineRule="auto"/>
        <w:ind w:left="426"/>
        <w:jc w:val="both"/>
        <w:rPr>
          <w:rFonts w:ascii="Tahoma" w:hAnsi="Tahoma" w:cs="Tahoma"/>
        </w:rPr>
      </w:pPr>
      <w:r w:rsidRPr="00D839A1">
        <w:rPr>
          <w:rFonts w:ascii="Tahoma" w:hAnsi="Tahoma" w:cs="Tahoma"/>
        </w:rPr>
        <w:t xml:space="preserve">Zamawiający dokona bezpośredniej zapłaty wymagalnego wynagrodzenia przysługującego podwykonawcy lub dalszemu podwykonawcy, który zawarł zaakceptowaną przez zamawiającego umowę o podwykonawstwo, której przedmiotem są roboty budowlane, lub który zawarł przedłożoną zamawiającemu umowę o podwykonawstwo, której przedmiotem są dostawy lub usługi, w przypadku uchylenia się od obowiązku zapłaty odpowiednio przez wykonawcę, podwykonawcę lub dalszego podwykonawcę zamówienia na roboty budowlane. </w:t>
      </w:r>
      <w:r w:rsidRPr="00D839A1">
        <w:rPr>
          <w:rFonts w:ascii="Tahoma" w:hAnsi="Tahoma" w:cs="Tahoma"/>
        </w:rPr>
        <w:lastRenderedPageBreak/>
        <w:t>Zapłata nastąpi przelewem na rachunek bankowy podany na fakturze, której bezpośrednia zapłata dotyczy.</w:t>
      </w:r>
    </w:p>
    <w:p w:rsidR="00D839A1" w:rsidRPr="00D839A1" w:rsidRDefault="00D839A1" w:rsidP="00225EA1">
      <w:pPr>
        <w:numPr>
          <w:ilvl w:val="0"/>
          <w:numId w:val="13"/>
        </w:numPr>
        <w:overflowPunct w:val="0"/>
        <w:spacing w:line="276" w:lineRule="auto"/>
        <w:ind w:left="426"/>
        <w:jc w:val="both"/>
        <w:rPr>
          <w:rFonts w:ascii="Tahoma" w:hAnsi="Tahoma" w:cs="Tahoma"/>
        </w:rPr>
      </w:pPr>
      <w:r w:rsidRPr="00D839A1">
        <w:rPr>
          <w:rFonts w:ascii="Tahoma" w:hAnsi="Tahoma" w:cs="Tahoma"/>
        </w:rPr>
        <w:t>Wynagrodzenie, o którym mowa w ust. 10, dotyczy wyłącznie należności powstałych po zaakceptowaniu przez zamawiającego umowy o podwykonawstwo, której przedmiotem są roboty budowlane, lub po przedłożeniu zamawiającemu poświadczonej za zgodność z oryginałem kopii umowy o podwykonawstwo, której przedmiotem są dostawy lub usługi.</w:t>
      </w:r>
    </w:p>
    <w:p w:rsidR="00D839A1" w:rsidRPr="00D839A1" w:rsidRDefault="00D839A1" w:rsidP="00225EA1">
      <w:pPr>
        <w:numPr>
          <w:ilvl w:val="0"/>
          <w:numId w:val="13"/>
        </w:numPr>
        <w:overflowPunct w:val="0"/>
        <w:spacing w:line="276" w:lineRule="auto"/>
        <w:ind w:left="426"/>
        <w:jc w:val="both"/>
        <w:rPr>
          <w:rFonts w:ascii="Tahoma" w:hAnsi="Tahoma" w:cs="Tahoma"/>
        </w:rPr>
      </w:pPr>
      <w:r w:rsidRPr="00D839A1">
        <w:rPr>
          <w:rFonts w:ascii="Tahoma" w:hAnsi="Tahoma" w:cs="Tahoma"/>
        </w:rPr>
        <w:t>Bezpośrednia zapłata obejmuje wyłącznie należne wynagrodzenie, bez odsetek, należnych podwykonawcy lub dalszemu podwykonawcy.</w:t>
      </w:r>
    </w:p>
    <w:p w:rsidR="00D839A1" w:rsidRPr="00D839A1" w:rsidRDefault="00D839A1" w:rsidP="00225EA1">
      <w:pPr>
        <w:numPr>
          <w:ilvl w:val="0"/>
          <w:numId w:val="13"/>
        </w:numPr>
        <w:overflowPunct w:val="0"/>
        <w:spacing w:line="276" w:lineRule="auto"/>
        <w:ind w:left="426"/>
        <w:jc w:val="both"/>
        <w:rPr>
          <w:rFonts w:ascii="Tahoma" w:hAnsi="Tahoma" w:cs="Tahoma"/>
        </w:rPr>
      </w:pPr>
      <w:r w:rsidRPr="00D839A1">
        <w:rPr>
          <w:rFonts w:ascii="Tahoma" w:hAnsi="Tahoma" w:cs="Tahoma"/>
        </w:rPr>
        <w:t>Przed dokonaniem bezpośredniej zapłaty zamawiający poinformuje wykonawcę o możliwości złożenia pisemnych uwag dotyczących zasadności bezpośredniej zapłaty wynagrodzenia podwykonawcy lub dalszemu podwykonawcy, o których mowa w ust. 10 oraz o terminie zgłaszania uwag, nie krótszym niż 7 dni od dnia doręczenia tej informacji.</w:t>
      </w:r>
    </w:p>
    <w:p w:rsidR="00D839A1" w:rsidRPr="00D839A1" w:rsidRDefault="00D839A1" w:rsidP="00225EA1">
      <w:pPr>
        <w:numPr>
          <w:ilvl w:val="0"/>
          <w:numId w:val="13"/>
        </w:numPr>
        <w:overflowPunct w:val="0"/>
        <w:spacing w:line="276" w:lineRule="auto"/>
        <w:ind w:left="426"/>
        <w:jc w:val="both"/>
        <w:rPr>
          <w:rFonts w:ascii="Tahoma" w:hAnsi="Tahoma" w:cs="Tahoma"/>
        </w:rPr>
      </w:pPr>
      <w:r w:rsidRPr="00D839A1">
        <w:rPr>
          <w:rFonts w:ascii="Tahoma" w:hAnsi="Tahoma" w:cs="Tahoma"/>
        </w:rPr>
        <w:t>W przypadku zgłoszenia przez wykonawcę uwag, o których mowa w ust. 13 w terminie wskazanym przez zamawiającego, zamawiający może:</w:t>
      </w:r>
    </w:p>
    <w:p w:rsidR="00D839A1" w:rsidRPr="00D839A1" w:rsidRDefault="00D839A1" w:rsidP="00225EA1">
      <w:pPr>
        <w:numPr>
          <w:ilvl w:val="1"/>
          <w:numId w:val="13"/>
        </w:numPr>
        <w:overflowPunct w:val="0"/>
        <w:spacing w:line="276" w:lineRule="auto"/>
        <w:contextualSpacing/>
        <w:jc w:val="both"/>
        <w:rPr>
          <w:rFonts w:ascii="Tahoma" w:eastAsia="Calibri" w:hAnsi="Tahoma" w:cs="Tahoma"/>
        </w:rPr>
      </w:pPr>
      <w:r w:rsidRPr="00D839A1">
        <w:rPr>
          <w:rFonts w:ascii="Tahoma" w:eastAsia="Calibri" w:hAnsi="Tahoma" w:cs="Tahoma"/>
        </w:rPr>
        <w:t>nie dokonać bezpośredniej zapłaty wynagrodzenia podwykonawcy lub dalszemu podwykonawcy, jeżeli wykonawca wykaże niezasadność takiej zapłaty, albo</w:t>
      </w:r>
    </w:p>
    <w:p w:rsidR="00D839A1" w:rsidRPr="00D839A1" w:rsidRDefault="00D839A1" w:rsidP="00225EA1">
      <w:pPr>
        <w:numPr>
          <w:ilvl w:val="1"/>
          <w:numId w:val="13"/>
        </w:numPr>
        <w:overflowPunct w:val="0"/>
        <w:spacing w:line="276" w:lineRule="auto"/>
        <w:contextualSpacing/>
        <w:jc w:val="both"/>
        <w:rPr>
          <w:rFonts w:ascii="Tahoma" w:eastAsia="Calibri" w:hAnsi="Tahoma" w:cs="Tahoma"/>
        </w:rPr>
      </w:pPr>
      <w:r w:rsidRPr="00D839A1">
        <w:rPr>
          <w:rFonts w:ascii="Tahoma" w:eastAsia="Calibri" w:hAnsi="Tahoma" w:cs="Tahoma"/>
        </w:rPr>
        <w:t>złożyć do depozytu sądowego kwotę potrzebną na pokrycie wynagrodzenia podwykonawcy lub dalszego podwykonawcy w przypadku istnienia zasadniczej wątpliwości zamawiającego co do wysokości należnej zapłaty lub podmiotu, któremu płatność się należy, albo</w:t>
      </w:r>
    </w:p>
    <w:p w:rsidR="00D839A1" w:rsidRPr="00D839A1" w:rsidRDefault="00D839A1" w:rsidP="00225EA1">
      <w:pPr>
        <w:numPr>
          <w:ilvl w:val="1"/>
          <w:numId w:val="13"/>
        </w:numPr>
        <w:overflowPunct w:val="0"/>
        <w:spacing w:line="276" w:lineRule="auto"/>
        <w:contextualSpacing/>
        <w:jc w:val="both"/>
        <w:rPr>
          <w:rFonts w:ascii="Tahoma" w:eastAsia="Calibri" w:hAnsi="Tahoma" w:cs="Tahoma"/>
        </w:rPr>
      </w:pPr>
      <w:r w:rsidRPr="00D839A1">
        <w:rPr>
          <w:rFonts w:ascii="Tahoma" w:eastAsia="Calibri" w:hAnsi="Tahoma" w:cs="Tahoma"/>
        </w:rPr>
        <w:t>dokonać bezpośredniej zapłaty wynagrodzenia podwykonawcy lub dalszemu podwykonawcy, jeżeli podwykonawca lub dalszy podwykonawca wykaże zasadność takiej zapłaty.</w:t>
      </w:r>
    </w:p>
    <w:p w:rsidR="00D839A1" w:rsidRPr="00D839A1" w:rsidRDefault="00D839A1" w:rsidP="00225EA1">
      <w:pPr>
        <w:numPr>
          <w:ilvl w:val="0"/>
          <w:numId w:val="13"/>
        </w:numPr>
        <w:overflowPunct w:val="0"/>
        <w:spacing w:line="276" w:lineRule="auto"/>
        <w:ind w:left="426"/>
        <w:jc w:val="both"/>
        <w:rPr>
          <w:rFonts w:ascii="Tahoma" w:hAnsi="Tahoma" w:cs="Tahoma"/>
        </w:rPr>
      </w:pPr>
      <w:r w:rsidRPr="00D839A1">
        <w:rPr>
          <w:rFonts w:ascii="Tahoma" w:hAnsi="Tahoma" w:cs="Tahoma"/>
        </w:rPr>
        <w:t>W przypadku dokonania bezpośredniej zapłaty podwykonawcy lub dalszemu podwykonawcy, o których mowa w ust. 10, zamawiający potrąca kwotę wypłaconego wynagrodzenia z wynagrodzenia należnego wykonawcy oraz nali</w:t>
      </w:r>
      <w:r w:rsidR="004B450E">
        <w:rPr>
          <w:rFonts w:ascii="Tahoma" w:hAnsi="Tahoma" w:cs="Tahoma"/>
        </w:rPr>
        <w:t>cza  karę umowną zgodnie z  § 21</w:t>
      </w:r>
      <w:r w:rsidRPr="00D839A1">
        <w:rPr>
          <w:rFonts w:ascii="Tahoma" w:hAnsi="Tahoma" w:cs="Tahoma"/>
        </w:rPr>
        <w:t xml:space="preserve"> ust. 1 lit. f umowy. W takim przypadku wykonawca nie będzie domagał się zapłaty wynagrodzenia w części przekazanej bezpośrednio podwykonawcy.</w:t>
      </w:r>
    </w:p>
    <w:p w:rsidR="00D839A1" w:rsidRPr="00D839A1" w:rsidRDefault="00D839A1" w:rsidP="00225EA1">
      <w:pPr>
        <w:numPr>
          <w:ilvl w:val="0"/>
          <w:numId w:val="13"/>
        </w:numPr>
        <w:overflowPunct w:val="0"/>
        <w:spacing w:line="276" w:lineRule="auto"/>
        <w:ind w:left="426"/>
        <w:jc w:val="both"/>
        <w:rPr>
          <w:rFonts w:ascii="Tahoma" w:hAnsi="Tahoma" w:cs="Tahoma"/>
        </w:rPr>
      </w:pPr>
      <w:r w:rsidRPr="00D839A1">
        <w:rPr>
          <w:rFonts w:ascii="Tahoma" w:hAnsi="Tahoma" w:cs="Tahoma"/>
        </w:rPr>
        <w:t>Konieczność wielokrotnego (co najmniej trzykrotnego) dokonywania bezpośredniej zapłaty, o której mowa w ust. 10, lub konieczność dokonania bezpośrednich zapłat na sumę większa niż 5% wartości umowy może stanowić podstawę do odstąpienia od umowy przez zamawiającego i naliczenia kary umown</w:t>
      </w:r>
      <w:r w:rsidR="004B450E">
        <w:rPr>
          <w:rFonts w:ascii="Tahoma" w:hAnsi="Tahoma" w:cs="Tahoma"/>
        </w:rPr>
        <w:t>ej w wysokości określonej w § 21</w:t>
      </w:r>
      <w:r w:rsidRPr="00D839A1">
        <w:rPr>
          <w:rFonts w:ascii="Tahoma" w:hAnsi="Tahoma" w:cs="Tahoma"/>
        </w:rPr>
        <w:t xml:space="preserve"> ust. 1 lit. k  umowy.</w:t>
      </w:r>
    </w:p>
    <w:p w:rsidR="00D839A1" w:rsidRPr="00D839A1" w:rsidRDefault="00D839A1" w:rsidP="00225EA1">
      <w:pPr>
        <w:numPr>
          <w:ilvl w:val="0"/>
          <w:numId w:val="13"/>
        </w:numPr>
        <w:overflowPunct w:val="0"/>
        <w:spacing w:line="276" w:lineRule="auto"/>
        <w:ind w:left="426"/>
        <w:jc w:val="both"/>
        <w:rPr>
          <w:rFonts w:ascii="Tahoma" w:hAnsi="Tahoma" w:cs="Tahoma"/>
        </w:rPr>
      </w:pPr>
      <w:r w:rsidRPr="00D839A1">
        <w:rPr>
          <w:rFonts w:ascii="Tahoma" w:hAnsi="Tahoma" w:cs="Tahoma"/>
        </w:rPr>
        <w:t>Zlecenie wykonania robót budowlanych podwykonawcy  bez akceptacji umowy lub  pomimo sprzeciwu zamawiającego, uprawnia zamawiającego do odstąpienia od umowy z winy wykonawcy oraz wyłącza solidarną odpowiedzialność zamawiającego i wykonawcy za zapłatę wynagrodzenia za roboty wykonane przez podwykonawcę.</w:t>
      </w:r>
    </w:p>
    <w:p w:rsidR="00BF21E9" w:rsidRPr="000858DC" w:rsidRDefault="00D839A1" w:rsidP="00225EA1">
      <w:pPr>
        <w:numPr>
          <w:ilvl w:val="0"/>
          <w:numId w:val="13"/>
        </w:numPr>
        <w:overflowPunct w:val="0"/>
        <w:spacing w:line="276" w:lineRule="auto"/>
        <w:ind w:left="426"/>
        <w:jc w:val="both"/>
      </w:pPr>
      <w:r w:rsidRPr="00D839A1">
        <w:rPr>
          <w:rFonts w:ascii="Tahoma" w:hAnsi="Tahoma" w:cs="Tahoma"/>
        </w:rPr>
        <w:lastRenderedPageBreak/>
        <w:t>Wykonawca oświadcza, że podwykonawca  ……-……. (</w:t>
      </w:r>
      <w:r w:rsidRPr="00D839A1">
        <w:rPr>
          <w:rFonts w:ascii="Tahoma" w:hAnsi="Tahoma" w:cs="Tahoma"/>
          <w:i/>
        </w:rPr>
        <w:t>nazwa podwykonawcy</w:t>
      </w:r>
      <w:r w:rsidRPr="00D839A1">
        <w:rPr>
          <w:rFonts w:ascii="Tahoma" w:hAnsi="Tahoma" w:cs="Tahoma"/>
        </w:rPr>
        <w:t>),  na zasoby którego wykonawca powoływał się składając ofertę celem wykazania spełniania warunków udziału w postępowaniu o udzielenie zamówienia publicznego w wyniku którego została zawarta niniejsza umowa, będzie realizował przedmiot umowy w zakresie …………-……….. (</w:t>
      </w:r>
      <w:r w:rsidRPr="00D839A1">
        <w:rPr>
          <w:rFonts w:ascii="Tahoma" w:hAnsi="Tahoma" w:cs="Tahoma"/>
          <w:i/>
        </w:rPr>
        <w:t>w jakim było deklarowane wykonanie przedmiotu umowy na użytek postępowania o udzielenie zamówienia publicznego</w:t>
      </w:r>
      <w:r w:rsidRPr="00D839A1">
        <w:rPr>
          <w:rFonts w:ascii="Tahoma" w:hAnsi="Tahoma" w:cs="Tahoma"/>
        </w:rPr>
        <w:t>). W przypadku zmiany lub rezygnacji tego podwykonawcy z wykonania wyżej określonej części przedmiotu umowy, wykonawca jest zobowiązany do zastąpienia tego podwykonawcy innym podwykonawcą po uprzednim wykazaniu, że inny podwykonawca samodzielnie posiada zasoby nie mniejsze niż te, na które wykonawca powoływał się składając ofertę celem wykazania spełniania warunków udziału w postępowaniu o udzielenie zamówienia publicznego.</w:t>
      </w:r>
    </w:p>
    <w:p w:rsidR="00BF21E9" w:rsidRPr="00BF21E9" w:rsidRDefault="00BF21E9" w:rsidP="00BF21E9">
      <w:pPr>
        <w:spacing w:line="276" w:lineRule="auto"/>
        <w:jc w:val="both"/>
        <w:rPr>
          <w:rFonts w:ascii="Tahoma" w:hAnsi="Tahoma" w:cs="Tahoma"/>
          <w:lang w:eastAsia="ar-SA"/>
        </w:rPr>
      </w:pPr>
    </w:p>
    <w:p w:rsidR="008D4B3C" w:rsidRPr="008D4B3C" w:rsidRDefault="000858DC" w:rsidP="008D4B3C">
      <w:pPr>
        <w:overflowPunct w:val="0"/>
        <w:spacing w:after="120"/>
        <w:jc w:val="center"/>
        <w:rPr>
          <w:rFonts w:ascii="Tahoma" w:hAnsi="Tahoma" w:cs="Tahoma"/>
          <w:b/>
        </w:rPr>
      </w:pPr>
      <w:r>
        <w:rPr>
          <w:rFonts w:ascii="Tahoma" w:hAnsi="Tahoma" w:cs="Tahoma"/>
          <w:b/>
        </w:rPr>
        <w:t>§ 6</w:t>
      </w:r>
    </w:p>
    <w:p w:rsidR="008D4B3C" w:rsidRPr="008D4B3C" w:rsidRDefault="008D4B3C" w:rsidP="008D4B3C">
      <w:pPr>
        <w:overflowPunct w:val="0"/>
        <w:spacing w:line="360" w:lineRule="auto"/>
        <w:jc w:val="center"/>
        <w:rPr>
          <w:rFonts w:ascii="Tahoma" w:hAnsi="Tahoma" w:cs="Tahoma"/>
          <w:b/>
          <w:bCs/>
        </w:rPr>
      </w:pPr>
      <w:r w:rsidRPr="008D4B3C">
        <w:rPr>
          <w:rFonts w:ascii="Tahoma" w:hAnsi="Tahoma" w:cs="Tahoma"/>
          <w:b/>
          <w:bCs/>
        </w:rPr>
        <w:t>PERSONEL WYKONAWCY</w:t>
      </w:r>
    </w:p>
    <w:p w:rsidR="00B90E4F" w:rsidRPr="00CA58A4" w:rsidRDefault="008D4B3C" w:rsidP="00CA58A4">
      <w:pPr>
        <w:numPr>
          <w:ilvl w:val="6"/>
          <w:numId w:val="16"/>
        </w:numPr>
        <w:tabs>
          <w:tab w:val="clear" w:pos="7167"/>
          <w:tab w:val="left" w:pos="360"/>
          <w:tab w:val="num" w:pos="851"/>
        </w:tabs>
        <w:overflowPunct w:val="0"/>
        <w:ind w:left="426" w:hanging="426"/>
        <w:jc w:val="both"/>
        <w:rPr>
          <w:rFonts w:ascii="Tahoma" w:hAnsi="Tahoma" w:cs="Tahoma"/>
        </w:rPr>
      </w:pPr>
      <w:r w:rsidRPr="008D4B3C">
        <w:rPr>
          <w:rFonts w:ascii="Tahoma" w:hAnsi="Tahoma" w:cs="Tahoma"/>
        </w:rPr>
        <w:t>Wykonawca zobowiązany jest zapewnić na własny koszt następujące osoby, które będą uczestniczyły</w:t>
      </w:r>
      <w:r w:rsidR="0076208F">
        <w:rPr>
          <w:rFonts w:ascii="Tahoma" w:hAnsi="Tahoma" w:cs="Tahoma"/>
        </w:rPr>
        <w:t xml:space="preserve"> w wykonywaniu przedmiotu umowy:</w:t>
      </w:r>
    </w:p>
    <w:p w:rsidR="00CA58A4" w:rsidRPr="00CA58A4" w:rsidRDefault="00CA58A4" w:rsidP="00CA58A4">
      <w:pPr>
        <w:numPr>
          <w:ilvl w:val="0"/>
          <w:numId w:val="84"/>
        </w:numPr>
        <w:tabs>
          <w:tab w:val="left" w:pos="1560"/>
        </w:tabs>
        <w:overflowPunct w:val="0"/>
        <w:ind w:left="851" w:hanging="425"/>
        <w:jc w:val="both"/>
        <w:rPr>
          <w:rFonts w:ascii="Tahoma" w:hAnsi="Tahoma" w:cs="Tahoma"/>
          <w:b/>
        </w:rPr>
      </w:pPr>
      <w:r w:rsidRPr="00CA58A4">
        <w:rPr>
          <w:rFonts w:ascii="Tahoma" w:hAnsi="Tahoma" w:cs="Tahoma"/>
          <w:b/>
        </w:rPr>
        <w:t>Wymagania dla części projektowej – ETAP I:</w:t>
      </w:r>
    </w:p>
    <w:p w:rsidR="00CA58A4" w:rsidRPr="00CA58A4" w:rsidRDefault="00CA58A4" w:rsidP="00CA58A4">
      <w:pPr>
        <w:tabs>
          <w:tab w:val="left" w:pos="1560"/>
        </w:tabs>
        <w:overflowPunct w:val="0"/>
        <w:ind w:left="851" w:hanging="425"/>
        <w:jc w:val="both"/>
        <w:rPr>
          <w:rFonts w:ascii="Tahoma" w:hAnsi="Tahoma" w:cs="Tahoma"/>
        </w:rPr>
      </w:pPr>
      <w:r w:rsidRPr="00CA58A4">
        <w:rPr>
          <w:rFonts w:ascii="Tahoma" w:hAnsi="Tahoma" w:cs="Tahoma"/>
        </w:rPr>
        <w:t xml:space="preserve">- </w:t>
      </w:r>
      <w:r w:rsidRPr="00CA58A4">
        <w:rPr>
          <w:rFonts w:ascii="Tahoma" w:hAnsi="Tahoma" w:cs="Tahoma"/>
          <w:b/>
        </w:rPr>
        <w:t>Projektant w zakresie zagospodarowania terenów</w:t>
      </w:r>
      <w:r w:rsidRPr="00CA58A4">
        <w:rPr>
          <w:rFonts w:ascii="Tahoma" w:hAnsi="Tahoma" w:cs="Tahoma"/>
        </w:rPr>
        <w:t xml:space="preserve"> - osoba odpowiedzialna za wykonanie i autorstwo dokumentacji projektowej, posiadająca uprawnienia budowlane do sporządzania projektów architektoniczno-budowlanych i technicznych lub odpowiadające tym specjalnościom inne ważne uprawnienia budowlane, które zostały wydane na podstawie wcześniej obowiązujących przepisów, a które uprawniają do pełnienia tych funkcji w odpowiednim zakresie, będącą członkiem regionalnej Okręgowej Izby Inżynierów Budownictwa lub posiadającą zagraniczne uprawnienia uznane w zakresie i na zasadach opisanych w ustawie z dnia 22 grudnia 2015 r. o zasadach uznawania kwalifikacji zawodowych nabytych w państwach członkowskich Unii Europejskiej (Dz. U. 2026 r., poz. 166), która posiada minimum 5 lat doświadczenia zawodowego w zakresie projektowania budowli i zagospodarowania terenu.</w:t>
      </w:r>
    </w:p>
    <w:p w:rsidR="00CA58A4" w:rsidRPr="00CA58A4" w:rsidRDefault="00CA58A4" w:rsidP="00CA58A4">
      <w:pPr>
        <w:tabs>
          <w:tab w:val="left" w:pos="1560"/>
        </w:tabs>
        <w:overflowPunct w:val="0"/>
        <w:ind w:left="851" w:hanging="425"/>
        <w:jc w:val="both"/>
        <w:rPr>
          <w:rFonts w:ascii="Tahoma" w:hAnsi="Tahoma" w:cs="Tahoma"/>
        </w:rPr>
      </w:pPr>
      <w:r w:rsidRPr="00CA58A4">
        <w:rPr>
          <w:rFonts w:ascii="Tahoma" w:hAnsi="Tahoma" w:cs="Tahoma"/>
        </w:rPr>
        <w:t xml:space="preserve">- </w:t>
      </w:r>
      <w:r w:rsidRPr="00CA58A4">
        <w:rPr>
          <w:rFonts w:ascii="Tahoma" w:hAnsi="Tahoma" w:cs="Tahoma"/>
          <w:b/>
        </w:rPr>
        <w:t xml:space="preserve">Projektant branży sanitarnej </w:t>
      </w:r>
      <w:r w:rsidRPr="00CA58A4">
        <w:rPr>
          <w:rFonts w:ascii="Tahoma" w:hAnsi="Tahoma" w:cs="Tahoma"/>
        </w:rPr>
        <w:t>- osoba odpowiedzialna za wykonanie i autorstwo dokumentacji projektowej, posiadająca uprawnienia budowlane do sporządzania projektów architektoniczno-budowlanych i technicznych lub odpowiadające tym specjalnościom inne ważne uprawnienia budowlane, które zostały wydane na podstawie wcześniej obowiązujących przepisów, a które uprawniają do pełnienia tych funkcji w odpowiednim zakresie, będącą członkiem regionalnej Okręgowej Izby Inżynierów Budownictwa lub posiadającą zagraniczne uprawnienia uznane w zakresie i na zasadach opisanych w ustawie z dnia 22 grudnia 2015 r. o zasadach uznawania kwalifikacji zawodowych nabytych w państwach członkowskich Unii Europejskiej (Dz. U. 2026 r., poz. 166), która posiada minimum 5 lat doświadczenia zawodowego w zakresie projektowania sieci i urządzeń sanitarnych.</w:t>
      </w:r>
    </w:p>
    <w:p w:rsidR="00CA58A4" w:rsidRPr="00CA58A4" w:rsidRDefault="00CA58A4" w:rsidP="00CA58A4">
      <w:pPr>
        <w:tabs>
          <w:tab w:val="left" w:pos="1560"/>
        </w:tabs>
        <w:overflowPunct w:val="0"/>
        <w:ind w:left="851" w:hanging="425"/>
        <w:jc w:val="both"/>
        <w:rPr>
          <w:rFonts w:ascii="Tahoma" w:hAnsi="Tahoma" w:cs="Tahoma"/>
        </w:rPr>
      </w:pPr>
      <w:r w:rsidRPr="00CA58A4">
        <w:rPr>
          <w:rFonts w:ascii="Tahoma" w:hAnsi="Tahoma" w:cs="Tahoma"/>
        </w:rPr>
        <w:lastRenderedPageBreak/>
        <w:t xml:space="preserve">- </w:t>
      </w:r>
      <w:r w:rsidRPr="00CA58A4">
        <w:rPr>
          <w:rFonts w:ascii="Tahoma" w:hAnsi="Tahoma" w:cs="Tahoma"/>
          <w:b/>
        </w:rPr>
        <w:t>Projektant w zakresie zagospodarowania</w:t>
      </w:r>
      <w:r w:rsidRPr="00CA58A4">
        <w:rPr>
          <w:rFonts w:ascii="Tahoma" w:hAnsi="Tahoma" w:cs="Tahoma"/>
        </w:rPr>
        <w:t xml:space="preserve"> </w:t>
      </w:r>
      <w:r w:rsidRPr="00CA58A4">
        <w:rPr>
          <w:rFonts w:ascii="Tahoma" w:hAnsi="Tahoma" w:cs="Tahoma"/>
          <w:b/>
        </w:rPr>
        <w:t xml:space="preserve">terenów zielonych </w:t>
      </w:r>
      <w:r w:rsidRPr="00CA58A4">
        <w:rPr>
          <w:rFonts w:ascii="Tahoma" w:hAnsi="Tahoma" w:cs="Tahoma"/>
        </w:rPr>
        <w:t>– osoba posiadająca wykształcenie w tym zakresie oraz posiadająca min 5 lat doświadczenia zawodowego.</w:t>
      </w:r>
    </w:p>
    <w:p w:rsidR="00CA58A4" w:rsidRPr="00CA58A4" w:rsidRDefault="00CA58A4" w:rsidP="00CA58A4">
      <w:pPr>
        <w:tabs>
          <w:tab w:val="left" w:pos="1560"/>
        </w:tabs>
        <w:overflowPunct w:val="0"/>
        <w:ind w:left="851" w:hanging="425"/>
        <w:jc w:val="both"/>
        <w:rPr>
          <w:rFonts w:ascii="Tahoma" w:hAnsi="Tahoma" w:cs="Tahoma"/>
        </w:rPr>
      </w:pPr>
    </w:p>
    <w:p w:rsidR="00CA58A4" w:rsidRPr="00CA58A4" w:rsidRDefault="00CA58A4" w:rsidP="00CA58A4">
      <w:pPr>
        <w:numPr>
          <w:ilvl w:val="0"/>
          <w:numId w:val="84"/>
        </w:numPr>
        <w:overflowPunct w:val="0"/>
        <w:ind w:left="851" w:hanging="425"/>
        <w:rPr>
          <w:rFonts w:ascii="Tahoma" w:hAnsi="Tahoma" w:cs="Tahoma"/>
          <w:b/>
        </w:rPr>
      </w:pPr>
      <w:r w:rsidRPr="00CA58A4">
        <w:rPr>
          <w:rFonts w:ascii="Tahoma" w:hAnsi="Tahoma" w:cs="Tahoma"/>
          <w:b/>
        </w:rPr>
        <w:t>Wymagania dla części wykonawczej – ETAP II:</w:t>
      </w:r>
    </w:p>
    <w:p w:rsidR="00CA58A4" w:rsidRPr="00CA58A4" w:rsidRDefault="00CA58A4" w:rsidP="00CA58A4">
      <w:pPr>
        <w:tabs>
          <w:tab w:val="left" w:pos="187"/>
        </w:tabs>
        <w:overflowPunct w:val="0"/>
        <w:ind w:left="851" w:hanging="425"/>
        <w:jc w:val="both"/>
        <w:rPr>
          <w:rFonts w:ascii="Tahoma" w:hAnsi="Tahoma" w:cs="Tahoma"/>
          <w:spacing w:val="10"/>
        </w:rPr>
      </w:pPr>
      <w:r w:rsidRPr="00CA58A4">
        <w:rPr>
          <w:rFonts w:ascii="Tahoma" w:hAnsi="Tahoma" w:cs="Tahoma"/>
          <w:b/>
        </w:rPr>
        <w:t>- Kierownik budowy, posiadający uprawnienia budowlane do kierowania robotami budowlanymi bez ograniczeń w specjalności konstrukcyjno-budowlanej</w:t>
      </w:r>
      <w:r w:rsidRPr="00CA58A4">
        <w:rPr>
          <w:rFonts w:ascii="Tahoma" w:hAnsi="Tahoma" w:cs="Tahoma"/>
        </w:rPr>
        <w:t xml:space="preserve"> lub odpowiadające im uprawnienia, które zostały wydane na podstawie wcześniej obowiązujących przepisów albo w innym państwie upoważniające do kierowania robotami budowlanymi, </w:t>
      </w:r>
      <w:r w:rsidRPr="00CA58A4">
        <w:rPr>
          <w:rFonts w:ascii="Tahoma" w:hAnsi="Tahoma" w:cs="Tahoma"/>
          <w:spacing w:val="10"/>
        </w:rPr>
        <w:t>posiadający minimum 3 lata doświadczenia zawodowego na stanowisku kierownika budowy,</w:t>
      </w:r>
    </w:p>
    <w:p w:rsidR="00CA58A4" w:rsidRPr="00CA58A4" w:rsidRDefault="00CA58A4" w:rsidP="00CA58A4">
      <w:pPr>
        <w:tabs>
          <w:tab w:val="left" w:pos="187"/>
        </w:tabs>
        <w:overflowPunct w:val="0"/>
        <w:ind w:left="851" w:hanging="425"/>
        <w:jc w:val="both"/>
        <w:rPr>
          <w:rFonts w:ascii="Tahoma" w:hAnsi="Tahoma" w:cs="Tahoma"/>
          <w:spacing w:val="10"/>
        </w:rPr>
      </w:pPr>
      <w:bookmarkStart w:id="1" w:name="_Hlk490044123"/>
      <w:bookmarkStart w:id="2" w:name="_Hlk2061943"/>
      <w:bookmarkEnd w:id="1"/>
      <w:r w:rsidRPr="00CA58A4">
        <w:rPr>
          <w:rFonts w:ascii="Tahoma" w:hAnsi="Tahoma" w:cs="Tahoma"/>
          <w:b/>
          <w:bCs/>
        </w:rPr>
        <w:t xml:space="preserve">- Kierownik robót instalacji i urządzeń cieplnych, wentylacyjnych, gazowych, wodociągowych i kanalizacyjnych bez ograniczeń </w:t>
      </w:r>
      <w:r w:rsidRPr="00CA58A4">
        <w:rPr>
          <w:rFonts w:ascii="Tahoma" w:hAnsi="Tahoma" w:cs="Tahoma"/>
          <w:spacing w:val="10"/>
        </w:rPr>
        <w:t>lub odpowiadające im ważne uprawnienia budowlane do kierowania robotami budowlanymi bez ograniczeń, które zostały wydane na podstawie wcześniej obowiązujących przepisów albo w innym państwie upoważniające do kierowania robotami budowlanymi w zakresie instalacji i urządzeń cieplnych, wentylacyjnych, gazowych, wodociągowych i kanalizacyjnych,</w:t>
      </w:r>
      <w:bookmarkEnd w:id="2"/>
      <w:r w:rsidRPr="00CA58A4">
        <w:rPr>
          <w:rFonts w:ascii="Tahoma" w:hAnsi="Tahoma" w:cs="Tahoma"/>
          <w:spacing w:val="10"/>
        </w:rPr>
        <w:t xml:space="preserve"> posiadający minimum 3 lata doświadczenia zawodowego na stanowisku kierownika robót sanitarnych,</w:t>
      </w:r>
    </w:p>
    <w:p w:rsidR="00CA58A4" w:rsidRPr="00CA58A4" w:rsidRDefault="00CA58A4" w:rsidP="00CA58A4">
      <w:pPr>
        <w:tabs>
          <w:tab w:val="left" w:pos="187"/>
        </w:tabs>
        <w:overflowPunct w:val="0"/>
        <w:ind w:left="851" w:hanging="425"/>
        <w:jc w:val="both"/>
        <w:rPr>
          <w:rFonts w:ascii="Tahoma" w:hAnsi="Tahoma" w:cs="Tahoma"/>
          <w:spacing w:val="10"/>
        </w:rPr>
      </w:pPr>
      <w:r w:rsidRPr="00CA58A4">
        <w:rPr>
          <w:rFonts w:ascii="Tahoma" w:hAnsi="Tahoma" w:cs="Tahoma"/>
          <w:b/>
          <w:bCs/>
        </w:rPr>
        <w:t>- Kierownik robót elektrycznych</w:t>
      </w:r>
      <w:r w:rsidRPr="00CA58A4">
        <w:rPr>
          <w:rFonts w:ascii="Tahoma" w:hAnsi="Tahoma" w:cs="Tahoma"/>
          <w:bCs/>
        </w:rPr>
        <w:t xml:space="preserve"> </w:t>
      </w:r>
      <w:r w:rsidRPr="00CA58A4">
        <w:rPr>
          <w:rFonts w:ascii="Tahoma" w:hAnsi="Tahoma" w:cs="Tahoma"/>
          <w:b/>
          <w:spacing w:val="10"/>
        </w:rPr>
        <w:t>posiadający uprawnienia budowlane do kierowania robotami budowlanymi</w:t>
      </w:r>
      <w:r w:rsidRPr="00CA58A4">
        <w:rPr>
          <w:rFonts w:ascii="Tahoma" w:hAnsi="Tahoma" w:cs="Tahoma"/>
          <w:spacing w:val="10"/>
        </w:rPr>
        <w:t xml:space="preserve"> </w:t>
      </w:r>
      <w:r w:rsidRPr="00CA58A4">
        <w:rPr>
          <w:rFonts w:ascii="Tahoma" w:hAnsi="Tahoma" w:cs="Tahoma"/>
          <w:b/>
          <w:bCs/>
        </w:rPr>
        <w:t xml:space="preserve">w specjalności instalacyjnej w zakresie sieci, instalacji i urządzeń elektrycznych i elektroenergetycznych bez ograniczeń </w:t>
      </w:r>
      <w:r w:rsidRPr="00CA58A4">
        <w:rPr>
          <w:rFonts w:ascii="Tahoma" w:hAnsi="Tahoma" w:cs="Tahoma"/>
          <w:spacing w:val="10"/>
        </w:rPr>
        <w:t>lub odpowiadające im ważne uprawnienia budowlane do kierowania robotami budowlanymi bez ograniczeń, które zostały wydane na podstawie wcześniej obowiązujących przepisów albo w innym państwie upoważniające do kierowania robotami budowlanymi w zakresie sieci, instalacji i urządzeń elektrycznych i elektroenergetycznych,</w:t>
      </w:r>
      <w:r w:rsidRPr="00CA58A4">
        <w:rPr>
          <w:rFonts w:ascii="Tahoma" w:hAnsi="Tahoma" w:cs="Tahoma"/>
        </w:rPr>
        <w:t xml:space="preserve"> </w:t>
      </w:r>
      <w:r w:rsidRPr="00CA58A4">
        <w:rPr>
          <w:rFonts w:ascii="Tahoma" w:hAnsi="Tahoma" w:cs="Tahoma"/>
          <w:spacing w:val="10"/>
        </w:rPr>
        <w:t>posiadający minimum 3 lata doświadczenia zawodowego na stanowisku kierownika robót elektrycznych,</w:t>
      </w:r>
    </w:p>
    <w:p w:rsidR="00CA58A4" w:rsidRPr="00CA58A4" w:rsidRDefault="00CA58A4" w:rsidP="00CA58A4">
      <w:pPr>
        <w:tabs>
          <w:tab w:val="left" w:pos="187"/>
        </w:tabs>
        <w:overflowPunct w:val="0"/>
        <w:ind w:left="851" w:hanging="425"/>
        <w:jc w:val="both"/>
        <w:rPr>
          <w:rFonts w:ascii="Tahoma" w:hAnsi="Tahoma" w:cs="Tahoma"/>
          <w:spacing w:val="10"/>
        </w:rPr>
      </w:pPr>
      <w:r w:rsidRPr="00CA58A4">
        <w:rPr>
          <w:rFonts w:ascii="Tahoma" w:hAnsi="Tahoma" w:cs="Tahoma"/>
          <w:b/>
          <w:bCs/>
        </w:rPr>
        <w:t xml:space="preserve">- Kierownik w zakresie prowadzenia </w:t>
      </w:r>
      <w:proofErr w:type="spellStart"/>
      <w:r w:rsidRPr="00CA58A4">
        <w:rPr>
          <w:rFonts w:ascii="Tahoma" w:hAnsi="Tahoma" w:cs="Tahoma"/>
          <w:b/>
          <w:bCs/>
        </w:rPr>
        <w:t>nasadzeń</w:t>
      </w:r>
      <w:proofErr w:type="spellEnd"/>
      <w:r w:rsidRPr="00CA58A4">
        <w:rPr>
          <w:rFonts w:ascii="Tahoma" w:hAnsi="Tahoma" w:cs="Tahoma"/>
          <w:b/>
          <w:bCs/>
        </w:rPr>
        <w:t xml:space="preserve"> i pielęgnacji zieleni, </w:t>
      </w:r>
      <w:r w:rsidRPr="00CA58A4">
        <w:rPr>
          <w:rFonts w:ascii="Tahoma" w:hAnsi="Tahoma" w:cs="Tahoma"/>
          <w:bCs/>
        </w:rPr>
        <w:t>posiadający minimum 3 lata doświadczenia zawodowego</w:t>
      </w:r>
      <w:r w:rsidRPr="00CA58A4">
        <w:rPr>
          <w:rFonts w:ascii="Tahoma" w:hAnsi="Tahoma" w:cs="Tahoma"/>
        </w:rPr>
        <w:t xml:space="preserve"> w </w:t>
      </w:r>
      <w:r w:rsidRPr="00CA58A4">
        <w:rPr>
          <w:rFonts w:ascii="Tahoma" w:hAnsi="Tahoma" w:cs="Tahoma"/>
          <w:bCs/>
        </w:rPr>
        <w:t>nadzorowaniu prac związanych z urządzaniem i utrzymaniem zieleni oraz wykształcenie kierunkowe w zakresie: architektury krajobrazów, kształtowania terenów zieleni, ogrodnictwa lub pokrewne, związane z urządzaniem i pielęgnacją terenów zielonych.</w:t>
      </w:r>
    </w:p>
    <w:p w:rsidR="0061732D" w:rsidRPr="00CA58A4" w:rsidRDefault="0061732D" w:rsidP="00CA58A4">
      <w:pPr>
        <w:tabs>
          <w:tab w:val="left" w:pos="1560"/>
        </w:tabs>
        <w:spacing w:line="276" w:lineRule="auto"/>
        <w:ind w:left="851" w:hanging="425"/>
        <w:jc w:val="both"/>
        <w:rPr>
          <w:rStyle w:val="FontStyle55"/>
          <w:rFonts w:ascii="Tahoma" w:hAnsi="Tahoma" w:cs="Tahoma"/>
          <w:sz w:val="24"/>
          <w:szCs w:val="24"/>
        </w:rPr>
      </w:pPr>
    </w:p>
    <w:p w:rsidR="000C58AE" w:rsidRDefault="008D4B3C" w:rsidP="000C58AE">
      <w:pPr>
        <w:widowControl w:val="0"/>
        <w:tabs>
          <w:tab w:val="left" w:pos="1418"/>
        </w:tabs>
        <w:ind w:left="851"/>
        <w:jc w:val="both"/>
        <w:rPr>
          <w:rFonts w:ascii="Tahoma" w:hAnsi="Tahoma" w:cs="Tahoma"/>
          <w:b/>
          <w:bCs/>
        </w:rPr>
      </w:pPr>
      <w:r w:rsidRPr="008D4B3C">
        <w:rPr>
          <w:rFonts w:ascii="Tahoma" w:hAnsi="Tahoma" w:cs="Tahoma"/>
          <w:b/>
          <w:bCs/>
        </w:rPr>
        <w:t xml:space="preserve">      </w:t>
      </w:r>
      <w:r w:rsidR="000C58AE">
        <w:rPr>
          <w:rFonts w:ascii="Tahoma" w:hAnsi="Tahoma" w:cs="Tahoma"/>
          <w:b/>
          <w:bCs/>
        </w:rPr>
        <w:t>Uwagi:</w:t>
      </w:r>
    </w:p>
    <w:p w:rsidR="000C58AE" w:rsidRDefault="000C58AE" w:rsidP="00225EA1">
      <w:pPr>
        <w:widowControl w:val="0"/>
        <w:numPr>
          <w:ilvl w:val="0"/>
          <w:numId w:val="28"/>
        </w:numPr>
        <w:tabs>
          <w:tab w:val="left" w:pos="1276"/>
        </w:tabs>
        <w:overflowPunct w:val="0"/>
        <w:ind w:left="1276" w:hanging="425"/>
        <w:jc w:val="both"/>
      </w:pPr>
      <w:r>
        <w:rPr>
          <w:rFonts w:ascii="Tahoma" w:hAnsi="Tahoma" w:cs="Tahoma"/>
          <w:color w:val="000000"/>
        </w:rPr>
        <w:t>Przez uprawnienia budowlane należy rozumieć uprawnienia budowlane, o których mowa w ustawie z dnia 7 lipca 1994 r. – Prawo budowlane</w:t>
      </w:r>
      <w:r>
        <w:rPr>
          <w:rFonts w:ascii="Tahoma" w:hAnsi="Tahoma" w:cs="Tahoma"/>
        </w:rPr>
        <w:t xml:space="preserve"> (Dz.U. 2024 poz. 725</w:t>
      </w:r>
      <w:r w:rsidR="00000449">
        <w:rPr>
          <w:rFonts w:ascii="Tahoma" w:hAnsi="Tahoma" w:cs="Tahoma"/>
        </w:rPr>
        <w:t xml:space="preserve"> ze zm.</w:t>
      </w:r>
      <w:r>
        <w:rPr>
          <w:rFonts w:ascii="Tahoma" w:hAnsi="Tahoma" w:cs="Tahoma"/>
        </w:rPr>
        <w:t xml:space="preserve">) oraz w rozporządzeniu Ministra Inwestycji i Rozwoju z dnia 29 kwietnia 2019 r. w sprawie przygotowania zawodowego do wykonywania samodzielnych funkcji </w:t>
      </w:r>
      <w:r w:rsidRPr="00E50E63">
        <w:rPr>
          <w:rFonts w:ascii="Tahoma" w:hAnsi="Tahoma" w:cs="Tahoma"/>
        </w:rPr>
        <w:t>technicznych w budownictwie (Dz. U. z 2019 r., poz. 831).</w:t>
      </w:r>
      <w:r>
        <w:rPr>
          <w:rFonts w:ascii="Tahoma" w:hAnsi="Tahoma" w:cs="Tahoma"/>
          <w:strike/>
        </w:rPr>
        <w:t xml:space="preserve"> </w:t>
      </w:r>
    </w:p>
    <w:p w:rsidR="000C58AE" w:rsidRPr="000E22FA" w:rsidRDefault="000C58AE" w:rsidP="00225EA1">
      <w:pPr>
        <w:widowControl w:val="0"/>
        <w:numPr>
          <w:ilvl w:val="0"/>
          <w:numId w:val="28"/>
        </w:numPr>
        <w:tabs>
          <w:tab w:val="left" w:pos="1276"/>
        </w:tabs>
        <w:overflowPunct w:val="0"/>
        <w:ind w:left="1276" w:hanging="425"/>
        <w:jc w:val="both"/>
        <w:rPr>
          <w:rFonts w:ascii="Tahoma" w:hAnsi="Tahoma" w:cs="Tahoma"/>
        </w:rPr>
      </w:pPr>
      <w:r w:rsidRPr="000E22FA">
        <w:rPr>
          <w:rFonts w:ascii="Tahoma" w:hAnsi="Tahoma" w:cs="Tahoma"/>
        </w:rPr>
        <w:t xml:space="preserve">Przez uprawnienia równoważne należy rozumieć odpowiadające wskazanym uprawnienia budowlane wydane na podstawie wcześniej obowiązujących przepisów prawa lub odpowiadające im uprawnienia </w:t>
      </w:r>
      <w:r w:rsidRPr="000E22FA">
        <w:rPr>
          <w:rFonts w:ascii="Tahoma" w:hAnsi="Tahoma" w:cs="Tahoma"/>
        </w:rPr>
        <w:lastRenderedPageBreak/>
        <w:t xml:space="preserve">uznane na zasadach określonych w ustawie z dnia 22 grudnia 2015 r. o zasadach uznawania kwalifikacji zawodowych nabytych w państwach członkowskich </w:t>
      </w:r>
      <w:r>
        <w:rPr>
          <w:rFonts w:ascii="Tahoma" w:hAnsi="Tahoma" w:cs="Tahoma"/>
        </w:rPr>
        <w:t>Unii Europejskiej (Dz. U. z 2023</w:t>
      </w:r>
      <w:r w:rsidRPr="000E22FA">
        <w:rPr>
          <w:rFonts w:ascii="Tahoma" w:hAnsi="Tahoma" w:cs="Tahoma"/>
        </w:rPr>
        <w:t xml:space="preserve"> r. poz. </w:t>
      </w:r>
      <w:r>
        <w:rPr>
          <w:rFonts w:ascii="Tahoma" w:hAnsi="Tahoma" w:cs="Tahoma"/>
        </w:rPr>
        <w:t>334</w:t>
      </w:r>
      <w:r w:rsidRPr="000E22FA">
        <w:rPr>
          <w:rFonts w:ascii="Tahoma" w:hAnsi="Tahoma" w:cs="Tahoma"/>
        </w:rPr>
        <w:t>), których zakres uprawnia do pełnienia wskazanej funkcji przy realizacji przedmiotu zamówienia.</w:t>
      </w:r>
    </w:p>
    <w:p w:rsidR="000C58AE" w:rsidRPr="008D4B3C" w:rsidRDefault="000C58AE" w:rsidP="00225EA1">
      <w:pPr>
        <w:widowControl w:val="0"/>
        <w:numPr>
          <w:ilvl w:val="0"/>
          <w:numId w:val="28"/>
        </w:numPr>
        <w:tabs>
          <w:tab w:val="left" w:pos="1276"/>
        </w:tabs>
        <w:overflowPunct w:val="0"/>
        <w:ind w:left="1276" w:hanging="425"/>
        <w:jc w:val="both"/>
        <w:rPr>
          <w:rFonts w:ascii="Tahoma" w:hAnsi="Tahoma" w:cs="Tahoma"/>
        </w:rPr>
      </w:pPr>
      <w:r>
        <w:rPr>
          <w:rFonts w:ascii="Tahoma" w:hAnsi="Tahoma" w:cs="Tahoma"/>
        </w:rPr>
        <w:t>Przez kierownika budowy lub kierownika robót należy rozumieć odpowiednio kierownika budowy i kierownika robót w rozumieniu ustawy z dnia 7 lipca 1994 r. – Prawo budowlane  (Dz.U.</w:t>
      </w:r>
      <w:r w:rsidR="005D5270">
        <w:rPr>
          <w:rFonts w:ascii="Tahoma" w:hAnsi="Tahoma" w:cs="Tahoma"/>
        </w:rPr>
        <w:t xml:space="preserve"> z </w:t>
      </w:r>
      <w:r>
        <w:rPr>
          <w:rFonts w:ascii="Tahoma" w:hAnsi="Tahoma" w:cs="Tahoma"/>
        </w:rPr>
        <w:t>2024</w:t>
      </w:r>
      <w:r w:rsidR="005D5270">
        <w:rPr>
          <w:rFonts w:ascii="Tahoma" w:hAnsi="Tahoma" w:cs="Tahoma"/>
        </w:rPr>
        <w:t xml:space="preserve"> r.</w:t>
      </w:r>
      <w:r>
        <w:rPr>
          <w:rFonts w:ascii="Tahoma" w:hAnsi="Tahoma" w:cs="Tahoma"/>
        </w:rPr>
        <w:t xml:space="preserve"> poz. 725</w:t>
      </w:r>
      <w:r w:rsidR="00F94E31">
        <w:rPr>
          <w:rFonts w:ascii="Tahoma" w:hAnsi="Tahoma" w:cs="Tahoma"/>
        </w:rPr>
        <w:t xml:space="preserve"> ze zm.</w:t>
      </w:r>
      <w:r>
        <w:rPr>
          <w:rFonts w:ascii="Tahoma" w:hAnsi="Tahoma" w:cs="Tahoma"/>
        </w:rPr>
        <w:t>).</w:t>
      </w:r>
    </w:p>
    <w:p w:rsidR="003A41C5" w:rsidRPr="003A41C5" w:rsidRDefault="003A41C5" w:rsidP="00225EA1">
      <w:pPr>
        <w:numPr>
          <w:ilvl w:val="0"/>
          <w:numId w:val="80"/>
        </w:numPr>
        <w:tabs>
          <w:tab w:val="left" w:pos="2880"/>
        </w:tabs>
        <w:spacing w:after="4" w:line="276" w:lineRule="auto"/>
        <w:ind w:right="-8"/>
        <w:jc w:val="both"/>
        <w:rPr>
          <w:rFonts w:ascii="Tahoma" w:eastAsia="Tahoma" w:hAnsi="Tahoma" w:cs="Tahoma"/>
        </w:rPr>
      </w:pPr>
      <w:r w:rsidRPr="003A41C5">
        <w:rPr>
          <w:rFonts w:ascii="Tahoma" w:eastAsia="Calibri" w:hAnsi="Tahoma" w:cs="Tahoma"/>
        </w:rPr>
        <w:t>Wykonawca jest zobowiązany zapewnić projektantów we wszystkich branżach oraz kierowników w innych specjalnościach niż wskazane w ust. 1</w:t>
      </w:r>
      <w:r>
        <w:rPr>
          <w:rFonts w:ascii="Tahoma" w:eastAsia="Calibri" w:hAnsi="Tahoma" w:cs="Tahoma"/>
        </w:rPr>
        <w:t>,</w:t>
      </w:r>
      <w:r w:rsidRPr="003A41C5">
        <w:rPr>
          <w:rFonts w:ascii="Tahoma" w:eastAsia="Calibri" w:hAnsi="Tahoma" w:cs="Tahoma"/>
        </w:rPr>
        <w:t xml:space="preserve"> jeżeli obowiązek ich udziału w realizacji umowy wynika z obowiązujących przepisów prawa.</w:t>
      </w:r>
    </w:p>
    <w:p w:rsidR="003A41C5" w:rsidRPr="003A41C5" w:rsidRDefault="003A41C5" w:rsidP="00225EA1">
      <w:pPr>
        <w:numPr>
          <w:ilvl w:val="0"/>
          <w:numId w:val="80"/>
        </w:numPr>
        <w:tabs>
          <w:tab w:val="left" w:pos="426"/>
        </w:tabs>
        <w:spacing w:line="276" w:lineRule="auto"/>
        <w:jc w:val="both"/>
        <w:rPr>
          <w:rFonts w:ascii="Tahoma" w:eastAsia="Calibri" w:hAnsi="Tahoma" w:cs="Tahoma"/>
        </w:rPr>
      </w:pPr>
      <w:r w:rsidRPr="003A41C5">
        <w:rPr>
          <w:rFonts w:ascii="Tahoma" w:eastAsia="Tahoma" w:hAnsi="Tahoma" w:cs="Tahoma"/>
        </w:rPr>
        <w:t xml:space="preserve">Wykonawca zobowiązuje się, że funkcje kierownika budowy oraz kierowników robót będą pełnić osoby wskazane w wykazie osób, skierowanych przez Wykonawcę do realizacji zamówienia publicznego, który stanowi </w:t>
      </w:r>
      <w:r w:rsidRPr="003A41C5">
        <w:rPr>
          <w:rFonts w:ascii="Tahoma" w:eastAsia="Tahoma" w:hAnsi="Tahoma" w:cs="Tahoma"/>
          <w:b/>
        </w:rPr>
        <w:t>załącznik nr 3</w:t>
      </w:r>
      <w:r w:rsidRPr="003A41C5">
        <w:rPr>
          <w:rFonts w:ascii="Tahoma" w:eastAsia="Tahoma" w:hAnsi="Tahoma" w:cs="Tahoma"/>
        </w:rPr>
        <w:t xml:space="preserve"> do umowy</w:t>
      </w:r>
      <w:r w:rsidRPr="003A41C5">
        <w:rPr>
          <w:rFonts w:ascii="Tahoma" w:hAnsi="Tahoma" w:cs="Tahoma"/>
        </w:rPr>
        <w:t xml:space="preserve">. </w:t>
      </w:r>
    </w:p>
    <w:p w:rsidR="00DE1E6C" w:rsidRPr="00DE1E6C" w:rsidRDefault="003A41C5" w:rsidP="00DE1E6C">
      <w:pPr>
        <w:numPr>
          <w:ilvl w:val="0"/>
          <w:numId w:val="80"/>
        </w:numPr>
        <w:tabs>
          <w:tab w:val="left" w:pos="426"/>
        </w:tabs>
        <w:spacing w:line="276" w:lineRule="auto"/>
        <w:jc w:val="both"/>
        <w:rPr>
          <w:rFonts w:ascii="Tahoma" w:eastAsia="Tahoma" w:hAnsi="Tahoma" w:cs="Tahoma"/>
        </w:rPr>
      </w:pPr>
      <w:r w:rsidRPr="00DE1E6C">
        <w:rPr>
          <w:rFonts w:ascii="Tahoma" w:eastAsia="Calibri" w:hAnsi="Tahoma" w:cs="Tahoma"/>
        </w:rPr>
        <w:t>Wykonawca zobowiązuje się do zachowania stałości (niezmienności) składu osobowego zespołu w czasie trwania umowy.</w:t>
      </w:r>
      <w:r w:rsidRPr="00DE1E6C">
        <w:rPr>
          <w:rFonts w:ascii="Tahoma" w:hAnsi="Tahoma" w:cs="Tahoma"/>
        </w:rPr>
        <w:t xml:space="preserve"> Dopuszcza się zmianę osób wskazanych w </w:t>
      </w:r>
      <w:r w:rsidRPr="00DE1E6C">
        <w:rPr>
          <w:rFonts w:ascii="Tahoma" w:hAnsi="Tahoma" w:cs="Tahoma"/>
          <w:b/>
        </w:rPr>
        <w:t xml:space="preserve">załączniku  nr 3 </w:t>
      </w:r>
      <w:r w:rsidRPr="00DE1E6C">
        <w:rPr>
          <w:rFonts w:ascii="Tahoma" w:hAnsi="Tahoma" w:cs="Tahoma"/>
        </w:rPr>
        <w:t xml:space="preserve">do umowy za zgodą Zamawiającego, wyrażoną w formie aneksu do umowy </w:t>
      </w:r>
      <w:bookmarkStart w:id="3" w:name="_Hlk9844342"/>
      <w:r w:rsidR="00DE1E6C" w:rsidRPr="00DE1E6C">
        <w:rPr>
          <w:rFonts w:ascii="Tahoma" w:hAnsi="Tahoma" w:cs="Tahoma"/>
        </w:rPr>
        <w:t>pod warunkiem, że Wykonawca udowodni (przedkładając odpowiednie dokumenty), że następcy spełniają co najmniej minimalne wymagania w zakresie kwalifikacji i doświadczenia określone w ust. 1 niniejszego paragrafu.</w:t>
      </w:r>
    </w:p>
    <w:p w:rsidR="003A41C5" w:rsidRPr="00DE1E6C" w:rsidRDefault="003A41C5" w:rsidP="00225EA1">
      <w:pPr>
        <w:numPr>
          <w:ilvl w:val="0"/>
          <w:numId w:val="80"/>
        </w:numPr>
        <w:tabs>
          <w:tab w:val="left" w:pos="426"/>
        </w:tabs>
        <w:spacing w:line="276" w:lineRule="auto"/>
        <w:jc w:val="both"/>
        <w:rPr>
          <w:rFonts w:ascii="Tahoma" w:eastAsia="Tahoma" w:hAnsi="Tahoma" w:cs="Tahoma"/>
        </w:rPr>
      </w:pPr>
      <w:r w:rsidRPr="00DE1E6C">
        <w:rPr>
          <w:rFonts w:ascii="Tahoma" w:hAnsi="Tahoma" w:cs="Tahoma"/>
        </w:rPr>
        <w:t xml:space="preserve">W terminie 3 dni od dnia podpisania umowy, Wykonawca jest zobowiązany przekazać Zamawiającemu dokumenty dotyczące </w:t>
      </w:r>
      <w:r w:rsidRPr="00DE1E6C">
        <w:rPr>
          <w:rFonts w:ascii="Tahoma" w:eastAsia="Tahoma" w:hAnsi="Tahoma" w:cs="Tahoma"/>
        </w:rPr>
        <w:t>osób (projektantów wszystkich branż) przeznaczonych do opracowania dokumentacji projektowej:</w:t>
      </w:r>
    </w:p>
    <w:p w:rsidR="003A41C5" w:rsidRPr="003A41C5" w:rsidRDefault="003A41C5" w:rsidP="00225EA1">
      <w:pPr>
        <w:numPr>
          <w:ilvl w:val="0"/>
          <w:numId w:val="81"/>
        </w:numPr>
        <w:spacing w:after="4" w:line="276" w:lineRule="auto"/>
        <w:ind w:left="709" w:right="-8" w:hanging="283"/>
        <w:jc w:val="both"/>
        <w:rPr>
          <w:rFonts w:ascii="Tahoma" w:eastAsia="Tahoma" w:hAnsi="Tahoma" w:cs="Tahoma"/>
        </w:rPr>
      </w:pPr>
      <w:r w:rsidRPr="003A41C5">
        <w:rPr>
          <w:rFonts w:ascii="Tahoma" w:eastAsia="Tahoma" w:hAnsi="Tahoma" w:cs="Tahoma"/>
        </w:rPr>
        <w:t>potwierdzające posiadanie odpowiednich uprawnień,</w:t>
      </w:r>
    </w:p>
    <w:p w:rsidR="003A41C5" w:rsidRPr="003A41C5" w:rsidRDefault="003A41C5" w:rsidP="00225EA1">
      <w:pPr>
        <w:numPr>
          <w:ilvl w:val="0"/>
          <w:numId w:val="81"/>
        </w:numPr>
        <w:spacing w:after="4" w:line="276" w:lineRule="auto"/>
        <w:ind w:left="709" w:right="-8" w:hanging="283"/>
        <w:jc w:val="both"/>
        <w:rPr>
          <w:rFonts w:ascii="Tahoma" w:hAnsi="Tahoma" w:cs="Tahoma"/>
        </w:rPr>
      </w:pPr>
      <w:r w:rsidRPr="003A41C5">
        <w:rPr>
          <w:rFonts w:ascii="Tahoma" w:eastAsia="Tahoma" w:hAnsi="Tahoma" w:cs="Tahoma"/>
        </w:rPr>
        <w:t xml:space="preserve">przynależność do właściwej izby samorządu zawodowego. </w:t>
      </w:r>
    </w:p>
    <w:p w:rsidR="003A41C5" w:rsidRPr="003A41C5" w:rsidRDefault="003A41C5" w:rsidP="00225EA1">
      <w:pPr>
        <w:numPr>
          <w:ilvl w:val="0"/>
          <w:numId w:val="80"/>
        </w:numPr>
        <w:tabs>
          <w:tab w:val="left" w:pos="426"/>
        </w:tabs>
        <w:spacing w:line="276" w:lineRule="auto"/>
        <w:jc w:val="both"/>
        <w:rPr>
          <w:rFonts w:ascii="Tahoma" w:eastAsia="Tahoma" w:hAnsi="Tahoma" w:cs="Tahoma"/>
        </w:rPr>
      </w:pPr>
      <w:r w:rsidRPr="003A41C5">
        <w:rPr>
          <w:rFonts w:ascii="Tahoma" w:hAnsi="Tahoma" w:cs="Tahoma"/>
        </w:rPr>
        <w:t xml:space="preserve">W terminie 3 dni </w:t>
      </w:r>
      <w:r w:rsidRPr="003A41C5">
        <w:rPr>
          <w:rFonts w:ascii="Tahoma" w:eastAsia="Calibri" w:hAnsi="Tahoma" w:cs="Tahoma"/>
        </w:rPr>
        <w:t xml:space="preserve">od dnia zakończenia I ETAPU </w:t>
      </w:r>
      <w:r w:rsidRPr="003A41C5">
        <w:rPr>
          <w:rFonts w:ascii="Tahoma" w:hAnsi="Tahoma" w:cs="Tahoma"/>
        </w:rPr>
        <w:t>umowy, Wykonawca jest zobowiązany przekazać Zamawiającemu dokumenty dotyczące osoby wskazanej na stanowisko kierownika budowy:</w:t>
      </w:r>
    </w:p>
    <w:p w:rsidR="003A41C5" w:rsidRPr="003A41C5" w:rsidRDefault="003A41C5" w:rsidP="00225EA1">
      <w:pPr>
        <w:numPr>
          <w:ilvl w:val="0"/>
          <w:numId w:val="81"/>
        </w:numPr>
        <w:spacing w:after="4" w:line="276" w:lineRule="auto"/>
        <w:ind w:left="709" w:right="-8" w:hanging="283"/>
        <w:jc w:val="both"/>
        <w:rPr>
          <w:rFonts w:ascii="Tahoma" w:eastAsia="Tahoma" w:hAnsi="Tahoma" w:cs="Tahoma"/>
        </w:rPr>
      </w:pPr>
      <w:r w:rsidRPr="003A41C5">
        <w:rPr>
          <w:rFonts w:ascii="Tahoma" w:eastAsia="Tahoma" w:hAnsi="Tahoma" w:cs="Tahoma"/>
        </w:rPr>
        <w:t>potwierdzające posiadanie odpowiednich uprawnień,</w:t>
      </w:r>
    </w:p>
    <w:p w:rsidR="003A41C5" w:rsidRPr="003A41C5" w:rsidRDefault="003A41C5" w:rsidP="00225EA1">
      <w:pPr>
        <w:numPr>
          <w:ilvl w:val="0"/>
          <w:numId w:val="81"/>
        </w:numPr>
        <w:spacing w:after="4" w:line="276" w:lineRule="auto"/>
        <w:ind w:left="709" w:right="-8" w:hanging="283"/>
        <w:jc w:val="both"/>
        <w:rPr>
          <w:rFonts w:ascii="Tahoma" w:eastAsia="Tahoma" w:hAnsi="Tahoma" w:cs="Tahoma"/>
        </w:rPr>
      </w:pPr>
      <w:r w:rsidRPr="003A41C5">
        <w:rPr>
          <w:rFonts w:ascii="Tahoma" w:eastAsia="Tahoma" w:hAnsi="Tahoma" w:cs="Tahoma"/>
        </w:rPr>
        <w:t xml:space="preserve">przynależność do właściwej izby samorządu zawodowego, </w:t>
      </w:r>
    </w:p>
    <w:p w:rsidR="003A41C5" w:rsidRPr="003A41C5" w:rsidRDefault="003A41C5" w:rsidP="00225EA1">
      <w:pPr>
        <w:numPr>
          <w:ilvl w:val="0"/>
          <w:numId w:val="81"/>
        </w:numPr>
        <w:spacing w:after="4" w:line="276" w:lineRule="auto"/>
        <w:ind w:left="709" w:right="-8" w:hanging="283"/>
        <w:jc w:val="both"/>
        <w:rPr>
          <w:rFonts w:ascii="Tahoma" w:eastAsia="Tahoma" w:hAnsi="Tahoma" w:cs="Tahoma"/>
        </w:rPr>
      </w:pPr>
      <w:r w:rsidRPr="003A41C5">
        <w:rPr>
          <w:rFonts w:ascii="Tahoma" w:eastAsia="Tahoma" w:hAnsi="Tahoma" w:cs="Tahoma"/>
        </w:rPr>
        <w:t xml:space="preserve">oświadczenie o przyjęciu obowiązków kierownika budowy, </w:t>
      </w:r>
    </w:p>
    <w:p w:rsidR="003A41C5" w:rsidRPr="003A41C5" w:rsidRDefault="003A41C5" w:rsidP="00225EA1">
      <w:pPr>
        <w:numPr>
          <w:ilvl w:val="0"/>
          <w:numId w:val="81"/>
        </w:numPr>
        <w:spacing w:after="4" w:line="276" w:lineRule="auto"/>
        <w:ind w:left="709" w:right="-8" w:hanging="283"/>
        <w:jc w:val="both"/>
        <w:rPr>
          <w:rFonts w:ascii="Tahoma" w:eastAsia="Tahoma" w:hAnsi="Tahoma" w:cs="Tahoma"/>
        </w:rPr>
      </w:pPr>
      <w:r w:rsidRPr="003A41C5">
        <w:rPr>
          <w:rFonts w:ascii="Tahoma" w:eastAsia="Tahoma" w:hAnsi="Tahoma" w:cs="Tahoma"/>
        </w:rPr>
        <w:t>oświadczenie o sporządzeniu planu bezpieczeństwa i ochrony zdrowia (o ile wystąpi taki obowiązek).</w:t>
      </w:r>
    </w:p>
    <w:bookmarkEnd w:id="3"/>
    <w:p w:rsidR="003A41C5" w:rsidRPr="003A41C5" w:rsidRDefault="003A41C5" w:rsidP="00225EA1">
      <w:pPr>
        <w:numPr>
          <w:ilvl w:val="0"/>
          <w:numId w:val="80"/>
        </w:numPr>
        <w:tabs>
          <w:tab w:val="left" w:pos="2880"/>
        </w:tabs>
        <w:spacing w:after="4" w:line="276" w:lineRule="auto"/>
        <w:ind w:right="-8"/>
        <w:jc w:val="both"/>
        <w:rPr>
          <w:rFonts w:ascii="Tahoma" w:eastAsia="Tahoma" w:hAnsi="Tahoma" w:cs="Tahoma"/>
        </w:rPr>
      </w:pPr>
      <w:r w:rsidRPr="003A41C5">
        <w:rPr>
          <w:rFonts w:ascii="Tahoma" w:eastAsia="Tahoma" w:hAnsi="Tahoma" w:cs="Tahoma"/>
        </w:rPr>
        <w:t xml:space="preserve">W przypadku, gdy osoby biorące udział w realizacji umowy nie znają języka polskiego wymagane jest, aby Wykonawca zapewnił pełną usługę tłumaczenia na i z języka polskiego. </w:t>
      </w:r>
    </w:p>
    <w:p w:rsidR="003A41C5" w:rsidRPr="000A4F17" w:rsidRDefault="003A41C5" w:rsidP="00B45931">
      <w:pPr>
        <w:numPr>
          <w:ilvl w:val="0"/>
          <w:numId w:val="80"/>
        </w:numPr>
        <w:tabs>
          <w:tab w:val="left" w:pos="426"/>
        </w:tabs>
        <w:spacing w:line="276" w:lineRule="auto"/>
        <w:jc w:val="both"/>
        <w:rPr>
          <w:rFonts w:ascii="Tahoma" w:hAnsi="Tahoma" w:cs="Tahoma"/>
          <w:strike/>
          <w:color w:val="FF3333"/>
        </w:rPr>
      </w:pPr>
      <w:r w:rsidRPr="000A4F17">
        <w:rPr>
          <w:rFonts w:ascii="Tahoma" w:eastAsia="Tahoma" w:hAnsi="Tahoma" w:cs="Tahoma"/>
        </w:rPr>
        <w:t xml:space="preserve">Zamawiający  może  zażądać  zmiany  osoby  pełniącej  funkcję,  o  której  mowa  w ust. 1 jeżeli uzna, że osoba ta nie wykonuje należycie swoich obowiązków wynikających z umowy, a także w inny sposób przez swoje działania lub zaniechania wywiera istotny negatywny wpływ na realizację umowy. Wykonawca zobowiązany jest zmienić wskazaną osobę na inną spełniająca wymagania </w:t>
      </w:r>
      <w:r w:rsidRPr="000A4F17">
        <w:rPr>
          <w:rFonts w:ascii="Tahoma" w:eastAsia="Tahoma" w:hAnsi="Tahoma" w:cs="Tahoma"/>
        </w:rPr>
        <w:lastRenderedPageBreak/>
        <w:t xml:space="preserve">określone w ust. 1 w terminie 7 dni od dnia otrzymania żądania Zamawiającego. </w:t>
      </w:r>
      <w:r w:rsidR="000A4F17" w:rsidRPr="000A4F17">
        <w:rPr>
          <w:rFonts w:ascii="Tahoma" w:hAnsi="Tahoma" w:cs="Tahoma"/>
        </w:rPr>
        <w:t>Zamawiający zaakceptuje zmianę osoby, jeżeli wskazana osoba spełnia co najmniej minimalne wymagania w zakresie kwalifikacji i doświadczenia określone w ust. 1 niniejszego paragrafu.</w:t>
      </w:r>
      <w:r w:rsidR="000A4F17" w:rsidRPr="000A4F17">
        <w:t xml:space="preserve"> </w:t>
      </w:r>
      <w:r w:rsidRPr="000A4F17">
        <w:rPr>
          <w:rFonts w:ascii="Tahoma" w:eastAsia="Tahoma" w:hAnsi="Tahoma" w:cs="Tahoma"/>
        </w:rPr>
        <w:t>Opóźnienie w wykonaniu żądania Zamawiającego stanowi podstawę do naliczenia kary umownej lub odstąpienia od umowy przez Zamawiającego z</w:t>
      </w:r>
      <w:r w:rsidRPr="000A4F17">
        <w:rPr>
          <w:rFonts w:ascii="Tahoma" w:hAnsi="Tahoma" w:cs="Tahoma"/>
        </w:rPr>
        <w:t xml:space="preserve"> przyczyn leżących po stronie Wykonawcy</w:t>
      </w:r>
      <w:r w:rsidRPr="000A4F17">
        <w:rPr>
          <w:rFonts w:ascii="Tahoma" w:eastAsia="Tahoma" w:hAnsi="Tahoma" w:cs="Tahoma"/>
        </w:rPr>
        <w:t> i naliczenia kary umownej.</w:t>
      </w:r>
    </w:p>
    <w:p w:rsidR="003A41C5" w:rsidRPr="003A41C5" w:rsidRDefault="003A41C5" w:rsidP="00225EA1">
      <w:pPr>
        <w:numPr>
          <w:ilvl w:val="0"/>
          <w:numId w:val="80"/>
        </w:numPr>
        <w:tabs>
          <w:tab w:val="left" w:pos="426"/>
        </w:tabs>
        <w:spacing w:line="276" w:lineRule="auto"/>
        <w:jc w:val="both"/>
        <w:rPr>
          <w:rFonts w:ascii="Tahoma" w:eastAsia="Tahoma" w:hAnsi="Tahoma" w:cs="Tahoma"/>
        </w:rPr>
      </w:pPr>
      <w:r w:rsidRPr="003A41C5">
        <w:rPr>
          <w:rFonts w:ascii="Tahoma" w:eastAsia="Tahoma" w:hAnsi="Tahoma" w:cs="Tahoma"/>
        </w:rPr>
        <w:t>Przerwa w realizacji przedmiotu umowy wynikająca z braku właściwej osoby lub skierowanie do wykonywania przedmiotu umowy osoby</w:t>
      </w:r>
      <w:r w:rsidRPr="003A41C5">
        <w:rPr>
          <w:rFonts w:ascii="Tahoma" w:hAnsi="Tahoma" w:cs="Tahoma"/>
        </w:rPr>
        <w:t xml:space="preserve"> innej osoby niż wskazanej w </w:t>
      </w:r>
      <w:r w:rsidRPr="003A41C5">
        <w:rPr>
          <w:rFonts w:ascii="Tahoma" w:hAnsi="Tahoma" w:cs="Tahoma"/>
          <w:b/>
        </w:rPr>
        <w:t>Załączniku nr 3</w:t>
      </w:r>
      <w:r w:rsidRPr="003A41C5">
        <w:rPr>
          <w:rFonts w:ascii="Tahoma" w:hAnsi="Tahoma" w:cs="Tahoma"/>
        </w:rPr>
        <w:t xml:space="preserve"> do umowy,</w:t>
      </w:r>
      <w:r w:rsidRPr="003A41C5">
        <w:rPr>
          <w:rFonts w:ascii="Tahoma" w:eastAsia="Tahoma" w:hAnsi="Tahoma" w:cs="Tahoma"/>
        </w:rPr>
        <w:t xml:space="preserve"> lub która nie uzyskała akceptacji Zamawiającego, stanowi podstawę do naliczenia kary umownej oraz odstąpienia od umowy przez Zamawiającego </w:t>
      </w:r>
      <w:r w:rsidRPr="003A41C5">
        <w:rPr>
          <w:rFonts w:ascii="Tahoma" w:hAnsi="Tahoma" w:cs="Tahoma"/>
        </w:rPr>
        <w:t>z przyczyn leżących po stronie Wykonawcy.</w:t>
      </w:r>
    </w:p>
    <w:p w:rsidR="008D4B3C" w:rsidRPr="008D4B3C" w:rsidRDefault="008D4B3C" w:rsidP="008D4B3C">
      <w:pPr>
        <w:overflowPunct w:val="0"/>
        <w:jc w:val="both"/>
        <w:rPr>
          <w:rFonts w:ascii="Tahoma" w:hAnsi="Tahoma" w:cs="Tahoma"/>
        </w:rPr>
      </w:pPr>
    </w:p>
    <w:p w:rsidR="008D4B3C" w:rsidRPr="008D4B3C" w:rsidRDefault="000858DC" w:rsidP="008D4B3C">
      <w:pPr>
        <w:overflowPunct w:val="0"/>
        <w:spacing w:line="360" w:lineRule="auto"/>
        <w:jc w:val="center"/>
        <w:textAlignment w:val="baseline"/>
        <w:rPr>
          <w:rFonts w:ascii="Tahoma" w:hAnsi="Tahoma" w:cs="Tahoma"/>
          <w:b/>
          <w:szCs w:val="22"/>
        </w:rPr>
      </w:pPr>
      <w:r>
        <w:rPr>
          <w:rFonts w:ascii="Tahoma" w:hAnsi="Tahoma" w:cs="Tahoma"/>
          <w:b/>
          <w:szCs w:val="22"/>
        </w:rPr>
        <w:t>§ 7</w:t>
      </w:r>
    </w:p>
    <w:p w:rsidR="008D4B3C" w:rsidRPr="008D4B3C" w:rsidRDefault="008D4B3C" w:rsidP="008D4B3C">
      <w:pPr>
        <w:widowControl w:val="0"/>
        <w:overflowPunct w:val="0"/>
        <w:spacing w:line="360" w:lineRule="auto"/>
        <w:jc w:val="center"/>
        <w:rPr>
          <w:rFonts w:ascii="Tahoma" w:hAnsi="Tahoma" w:cs="Tahoma"/>
          <w:b/>
        </w:rPr>
      </w:pPr>
      <w:r w:rsidRPr="008D4B3C">
        <w:rPr>
          <w:rFonts w:ascii="Tahoma" w:hAnsi="Tahoma" w:cs="Tahoma"/>
          <w:b/>
        </w:rPr>
        <w:t>UBEZPIECZENIE WYKONAWCY</w:t>
      </w:r>
    </w:p>
    <w:p w:rsidR="008D4B3C" w:rsidRPr="008D4B3C" w:rsidRDefault="008D4B3C" w:rsidP="00225EA1">
      <w:pPr>
        <w:widowControl w:val="0"/>
        <w:numPr>
          <w:ilvl w:val="6"/>
          <w:numId w:val="12"/>
        </w:numPr>
        <w:tabs>
          <w:tab w:val="left" w:pos="360"/>
        </w:tabs>
        <w:overflowPunct w:val="0"/>
        <w:ind w:left="360"/>
        <w:jc w:val="both"/>
        <w:rPr>
          <w:rFonts w:ascii="Tahoma" w:hAnsi="Tahoma" w:cs="Tahoma"/>
        </w:rPr>
      </w:pPr>
      <w:r w:rsidRPr="008D4B3C">
        <w:rPr>
          <w:rFonts w:ascii="Tahoma" w:hAnsi="Tahoma" w:cs="Tahoma"/>
        </w:rPr>
        <w:t>Wykonawca ponosi pełną odpowiedzialność za szkody spowodowane w trakcie wykonywania przedmiotu umowy, w tym w szczególności za spowodowanie uszkodzeń w sieci uzbrojenia terenu w czasie wykonywania robót oraz spowodowane przerwy w korzystaniu z sieci w szczególności światłowodowej i elektroenergetyczne,  a także  za uszkodzenia i szkody, które powstaną wskutek prowadzonych robót, a także szkody wyrządzone osobom trzecim.</w:t>
      </w:r>
    </w:p>
    <w:p w:rsidR="008D4B3C" w:rsidRPr="008D4B3C" w:rsidRDefault="008D4B3C" w:rsidP="00225EA1">
      <w:pPr>
        <w:widowControl w:val="0"/>
        <w:numPr>
          <w:ilvl w:val="6"/>
          <w:numId w:val="12"/>
        </w:numPr>
        <w:tabs>
          <w:tab w:val="left" w:pos="360"/>
        </w:tabs>
        <w:overflowPunct w:val="0"/>
        <w:ind w:left="360"/>
        <w:jc w:val="both"/>
        <w:rPr>
          <w:rFonts w:ascii="Tahoma" w:hAnsi="Tahoma" w:cs="Tahoma"/>
        </w:rPr>
      </w:pPr>
      <w:r w:rsidRPr="008D4B3C">
        <w:rPr>
          <w:rFonts w:ascii="Tahoma" w:hAnsi="Tahoma" w:cs="Tahoma"/>
        </w:rPr>
        <w:t>Odpowiedzialność wykonawcy za teren budowy rozpoczyna się z dniem przekazania terenu budowy przez zamawiającego i trwa do dnia odbioru końcowego.</w:t>
      </w:r>
    </w:p>
    <w:p w:rsidR="008D4B3C" w:rsidRPr="008D4B3C" w:rsidRDefault="008D4B3C" w:rsidP="00225EA1">
      <w:pPr>
        <w:widowControl w:val="0"/>
        <w:numPr>
          <w:ilvl w:val="6"/>
          <w:numId w:val="12"/>
        </w:numPr>
        <w:tabs>
          <w:tab w:val="left" w:pos="360"/>
        </w:tabs>
        <w:overflowPunct w:val="0"/>
        <w:ind w:left="360"/>
        <w:jc w:val="both"/>
      </w:pPr>
      <w:r w:rsidRPr="008D4B3C">
        <w:rPr>
          <w:rFonts w:ascii="Tahoma" w:hAnsi="Tahoma" w:cs="Tahoma"/>
        </w:rPr>
        <w:t>Wykonawca zobowiązany jest posiadać przez cały okres trwania umowy ubezpieczenie od odpowiedzialności cywilnej w zakresie prowadzonej działalności</w:t>
      </w:r>
      <w:r w:rsidR="003D66DB">
        <w:rPr>
          <w:rFonts w:ascii="Tahoma" w:hAnsi="Tahoma" w:cs="Tahoma"/>
        </w:rPr>
        <w:t xml:space="preserve"> od wszystkich </w:t>
      </w:r>
      <w:proofErr w:type="spellStart"/>
      <w:r w:rsidR="003D66DB">
        <w:rPr>
          <w:rFonts w:ascii="Tahoma" w:hAnsi="Tahoma" w:cs="Tahoma"/>
        </w:rPr>
        <w:t>ryzyk</w:t>
      </w:r>
      <w:proofErr w:type="spellEnd"/>
      <w:r w:rsidR="003D66DB">
        <w:rPr>
          <w:rFonts w:ascii="Tahoma" w:hAnsi="Tahoma" w:cs="Tahoma"/>
        </w:rPr>
        <w:t xml:space="preserve"> budowy,</w:t>
      </w:r>
      <w:r w:rsidRPr="008D4B3C">
        <w:rPr>
          <w:rFonts w:ascii="Tahoma" w:hAnsi="Tahoma" w:cs="Tahoma"/>
        </w:rPr>
        <w:t xml:space="preserve"> na kwotę  co najmniej</w:t>
      </w:r>
      <w:r w:rsidRPr="008D4B3C">
        <w:rPr>
          <w:rFonts w:ascii="Tahoma" w:hAnsi="Tahoma" w:cs="Tahoma"/>
          <w:color w:val="C9211E"/>
        </w:rPr>
        <w:t xml:space="preserve"> </w:t>
      </w:r>
      <w:r w:rsidR="003D66DB">
        <w:rPr>
          <w:rFonts w:ascii="Tahoma" w:hAnsi="Tahoma" w:cs="Tahoma"/>
        </w:rPr>
        <w:t>1.0</w:t>
      </w:r>
      <w:r w:rsidRPr="008D4B3C">
        <w:rPr>
          <w:rFonts w:ascii="Tahoma" w:hAnsi="Tahoma" w:cs="Tahoma"/>
        </w:rPr>
        <w:t>00.000 zł.</w:t>
      </w:r>
      <w:r w:rsidRPr="008D4B3C">
        <w:rPr>
          <w:rFonts w:ascii="Tahoma" w:hAnsi="Tahoma" w:cs="Tahoma"/>
          <w:szCs w:val="22"/>
        </w:rPr>
        <w:t xml:space="preserve"> </w:t>
      </w:r>
    </w:p>
    <w:p w:rsidR="008D4B3C" w:rsidRPr="008D4B3C" w:rsidRDefault="008D4B3C" w:rsidP="008D4B3C">
      <w:pPr>
        <w:widowControl w:val="0"/>
        <w:overflowPunct w:val="0"/>
        <w:jc w:val="both"/>
        <w:rPr>
          <w:rFonts w:ascii="Tahoma" w:hAnsi="Tahoma" w:cs="Tahoma"/>
        </w:rPr>
      </w:pPr>
    </w:p>
    <w:p w:rsidR="008D4B3C" w:rsidRPr="008D4B3C" w:rsidRDefault="000858DC" w:rsidP="008D4B3C">
      <w:pPr>
        <w:overflowPunct w:val="0"/>
        <w:spacing w:line="360" w:lineRule="auto"/>
        <w:jc w:val="center"/>
        <w:textAlignment w:val="baseline"/>
        <w:rPr>
          <w:rFonts w:ascii="Tahoma" w:hAnsi="Tahoma" w:cs="Tahoma"/>
          <w:b/>
          <w:bCs/>
          <w:szCs w:val="22"/>
        </w:rPr>
      </w:pPr>
      <w:r>
        <w:rPr>
          <w:rFonts w:ascii="Tahoma" w:hAnsi="Tahoma" w:cs="Tahoma"/>
          <w:b/>
          <w:bCs/>
          <w:szCs w:val="22"/>
        </w:rPr>
        <w:t>§ 8</w:t>
      </w:r>
    </w:p>
    <w:p w:rsidR="000E14EF" w:rsidRPr="000E14EF" w:rsidRDefault="000E14EF" w:rsidP="000E14EF">
      <w:pPr>
        <w:overflowPunct w:val="0"/>
        <w:autoSpaceDE w:val="0"/>
        <w:spacing w:line="360" w:lineRule="auto"/>
        <w:jc w:val="center"/>
        <w:textAlignment w:val="baseline"/>
        <w:rPr>
          <w:rFonts w:ascii="Tahoma" w:hAnsi="Tahoma" w:cs="Tahoma"/>
        </w:rPr>
      </w:pPr>
      <w:r w:rsidRPr="000E14EF">
        <w:rPr>
          <w:rFonts w:ascii="Tahoma" w:hAnsi="Tahoma" w:cs="Tahoma"/>
          <w:b/>
          <w:bCs/>
        </w:rPr>
        <w:t>OBOWIĄZKI I UPRAWNIENIA STRON</w:t>
      </w:r>
    </w:p>
    <w:p w:rsidR="000E14EF" w:rsidRPr="000E14EF" w:rsidRDefault="000E14EF" w:rsidP="00225EA1">
      <w:pPr>
        <w:widowControl w:val="0"/>
        <w:numPr>
          <w:ilvl w:val="3"/>
          <w:numId w:val="44"/>
        </w:numPr>
        <w:tabs>
          <w:tab w:val="left" w:pos="360"/>
        </w:tabs>
        <w:autoSpaceDE w:val="0"/>
        <w:spacing w:line="276" w:lineRule="auto"/>
        <w:ind w:left="360"/>
        <w:jc w:val="both"/>
        <w:rPr>
          <w:rFonts w:ascii="Tahoma" w:hAnsi="Tahoma" w:cs="Tahoma"/>
        </w:rPr>
      </w:pPr>
      <w:r w:rsidRPr="000E14EF">
        <w:rPr>
          <w:rFonts w:ascii="Tahoma" w:hAnsi="Tahoma" w:cs="Tahoma"/>
        </w:rPr>
        <w:t>Zamawiający jest zobowiązany do:</w:t>
      </w:r>
    </w:p>
    <w:p w:rsidR="000E14EF" w:rsidRPr="000E14EF" w:rsidRDefault="000E14EF" w:rsidP="00225EA1">
      <w:pPr>
        <w:widowControl w:val="0"/>
        <w:numPr>
          <w:ilvl w:val="0"/>
          <w:numId w:val="43"/>
        </w:numPr>
        <w:tabs>
          <w:tab w:val="left" w:pos="851"/>
        </w:tabs>
        <w:autoSpaceDE w:val="0"/>
        <w:spacing w:line="276" w:lineRule="auto"/>
        <w:ind w:left="851" w:hanging="491"/>
        <w:jc w:val="both"/>
        <w:rPr>
          <w:rFonts w:ascii="Tahoma" w:hAnsi="Tahoma" w:cs="Tahoma"/>
        </w:rPr>
      </w:pPr>
      <w:r w:rsidRPr="000E14EF">
        <w:rPr>
          <w:rFonts w:ascii="Tahoma" w:hAnsi="Tahoma" w:cs="Tahoma"/>
        </w:rPr>
        <w:t xml:space="preserve">udzielenie Wykonawcy pełnomocnictwa do występowania w imieniu Zamawiającego w sprawach związanych z realizacją przedmiotu umowy, </w:t>
      </w:r>
    </w:p>
    <w:p w:rsidR="000E14EF" w:rsidRPr="000E14EF" w:rsidRDefault="000E14EF" w:rsidP="00225EA1">
      <w:pPr>
        <w:widowControl w:val="0"/>
        <w:numPr>
          <w:ilvl w:val="0"/>
          <w:numId w:val="43"/>
        </w:numPr>
        <w:tabs>
          <w:tab w:val="left" w:pos="851"/>
        </w:tabs>
        <w:autoSpaceDE w:val="0"/>
        <w:spacing w:line="276" w:lineRule="auto"/>
        <w:ind w:left="851" w:hanging="491"/>
        <w:jc w:val="both"/>
        <w:rPr>
          <w:rFonts w:ascii="Tahoma" w:hAnsi="Tahoma" w:cs="Tahoma"/>
        </w:rPr>
      </w:pPr>
      <w:r w:rsidRPr="000E14EF">
        <w:rPr>
          <w:rFonts w:ascii="Tahoma" w:hAnsi="Tahoma" w:cs="Tahoma"/>
        </w:rPr>
        <w:t>przekazanie Wykonawcy oświadczenia Zamawiającego dotyczącego dysponowania nieruchomością na cele budowlane,</w:t>
      </w:r>
    </w:p>
    <w:p w:rsidR="000E14EF" w:rsidRPr="000E14EF" w:rsidRDefault="000E14EF" w:rsidP="00225EA1">
      <w:pPr>
        <w:widowControl w:val="0"/>
        <w:numPr>
          <w:ilvl w:val="0"/>
          <w:numId w:val="43"/>
        </w:numPr>
        <w:tabs>
          <w:tab w:val="left" w:pos="851"/>
        </w:tabs>
        <w:autoSpaceDE w:val="0"/>
        <w:spacing w:line="276" w:lineRule="auto"/>
        <w:ind w:left="851" w:hanging="491"/>
        <w:jc w:val="both"/>
        <w:rPr>
          <w:rFonts w:ascii="Tahoma" w:hAnsi="Tahoma" w:cs="Tahoma"/>
        </w:rPr>
      </w:pPr>
      <w:r w:rsidRPr="000E14EF">
        <w:rPr>
          <w:rFonts w:ascii="Tahoma" w:hAnsi="Tahoma" w:cs="Tahoma"/>
        </w:rPr>
        <w:t>współdziałania w okresie realizacji przedmiotu umowy, w szczególności do niezwłocznego konsultowania proponowanych przez Wykonawcę rozwiązań projektowych,</w:t>
      </w:r>
    </w:p>
    <w:p w:rsidR="000E14EF" w:rsidRPr="000E14EF" w:rsidRDefault="000E14EF" w:rsidP="00225EA1">
      <w:pPr>
        <w:widowControl w:val="0"/>
        <w:numPr>
          <w:ilvl w:val="0"/>
          <w:numId w:val="43"/>
        </w:numPr>
        <w:tabs>
          <w:tab w:val="left" w:pos="851"/>
        </w:tabs>
        <w:autoSpaceDE w:val="0"/>
        <w:spacing w:line="276" w:lineRule="auto"/>
        <w:ind w:left="851" w:hanging="491"/>
        <w:jc w:val="both"/>
        <w:rPr>
          <w:rFonts w:ascii="Tahoma" w:hAnsi="Tahoma" w:cs="Tahoma"/>
        </w:rPr>
      </w:pPr>
      <w:r w:rsidRPr="000E14EF">
        <w:rPr>
          <w:rFonts w:ascii="Tahoma" w:hAnsi="Tahoma" w:cs="Tahoma"/>
        </w:rPr>
        <w:t xml:space="preserve">protokolarnego przekazania terenu budowy oraz dziennika budowy, </w:t>
      </w:r>
    </w:p>
    <w:p w:rsidR="000E14EF" w:rsidRPr="000E14EF" w:rsidRDefault="000E14EF" w:rsidP="00225EA1">
      <w:pPr>
        <w:widowControl w:val="0"/>
        <w:numPr>
          <w:ilvl w:val="0"/>
          <w:numId w:val="43"/>
        </w:numPr>
        <w:tabs>
          <w:tab w:val="left" w:pos="851"/>
        </w:tabs>
        <w:autoSpaceDE w:val="0"/>
        <w:spacing w:line="276" w:lineRule="auto"/>
        <w:ind w:left="851" w:hanging="491"/>
        <w:jc w:val="both"/>
        <w:rPr>
          <w:rFonts w:ascii="Tahoma" w:hAnsi="Tahoma" w:cs="Tahoma"/>
        </w:rPr>
      </w:pPr>
      <w:r w:rsidRPr="000E14EF">
        <w:rPr>
          <w:rFonts w:ascii="Tahoma" w:hAnsi="Tahoma" w:cs="Tahoma"/>
        </w:rPr>
        <w:t xml:space="preserve">dokonania odbioru robót zanikających i ulegających zakryciu, odbiorów częściowych oraz odbioru końcowego przedmiotu umowy, </w:t>
      </w:r>
    </w:p>
    <w:p w:rsidR="000E14EF" w:rsidRPr="000E14EF" w:rsidRDefault="000E14EF" w:rsidP="00225EA1">
      <w:pPr>
        <w:widowControl w:val="0"/>
        <w:numPr>
          <w:ilvl w:val="0"/>
          <w:numId w:val="43"/>
        </w:numPr>
        <w:tabs>
          <w:tab w:val="left" w:pos="851"/>
        </w:tabs>
        <w:autoSpaceDE w:val="0"/>
        <w:spacing w:line="276" w:lineRule="auto"/>
        <w:ind w:left="851" w:hanging="491"/>
        <w:jc w:val="both"/>
        <w:rPr>
          <w:rFonts w:ascii="Tahoma" w:hAnsi="Tahoma" w:cs="Tahoma"/>
        </w:rPr>
      </w:pPr>
      <w:r w:rsidRPr="000E14EF">
        <w:rPr>
          <w:rFonts w:ascii="Tahoma" w:hAnsi="Tahoma" w:cs="Tahoma"/>
        </w:rPr>
        <w:t>zapłaty należnego wynagrodzenia za wykonanie przedmiotu umowy.</w:t>
      </w:r>
    </w:p>
    <w:p w:rsidR="000E14EF" w:rsidRPr="000E14EF" w:rsidRDefault="000E14EF" w:rsidP="00225EA1">
      <w:pPr>
        <w:widowControl w:val="0"/>
        <w:numPr>
          <w:ilvl w:val="3"/>
          <w:numId w:val="44"/>
        </w:numPr>
        <w:tabs>
          <w:tab w:val="left" w:pos="360"/>
        </w:tabs>
        <w:autoSpaceDE w:val="0"/>
        <w:spacing w:line="276" w:lineRule="auto"/>
        <w:ind w:left="360"/>
        <w:jc w:val="both"/>
        <w:rPr>
          <w:rFonts w:ascii="Tahoma" w:hAnsi="Tahoma" w:cs="Tahoma"/>
        </w:rPr>
      </w:pPr>
      <w:r w:rsidRPr="000E14EF">
        <w:rPr>
          <w:rFonts w:ascii="Tahoma" w:hAnsi="Tahoma" w:cs="Tahoma"/>
        </w:rPr>
        <w:t>Zamawiający jest  uprawniony  do:</w:t>
      </w:r>
    </w:p>
    <w:p w:rsidR="000E14EF" w:rsidRPr="000E14EF" w:rsidRDefault="000E14EF" w:rsidP="00225EA1">
      <w:pPr>
        <w:widowControl w:val="0"/>
        <w:numPr>
          <w:ilvl w:val="0"/>
          <w:numId w:val="42"/>
        </w:numPr>
        <w:tabs>
          <w:tab w:val="left" w:pos="426"/>
          <w:tab w:val="left" w:pos="851"/>
        </w:tabs>
        <w:autoSpaceDE w:val="0"/>
        <w:spacing w:before="30" w:line="276" w:lineRule="auto"/>
        <w:ind w:left="851" w:hanging="425"/>
        <w:jc w:val="both"/>
        <w:rPr>
          <w:rFonts w:ascii="Tahoma" w:hAnsi="Tahoma" w:cs="Tahoma"/>
          <w:spacing w:val="2"/>
          <w:w w:val="105"/>
        </w:rPr>
      </w:pPr>
      <w:r w:rsidRPr="000E14EF">
        <w:rPr>
          <w:rFonts w:ascii="Tahoma" w:hAnsi="Tahoma" w:cs="Tahoma"/>
        </w:rPr>
        <w:t>b</w:t>
      </w:r>
      <w:r w:rsidRPr="000E14EF">
        <w:rPr>
          <w:rFonts w:ascii="Tahoma" w:hAnsi="Tahoma" w:cs="Tahoma"/>
          <w:spacing w:val="2"/>
          <w:w w:val="105"/>
        </w:rPr>
        <w:t xml:space="preserve">ieżącej </w:t>
      </w:r>
      <w:r w:rsidRPr="000E14EF">
        <w:rPr>
          <w:rFonts w:ascii="Tahoma" w:hAnsi="Tahoma" w:cs="Tahoma"/>
          <w:w w:val="105"/>
        </w:rPr>
        <w:t xml:space="preserve">kontroli prawidłowości realizacji zobowiązań Wykonawcy  </w:t>
      </w:r>
      <w:r w:rsidRPr="000E14EF">
        <w:rPr>
          <w:rFonts w:ascii="Tahoma" w:hAnsi="Tahoma" w:cs="Tahoma"/>
          <w:w w:val="105"/>
        </w:rPr>
        <w:lastRenderedPageBreak/>
        <w:t xml:space="preserve">wynikających  z </w:t>
      </w:r>
      <w:r w:rsidRPr="000E14EF">
        <w:rPr>
          <w:rFonts w:ascii="Tahoma" w:hAnsi="Tahoma" w:cs="Tahoma"/>
          <w:spacing w:val="4"/>
          <w:w w:val="105"/>
        </w:rPr>
        <w:t>niniejsze</w:t>
      </w:r>
      <w:r w:rsidRPr="000E14EF">
        <w:rPr>
          <w:rFonts w:ascii="Tahoma" w:hAnsi="Tahoma" w:cs="Tahoma"/>
          <w:w w:val="105"/>
        </w:rPr>
        <w:t>j  umowy, w szczególności ich terminowośc</w:t>
      </w:r>
      <w:r w:rsidRPr="000E14EF">
        <w:rPr>
          <w:rFonts w:ascii="Tahoma" w:hAnsi="Tahoma" w:cs="Tahoma"/>
          <w:spacing w:val="-3"/>
          <w:w w:val="105"/>
        </w:rPr>
        <w:t>i i </w:t>
      </w:r>
      <w:r w:rsidRPr="000E14EF">
        <w:rPr>
          <w:rFonts w:ascii="Tahoma" w:hAnsi="Tahoma" w:cs="Tahoma"/>
          <w:w w:val="105"/>
        </w:rPr>
        <w:t xml:space="preserve">stanu zaawansowania, </w:t>
      </w:r>
    </w:p>
    <w:p w:rsidR="000E14EF" w:rsidRPr="000E14EF" w:rsidRDefault="000E14EF" w:rsidP="00225EA1">
      <w:pPr>
        <w:widowControl w:val="0"/>
        <w:numPr>
          <w:ilvl w:val="0"/>
          <w:numId w:val="42"/>
        </w:numPr>
        <w:tabs>
          <w:tab w:val="left" w:pos="426"/>
          <w:tab w:val="left" w:pos="851"/>
        </w:tabs>
        <w:autoSpaceDE w:val="0"/>
        <w:spacing w:before="30" w:line="276" w:lineRule="auto"/>
        <w:ind w:left="851" w:hanging="425"/>
        <w:jc w:val="both"/>
        <w:rPr>
          <w:rFonts w:ascii="Tahoma" w:eastAsia="Tahoma" w:hAnsi="Tahoma" w:cs="Tahoma"/>
        </w:rPr>
      </w:pPr>
      <w:r w:rsidRPr="000E14EF">
        <w:rPr>
          <w:rFonts w:ascii="Tahoma" w:hAnsi="Tahoma" w:cs="Tahoma"/>
          <w:spacing w:val="2"/>
          <w:w w:val="105"/>
        </w:rPr>
        <w:t>zlec</w:t>
      </w:r>
      <w:r w:rsidRPr="000E14EF">
        <w:rPr>
          <w:rFonts w:ascii="Tahoma" w:hAnsi="Tahoma" w:cs="Tahoma"/>
          <w:w w:val="105"/>
        </w:rPr>
        <w:t>e</w:t>
      </w:r>
      <w:r w:rsidRPr="000E14EF">
        <w:rPr>
          <w:rFonts w:ascii="Tahoma" w:hAnsi="Tahoma" w:cs="Tahoma"/>
          <w:spacing w:val="2"/>
          <w:w w:val="105"/>
        </w:rPr>
        <w:t xml:space="preserve">nia sprawdzenia </w:t>
      </w:r>
      <w:r w:rsidRPr="000E14EF">
        <w:rPr>
          <w:rFonts w:ascii="Tahoma" w:hAnsi="Tahoma" w:cs="Tahoma"/>
          <w:w w:val="105"/>
        </w:rPr>
        <w:t>dokumentacji projektowej stanowiącej I ETAP</w:t>
      </w:r>
      <w:r w:rsidRPr="000E14EF">
        <w:rPr>
          <w:rFonts w:ascii="Tahoma" w:hAnsi="Tahoma" w:cs="Tahoma"/>
          <w:b/>
          <w:w w:val="105"/>
        </w:rPr>
        <w:t xml:space="preserve"> </w:t>
      </w:r>
      <w:r w:rsidRPr="000E14EF">
        <w:rPr>
          <w:rFonts w:ascii="Tahoma" w:hAnsi="Tahoma" w:cs="Tahoma"/>
          <w:w w:val="105"/>
        </w:rPr>
        <w:t xml:space="preserve">umowy lub jej </w:t>
      </w:r>
      <w:r w:rsidRPr="000E14EF">
        <w:rPr>
          <w:rFonts w:ascii="Tahoma" w:hAnsi="Tahoma" w:cs="Tahoma"/>
          <w:spacing w:val="2"/>
          <w:w w:val="105"/>
        </w:rPr>
        <w:t xml:space="preserve">elementów </w:t>
      </w:r>
      <w:r w:rsidRPr="000E14EF">
        <w:rPr>
          <w:rFonts w:ascii="Tahoma" w:hAnsi="Tahoma" w:cs="Tahoma"/>
        </w:rPr>
        <w:t>osobom</w:t>
      </w:r>
      <w:r w:rsidRPr="000E14EF">
        <w:rPr>
          <w:rFonts w:ascii="Tahoma" w:hAnsi="Tahoma" w:cs="Tahoma"/>
          <w:spacing w:val="-2"/>
        </w:rPr>
        <w:t xml:space="preserve"> </w:t>
      </w:r>
      <w:r w:rsidRPr="000E14EF">
        <w:rPr>
          <w:rFonts w:ascii="Tahoma" w:hAnsi="Tahoma" w:cs="Tahoma"/>
        </w:rPr>
        <w:t>trzecim.</w:t>
      </w:r>
    </w:p>
    <w:p w:rsidR="000E14EF" w:rsidRPr="000E14EF" w:rsidRDefault="000E14EF" w:rsidP="00225EA1">
      <w:pPr>
        <w:widowControl w:val="0"/>
        <w:numPr>
          <w:ilvl w:val="3"/>
          <w:numId w:val="44"/>
        </w:numPr>
        <w:tabs>
          <w:tab w:val="left" w:pos="360"/>
        </w:tabs>
        <w:autoSpaceDE w:val="0"/>
        <w:spacing w:line="276" w:lineRule="auto"/>
        <w:ind w:left="360"/>
        <w:jc w:val="both"/>
        <w:rPr>
          <w:rFonts w:ascii="Tahoma" w:eastAsia="Tahoma" w:hAnsi="Tahoma" w:cs="Tahoma"/>
        </w:rPr>
      </w:pPr>
      <w:r w:rsidRPr="000E14EF">
        <w:rPr>
          <w:rFonts w:ascii="Tahoma" w:eastAsia="Tahoma" w:hAnsi="Tahoma" w:cs="Tahoma"/>
        </w:rPr>
        <w:t xml:space="preserve">Wykonawca jest zobowiązany do: </w:t>
      </w:r>
    </w:p>
    <w:p w:rsidR="000E14EF" w:rsidRDefault="000E14EF" w:rsidP="00225EA1">
      <w:pPr>
        <w:pStyle w:val="Akapitzlist"/>
        <w:numPr>
          <w:ilvl w:val="0"/>
          <w:numId w:val="45"/>
        </w:numPr>
        <w:tabs>
          <w:tab w:val="left" w:pos="851"/>
        </w:tabs>
        <w:spacing w:after="4" w:line="276" w:lineRule="auto"/>
        <w:ind w:right="-8"/>
        <w:jc w:val="both"/>
        <w:rPr>
          <w:rFonts w:ascii="Tahoma" w:eastAsia="Tahoma" w:hAnsi="Tahoma" w:cs="Tahoma"/>
        </w:rPr>
      </w:pPr>
      <w:r w:rsidRPr="000E14EF">
        <w:rPr>
          <w:rFonts w:ascii="Tahoma" w:eastAsia="Tahoma" w:hAnsi="Tahoma" w:cs="Tahoma"/>
        </w:rPr>
        <w:t>informowania Zamawiającego o problemach dotyczących realizacji umowy,</w:t>
      </w:r>
    </w:p>
    <w:p w:rsidR="000E14EF" w:rsidRDefault="000E14EF" w:rsidP="00225EA1">
      <w:pPr>
        <w:pStyle w:val="Akapitzlist"/>
        <w:numPr>
          <w:ilvl w:val="0"/>
          <w:numId w:val="45"/>
        </w:numPr>
        <w:tabs>
          <w:tab w:val="left" w:pos="851"/>
        </w:tabs>
        <w:spacing w:after="4" w:line="276" w:lineRule="auto"/>
        <w:ind w:right="-8"/>
        <w:jc w:val="both"/>
        <w:rPr>
          <w:rFonts w:ascii="Tahoma" w:eastAsia="Tahoma" w:hAnsi="Tahoma" w:cs="Tahoma"/>
        </w:rPr>
      </w:pPr>
      <w:r w:rsidRPr="000E14EF">
        <w:rPr>
          <w:rFonts w:ascii="Tahoma" w:eastAsia="Tahoma" w:hAnsi="Tahoma" w:cs="Tahoma"/>
        </w:rPr>
        <w:t xml:space="preserve">pozyskania własnym staraniem materiałów niezbędnych do wykonania przedmiotu umowy, </w:t>
      </w:r>
    </w:p>
    <w:p w:rsidR="000E14EF" w:rsidRDefault="000E14EF" w:rsidP="00225EA1">
      <w:pPr>
        <w:pStyle w:val="Akapitzlist"/>
        <w:numPr>
          <w:ilvl w:val="0"/>
          <w:numId w:val="45"/>
        </w:numPr>
        <w:tabs>
          <w:tab w:val="left" w:pos="851"/>
        </w:tabs>
        <w:spacing w:after="4" w:line="276" w:lineRule="auto"/>
        <w:ind w:right="-8"/>
        <w:jc w:val="both"/>
        <w:rPr>
          <w:rFonts w:ascii="Tahoma" w:eastAsia="Tahoma" w:hAnsi="Tahoma" w:cs="Tahoma"/>
        </w:rPr>
      </w:pPr>
      <w:r w:rsidRPr="000E14EF">
        <w:rPr>
          <w:rFonts w:ascii="Tahoma" w:eastAsia="Tahoma" w:hAnsi="Tahoma" w:cs="Tahoma"/>
        </w:rPr>
        <w:t xml:space="preserve">sporządzenia dokumentacji i opracowań, o których mowa w </w:t>
      </w:r>
      <w:r w:rsidRPr="000E14EF">
        <w:rPr>
          <w:rFonts w:ascii="Tahoma" w:hAnsi="Tahoma" w:cs="Tahoma"/>
        </w:rPr>
        <w:t>§</w:t>
      </w:r>
      <w:r w:rsidRPr="000E14EF">
        <w:rPr>
          <w:rFonts w:ascii="Tahoma" w:eastAsia="Tahoma" w:hAnsi="Tahoma" w:cs="Tahoma"/>
        </w:rPr>
        <w:t xml:space="preserve"> 1 ust. 6  z należytą starannością, zgodnie z zasadami współczesnej wiedzy technicznej, obowiązującymi normami oraz przepisami prawa oraz przy uwzględnieniu wymogu najwyższej staranności,</w:t>
      </w:r>
    </w:p>
    <w:p w:rsidR="000E14EF" w:rsidRDefault="000E14EF" w:rsidP="00225EA1">
      <w:pPr>
        <w:pStyle w:val="Akapitzlist"/>
        <w:numPr>
          <w:ilvl w:val="0"/>
          <w:numId w:val="45"/>
        </w:numPr>
        <w:tabs>
          <w:tab w:val="left" w:pos="851"/>
        </w:tabs>
        <w:spacing w:after="4" w:line="276" w:lineRule="auto"/>
        <w:ind w:right="-8"/>
        <w:jc w:val="both"/>
        <w:rPr>
          <w:rFonts w:ascii="Tahoma" w:eastAsia="Tahoma" w:hAnsi="Tahoma" w:cs="Tahoma"/>
        </w:rPr>
      </w:pPr>
      <w:r w:rsidRPr="000E14EF">
        <w:rPr>
          <w:rFonts w:ascii="Tahoma" w:eastAsia="Tahoma" w:hAnsi="Tahoma" w:cs="Tahoma"/>
        </w:rPr>
        <w:t>nieodpłatnego usuwania stwierdzonych wad przedmiotu umowy,</w:t>
      </w:r>
    </w:p>
    <w:p w:rsidR="000E14EF" w:rsidRDefault="000E14EF" w:rsidP="00225EA1">
      <w:pPr>
        <w:pStyle w:val="Akapitzlist"/>
        <w:numPr>
          <w:ilvl w:val="0"/>
          <w:numId w:val="45"/>
        </w:numPr>
        <w:tabs>
          <w:tab w:val="left" w:pos="851"/>
        </w:tabs>
        <w:spacing w:after="4" w:line="276" w:lineRule="auto"/>
        <w:ind w:right="-8"/>
        <w:jc w:val="both"/>
        <w:rPr>
          <w:rFonts w:ascii="Tahoma" w:eastAsia="Tahoma" w:hAnsi="Tahoma" w:cs="Tahoma"/>
        </w:rPr>
      </w:pPr>
      <w:r w:rsidRPr="000E14EF">
        <w:rPr>
          <w:rFonts w:ascii="Tahoma" w:eastAsia="Tahoma" w:hAnsi="Tahoma" w:cs="Tahoma"/>
        </w:rPr>
        <w:t xml:space="preserve">protokolarnego przejęcia terenu budowy, </w:t>
      </w:r>
    </w:p>
    <w:p w:rsidR="000E14EF" w:rsidRDefault="000E14EF" w:rsidP="00225EA1">
      <w:pPr>
        <w:pStyle w:val="Akapitzlist"/>
        <w:numPr>
          <w:ilvl w:val="0"/>
          <w:numId w:val="45"/>
        </w:numPr>
        <w:tabs>
          <w:tab w:val="left" w:pos="851"/>
        </w:tabs>
        <w:spacing w:after="4" w:line="276" w:lineRule="auto"/>
        <w:ind w:right="-8"/>
        <w:jc w:val="both"/>
        <w:rPr>
          <w:rFonts w:ascii="Tahoma" w:eastAsia="Tahoma" w:hAnsi="Tahoma" w:cs="Tahoma"/>
        </w:rPr>
      </w:pPr>
      <w:r w:rsidRPr="000E14EF">
        <w:rPr>
          <w:rFonts w:ascii="Tahoma" w:eastAsia="Tahoma" w:hAnsi="Tahoma" w:cs="Tahoma"/>
        </w:rPr>
        <w:t xml:space="preserve">prowadzenia dziennika budowy oraz przekazania go Zamawiającemu po zakończeniu robót, przed odbiorem końcowym przedmiotu umowy, </w:t>
      </w:r>
    </w:p>
    <w:p w:rsidR="000E14EF" w:rsidRDefault="000E14EF" w:rsidP="00225EA1">
      <w:pPr>
        <w:pStyle w:val="Akapitzlist"/>
        <w:numPr>
          <w:ilvl w:val="0"/>
          <w:numId w:val="45"/>
        </w:numPr>
        <w:tabs>
          <w:tab w:val="left" w:pos="851"/>
        </w:tabs>
        <w:spacing w:after="4" w:line="276" w:lineRule="auto"/>
        <w:ind w:right="-8"/>
        <w:jc w:val="both"/>
        <w:rPr>
          <w:rFonts w:ascii="Tahoma" w:eastAsia="Tahoma" w:hAnsi="Tahoma" w:cs="Tahoma"/>
        </w:rPr>
      </w:pPr>
      <w:r w:rsidRPr="000E14EF">
        <w:rPr>
          <w:rFonts w:ascii="Tahoma" w:eastAsia="Tahoma" w:hAnsi="Tahoma" w:cs="Tahoma"/>
        </w:rPr>
        <w:t>zapewnienia kierowania robotami budowlanymi przez kierownika budowy,</w:t>
      </w:r>
    </w:p>
    <w:p w:rsidR="000E14EF" w:rsidRDefault="000E14EF" w:rsidP="00225EA1">
      <w:pPr>
        <w:pStyle w:val="Akapitzlist"/>
        <w:numPr>
          <w:ilvl w:val="0"/>
          <w:numId w:val="45"/>
        </w:numPr>
        <w:tabs>
          <w:tab w:val="left" w:pos="851"/>
        </w:tabs>
        <w:spacing w:after="4" w:line="276" w:lineRule="auto"/>
        <w:ind w:right="-8"/>
        <w:jc w:val="both"/>
        <w:rPr>
          <w:rFonts w:ascii="Tahoma" w:eastAsia="Tahoma" w:hAnsi="Tahoma" w:cs="Tahoma"/>
        </w:rPr>
      </w:pPr>
      <w:r w:rsidRPr="000E14EF">
        <w:rPr>
          <w:rFonts w:ascii="Tahoma" w:eastAsia="Tahoma" w:hAnsi="Tahoma" w:cs="Tahoma"/>
        </w:rPr>
        <w:t>zabezpieczenia i oznakowanie na własny koszt terenu budowy zgodnie z obowiązującymi przepisami,</w:t>
      </w:r>
    </w:p>
    <w:p w:rsidR="000E14EF" w:rsidRDefault="000E14EF" w:rsidP="00225EA1">
      <w:pPr>
        <w:pStyle w:val="Akapitzlist"/>
        <w:numPr>
          <w:ilvl w:val="0"/>
          <w:numId w:val="45"/>
        </w:numPr>
        <w:tabs>
          <w:tab w:val="left" w:pos="851"/>
        </w:tabs>
        <w:spacing w:after="4" w:line="276" w:lineRule="auto"/>
        <w:ind w:right="-8"/>
        <w:jc w:val="both"/>
        <w:rPr>
          <w:rFonts w:ascii="Tahoma" w:eastAsia="Tahoma" w:hAnsi="Tahoma" w:cs="Tahoma"/>
        </w:rPr>
      </w:pPr>
      <w:r w:rsidRPr="000E14EF">
        <w:rPr>
          <w:rFonts w:ascii="Tahoma" w:eastAsia="Tahoma" w:hAnsi="Tahoma" w:cs="Tahoma"/>
        </w:rPr>
        <w:t xml:space="preserve">urządzenia placów składowych na terenie budowy, </w:t>
      </w:r>
    </w:p>
    <w:p w:rsidR="000E14EF" w:rsidRDefault="000E14EF" w:rsidP="00225EA1">
      <w:pPr>
        <w:pStyle w:val="Akapitzlist"/>
        <w:numPr>
          <w:ilvl w:val="0"/>
          <w:numId w:val="45"/>
        </w:numPr>
        <w:tabs>
          <w:tab w:val="left" w:pos="851"/>
        </w:tabs>
        <w:spacing w:after="4" w:line="276" w:lineRule="auto"/>
        <w:ind w:right="-8"/>
        <w:jc w:val="both"/>
        <w:rPr>
          <w:rFonts w:ascii="Tahoma" w:eastAsia="Tahoma" w:hAnsi="Tahoma" w:cs="Tahoma"/>
        </w:rPr>
      </w:pPr>
      <w:r w:rsidRPr="000E14EF">
        <w:rPr>
          <w:rFonts w:ascii="Tahoma" w:eastAsia="Tahoma" w:hAnsi="Tahoma" w:cs="Tahoma"/>
        </w:rPr>
        <w:t xml:space="preserve">ponoszenia kosztów zużycia mediów wynikających z ustaleń poczynionych z właścicielami mediów, </w:t>
      </w:r>
    </w:p>
    <w:p w:rsidR="000E14EF" w:rsidRDefault="000E14EF" w:rsidP="00225EA1">
      <w:pPr>
        <w:pStyle w:val="Akapitzlist"/>
        <w:numPr>
          <w:ilvl w:val="0"/>
          <w:numId w:val="45"/>
        </w:numPr>
        <w:tabs>
          <w:tab w:val="left" w:pos="851"/>
        </w:tabs>
        <w:spacing w:after="4" w:line="276" w:lineRule="auto"/>
        <w:ind w:right="-8"/>
        <w:jc w:val="both"/>
        <w:rPr>
          <w:rFonts w:ascii="Tahoma" w:eastAsia="Tahoma" w:hAnsi="Tahoma" w:cs="Tahoma"/>
        </w:rPr>
      </w:pPr>
      <w:r w:rsidRPr="000E14EF">
        <w:rPr>
          <w:rFonts w:ascii="Tahoma" w:eastAsia="Tahoma" w:hAnsi="Tahoma" w:cs="Tahoma"/>
        </w:rPr>
        <w:t xml:space="preserve">uzgodnienia warunków rozpoczęcia robót związanych z infrastrukturą techniczną z ich zarządcami oraz ponoszenia wszystkich kosztów z tym związanych, w tym kosztów związanych z nadzorem technicznym wymaganym przez zarządców,  </w:t>
      </w:r>
    </w:p>
    <w:p w:rsidR="000E14EF" w:rsidRDefault="000E14EF" w:rsidP="00225EA1">
      <w:pPr>
        <w:pStyle w:val="Akapitzlist"/>
        <w:numPr>
          <w:ilvl w:val="0"/>
          <w:numId w:val="45"/>
        </w:numPr>
        <w:tabs>
          <w:tab w:val="left" w:pos="851"/>
        </w:tabs>
        <w:spacing w:after="4" w:line="276" w:lineRule="auto"/>
        <w:ind w:right="-8"/>
        <w:jc w:val="both"/>
        <w:rPr>
          <w:rFonts w:ascii="Tahoma" w:eastAsia="Tahoma" w:hAnsi="Tahoma" w:cs="Tahoma"/>
        </w:rPr>
      </w:pPr>
      <w:r w:rsidRPr="000E14EF">
        <w:rPr>
          <w:rFonts w:ascii="Tahoma" w:eastAsia="Tahoma" w:hAnsi="Tahoma" w:cs="Tahoma"/>
        </w:rPr>
        <w:t xml:space="preserve">spełnienia warunków i uwag zawartych w uzgodnieniach branżowych zarządców infrastruktury technicznej, które zostały nałożone na Zamawiającego lub Wykonawcę, </w:t>
      </w:r>
    </w:p>
    <w:p w:rsidR="000E14EF" w:rsidRDefault="000E14EF" w:rsidP="00225EA1">
      <w:pPr>
        <w:pStyle w:val="Akapitzlist"/>
        <w:numPr>
          <w:ilvl w:val="0"/>
          <w:numId w:val="45"/>
        </w:numPr>
        <w:tabs>
          <w:tab w:val="left" w:pos="851"/>
        </w:tabs>
        <w:spacing w:after="4" w:line="276" w:lineRule="auto"/>
        <w:ind w:right="-8"/>
        <w:jc w:val="both"/>
        <w:rPr>
          <w:rFonts w:ascii="Tahoma" w:eastAsia="Tahoma" w:hAnsi="Tahoma" w:cs="Tahoma"/>
        </w:rPr>
      </w:pPr>
      <w:r w:rsidRPr="000E14EF">
        <w:rPr>
          <w:rFonts w:ascii="Tahoma" w:eastAsia="Tahoma" w:hAnsi="Tahoma" w:cs="Tahoma"/>
        </w:rPr>
        <w:t xml:space="preserve">spełnienia warunków określonych w decyzjach administracyjnych, </w:t>
      </w:r>
    </w:p>
    <w:p w:rsidR="000E14EF" w:rsidRDefault="000E14EF" w:rsidP="00225EA1">
      <w:pPr>
        <w:pStyle w:val="Akapitzlist"/>
        <w:numPr>
          <w:ilvl w:val="0"/>
          <w:numId w:val="45"/>
        </w:numPr>
        <w:tabs>
          <w:tab w:val="left" w:pos="851"/>
        </w:tabs>
        <w:spacing w:after="4" w:line="276" w:lineRule="auto"/>
        <w:ind w:right="-8"/>
        <w:jc w:val="both"/>
        <w:rPr>
          <w:rFonts w:ascii="Tahoma" w:eastAsia="Tahoma" w:hAnsi="Tahoma" w:cs="Tahoma"/>
        </w:rPr>
      </w:pPr>
      <w:r w:rsidRPr="000E14EF">
        <w:rPr>
          <w:rFonts w:ascii="Tahoma" w:eastAsia="Tahoma" w:hAnsi="Tahoma" w:cs="Tahoma"/>
        </w:rPr>
        <w:t xml:space="preserve">składowania materiałów i urządzeń w sposób nie stwarzający przeszkód komunikacyjnych, </w:t>
      </w:r>
    </w:p>
    <w:p w:rsidR="000E14EF" w:rsidRDefault="000E14EF" w:rsidP="00225EA1">
      <w:pPr>
        <w:pStyle w:val="Akapitzlist"/>
        <w:numPr>
          <w:ilvl w:val="0"/>
          <w:numId w:val="45"/>
        </w:numPr>
        <w:tabs>
          <w:tab w:val="left" w:pos="851"/>
        </w:tabs>
        <w:spacing w:after="4" w:line="276" w:lineRule="auto"/>
        <w:ind w:right="-8"/>
        <w:jc w:val="both"/>
        <w:rPr>
          <w:rFonts w:ascii="Tahoma" w:eastAsia="Tahoma" w:hAnsi="Tahoma" w:cs="Tahoma"/>
        </w:rPr>
      </w:pPr>
      <w:r w:rsidRPr="000E14EF">
        <w:rPr>
          <w:rFonts w:ascii="Tahoma" w:eastAsia="Tahoma" w:hAnsi="Tahoma" w:cs="Tahoma"/>
        </w:rPr>
        <w:t xml:space="preserve">udostępniania terenu budowy w celu wykonania przez Zamawiającego badań sprawdzających poprawność robót budowlanych, </w:t>
      </w:r>
    </w:p>
    <w:p w:rsidR="000E14EF" w:rsidRDefault="000E14EF" w:rsidP="00225EA1">
      <w:pPr>
        <w:pStyle w:val="Akapitzlist"/>
        <w:numPr>
          <w:ilvl w:val="0"/>
          <w:numId w:val="45"/>
        </w:numPr>
        <w:tabs>
          <w:tab w:val="left" w:pos="851"/>
        </w:tabs>
        <w:spacing w:after="4" w:line="276" w:lineRule="auto"/>
        <w:ind w:right="-8"/>
        <w:jc w:val="both"/>
        <w:rPr>
          <w:rFonts w:ascii="Tahoma" w:eastAsia="Tahoma" w:hAnsi="Tahoma" w:cs="Tahoma"/>
        </w:rPr>
      </w:pPr>
      <w:r w:rsidRPr="000E14EF">
        <w:rPr>
          <w:rFonts w:ascii="Tahoma" w:eastAsia="Tahoma" w:hAnsi="Tahoma" w:cs="Tahoma"/>
        </w:rPr>
        <w:t xml:space="preserve">dokonania wszelkich </w:t>
      </w:r>
      <w:proofErr w:type="spellStart"/>
      <w:r w:rsidRPr="000E14EF">
        <w:rPr>
          <w:rFonts w:ascii="Tahoma" w:eastAsia="Tahoma" w:hAnsi="Tahoma" w:cs="Tahoma"/>
        </w:rPr>
        <w:t>wyłączeń</w:t>
      </w:r>
      <w:proofErr w:type="spellEnd"/>
      <w:r w:rsidRPr="000E14EF">
        <w:rPr>
          <w:rFonts w:ascii="Tahoma" w:eastAsia="Tahoma" w:hAnsi="Tahoma" w:cs="Tahoma"/>
        </w:rPr>
        <w:t xml:space="preserve"> i przełączeń infrastruktury technicznej w związku z prowadzonymi robotami oraz poniesienia kosztów z tym związanych, </w:t>
      </w:r>
    </w:p>
    <w:p w:rsidR="000E14EF" w:rsidRDefault="000E14EF" w:rsidP="00225EA1">
      <w:pPr>
        <w:pStyle w:val="Akapitzlist"/>
        <w:numPr>
          <w:ilvl w:val="0"/>
          <w:numId w:val="45"/>
        </w:numPr>
        <w:tabs>
          <w:tab w:val="left" w:pos="851"/>
        </w:tabs>
        <w:spacing w:after="4" w:line="276" w:lineRule="auto"/>
        <w:ind w:right="-8"/>
        <w:jc w:val="both"/>
        <w:rPr>
          <w:rFonts w:ascii="Tahoma" w:eastAsia="Tahoma" w:hAnsi="Tahoma" w:cs="Tahoma"/>
        </w:rPr>
      </w:pPr>
      <w:r w:rsidRPr="000E14EF">
        <w:rPr>
          <w:rFonts w:ascii="Tahoma" w:eastAsia="Tahoma" w:hAnsi="Tahoma" w:cs="Tahoma"/>
        </w:rPr>
        <w:t xml:space="preserve">gospodarowania na własny koszt odpadami, powstającymi w wyniku realizacji zadania przy przestrzeganiu obowiązujących w tym zakresie przepisów prawa,  w szczególności przepisów ustawy z dnia 27 kwietnia 2001 r. o odpadach oraz przekazania Zamawiającemu informacji, o wytworzonych podczas prowadzenia prac budowlanych, odpadach oraz o sposobie ich gospodarowania zgodnie z obowiązującą ustawą o odpadach, </w:t>
      </w:r>
    </w:p>
    <w:p w:rsidR="000E14EF" w:rsidRDefault="000E14EF" w:rsidP="00225EA1">
      <w:pPr>
        <w:pStyle w:val="Akapitzlist"/>
        <w:numPr>
          <w:ilvl w:val="0"/>
          <w:numId w:val="45"/>
        </w:numPr>
        <w:tabs>
          <w:tab w:val="left" w:pos="851"/>
        </w:tabs>
        <w:spacing w:after="4" w:line="276" w:lineRule="auto"/>
        <w:ind w:right="-8"/>
        <w:jc w:val="both"/>
        <w:rPr>
          <w:rFonts w:ascii="Tahoma" w:eastAsia="Tahoma" w:hAnsi="Tahoma" w:cs="Tahoma"/>
        </w:rPr>
      </w:pPr>
      <w:r w:rsidRPr="000E14EF">
        <w:rPr>
          <w:rFonts w:ascii="Tahoma" w:eastAsia="Tahoma" w:hAnsi="Tahoma" w:cs="Tahoma"/>
        </w:rPr>
        <w:lastRenderedPageBreak/>
        <w:t xml:space="preserve">uporządkowania terenu budowy po zakończeniu robót i przekazania go Zamawiającemu w terminie ustalonym na odbiór,  </w:t>
      </w:r>
    </w:p>
    <w:p w:rsidR="000E14EF" w:rsidRDefault="000E14EF" w:rsidP="00225EA1">
      <w:pPr>
        <w:pStyle w:val="Akapitzlist"/>
        <w:numPr>
          <w:ilvl w:val="0"/>
          <w:numId w:val="45"/>
        </w:numPr>
        <w:tabs>
          <w:tab w:val="left" w:pos="851"/>
        </w:tabs>
        <w:spacing w:after="4" w:line="276" w:lineRule="auto"/>
        <w:ind w:right="-8"/>
        <w:jc w:val="both"/>
        <w:rPr>
          <w:rFonts w:ascii="Tahoma" w:eastAsia="Tahoma" w:hAnsi="Tahoma" w:cs="Tahoma"/>
        </w:rPr>
      </w:pPr>
      <w:r w:rsidRPr="000E14EF">
        <w:rPr>
          <w:rFonts w:ascii="Tahoma" w:eastAsia="Tahoma" w:hAnsi="Tahoma" w:cs="Tahoma"/>
        </w:rPr>
        <w:t>naprawy i przywrócenia do stanu poprzedniego dróg zniszczonych lub uszkodzonych przez wykonawcę lub podmiot, za którego odpowiedzialność ponosi wykonawcy w związku z realizacji przedmiotu umowy,</w:t>
      </w:r>
    </w:p>
    <w:p w:rsidR="000E14EF" w:rsidRDefault="000E14EF" w:rsidP="00225EA1">
      <w:pPr>
        <w:pStyle w:val="Akapitzlist"/>
        <w:numPr>
          <w:ilvl w:val="0"/>
          <w:numId w:val="45"/>
        </w:numPr>
        <w:tabs>
          <w:tab w:val="left" w:pos="851"/>
        </w:tabs>
        <w:spacing w:after="4" w:line="276" w:lineRule="auto"/>
        <w:ind w:right="-8"/>
        <w:jc w:val="both"/>
        <w:rPr>
          <w:rFonts w:ascii="Tahoma" w:eastAsia="Tahoma" w:hAnsi="Tahoma" w:cs="Tahoma"/>
        </w:rPr>
      </w:pPr>
      <w:r w:rsidRPr="000E14EF">
        <w:rPr>
          <w:rFonts w:ascii="Tahoma" w:eastAsia="Tahoma" w:hAnsi="Tahoma" w:cs="Tahoma"/>
        </w:rPr>
        <w:t xml:space="preserve">przygotowania i zgłoszenia robót budowlanych do odbiorów, uczestniczenia w czynnościach odbiorów, zapewnienia udziału w odbiorach przez służby zewnętrzne, w szczególności przez Nadzór Budowlany, </w:t>
      </w:r>
    </w:p>
    <w:p w:rsidR="000E14EF" w:rsidRPr="000E14EF" w:rsidRDefault="000E14EF" w:rsidP="00225EA1">
      <w:pPr>
        <w:pStyle w:val="Akapitzlist"/>
        <w:numPr>
          <w:ilvl w:val="0"/>
          <w:numId w:val="45"/>
        </w:numPr>
        <w:tabs>
          <w:tab w:val="left" w:pos="851"/>
        </w:tabs>
        <w:spacing w:after="4" w:line="276" w:lineRule="auto"/>
        <w:ind w:right="-8"/>
        <w:jc w:val="both"/>
        <w:rPr>
          <w:rFonts w:ascii="Tahoma" w:eastAsia="Tahoma" w:hAnsi="Tahoma" w:cs="Tahoma"/>
        </w:rPr>
      </w:pPr>
      <w:r w:rsidRPr="000E14EF">
        <w:rPr>
          <w:rFonts w:ascii="Tahoma" w:eastAsia="Tahoma" w:hAnsi="Tahoma" w:cs="Tahoma"/>
        </w:rPr>
        <w:t xml:space="preserve">udziału w przeglądach gwarancyjnych - na pisemne wezwanie Zamawiającego i zapewnienie usunięcia wad stwierdzonych podczas tych przeglądów. </w:t>
      </w:r>
    </w:p>
    <w:p w:rsidR="000E14EF" w:rsidRPr="000E14EF" w:rsidRDefault="000E14EF" w:rsidP="00225EA1">
      <w:pPr>
        <w:numPr>
          <w:ilvl w:val="3"/>
          <w:numId w:val="44"/>
        </w:numPr>
        <w:tabs>
          <w:tab w:val="left" w:pos="426"/>
        </w:tabs>
        <w:spacing w:after="4" w:line="276" w:lineRule="auto"/>
        <w:ind w:left="426" w:right="-8"/>
        <w:jc w:val="both"/>
        <w:rPr>
          <w:rFonts w:ascii="Tahoma" w:eastAsia="Tahoma" w:hAnsi="Tahoma" w:cs="Tahoma"/>
        </w:rPr>
      </w:pPr>
      <w:r w:rsidRPr="000E14EF">
        <w:rPr>
          <w:rFonts w:ascii="Tahoma" w:eastAsia="Tahoma" w:hAnsi="Tahoma" w:cs="Tahoma"/>
        </w:rPr>
        <w:t xml:space="preserve">Wykonawca ponosi odpowiedzialność za bezpieczeństwo i higienę pracy na terenie budowy oraz obszarze, który wykorzystywany jest podczas realizacji przedmiotu umowy. Odpowiedzialność Wykonawcy za teren budowy rozpoczyna się z dniem przekazania terenu budowy przez Zamawiającego i trwa do dnia odbioru końcowego. </w:t>
      </w:r>
    </w:p>
    <w:p w:rsidR="000E14EF" w:rsidRPr="000E14EF" w:rsidRDefault="000E14EF" w:rsidP="00225EA1">
      <w:pPr>
        <w:numPr>
          <w:ilvl w:val="3"/>
          <w:numId w:val="44"/>
        </w:numPr>
        <w:tabs>
          <w:tab w:val="left" w:pos="426"/>
        </w:tabs>
        <w:spacing w:after="4" w:line="276" w:lineRule="auto"/>
        <w:ind w:left="426" w:right="-8"/>
        <w:jc w:val="both"/>
        <w:rPr>
          <w:rFonts w:ascii="Tahoma" w:eastAsia="Tahoma" w:hAnsi="Tahoma" w:cs="Tahoma"/>
        </w:rPr>
      </w:pPr>
      <w:r w:rsidRPr="000E14EF">
        <w:rPr>
          <w:rFonts w:ascii="Tahoma" w:eastAsia="Tahoma" w:hAnsi="Tahoma" w:cs="Tahoma"/>
        </w:rPr>
        <w:t xml:space="preserve">Wykonawca ma obowiązek umożliwienia wstępu na teren budowy osobom wskazanym przez Zamawiającego, a także pracownikom organów Państwowego Nadzoru Budowlanego, do których należy wykonywanie zadań określonych ustawą Prawo Budowlane oraz do udostępnienia im danych i informacji wymaganych na podstawie przepisów tej ustawy. </w:t>
      </w:r>
    </w:p>
    <w:p w:rsidR="008D4B3C" w:rsidRPr="008D4B3C" w:rsidRDefault="008D4B3C" w:rsidP="008D4B3C">
      <w:pPr>
        <w:widowControl w:val="0"/>
        <w:tabs>
          <w:tab w:val="left" w:pos="360"/>
        </w:tabs>
        <w:overflowPunct w:val="0"/>
        <w:spacing w:line="276" w:lineRule="atLeast"/>
        <w:ind w:left="2400"/>
        <w:jc w:val="both"/>
        <w:rPr>
          <w:rFonts w:ascii="Tahoma" w:hAnsi="Tahoma" w:cs="Tahoma"/>
        </w:rPr>
      </w:pPr>
    </w:p>
    <w:p w:rsidR="008D4B3C" w:rsidRPr="008D4B3C" w:rsidRDefault="000858DC" w:rsidP="008D4B3C">
      <w:pPr>
        <w:overflowPunct w:val="0"/>
        <w:spacing w:line="360" w:lineRule="auto"/>
        <w:jc w:val="center"/>
        <w:textAlignment w:val="baseline"/>
        <w:rPr>
          <w:rFonts w:ascii="Tahoma" w:hAnsi="Tahoma" w:cs="Tahoma"/>
          <w:b/>
          <w:bCs/>
          <w:szCs w:val="22"/>
        </w:rPr>
      </w:pPr>
      <w:r>
        <w:rPr>
          <w:rFonts w:ascii="Tahoma" w:hAnsi="Tahoma" w:cs="Tahoma"/>
          <w:b/>
          <w:bCs/>
          <w:szCs w:val="22"/>
        </w:rPr>
        <w:t>§ 9</w:t>
      </w:r>
    </w:p>
    <w:p w:rsidR="008D4B3C" w:rsidRPr="008D4B3C" w:rsidRDefault="008D4B3C" w:rsidP="008D4B3C">
      <w:pPr>
        <w:overflowPunct w:val="0"/>
        <w:spacing w:line="360" w:lineRule="auto"/>
        <w:jc w:val="center"/>
        <w:textAlignment w:val="baseline"/>
        <w:rPr>
          <w:rFonts w:ascii="Tahoma" w:hAnsi="Tahoma" w:cs="Tahoma"/>
          <w:b/>
          <w:bCs/>
          <w:szCs w:val="22"/>
        </w:rPr>
      </w:pPr>
      <w:r w:rsidRPr="008D4B3C">
        <w:rPr>
          <w:rFonts w:ascii="Tahoma" w:hAnsi="Tahoma" w:cs="Tahoma"/>
          <w:b/>
          <w:bCs/>
          <w:szCs w:val="22"/>
        </w:rPr>
        <w:t>PRZEDSTAWICIEL ZAMAWIAJĄCEGO I WYKONAWCY</w:t>
      </w:r>
    </w:p>
    <w:p w:rsidR="008D4B3C" w:rsidRPr="008D4B3C" w:rsidRDefault="008D4B3C" w:rsidP="008D4B3C">
      <w:pPr>
        <w:tabs>
          <w:tab w:val="left" w:pos="0"/>
        </w:tabs>
        <w:overflowPunct w:val="0"/>
        <w:ind w:left="426" w:hanging="426"/>
        <w:jc w:val="both"/>
        <w:rPr>
          <w:rFonts w:ascii="Tahoma" w:hAnsi="Tahoma" w:cs="Tahoma"/>
        </w:rPr>
      </w:pPr>
      <w:r w:rsidRPr="008D4B3C">
        <w:rPr>
          <w:rFonts w:ascii="Tahoma" w:hAnsi="Tahoma" w:cs="Tahoma"/>
        </w:rPr>
        <w:t>1. Każda ze stron umowy zobowiązana jest do wyznaczenia przedstawiciela uprawnionego do reprezentowania strony w sprawach związanych z wykonaniem umowy oraz do wskazania nr telefonu, faksu oraz adresu mailowego do kontaktowania się z tą osobą.</w:t>
      </w:r>
    </w:p>
    <w:p w:rsidR="008D4B3C" w:rsidRDefault="008D4B3C" w:rsidP="00225EA1">
      <w:pPr>
        <w:numPr>
          <w:ilvl w:val="3"/>
          <w:numId w:val="12"/>
        </w:numPr>
        <w:tabs>
          <w:tab w:val="left" w:pos="0"/>
        </w:tabs>
        <w:overflowPunct w:val="0"/>
        <w:ind w:left="426" w:hanging="426"/>
        <w:jc w:val="both"/>
        <w:rPr>
          <w:rFonts w:ascii="Tahoma" w:hAnsi="Tahoma" w:cs="Tahoma"/>
        </w:rPr>
      </w:pPr>
      <w:r w:rsidRPr="008D4B3C">
        <w:rPr>
          <w:rFonts w:ascii="Tahoma" w:hAnsi="Tahoma" w:cs="Tahoma"/>
        </w:rPr>
        <w:t>W celu nadzorowania realizacji przedmiotu umowy zamawiający może ustanowić inspektora nadzoru inwestorskiego, o którym poinformuje pisemnie wykonawcę.</w:t>
      </w:r>
    </w:p>
    <w:p w:rsidR="00D62F30" w:rsidRPr="008D4B3C" w:rsidRDefault="00D62F30" w:rsidP="00D62F30">
      <w:pPr>
        <w:tabs>
          <w:tab w:val="left" w:pos="0"/>
        </w:tabs>
        <w:overflowPunct w:val="0"/>
        <w:ind w:left="426"/>
        <w:jc w:val="both"/>
        <w:rPr>
          <w:rFonts w:ascii="Tahoma" w:hAnsi="Tahoma" w:cs="Tahoma"/>
        </w:rPr>
      </w:pPr>
    </w:p>
    <w:p w:rsidR="008D4B3C" w:rsidRPr="008D4B3C" w:rsidRDefault="000858DC" w:rsidP="008D4B3C">
      <w:pPr>
        <w:overflowPunct w:val="0"/>
        <w:spacing w:after="120"/>
        <w:jc w:val="center"/>
        <w:rPr>
          <w:rFonts w:ascii="Tahoma" w:hAnsi="Tahoma" w:cs="Tahoma"/>
          <w:b/>
        </w:rPr>
      </w:pPr>
      <w:r>
        <w:rPr>
          <w:rFonts w:ascii="Tahoma" w:hAnsi="Tahoma" w:cs="Tahoma"/>
          <w:b/>
        </w:rPr>
        <w:t>§ 10</w:t>
      </w:r>
    </w:p>
    <w:p w:rsidR="008D4B3C" w:rsidRPr="008D4B3C" w:rsidRDefault="008D4B3C" w:rsidP="008D4B3C">
      <w:pPr>
        <w:overflowPunct w:val="0"/>
        <w:jc w:val="center"/>
        <w:rPr>
          <w:rFonts w:ascii="Tahoma" w:hAnsi="Tahoma" w:cs="Tahoma"/>
          <w:b/>
        </w:rPr>
      </w:pPr>
      <w:r w:rsidRPr="008D4B3C">
        <w:rPr>
          <w:rFonts w:ascii="Tahoma" w:hAnsi="Tahoma" w:cs="Tahoma"/>
          <w:b/>
        </w:rPr>
        <w:t>TERMIN WYKONANIA</w:t>
      </w:r>
    </w:p>
    <w:p w:rsidR="008D4B3C" w:rsidRPr="008D4B3C" w:rsidRDefault="008D4B3C" w:rsidP="008D4B3C">
      <w:pPr>
        <w:tabs>
          <w:tab w:val="left" w:pos="360"/>
          <w:tab w:val="left" w:pos="9940"/>
        </w:tabs>
        <w:overflowPunct w:val="0"/>
        <w:jc w:val="both"/>
        <w:rPr>
          <w:rFonts w:ascii="Tahoma" w:hAnsi="Tahoma" w:cs="Tahoma"/>
          <w:color w:val="000000"/>
          <w:sz w:val="16"/>
          <w:szCs w:val="16"/>
        </w:rPr>
      </w:pPr>
    </w:p>
    <w:p w:rsidR="004D3522" w:rsidRPr="00952C38" w:rsidRDefault="008D4B3C" w:rsidP="00225EA1">
      <w:pPr>
        <w:widowControl w:val="0"/>
        <w:numPr>
          <w:ilvl w:val="0"/>
          <w:numId w:val="46"/>
        </w:numPr>
        <w:tabs>
          <w:tab w:val="left" w:pos="426"/>
        </w:tabs>
        <w:autoSpaceDE w:val="0"/>
        <w:spacing w:line="276" w:lineRule="auto"/>
        <w:ind w:left="426" w:hanging="426"/>
        <w:jc w:val="both"/>
        <w:rPr>
          <w:rFonts w:eastAsia="Tahoma"/>
        </w:rPr>
      </w:pPr>
      <w:r w:rsidRPr="008D4B3C">
        <w:rPr>
          <w:rFonts w:ascii="Tahoma" w:hAnsi="Tahoma" w:cs="Tahoma"/>
        </w:rPr>
        <w:t>Wykonawca zobowiązuje się wykonać przedmiot umowy w terminie</w:t>
      </w:r>
      <w:r w:rsidR="00952C38">
        <w:rPr>
          <w:rFonts w:ascii="Tahoma" w:hAnsi="Tahoma" w:cs="Tahoma"/>
        </w:rPr>
        <w:t>:</w:t>
      </w:r>
    </w:p>
    <w:p w:rsidR="00952C38" w:rsidRPr="00952C38" w:rsidRDefault="00952C38" w:rsidP="00952C38">
      <w:pPr>
        <w:spacing w:line="276" w:lineRule="auto"/>
        <w:ind w:left="426"/>
        <w:contextualSpacing/>
        <w:jc w:val="both"/>
        <w:rPr>
          <w:rFonts w:ascii="Tahoma" w:hAnsi="Tahoma" w:cs="Tahoma"/>
          <w:b/>
        </w:rPr>
      </w:pPr>
      <w:r w:rsidRPr="00952C38">
        <w:rPr>
          <w:rFonts w:ascii="Tahoma" w:hAnsi="Tahoma" w:cs="Tahoma"/>
          <w:b/>
        </w:rPr>
        <w:t>ETAP I – wykonanie dokumentacji p</w:t>
      </w:r>
      <w:r w:rsidR="00FE686D">
        <w:rPr>
          <w:rFonts w:ascii="Tahoma" w:hAnsi="Tahoma" w:cs="Tahoma"/>
          <w:b/>
        </w:rPr>
        <w:t>rojektowej w terminie do dnia 31.08</w:t>
      </w:r>
      <w:r w:rsidRPr="00952C38">
        <w:rPr>
          <w:rFonts w:ascii="Tahoma" w:hAnsi="Tahoma" w:cs="Tahoma"/>
          <w:b/>
        </w:rPr>
        <w:t>.2026 r.</w:t>
      </w:r>
    </w:p>
    <w:p w:rsidR="00952C38" w:rsidRPr="00952C38" w:rsidRDefault="00952C38" w:rsidP="00952C38">
      <w:pPr>
        <w:spacing w:line="276" w:lineRule="auto"/>
        <w:ind w:left="426"/>
        <w:contextualSpacing/>
        <w:jc w:val="both"/>
        <w:rPr>
          <w:rFonts w:ascii="Tahoma" w:hAnsi="Tahoma" w:cs="Tahoma"/>
          <w:b/>
        </w:rPr>
      </w:pPr>
      <w:r w:rsidRPr="00952C38">
        <w:rPr>
          <w:rFonts w:ascii="Tahoma" w:hAnsi="Tahoma" w:cs="Tahoma"/>
          <w:b/>
        </w:rPr>
        <w:t>ETAP II – realizacja z</w:t>
      </w:r>
      <w:r w:rsidR="00FE686D">
        <w:rPr>
          <w:rFonts w:ascii="Tahoma" w:hAnsi="Tahoma" w:cs="Tahoma"/>
          <w:b/>
        </w:rPr>
        <w:t>adania inwestycyjnego do dnia 16</w:t>
      </w:r>
      <w:r w:rsidRPr="00952C38">
        <w:rPr>
          <w:rFonts w:ascii="Tahoma" w:hAnsi="Tahoma" w:cs="Tahoma"/>
          <w:b/>
        </w:rPr>
        <w:t>.04.2027 r.</w:t>
      </w:r>
    </w:p>
    <w:p w:rsidR="004D3522" w:rsidRPr="004D3522" w:rsidRDefault="004D3522" w:rsidP="00225EA1">
      <w:pPr>
        <w:widowControl w:val="0"/>
        <w:numPr>
          <w:ilvl w:val="0"/>
          <w:numId w:val="46"/>
        </w:numPr>
        <w:tabs>
          <w:tab w:val="left" w:pos="426"/>
        </w:tabs>
        <w:autoSpaceDE w:val="0"/>
        <w:spacing w:line="276" w:lineRule="auto"/>
        <w:ind w:left="426" w:hanging="426"/>
        <w:jc w:val="both"/>
        <w:rPr>
          <w:rFonts w:ascii="Tahoma" w:hAnsi="Tahoma" w:cs="Tahoma"/>
          <w:lang w:eastAsia="ar-SA"/>
        </w:rPr>
      </w:pPr>
      <w:r w:rsidRPr="004D3522">
        <w:rPr>
          <w:rFonts w:ascii="Tahoma" w:eastAsia="Tahoma" w:hAnsi="Tahoma" w:cs="Tahoma"/>
          <w:lang w:eastAsia="ar-SA"/>
        </w:rPr>
        <w:t xml:space="preserve">Za termin zakończenia </w:t>
      </w:r>
      <w:r w:rsidRPr="004D3522">
        <w:rPr>
          <w:rFonts w:ascii="Tahoma" w:eastAsia="Tahoma" w:hAnsi="Tahoma" w:cs="Tahoma"/>
          <w:b/>
          <w:lang w:eastAsia="ar-SA"/>
        </w:rPr>
        <w:t>ETAPU I</w:t>
      </w:r>
      <w:r w:rsidRPr="004D3522">
        <w:rPr>
          <w:rFonts w:ascii="Tahoma" w:eastAsia="Tahoma" w:hAnsi="Tahoma" w:cs="Tahoma"/>
          <w:lang w:eastAsia="ar-SA"/>
        </w:rPr>
        <w:t>, określonego w § 1 ust. 4 lit. a umowy uważa się dzień podpisania przez Zamawiającego protokołu odbioru częściowego potwierdzającego przekazanie Zamawiającemu kompletu dokumentów (albo ostatniego z nich) objętych zakresem przedmiotowego ETAPU I pod  warunkiem, że Zamawiający  nie  stwierdzi wad w czasie czynności odbioru – Zamawiający może dokonać warunkowego odbioru wyznaczając termin na usunięcie wady, jeżeli wada nadaje się do usunięcia.</w:t>
      </w:r>
    </w:p>
    <w:p w:rsidR="004D3522" w:rsidRPr="004D3522" w:rsidRDefault="00B13BC2" w:rsidP="004D3522">
      <w:pPr>
        <w:ind w:left="426" w:hanging="426"/>
        <w:jc w:val="both"/>
        <w:rPr>
          <w:rFonts w:ascii="Tahoma" w:hAnsi="Tahoma" w:cs="Tahoma"/>
          <w:u w:val="single"/>
          <w:lang w:eastAsia="ar-SA"/>
        </w:rPr>
      </w:pPr>
      <w:r>
        <w:rPr>
          <w:rFonts w:ascii="Tahoma" w:hAnsi="Tahoma" w:cs="Tahoma"/>
          <w:lang w:eastAsia="ar-SA"/>
        </w:rPr>
        <w:lastRenderedPageBreak/>
        <w:t xml:space="preserve">3.  </w:t>
      </w:r>
      <w:r w:rsidR="004D3522" w:rsidRPr="004D3522">
        <w:rPr>
          <w:rFonts w:ascii="Tahoma" w:hAnsi="Tahoma" w:cs="Tahoma"/>
          <w:b/>
          <w:lang w:eastAsia="ar-SA"/>
        </w:rPr>
        <w:t>ETAP II</w:t>
      </w:r>
      <w:r w:rsidR="004D3522" w:rsidRPr="004D3522">
        <w:rPr>
          <w:rFonts w:ascii="Tahoma" w:hAnsi="Tahoma" w:cs="Tahoma"/>
          <w:lang w:eastAsia="ar-SA"/>
        </w:rPr>
        <w:t xml:space="preserve"> - </w:t>
      </w:r>
      <w:r w:rsidR="004D3522" w:rsidRPr="004D3522">
        <w:rPr>
          <w:rFonts w:ascii="Tahoma" w:hAnsi="Tahoma" w:cs="Tahoma"/>
          <w:lang w:val="x-none" w:eastAsia="ar-SA"/>
        </w:rPr>
        <w:t xml:space="preserve">Zamawiający będzie dokonywał odbioru robót </w:t>
      </w:r>
      <w:r w:rsidR="004D3522" w:rsidRPr="004D3522">
        <w:rPr>
          <w:rFonts w:ascii="Tahoma" w:hAnsi="Tahoma" w:cs="Tahoma"/>
          <w:lang w:eastAsia="ar-SA"/>
        </w:rPr>
        <w:t xml:space="preserve">ETAPU II </w:t>
      </w:r>
      <w:r w:rsidR="004D3522" w:rsidRPr="004D3522">
        <w:rPr>
          <w:rFonts w:ascii="Tahoma" w:hAnsi="Tahoma" w:cs="Tahoma"/>
          <w:lang w:val="x-none" w:eastAsia="ar-SA"/>
        </w:rPr>
        <w:t>tylko</w:t>
      </w:r>
      <w:r w:rsidR="004D3522" w:rsidRPr="004D3522">
        <w:rPr>
          <w:rFonts w:ascii="Tahoma" w:hAnsi="Tahoma" w:cs="Tahoma"/>
          <w:lang w:eastAsia="ar-SA"/>
        </w:rPr>
        <w:t xml:space="preserve"> </w:t>
      </w:r>
      <w:r w:rsidR="004D3522" w:rsidRPr="004D3522">
        <w:rPr>
          <w:rFonts w:ascii="Tahoma" w:hAnsi="Tahoma" w:cs="Tahoma"/>
          <w:lang w:val="x-none" w:eastAsia="ar-SA"/>
        </w:rPr>
        <w:t>od Wykonawcy.</w:t>
      </w:r>
    </w:p>
    <w:p w:rsidR="004D3522" w:rsidRPr="004D3522" w:rsidRDefault="004D3522" w:rsidP="004D3522">
      <w:pPr>
        <w:spacing w:line="276" w:lineRule="auto"/>
        <w:ind w:left="284" w:hanging="284"/>
        <w:jc w:val="both"/>
        <w:rPr>
          <w:rFonts w:ascii="Tahoma" w:hAnsi="Tahoma" w:cs="Tahoma"/>
          <w:lang w:val="x-none" w:eastAsia="ar-SA"/>
        </w:rPr>
      </w:pPr>
      <w:r w:rsidRPr="004D3522">
        <w:rPr>
          <w:rFonts w:ascii="Tahoma" w:hAnsi="Tahoma" w:cs="Tahoma"/>
          <w:u w:val="single"/>
          <w:lang w:eastAsia="ar-SA"/>
        </w:rPr>
        <w:t xml:space="preserve">4.   </w:t>
      </w:r>
      <w:r w:rsidRPr="004D3522">
        <w:rPr>
          <w:rFonts w:ascii="Tahoma" w:hAnsi="Tahoma" w:cs="Tahoma"/>
          <w:u w:val="single"/>
          <w:lang w:val="x-none" w:eastAsia="ar-SA"/>
        </w:rPr>
        <w:t>Odbiór robót ulegających zakryciu</w:t>
      </w:r>
      <w:r w:rsidR="00B13BC2">
        <w:rPr>
          <w:rFonts w:ascii="Tahoma" w:hAnsi="Tahoma" w:cs="Tahoma"/>
          <w:u w:val="single"/>
          <w:lang w:eastAsia="ar-SA"/>
        </w:rPr>
        <w:t>.</w:t>
      </w:r>
    </w:p>
    <w:p w:rsidR="004D3522" w:rsidRPr="004D3522" w:rsidRDefault="004D3522" w:rsidP="004D3522">
      <w:pPr>
        <w:tabs>
          <w:tab w:val="left" w:pos="1134"/>
        </w:tabs>
        <w:spacing w:line="276" w:lineRule="auto"/>
        <w:ind w:left="284"/>
        <w:jc w:val="both"/>
        <w:rPr>
          <w:rFonts w:ascii="Tahoma" w:hAnsi="Tahoma" w:cs="Tahoma"/>
          <w:lang w:val="x-none" w:eastAsia="ar-SA"/>
        </w:rPr>
      </w:pPr>
      <w:r w:rsidRPr="004D3522">
        <w:rPr>
          <w:rFonts w:ascii="Tahoma" w:hAnsi="Tahoma" w:cs="Tahoma"/>
          <w:lang w:val="x-none" w:eastAsia="ar-SA"/>
        </w:rPr>
        <w:t>Wykonawca zgłosi Zamawiającemu gotowość do odbioru robót ulegających zakryciu w formie pisemnej w terminie nie krótszym niż 3 dni przed dniem odbioru tych robót.</w:t>
      </w:r>
    </w:p>
    <w:p w:rsidR="004D3522" w:rsidRPr="004D3522" w:rsidRDefault="004D3522" w:rsidP="004D3522">
      <w:pPr>
        <w:tabs>
          <w:tab w:val="left" w:pos="1276"/>
        </w:tabs>
        <w:spacing w:line="276" w:lineRule="auto"/>
        <w:ind w:left="284"/>
        <w:jc w:val="both"/>
        <w:rPr>
          <w:rFonts w:ascii="Tahoma" w:hAnsi="Tahoma" w:cs="Tahoma"/>
          <w:lang w:val="x-none" w:eastAsia="ar-SA"/>
        </w:rPr>
      </w:pPr>
      <w:r w:rsidRPr="004D3522">
        <w:rPr>
          <w:rFonts w:ascii="Tahoma" w:hAnsi="Tahoma" w:cs="Tahoma"/>
          <w:lang w:val="x-none" w:eastAsia="ar-SA"/>
        </w:rPr>
        <w:t>Potwierdzeniem odbioru powyższych robót będzie protokół odbioru podpisany przez przedstawiciela Zamawiającego i Wykonawcy.</w:t>
      </w:r>
    </w:p>
    <w:p w:rsidR="004D3522" w:rsidRPr="004D3522" w:rsidRDefault="004D3522" w:rsidP="004D3522">
      <w:pPr>
        <w:spacing w:line="276" w:lineRule="auto"/>
        <w:ind w:left="284" w:hanging="284"/>
        <w:jc w:val="both"/>
        <w:rPr>
          <w:rFonts w:ascii="Tahoma" w:hAnsi="Tahoma" w:cs="Tahoma"/>
          <w:lang w:val="x-none" w:eastAsia="ar-SA"/>
        </w:rPr>
      </w:pPr>
      <w:r w:rsidRPr="004D3522">
        <w:rPr>
          <w:rFonts w:ascii="Tahoma" w:hAnsi="Tahoma" w:cs="Tahoma"/>
          <w:u w:val="single"/>
          <w:lang w:eastAsia="ar-SA"/>
        </w:rPr>
        <w:t xml:space="preserve">5.  </w:t>
      </w:r>
      <w:r w:rsidRPr="004D3522">
        <w:rPr>
          <w:rFonts w:ascii="Tahoma" w:hAnsi="Tahoma" w:cs="Tahoma"/>
          <w:u w:val="single"/>
          <w:lang w:val="x-none" w:eastAsia="ar-SA"/>
        </w:rPr>
        <w:t>Odbiór robót</w:t>
      </w:r>
      <w:r w:rsidRPr="004D3522">
        <w:rPr>
          <w:rFonts w:ascii="Tahoma" w:hAnsi="Tahoma" w:cs="Tahoma"/>
          <w:u w:val="single"/>
          <w:lang w:eastAsia="ar-SA"/>
        </w:rPr>
        <w:t xml:space="preserve"> (ETAPU II) nastąpi w </w:t>
      </w:r>
      <w:r w:rsidR="00612425">
        <w:rPr>
          <w:rFonts w:ascii="Tahoma" w:hAnsi="Tahoma" w:cs="Tahoma"/>
          <w:u w:val="single"/>
          <w:lang w:eastAsia="ar-SA"/>
        </w:rPr>
        <w:t>dwóch</w:t>
      </w:r>
      <w:r w:rsidRPr="004D3522">
        <w:rPr>
          <w:rFonts w:ascii="Tahoma" w:hAnsi="Tahoma" w:cs="Tahoma"/>
          <w:u w:val="single"/>
          <w:lang w:eastAsia="ar-SA"/>
        </w:rPr>
        <w:t xml:space="preserve"> nw. częściach:</w:t>
      </w:r>
    </w:p>
    <w:p w:rsidR="005A1093" w:rsidRDefault="004D3522" w:rsidP="005A1093">
      <w:pPr>
        <w:spacing w:line="276" w:lineRule="auto"/>
        <w:ind w:left="426" w:firstLine="284"/>
        <w:jc w:val="both"/>
        <w:rPr>
          <w:rFonts w:ascii="Tahoma" w:hAnsi="Tahoma" w:cs="Tahoma"/>
          <w:lang w:eastAsia="ar-SA"/>
        </w:rPr>
      </w:pPr>
      <w:r w:rsidRPr="004D3522">
        <w:rPr>
          <w:rFonts w:ascii="Tahoma" w:hAnsi="Tahoma" w:cs="Tahoma"/>
          <w:lang w:eastAsia="ar-SA"/>
        </w:rPr>
        <w:t>– wy</w:t>
      </w:r>
      <w:r w:rsidR="00CD07A3">
        <w:rPr>
          <w:rFonts w:ascii="Tahoma" w:hAnsi="Tahoma" w:cs="Tahoma"/>
          <w:lang w:eastAsia="ar-SA"/>
        </w:rPr>
        <w:t xml:space="preserve">konanie </w:t>
      </w:r>
      <w:r w:rsidR="003550C7">
        <w:rPr>
          <w:rFonts w:ascii="Tahoma" w:hAnsi="Tahoma" w:cs="Tahoma"/>
          <w:lang w:eastAsia="ar-SA"/>
        </w:rPr>
        <w:t>45-</w:t>
      </w:r>
      <w:r w:rsidR="00CD07A3">
        <w:rPr>
          <w:rFonts w:ascii="Tahoma" w:hAnsi="Tahoma" w:cs="Tahoma"/>
          <w:lang w:eastAsia="ar-SA"/>
        </w:rPr>
        <w:t>50 % zakresu robót do 15</w:t>
      </w:r>
      <w:r w:rsidR="00612425">
        <w:rPr>
          <w:rFonts w:ascii="Tahoma" w:hAnsi="Tahoma" w:cs="Tahoma"/>
          <w:lang w:eastAsia="ar-SA"/>
        </w:rPr>
        <w:t xml:space="preserve">.12.2026 </w:t>
      </w:r>
      <w:r w:rsidRPr="004D3522">
        <w:rPr>
          <w:rFonts w:ascii="Tahoma" w:hAnsi="Tahoma" w:cs="Tahoma"/>
          <w:lang w:eastAsia="ar-SA"/>
        </w:rPr>
        <w:t>r. - odbiór częściowy</w:t>
      </w:r>
      <w:r w:rsidR="003550C7">
        <w:rPr>
          <w:rFonts w:ascii="Tahoma" w:hAnsi="Tahoma" w:cs="Tahoma"/>
          <w:lang w:eastAsia="ar-SA"/>
        </w:rPr>
        <w:t>,</w:t>
      </w:r>
      <w:r w:rsidRPr="004D3522">
        <w:rPr>
          <w:rFonts w:ascii="Tahoma" w:hAnsi="Tahoma" w:cs="Tahoma"/>
          <w:lang w:eastAsia="ar-SA"/>
        </w:rPr>
        <w:t xml:space="preserve">  </w:t>
      </w:r>
    </w:p>
    <w:p w:rsidR="004D3522" w:rsidRPr="005A1093" w:rsidRDefault="005A1093" w:rsidP="005A1093">
      <w:pPr>
        <w:spacing w:line="276" w:lineRule="auto"/>
        <w:ind w:firstLine="708"/>
        <w:jc w:val="both"/>
        <w:rPr>
          <w:rFonts w:ascii="Tahoma" w:hAnsi="Tahoma" w:cs="Tahoma"/>
          <w:lang w:eastAsia="ar-SA"/>
        </w:rPr>
      </w:pPr>
      <w:r w:rsidRPr="004D3522">
        <w:rPr>
          <w:rFonts w:ascii="Tahoma" w:hAnsi="Tahoma" w:cs="Tahoma"/>
          <w:lang w:eastAsia="ar-SA"/>
        </w:rPr>
        <w:t xml:space="preserve">– </w:t>
      </w:r>
      <w:r w:rsidR="004D3522" w:rsidRPr="005A1093">
        <w:rPr>
          <w:rFonts w:ascii="Tahoma" w:hAnsi="Tahoma" w:cs="Tahoma"/>
          <w:lang w:eastAsia="ar-SA"/>
        </w:rPr>
        <w:t xml:space="preserve">wykonanie 100 % zakresu </w:t>
      </w:r>
      <w:r w:rsidR="00E61C35">
        <w:rPr>
          <w:rFonts w:ascii="Tahoma" w:hAnsi="Tahoma" w:cs="Tahoma"/>
          <w:lang w:eastAsia="ar-SA"/>
        </w:rPr>
        <w:t>robót do 16</w:t>
      </w:r>
      <w:r w:rsidR="00612425" w:rsidRPr="005A1093">
        <w:rPr>
          <w:rFonts w:ascii="Tahoma" w:hAnsi="Tahoma" w:cs="Tahoma"/>
          <w:lang w:eastAsia="ar-SA"/>
        </w:rPr>
        <w:t xml:space="preserve">.04.2027 </w:t>
      </w:r>
      <w:r w:rsidR="004D3522" w:rsidRPr="005A1093">
        <w:rPr>
          <w:rFonts w:ascii="Tahoma" w:hAnsi="Tahoma" w:cs="Tahoma"/>
          <w:lang w:eastAsia="ar-SA"/>
        </w:rPr>
        <w:t xml:space="preserve">r. - odbiór </w:t>
      </w:r>
      <w:r w:rsidR="00612425" w:rsidRPr="005A1093">
        <w:rPr>
          <w:rFonts w:ascii="Tahoma" w:hAnsi="Tahoma" w:cs="Tahoma"/>
          <w:lang w:eastAsia="ar-SA"/>
        </w:rPr>
        <w:t>końcowy</w:t>
      </w:r>
      <w:r w:rsidR="004D3522" w:rsidRPr="005A1093">
        <w:rPr>
          <w:rFonts w:ascii="Tahoma" w:hAnsi="Tahoma" w:cs="Tahoma"/>
          <w:lang w:eastAsia="ar-SA"/>
        </w:rPr>
        <w:t>.</w:t>
      </w:r>
    </w:p>
    <w:p w:rsidR="004D3522" w:rsidRPr="004D3522" w:rsidRDefault="004D3522" w:rsidP="004D3522">
      <w:pPr>
        <w:tabs>
          <w:tab w:val="left" w:pos="993"/>
        </w:tabs>
        <w:spacing w:line="276" w:lineRule="auto"/>
        <w:ind w:left="284" w:hanging="284"/>
        <w:jc w:val="both"/>
        <w:rPr>
          <w:rFonts w:ascii="Tahoma" w:hAnsi="Tahoma" w:cs="Tahoma"/>
          <w:lang w:eastAsia="ar-SA"/>
        </w:rPr>
      </w:pPr>
      <w:r w:rsidRPr="004D3522">
        <w:rPr>
          <w:rFonts w:ascii="Tahoma" w:hAnsi="Tahoma" w:cs="Tahoma"/>
          <w:lang w:eastAsia="ar-SA"/>
        </w:rPr>
        <w:t>6</w:t>
      </w:r>
      <w:r w:rsidRPr="004D3522">
        <w:rPr>
          <w:rFonts w:ascii="Tahoma" w:hAnsi="Tahoma" w:cs="Tahoma"/>
          <w:b/>
          <w:lang w:eastAsia="ar-SA"/>
        </w:rPr>
        <w:t xml:space="preserve">.  </w:t>
      </w:r>
      <w:r w:rsidRPr="004D3522">
        <w:rPr>
          <w:rFonts w:ascii="Tahoma" w:hAnsi="Tahoma" w:cs="Tahoma"/>
          <w:lang w:val="x-none" w:eastAsia="ar-SA"/>
        </w:rPr>
        <w:t>Po zrealizowaniu</w:t>
      </w:r>
      <w:r w:rsidRPr="004D3522">
        <w:rPr>
          <w:rFonts w:ascii="Tahoma" w:hAnsi="Tahoma" w:cs="Tahoma"/>
          <w:lang w:eastAsia="ar-SA"/>
        </w:rPr>
        <w:t xml:space="preserve"> kolejnego zakresu robót</w:t>
      </w:r>
      <w:r w:rsidRPr="004D3522">
        <w:rPr>
          <w:rFonts w:ascii="Tahoma" w:hAnsi="Tahoma" w:cs="Tahoma"/>
          <w:lang w:val="x-none" w:eastAsia="ar-SA"/>
        </w:rPr>
        <w:t>, o których mowa w § 1</w:t>
      </w:r>
      <w:r w:rsidRPr="004D3522">
        <w:rPr>
          <w:rFonts w:ascii="Tahoma" w:hAnsi="Tahoma" w:cs="Tahoma"/>
          <w:lang w:eastAsia="ar-SA"/>
        </w:rPr>
        <w:t xml:space="preserve"> ust 4 lit. b</w:t>
      </w:r>
      <w:r w:rsidRPr="004D3522">
        <w:rPr>
          <w:rFonts w:ascii="Tahoma" w:hAnsi="Tahoma" w:cs="Tahoma"/>
          <w:lang w:val="x-none" w:eastAsia="ar-SA"/>
        </w:rPr>
        <w:t xml:space="preserve">,  pod względem rzeczowym Wykonawca zgłasza Zamawiającemu wykonanie </w:t>
      </w:r>
      <w:r w:rsidRPr="004D3522">
        <w:rPr>
          <w:rFonts w:ascii="Tahoma" w:hAnsi="Tahoma" w:cs="Tahoma"/>
          <w:lang w:eastAsia="ar-SA"/>
        </w:rPr>
        <w:t>robót częściowych</w:t>
      </w:r>
      <w:r w:rsidRPr="004D3522">
        <w:rPr>
          <w:rFonts w:ascii="Tahoma" w:hAnsi="Tahoma" w:cs="Tahoma"/>
          <w:lang w:val="x-none" w:eastAsia="ar-SA"/>
        </w:rPr>
        <w:t>.</w:t>
      </w:r>
    </w:p>
    <w:p w:rsidR="004D3522" w:rsidRPr="004D3522" w:rsidRDefault="004D3522" w:rsidP="00FC6DA8">
      <w:pPr>
        <w:tabs>
          <w:tab w:val="left" w:pos="851"/>
        </w:tabs>
        <w:spacing w:line="276" w:lineRule="auto"/>
        <w:ind w:left="709" w:hanging="425"/>
        <w:jc w:val="both"/>
        <w:rPr>
          <w:rFonts w:ascii="Tahoma" w:hAnsi="Tahoma" w:cs="Tahoma"/>
          <w:lang w:val="x-none" w:eastAsia="ar-SA"/>
        </w:rPr>
      </w:pPr>
      <w:r w:rsidRPr="004D3522">
        <w:rPr>
          <w:rFonts w:ascii="Tahoma" w:hAnsi="Tahoma" w:cs="Tahoma"/>
          <w:lang w:eastAsia="ar-SA"/>
        </w:rPr>
        <w:t xml:space="preserve">6.1 </w:t>
      </w:r>
      <w:r w:rsidRPr="004D3522">
        <w:rPr>
          <w:rFonts w:ascii="Tahoma" w:hAnsi="Tahoma" w:cs="Tahoma"/>
          <w:lang w:val="x-none" w:eastAsia="ar-SA"/>
        </w:rPr>
        <w:t xml:space="preserve">Wraz ze zgłoszeniem wykonania </w:t>
      </w:r>
      <w:r w:rsidRPr="004D3522">
        <w:rPr>
          <w:rFonts w:ascii="Tahoma" w:hAnsi="Tahoma" w:cs="Tahoma"/>
          <w:lang w:eastAsia="ar-SA"/>
        </w:rPr>
        <w:t>robót częściowych</w:t>
      </w:r>
      <w:r w:rsidRPr="004D3522">
        <w:rPr>
          <w:rFonts w:ascii="Tahoma" w:hAnsi="Tahoma" w:cs="Tahoma"/>
          <w:lang w:val="x-none" w:eastAsia="ar-SA"/>
        </w:rPr>
        <w:t xml:space="preserve"> Wykonawca dostarcza Zamawiającemu zestawienie wykonanych robót pod względem rzeczowym </w:t>
      </w:r>
    </w:p>
    <w:p w:rsidR="004D3522" w:rsidRPr="004D3522" w:rsidRDefault="004D3522" w:rsidP="00FC6DA8">
      <w:pPr>
        <w:tabs>
          <w:tab w:val="left" w:pos="851"/>
        </w:tabs>
        <w:spacing w:line="276" w:lineRule="auto"/>
        <w:ind w:left="709"/>
        <w:jc w:val="both"/>
        <w:rPr>
          <w:rFonts w:ascii="Tahoma" w:hAnsi="Tahoma" w:cs="Tahoma"/>
          <w:lang w:val="x-none" w:eastAsia="ar-SA"/>
        </w:rPr>
      </w:pPr>
      <w:r w:rsidRPr="004D3522">
        <w:rPr>
          <w:rFonts w:ascii="Tahoma" w:hAnsi="Tahoma" w:cs="Tahoma"/>
          <w:lang w:val="x-none" w:eastAsia="ar-SA"/>
        </w:rPr>
        <w:t xml:space="preserve">i finansowym oraz oświadczenie Inspektora nadzoru o wykonaniu zakresu rzeczowego </w:t>
      </w:r>
      <w:r w:rsidRPr="004D3522">
        <w:rPr>
          <w:rFonts w:ascii="Tahoma" w:hAnsi="Tahoma" w:cs="Tahoma"/>
          <w:lang w:eastAsia="ar-SA"/>
        </w:rPr>
        <w:t>danej części</w:t>
      </w:r>
      <w:r w:rsidRPr="004D3522">
        <w:rPr>
          <w:rFonts w:ascii="Tahoma" w:hAnsi="Tahoma" w:cs="Tahoma"/>
          <w:lang w:val="x-none" w:eastAsia="ar-SA"/>
        </w:rPr>
        <w:t xml:space="preserve"> oraz następujące dokumenty:</w:t>
      </w:r>
    </w:p>
    <w:p w:rsidR="004D3522" w:rsidRPr="004D3522" w:rsidRDefault="004D3522" w:rsidP="00FC6DA8">
      <w:pPr>
        <w:spacing w:line="276" w:lineRule="auto"/>
        <w:ind w:left="993" w:hanging="248"/>
        <w:jc w:val="both"/>
        <w:rPr>
          <w:rFonts w:ascii="Tahoma" w:hAnsi="Tahoma" w:cs="Tahoma"/>
          <w:lang w:eastAsia="ar-SA"/>
        </w:rPr>
      </w:pPr>
      <w:r w:rsidRPr="004D3522">
        <w:rPr>
          <w:rFonts w:ascii="Tahoma" w:hAnsi="Tahoma" w:cs="Tahoma"/>
          <w:lang w:eastAsia="ar-SA"/>
        </w:rPr>
        <w:t>a)</w:t>
      </w:r>
      <w:r w:rsidRPr="004D3522">
        <w:rPr>
          <w:rFonts w:ascii="Tahoma" w:hAnsi="Tahoma" w:cs="Tahoma"/>
          <w:lang w:eastAsia="ar-SA"/>
        </w:rPr>
        <w:tab/>
        <w:t>aprobaty techniczne zastosowanych materiałów,</w:t>
      </w:r>
    </w:p>
    <w:p w:rsidR="004D3522" w:rsidRPr="004D3522" w:rsidRDefault="004D3522" w:rsidP="00FC6DA8">
      <w:pPr>
        <w:spacing w:line="276" w:lineRule="auto"/>
        <w:ind w:left="993" w:hanging="248"/>
        <w:jc w:val="both"/>
        <w:rPr>
          <w:rFonts w:ascii="Tahoma" w:hAnsi="Tahoma" w:cs="Tahoma"/>
          <w:lang w:eastAsia="ar-SA"/>
        </w:rPr>
      </w:pPr>
      <w:r w:rsidRPr="004D3522">
        <w:rPr>
          <w:rFonts w:ascii="Tahoma" w:hAnsi="Tahoma" w:cs="Tahoma"/>
          <w:lang w:eastAsia="ar-SA"/>
        </w:rPr>
        <w:t>b)</w:t>
      </w:r>
      <w:r w:rsidRPr="004D3522">
        <w:rPr>
          <w:rFonts w:ascii="Tahoma" w:hAnsi="Tahoma" w:cs="Tahoma"/>
          <w:lang w:eastAsia="ar-SA"/>
        </w:rPr>
        <w:tab/>
        <w:t>deklaracje zgodności zastosowanych materiałów z aprobatą techniczną,</w:t>
      </w:r>
    </w:p>
    <w:p w:rsidR="004D3522" w:rsidRPr="004D3522" w:rsidRDefault="004D3522" w:rsidP="00FC6DA8">
      <w:pPr>
        <w:tabs>
          <w:tab w:val="left" w:pos="851"/>
        </w:tabs>
        <w:spacing w:line="276" w:lineRule="auto"/>
        <w:ind w:left="709" w:hanging="425"/>
        <w:jc w:val="both"/>
        <w:rPr>
          <w:rFonts w:ascii="Tahoma" w:hAnsi="Tahoma" w:cs="Tahoma"/>
          <w:u w:val="single"/>
          <w:lang w:val="x-none" w:eastAsia="ar-SA"/>
        </w:rPr>
      </w:pPr>
      <w:r w:rsidRPr="004D3522">
        <w:rPr>
          <w:rFonts w:ascii="Tahoma" w:hAnsi="Tahoma" w:cs="Tahoma"/>
          <w:lang w:eastAsia="ar-SA"/>
        </w:rPr>
        <w:t xml:space="preserve">6.2 </w:t>
      </w:r>
      <w:r w:rsidRPr="004D3522">
        <w:rPr>
          <w:rFonts w:ascii="Tahoma" w:hAnsi="Tahoma" w:cs="Tahoma"/>
          <w:lang w:val="x-none" w:eastAsia="ar-SA"/>
        </w:rPr>
        <w:t xml:space="preserve">Potwierdzeniem wykonania </w:t>
      </w:r>
      <w:r w:rsidRPr="004D3522">
        <w:rPr>
          <w:rFonts w:ascii="Tahoma" w:hAnsi="Tahoma" w:cs="Tahoma"/>
          <w:lang w:eastAsia="ar-SA"/>
        </w:rPr>
        <w:t>danej części</w:t>
      </w:r>
      <w:r w:rsidRPr="004D3522">
        <w:rPr>
          <w:rFonts w:ascii="Tahoma" w:hAnsi="Tahoma" w:cs="Tahoma"/>
          <w:lang w:val="x-none" w:eastAsia="ar-SA"/>
        </w:rPr>
        <w:t xml:space="preserve"> będzie protokół odbioru częściowego robót  podpisany przez przedstawiciela Zamawiającego i Wykonawcy.</w:t>
      </w:r>
    </w:p>
    <w:p w:rsidR="004D3522" w:rsidRPr="004D3522" w:rsidRDefault="004D3522" w:rsidP="00225EA1">
      <w:pPr>
        <w:numPr>
          <w:ilvl w:val="0"/>
          <w:numId w:val="48"/>
        </w:numPr>
        <w:tabs>
          <w:tab w:val="num" w:pos="426"/>
        </w:tabs>
        <w:spacing w:line="276" w:lineRule="auto"/>
        <w:ind w:left="426" w:hanging="426"/>
        <w:jc w:val="both"/>
        <w:rPr>
          <w:rFonts w:ascii="Tahoma" w:hAnsi="Tahoma" w:cs="Tahoma"/>
          <w:lang w:val="x-none" w:eastAsia="ar-SA"/>
        </w:rPr>
      </w:pPr>
      <w:r w:rsidRPr="004D3522">
        <w:rPr>
          <w:rFonts w:ascii="Tahoma" w:hAnsi="Tahoma" w:cs="Tahoma"/>
          <w:u w:val="single"/>
          <w:lang w:val="x-none" w:eastAsia="ar-SA"/>
        </w:rPr>
        <w:t>Odbiór końcowy robót</w:t>
      </w:r>
      <w:r w:rsidRPr="004D3522">
        <w:rPr>
          <w:rFonts w:ascii="Tahoma" w:hAnsi="Tahoma" w:cs="Tahoma"/>
          <w:lang w:val="x-none" w:eastAsia="ar-SA"/>
        </w:rPr>
        <w:t xml:space="preserve"> nastąpi po wykonaniu przez Wykonawcę całości robót budowlanych objętych zamówieniem.</w:t>
      </w:r>
    </w:p>
    <w:p w:rsidR="004D3522" w:rsidRPr="00E61A63" w:rsidRDefault="004D3522" w:rsidP="00225EA1">
      <w:pPr>
        <w:widowControl w:val="0"/>
        <w:numPr>
          <w:ilvl w:val="0"/>
          <w:numId w:val="47"/>
        </w:numPr>
        <w:tabs>
          <w:tab w:val="left" w:pos="426"/>
        </w:tabs>
        <w:autoSpaceDE w:val="0"/>
        <w:spacing w:line="276" w:lineRule="auto"/>
        <w:ind w:left="426" w:hanging="426"/>
        <w:jc w:val="both"/>
        <w:rPr>
          <w:rFonts w:ascii="Tahoma" w:hAnsi="Tahoma" w:cs="Tahoma"/>
          <w:b/>
          <w:bCs/>
          <w:lang w:eastAsia="ar-SA"/>
        </w:rPr>
      </w:pPr>
      <w:r w:rsidRPr="004D3522">
        <w:rPr>
          <w:rFonts w:ascii="Tahoma" w:eastAsia="Tahoma" w:hAnsi="Tahoma" w:cs="Tahoma"/>
          <w:lang w:eastAsia="ar-SA"/>
        </w:rPr>
        <w:t xml:space="preserve">Przekazanie terenu budowy Wykonawcy przez Zamawiającego, nastąpi w terminie 3 dni licząc od dnia przekazania </w:t>
      </w:r>
      <w:r w:rsidRPr="004D3522">
        <w:rPr>
          <w:rFonts w:ascii="Tahoma" w:hAnsi="Tahoma" w:cs="Tahoma"/>
          <w:lang w:eastAsia="ar-SA"/>
        </w:rPr>
        <w:t xml:space="preserve">Zamawiającemu </w:t>
      </w:r>
      <w:r w:rsidRPr="004D3522">
        <w:rPr>
          <w:rFonts w:ascii="Tahoma" w:eastAsia="Tahoma" w:hAnsi="Tahoma" w:cs="Tahoma"/>
          <w:lang w:eastAsia="ar-SA"/>
        </w:rPr>
        <w:t>dokumentów, o których mowa w § 6 ust. 6 i § 7 niniejszej umowy. Opóźnienie w przekazaniu terenu budowy ze względu na nieprzekazanie Zamawiającemu dokumentów, o których mowa wyżej będzie traktowane, jako powstałe z przyczyn zależnych od Wykonawcy i nie może stanowić podstawy do zmiany terminu zakończenia robót.</w:t>
      </w:r>
    </w:p>
    <w:p w:rsidR="004D3522" w:rsidRDefault="004D3522" w:rsidP="004D3522">
      <w:pPr>
        <w:widowControl w:val="0"/>
        <w:tabs>
          <w:tab w:val="left" w:pos="426"/>
        </w:tabs>
        <w:autoSpaceDE w:val="0"/>
        <w:spacing w:line="276" w:lineRule="auto"/>
        <w:jc w:val="both"/>
        <w:rPr>
          <w:rFonts w:eastAsia="Tahoma"/>
        </w:rPr>
      </w:pPr>
    </w:p>
    <w:p w:rsidR="008D4B3C" w:rsidRPr="008D4B3C" w:rsidRDefault="000858DC" w:rsidP="008D4B3C">
      <w:pPr>
        <w:overflowPunct w:val="0"/>
        <w:spacing w:line="360" w:lineRule="auto"/>
        <w:jc w:val="center"/>
        <w:rPr>
          <w:rFonts w:ascii="Tahoma" w:hAnsi="Tahoma" w:cs="Tahoma"/>
          <w:b/>
          <w:bCs/>
          <w:color w:val="000000"/>
        </w:rPr>
      </w:pPr>
      <w:r>
        <w:rPr>
          <w:rFonts w:ascii="Tahoma" w:hAnsi="Tahoma" w:cs="Tahoma"/>
          <w:b/>
          <w:bCs/>
          <w:color w:val="000000"/>
        </w:rPr>
        <w:t>§ 11</w:t>
      </w:r>
    </w:p>
    <w:p w:rsidR="008D4B3C" w:rsidRPr="008D4B3C" w:rsidRDefault="008D4B3C" w:rsidP="008D4B3C">
      <w:pPr>
        <w:overflowPunct w:val="0"/>
        <w:spacing w:line="360" w:lineRule="auto"/>
        <w:jc w:val="center"/>
        <w:rPr>
          <w:rFonts w:ascii="Tahoma" w:hAnsi="Tahoma" w:cs="Tahoma"/>
          <w:b/>
          <w:bCs/>
          <w:color w:val="000000"/>
        </w:rPr>
      </w:pPr>
      <w:r w:rsidRPr="008D4B3C">
        <w:rPr>
          <w:rFonts w:ascii="Tahoma" w:hAnsi="Tahoma" w:cs="Tahoma"/>
          <w:b/>
          <w:bCs/>
          <w:color w:val="000000"/>
        </w:rPr>
        <w:t>WYNAGRODZENIE</w:t>
      </w:r>
    </w:p>
    <w:p w:rsidR="008D4B3C" w:rsidRDefault="008D4B3C" w:rsidP="00225EA1">
      <w:pPr>
        <w:numPr>
          <w:ilvl w:val="0"/>
          <w:numId w:val="3"/>
        </w:numPr>
        <w:overflowPunct w:val="0"/>
        <w:jc w:val="both"/>
        <w:rPr>
          <w:rFonts w:ascii="Tahoma" w:hAnsi="Tahoma" w:cs="Tahoma"/>
          <w:color w:val="000000"/>
        </w:rPr>
      </w:pPr>
      <w:r w:rsidRPr="008D4B3C">
        <w:rPr>
          <w:rFonts w:ascii="Tahoma" w:hAnsi="Tahoma" w:cs="Tahoma"/>
          <w:color w:val="000000"/>
        </w:rPr>
        <w:t xml:space="preserve">Z tytułu należytego wykonania przedmiotu umowy, zamawiający zapłaci wykonawcy wynagrodzenie płatne w wysokości </w:t>
      </w:r>
      <w:r w:rsidR="00E61A63">
        <w:rPr>
          <w:rFonts w:ascii="Tahoma" w:hAnsi="Tahoma" w:cs="Tahoma"/>
          <w:color w:val="000000"/>
        </w:rPr>
        <w:t>……………..</w:t>
      </w:r>
      <w:r w:rsidRPr="008D4B3C">
        <w:rPr>
          <w:rFonts w:ascii="Tahoma" w:hAnsi="Tahoma" w:cs="Tahoma"/>
          <w:color w:val="000000"/>
        </w:rPr>
        <w:t xml:space="preserve"> zł netto, powiększone o </w:t>
      </w:r>
      <w:r w:rsidR="00FD6D0C">
        <w:rPr>
          <w:rFonts w:ascii="Tahoma" w:hAnsi="Tahoma" w:cs="Tahoma"/>
          <w:color w:val="000000"/>
        </w:rPr>
        <w:t>23</w:t>
      </w:r>
      <w:r w:rsidRPr="008D4B3C">
        <w:rPr>
          <w:rFonts w:ascii="Tahoma" w:hAnsi="Tahoma" w:cs="Tahoma"/>
          <w:color w:val="000000"/>
        </w:rPr>
        <w:t xml:space="preserve">% podatku VAT w kwocie </w:t>
      </w:r>
      <w:r w:rsidR="00E61A63">
        <w:rPr>
          <w:rFonts w:ascii="Tahoma" w:hAnsi="Tahoma" w:cs="Tahoma"/>
          <w:color w:val="000000"/>
        </w:rPr>
        <w:t>…………………</w:t>
      </w:r>
      <w:r w:rsidRPr="008D4B3C">
        <w:rPr>
          <w:rFonts w:ascii="Tahoma" w:hAnsi="Tahoma" w:cs="Tahoma"/>
          <w:color w:val="000000"/>
        </w:rPr>
        <w:t xml:space="preserve"> co stanowi kwotę </w:t>
      </w:r>
      <w:r w:rsidR="00E61A63">
        <w:rPr>
          <w:rFonts w:ascii="Tahoma" w:hAnsi="Tahoma" w:cs="Tahoma"/>
          <w:color w:val="000000"/>
        </w:rPr>
        <w:t>……………….</w:t>
      </w:r>
      <w:r w:rsidRPr="008D4B3C">
        <w:rPr>
          <w:rFonts w:ascii="Tahoma" w:hAnsi="Tahoma" w:cs="Tahoma"/>
          <w:color w:val="000000"/>
        </w:rPr>
        <w:t xml:space="preserve"> zł brutto, słownie: </w:t>
      </w:r>
      <w:r w:rsidR="00E61A63">
        <w:rPr>
          <w:rFonts w:ascii="Tahoma" w:hAnsi="Tahoma" w:cs="Tahoma"/>
          <w:color w:val="000000"/>
        </w:rPr>
        <w:t>…………………………………………………………………………………………..,</w:t>
      </w:r>
    </w:p>
    <w:p w:rsidR="00E61A63" w:rsidRDefault="00E61A63" w:rsidP="00E61A63">
      <w:pPr>
        <w:overflowPunct w:val="0"/>
        <w:ind w:left="360"/>
        <w:jc w:val="both"/>
        <w:rPr>
          <w:rFonts w:ascii="Tahoma" w:hAnsi="Tahoma" w:cs="Tahoma"/>
          <w:color w:val="000000"/>
        </w:rPr>
      </w:pPr>
      <w:r>
        <w:rPr>
          <w:rFonts w:ascii="Tahoma" w:hAnsi="Tahoma" w:cs="Tahoma"/>
          <w:color w:val="000000"/>
        </w:rPr>
        <w:t>w tym:</w:t>
      </w:r>
    </w:p>
    <w:p w:rsidR="00C75554" w:rsidRPr="00C75554" w:rsidRDefault="00C75554" w:rsidP="00C75554">
      <w:pPr>
        <w:spacing w:after="120"/>
        <w:rPr>
          <w:b/>
          <w:lang w:eastAsia="ar-SA"/>
        </w:rPr>
      </w:pPr>
    </w:p>
    <w:tbl>
      <w:tblPr>
        <w:tblW w:w="8608" w:type="dxa"/>
        <w:tblInd w:w="5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66"/>
        <w:gridCol w:w="710"/>
        <w:gridCol w:w="1984"/>
        <w:gridCol w:w="1805"/>
        <w:gridCol w:w="1701"/>
        <w:gridCol w:w="1842"/>
      </w:tblGrid>
      <w:tr w:rsidR="00C75554" w:rsidRPr="00C75554" w:rsidTr="00C75554">
        <w:tc>
          <w:tcPr>
            <w:tcW w:w="566" w:type="dxa"/>
            <w:shd w:val="clear" w:color="auto" w:fill="auto"/>
          </w:tcPr>
          <w:p w:rsidR="00C75554" w:rsidRPr="00C75554" w:rsidRDefault="00C75554" w:rsidP="00C75554">
            <w:pPr>
              <w:spacing w:line="100" w:lineRule="atLeast"/>
              <w:jc w:val="both"/>
              <w:rPr>
                <w:b/>
                <w:sz w:val="20"/>
                <w:szCs w:val="20"/>
                <w:lang w:eastAsia="ar-SA"/>
              </w:rPr>
            </w:pPr>
            <w:r w:rsidRPr="00C75554">
              <w:rPr>
                <w:b/>
                <w:sz w:val="20"/>
                <w:szCs w:val="20"/>
                <w:lang w:eastAsia="ar-SA"/>
              </w:rPr>
              <w:t>Lp.</w:t>
            </w:r>
          </w:p>
        </w:tc>
        <w:tc>
          <w:tcPr>
            <w:tcW w:w="710" w:type="dxa"/>
            <w:shd w:val="clear" w:color="auto" w:fill="auto"/>
          </w:tcPr>
          <w:p w:rsidR="00C75554" w:rsidRPr="00C75554" w:rsidRDefault="00C75554" w:rsidP="00C75554">
            <w:pPr>
              <w:spacing w:line="100" w:lineRule="atLeast"/>
              <w:jc w:val="both"/>
              <w:rPr>
                <w:b/>
                <w:sz w:val="20"/>
                <w:szCs w:val="20"/>
                <w:lang w:eastAsia="ar-SA"/>
              </w:rPr>
            </w:pPr>
            <w:r w:rsidRPr="00C75554">
              <w:rPr>
                <w:b/>
                <w:sz w:val="20"/>
                <w:szCs w:val="20"/>
                <w:lang w:eastAsia="ar-SA"/>
              </w:rPr>
              <w:t>Etap</w:t>
            </w:r>
          </w:p>
        </w:tc>
        <w:tc>
          <w:tcPr>
            <w:tcW w:w="1984" w:type="dxa"/>
            <w:shd w:val="clear" w:color="auto" w:fill="auto"/>
          </w:tcPr>
          <w:p w:rsidR="00C75554" w:rsidRPr="00C75554" w:rsidRDefault="00C75554" w:rsidP="00C75554">
            <w:pPr>
              <w:spacing w:line="100" w:lineRule="atLeast"/>
              <w:ind w:left="35"/>
              <w:jc w:val="both"/>
              <w:rPr>
                <w:b/>
                <w:sz w:val="20"/>
                <w:szCs w:val="20"/>
                <w:lang w:eastAsia="ar-SA"/>
              </w:rPr>
            </w:pPr>
            <w:r w:rsidRPr="00C75554">
              <w:rPr>
                <w:b/>
                <w:sz w:val="20"/>
                <w:szCs w:val="20"/>
                <w:lang w:eastAsia="ar-SA"/>
              </w:rPr>
              <w:t xml:space="preserve">Nazwa zadania </w:t>
            </w:r>
          </w:p>
        </w:tc>
        <w:tc>
          <w:tcPr>
            <w:tcW w:w="1805" w:type="dxa"/>
            <w:shd w:val="clear" w:color="auto" w:fill="auto"/>
          </w:tcPr>
          <w:p w:rsidR="00C75554" w:rsidRPr="00C75554" w:rsidRDefault="00C75554" w:rsidP="00C75554">
            <w:pPr>
              <w:spacing w:line="100" w:lineRule="atLeast"/>
              <w:jc w:val="center"/>
              <w:rPr>
                <w:b/>
                <w:sz w:val="20"/>
                <w:szCs w:val="20"/>
                <w:lang w:eastAsia="ar-SA"/>
              </w:rPr>
            </w:pPr>
            <w:r w:rsidRPr="00C75554">
              <w:rPr>
                <w:b/>
                <w:sz w:val="20"/>
                <w:szCs w:val="20"/>
                <w:lang w:eastAsia="ar-SA"/>
              </w:rPr>
              <w:t>Cena netto</w:t>
            </w:r>
          </w:p>
          <w:p w:rsidR="00C75554" w:rsidRPr="00C75554" w:rsidRDefault="00C75554" w:rsidP="00C75554">
            <w:pPr>
              <w:spacing w:line="100" w:lineRule="atLeast"/>
              <w:jc w:val="center"/>
              <w:rPr>
                <w:b/>
                <w:sz w:val="20"/>
                <w:szCs w:val="20"/>
                <w:lang w:eastAsia="ar-SA"/>
              </w:rPr>
            </w:pPr>
          </w:p>
          <w:p w:rsidR="00C75554" w:rsidRPr="00C75554" w:rsidRDefault="00C75554" w:rsidP="00C75554">
            <w:pPr>
              <w:spacing w:line="100" w:lineRule="atLeast"/>
              <w:jc w:val="center"/>
              <w:rPr>
                <w:b/>
                <w:sz w:val="20"/>
                <w:szCs w:val="20"/>
                <w:lang w:eastAsia="ar-SA"/>
              </w:rPr>
            </w:pPr>
            <w:r w:rsidRPr="00C75554">
              <w:rPr>
                <w:b/>
                <w:sz w:val="20"/>
                <w:szCs w:val="20"/>
                <w:lang w:eastAsia="ar-SA"/>
              </w:rPr>
              <w:t>(zł)</w:t>
            </w:r>
          </w:p>
        </w:tc>
        <w:tc>
          <w:tcPr>
            <w:tcW w:w="1701" w:type="dxa"/>
            <w:shd w:val="clear" w:color="auto" w:fill="auto"/>
          </w:tcPr>
          <w:p w:rsidR="00C75554" w:rsidRPr="00C75554" w:rsidRDefault="00C75554" w:rsidP="00C75554">
            <w:pPr>
              <w:spacing w:line="100" w:lineRule="atLeast"/>
              <w:jc w:val="center"/>
              <w:rPr>
                <w:b/>
                <w:bCs/>
                <w:sz w:val="20"/>
                <w:szCs w:val="20"/>
                <w:lang w:eastAsia="ar-SA"/>
              </w:rPr>
            </w:pPr>
            <w:r w:rsidRPr="00C75554">
              <w:rPr>
                <w:b/>
                <w:bCs/>
                <w:sz w:val="20"/>
                <w:szCs w:val="20"/>
                <w:lang w:eastAsia="ar-SA"/>
              </w:rPr>
              <w:t>Wysokość podatku VAT</w:t>
            </w:r>
          </w:p>
          <w:p w:rsidR="00C75554" w:rsidRPr="00C75554" w:rsidRDefault="00C75554" w:rsidP="00C75554">
            <w:pPr>
              <w:spacing w:line="100" w:lineRule="atLeast"/>
              <w:jc w:val="center"/>
              <w:rPr>
                <w:b/>
                <w:sz w:val="20"/>
                <w:szCs w:val="20"/>
                <w:lang w:eastAsia="ar-SA"/>
              </w:rPr>
            </w:pPr>
            <w:r w:rsidRPr="00C75554">
              <w:rPr>
                <w:b/>
                <w:sz w:val="20"/>
                <w:szCs w:val="20"/>
                <w:lang w:eastAsia="ar-SA"/>
              </w:rPr>
              <w:t>(zł)</w:t>
            </w:r>
          </w:p>
        </w:tc>
        <w:tc>
          <w:tcPr>
            <w:tcW w:w="1842" w:type="dxa"/>
            <w:shd w:val="clear" w:color="auto" w:fill="auto"/>
          </w:tcPr>
          <w:p w:rsidR="00C75554" w:rsidRPr="00C75554" w:rsidRDefault="00C75554" w:rsidP="00C75554">
            <w:pPr>
              <w:spacing w:line="100" w:lineRule="atLeast"/>
              <w:jc w:val="center"/>
              <w:rPr>
                <w:b/>
                <w:sz w:val="20"/>
                <w:szCs w:val="20"/>
                <w:lang w:eastAsia="ar-SA"/>
              </w:rPr>
            </w:pPr>
            <w:r w:rsidRPr="00C75554">
              <w:rPr>
                <w:b/>
                <w:sz w:val="20"/>
                <w:szCs w:val="20"/>
                <w:lang w:eastAsia="ar-SA"/>
              </w:rPr>
              <w:t>Cena brutto</w:t>
            </w:r>
          </w:p>
          <w:p w:rsidR="00C75554" w:rsidRPr="00C75554" w:rsidRDefault="00C75554" w:rsidP="00C75554">
            <w:pPr>
              <w:spacing w:line="100" w:lineRule="atLeast"/>
              <w:jc w:val="center"/>
              <w:rPr>
                <w:b/>
                <w:sz w:val="20"/>
                <w:szCs w:val="20"/>
                <w:lang w:eastAsia="ar-SA"/>
              </w:rPr>
            </w:pPr>
          </w:p>
          <w:p w:rsidR="00C75554" w:rsidRPr="00C75554" w:rsidRDefault="00C75554" w:rsidP="00C75554">
            <w:pPr>
              <w:spacing w:line="100" w:lineRule="atLeast"/>
              <w:jc w:val="center"/>
              <w:rPr>
                <w:b/>
                <w:sz w:val="20"/>
                <w:szCs w:val="20"/>
                <w:lang w:eastAsia="ar-SA"/>
              </w:rPr>
            </w:pPr>
            <w:r w:rsidRPr="00C75554">
              <w:rPr>
                <w:b/>
                <w:sz w:val="20"/>
                <w:szCs w:val="20"/>
                <w:lang w:eastAsia="ar-SA"/>
              </w:rPr>
              <w:t>(zł)</w:t>
            </w:r>
          </w:p>
        </w:tc>
      </w:tr>
      <w:tr w:rsidR="00C75554" w:rsidRPr="00C75554" w:rsidTr="00C75554">
        <w:trPr>
          <w:trHeight w:val="675"/>
        </w:trPr>
        <w:tc>
          <w:tcPr>
            <w:tcW w:w="566" w:type="dxa"/>
            <w:shd w:val="clear" w:color="auto" w:fill="auto"/>
          </w:tcPr>
          <w:p w:rsidR="00C75554" w:rsidRPr="00C75554" w:rsidRDefault="00C75554" w:rsidP="00C75554">
            <w:pPr>
              <w:spacing w:line="100" w:lineRule="atLeast"/>
              <w:jc w:val="center"/>
              <w:rPr>
                <w:b/>
                <w:sz w:val="20"/>
                <w:szCs w:val="20"/>
                <w:lang w:eastAsia="ar-SA"/>
              </w:rPr>
            </w:pPr>
            <w:r>
              <w:rPr>
                <w:b/>
                <w:sz w:val="20"/>
                <w:szCs w:val="20"/>
                <w:lang w:eastAsia="ar-SA"/>
              </w:rPr>
              <w:t>1</w:t>
            </w:r>
          </w:p>
        </w:tc>
        <w:tc>
          <w:tcPr>
            <w:tcW w:w="710" w:type="dxa"/>
            <w:shd w:val="clear" w:color="auto" w:fill="auto"/>
          </w:tcPr>
          <w:p w:rsidR="00C75554" w:rsidRDefault="00C75554" w:rsidP="00C75554">
            <w:pPr>
              <w:spacing w:line="100" w:lineRule="atLeast"/>
              <w:ind w:hanging="108"/>
              <w:jc w:val="center"/>
              <w:rPr>
                <w:b/>
                <w:sz w:val="20"/>
                <w:szCs w:val="20"/>
                <w:lang w:eastAsia="ar-SA"/>
              </w:rPr>
            </w:pPr>
            <w:r>
              <w:rPr>
                <w:b/>
                <w:sz w:val="20"/>
                <w:szCs w:val="20"/>
                <w:lang w:eastAsia="ar-SA"/>
              </w:rPr>
              <w:t xml:space="preserve">ETAP </w:t>
            </w:r>
          </w:p>
          <w:p w:rsidR="00C75554" w:rsidRDefault="00C75554" w:rsidP="00C75554">
            <w:pPr>
              <w:spacing w:line="100" w:lineRule="atLeast"/>
              <w:ind w:hanging="108"/>
              <w:jc w:val="center"/>
              <w:rPr>
                <w:b/>
                <w:sz w:val="20"/>
                <w:szCs w:val="20"/>
                <w:lang w:eastAsia="ar-SA"/>
              </w:rPr>
            </w:pPr>
            <w:r>
              <w:rPr>
                <w:b/>
                <w:sz w:val="20"/>
                <w:szCs w:val="20"/>
                <w:lang w:eastAsia="ar-SA"/>
              </w:rPr>
              <w:t>I</w:t>
            </w:r>
          </w:p>
        </w:tc>
        <w:tc>
          <w:tcPr>
            <w:tcW w:w="1984" w:type="dxa"/>
            <w:shd w:val="clear" w:color="auto" w:fill="auto"/>
          </w:tcPr>
          <w:p w:rsidR="00C75554" w:rsidRPr="00C75554" w:rsidRDefault="00C75554" w:rsidP="00C75554">
            <w:pPr>
              <w:spacing w:line="100" w:lineRule="atLeast"/>
              <w:rPr>
                <w:b/>
                <w:sz w:val="20"/>
                <w:szCs w:val="20"/>
                <w:lang w:eastAsia="ar-SA"/>
              </w:rPr>
            </w:pPr>
            <w:r>
              <w:rPr>
                <w:b/>
                <w:sz w:val="20"/>
                <w:szCs w:val="20"/>
                <w:lang w:eastAsia="ar-SA"/>
              </w:rPr>
              <w:t>Wykonanie dokumentacji projektowej</w:t>
            </w:r>
          </w:p>
        </w:tc>
        <w:tc>
          <w:tcPr>
            <w:tcW w:w="1805" w:type="dxa"/>
            <w:shd w:val="clear" w:color="auto" w:fill="auto"/>
          </w:tcPr>
          <w:p w:rsidR="00C75554" w:rsidRPr="00C75554" w:rsidRDefault="00C75554" w:rsidP="00C75554">
            <w:pPr>
              <w:spacing w:line="100" w:lineRule="atLeast"/>
              <w:jc w:val="both"/>
              <w:rPr>
                <w:b/>
                <w:sz w:val="20"/>
                <w:szCs w:val="20"/>
                <w:lang w:eastAsia="ar-SA"/>
              </w:rPr>
            </w:pPr>
          </w:p>
        </w:tc>
        <w:tc>
          <w:tcPr>
            <w:tcW w:w="1701" w:type="dxa"/>
            <w:shd w:val="clear" w:color="auto" w:fill="auto"/>
          </w:tcPr>
          <w:p w:rsidR="00C75554" w:rsidRPr="00C75554" w:rsidRDefault="00C75554" w:rsidP="00C75554">
            <w:pPr>
              <w:spacing w:line="100" w:lineRule="atLeast"/>
              <w:jc w:val="both"/>
              <w:rPr>
                <w:b/>
                <w:sz w:val="20"/>
                <w:szCs w:val="20"/>
                <w:lang w:eastAsia="ar-SA"/>
              </w:rPr>
            </w:pPr>
          </w:p>
        </w:tc>
        <w:tc>
          <w:tcPr>
            <w:tcW w:w="1842" w:type="dxa"/>
            <w:shd w:val="clear" w:color="auto" w:fill="auto"/>
          </w:tcPr>
          <w:p w:rsidR="00C75554" w:rsidRPr="00C75554" w:rsidRDefault="00C75554" w:rsidP="00C75554">
            <w:pPr>
              <w:spacing w:line="100" w:lineRule="atLeast"/>
              <w:jc w:val="both"/>
              <w:rPr>
                <w:b/>
                <w:sz w:val="20"/>
                <w:szCs w:val="20"/>
                <w:lang w:eastAsia="ar-SA"/>
              </w:rPr>
            </w:pPr>
          </w:p>
        </w:tc>
      </w:tr>
      <w:tr w:rsidR="00C75554" w:rsidRPr="00C75554" w:rsidTr="00C75554">
        <w:trPr>
          <w:trHeight w:val="675"/>
        </w:trPr>
        <w:tc>
          <w:tcPr>
            <w:tcW w:w="566" w:type="dxa"/>
            <w:shd w:val="clear" w:color="auto" w:fill="auto"/>
          </w:tcPr>
          <w:p w:rsidR="00C75554" w:rsidRPr="00C75554" w:rsidRDefault="00C75554" w:rsidP="00C75554">
            <w:pPr>
              <w:spacing w:line="100" w:lineRule="atLeast"/>
              <w:jc w:val="center"/>
              <w:rPr>
                <w:b/>
                <w:sz w:val="20"/>
                <w:szCs w:val="20"/>
                <w:lang w:eastAsia="ar-SA"/>
              </w:rPr>
            </w:pPr>
            <w:r>
              <w:rPr>
                <w:b/>
                <w:sz w:val="20"/>
                <w:szCs w:val="20"/>
                <w:lang w:eastAsia="ar-SA"/>
              </w:rPr>
              <w:lastRenderedPageBreak/>
              <w:t>2</w:t>
            </w:r>
          </w:p>
        </w:tc>
        <w:tc>
          <w:tcPr>
            <w:tcW w:w="710" w:type="dxa"/>
            <w:shd w:val="clear" w:color="auto" w:fill="auto"/>
          </w:tcPr>
          <w:p w:rsidR="00C75554" w:rsidRPr="00C75554" w:rsidRDefault="00C75554" w:rsidP="00C75554">
            <w:pPr>
              <w:spacing w:line="100" w:lineRule="atLeast"/>
              <w:ind w:hanging="108"/>
              <w:jc w:val="center"/>
              <w:rPr>
                <w:b/>
                <w:sz w:val="20"/>
                <w:szCs w:val="20"/>
                <w:lang w:eastAsia="ar-SA"/>
              </w:rPr>
            </w:pPr>
            <w:r>
              <w:rPr>
                <w:b/>
                <w:sz w:val="20"/>
                <w:szCs w:val="20"/>
                <w:lang w:eastAsia="ar-SA"/>
              </w:rPr>
              <w:t>ETAP II</w:t>
            </w:r>
          </w:p>
          <w:p w:rsidR="00C75554" w:rsidRPr="00C75554" w:rsidRDefault="00C75554" w:rsidP="00C75554">
            <w:pPr>
              <w:spacing w:line="100" w:lineRule="atLeast"/>
              <w:ind w:hanging="108"/>
              <w:jc w:val="center"/>
              <w:rPr>
                <w:b/>
                <w:sz w:val="20"/>
                <w:szCs w:val="20"/>
                <w:lang w:eastAsia="ar-SA"/>
              </w:rPr>
            </w:pPr>
          </w:p>
        </w:tc>
        <w:tc>
          <w:tcPr>
            <w:tcW w:w="1984" w:type="dxa"/>
            <w:shd w:val="clear" w:color="auto" w:fill="auto"/>
          </w:tcPr>
          <w:p w:rsidR="00C75554" w:rsidRPr="00C75554" w:rsidRDefault="00C75554" w:rsidP="00C75554">
            <w:pPr>
              <w:spacing w:line="100" w:lineRule="atLeast"/>
              <w:rPr>
                <w:b/>
                <w:sz w:val="20"/>
                <w:szCs w:val="20"/>
                <w:lang w:eastAsia="ar-SA"/>
              </w:rPr>
            </w:pPr>
            <w:r>
              <w:rPr>
                <w:b/>
                <w:sz w:val="20"/>
                <w:szCs w:val="20"/>
                <w:lang w:eastAsia="ar-SA"/>
              </w:rPr>
              <w:t>Wykonanie robót budowlanych</w:t>
            </w:r>
          </w:p>
        </w:tc>
        <w:tc>
          <w:tcPr>
            <w:tcW w:w="1805" w:type="dxa"/>
            <w:shd w:val="clear" w:color="auto" w:fill="auto"/>
          </w:tcPr>
          <w:p w:rsidR="00C75554" w:rsidRPr="00C75554" w:rsidRDefault="00C75554" w:rsidP="00C75554">
            <w:pPr>
              <w:spacing w:line="100" w:lineRule="atLeast"/>
              <w:jc w:val="both"/>
              <w:rPr>
                <w:b/>
                <w:sz w:val="20"/>
                <w:szCs w:val="20"/>
                <w:lang w:eastAsia="ar-SA"/>
              </w:rPr>
            </w:pPr>
          </w:p>
        </w:tc>
        <w:tc>
          <w:tcPr>
            <w:tcW w:w="1701" w:type="dxa"/>
            <w:shd w:val="clear" w:color="auto" w:fill="auto"/>
          </w:tcPr>
          <w:p w:rsidR="00C75554" w:rsidRPr="00C75554" w:rsidRDefault="00C75554" w:rsidP="00C75554">
            <w:pPr>
              <w:spacing w:line="100" w:lineRule="atLeast"/>
              <w:jc w:val="both"/>
              <w:rPr>
                <w:b/>
                <w:sz w:val="20"/>
                <w:szCs w:val="20"/>
                <w:lang w:eastAsia="ar-SA"/>
              </w:rPr>
            </w:pPr>
          </w:p>
        </w:tc>
        <w:tc>
          <w:tcPr>
            <w:tcW w:w="1842" w:type="dxa"/>
            <w:shd w:val="clear" w:color="auto" w:fill="auto"/>
          </w:tcPr>
          <w:p w:rsidR="00C75554" w:rsidRPr="00C75554" w:rsidRDefault="00C75554" w:rsidP="00C75554">
            <w:pPr>
              <w:spacing w:line="100" w:lineRule="atLeast"/>
              <w:jc w:val="both"/>
              <w:rPr>
                <w:b/>
                <w:sz w:val="20"/>
                <w:szCs w:val="20"/>
                <w:lang w:eastAsia="ar-SA"/>
              </w:rPr>
            </w:pPr>
          </w:p>
        </w:tc>
      </w:tr>
      <w:tr w:rsidR="00C75554" w:rsidRPr="00C75554" w:rsidTr="00C75554">
        <w:trPr>
          <w:trHeight w:val="675"/>
        </w:trPr>
        <w:tc>
          <w:tcPr>
            <w:tcW w:w="3260" w:type="dxa"/>
            <w:gridSpan w:val="3"/>
            <w:shd w:val="clear" w:color="auto" w:fill="auto"/>
            <w:vAlign w:val="center"/>
          </w:tcPr>
          <w:p w:rsidR="00C75554" w:rsidRDefault="00C75554" w:rsidP="00C75554">
            <w:pPr>
              <w:spacing w:line="100" w:lineRule="atLeast"/>
              <w:jc w:val="right"/>
              <w:rPr>
                <w:b/>
                <w:sz w:val="20"/>
                <w:szCs w:val="20"/>
                <w:lang w:eastAsia="ar-SA"/>
              </w:rPr>
            </w:pPr>
            <w:r>
              <w:rPr>
                <w:b/>
                <w:sz w:val="20"/>
                <w:szCs w:val="20"/>
                <w:lang w:eastAsia="ar-SA"/>
              </w:rPr>
              <w:t>Razem</w:t>
            </w:r>
          </w:p>
        </w:tc>
        <w:tc>
          <w:tcPr>
            <w:tcW w:w="1805" w:type="dxa"/>
            <w:shd w:val="clear" w:color="auto" w:fill="auto"/>
          </w:tcPr>
          <w:p w:rsidR="00C75554" w:rsidRPr="00C75554" w:rsidRDefault="00C75554" w:rsidP="00C75554">
            <w:pPr>
              <w:spacing w:line="100" w:lineRule="atLeast"/>
              <w:jc w:val="both"/>
              <w:rPr>
                <w:b/>
                <w:sz w:val="20"/>
                <w:szCs w:val="20"/>
                <w:lang w:eastAsia="ar-SA"/>
              </w:rPr>
            </w:pPr>
          </w:p>
        </w:tc>
        <w:tc>
          <w:tcPr>
            <w:tcW w:w="1701" w:type="dxa"/>
            <w:shd w:val="clear" w:color="auto" w:fill="auto"/>
          </w:tcPr>
          <w:p w:rsidR="00C75554" w:rsidRPr="00C75554" w:rsidRDefault="00C75554" w:rsidP="00C75554">
            <w:pPr>
              <w:spacing w:line="100" w:lineRule="atLeast"/>
              <w:jc w:val="both"/>
              <w:rPr>
                <w:b/>
                <w:sz w:val="20"/>
                <w:szCs w:val="20"/>
                <w:lang w:eastAsia="ar-SA"/>
              </w:rPr>
            </w:pPr>
          </w:p>
        </w:tc>
        <w:tc>
          <w:tcPr>
            <w:tcW w:w="1842" w:type="dxa"/>
            <w:shd w:val="clear" w:color="auto" w:fill="auto"/>
          </w:tcPr>
          <w:p w:rsidR="00C75554" w:rsidRPr="00C75554" w:rsidRDefault="00C75554" w:rsidP="00C75554">
            <w:pPr>
              <w:spacing w:line="100" w:lineRule="atLeast"/>
              <w:jc w:val="both"/>
              <w:rPr>
                <w:b/>
                <w:sz w:val="20"/>
                <w:szCs w:val="20"/>
                <w:lang w:eastAsia="ar-SA"/>
              </w:rPr>
            </w:pPr>
          </w:p>
        </w:tc>
      </w:tr>
    </w:tbl>
    <w:p w:rsidR="00E61A63" w:rsidRPr="00C75554" w:rsidRDefault="00E61A63" w:rsidP="00C75554">
      <w:pPr>
        <w:overflowPunct w:val="0"/>
        <w:jc w:val="both"/>
        <w:rPr>
          <w:rFonts w:ascii="Tahoma" w:hAnsi="Tahoma" w:cs="Tahoma"/>
          <w:color w:val="000000"/>
        </w:rPr>
      </w:pPr>
    </w:p>
    <w:p w:rsidR="00C75554" w:rsidRPr="00C75554" w:rsidRDefault="00C75554" w:rsidP="00225EA1">
      <w:pPr>
        <w:numPr>
          <w:ilvl w:val="0"/>
          <w:numId w:val="53"/>
        </w:numPr>
        <w:spacing w:after="4" w:line="276" w:lineRule="auto"/>
        <w:ind w:right="-8"/>
        <w:jc w:val="both"/>
        <w:rPr>
          <w:rFonts w:ascii="Tahoma" w:eastAsia="Tahoma" w:hAnsi="Tahoma" w:cs="Tahoma"/>
        </w:rPr>
      </w:pPr>
      <w:r w:rsidRPr="00C75554">
        <w:rPr>
          <w:rFonts w:ascii="Tahoma" w:eastAsia="Tahoma" w:hAnsi="Tahoma" w:cs="Tahoma"/>
        </w:rPr>
        <w:t>Wynagrodzenie, o którym mowa w ust. 1 jest</w:t>
      </w:r>
      <w:r w:rsidRPr="00C75554">
        <w:rPr>
          <w:rFonts w:ascii="Tahoma" w:eastAsia="Tahoma" w:hAnsi="Tahoma" w:cs="Tahoma"/>
          <w:b/>
        </w:rPr>
        <w:t xml:space="preserve"> wynagrodzeniem ryczałtowym</w:t>
      </w:r>
      <w:r w:rsidRPr="00C75554">
        <w:rPr>
          <w:rFonts w:ascii="Tahoma" w:eastAsia="Tahoma" w:hAnsi="Tahoma" w:cs="Tahoma"/>
          <w:b/>
        </w:rPr>
        <w:br/>
      </w:r>
      <w:r w:rsidRPr="00C75554">
        <w:rPr>
          <w:rFonts w:ascii="Tahoma" w:eastAsia="Tahoma" w:hAnsi="Tahoma" w:cs="Tahoma"/>
        </w:rPr>
        <w:t>i obejmuje wszelkie koszty związane z wykonaniem umowy</w:t>
      </w:r>
      <w:r w:rsidRPr="00C75554">
        <w:rPr>
          <w:rFonts w:ascii="Tahoma" w:eastAsia="Arial" w:hAnsi="Tahoma" w:cs="Tahoma"/>
        </w:rPr>
        <w:t xml:space="preserve">. </w:t>
      </w:r>
      <w:r w:rsidRPr="00C75554">
        <w:rPr>
          <w:rFonts w:ascii="Tahoma" w:eastAsia="Tahoma" w:hAnsi="Tahoma" w:cs="Tahoma"/>
        </w:rPr>
        <w:t>W ramach wynagrodzenia ryczałtowego Wykonawca jest zobowiązany do wykonania z należytą starannością kompletnego przedmiotu umowy, w szczególności dokumentacji projektowej, wszelkich robót budowlanych i czynności niezbędnych do kompletnego wykonania przedmiotu umowy.</w:t>
      </w:r>
    </w:p>
    <w:p w:rsidR="00C75554" w:rsidRPr="00C75554" w:rsidRDefault="00C75554" w:rsidP="00225EA1">
      <w:pPr>
        <w:numPr>
          <w:ilvl w:val="0"/>
          <w:numId w:val="53"/>
        </w:numPr>
        <w:spacing w:after="4" w:line="276" w:lineRule="auto"/>
        <w:ind w:right="-8"/>
        <w:jc w:val="both"/>
        <w:rPr>
          <w:rFonts w:ascii="Tahoma" w:eastAsia="Calibri" w:hAnsi="Tahoma" w:cs="Tahoma"/>
        </w:rPr>
      </w:pPr>
      <w:r w:rsidRPr="00C75554">
        <w:rPr>
          <w:rFonts w:ascii="Tahoma" w:eastAsia="Tahoma" w:hAnsi="Tahoma" w:cs="Tahoma"/>
        </w:rPr>
        <w:t xml:space="preserve">Cenę poszczególnych elementów robót określa kosztorys zadania inwestycyjnego, </w:t>
      </w:r>
      <w:r w:rsidRPr="00C75554">
        <w:rPr>
          <w:rFonts w:ascii="Tahoma" w:eastAsia="Tahoma" w:hAnsi="Tahoma" w:cs="Tahoma"/>
        </w:rPr>
        <w:br/>
        <w:t xml:space="preserve">o którym mowa w </w:t>
      </w:r>
      <w:r w:rsidRPr="00EC71BD">
        <w:rPr>
          <w:rFonts w:ascii="Tahoma" w:eastAsia="Tahoma" w:hAnsi="Tahoma" w:cs="Tahoma"/>
        </w:rPr>
        <w:t>§ 1 ust. 6</w:t>
      </w:r>
      <w:r w:rsidR="003F52AA">
        <w:rPr>
          <w:rFonts w:ascii="Tahoma" w:eastAsia="Tahoma" w:hAnsi="Tahoma" w:cs="Tahoma"/>
        </w:rPr>
        <w:t xml:space="preserve"> lit.</w:t>
      </w:r>
      <w:r w:rsidR="00EC71BD" w:rsidRPr="00EC71BD">
        <w:rPr>
          <w:rFonts w:ascii="Tahoma" w:eastAsia="Tahoma" w:hAnsi="Tahoma" w:cs="Tahoma"/>
        </w:rPr>
        <w:t xml:space="preserve"> e</w:t>
      </w:r>
      <w:r w:rsidRPr="00EC71BD">
        <w:rPr>
          <w:rFonts w:ascii="Tahoma" w:eastAsia="Tahoma" w:hAnsi="Tahoma" w:cs="Tahoma"/>
        </w:rPr>
        <w:t xml:space="preserve"> </w:t>
      </w:r>
      <w:r w:rsidRPr="00C75554">
        <w:rPr>
          <w:rFonts w:ascii="Tahoma" w:eastAsia="Tahoma" w:hAnsi="Tahoma" w:cs="Tahoma"/>
        </w:rPr>
        <w:t xml:space="preserve">umowy. Załączony kosztorys </w:t>
      </w:r>
      <w:r w:rsidRPr="00C75554">
        <w:rPr>
          <w:rFonts w:ascii="Tahoma" w:hAnsi="Tahoma" w:cs="Tahoma"/>
        </w:rPr>
        <w:t>nie określa zakresu rzeczowego zobowiązania Wykonawcy, ale służy jedynie do obliczenia</w:t>
      </w:r>
      <w:r w:rsidRPr="00C75554">
        <w:rPr>
          <w:rFonts w:ascii="Tahoma" w:eastAsia="Tahoma" w:hAnsi="Tahoma" w:cs="Tahoma"/>
        </w:rPr>
        <w:t xml:space="preserve"> kosztów robót dodatkowych a w przypadku odstąpienia od umowy lub rezygnacji Zamawiającego z wykonania części przedmiotu umowy, do ustalenia wynagrodzenia Wykonawcy.</w:t>
      </w:r>
      <w:r w:rsidRPr="00C75554">
        <w:rPr>
          <w:rFonts w:ascii="Tahoma" w:eastAsia="Calibri" w:hAnsi="Tahoma" w:cs="Tahoma"/>
        </w:rPr>
        <w:t xml:space="preserve"> </w:t>
      </w:r>
    </w:p>
    <w:p w:rsidR="00C75554" w:rsidRPr="00C75554" w:rsidRDefault="00C75554" w:rsidP="00225EA1">
      <w:pPr>
        <w:numPr>
          <w:ilvl w:val="0"/>
          <w:numId w:val="53"/>
        </w:numPr>
        <w:spacing w:line="276" w:lineRule="auto"/>
        <w:jc w:val="both"/>
        <w:rPr>
          <w:rFonts w:ascii="Tahoma" w:eastAsia="Tahoma" w:hAnsi="Tahoma" w:cs="Tahoma"/>
        </w:rPr>
      </w:pPr>
      <w:r w:rsidRPr="00C75554">
        <w:rPr>
          <w:rFonts w:ascii="Tahoma" w:eastAsia="Calibri" w:hAnsi="Tahoma" w:cs="Tahoma"/>
        </w:rPr>
        <w:t>W przypadku ustawowej zmiany stawki podatku VAT na wykonanie robót lub obiektów objętych niniejszą umową, kwota wynagrodzenia zawierająca podatek od towarów i usług (VAT) zostanie odpowiednio zmieniona aneksem do niniejszej umowy.</w:t>
      </w:r>
    </w:p>
    <w:p w:rsidR="00C75554" w:rsidRPr="00C75554" w:rsidRDefault="00C75554" w:rsidP="00225EA1">
      <w:pPr>
        <w:numPr>
          <w:ilvl w:val="0"/>
          <w:numId w:val="53"/>
        </w:numPr>
        <w:spacing w:line="276" w:lineRule="auto"/>
        <w:jc w:val="both"/>
        <w:rPr>
          <w:rFonts w:ascii="Tahoma" w:hAnsi="Tahoma" w:cs="Tahoma"/>
          <w:b/>
          <w:bCs/>
        </w:rPr>
      </w:pPr>
      <w:r w:rsidRPr="00C75554">
        <w:rPr>
          <w:rFonts w:ascii="Tahoma" w:eastAsia="Tahoma" w:hAnsi="Tahoma" w:cs="Tahoma"/>
        </w:rPr>
        <w:t xml:space="preserve">Wykonawca nie może przenosić wierzytelności wynikających z niniejszej umowy na osoby trzecie, ani rozporządzać nimi w jakiejkolwiek prawem przewidzianej formie bez zgody Zamawiającego. Bez zgody Zamawiającego Wykonawca nie może również zawrzeć umowy z osobą trzecią o podstawienie w prawa wierzyciela (art. 518 K.C.), ani dokonywać żadnej innej czynności prawnej rodzącej taki skutek.  </w:t>
      </w:r>
      <w:r w:rsidRPr="00C75554">
        <w:rPr>
          <w:rFonts w:ascii="Tahoma" w:eastAsia="Calibri" w:hAnsi="Tahoma" w:cs="Tahoma"/>
          <w:bCs/>
        </w:rPr>
        <w:t>Wierzytelno</w:t>
      </w:r>
      <w:r w:rsidRPr="00C75554">
        <w:rPr>
          <w:rFonts w:ascii="Tahoma" w:eastAsia="Arial" w:hAnsi="Tahoma" w:cs="Tahoma"/>
          <w:bCs/>
        </w:rPr>
        <w:t xml:space="preserve">ść </w:t>
      </w:r>
      <w:r w:rsidRPr="00C75554">
        <w:rPr>
          <w:rFonts w:ascii="Tahoma" w:eastAsia="Calibri" w:hAnsi="Tahoma" w:cs="Tahoma"/>
          <w:bCs/>
        </w:rPr>
        <w:t>z umowy jest wierzytelno</w:t>
      </w:r>
      <w:r w:rsidRPr="00C75554">
        <w:rPr>
          <w:rFonts w:ascii="Tahoma" w:eastAsia="Arial" w:hAnsi="Tahoma" w:cs="Tahoma"/>
          <w:bCs/>
        </w:rPr>
        <w:t>ś</w:t>
      </w:r>
      <w:r w:rsidRPr="00C75554">
        <w:rPr>
          <w:rFonts w:ascii="Tahoma" w:eastAsia="Calibri" w:hAnsi="Tahoma" w:cs="Tahoma"/>
          <w:bCs/>
        </w:rPr>
        <w:t>ci</w:t>
      </w:r>
      <w:r w:rsidRPr="00C75554">
        <w:rPr>
          <w:rFonts w:ascii="Tahoma" w:eastAsia="Arial" w:hAnsi="Tahoma" w:cs="Tahoma"/>
          <w:bCs/>
        </w:rPr>
        <w:t xml:space="preserve">ą </w:t>
      </w:r>
      <w:r w:rsidRPr="00C75554">
        <w:rPr>
          <w:rFonts w:ascii="Tahoma" w:eastAsia="Calibri" w:hAnsi="Tahoma" w:cs="Tahoma"/>
          <w:bCs/>
        </w:rPr>
        <w:t>warunkow</w:t>
      </w:r>
      <w:r w:rsidRPr="00C75554">
        <w:rPr>
          <w:rFonts w:ascii="Tahoma" w:eastAsia="Arial" w:hAnsi="Tahoma" w:cs="Tahoma"/>
          <w:bCs/>
        </w:rPr>
        <w:t xml:space="preserve">ą </w:t>
      </w:r>
      <w:r w:rsidRPr="00C75554">
        <w:rPr>
          <w:rFonts w:ascii="Tahoma" w:eastAsia="Calibri" w:hAnsi="Tahoma" w:cs="Tahoma"/>
          <w:bCs/>
        </w:rPr>
        <w:t>i b</w:t>
      </w:r>
      <w:r w:rsidRPr="00C75554">
        <w:rPr>
          <w:rFonts w:ascii="Tahoma" w:eastAsia="Arial" w:hAnsi="Tahoma" w:cs="Tahoma"/>
          <w:bCs/>
        </w:rPr>
        <w:t>ę</w:t>
      </w:r>
      <w:r w:rsidRPr="00C75554">
        <w:rPr>
          <w:rFonts w:ascii="Tahoma" w:eastAsia="Calibri" w:hAnsi="Tahoma" w:cs="Tahoma"/>
          <w:bCs/>
        </w:rPr>
        <w:t>dzie przysługiwa</w:t>
      </w:r>
      <w:r w:rsidRPr="00C75554">
        <w:rPr>
          <w:rFonts w:ascii="Tahoma" w:eastAsia="Arial" w:hAnsi="Tahoma" w:cs="Tahoma"/>
          <w:bCs/>
        </w:rPr>
        <w:t xml:space="preserve">ć </w:t>
      </w:r>
      <w:r w:rsidRPr="00C75554">
        <w:rPr>
          <w:rFonts w:ascii="Tahoma" w:eastAsia="Calibri" w:hAnsi="Tahoma" w:cs="Tahoma"/>
          <w:bCs/>
        </w:rPr>
        <w:t>Cedentowi pod warunkiem realizacji przez niego</w:t>
      </w:r>
      <w:r w:rsidRPr="00C75554">
        <w:rPr>
          <w:rFonts w:ascii="Tahoma" w:eastAsia="Arial" w:hAnsi="Tahoma" w:cs="Tahoma"/>
          <w:bCs/>
        </w:rPr>
        <w:t xml:space="preserve"> </w:t>
      </w:r>
      <w:r w:rsidRPr="00C75554">
        <w:rPr>
          <w:rFonts w:ascii="Tahoma" w:eastAsia="Calibri" w:hAnsi="Tahoma" w:cs="Tahoma"/>
          <w:bCs/>
        </w:rPr>
        <w:t>wszelkich wymienionych w umowie obowi</w:t>
      </w:r>
      <w:r w:rsidRPr="00C75554">
        <w:rPr>
          <w:rFonts w:ascii="Tahoma" w:eastAsia="Arial" w:hAnsi="Tahoma" w:cs="Tahoma"/>
          <w:bCs/>
        </w:rPr>
        <w:t>ą</w:t>
      </w:r>
      <w:r w:rsidRPr="00C75554">
        <w:rPr>
          <w:rFonts w:ascii="Tahoma" w:eastAsia="Calibri" w:hAnsi="Tahoma" w:cs="Tahoma"/>
          <w:bCs/>
        </w:rPr>
        <w:t>zków oraz z zastrze</w:t>
      </w:r>
      <w:r w:rsidRPr="00C75554">
        <w:rPr>
          <w:rFonts w:ascii="Tahoma" w:eastAsia="Arial" w:hAnsi="Tahoma" w:cs="Tahoma"/>
          <w:bCs/>
        </w:rPr>
        <w:t>ż</w:t>
      </w:r>
      <w:r w:rsidRPr="00C75554">
        <w:rPr>
          <w:rFonts w:ascii="Tahoma" w:eastAsia="Calibri" w:hAnsi="Tahoma" w:cs="Tahoma"/>
          <w:bCs/>
        </w:rPr>
        <w:t>eniem</w:t>
      </w:r>
      <w:r w:rsidRPr="00C75554">
        <w:rPr>
          <w:rFonts w:ascii="Tahoma" w:eastAsia="Arial" w:hAnsi="Tahoma" w:cs="Tahoma"/>
          <w:bCs/>
        </w:rPr>
        <w:t xml:space="preserve"> </w:t>
      </w:r>
      <w:r w:rsidRPr="00C75554">
        <w:rPr>
          <w:rFonts w:ascii="Tahoma" w:eastAsia="Calibri" w:hAnsi="Tahoma" w:cs="Tahoma"/>
          <w:bCs/>
        </w:rPr>
        <w:t>skuteczno</w:t>
      </w:r>
      <w:r w:rsidRPr="00C75554">
        <w:rPr>
          <w:rFonts w:ascii="Tahoma" w:eastAsia="Arial" w:hAnsi="Tahoma" w:cs="Tahoma"/>
          <w:bCs/>
        </w:rPr>
        <w:t>ś</w:t>
      </w:r>
      <w:r w:rsidRPr="00C75554">
        <w:rPr>
          <w:rFonts w:ascii="Tahoma" w:eastAsia="Calibri" w:hAnsi="Tahoma" w:cs="Tahoma"/>
          <w:bCs/>
        </w:rPr>
        <w:t>ci wszelkich praw dłużnika wzgl</w:t>
      </w:r>
      <w:r w:rsidRPr="00C75554">
        <w:rPr>
          <w:rFonts w:ascii="Tahoma" w:eastAsia="Arial" w:hAnsi="Tahoma" w:cs="Tahoma"/>
          <w:bCs/>
        </w:rPr>
        <w:t>ę</w:t>
      </w:r>
      <w:r w:rsidRPr="00C75554">
        <w:rPr>
          <w:rFonts w:ascii="Tahoma" w:eastAsia="Calibri" w:hAnsi="Tahoma" w:cs="Tahoma"/>
          <w:bCs/>
        </w:rPr>
        <w:t>dem cedenta okre</w:t>
      </w:r>
      <w:r w:rsidRPr="00C75554">
        <w:rPr>
          <w:rFonts w:ascii="Tahoma" w:eastAsia="Arial" w:hAnsi="Tahoma" w:cs="Tahoma"/>
          <w:bCs/>
        </w:rPr>
        <w:t>ś</w:t>
      </w:r>
      <w:r w:rsidRPr="00C75554">
        <w:rPr>
          <w:rFonts w:ascii="Tahoma" w:eastAsia="Calibri" w:hAnsi="Tahoma" w:cs="Tahoma"/>
          <w:bCs/>
        </w:rPr>
        <w:t>lonych w umowie.</w:t>
      </w:r>
    </w:p>
    <w:p w:rsidR="00B25F80" w:rsidRPr="00B25F80" w:rsidRDefault="00B25F80" w:rsidP="00B25F80">
      <w:pPr>
        <w:pStyle w:val="Akapitzlist"/>
        <w:tabs>
          <w:tab w:val="left" w:pos="355"/>
        </w:tabs>
        <w:suppressAutoHyphens w:val="0"/>
        <w:autoSpaceDE w:val="0"/>
        <w:autoSpaceDN w:val="0"/>
        <w:adjustRightInd w:val="0"/>
        <w:spacing w:line="331" w:lineRule="exact"/>
        <w:ind w:left="360"/>
        <w:jc w:val="both"/>
        <w:rPr>
          <w:rFonts w:ascii="Tahoma" w:eastAsiaTheme="minorEastAsia" w:hAnsi="Tahoma" w:cs="Tahoma"/>
          <w:sz w:val="22"/>
          <w:szCs w:val="22"/>
        </w:rPr>
      </w:pPr>
    </w:p>
    <w:p w:rsidR="008D4B3C" w:rsidRPr="008D4B3C" w:rsidRDefault="000858DC" w:rsidP="008D4B3C">
      <w:pPr>
        <w:overflowPunct w:val="0"/>
        <w:spacing w:line="360" w:lineRule="auto"/>
        <w:jc w:val="center"/>
        <w:rPr>
          <w:rFonts w:ascii="Tahoma" w:hAnsi="Tahoma" w:cs="Tahoma"/>
          <w:b/>
          <w:bCs/>
        </w:rPr>
      </w:pPr>
      <w:r>
        <w:rPr>
          <w:rFonts w:ascii="Tahoma" w:hAnsi="Tahoma" w:cs="Tahoma"/>
          <w:b/>
          <w:bCs/>
        </w:rPr>
        <w:t>§ 12</w:t>
      </w:r>
    </w:p>
    <w:p w:rsidR="00F87A4B" w:rsidRDefault="008D4B3C" w:rsidP="00F87A4B">
      <w:pPr>
        <w:overflowPunct w:val="0"/>
        <w:spacing w:line="360" w:lineRule="auto"/>
        <w:jc w:val="center"/>
        <w:rPr>
          <w:rFonts w:ascii="Tahoma" w:hAnsi="Tahoma" w:cs="Tahoma"/>
          <w:b/>
          <w:bCs/>
        </w:rPr>
      </w:pPr>
      <w:r w:rsidRPr="008D4B3C">
        <w:rPr>
          <w:rFonts w:ascii="Tahoma" w:hAnsi="Tahoma" w:cs="Tahoma"/>
          <w:b/>
          <w:bCs/>
        </w:rPr>
        <w:t>ROZLICZENIE I TERMINY PŁATNOŚCI</w:t>
      </w:r>
    </w:p>
    <w:p w:rsidR="00C75554" w:rsidRPr="00AD3871" w:rsidRDefault="00F87A4B" w:rsidP="00225EA1">
      <w:pPr>
        <w:numPr>
          <w:ilvl w:val="3"/>
          <w:numId w:val="11"/>
        </w:numPr>
        <w:overflowPunct w:val="0"/>
        <w:ind w:left="426" w:hanging="426"/>
        <w:jc w:val="both"/>
        <w:rPr>
          <w:rFonts w:ascii="Tahoma" w:hAnsi="Tahoma" w:cs="Tahoma"/>
        </w:rPr>
      </w:pPr>
      <w:r w:rsidRPr="00F87A4B">
        <w:rPr>
          <w:rFonts w:ascii="Tahoma" w:hAnsi="Tahoma" w:cs="Tahoma"/>
        </w:rPr>
        <w:t>Wynagrodzenie wykonawcy za należyte wykonanie przedmiotu umowy, zostanie rozlic</w:t>
      </w:r>
      <w:r w:rsidR="00C75554">
        <w:rPr>
          <w:rFonts w:ascii="Tahoma" w:hAnsi="Tahoma" w:cs="Tahoma"/>
        </w:rPr>
        <w:t xml:space="preserve">zone </w:t>
      </w:r>
      <w:r w:rsidR="00C75554" w:rsidRPr="00AD3871">
        <w:rPr>
          <w:rFonts w:ascii="Tahoma" w:hAnsi="Tahoma" w:cs="Tahoma"/>
        </w:rPr>
        <w:t xml:space="preserve">na podstawie płatności częściowych w następujący sposób: </w:t>
      </w:r>
    </w:p>
    <w:p w:rsidR="00AD3871" w:rsidRDefault="00C75554" w:rsidP="00225EA1">
      <w:pPr>
        <w:pStyle w:val="Akapitzlist"/>
        <w:widowControl w:val="0"/>
        <w:numPr>
          <w:ilvl w:val="0"/>
          <w:numId w:val="54"/>
        </w:numPr>
        <w:autoSpaceDE w:val="0"/>
        <w:spacing w:line="276" w:lineRule="auto"/>
        <w:ind w:right="-2"/>
        <w:jc w:val="both"/>
        <w:rPr>
          <w:rFonts w:ascii="Tahoma" w:hAnsi="Tahoma" w:cs="Tahoma"/>
        </w:rPr>
      </w:pPr>
      <w:r w:rsidRPr="00AD3871">
        <w:rPr>
          <w:rFonts w:ascii="Tahoma" w:hAnsi="Tahoma" w:cs="Tahoma"/>
        </w:rPr>
        <w:t>ETAP I - na podstawie faktury częściowej w wysokości ustalone</w:t>
      </w:r>
      <w:r w:rsidR="00AD3871">
        <w:rPr>
          <w:rFonts w:ascii="Tahoma" w:hAnsi="Tahoma" w:cs="Tahoma"/>
        </w:rPr>
        <w:t>j w § 11 ust. 1 Umowy w tabeli</w:t>
      </w:r>
      <w:r w:rsidRPr="00AD3871">
        <w:rPr>
          <w:rFonts w:ascii="Tahoma" w:hAnsi="Tahoma" w:cs="Tahoma"/>
        </w:rPr>
        <w:t>, za wykonanie  ETAP I przedmiotu U</w:t>
      </w:r>
      <w:r w:rsidR="009B06BC">
        <w:rPr>
          <w:rFonts w:ascii="Tahoma" w:hAnsi="Tahoma" w:cs="Tahoma"/>
        </w:rPr>
        <w:t>mowy (dokumentacji projektowej);</w:t>
      </w:r>
    </w:p>
    <w:p w:rsidR="00C75554" w:rsidRPr="00AD3871" w:rsidRDefault="00C75554" w:rsidP="00225EA1">
      <w:pPr>
        <w:pStyle w:val="Akapitzlist"/>
        <w:widowControl w:val="0"/>
        <w:numPr>
          <w:ilvl w:val="0"/>
          <w:numId w:val="54"/>
        </w:numPr>
        <w:autoSpaceDE w:val="0"/>
        <w:spacing w:line="276" w:lineRule="auto"/>
        <w:ind w:right="-2"/>
        <w:jc w:val="both"/>
        <w:rPr>
          <w:rFonts w:ascii="Tahoma" w:hAnsi="Tahoma" w:cs="Tahoma"/>
        </w:rPr>
      </w:pPr>
      <w:r w:rsidRPr="00AD3871">
        <w:rPr>
          <w:rFonts w:ascii="Tahoma" w:hAnsi="Tahoma" w:cs="Tahoma"/>
        </w:rPr>
        <w:t>ETAP II- na podstawie faktur</w:t>
      </w:r>
      <w:r w:rsidR="00EC71BD">
        <w:rPr>
          <w:rFonts w:ascii="Tahoma" w:hAnsi="Tahoma" w:cs="Tahoma"/>
        </w:rPr>
        <w:t>y</w:t>
      </w:r>
      <w:r w:rsidRPr="00AD3871">
        <w:rPr>
          <w:rFonts w:ascii="Tahoma" w:hAnsi="Tahoma" w:cs="Tahoma"/>
        </w:rPr>
        <w:t xml:space="preserve"> częściow</w:t>
      </w:r>
      <w:r w:rsidR="00EC71BD">
        <w:rPr>
          <w:rFonts w:ascii="Tahoma" w:hAnsi="Tahoma" w:cs="Tahoma"/>
        </w:rPr>
        <w:t>ej</w:t>
      </w:r>
      <w:r w:rsidRPr="00AD3871">
        <w:rPr>
          <w:rFonts w:ascii="Tahoma" w:hAnsi="Tahoma" w:cs="Tahoma"/>
        </w:rPr>
        <w:t xml:space="preserve"> i faktury końcowej za wykonanie odbior</w:t>
      </w:r>
      <w:r w:rsidR="00EC71BD">
        <w:rPr>
          <w:rFonts w:ascii="Tahoma" w:hAnsi="Tahoma" w:cs="Tahoma"/>
        </w:rPr>
        <w:t>u</w:t>
      </w:r>
      <w:r w:rsidRPr="00AD3871">
        <w:rPr>
          <w:rFonts w:ascii="Tahoma" w:hAnsi="Tahoma" w:cs="Tahoma"/>
        </w:rPr>
        <w:t xml:space="preserve"> częściow</w:t>
      </w:r>
      <w:r w:rsidR="00EC71BD">
        <w:rPr>
          <w:rFonts w:ascii="Tahoma" w:hAnsi="Tahoma" w:cs="Tahoma"/>
        </w:rPr>
        <w:t xml:space="preserve">ego </w:t>
      </w:r>
      <w:r w:rsidRPr="00AD3871">
        <w:rPr>
          <w:rFonts w:ascii="Tahoma" w:hAnsi="Tahoma" w:cs="Tahoma"/>
        </w:rPr>
        <w:t>(robót) ETAPU II</w:t>
      </w:r>
      <w:r w:rsidR="00EC71BD">
        <w:rPr>
          <w:rFonts w:ascii="Tahoma" w:hAnsi="Tahoma" w:cs="Tahoma"/>
        </w:rPr>
        <w:t>,</w:t>
      </w:r>
      <w:r w:rsidRPr="00AD3871">
        <w:rPr>
          <w:rFonts w:ascii="Tahoma" w:hAnsi="Tahoma" w:cs="Tahoma"/>
          <w:w w:val="110"/>
        </w:rPr>
        <w:t xml:space="preserve"> obejmując</w:t>
      </w:r>
      <w:r w:rsidR="00EC71BD">
        <w:rPr>
          <w:rFonts w:ascii="Tahoma" w:hAnsi="Tahoma" w:cs="Tahoma"/>
          <w:w w:val="110"/>
        </w:rPr>
        <w:t>ego</w:t>
      </w:r>
      <w:r w:rsidRPr="00AD3871">
        <w:rPr>
          <w:rFonts w:ascii="Tahoma" w:hAnsi="Tahoma" w:cs="Tahoma"/>
          <w:w w:val="110"/>
        </w:rPr>
        <w:t xml:space="preserve">  część wynagrodzenia </w:t>
      </w:r>
      <w:r w:rsidR="00EC71BD">
        <w:rPr>
          <w:rFonts w:ascii="Tahoma" w:hAnsi="Tahoma" w:cs="Tahoma"/>
          <w:w w:val="110"/>
        </w:rPr>
        <w:t>określonego w § 11 ust. 1 Umowy</w:t>
      </w:r>
      <w:r w:rsidRPr="00AD3871">
        <w:rPr>
          <w:rFonts w:ascii="Tahoma" w:hAnsi="Tahoma" w:cs="Tahoma"/>
          <w:w w:val="110"/>
        </w:rPr>
        <w:t xml:space="preserve"> w tabeli</w:t>
      </w:r>
      <w:r w:rsidR="00EC71BD">
        <w:rPr>
          <w:rFonts w:ascii="Tahoma" w:hAnsi="Tahoma" w:cs="Tahoma"/>
        </w:rPr>
        <w:t xml:space="preserve">, </w:t>
      </w:r>
      <w:r w:rsidRPr="00AD3871">
        <w:rPr>
          <w:rFonts w:ascii="Tahoma" w:hAnsi="Tahoma" w:cs="Tahoma"/>
          <w:w w:val="110"/>
        </w:rPr>
        <w:t>płatnych w następującej wysokości:</w:t>
      </w:r>
    </w:p>
    <w:p w:rsidR="00F87A4B" w:rsidRPr="00F87A4B" w:rsidRDefault="00F87A4B" w:rsidP="00225EA1">
      <w:pPr>
        <w:widowControl w:val="0"/>
        <w:numPr>
          <w:ilvl w:val="0"/>
          <w:numId w:val="29"/>
        </w:numPr>
        <w:tabs>
          <w:tab w:val="left" w:pos="1134"/>
        </w:tabs>
        <w:overflowPunct w:val="0"/>
        <w:spacing w:line="276" w:lineRule="auto"/>
        <w:jc w:val="both"/>
      </w:pPr>
      <w:r w:rsidRPr="00F87A4B">
        <w:rPr>
          <w:rFonts w:ascii="Tahoma" w:hAnsi="Tahoma" w:cs="Tahoma"/>
          <w:w w:val="110"/>
        </w:rPr>
        <w:t xml:space="preserve">pierwsza płatność – </w:t>
      </w:r>
      <w:r w:rsidR="0076208F">
        <w:rPr>
          <w:rFonts w:ascii="Tahoma" w:hAnsi="Tahoma" w:cs="Tahoma"/>
        </w:rPr>
        <w:t xml:space="preserve">po wykonaniu </w:t>
      </w:r>
      <w:r w:rsidR="00C75554">
        <w:rPr>
          <w:rFonts w:ascii="Tahoma" w:hAnsi="Tahoma" w:cs="Tahoma"/>
        </w:rPr>
        <w:t>45-50</w:t>
      </w:r>
      <w:r w:rsidRPr="00F87A4B">
        <w:rPr>
          <w:rFonts w:ascii="Tahoma" w:hAnsi="Tahoma" w:cs="Tahoma"/>
        </w:rPr>
        <w:t xml:space="preserve"> % zakresu robót,  w wysokości </w:t>
      </w:r>
      <w:r w:rsidRPr="00F87A4B">
        <w:rPr>
          <w:rFonts w:ascii="Tahoma" w:hAnsi="Tahoma" w:cs="Tahoma"/>
        </w:rPr>
        <w:lastRenderedPageBreak/>
        <w:t>(proporcjonalnie do wielkoś</w:t>
      </w:r>
      <w:r w:rsidR="0076208F">
        <w:rPr>
          <w:rFonts w:ascii="Tahoma" w:hAnsi="Tahoma" w:cs="Tahoma"/>
        </w:rPr>
        <w:t xml:space="preserve">ci wykonanej części robót) </w:t>
      </w:r>
      <w:r w:rsidR="00C75554">
        <w:rPr>
          <w:rFonts w:ascii="Tahoma" w:hAnsi="Tahoma" w:cs="Tahoma"/>
        </w:rPr>
        <w:t>45-50</w:t>
      </w:r>
      <w:r w:rsidRPr="00F87A4B">
        <w:rPr>
          <w:rFonts w:ascii="Tahoma" w:hAnsi="Tahoma" w:cs="Tahoma"/>
        </w:rPr>
        <w:t xml:space="preserve"> % </w:t>
      </w:r>
      <w:r w:rsidRPr="00F87A4B">
        <w:rPr>
          <w:rFonts w:ascii="Tahoma" w:hAnsi="Tahoma" w:cs="Tahoma"/>
          <w:w w:val="110"/>
        </w:rPr>
        <w:t xml:space="preserve">wynagrodzenia brutto określonego w </w:t>
      </w:r>
      <w:r w:rsidR="00AD3871">
        <w:rPr>
          <w:rFonts w:ascii="Tahoma" w:hAnsi="Tahoma" w:cs="Tahoma"/>
          <w:w w:val="110"/>
        </w:rPr>
        <w:t>§ 11</w:t>
      </w:r>
      <w:r w:rsidRPr="00C75554">
        <w:rPr>
          <w:rFonts w:ascii="Tahoma" w:hAnsi="Tahoma" w:cs="Tahoma"/>
          <w:w w:val="110"/>
        </w:rPr>
        <w:t xml:space="preserve"> ust. 1 </w:t>
      </w:r>
      <w:r w:rsidRPr="00F87A4B">
        <w:rPr>
          <w:rFonts w:ascii="Tahoma" w:hAnsi="Tahoma" w:cs="Tahoma"/>
          <w:w w:val="110"/>
        </w:rPr>
        <w:t>Umowy.</w:t>
      </w:r>
    </w:p>
    <w:p w:rsidR="0060090A" w:rsidRPr="00F87A4B" w:rsidRDefault="00F87A4B" w:rsidP="00225EA1">
      <w:pPr>
        <w:widowControl w:val="0"/>
        <w:numPr>
          <w:ilvl w:val="0"/>
          <w:numId w:val="29"/>
        </w:numPr>
        <w:tabs>
          <w:tab w:val="left" w:pos="1134"/>
        </w:tabs>
        <w:overflowPunct w:val="0"/>
        <w:spacing w:line="276" w:lineRule="auto"/>
        <w:jc w:val="both"/>
      </w:pPr>
      <w:r w:rsidRPr="00F87A4B">
        <w:rPr>
          <w:rFonts w:ascii="Tahoma" w:hAnsi="Tahoma" w:cs="Tahoma"/>
          <w:w w:val="110"/>
        </w:rPr>
        <w:t>druga płatność (końcowa) - w wysokości pozostałej do zapłaty, po prawidłowym wykonaniu 100% zakresu rzeczowego robót objętych przedmiotem umowy – do wysokości różnicy pomiędzy kwotą wyna</w:t>
      </w:r>
      <w:r w:rsidR="00AD3871">
        <w:rPr>
          <w:rFonts w:ascii="Tahoma" w:hAnsi="Tahoma" w:cs="Tahoma"/>
          <w:w w:val="110"/>
        </w:rPr>
        <w:t>grodzenia brutto, wskazaną w § 11</w:t>
      </w:r>
      <w:r w:rsidRPr="00F87A4B">
        <w:rPr>
          <w:rFonts w:ascii="Tahoma" w:hAnsi="Tahoma" w:cs="Tahoma"/>
          <w:w w:val="110"/>
        </w:rPr>
        <w:t xml:space="preserve"> ust. 1 Umowy, a kwotą brutto wskazaną w  fakturze częściowej. </w:t>
      </w:r>
    </w:p>
    <w:p w:rsidR="0060090A" w:rsidRDefault="0060090A" w:rsidP="00225EA1">
      <w:pPr>
        <w:pStyle w:val="Akapitzlist"/>
        <w:widowControl w:val="0"/>
        <w:numPr>
          <w:ilvl w:val="0"/>
          <w:numId w:val="55"/>
        </w:numPr>
        <w:autoSpaceDE w:val="0"/>
        <w:spacing w:line="276" w:lineRule="auto"/>
        <w:ind w:left="426" w:right="-2" w:hanging="426"/>
        <w:jc w:val="both"/>
        <w:rPr>
          <w:rFonts w:ascii="Tahoma" w:hAnsi="Tahoma" w:cs="Tahoma"/>
        </w:rPr>
      </w:pPr>
      <w:r w:rsidRPr="0060090A">
        <w:rPr>
          <w:rFonts w:ascii="Tahoma" w:hAnsi="Tahoma" w:cs="Tahoma"/>
        </w:rPr>
        <w:t>Podstawą do wystawienia faktur</w:t>
      </w:r>
      <w:r w:rsidR="00EC71BD">
        <w:rPr>
          <w:rFonts w:ascii="Tahoma" w:hAnsi="Tahoma" w:cs="Tahoma"/>
        </w:rPr>
        <w:t>y</w:t>
      </w:r>
      <w:r w:rsidRPr="0060090A">
        <w:rPr>
          <w:rFonts w:ascii="Tahoma" w:hAnsi="Tahoma" w:cs="Tahoma"/>
        </w:rPr>
        <w:t xml:space="preserve"> częściow</w:t>
      </w:r>
      <w:r w:rsidR="00EC71BD">
        <w:rPr>
          <w:rFonts w:ascii="Tahoma" w:hAnsi="Tahoma" w:cs="Tahoma"/>
        </w:rPr>
        <w:t>ej</w:t>
      </w:r>
      <w:r w:rsidRPr="0060090A">
        <w:rPr>
          <w:rFonts w:ascii="Tahoma" w:hAnsi="Tahoma" w:cs="Tahoma"/>
        </w:rPr>
        <w:t xml:space="preserve"> jest podpisanie przez uprawnionego przedstawiciela Zamawiającego protokołu odbioru z każdego odbioru częściowego ETAPU II. </w:t>
      </w:r>
    </w:p>
    <w:p w:rsidR="0060090A" w:rsidRPr="0060090A" w:rsidRDefault="0060090A" w:rsidP="00225EA1">
      <w:pPr>
        <w:pStyle w:val="Akapitzlist"/>
        <w:widowControl w:val="0"/>
        <w:numPr>
          <w:ilvl w:val="0"/>
          <w:numId w:val="55"/>
        </w:numPr>
        <w:autoSpaceDE w:val="0"/>
        <w:spacing w:line="276" w:lineRule="auto"/>
        <w:ind w:left="426" w:right="-2" w:hanging="426"/>
        <w:jc w:val="both"/>
        <w:rPr>
          <w:rFonts w:ascii="Tahoma" w:hAnsi="Tahoma" w:cs="Tahoma"/>
        </w:rPr>
      </w:pPr>
      <w:r w:rsidRPr="0060090A">
        <w:rPr>
          <w:rFonts w:ascii="Tahoma" w:hAnsi="Tahoma" w:cs="Tahoma"/>
        </w:rPr>
        <w:t xml:space="preserve">Podstawą do wystawienia </w:t>
      </w:r>
      <w:r w:rsidRPr="0060090A">
        <w:rPr>
          <w:rFonts w:ascii="Tahoma" w:hAnsi="Tahoma" w:cs="Tahoma"/>
          <w:bCs/>
        </w:rPr>
        <w:t>faktury końcowej</w:t>
      </w:r>
      <w:r w:rsidRPr="0060090A">
        <w:rPr>
          <w:rFonts w:ascii="Tahoma" w:hAnsi="Tahoma" w:cs="Tahoma"/>
        </w:rPr>
        <w:t xml:space="preserve"> stanowić będzie podpisany przez Zamawiającego </w:t>
      </w:r>
      <w:r w:rsidRPr="0060090A">
        <w:rPr>
          <w:rFonts w:ascii="Tahoma" w:hAnsi="Tahoma" w:cs="Tahoma"/>
          <w:bCs/>
        </w:rPr>
        <w:t xml:space="preserve">protokół końcowy odbioru </w:t>
      </w:r>
      <w:r w:rsidRPr="0060090A">
        <w:rPr>
          <w:rFonts w:ascii="Tahoma" w:hAnsi="Tahoma" w:cs="Tahoma"/>
          <w:iCs/>
        </w:rPr>
        <w:t>robót budowlanych</w:t>
      </w:r>
      <w:r w:rsidRPr="0060090A">
        <w:rPr>
          <w:rFonts w:ascii="Tahoma" w:hAnsi="Tahoma" w:cs="Tahoma"/>
          <w:bCs/>
        </w:rPr>
        <w:t>.</w:t>
      </w:r>
    </w:p>
    <w:p w:rsidR="00733028" w:rsidRPr="00733028" w:rsidRDefault="0060090A" w:rsidP="00225EA1">
      <w:pPr>
        <w:pStyle w:val="Akapitzlist"/>
        <w:widowControl w:val="0"/>
        <w:numPr>
          <w:ilvl w:val="0"/>
          <w:numId w:val="55"/>
        </w:numPr>
        <w:autoSpaceDE w:val="0"/>
        <w:spacing w:line="276" w:lineRule="auto"/>
        <w:ind w:left="426" w:right="-2" w:hanging="426"/>
        <w:jc w:val="both"/>
        <w:rPr>
          <w:rFonts w:ascii="Tahoma" w:hAnsi="Tahoma" w:cs="Tahoma"/>
        </w:rPr>
      </w:pPr>
      <w:r w:rsidRPr="0060090A">
        <w:rPr>
          <w:rFonts w:ascii="Tahoma" w:eastAsia="Tahoma" w:hAnsi="Tahoma" w:cs="Tahoma"/>
        </w:rPr>
        <w:t xml:space="preserve">Zamawiający ma obowiązek zapłaty prawidłowo wystawionej faktury </w:t>
      </w:r>
      <w:r w:rsidRPr="0060090A">
        <w:rPr>
          <w:rFonts w:ascii="Tahoma" w:eastAsia="Tahoma" w:hAnsi="Tahoma" w:cs="Tahoma"/>
          <w:b/>
        </w:rPr>
        <w:t>w terminie 30 dni</w:t>
      </w:r>
      <w:r w:rsidRPr="0060090A">
        <w:rPr>
          <w:rFonts w:ascii="Tahoma" w:eastAsia="Tahoma" w:hAnsi="Tahoma" w:cs="Tahoma"/>
        </w:rPr>
        <w:t xml:space="preserve"> licząc od daty jej doręczenia do siedziby Zamawiającego przelewem na rachunek bankowy podany w fakturze VAT, </w:t>
      </w:r>
      <w:r w:rsidR="00733028" w:rsidRPr="00733028">
        <w:rPr>
          <w:rFonts w:ascii="Tahoma" w:eastAsia="Tahoma" w:hAnsi="Tahoma" w:cs="Tahoma"/>
        </w:rPr>
        <w:t>z zastrzeżeniem ust. 6</w:t>
      </w:r>
      <w:r w:rsidRPr="00733028">
        <w:rPr>
          <w:rFonts w:ascii="Tahoma" w:eastAsia="Tahoma" w:hAnsi="Tahoma" w:cs="Tahoma"/>
        </w:rPr>
        <w:t xml:space="preserve">. </w:t>
      </w:r>
      <w:r w:rsidRPr="0060090A">
        <w:rPr>
          <w:rFonts w:ascii="Tahoma" w:eastAsia="Tahoma" w:hAnsi="Tahoma" w:cs="Tahoma"/>
        </w:rPr>
        <w:t>Zapłatę uznaje się za dokonaną w dniu uznania rachunku bankowego Zamawiającego.</w:t>
      </w:r>
    </w:p>
    <w:p w:rsidR="00733028" w:rsidRPr="00733028" w:rsidRDefault="00733028" w:rsidP="00225EA1">
      <w:pPr>
        <w:pStyle w:val="Akapitzlist"/>
        <w:widowControl w:val="0"/>
        <w:numPr>
          <w:ilvl w:val="0"/>
          <w:numId w:val="55"/>
        </w:numPr>
        <w:autoSpaceDE w:val="0"/>
        <w:spacing w:line="276" w:lineRule="auto"/>
        <w:ind w:left="426" w:right="-2" w:hanging="426"/>
        <w:jc w:val="both"/>
        <w:rPr>
          <w:rFonts w:ascii="Tahoma" w:hAnsi="Tahoma" w:cs="Tahoma"/>
        </w:rPr>
      </w:pPr>
      <w:r w:rsidRPr="00733028">
        <w:rPr>
          <w:rFonts w:ascii="Tahoma" w:eastAsia="Calibri" w:hAnsi="Tahoma" w:cs="Tahoma"/>
        </w:rPr>
        <w:t>Do faktury Wykonawca załącza</w:t>
      </w:r>
      <w:r w:rsidRPr="00733028">
        <w:rPr>
          <w:rFonts w:ascii="Tahoma" w:hAnsi="Tahoma" w:cs="Tahoma"/>
        </w:rPr>
        <w:t xml:space="preserve"> oświadczenie o samodzielnym wykonaniu robót budowlanych, za których wykonanie Wykonawca wystawił fakturę a w</w:t>
      </w:r>
      <w:r w:rsidRPr="00733028">
        <w:rPr>
          <w:rFonts w:ascii="Tahoma" w:eastAsia="Tahoma" w:hAnsi="Tahoma" w:cs="Tahoma"/>
        </w:rPr>
        <w:t xml:space="preserve"> przypadku wykonywania przedmiotu umowy przy pomocy podwykonawców</w:t>
      </w:r>
      <w:r w:rsidRPr="00733028">
        <w:rPr>
          <w:rFonts w:ascii="Tahoma" w:hAnsi="Tahoma" w:cs="Tahoma"/>
        </w:rPr>
        <w:t xml:space="preserve"> i </w:t>
      </w:r>
      <w:r w:rsidRPr="00733028">
        <w:rPr>
          <w:rFonts w:ascii="Tahoma" w:eastAsia="Tahoma" w:hAnsi="Tahoma" w:cs="Tahoma"/>
        </w:rPr>
        <w:t xml:space="preserve">dalszych podwykonawców, o których mowa w </w:t>
      </w:r>
      <w:bookmarkStart w:id="4" w:name="_Hlk17204996"/>
      <w:r w:rsidRPr="005D208A">
        <w:rPr>
          <w:rFonts w:ascii="Tahoma" w:eastAsia="Tahoma" w:hAnsi="Tahoma" w:cs="Tahoma"/>
        </w:rPr>
        <w:t>§</w:t>
      </w:r>
      <w:bookmarkEnd w:id="4"/>
      <w:r w:rsidRPr="005D208A">
        <w:rPr>
          <w:rFonts w:ascii="Tahoma" w:eastAsia="Tahoma" w:hAnsi="Tahoma" w:cs="Tahoma"/>
        </w:rPr>
        <w:t xml:space="preserve"> 5 ust. 5 </w:t>
      </w:r>
      <w:r w:rsidRPr="00733028">
        <w:rPr>
          <w:rFonts w:ascii="Tahoma" w:eastAsia="Tahoma" w:hAnsi="Tahoma" w:cs="Tahoma"/>
        </w:rPr>
        <w:t>niniejszej umowy,</w:t>
      </w:r>
      <w:r w:rsidRPr="00733028">
        <w:rPr>
          <w:rFonts w:ascii="Tahoma" w:hAnsi="Tahoma" w:cs="Tahoma"/>
        </w:rPr>
        <w:t xml:space="preserve"> dokumenty określone w ust. </w:t>
      </w:r>
      <w:r w:rsidR="005D208A" w:rsidRPr="005D208A">
        <w:rPr>
          <w:rFonts w:ascii="Tahoma" w:hAnsi="Tahoma" w:cs="Tahoma"/>
        </w:rPr>
        <w:t>6</w:t>
      </w:r>
      <w:r w:rsidRPr="005D208A">
        <w:rPr>
          <w:rFonts w:ascii="Tahoma" w:hAnsi="Tahoma" w:cs="Tahoma"/>
        </w:rPr>
        <w:t xml:space="preserve"> </w:t>
      </w:r>
      <w:r w:rsidRPr="005D208A">
        <w:rPr>
          <w:rFonts w:ascii="Tahoma" w:eastAsia="Tahoma" w:hAnsi="Tahoma" w:cs="Tahoma"/>
        </w:rPr>
        <w:t>§ 12</w:t>
      </w:r>
      <w:r w:rsidRPr="005D208A">
        <w:rPr>
          <w:rFonts w:ascii="Tahoma" w:hAnsi="Tahoma" w:cs="Tahoma"/>
        </w:rPr>
        <w:t xml:space="preserve">. </w:t>
      </w:r>
      <w:r w:rsidRPr="00733028">
        <w:rPr>
          <w:rFonts w:ascii="Tahoma" w:eastAsia="Tahoma" w:hAnsi="Tahoma" w:cs="Tahoma"/>
        </w:rPr>
        <w:t xml:space="preserve">W przypadku braku wymaganych dokumentów (oświadczenia, o którym mowa wyżej lub dokumentów, o których mowa w ust. </w:t>
      </w:r>
      <w:r w:rsidR="005D208A" w:rsidRPr="005D208A">
        <w:rPr>
          <w:rFonts w:ascii="Tahoma" w:eastAsia="Tahoma" w:hAnsi="Tahoma" w:cs="Tahoma"/>
        </w:rPr>
        <w:t>6</w:t>
      </w:r>
      <w:r w:rsidRPr="005D208A">
        <w:rPr>
          <w:rFonts w:ascii="Tahoma" w:hAnsi="Tahoma" w:cs="Tahoma"/>
        </w:rPr>
        <w:t xml:space="preserve"> </w:t>
      </w:r>
      <w:r w:rsidRPr="005D208A">
        <w:rPr>
          <w:rFonts w:ascii="Tahoma" w:eastAsia="Tahoma" w:hAnsi="Tahoma" w:cs="Tahoma"/>
        </w:rPr>
        <w:t xml:space="preserve">§ 12), faktura </w:t>
      </w:r>
      <w:r w:rsidRPr="00733028">
        <w:rPr>
          <w:rFonts w:ascii="Tahoma" w:eastAsia="Tahoma" w:hAnsi="Tahoma" w:cs="Tahoma"/>
        </w:rPr>
        <w:t xml:space="preserve">zostanie zwrócona Wykonawcy, bez obowiązku po stronie Zamawiającego zapłaty odsetek za okres, w którym Wykonawca dostarczy wymagane dokumenty wraz z wystawioną fakturą. </w:t>
      </w:r>
    </w:p>
    <w:p w:rsidR="00733028" w:rsidRPr="00733028" w:rsidRDefault="00733028" w:rsidP="00225EA1">
      <w:pPr>
        <w:pStyle w:val="Akapitzlist"/>
        <w:widowControl w:val="0"/>
        <w:numPr>
          <w:ilvl w:val="0"/>
          <w:numId w:val="55"/>
        </w:numPr>
        <w:autoSpaceDE w:val="0"/>
        <w:spacing w:line="276" w:lineRule="auto"/>
        <w:ind w:left="426" w:right="-2" w:hanging="426"/>
        <w:jc w:val="both"/>
        <w:rPr>
          <w:rFonts w:ascii="Tahoma" w:hAnsi="Tahoma" w:cs="Tahoma"/>
        </w:rPr>
      </w:pPr>
      <w:r w:rsidRPr="00733028">
        <w:rPr>
          <w:rFonts w:ascii="Tahoma" w:hAnsi="Tahoma" w:cs="Tahoma"/>
        </w:rPr>
        <w:t>Celem umożliwienia dokonania płatności z tytułu faktury częściowej, w</w:t>
      </w:r>
      <w:r w:rsidRPr="00733028">
        <w:rPr>
          <w:rFonts w:ascii="Tahoma" w:eastAsia="Tahoma" w:hAnsi="Tahoma" w:cs="Tahoma"/>
        </w:rPr>
        <w:t xml:space="preserve"> przypadku wykonywania przedmiotu umowy przy pomocy podwykonawców</w:t>
      </w:r>
      <w:r w:rsidRPr="00733028">
        <w:rPr>
          <w:rFonts w:ascii="Tahoma" w:hAnsi="Tahoma" w:cs="Tahoma"/>
        </w:rPr>
        <w:t xml:space="preserve"> i </w:t>
      </w:r>
      <w:r w:rsidRPr="00733028">
        <w:rPr>
          <w:rFonts w:ascii="Tahoma" w:eastAsia="Tahoma" w:hAnsi="Tahoma" w:cs="Tahoma"/>
        </w:rPr>
        <w:t>dalszych podwykonawców, o których mowa w</w:t>
      </w:r>
      <w:r w:rsidRPr="005D208A">
        <w:rPr>
          <w:rFonts w:ascii="Tahoma" w:eastAsia="Tahoma" w:hAnsi="Tahoma" w:cs="Tahoma"/>
        </w:rPr>
        <w:t xml:space="preserve"> § 5 ust. 5 </w:t>
      </w:r>
      <w:r w:rsidRPr="00733028">
        <w:rPr>
          <w:rFonts w:ascii="Tahoma" w:eastAsia="Tahoma" w:hAnsi="Tahoma" w:cs="Tahoma"/>
        </w:rPr>
        <w:t xml:space="preserve">niniejszej umowy, biorących udział w realizacji odebranych robót budowlanych, </w:t>
      </w:r>
      <w:r w:rsidRPr="00733028">
        <w:rPr>
          <w:rFonts w:ascii="Tahoma" w:hAnsi="Tahoma" w:cs="Tahoma"/>
        </w:rPr>
        <w:t xml:space="preserve">Wykonawca ma obowiązek załączyć do faktury </w:t>
      </w:r>
      <w:r w:rsidRPr="00733028">
        <w:rPr>
          <w:rFonts w:ascii="Tahoma" w:eastAsia="Tahoma" w:hAnsi="Tahoma" w:cs="Tahoma"/>
        </w:rPr>
        <w:t>zestawienie ich należności wraz z kopiami wystawionych przez nich faktur będących podstawą do wystawienia faktury przez Wykonawcę - zestawienie musi określać nazwę podwykonawcy, nr umowy o podwykonawstwo, nr faktury, nazwę (przedmiot) dostawy, usługi lub robót budowlanych, wartość do zapłaty. Do zestawienia należy załączyć dowody potwierdzające dokonanie zapłaty wymagalnego wynagrodzenia na rzecz podwykonawców lub dalszych podwykonawców.</w:t>
      </w:r>
    </w:p>
    <w:p w:rsidR="00733028" w:rsidRPr="00733028" w:rsidRDefault="00733028" w:rsidP="00225EA1">
      <w:pPr>
        <w:pStyle w:val="Akapitzlist"/>
        <w:widowControl w:val="0"/>
        <w:numPr>
          <w:ilvl w:val="0"/>
          <w:numId w:val="55"/>
        </w:numPr>
        <w:autoSpaceDE w:val="0"/>
        <w:spacing w:line="276" w:lineRule="auto"/>
        <w:ind w:left="426" w:right="-2" w:hanging="426"/>
        <w:jc w:val="both"/>
        <w:rPr>
          <w:rFonts w:ascii="Tahoma" w:hAnsi="Tahoma" w:cs="Tahoma"/>
        </w:rPr>
      </w:pPr>
      <w:r w:rsidRPr="00733028">
        <w:rPr>
          <w:rFonts w:ascii="Tahoma" w:hAnsi="Tahoma" w:cs="Tahoma"/>
        </w:rPr>
        <w:t>Celem umożliwienia dokonania płatności z tytułu faktury końcowej, w</w:t>
      </w:r>
      <w:r w:rsidRPr="00733028">
        <w:rPr>
          <w:rFonts w:ascii="Tahoma" w:eastAsia="Tahoma" w:hAnsi="Tahoma" w:cs="Tahoma"/>
        </w:rPr>
        <w:t xml:space="preserve"> przypadku wykonywania przedmiotu umowy przy pomocy podwykonawców</w:t>
      </w:r>
      <w:r w:rsidRPr="00733028">
        <w:rPr>
          <w:rFonts w:ascii="Tahoma" w:hAnsi="Tahoma" w:cs="Tahoma"/>
        </w:rPr>
        <w:t xml:space="preserve"> i </w:t>
      </w:r>
      <w:r w:rsidRPr="00733028">
        <w:rPr>
          <w:rFonts w:ascii="Tahoma" w:eastAsia="Tahoma" w:hAnsi="Tahoma" w:cs="Tahoma"/>
        </w:rPr>
        <w:t xml:space="preserve">dalszych podwykonawców, o których mowa w </w:t>
      </w:r>
      <w:r w:rsidRPr="005D208A">
        <w:rPr>
          <w:rFonts w:ascii="Tahoma" w:eastAsia="Tahoma" w:hAnsi="Tahoma" w:cs="Tahoma"/>
        </w:rPr>
        <w:t xml:space="preserve">§ 5 ust. 5 </w:t>
      </w:r>
      <w:r w:rsidRPr="00733028">
        <w:rPr>
          <w:rFonts w:ascii="Tahoma" w:eastAsia="Tahoma" w:hAnsi="Tahoma" w:cs="Tahoma"/>
        </w:rPr>
        <w:t xml:space="preserve">niniejszej umowy, biorących udział w realizacji odebranych robót budowlanych, </w:t>
      </w:r>
      <w:r w:rsidRPr="00733028">
        <w:rPr>
          <w:rFonts w:ascii="Tahoma" w:hAnsi="Tahoma" w:cs="Tahoma"/>
        </w:rPr>
        <w:t xml:space="preserve">Wykonawca ma obowiązek załączyć do faktury </w:t>
      </w:r>
      <w:r w:rsidRPr="00733028">
        <w:rPr>
          <w:rFonts w:ascii="Tahoma" w:eastAsia="Tahoma" w:hAnsi="Tahoma" w:cs="Tahoma"/>
        </w:rPr>
        <w:t xml:space="preserve">zestawienie ich należności wraz z kopiami wystawionych przez nich faktur będących podstawą do wystawienia faktury przez Wykonawcę - zestawienie musi określać nazwę podwykonawcy, nr umowy o podwykonawstwo, nr faktury, nazwę (przedmiot) dostawy, usługi lub robót budowlanych, wartość </w:t>
      </w:r>
      <w:r w:rsidRPr="00733028">
        <w:rPr>
          <w:rFonts w:ascii="Tahoma" w:eastAsia="Tahoma" w:hAnsi="Tahoma" w:cs="Tahoma"/>
        </w:rPr>
        <w:lastRenderedPageBreak/>
        <w:t xml:space="preserve">do zapłaty. </w:t>
      </w:r>
    </w:p>
    <w:p w:rsidR="00733028" w:rsidRDefault="00733028" w:rsidP="00733028">
      <w:pPr>
        <w:spacing w:line="276" w:lineRule="auto"/>
        <w:ind w:left="426"/>
        <w:jc w:val="both"/>
        <w:rPr>
          <w:rFonts w:ascii="Tahoma" w:hAnsi="Tahoma" w:cs="Tahoma"/>
        </w:rPr>
      </w:pPr>
      <w:r w:rsidRPr="00733028">
        <w:rPr>
          <w:rFonts w:ascii="Tahoma" w:eastAsia="Tahoma" w:hAnsi="Tahoma" w:cs="Tahoma"/>
        </w:rPr>
        <w:t>Do zestawienia należy załączyć dowody potwierdzające dokonanie zapłaty na rzecz podwykonawców lub dalszych podwykonawców wymagalnego wynagrodzenia np. potwierdzenie realizacji przelewów dokonanych wypłat z tego tytułu.</w:t>
      </w:r>
      <w:r w:rsidRPr="00733028">
        <w:rPr>
          <w:rFonts w:ascii="Tahoma" w:hAnsi="Tahoma" w:cs="Tahoma"/>
        </w:rPr>
        <w:t xml:space="preserve"> </w:t>
      </w:r>
      <w:r w:rsidRPr="00733028">
        <w:rPr>
          <w:rFonts w:ascii="Tahoma" w:eastAsia="Tahoma" w:hAnsi="Tahoma" w:cs="Tahoma"/>
        </w:rPr>
        <w:t xml:space="preserve">Do zestawienia należy załączyć dowody potwierdzające dokonanie zapłaty  wynagrodzenia na rzecz podwykonawców lub dalszych podwykonawców lub </w:t>
      </w:r>
      <w:r w:rsidRPr="00733028">
        <w:rPr>
          <w:rFonts w:ascii="Tahoma" w:hAnsi="Tahoma" w:cs="Tahoma"/>
        </w:rPr>
        <w:t>upoważnienie dla Zamawiającego do przekazania wynagrodzenia należnego podwykonawcy lub dalszemu podwykonawcy, który wykonywał roboty objęte wystawioną fakturą, przelewem na jego konto, z pominięciem konta Wykonawcy i jednocześnie upoważniające podwykonawcę lub dalszego podwykonaw</w:t>
      </w:r>
      <w:r>
        <w:rPr>
          <w:rFonts w:ascii="Tahoma" w:hAnsi="Tahoma" w:cs="Tahoma"/>
        </w:rPr>
        <w:t>cę do jego przyjęcia (przekaz).</w:t>
      </w:r>
    </w:p>
    <w:p w:rsidR="00733028" w:rsidRDefault="00733028" w:rsidP="00225EA1">
      <w:pPr>
        <w:pStyle w:val="Akapitzlist"/>
        <w:numPr>
          <w:ilvl w:val="0"/>
          <w:numId w:val="57"/>
        </w:numPr>
        <w:spacing w:line="276" w:lineRule="auto"/>
        <w:ind w:left="426" w:hanging="426"/>
        <w:jc w:val="both"/>
        <w:rPr>
          <w:rFonts w:ascii="Tahoma" w:hAnsi="Tahoma" w:cs="Tahoma"/>
        </w:rPr>
      </w:pPr>
      <w:r w:rsidRPr="00733028">
        <w:rPr>
          <w:rFonts w:ascii="Tahoma" w:hAnsi="Tahoma" w:cs="Tahoma"/>
        </w:rPr>
        <w:t xml:space="preserve">W przypadku nieprzedstawienia przez Wykonawcę wszystkich dowodów zapłaty, o których mowa w ust. </w:t>
      </w:r>
      <w:r w:rsidR="005D208A" w:rsidRPr="005D208A">
        <w:rPr>
          <w:rFonts w:ascii="Tahoma" w:hAnsi="Tahoma" w:cs="Tahoma"/>
        </w:rPr>
        <w:t>6 i ust. 7</w:t>
      </w:r>
      <w:r w:rsidRPr="00733028">
        <w:rPr>
          <w:rFonts w:ascii="Tahoma" w:hAnsi="Tahoma" w:cs="Tahoma"/>
        </w:rPr>
        <w:t xml:space="preserve">, Zamawiający wstrzymuje wypłatę należnego Wykonawcy wynagrodzenia, w części równej sumie kwot wynikających z nieprzedstawionych dowodów zapłaty. </w:t>
      </w:r>
    </w:p>
    <w:p w:rsidR="00733028" w:rsidRDefault="00733028" w:rsidP="00225EA1">
      <w:pPr>
        <w:pStyle w:val="Akapitzlist"/>
        <w:numPr>
          <w:ilvl w:val="0"/>
          <w:numId w:val="57"/>
        </w:numPr>
        <w:spacing w:line="276" w:lineRule="auto"/>
        <w:ind w:left="426" w:hanging="426"/>
        <w:jc w:val="both"/>
        <w:rPr>
          <w:rFonts w:ascii="Tahoma" w:hAnsi="Tahoma" w:cs="Tahoma"/>
        </w:rPr>
      </w:pPr>
      <w:r w:rsidRPr="00733028">
        <w:rPr>
          <w:rFonts w:ascii="Tahoma" w:hAnsi="Tahoma" w:cs="Tahoma"/>
        </w:rPr>
        <w:t>Zamawiający dokona bezpośredniej zapłaty wymagalnego wynagrodzenia przysługującego podwykonawcy lub dalszemu podwykonawcy, który zawarł zaakceptowaną przez Zamawiającego umowę o podwykonawstwo, której przedmiotem są roboty budowlane, lub który zawarł przedłożoną Zamawiającemu umowę o podwykonawstwo, której przedmiotem są dostawy lub usługi, w przypadku uchylenia się od obowiązku zapłaty odpowiednio przez Wykonawcę, podwykonawcę lub dalszego podwykonawcę zamówienia na roboty budowlane. Zapłata nastąpi przelewem na rachunek bankowy podany na fakturze, której bezpośrednia zapłata dotyczy.</w:t>
      </w:r>
    </w:p>
    <w:p w:rsidR="00733028" w:rsidRDefault="00733028" w:rsidP="00225EA1">
      <w:pPr>
        <w:pStyle w:val="Akapitzlist"/>
        <w:numPr>
          <w:ilvl w:val="0"/>
          <w:numId w:val="57"/>
        </w:numPr>
        <w:spacing w:line="276" w:lineRule="auto"/>
        <w:ind w:left="426" w:hanging="426"/>
        <w:jc w:val="both"/>
        <w:rPr>
          <w:rFonts w:ascii="Tahoma" w:hAnsi="Tahoma" w:cs="Tahoma"/>
        </w:rPr>
      </w:pPr>
      <w:r w:rsidRPr="00733028">
        <w:rPr>
          <w:rFonts w:ascii="Tahoma" w:hAnsi="Tahoma" w:cs="Tahoma"/>
        </w:rPr>
        <w:t xml:space="preserve">Wynagrodzenie, o którym mowa w ust. </w:t>
      </w:r>
      <w:r w:rsidR="005D208A" w:rsidRPr="005D208A">
        <w:rPr>
          <w:rFonts w:ascii="Tahoma" w:hAnsi="Tahoma" w:cs="Tahoma"/>
        </w:rPr>
        <w:t>9</w:t>
      </w:r>
      <w:r w:rsidRPr="00733028">
        <w:rPr>
          <w:rFonts w:ascii="Tahoma" w:hAnsi="Tahoma" w:cs="Tahoma"/>
        </w:rPr>
        <w:t>, dotyczy wyłącznie należności powstałych po zaakceptowaniu przez Zamawiającego umowy o podwykonawstwo, której przedmiotem są roboty budowlane, lub po przedłożeniu Zamawiającemu poświadczonej za zgodność z oryginałem kopii umowy o podwykonawstwo, której przedmiotem są dostawy lub usługi.</w:t>
      </w:r>
    </w:p>
    <w:p w:rsidR="00733028" w:rsidRDefault="00733028" w:rsidP="00225EA1">
      <w:pPr>
        <w:pStyle w:val="Akapitzlist"/>
        <w:numPr>
          <w:ilvl w:val="0"/>
          <w:numId w:val="57"/>
        </w:numPr>
        <w:spacing w:line="276" w:lineRule="auto"/>
        <w:ind w:left="426" w:hanging="426"/>
        <w:jc w:val="both"/>
        <w:rPr>
          <w:rFonts w:ascii="Tahoma" w:hAnsi="Tahoma" w:cs="Tahoma"/>
        </w:rPr>
      </w:pPr>
      <w:r w:rsidRPr="00733028">
        <w:rPr>
          <w:rFonts w:ascii="Tahoma" w:hAnsi="Tahoma" w:cs="Tahoma"/>
        </w:rPr>
        <w:t>Bezpośrednia zapłata obejmuje wyłącznie należne wynagrodzenie, bez odsetek, należnych podwykonawcy lub dalszemu podwykonawcy.</w:t>
      </w:r>
    </w:p>
    <w:p w:rsidR="00733028" w:rsidRDefault="00733028" w:rsidP="00225EA1">
      <w:pPr>
        <w:pStyle w:val="Akapitzlist"/>
        <w:numPr>
          <w:ilvl w:val="0"/>
          <w:numId w:val="57"/>
        </w:numPr>
        <w:spacing w:line="276" w:lineRule="auto"/>
        <w:ind w:left="426" w:hanging="426"/>
        <w:jc w:val="both"/>
        <w:rPr>
          <w:rFonts w:ascii="Tahoma" w:hAnsi="Tahoma" w:cs="Tahoma"/>
        </w:rPr>
      </w:pPr>
      <w:r w:rsidRPr="00733028">
        <w:rPr>
          <w:rFonts w:ascii="Tahoma" w:hAnsi="Tahoma" w:cs="Tahoma"/>
        </w:rPr>
        <w:t>Przed dokonaniem bezpośredniej zapłaty Zamawiający poinformuje Wykonawcę o możliwości złożenia w formie pisemnej uwag dotyczących zasadności bezpośredniej zapłaty wynagrodzenia podwykonawcy lub dalszemu podwykonawcy oraz o terminie zgłaszania uwag, nie krótszym niż 7 dni od dnia doręczenia tej informacji.</w:t>
      </w:r>
    </w:p>
    <w:p w:rsidR="00733028" w:rsidRPr="00733028" w:rsidRDefault="00733028" w:rsidP="00225EA1">
      <w:pPr>
        <w:pStyle w:val="Akapitzlist"/>
        <w:numPr>
          <w:ilvl w:val="0"/>
          <w:numId w:val="57"/>
        </w:numPr>
        <w:spacing w:line="276" w:lineRule="auto"/>
        <w:ind w:left="426" w:hanging="426"/>
        <w:jc w:val="both"/>
        <w:rPr>
          <w:rFonts w:ascii="Tahoma" w:hAnsi="Tahoma" w:cs="Tahoma"/>
        </w:rPr>
      </w:pPr>
      <w:r w:rsidRPr="00733028">
        <w:rPr>
          <w:rFonts w:ascii="Tahoma" w:hAnsi="Tahoma" w:cs="Tahoma"/>
        </w:rPr>
        <w:t xml:space="preserve">W przypadku zgłoszenia przez Wykonawcę uwag, o których mowa w ust. </w:t>
      </w:r>
      <w:r w:rsidR="005D208A" w:rsidRPr="005D208A">
        <w:rPr>
          <w:rFonts w:ascii="Tahoma" w:hAnsi="Tahoma" w:cs="Tahoma"/>
        </w:rPr>
        <w:t>12</w:t>
      </w:r>
      <w:r w:rsidRPr="005D208A">
        <w:rPr>
          <w:rFonts w:ascii="Tahoma" w:hAnsi="Tahoma" w:cs="Tahoma"/>
        </w:rPr>
        <w:t xml:space="preserve"> </w:t>
      </w:r>
      <w:r w:rsidRPr="00733028">
        <w:rPr>
          <w:rFonts w:ascii="Tahoma" w:hAnsi="Tahoma" w:cs="Tahoma"/>
        </w:rPr>
        <w:t>w terminie wskazanym przez Zamawiającego, Zamawiający może:</w:t>
      </w:r>
    </w:p>
    <w:p w:rsidR="00733028" w:rsidRPr="00733028" w:rsidRDefault="00733028" w:rsidP="00225EA1">
      <w:pPr>
        <w:numPr>
          <w:ilvl w:val="1"/>
          <w:numId w:val="56"/>
        </w:numPr>
        <w:autoSpaceDE w:val="0"/>
        <w:spacing w:line="276" w:lineRule="auto"/>
        <w:ind w:left="851" w:hanging="284"/>
        <w:jc w:val="both"/>
        <w:rPr>
          <w:rFonts w:ascii="Tahoma" w:eastAsia="Calibri" w:hAnsi="Tahoma" w:cs="Tahoma"/>
          <w:lang w:val="x-none"/>
        </w:rPr>
      </w:pPr>
      <w:r w:rsidRPr="00733028">
        <w:rPr>
          <w:rFonts w:ascii="Tahoma" w:eastAsia="Calibri" w:hAnsi="Tahoma" w:cs="Tahoma"/>
          <w:lang w:val="x-none"/>
        </w:rPr>
        <w:t xml:space="preserve">nie dokonać bezpośredniej zapłaty wynagrodzenia podwykonawcy lub dalszemu podwykonawcy, jeżeli </w:t>
      </w:r>
      <w:r w:rsidRPr="00733028">
        <w:rPr>
          <w:rFonts w:ascii="Tahoma" w:eastAsia="Calibri" w:hAnsi="Tahoma" w:cs="Tahoma"/>
        </w:rPr>
        <w:t>W</w:t>
      </w:r>
      <w:proofErr w:type="spellStart"/>
      <w:r w:rsidRPr="00733028">
        <w:rPr>
          <w:rFonts w:ascii="Tahoma" w:eastAsia="Calibri" w:hAnsi="Tahoma" w:cs="Tahoma"/>
          <w:lang w:val="x-none"/>
        </w:rPr>
        <w:t>ykonawca</w:t>
      </w:r>
      <w:proofErr w:type="spellEnd"/>
      <w:r w:rsidRPr="00733028">
        <w:rPr>
          <w:rFonts w:ascii="Tahoma" w:eastAsia="Calibri" w:hAnsi="Tahoma" w:cs="Tahoma"/>
          <w:lang w:val="x-none"/>
        </w:rPr>
        <w:t xml:space="preserve"> wykaże niezasadność takiej zapłaty, albo</w:t>
      </w:r>
    </w:p>
    <w:p w:rsidR="00733028" w:rsidRPr="00733028" w:rsidRDefault="00733028" w:rsidP="00225EA1">
      <w:pPr>
        <w:numPr>
          <w:ilvl w:val="1"/>
          <w:numId w:val="56"/>
        </w:numPr>
        <w:autoSpaceDE w:val="0"/>
        <w:spacing w:line="276" w:lineRule="auto"/>
        <w:ind w:left="851" w:hanging="284"/>
        <w:jc w:val="both"/>
        <w:rPr>
          <w:rFonts w:ascii="Tahoma" w:eastAsia="Calibri" w:hAnsi="Tahoma" w:cs="Tahoma"/>
          <w:lang w:val="x-none"/>
        </w:rPr>
      </w:pPr>
      <w:r w:rsidRPr="00733028">
        <w:rPr>
          <w:rFonts w:ascii="Tahoma" w:eastAsia="Calibri" w:hAnsi="Tahoma" w:cs="Tahoma"/>
          <w:lang w:val="x-none"/>
        </w:rPr>
        <w:t xml:space="preserve">złożyć do depozytu sądowego kwotę potrzebną na pokrycie wynagrodzenia podwykonawcy lub dalszego podwykonawcy w przypadku istnienia </w:t>
      </w:r>
      <w:r w:rsidRPr="00733028">
        <w:rPr>
          <w:rFonts w:ascii="Tahoma" w:eastAsia="Calibri" w:hAnsi="Tahoma" w:cs="Tahoma"/>
          <w:lang w:val="x-none"/>
        </w:rPr>
        <w:lastRenderedPageBreak/>
        <w:t xml:space="preserve">zasadniczej wątpliwości </w:t>
      </w:r>
      <w:r w:rsidRPr="00733028">
        <w:rPr>
          <w:rFonts w:ascii="Tahoma" w:eastAsia="Calibri" w:hAnsi="Tahoma" w:cs="Tahoma"/>
        </w:rPr>
        <w:t>Z</w:t>
      </w:r>
      <w:proofErr w:type="spellStart"/>
      <w:r w:rsidRPr="00733028">
        <w:rPr>
          <w:rFonts w:ascii="Tahoma" w:eastAsia="Calibri" w:hAnsi="Tahoma" w:cs="Tahoma"/>
          <w:lang w:val="x-none"/>
        </w:rPr>
        <w:t>amawiającego</w:t>
      </w:r>
      <w:proofErr w:type="spellEnd"/>
      <w:r w:rsidRPr="00733028">
        <w:rPr>
          <w:rFonts w:ascii="Tahoma" w:eastAsia="Calibri" w:hAnsi="Tahoma" w:cs="Tahoma"/>
          <w:lang w:val="x-none"/>
        </w:rPr>
        <w:t xml:space="preserve"> co do wysokości należnej zapłaty lub podmiotu, któremu płatność się należy, albo</w:t>
      </w:r>
    </w:p>
    <w:p w:rsidR="00733028" w:rsidRDefault="00733028" w:rsidP="00225EA1">
      <w:pPr>
        <w:numPr>
          <w:ilvl w:val="1"/>
          <w:numId w:val="56"/>
        </w:numPr>
        <w:autoSpaceDE w:val="0"/>
        <w:spacing w:line="276" w:lineRule="auto"/>
        <w:ind w:left="851" w:hanging="284"/>
        <w:jc w:val="both"/>
        <w:rPr>
          <w:rFonts w:ascii="Tahoma" w:hAnsi="Tahoma" w:cs="Tahoma"/>
        </w:rPr>
      </w:pPr>
      <w:r w:rsidRPr="00733028">
        <w:rPr>
          <w:rFonts w:ascii="Tahoma" w:eastAsia="Calibri" w:hAnsi="Tahoma" w:cs="Tahoma"/>
          <w:lang w:val="x-none"/>
        </w:rPr>
        <w:t>dokonać bezpośredniej zapłaty wynagrodzenia podwykonawcy lub dalszemu podwykonawcy, jeżeli podwykonawca lub dalszy podwykonawca wykaże zasadność takiej zapłaty.</w:t>
      </w:r>
    </w:p>
    <w:p w:rsidR="00733028" w:rsidRDefault="00733028" w:rsidP="00225EA1">
      <w:pPr>
        <w:pStyle w:val="Akapitzlist"/>
        <w:numPr>
          <w:ilvl w:val="0"/>
          <w:numId w:val="58"/>
        </w:numPr>
        <w:autoSpaceDE w:val="0"/>
        <w:spacing w:line="276" w:lineRule="auto"/>
        <w:ind w:left="426" w:hanging="426"/>
        <w:jc w:val="both"/>
        <w:rPr>
          <w:rFonts w:ascii="Tahoma" w:hAnsi="Tahoma" w:cs="Tahoma"/>
        </w:rPr>
      </w:pPr>
      <w:r w:rsidRPr="00733028">
        <w:rPr>
          <w:rFonts w:ascii="Tahoma" w:hAnsi="Tahoma" w:cs="Tahoma"/>
        </w:rPr>
        <w:t>W przypadku dokonania bezpośredniej zapłaty podwykonawcy lub dalszemu podwykonawcy, Zamawiający potrąca kwotę wypłaconego wynagrodzenia z wynagrodzenia należnego Wykonawcy.</w:t>
      </w:r>
    </w:p>
    <w:p w:rsidR="00733028" w:rsidRDefault="0060090A" w:rsidP="00225EA1">
      <w:pPr>
        <w:pStyle w:val="Akapitzlist"/>
        <w:numPr>
          <w:ilvl w:val="0"/>
          <w:numId w:val="58"/>
        </w:numPr>
        <w:autoSpaceDE w:val="0"/>
        <w:spacing w:line="276" w:lineRule="auto"/>
        <w:ind w:left="426" w:hanging="426"/>
        <w:jc w:val="both"/>
        <w:rPr>
          <w:rFonts w:ascii="Tahoma" w:hAnsi="Tahoma" w:cs="Tahoma"/>
        </w:rPr>
      </w:pPr>
      <w:r w:rsidRPr="00733028">
        <w:rPr>
          <w:rFonts w:ascii="Tahoma" w:hAnsi="Tahoma" w:cs="Tahoma"/>
        </w:rPr>
        <w:t xml:space="preserve">Zamawiający przyjmie od Wykonawcy ustrukturyzowana fakturę elektroniczną przesłaną wyłącznie drogą elektroniczną przy użyciu Krajowego Systemu e-Faktur (dalej </w:t>
      </w:r>
      <w:proofErr w:type="spellStart"/>
      <w:r w:rsidRPr="00733028">
        <w:rPr>
          <w:rFonts w:ascii="Tahoma" w:hAnsi="Tahoma" w:cs="Tahoma"/>
        </w:rPr>
        <w:t>KSeF</w:t>
      </w:r>
      <w:proofErr w:type="spellEnd"/>
      <w:r w:rsidRPr="00733028">
        <w:rPr>
          <w:rFonts w:ascii="Tahoma" w:hAnsi="Tahoma" w:cs="Tahoma"/>
        </w:rPr>
        <w:t xml:space="preserve">) zgodnie z przepisami ustawy z dnia 16 czerwca 2023 r. o zmianie ustawy o podatku od towarów i usług oraz niektórych innych ustaw, wprowadzającej termin obligatoryjnego obowiązku wystawiania faktur wyłącznie drogą elektroniczną przy użyciu </w:t>
      </w:r>
      <w:proofErr w:type="spellStart"/>
      <w:r w:rsidRPr="00733028">
        <w:rPr>
          <w:rFonts w:ascii="Tahoma" w:hAnsi="Tahoma" w:cs="Tahoma"/>
        </w:rPr>
        <w:t>KSeF</w:t>
      </w:r>
      <w:proofErr w:type="spellEnd"/>
      <w:r w:rsidRPr="00733028">
        <w:rPr>
          <w:rFonts w:ascii="Tahoma" w:hAnsi="Tahoma" w:cs="Tahoma"/>
        </w:rPr>
        <w:t>.</w:t>
      </w:r>
    </w:p>
    <w:p w:rsidR="0060090A" w:rsidRPr="00733028" w:rsidRDefault="0060090A" w:rsidP="00225EA1">
      <w:pPr>
        <w:pStyle w:val="Akapitzlist"/>
        <w:numPr>
          <w:ilvl w:val="0"/>
          <w:numId w:val="58"/>
        </w:numPr>
        <w:autoSpaceDE w:val="0"/>
        <w:spacing w:line="276" w:lineRule="auto"/>
        <w:ind w:left="426" w:hanging="426"/>
        <w:jc w:val="both"/>
        <w:rPr>
          <w:rFonts w:ascii="Tahoma" w:hAnsi="Tahoma" w:cs="Tahoma"/>
        </w:rPr>
      </w:pPr>
      <w:r w:rsidRPr="00733028">
        <w:rPr>
          <w:rFonts w:ascii="Tahoma" w:hAnsi="Tahoma"/>
        </w:rPr>
        <w:t xml:space="preserve">Faktura ustrukturyzowana w postaci elektronicznej, wystawiona przy użyciu </w:t>
      </w:r>
      <w:proofErr w:type="spellStart"/>
      <w:r w:rsidRPr="00733028">
        <w:rPr>
          <w:rFonts w:ascii="Tahoma" w:hAnsi="Tahoma"/>
        </w:rPr>
        <w:t>KSeF</w:t>
      </w:r>
      <w:proofErr w:type="spellEnd"/>
      <w:r w:rsidRPr="00733028">
        <w:rPr>
          <w:rFonts w:ascii="Tahoma" w:hAnsi="Tahoma"/>
        </w:rPr>
        <w:t xml:space="preserve"> musi zawierać następujące dane zamawiającego w strukturze logicznej XSD (</w:t>
      </w:r>
      <w:proofErr w:type="spellStart"/>
      <w:r w:rsidRPr="00733028">
        <w:rPr>
          <w:rFonts w:ascii="Tahoma" w:hAnsi="Tahoma"/>
        </w:rPr>
        <w:t>schema</w:t>
      </w:r>
      <w:proofErr w:type="spellEnd"/>
      <w:r w:rsidRPr="00733028">
        <w:rPr>
          <w:rFonts w:ascii="Tahoma" w:hAnsi="Tahoma"/>
        </w:rPr>
        <w:t xml:space="preserve"> FA-3):</w:t>
      </w:r>
    </w:p>
    <w:p w:rsidR="0060090A" w:rsidRDefault="0060090A" w:rsidP="0060090A">
      <w:pPr>
        <w:widowControl w:val="0"/>
        <w:overflowPunct w:val="0"/>
        <w:spacing w:line="276" w:lineRule="auto"/>
        <w:ind w:left="426" w:right="-2"/>
        <w:jc w:val="both"/>
        <w:rPr>
          <w:rFonts w:ascii="Tahoma" w:hAnsi="Tahoma"/>
        </w:rPr>
      </w:pPr>
      <w:r>
        <w:rPr>
          <w:rFonts w:ascii="Tahoma" w:hAnsi="Tahoma"/>
        </w:rPr>
        <w:t xml:space="preserve">Podmiot 2 jako Nabywca: </w:t>
      </w:r>
    </w:p>
    <w:p w:rsidR="0060090A" w:rsidRDefault="0060090A" w:rsidP="0060090A">
      <w:pPr>
        <w:widowControl w:val="0"/>
        <w:overflowPunct w:val="0"/>
        <w:spacing w:line="276" w:lineRule="auto"/>
        <w:ind w:left="426" w:right="-2"/>
        <w:jc w:val="center"/>
        <w:rPr>
          <w:rFonts w:ascii="Tahoma" w:hAnsi="Tahoma"/>
        </w:rPr>
      </w:pPr>
      <w:r>
        <w:rPr>
          <w:rFonts w:ascii="Tahoma" w:hAnsi="Tahoma"/>
        </w:rPr>
        <w:t>Gmina Nowe Miasteczko</w:t>
      </w:r>
    </w:p>
    <w:p w:rsidR="0060090A" w:rsidRDefault="0060090A" w:rsidP="0060090A">
      <w:pPr>
        <w:widowControl w:val="0"/>
        <w:overflowPunct w:val="0"/>
        <w:spacing w:line="276" w:lineRule="auto"/>
        <w:ind w:left="426" w:right="-2"/>
        <w:jc w:val="center"/>
        <w:rPr>
          <w:rFonts w:ascii="Tahoma" w:hAnsi="Tahoma"/>
        </w:rPr>
      </w:pPr>
      <w:r>
        <w:rPr>
          <w:rFonts w:ascii="Tahoma" w:hAnsi="Tahoma"/>
        </w:rPr>
        <w:t>ul. Rynek 2</w:t>
      </w:r>
    </w:p>
    <w:p w:rsidR="0060090A" w:rsidRDefault="0060090A" w:rsidP="0060090A">
      <w:pPr>
        <w:widowControl w:val="0"/>
        <w:overflowPunct w:val="0"/>
        <w:spacing w:line="276" w:lineRule="auto"/>
        <w:ind w:left="426" w:right="-2"/>
        <w:jc w:val="center"/>
        <w:rPr>
          <w:rFonts w:ascii="Tahoma" w:hAnsi="Tahoma"/>
        </w:rPr>
      </w:pPr>
      <w:r>
        <w:rPr>
          <w:rFonts w:ascii="Tahoma" w:hAnsi="Tahoma"/>
        </w:rPr>
        <w:t>67-124 Nowe Miasteczko</w:t>
      </w:r>
    </w:p>
    <w:p w:rsidR="0060090A" w:rsidRDefault="0060090A" w:rsidP="0060090A">
      <w:pPr>
        <w:widowControl w:val="0"/>
        <w:overflowPunct w:val="0"/>
        <w:spacing w:line="276" w:lineRule="auto"/>
        <w:ind w:left="426" w:right="-2"/>
        <w:jc w:val="center"/>
        <w:rPr>
          <w:rFonts w:ascii="Tahoma" w:hAnsi="Tahoma"/>
        </w:rPr>
      </w:pPr>
    </w:p>
    <w:p w:rsidR="00D468C3" w:rsidRPr="00745C6F" w:rsidRDefault="0060090A" w:rsidP="00745C6F">
      <w:pPr>
        <w:pStyle w:val="Akapitzlist"/>
        <w:numPr>
          <w:ilvl w:val="0"/>
          <w:numId w:val="59"/>
        </w:numPr>
        <w:overflowPunct w:val="0"/>
        <w:ind w:left="426" w:hanging="426"/>
        <w:jc w:val="both"/>
        <w:rPr>
          <w:rFonts w:ascii="Tahoma" w:hAnsi="Tahoma" w:cs="Tahoma"/>
        </w:rPr>
      </w:pPr>
      <w:r w:rsidRPr="00733028">
        <w:rPr>
          <w:rFonts w:ascii="Tahoma" w:hAnsi="Tahoma"/>
        </w:rPr>
        <w:t xml:space="preserve">Zamawiający dopuszcza możliwość otrzymywania wizualizacji faktury ustrukturyzowanej posiadającej kody QR drogą mailową na adres: </w:t>
      </w:r>
      <w:hyperlink r:id="rId9" w:history="1">
        <w:r w:rsidRPr="00733028">
          <w:rPr>
            <w:rStyle w:val="Hipercze"/>
            <w:rFonts w:ascii="Tahoma" w:hAnsi="Tahoma"/>
          </w:rPr>
          <w:t>sekretariat@nowemiasteczko.pl</w:t>
        </w:r>
      </w:hyperlink>
      <w:r w:rsidRPr="00733028">
        <w:rPr>
          <w:rFonts w:ascii="Tahoma" w:hAnsi="Tahoma"/>
        </w:rPr>
        <w:t xml:space="preserve">. </w:t>
      </w:r>
    </w:p>
    <w:p w:rsidR="00D468C3" w:rsidRDefault="00D468C3" w:rsidP="000858DC">
      <w:pPr>
        <w:overflowPunct w:val="0"/>
        <w:spacing w:line="276" w:lineRule="auto"/>
        <w:jc w:val="both"/>
        <w:rPr>
          <w:rFonts w:ascii="Tahoma" w:hAnsi="Tahoma" w:cs="Tahoma"/>
        </w:rPr>
      </w:pPr>
    </w:p>
    <w:p w:rsidR="000858DC" w:rsidRPr="000858DC" w:rsidRDefault="000858DC" w:rsidP="000858DC">
      <w:pPr>
        <w:overflowPunct w:val="0"/>
        <w:autoSpaceDE w:val="0"/>
        <w:spacing w:line="360" w:lineRule="auto"/>
        <w:ind w:hanging="435"/>
        <w:jc w:val="center"/>
        <w:textAlignment w:val="baseline"/>
        <w:rPr>
          <w:rFonts w:ascii="Tahoma" w:hAnsi="Tahoma" w:cs="Tahoma"/>
          <w:b/>
          <w:bCs/>
          <w:lang w:eastAsia="ar-SA"/>
        </w:rPr>
      </w:pPr>
      <w:r w:rsidRPr="000858DC">
        <w:rPr>
          <w:rFonts w:ascii="Tahoma" w:hAnsi="Tahoma" w:cs="Tahoma"/>
          <w:b/>
          <w:bCs/>
          <w:lang w:eastAsia="ar-SA"/>
        </w:rPr>
        <w:t>§ 13</w:t>
      </w:r>
    </w:p>
    <w:p w:rsidR="000858DC" w:rsidRPr="000858DC" w:rsidRDefault="000858DC" w:rsidP="000858DC">
      <w:pPr>
        <w:overflowPunct w:val="0"/>
        <w:autoSpaceDE w:val="0"/>
        <w:spacing w:line="360" w:lineRule="auto"/>
        <w:ind w:hanging="435"/>
        <w:jc w:val="center"/>
        <w:textAlignment w:val="baseline"/>
        <w:rPr>
          <w:rFonts w:ascii="Tahoma" w:hAnsi="Tahoma" w:cs="Tahoma"/>
          <w:w w:val="105"/>
          <w:lang w:eastAsia="ar-SA"/>
        </w:rPr>
      </w:pPr>
      <w:r w:rsidRPr="000858DC">
        <w:rPr>
          <w:rFonts w:ascii="Tahoma" w:hAnsi="Tahoma" w:cs="Tahoma"/>
          <w:b/>
          <w:bCs/>
          <w:lang w:eastAsia="ar-SA"/>
        </w:rPr>
        <w:t>NADZÓR AUTORSKI</w:t>
      </w:r>
    </w:p>
    <w:p w:rsidR="000858DC" w:rsidRPr="000858DC" w:rsidRDefault="000858DC" w:rsidP="00225EA1">
      <w:pPr>
        <w:numPr>
          <w:ilvl w:val="1"/>
          <w:numId w:val="65"/>
        </w:numPr>
        <w:spacing w:line="276" w:lineRule="auto"/>
        <w:ind w:left="426" w:hanging="426"/>
        <w:jc w:val="both"/>
        <w:rPr>
          <w:rFonts w:ascii="Tahoma" w:eastAsia="Calibri" w:hAnsi="Tahoma" w:cs="Tahoma"/>
          <w:lang w:val="x-none" w:eastAsia="ar-SA"/>
        </w:rPr>
      </w:pPr>
      <w:r w:rsidRPr="000858DC">
        <w:rPr>
          <w:rFonts w:ascii="Tahoma" w:hAnsi="Tahoma" w:cs="Tahoma"/>
          <w:w w:val="105"/>
          <w:lang w:eastAsia="ar-SA"/>
        </w:rPr>
        <w:t>Wykonawca jest zobowiązany zapewnić nadzór autorski</w:t>
      </w:r>
      <w:r w:rsidRPr="000858DC">
        <w:rPr>
          <w:rFonts w:ascii="Tahoma" w:eastAsia="Calibri" w:hAnsi="Tahoma" w:cs="Tahoma"/>
          <w:lang w:val="x-none" w:eastAsia="ar-SA"/>
        </w:rPr>
        <w:t xml:space="preserve"> zgodnie z</w:t>
      </w:r>
      <w:r w:rsidRPr="000858DC">
        <w:rPr>
          <w:rFonts w:ascii="Tahoma" w:eastAsia="Calibri" w:hAnsi="Tahoma" w:cs="Tahoma"/>
          <w:lang w:eastAsia="ar-SA"/>
        </w:rPr>
        <w:t> </w:t>
      </w:r>
      <w:r w:rsidRPr="000858DC">
        <w:rPr>
          <w:rFonts w:ascii="Tahoma" w:eastAsia="Calibri" w:hAnsi="Tahoma" w:cs="Tahoma"/>
          <w:lang w:val="x-none" w:eastAsia="ar-SA"/>
        </w:rPr>
        <w:t>obowiązującymi w tym zakresie przepisami ustawy Prawo budowlane (Dz.</w:t>
      </w:r>
      <w:r w:rsidRPr="000858DC">
        <w:rPr>
          <w:rFonts w:ascii="Tahoma" w:eastAsia="Calibri" w:hAnsi="Tahoma" w:cs="Tahoma"/>
          <w:lang w:eastAsia="ar-SA"/>
        </w:rPr>
        <w:t> </w:t>
      </w:r>
      <w:r w:rsidRPr="000858DC">
        <w:rPr>
          <w:rFonts w:ascii="Tahoma" w:eastAsia="Calibri" w:hAnsi="Tahoma" w:cs="Tahoma"/>
          <w:lang w:val="x-none" w:eastAsia="ar-SA"/>
        </w:rPr>
        <w:t>U.</w:t>
      </w:r>
      <w:r w:rsidRPr="000858DC">
        <w:rPr>
          <w:rFonts w:ascii="Tahoma" w:eastAsia="Calibri" w:hAnsi="Tahoma" w:cs="Tahoma"/>
          <w:lang w:eastAsia="ar-SA"/>
        </w:rPr>
        <w:t> </w:t>
      </w:r>
      <w:r w:rsidRPr="000858DC">
        <w:rPr>
          <w:rFonts w:ascii="Tahoma" w:eastAsia="Calibri" w:hAnsi="Tahoma" w:cs="Tahoma"/>
          <w:lang w:val="x-none" w:eastAsia="ar-SA"/>
        </w:rPr>
        <w:t>z</w:t>
      </w:r>
      <w:r w:rsidRPr="000858DC">
        <w:rPr>
          <w:rFonts w:ascii="Tahoma" w:eastAsia="Calibri" w:hAnsi="Tahoma" w:cs="Tahoma"/>
          <w:lang w:eastAsia="ar-SA"/>
        </w:rPr>
        <w:t> </w:t>
      </w:r>
      <w:r w:rsidR="00D468C3">
        <w:rPr>
          <w:rFonts w:ascii="Tahoma" w:eastAsia="Calibri" w:hAnsi="Tahoma" w:cs="Tahoma"/>
          <w:lang w:val="x-none" w:eastAsia="ar-SA"/>
        </w:rPr>
        <w:t>20</w:t>
      </w:r>
      <w:r w:rsidR="00D468C3">
        <w:rPr>
          <w:rFonts w:ascii="Tahoma" w:eastAsia="Calibri" w:hAnsi="Tahoma" w:cs="Tahoma"/>
          <w:lang w:eastAsia="ar-SA"/>
        </w:rPr>
        <w:t>25</w:t>
      </w:r>
      <w:r w:rsidRPr="000858DC">
        <w:rPr>
          <w:rFonts w:ascii="Tahoma" w:eastAsia="Calibri" w:hAnsi="Tahoma" w:cs="Tahoma"/>
          <w:lang w:val="x-none" w:eastAsia="ar-SA"/>
        </w:rPr>
        <w:t xml:space="preserve"> r. poz. </w:t>
      </w:r>
      <w:r w:rsidR="00D468C3">
        <w:rPr>
          <w:rFonts w:ascii="Tahoma" w:eastAsia="Calibri" w:hAnsi="Tahoma" w:cs="Tahoma"/>
          <w:lang w:eastAsia="ar-SA"/>
        </w:rPr>
        <w:t>418 ze zm.</w:t>
      </w:r>
      <w:r w:rsidRPr="000858DC">
        <w:rPr>
          <w:rFonts w:ascii="Tahoma" w:eastAsia="Calibri" w:hAnsi="Tahoma" w:cs="Tahoma"/>
          <w:lang w:eastAsia="ar-SA"/>
        </w:rPr>
        <w:t>)</w:t>
      </w:r>
      <w:r w:rsidRPr="000858DC">
        <w:rPr>
          <w:rFonts w:ascii="Tahoma" w:eastAsia="Calibri" w:hAnsi="Tahoma" w:cs="Tahoma"/>
          <w:lang w:val="x-none" w:eastAsia="ar-SA"/>
        </w:rPr>
        <w:t xml:space="preserve"> w sposób zgodny z umowami zawartymi przez </w:t>
      </w:r>
      <w:r w:rsidRPr="000858DC">
        <w:rPr>
          <w:rFonts w:ascii="Tahoma" w:eastAsia="Calibri" w:hAnsi="Tahoma" w:cs="Tahoma"/>
          <w:lang w:eastAsia="ar-SA"/>
        </w:rPr>
        <w:t>Z</w:t>
      </w:r>
      <w:proofErr w:type="spellStart"/>
      <w:r w:rsidRPr="000858DC">
        <w:rPr>
          <w:rFonts w:ascii="Tahoma" w:eastAsia="Calibri" w:hAnsi="Tahoma" w:cs="Tahoma"/>
          <w:lang w:val="x-none" w:eastAsia="ar-SA"/>
        </w:rPr>
        <w:t>amawiającego</w:t>
      </w:r>
      <w:proofErr w:type="spellEnd"/>
      <w:r w:rsidRPr="000858DC">
        <w:rPr>
          <w:rFonts w:ascii="Tahoma" w:eastAsia="Calibri" w:hAnsi="Tahoma" w:cs="Tahoma"/>
          <w:lang w:val="x-none" w:eastAsia="ar-SA"/>
        </w:rPr>
        <w:t xml:space="preserve"> z </w:t>
      </w:r>
      <w:r w:rsidRPr="000858DC">
        <w:rPr>
          <w:rFonts w:ascii="Tahoma" w:eastAsia="Calibri" w:hAnsi="Tahoma" w:cs="Tahoma"/>
          <w:lang w:eastAsia="ar-SA"/>
        </w:rPr>
        <w:t>W</w:t>
      </w:r>
      <w:proofErr w:type="spellStart"/>
      <w:r w:rsidRPr="000858DC">
        <w:rPr>
          <w:rFonts w:ascii="Tahoma" w:eastAsia="Calibri" w:hAnsi="Tahoma" w:cs="Tahoma"/>
          <w:lang w:val="x-none" w:eastAsia="ar-SA"/>
        </w:rPr>
        <w:t>ykonawcami</w:t>
      </w:r>
      <w:proofErr w:type="spellEnd"/>
      <w:r w:rsidRPr="000858DC">
        <w:rPr>
          <w:rFonts w:ascii="Tahoma" w:eastAsia="Calibri" w:hAnsi="Tahoma" w:cs="Tahoma"/>
          <w:lang w:val="x-none" w:eastAsia="ar-SA"/>
        </w:rPr>
        <w:t xml:space="preserve"> robót budowlanych oraz wynikający z zaistniałych potrzeb rozwiązywania problemów wynikłych na tle realizacji inwestycji w zakresie wszystkich branż projektu.</w:t>
      </w:r>
    </w:p>
    <w:p w:rsidR="000858DC" w:rsidRPr="000858DC" w:rsidRDefault="000858DC" w:rsidP="00225EA1">
      <w:pPr>
        <w:numPr>
          <w:ilvl w:val="1"/>
          <w:numId w:val="65"/>
        </w:numPr>
        <w:spacing w:line="276" w:lineRule="auto"/>
        <w:ind w:left="426" w:hanging="426"/>
        <w:jc w:val="both"/>
        <w:rPr>
          <w:rFonts w:ascii="Tahoma" w:eastAsia="Calibri" w:hAnsi="Tahoma" w:cs="Tahoma"/>
          <w:lang w:val="x-none" w:eastAsia="ar-SA"/>
        </w:rPr>
      </w:pPr>
      <w:r w:rsidRPr="000858DC">
        <w:rPr>
          <w:rFonts w:ascii="Tahoma" w:eastAsia="Calibri" w:hAnsi="Tahoma" w:cs="Tahoma"/>
          <w:lang w:val="x-none" w:eastAsia="ar-SA"/>
        </w:rPr>
        <w:t>Czynności nadzoru autorskiego obejmują:</w:t>
      </w:r>
    </w:p>
    <w:p w:rsidR="000858DC" w:rsidRPr="000858DC" w:rsidRDefault="000858DC" w:rsidP="00225EA1">
      <w:pPr>
        <w:numPr>
          <w:ilvl w:val="7"/>
          <w:numId w:val="62"/>
        </w:numPr>
        <w:tabs>
          <w:tab w:val="left" w:pos="851"/>
        </w:tabs>
        <w:spacing w:line="276" w:lineRule="auto"/>
        <w:ind w:left="851" w:hanging="425"/>
        <w:jc w:val="both"/>
        <w:rPr>
          <w:rFonts w:ascii="Tahoma" w:eastAsia="Calibri" w:hAnsi="Tahoma" w:cs="Tahoma"/>
          <w:lang w:val="x-none" w:eastAsia="ar-SA"/>
        </w:rPr>
      </w:pPr>
      <w:r w:rsidRPr="000858DC">
        <w:rPr>
          <w:rFonts w:ascii="Tahoma" w:eastAsia="Calibri" w:hAnsi="Tahoma" w:cs="Tahoma"/>
          <w:lang w:val="x-none" w:eastAsia="ar-SA"/>
        </w:rPr>
        <w:t xml:space="preserve">nadzór nad zgodnością </w:t>
      </w:r>
      <w:r w:rsidRPr="000858DC">
        <w:rPr>
          <w:rFonts w:ascii="Tahoma" w:hAnsi="Tahoma" w:cs="Tahoma"/>
          <w:lang w:val="x-none" w:eastAsia="ar-SA"/>
        </w:rPr>
        <w:t xml:space="preserve">wykonywania robót budowlanych </w:t>
      </w:r>
      <w:r w:rsidRPr="000858DC">
        <w:rPr>
          <w:rFonts w:ascii="Tahoma" w:eastAsia="Calibri" w:hAnsi="Tahoma" w:cs="Tahoma"/>
          <w:lang w:val="x-none" w:eastAsia="ar-SA"/>
        </w:rPr>
        <w:t>z dokumentacją projektową,</w:t>
      </w:r>
    </w:p>
    <w:p w:rsidR="000858DC" w:rsidRPr="000858DC" w:rsidRDefault="000858DC" w:rsidP="00225EA1">
      <w:pPr>
        <w:numPr>
          <w:ilvl w:val="7"/>
          <w:numId w:val="62"/>
        </w:numPr>
        <w:tabs>
          <w:tab w:val="left" w:pos="851"/>
        </w:tabs>
        <w:spacing w:line="276" w:lineRule="auto"/>
        <w:ind w:left="851" w:hanging="425"/>
        <w:jc w:val="both"/>
        <w:rPr>
          <w:rFonts w:ascii="Tahoma" w:eastAsia="Calibri" w:hAnsi="Tahoma" w:cs="Tahoma"/>
          <w:lang w:val="x-none" w:eastAsia="ar-SA"/>
        </w:rPr>
      </w:pPr>
      <w:r w:rsidRPr="000858DC">
        <w:rPr>
          <w:rFonts w:ascii="Tahoma" w:eastAsia="Calibri" w:hAnsi="Tahoma" w:cs="Tahoma"/>
          <w:lang w:val="x-none" w:eastAsia="ar-SA"/>
        </w:rPr>
        <w:t>wyjaśniania wątpliwości powstałych w trakcie realizacji robót budowlanych objętych dokumentacją projektową w szczególności poprzez dodatkowe informacje i opracowania, w tym: rysunki robocze, uszczegółowienia rysunków wykonawczych</w:t>
      </w:r>
      <w:r w:rsidRPr="000858DC">
        <w:rPr>
          <w:rFonts w:ascii="Tahoma" w:eastAsia="Calibri" w:hAnsi="Tahoma" w:cs="Tahoma"/>
          <w:lang w:eastAsia="ar-SA"/>
        </w:rPr>
        <w:t>,</w:t>
      </w:r>
    </w:p>
    <w:p w:rsidR="000858DC" w:rsidRPr="000858DC" w:rsidRDefault="000858DC" w:rsidP="00225EA1">
      <w:pPr>
        <w:numPr>
          <w:ilvl w:val="7"/>
          <w:numId w:val="62"/>
        </w:numPr>
        <w:tabs>
          <w:tab w:val="left" w:pos="851"/>
        </w:tabs>
        <w:spacing w:line="276" w:lineRule="auto"/>
        <w:ind w:left="851" w:hanging="425"/>
        <w:jc w:val="both"/>
        <w:rPr>
          <w:rFonts w:ascii="Tahoma" w:eastAsia="Calibri" w:hAnsi="Tahoma" w:cs="Tahoma"/>
          <w:lang w:val="x-none" w:eastAsia="ar-SA"/>
        </w:rPr>
      </w:pPr>
      <w:r w:rsidRPr="000858DC">
        <w:rPr>
          <w:rFonts w:ascii="Tahoma" w:eastAsia="Calibri" w:hAnsi="Tahoma" w:cs="Tahoma"/>
          <w:lang w:val="x-none" w:eastAsia="ar-SA"/>
        </w:rPr>
        <w:t>uczestnictwa w naradach technicznych lub radach budowy, przy czym uczestnictwo jest traktowane jako pobyt na budowie</w:t>
      </w:r>
      <w:r w:rsidRPr="000858DC">
        <w:rPr>
          <w:rFonts w:ascii="Tahoma" w:eastAsia="Calibri" w:hAnsi="Tahoma" w:cs="Tahoma"/>
          <w:lang w:eastAsia="ar-SA"/>
        </w:rPr>
        <w:t>,</w:t>
      </w:r>
    </w:p>
    <w:p w:rsidR="000858DC" w:rsidRPr="000858DC" w:rsidRDefault="000858DC" w:rsidP="00225EA1">
      <w:pPr>
        <w:numPr>
          <w:ilvl w:val="7"/>
          <w:numId w:val="62"/>
        </w:numPr>
        <w:tabs>
          <w:tab w:val="left" w:pos="851"/>
        </w:tabs>
        <w:spacing w:line="276" w:lineRule="auto"/>
        <w:ind w:left="851" w:hanging="425"/>
        <w:jc w:val="both"/>
        <w:rPr>
          <w:rFonts w:ascii="Tahoma" w:eastAsia="Calibri" w:hAnsi="Tahoma" w:cs="Tahoma"/>
          <w:lang w:val="x-none" w:eastAsia="ar-SA"/>
        </w:rPr>
      </w:pPr>
      <w:r w:rsidRPr="000858DC">
        <w:rPr>
          <w:rFonts w:ascii="Tahoma" w:eastAsia="Calibri" w:hAnsi="Tahoma" w:cs="Tahoma"/>
          <w:lang w:val="x-none" w:eastAsia="ar-SA"/>
        </w:rPr>
        <w:lastRenderedPageBreak/>
        <w:t>czuwania</w:t>
      </w:r>
      <w:r w:rsidR="00D468C3">
        <w:rPr>
          <w:rFonts w:ascii="Tahoma" w:eastAsia="Calibri" w:hAnsi="Tahoma" w:cs="Tahoma"/>
          <w:lang w:eastAsia="ar-SA"/>
        </w:rPr>
        <w:t>,</w:t>
      </w:r>
      <w:r w:rsidRPr="000858DC">
        <w:rPr>
          <w:rFonts w:ascii="Tahoma" w:eastAsia="Calibri" w:hAnsi="Tahoma" w:cs="Tahoma"/>
          <w:lang w:val="x-none" w:eastAsia="ar-SA"/>
        </w:rPr>
        <w:t xml:space="preserve"> by zakres wprowadzonych zmian nie spowodował istotnej zmiany zatwierdzonego projektu budowlanego</w:t>
      </w:r>
      <w:r w:rsidRPr="000858DC">
        <w:rPr>
          <w:rFonts w:ascii="Tahoma" w:eastAsia="Calibri" w:hAnsi="Tahoma" w:cs="Tahoma"/>
          <w:lang w:eastAsia="ar-SA"/>
        </w:rPr>
        <w:t>.</w:t>
      </w:r>
    </w:p>
    <w:p w:rsidR="000858DC" w:rsidRPr="000858DC" w:rsidRDefault="000858DC" w:rsidP="00225EA1">
      <w:pPr>
        <w:numPr>
          <w:ilvl w:val="1"/>
          <w:numId w:val="65"/>
        </w:numPr>
        <w:spacing w:line="276" w:lineRule="auto"/>
        <w:ind w:left="426" w:hanging="426"/>
        <w:jc w:val="both"/>
        <w:rPr>
          <w:rFonts w:ascii="Tahoma" w:hAnsi="Tahoma" w:cs="Tahoma"/>
          <w:lang w:eastAsia="ar-SA"/>
        </w:rPr>
      </w:pPr>
      <w:r w:rsidRPr="000858DC">
        <w:rPr>
          <w:rFonts w:ascii="Tahoma" w:eastAsia="Calibri" w:hAnsi="Tahoma" w:cs="Tahoma"/>
          <w:lang w:val="x-none" w:eastAsia="ar-SA"/>
        </w:rPr>
        <w:t>Nadzór autorski pełniony będzie:</w:t>
      </w:r>
    </w:p>
    <w:p w:rsidR="000858DC" w:rsidRPr="000858DC" w:rsidRDefault="000858DC" w:rsidP="00225EA1">
      <w:pPr>
        <w:widowControl w:val="0"/>
        <w:numPr>
          <w:ilvl w:val="0"/>
          <w:numId w:val="66"/>
        </w:numPr>
        <w:tabs>
          <w:tab w:val="left" w:pos="709"/>
        </w:tabs>
        <w:autoSpaceDE w:val="0"/>
        <w:spacing w:line="276" w:lineRule="auto"/>
        <w:ind w:left="709" w:hanging="283"/>
        <w:jc w:val="both"/>
        <w:rPr>
          <w:rFonts w:ascii="Tahoma" w:hAnsi="Tahoma" w:cs="Tahoma"/>
          <w:w w:val="105"/>
          <w:lang w:eastAsia="ar-SA"/>
        </w:rPr>
      </w:pPr>
      <w:r w:rsidRPr="000858DC">
        <w:rPr>
          <w:rFonts w:ascii="Tahoma" w:hAnsi="Tahoma" w:cs="Tahoma"/>
          <w:lang w:eastAsia="ar-SA"/>
        </w:rPr>
        <w:t xml:space="preserve">według potrzeb  wynikających  z postępu  robót, </w:t>
      </w:r>
    </w:p>
    <w:p w:rsidR="000858DC" w:rsidRPr="000858DC" w:rsidRDefault="000858DC" w:rsidP="00225EA1">
      <w:pPr>
        <w:widowControl w:val="0"/>
        <w:numPr>
          <w:ilvl w:val="0"/>
          <w:numId w:val="66"/>
        </w:numPr>
        <w:tabs>
          <w:tab w:val="left" w:pos="709"/>
        </w:tabs>
        <w:autoSpaceDE w:val="0"/>
        <w:spacing w:line="276" w:lineRule="auto"/>
        <w:ind w:left="709" w:hanging="283"/>
        <w:jc w:val="both"/>
        <w:rPr>
          <w:rFonts w:ascii="Tahoma" w:eastAsia="Calibri" w:hAnsi="Tahoma" w:cs="Tahoma"/>
          <w:lang w:val="x-none" w:eastAsia="ar-SA"/>
        </w:rPr>
      </w:pPr>
      <w:r w:rsidRPr="000858DC">
        <w:rPr>
          <w:rFonts w:ascii="Tahoma" w:hAnsi="Tahoma" w:cs="Tahoma"/>
          <w:w w:val="105"/>
          <w:lang w:eastAsia="ar-SA"/>
        </w:rPr>
        <w:t>na każde wezwanie Zamawiającego lub inspektora nadzoru inwestorskiego dokonane telefonicznie, drogą e-mail lub faksem, nie później niż w ciągu 3 dni od wezwania.</w:t>
      </w:r>
    </w:p>
    <w:p w:rsidR="000858DC" w:rsidRPr="000858DC" w:rsidRDefault="000858DC" w:rsidP="00225EA1">
      <w:pPr>
        <w:numPr>
          <w:ilvl w:val="1"/>
          <w:numId w:val="65"/>
        </w:numPr>
        <w:spacing w:line="276" w:lineRule="auto"/>
        <w:ind w:left="426" w:hanging="426"/>
        <w:jc w:val="both"/>
        <w:rPr>
          <w:rFonts w:ascii="Tahoma" w:hAnsi="Tahoma" w:cs="Tahoma"/>
          <w:lang w:val="x-none" w:eastAsia="ar-SA"/>
        </w:rPr>
      </w:pPr>
      <w:r w:rsidRPr="000858DC">
        <w:rPr>
          <w:rFonts w:ascii="Tahoma" w:eastAsia="Calibri" w:hAnsi="Tahoma" w:cs="Tahoma"/>
          <w:lang w:val="x-none" w:eastAsia="ar-SA"/>
        </w:rPr>
        <w:t>Nadzór autorski sprawowany będzie do dnia protokolarnego odbioru końcowego robót budowlanych wykonanych na podstawie dokumentacji projektowej.</w:t>
      </w:r>
    </w:p>
    <w:p w:rsidR="000858DC" w:rsidRPr="000858DC" w:rsidRDefault="000858DC" w:rsidP="000858DC">
      <w:pPr>
        <w:spacing w:line="276" w:lineRule="auto"/>
        <w:ind w:left="426"/>
        <w:jc w:val="both"/>
        <w:rPr>
          <w:rFonts w:ascii="Tahoma" w:hAnsi="Tahoma" w:cs="Tahoma"/>
          <w:lang w:eastAsia="ar-SA"/>
        </w:rPr>
      </w:pPr>
    </w:p>
    <w:p w:rsidR="000858DC" w:rsidRPr="000858DC" w:rsidRDefault="000858DC" w:rsidP="000858DC">
      <w:pPr>
        <w:jc w:val="center"/>
        <w:rPr>
          <w:rFonts w:ascii="Tahoma" w:hAnsi="Tahoma" w:cs="Tahoma"/>
          <w:b/>
          <w:bCs/>
          <w:lang w:eastAsia="ar-SA"/>
        </w:rPr>
      </w:pPr>
      <w:r w:rsidRPr="000858DC">
        <w:rPr>
          <w:rFonts w:ascii="Tahoma" w:hAnsi="Tahoma" w:cs="Tahoma"/>
          <w:b/>
          <w:bCs/>
          <w:lang w:eastAsia="ar-SA"/>
        </w:rPr>
        <w:t>§ 14</w:t>
      </w:r>
    </w:p>
    <w:p w:rsidR="000858DC" w:rsidRPr="000858DC" w:rsidRDefault="000858DC" w:rsidP="000858DC">
      <w:pPr>
        <w:jc w:val="center"/>
        <w:rPr>
          <w:rFonts w:ascii="Tahoma" w:hAnsi="Tahoma" w:cs="Tahoma"/>
          <w:b/>
          <w:bCs/>
          <w:lang w:eastAsia="ar-SA"/>
        </w:rPr>
      </w:pPr>
      <w:r w:rsidRPr="000858DC">
        <w:rPr>
          <w:rFonts w:ascii="Tahoma" w:hAnsi="Tahoma" w:cs="Tahoma"/>
          <w:b/>
          <w:bCs/>
          <w:lang w:eastAsia="ar-SA"/>
        </w:rPr>
        <w:t>PRAWA  AUTORSKIE</w:t>
      </w:r>
    </w:p>
    <w:p w:rsidR="000858DC" w:rsidRPr="000858DC" w:rsidRDefault="000858DC" w:rsidP="000858DC">
      <w:pPr>
        <w:jc w:val="center"/>
        <w:rPr>
          <w:rFonts w:ascii="Tahoma" w:hAnsi="Tahoma" w:cs="Tahoma"/>
          <w:b/>
          <w:bCs/>
          <w:lang w:eastAsia="ar-SA"/>
        </w:rPr>
      </w:pPr>
    </w:p>
    <w:p w:rsidR="000858DC" w:rsidRPr="000858DC" w:rsidRDefault="000858DC" w:rsidP="00225EA1">
      <w:pPr>
        <w:numPr>
          <w:ilvl w:val="0"/>
          <w:numId w:val="69"/>
        </w:numPr>
        <w:spacing w:line="276" w:lineRule="auto"/>
        <w:jc w:val="both"/>
        <w:rPr>
          <w:rFonts w:ascii="Tahoma" w:eastAsia="Calibri" w:hAnsi="Tahoma" w:cs="Tahoma"/>
          <w:lang w:eastAsia="ar-SA"/>
        </w:rPr>
      </w:pPr>
      <w:r w:rsidRPr="000858DC">
        <w:rPr>
          <w:rFonts w:ascii="Tahoma" w:eastAsia="Calibri" w:hAnsi="Tahoma" w:cs="Tahoma"/>
          <w:lang w:eastAsia="ar-SA"/>
        </w:rPr>
        <w:t xml:space="preserve">W ramach wynagrodzenia, o którym mowa w § 11 umowy Wykonawca przenosi, a Zamawiający nabywa z chwilą podpisania protokołu odbioru I ETAPU (wykonanie dokumentacji projektowej) i bez dodatkowych opłat, wszelkie zbywalne majątkowe prawa autorskie i majątkowe, do tej części przedmiotu umowy, za którą dokonano zapłaty wynagrodzenia, wszelkich rezultatów tej części umowy, w tym do wszelkich stworzonych w ramach wykonywania umowy opracowań, tekstów, materiałów o charakterze graficznym, pozostałych materiałów oraz ich projektów, w odniesieniu do wszelkich zastosowań na wszelkich polach eksploatacji, bez ograniczeń co do czasu, terytorium, liczby egzemplarzy,  w szczególności w zakresie opisanym w art. 50 i art. 74 ust. 4 ustawy dnia 4 lutego 1994 r. o prawie autorskim i prawach pokrewnych oraz w zakresie: </w:t>
      </w:r>
    </w:p>
    <w:p w:rsidR="000858DC" w:rsidRPr="000858DC" w:rsidRDefault="000858DC" w:rsidP="00225EA1">
      <w:pPr>
        <w:numPr>
          <w:ilvl w:val="2"/>
          <w:numId w:val="64"/>
        </w:numPr>
        <w:tabs>
          <w:tab w:val="left" w:pos="851"/>
          <w:tab w:val="left" w:pos="1985"/>
        </w:tabs>
        <w:autoSpaceDE w:val="0"/>
        <w:spacing w:line="276" w:lineRule="auto"/>
        <w:ind w:left="851" w:hanging="142"/>
        <w:jc w:val="both"/>
        <w:rPr>
          <w:rFonts w:ascii="Tahoma" w:eastAsia="Calibri" w:hAnsi="Tahoma" w:cs="Tahoma"/>
          <w:lang w:eastAsia="ar-SA"/>
        </w:rPr>
      </w:pPr>
      <w:r w:rsidRPr="000858DC">
        <w:rPr>
          <w:rFonts w:ascii="Tahoma" w:eastAsia="Calibri" w:hAnsi="Tahoma" w:cs="Tahoma"/>
          <w:lang w:eastAsia="ar-SA"/>
        </w:rPr>
        <w:t xml:space="preserve">rozpowszechniania, powielania, wprowadzania zmian, przenoszenia na inne nośniki informacji w tym na płyty DVD, wykorzystania na potrzeby publiczne, </w:t>
      </w:r>
    </w:p>
    <w:p w:rsidR="000858DC" w:rsidRPr="000858DC" w:rsidRDefault="000858DC" w:rsidP="00225EA1">
      <w:pPr>
        <w:numPr>
          <w:ilvl w:val="2"/>
          <w:numId w:val="64"/>
        </w:numPr>
        <w:tabs>
          <w:tab w:val="left" w:pos="851"/>
          <w:tab w:val="left" w:pos="1985"/>
        </w:tabs>
        <w:autoSpaceDE w:val="0"/>
        <w:spacing w:line="276" w:lineRule="auto"/>
        <w:ind w:left="851" w:hanging="142"/>
        <w:jc w:val="both"/>
        <w:rPr>
          <w:rFonts w:ascii="Tahoma" w:eastAsia="Calibri" w:hAnsi="Tahoma" w:cs="Tahoma"/>
          <w:lang w:eastAsia="ar-SA"/>
        </w:rPr>
      </w:pPr>
      <w:r w:rsidRPr="000858DC">
        <w:rPr>
          <w:rFonts w:ascii="Tahoma" w:eastAsia="Calibri" w:hAnsi="Tahoma" w:cs="Tahoma"/>
          <w:lang w:eastAsia="ar-SA"/>
        </w:rPr>
        <w:t xml:space="preserve">utrwalania i zwielokrotniania utworu - wytwarzanie dowolną techniką egzemplarzy utworu, w tym techniką drukarską, reprograficzną, zapisu magnetycznego oraz techniką cyfrową, </w:t>
      </w:r>
    </w:p>
    <w:p w:rsidR="000858DC" w:rsidRPr="000858DC" w:rsidRDefault="000858DC" w:rsidP="00225EA1">
      <w:pPr>
        <w:numPr>
          <w:ilvl w:val="2"/>
          <w:numId w:val="64"/>
        </w:numPr>
        <w:tabs>
          <w:tab w:val="left" w:pos="851"/>
          <w:tab w:val="left" w:pos="1985"/>
        </w:tabs>
        <w:autoSpaceDE w:val="0"/>
        <w:spacing w:line="276" w:lineRule="auto"/>
        <w:ind w:left="851" w:hanging="142"/>
        <w:jc w:val="both"/>
        <w:rPr>
          <w:rFonts w:ascii="Tahoma" w:eastAsia="Calibri" w:hAnsi="Tahoma" w:cs="Tahoma"/>
          <w:lang w:eastAsia="ar-SA"/>
        </w:rPr>
      </w:pPr>
      <w:r w:rsidRPr="000858DC">
        <w:rPr>
          <w:rFonts w:ascii="Tahoma" w:eastAsia="Calibri" w:hAnsi="Tahoma" w:cs="Tahoma"/>
          <w:lang w:eastAsia="ar-SA"/>
        </w:rPr>
        <w:t>obrotu egzemplarzami - wprowadzanie do obrotu, darowizna, użyczenie lub najem oryginału albo egzemplarzy</w:t>
      </w:r>
      <w:r w:rsidRPr="000858DC">
        <w:rPr>
          <w:rFonts w:ascii="Tahoma" w:hAnsi="Tahoma" w:cs="Tahoma"/>
          <w:lang w:eastAsia="ar-SA"/>
        </w:rPr>
        <w:t xml:space="preserve"> lub ich dowolnej części</w:t>
      </w:r>
      <w:r w:rsidRPr="000858DC">
        <w:rPr>
          <w:rFonts w:ascii="Tahoma" w:eastAsia="Calibri" w:hAnsi="Tahoma" w:cs="Tahoma"/>
          <w:lang w:eastAsia="ar-SA"/>
        </w:rPr>
        <w:t xml:space="preserve">, </w:t>
      </w:r>
      <w:r w:rsidRPr="000858DC">
        <w:rPr>
          <w:rFonts w:ascii="Tahoma" w:hAnsi="Tahoma" w:cs="Tahoma"/>
          <w:lang w:eastAsia="ar-SA"/>
        </w:rPr>
        <w:t>przekazanie dokumentacji, a także jej kopii,</w:t>
      </w:r>
    </w:p>
    <w:p w:rsidR="000858DC" w:rsidRPr="000858DC" w:rsidRDefault="000858DC" w:rsidP="00225EA1">
      <w:pPr>
        <w:numPr>
          <w:ilvl w:val="2"/>
          <w:numId w:val="64"/>
        </w:numPr>
        <w:tabs>
          <w:tab w:val="left" w:pos="851"/>
          <w:tab w:val="left" w:pos="1985"/>
        </w:tabs>
        <w:autoSpaceDE w:val="0"/>
        <w:spacing w:line="276" w:lineRule="auto"/>
        <w:ind w:left="851" w:hanging="142"/>
        <w:jc w:val="both"/>
        <w:rPr>
          <w:rFonts w:ascii="Tahoma" w:hAnsi="Tahoma" w:cs="Tahoma"/>
          <w:lang w:eastAsia="ar-SA"/>
        </w:rPr>
      </w:pPr>
      <w:r w:rsidRPr="000858DC">
        <w:rPr>
          <w:rFonts w:ascii="Tahoma" w:eastAsia="Calibri" w:hAnsi="Tahoma" w:cs="Tahoma"/>
          <w:lang w:eastAsia="ar-SA"/>
        </w:rPr>
        <w:t xml:space="preserve">rozpowszechniania w sposób inny niż określony w pkt c - publiczne wykonanie, wystawienie, wyświetlenie, odtworzenie oraz nadawanie i reemitowanie, a także publiczne udostępnianie utworu w taki sposób, aby każdy mógł mieć do niego dostęp w miejscu i w czasie przez siebie wybranym, </w:t>
      </w:r>
    </w:p>
    <w:p w:rsidR="000858DC" w:rsidRPr="000858DC" w:rsidRDefault="000858DC" w:rsidP="00225EA1">
      <w:pPr>
        <w:numPr>
          <w:ilvl w:val="2"/>
          <w:numId w:val="64"/>
        </w:numPr>
        <w:tabs>
          <w:tab w:val="left" w:pos="851"/>
          <w:tab w:val="left" w:pos="1985"/>
        </w:tabs>
        <w:autoSpaceDE w:val="0"/>
        <w:spacing w:line="276" w:lineRule="auto"/>
        <w:ind w:left="851" w:hanging="142"/>
        <w:jc w:val="both"/>
        <w:rPr>
          <w:rFonts w:ascii="Tahoma" w:hAnsi="Tahoma" w:cs="Tahoma"/>
          <w:lang w:eastAsia="ar-SA"/>
        </w:rPr>
      </w:pPr>
      <w:r w:rsidRPr="000858DC">
        <w:rPr>
          <w:rFonts w:ascii="Tahoma" w:hAnsi="Tahoma" w:cs="Tahoma"/>
          <w:lang w:eastAsia="ar-SA"/>
        </w:rPr>
        <w:t>wprowadzania do pamięci komputera</w:t>
      </w:r>
      <w:r w:rsidRPr="000858DC">
        <w:rPr>
          <w:rFonts w:ascii="Tahoma" w:eastAsia="Calibri" w:hAnsi="Tahoma" w:cs="Tahoma"/>
          <w:lang w:eastAsia="ar-SA"/>
        </w:rPr>
        <w:t>,</w:t>
      </w:r>
    </w:p>
    <w:p w:rsidR="000858DC" w:rsidRPr="000858DC" w:rsidRDefault="000858DC" w:rsidP="00225EA1">
      <w:pPr>
        <w:numPr>
          <w:ilvl w:val="2"/>
          <w:numId w:val="64"/>
        </w:numPr>
        <w:tabs>
          <w:tab w:val="left" w:pos="851"/>
          <w:tab w:val="left" w:pos="1985"/>
        </w:tabs>
        <w:autoSpaceDE w:val="0"/>
        <w:spacing w:line="276" w:lineRule="auto"/>
        <w:ind w:left="851" w:hanging="142"/>
        <w:jc w:val="both"/>
        <w:rPr>
          <w:rFonts w:ascii="Tahoma" w:hAnsi="Tahoma" w:cs="Tahoma"/>
          <w:lang w:eastAsia="ar-SA"/>
        </w:rPr>
      </w:pPr>
      <w:r w:rsidRPr="000858DC">
        <w:rPr>
          <w:rFonts w:ascii="Tahoma" w:hAnsi="Tahoma" w:cs="Tahoma"/>
          <w:lang w:eastAsia="ar-SA"/>
        </w:rPr>
        <w:t>udostępniania jako podstawę lub materiał wyjściowy do wykonania innych opracowań projektowych budynku objętego dokumentacja projektową stanowiącą przedmiot umowy,</w:t>
      </w:r>
    </w:p>
    <w:p w:rsidR="000858DC" w:rsidRPr="000858DC" w:rsidRDefault="000858DC" w:rsidP="00225EA1">
      <w:pPr>
        <w:numPr>
          <w:ilvl w:val="2"/>
          <w:numId w:val="64"/>
        </w:numPr>
        <w:tabs>
          <w:tab w:val="left" w:pos="851"/>
          <w:tab w:val="left" w:pos="1985"/>
        </w:tabs>
        <w:autoSpaceDE w:val="0"/>
        <w:spacing w:line="276" w:lineRule="auto"/>
        <w:ind w:left="851" w:hanging="142"/>
        <w:jc w:val="both"/>
        <w:rPr>
          <w:rFonts w:ascii="Tahoma" w:hAnsi="Tahoma" w:cs="Tahoma"/>
          <w:lang w:eastAsia="ar-SA"/>
        </w:rPr>
      </w:pPr>
      <w:r w:rsidRPr="000858DC">
        <w:rPr>
          <w:rFonts w:ascii="Tahoma" w:hAnsi="Tahoma" w:cs="Tahoma"/>
          <w:lang w:eastAsia="ar-SA"/>
        </w:rPr>
        <w:t xml:space="preserve">samodzielnie lub z udziałem osób/podmiotów trzecich w zakresie dokonywania dalszych zmian, modyfikacji, przekształceń i przeróbek </w:t>
      </w:r>
      <w:r w:rsidRPr="000858DC">
        <w:rPr>
          <w:rFonts w:ascii="Tahoma" w:hAnsi="Tahoma" w:cs="Tahoma"/>
          <w:lang w:eastAsia="ar-SA"/>
        </w:rPr>
        <w:lastRenderedPageBreak/>
        <w:t>dokumentacji - w razie wątpliwości poczytuje się, że opracowania powstały w celu dalszego opracowania,</w:t>
      </w:r>
    </w:p>
    <w:p w:rsidR="000858DC" w:rsidRPr="000858DC" w:rsidRDefault="000858DC" w:rsidP="00225EA1">
      <w:pPr>
        <w:numPr>
          <w:ilvl w:val="2"/>
          <w:numId w:val="64"/>
        </w:numPr>
        <w:tabs>
          <w:tab w:val="left" w:pos="851"/>
          <w:tab w:val="left" w:pos="1985"/>
        </w:tabs>
        <w:autoSpaceDE w:val="0"/>
        <w:spacing w:line="276" w:lineRule="auto"/>
        <w:ind w:left="851" w:hanging="142"/>
        <w:jc w:val="both"/>
        <w:rPr>
          <w:rFonts w:ascii="Tahoma" w:eastAsia="Calibri" w:hAnsi="Tahoma" w:cs="Tahoma"/>
          <w:lang w:eastAsia="ar-SA"/>
        </w:rPr>
      </w:pPr>
      <w:r w:rsidRPr="000858DC">
        <w:rPr>
          <w:rFonts w:ascii="Tahoma" w:hAnsi="Tahoma" w:cs="Tahoma"/>
          <w:lang w:eastAsia="ar-SA"/>
        </w:rPr>
        <w:t>dotyczącym udostępniania dokumentacji osobom trzecim w celu wykonywania przez nie nadzoru autorskiego.</w:t>
      </w:r>
    </w:p>
    <w:p w:rsidR="000858DC" w:rsidRPr="000858DC" w:rsidRDefault="000858DC" w:rsidP="00225EA1">
      <w:pPr>
        <w:numPr>
          <w:ilvl w:val="0"/>
          <w:numId w:val="69"/>
        </w:numPr>
        <w:autoSpaceDE w:val="0"/>
        <w:spacing w:line="276" w:lineRule="auto"/>
        <w:jc w:val="both"/>
        <w:rPr>
          <w:rFonts w:ascii="Tahoma" w:eastAsia="Calibri" w:hAnsi="Tahoma" w:cs="Tahoma"/>
          <w:lang w:eastAsia="ar-SA"/>
        </w:rPr>
      </w:pPr>
      <w:r w:rsidRPr="000858DC">
        <w:rPr>
          <w:rFonts w:ascii="Tahoma" w:eastAsia="Calibri" w:hAnsi="Tahoma" w:cs="Tahoma"/>
          <w:lang w:eastAsia="ar-SA"/>
        </w:rPr>
        <w:t xml:space="preserve">W ramach wynagrodzenia, o którym mowa w § 11 umowy Wykonawca przenosi, a Zamawiający nabywa z chwilą zapłaty wynagrodzenia i bez dodatkowych opłat, </w:t>
      </w:r>
      <w:r w:rsidRPr="000858DC">
        <w:rPr>
          <w:rFonts w:ascii="Tahoma" w:eastAsia="ArialNarrow" w:hAnsi="Tahoma" w:cs="Tahoma"/>
          <w:lang w:eastAsia="ar-SA"/>
        </w:rPr>
        <w:t>p</w:t>
      </w:r>
      <w:r w:rsidRPr="000858DC">
        <w:rPr>
          <w:rFonts w:ascii="Tahoma" w:hAnsi="Tahoma" w:cs="Tahoma"/>
          <w:lang w:eastAsia="ar-SA"/>
        </w:rPr>
        <w:t>rawo do wykonywania zależnego prawa autorskiego oraz prawo do udzielania zezwoleń na wykonywanie zależnego prawa autorskiego</w:t>
      </w:r>
      <w:r w:rsidRPr="000858DC">
        <w:rPr>
          <w:rFonts w:ascii="Tahoma" w:eastAsia="Calibri" w:hAnsi="Tahoma" w:cs="Tahoma"/>
          <w:lang w:eastAsia="ar-SA"/>
        </w:rPr>
        <w:t xml:space="preserve"> do tej części przedmiotu umowy, za którą dokonano zapłaty wynagrodzenia, Zamawiający ma prawo do swobodnego dysponowania nabytymi majątkowymi prawami autorskimi, w tym przeniesienia ich na inny podmiot, bez jakichkolwiek dodatkowych opłat lub wynagrodzeń na rzecz Wykonawcy, bez ograniczeń czasowych lub terytorialnych. </w:t>
      </w:r>
    </w:p>
    <w:p w:rsidR="000858DC" w:rsidRPr="000858DC" w:rsidRDefault="000858DC" w:rsidP="00225EA1">
      <w:pPr>
        <w:numPr>
          <w:ilvl w:val="0"/>
          <w:numId w:val="69"/>
        </w:numPr>
        <w:autoSpaceDE w:val="0"/>
        <w:spacing w:line="276" w:lineRule="auto"/>
        <w:jc w:val="both"/>
        <w:rPr>
          <w:rFonts w:ascii="Tahoma" w:hAnsi="Tahoma" w:cs="Tahoma"/>
          <w:bCs/>
          <w:lang w:eastAsia="ar-SA"/>
        </w:rPr>
      </w:pPr>
      <w:r w:rsidRPr="000858DC">
        <w:rPr>
          <w:rFonts w:ascii="Tahoma" w:eastAsia="Calibri" w:hAnsi="Tahoma" w:cs="Tahoma"/>
          <w:lang w:eastAsia="ar-SA"/>
        </w:rPr>
        <w:t xml:space="preserve">Zamawiający nabywa własność wszystkich egzemplarzy, na których rezultaty umowy zostały utrwalone w ramach wynagrodzenia, o którym mowa w § 11 umowy. </w:t>
      </w:r>
    </w:p>
    <w:p w:rsidR="000858DC" w:rsidRPr="000858DC" w:rsidRDefault="000858DC" w:rsidP="00225EA1">
      <w:pPr>
        <w:numPr>
          <w:ilvl w:val="0"/>
          <w:numId w:val="69"/>
        </w:numPr>
        <w:spacing w:line="276" w:lineRule="auto"/>
        <w:jc w:val="both"/>
        <w:rPr>
          <w:rFonts w:ascii="Tahoma" w:hAnsi="Tahoma" w:cs="Tahoma"/>
          <w:bCs/>
          <w:lang w:eastAsia="ar-SA"/>
        </w:rPr>
      </w:pPr>
      <w:r w:rsidRPr="000858DC">
        <w:rPr>
          <w:rFonts w:ascii="Tahoma" w:hAnsi="Tahoma" w:cs="Tahoma"/>
          <w:bCs/>
          <w:lang w:eastAsia="ar-SA"/>
        </w:rPr>
        <w:t xml:space="preserve">Wykonawca zobowiązuje się, że wykonując przedmiot umowy nie naruszy praw  osób trzecich i przekaże Zamawiającemu wszystkie rezultaty umowy w stanie wolnym od obciążeń prawami osób trzecich. </w:t>
      </w:r>
    </w:p>
    <w:p w:rsidR="000858DC" w:rsidRPr="000858DC" w:rsidRDefault="000858DC" w:rsidP="00225EA1">
      <w:pPr>
        <w:numPr>
          <w:ilvl w:val="0"/>
          <w:numId w:val="69"/>
        </w:numPr>
        <w:spacing w:line="276" w:lineRule="auto"/>
        <w:jc w:val="both"/>
        <w:rPr>
          <w:rFonts w:ascii="Tahoma" w:hAnsi="Tahoma" w:cs="Tahoma"/>
          <w:bCs/>
          <w:lang w:eastAsia="ar-SA"/>
        </w:rPr>
      </w:pPr>
      <w:r w:rsidRPr="000858DC">
        <w:rPr>
          <w:rFonts w:ascii="Tahoma" w:hAnsi="Tahoma" w:cs="Tahoma"/>
          <w:bCs/>
          <w:lang w:eastAsia="ar-SA"/>
        </w:rPr>
        <w:t xml:space="preserve">Wykonawca ponosi wyłączną odpowiedzialność z tytułu wszelkich naruszeń praw osób trzecich oraz naruszeń przepisów ustawy z dnia 4 lutego 1994 r. o prawie autorskim </w:t>
      </w:r>
      <w:r w:rsidR="00D468C3">
        <w:rPr>
          <w:rFonts w:ascii="Tahoma" w:hAnsi="Tahoma" w:cs="Tahoma"/>
          <w:bCs/>
          <w:lang w:eastAsia="ar-SA"/>
        </w:rPr>
        <w:t>i prawach pokrewnych (Dz.U. 2025</w:t>
      </w:r>
      <w:r w:rsidRPr="000858DC">
        <w:rPr>
          <w:rFonts w:ascii="Tahoma" w:hAnsi="Tahoma" w:cs="Tahoma"/>
          <w:bCs/>
          <w:lang w:eastAsia="ar-SA"/>
        </w:rPr>
        <w:t xml:space="preserve"> poz. </w:t>
      </w:r>
      <w:r w:rsidR="00D468C3">
        <w:rPr>
          <w:rFonts w:ascii="Tahoma" w:hAnsi="Tahoma" w:cs="Tahoma"/>
          <w:bCs/>
          <w:lang w:eastAsia="ar-SA"/>
        </w:rPr>
        <w:t>24 ze zm.</w:t>
      </w:r>
      <w:r w:rsidRPr="000858DC">
        <w:rPr>
          <w:rFonts w:ascii="Tahoma" w:hAnsi="Tahoma" w:cs="Tahoma"/>
          <w:bCs/>
          <w:lang w:eastAsia="ar-SA"/>
        </w:rPr>
        <w:t>). W przypadku wystąpienia przez osobę trzecią z roszczeniami wynikającymi z tytułów określonych w niniejszym paragrafie, Wykonawca zwolni Zamawiającego na jego wezwanie z jakiejkolwiek odpowiedzialności w stosunku do osoby trzeciej. Zamawiający nie ponosi odpowiedzialności za naruszenia praw osób trzecich.</w:t>
      </w:r>
    </w:p>
    <w:p w:rsidR="000858DC" w:rsidRPr="000858DC" w:rsidRDefault="000858DC" w:rsidP="00225EA1">
      <w:pPr>
        <w:numPr>
          <w:ilvl w:val="0"/>
          <w:numId w:val="69"/>
        </w:numPr>
        <w:spacing w:line="276" w:lineRule="auto"/>
        <w:jc w:val="both"/>
        <w:rPr>
          <w:rFonts w:ascii="Tahoma" w:eastAsia="Calibri" w:hAnsi="Tahoma" w:cs="Tahoma"/>
          <w:lang w:eastAsia="ar-SA"/>
        </w:rPr>
      </w:pPr>
      <w:r w:rsidRPr="000858DC">
        <w:rPr>
          <w:rFonts w:ascii="Tahoma" w:hAnsi="Tahoma" w:cs="Tahoma"/>
          <w:bCs/>
          <w:lang w:eastAsia="ar-SA"/>
        </w:rPr>
        <w:t>W przypadku, gdy osoba trzecia wytoczy przeciwko Zamawiającemu proces o naruszenie praw autorskich do utworów, do których prawa Wykonawca przeniósł zgodnie z ust. 1 i 2, Wykonawca zobowiązany będzie zwrócić Zamawiającemu wszystkie poniesione w tym zakresie koszty, w tym koszty zastępstwa procesowego, kosztów sądowych oraz zapłacić zasądzone prawomocnym wyrokiem sądu odszkodowanie lub koszty polubownego załatwienia sprawy.</w:t>
      </w:r>
    </w:p>
    <w:p w:rsidR="000858DC" w:rsidRPr="000858DC" w:rsidRDefault="000858DC" w:rsidP="00225EA1">
      <w:pPr>
        <w:numPr>
          <w:ilvl w:val="0"/>
          <w:numId w:val="69"/>
        </w:numPr>
        <w:spacing w:line="276" w:lineRule="auto"/>
        <w:jc w:val="both"/>
        <w:rPr>
          <w:rFonts w:ascii="Tahoma" w:eastAsia="Calibri" w:hAnsi="Tahoma" w:cs="Tahoma"/>
          <w:lang w:eastAsia="ar-SA"/>
        </w:rPr>
      </w:pPr>
      <w:r w:rsidRPr="000858DC">
        <w:rPr>
          <w:rFonts w:ascii="Tahoma" w:eastAsia="Calibri" w:hAnsi="Tahoma" w:cs="Tahoma"/>
          <w:lang w:eastAsia="ar-SA"/>
        </w:rPr>
        <w:t xml:space="preserve">Zamawiający zobowiązany jest do niezwłocznego poinformowania Wykonawcy o wniesieniu przeciwko niemu pozwu opisanego w ust. 6 lub zgłoszeniu roszczeń oraz udzielenia pełnomocnictwa wskazanej przez Wykonawcę osobie – uprawnionej do zastępstwa procesowego przed sądami powszechnymi – do reprezentowania przed sądem lub załatwienia sporu polubownie. Zamawiający ponadto zobowiązuje się nie zawierać z w/w osobami żadnych ugód sądowych czy pozasądowych bez zgody Wykonawcy. </w:t>
      </w:r>
    </w:p>
    <w:p w:rsidR="000858DC" w:rsidRPr="000858DC" w:rsidRDefault="000858DC" w:rsidP="00225EA1">
      <w:pPr>
        <w:numPr>
          <w:ilvl w:val="0"/>
          <w:numId w:val="69"/>
        </w:numPr>
        <w:spacing w:line="276" w:lineRule="auto"/>
        <w:jc w:val="both"/>
        <w:rPr>
          <w:rFonts w:ascii="Tahoma" w:eastAsia="Calibri" w:hAnsi="Tahoma" w:cs="Tahoma"/>
          <w:lang w:eastAsia="ar-SA"/>
        </w:rPr>
      </w:pPr>
      <w:r w:rsidRPr="000858DC">
        <w:rPr>
          <w:rFonts w:ascii="Tahoma" w:eastAsia="Calibri" w:hAnsi="Tahoma" w:cs="Tahoma"/>
          <w:lang w:eastAsia="ar-SA"/>
        </w:rPr>
        <w:t xml:space="preserve">Zamawiający ma prawo na własny koszt ustanowić pełnomocnika, który jest zobowiązany do pełnego współdziałania z pełnomocnikiem ustanowionym przez Wykonawcę. </w:t>
      </w:r>
    </w:p>
    <w:p w:rsidR="000858DC" w:rsidRPr="000858DC" w:rsidRDefault="000858DC" w:rsidP="00225EA1">
      <w:pPr>
        <w:numPr>
          <w:ilvl w:val="0"/>
          <w:numId w:val="69"/>
        </w:numPr>
        <w:spacing w:line="276" w:lineRule="auto"/>
        <w:jc w:val="both"/>
        <w:rPr>
          <w:rFonts w:ascii="Tahoma" w:eastAsia="Calibri" w:hAnsi="Tahoma" w:cs="Tahoma"/>
          <w:lang w:eastAsia="ar-SA"/>
        </w:rPr>
      </w:pPr>
      <w:r w:rsidRPr="000858DC">
        <w:rPr>
          <w:rFonts w:ascii="Tahoma" w:eastAsia="Calibri" w:hAnsi="Tahoma" w:cs="Tahoma"/>
          <w:lang w:eastAsia="ar-SA"/>
        </w:rPr>
        <w:lastRenderedPageBreak/>
        <w:t xml:space="preserve">Wykonawcy przysługuje prawo do wykorzystania wizerunku obiektu po wykonaniu przedmiotu umowy do działań promocyjnych Wykonawcy (artykuły prasowe, informacje na stronie www, foldery reklamowe, publikacja listu referencyjnego). </w:t>
      </w:r>
    </w:p>
    <w:p w:rsidR="000858DC" w:rsidRPr="000858DC" w:rsidRDefault="000858DC" w:rsidP="00225EA1">
      <w:pPr>
        <w:numPr>
          <w:ilvl w:val="0"/>
          <w:numId w:val="69"/>
        </w:numPr>
        <w:spacing w:line="276" w:lineRule="auto"/>
        <w:jc w:val="both"/>
        <w:rPr>
          <w:rFonts w:ascii="Tahoma" w:eastAsia="Calibri" w:hAnsi="Tahoma" w:cs="Tahoma"/>
          <w:lang w:eastAsia="ar-SA"/>
        </w:rPr>
      </w:pPr>
      <w:r w:rsidRPr="000858DC">
        <w:rPr>
          <w:rFonts w:ascii="Tahoma" w:eastAsia="Calibri" w:hAnsi="Tahoma" w:cs="Tahoma"/>
          <w:lang w:eastAsia="ar-SA"/>
        </w:rPr>
        <w:t xml:space="preserve">W przypadku, o którym mowa w ust. 6, Wykonawca ma prawo brać udział w rozmowach dotyczących rozwiązań polubownych, jak i uczestniczyć w ewentualnych procesach na zasadzie interwencji ubocznej. Zamawiający ponadto zobowiązuje się nie zawierać z w/w osobami żadnych ugód sądowych czy pozasądowych bez zgody Wykonawcy. </w:t>
      </w:r>
    </w:p>
    <w:p w:rsidR="000858DC" w:rsidRPr="000858DC" w:rsidRDefault="000858DC" w:rsidP="00225EA1">
      <w:pPr>
        <w:numPr>
          <w:ilvl w:val="0"/>
          <w:numId w:val="69"/>
        </w:numPr>
        <w:spacing w:after="120" w:line="276" w:lineRule="auto"/>
        <w:jc w:val="both"/>
        <w:rPr>
          <w:rFonts w:ascii="Tahoma" w:hAnsi="Tahoma" w:cs="Tahoma"/>
          <w:bCs/>
          <w:lang w:eastAsia="ar-SA"/>
        </w:rPr>
      </w:pPr>
      <w:r w:rsidRPr="000858DC">
        <w:rPr>
          <w:rFonts w:ascii="Tahoma" w:eastAsia="Calibri" w:hAnsi="Tahoma" w:cs="Tahoma"/>
          <w:lang w:eastAsia="ar-SA"/>
        </w:rPr>
        <w:t xml:space="preserve"> Wykonawca powierza Zamawiającemu wykonywanie autorskich praw osobistych do przedmiotu umowy. </w:t>
      </w:r>
    </w:p>
    <w:p w:rsidR="000858DC" w:rsidRPr="000858DC" w:rsidRDefault="000858DC" w:rsidP="000858DC">
      <w:pPr>
        <w:tabs>
          <w:tab w:val="left" w:pos="0"/>
        </w:tabs>
        <w:spacing w:line="360" w:lineRule="auto"/>
        <w:ind w:right="23"/>
        <w:jc w:val="center"/>
        <w:rPr>
          <w:rFonts w:ascii="Tahoma" w:hAnsi="Tahoma" w:cs="Tahoma"/>
          <w:b/>
          <w:lang w:eastAsia="ar-SA"/>
        </w:rPr>
      </w:pPr>
      <w:r w:rsidRPr="000858DC">
        <w:rPr>
          <w:rFonts w:ascii="Tahoma" w:hAnsi="Tahoma" w:cs="Tahoma"/>
          <w:b/>
          <w:lang w:eastAsia="ar-SA"/>
        </w:rPr>
        <w:t>§ 15</w:t>
      </w:r>
    </w:p>
    <w:p w:rsidR="000858DC" w:rsidRPr="000858DC" w:rsidRDefault="000858DC" w:rsidP="000858DC">
      <w:pPr>
        <w:tabs>
          <w:tab w:val="left" w:pos="0"/>
        </w:tabs>
        <w:spacing w:line="360" w:lineRule="auto"/>
        <w:ind w:right="23"/>
        <w:jc w:val="center"/>
        <w:rPr>
          <w:rFonts w:ascii="Tahoma" w:hAnsi="Tahoma" w:cs="Tahoma"/>
          <w:lang w:eastAsia="ar-SA"/>
        </w:rPr>
      </w:pPr>
      <w:r w:rsidRPr="000858DC">
        <w:rPr>
          <w:rFonts w:ascii="Tahoma" w:hAnsi="Tahoma" w:cs="Tahoma"/>
          <w:b/>
          <w:lang w:eastAsia="ar-SA"/>
        </w:rPr>
        <w:t>ODBIÓR DOKUMENTACJI PROJEKTOWEJ (ETAP I)</w:t>
      </w:r>
    </w:p>
    <w:p w:rsidR="000858DC" w:rsidRPr="000858DC" w:rsidRDefault="000858DC" w:rsidP="00225EA1">
      <w:pPr>
        <w:numPr>
          <w:ilvl w:val="0"/>
          <w:numId w:val="68"/>
        </w:numPr>
        <w:overflowPunct w:val="0"/>
        <w:autoSpaceDE w:val="0"/>
        <w:spacing w:line="276" w:lineRule="auto"/>
        <w:jc w:val="both"/>
        <w:textAlignment w:val="baseline"/>
        <w:rPr>
          <w:rFonts w:ascii="Tahoma" w:eastAsia="Calibri" w:hAnsi="Tahoma" w:cs="Tahoma"/>
          <w:bCs/>
          <w:lang w:eastAsia="ar-SA"/>
        </w:rPr>
      </w:pPr>
      <w:r w:rsidRPr="000858DC">
        <w:rPr>
          <w:rFonts w:ascii="Tahoma" w:hAnsi="Tahoma" w:cs="Tahoma"/>
          <w:lang w:eastAsia="ar-SA"/>
        </w:rPr>
        <w:t xml:space="preserve">W celu dokonania odbioru </w:t>
      </w:r>
      <w:r w:rsidRPr="000858DC">
        <w:rPr>
          <w:rFonts w:ascii="Tahoma" w:eastAsia="Calibri" w:hAnsi="Tahoma" w:cs="Tahoma"/>
          <w:bCs/>
          <w:lang w:eastAsia="ar-SA"/>
        </w:rPr>
        <w:t xml:space="preserve">przedmiotu umowy w zakresie ETAPU I Wykonawca </w:t>
      </w:r>
      <w:r w:rsidRPr="000858DC">
        <w:rPr>
          <w:rFonts w:ascii="Tahoma" w:hAnsi="Tahoma" w:cs="Tahoma"/>
          <w:lang w:eastAsia="ar-SA"/>
        </w:rPr>
        <w:t>przekazuje odpowiednią część p</w:t>
      </w:r>
      <w:r w:rsidRPr="000858DC">
        <w:rPr>
          <w:rFonts w:ascii="Tahoma" w:eastAsia="Calibri" w:hAnsi="Tahoma" w:cs="Tahoma"/>
          <w:bCs/>
          <w:lang w:eastAsia="ar-SA"/>
        </w:rPr>
        <w:t>rzedmiotu umowy Zamawiającemu w siedzibie Zamawiającego</w:t>
      </w:r>
      <w:r w:rsidRPr="000858DC">
        <w:rPr>
          <w:rFonts w:ascii="Tahoma" w:hAnsi="Tahoma" w:cs="Tahoma"/>
          <w:bCs/>
          <w:lang w:eastAsia="ar-SA"/>
        </w:rPr>
        <w:t>.</w:t>
      </w:r>
      <w:r w:rsidRPr="000858DC">
        <w:rPr>
          <w:rFonts w:ascii="Tahoma" w:hAnsi="Tahoma" w:cs="Tahoma"/>
          <w:lang w:eastAsia="ar-SA"/>
        </w:rPr>
        <w:t xml:space="preserve"> </w:t>
      </w:r>
      <w:r w:rsidRPr="000858DC">
        <w:rPr>
          <w:rFonts w:ascii="Tahoma" w:hAnsi="Tahoma" w:cs="Tahoma"/>
          <w:bCs/>
          <w:lang w:eastAsia="ar-SA"/>
        </w:rPr>
        <w:t>Potwierdzeniem przekazania będzie protokół zdawczo – odbiorczy przygotowany przez Wykonawcę.</w:t>
      </w:r>
    </w:p>
    <w:p w:rsidR="000858DC" w:rsidRPr="000858DC" w:rsidRDefault="000858DC" w:rsidP="00225EA1">
      <w:pPr>
        <w:numPr>
          <w:ilvl w:val="0"/>
          <w:numId w:val="68"/>
        </w:numPr>
        <w:overflowPunct w:val="0"/>
        <w:autoSpaceDE w:val="0"/>
        <w:spacing w:line="276" w:lineRule="auto"/>
        <w:jc w:val="both"/>
        <w:textAlignment w:val="baseline"/>
        <w:rPr>
          <w:rFonts w:ascii="Tahoma" w:eastAsia="Calibri" w:hAnsi="Tahoma" w:cs="Tahoma"/>
          <w:bCs/>
          <w:lang w:eastAsia="ar-SA"/>
        </w:rPr>
      </w:pPr>
      <w:r w:rsidRPr="000858DC">
        <w:rPr>
          <w:rFonts w:ascii="Tahoma" w:eastAsia="Calibri" w:hAnsi="Tahoma" w:cs="Tahoma"/>
          <w:bCs/>
          <w:lang w:eastAsia="ar-SA"/>
        </w:rPr>
        <w:t>Zamawiający po otrzymaniu przedmiotu odbioru (</w:t>
      </w:r>
      <w:r w:rsidRPr="007A1E6F">
        <w:rPr>
          <w:rFonts w:ascii="Tahoma" w:eastAsia="Calibri" w:hAnsi="Tahoma" w:cs="Tahoma"/>
          <w:bCs/>
          <w:lang w:eastAsia="ar-SA"/>
        </w:rPr>
        <w:t>przekazanie decyzji o pozwoleniu na budowę</w:t>
      </w:r>
      <w:r w:rsidR="007A1E6F" w:rsidRPr="007A1E6F">
        <w:rPr>
          <w:rFonts w:ascii="Tahoma" w:eastAsia="Calibri" w:hAnsi="Tahoma" w:cs="Tahoma"/>
          <w:bCs/>
          <w:lang w:eastAsia="ar-SA"/>
        </w:rPr>
        <w:t xml:space="preserve"> </w:t>
      </w:r>
      <w:r w:rsidR="007A1E6F" w:rsidRPr="00745C6F">
        <w:rPr>
          <w:rFonts w:ascii="Tahoma" w:eastAsia="Calibri" w:hAnsi="Tahoma" w:cs="Tahoma"/>
          <w:bCs/>
          <w:color w:val="000000" w:themeColor="text1"/>
          <w:lang w:eastAsia="ar-SA"/>
        </w:rPr>
        <w:t>– jeśli wymagane jest je</w:t>
      </w:r>
      <w:r w:rsidR="00745C6F" w:rsidRPr="00745C6F">
        <w:rPr>
          <w:rFonts w:ascii="Tahoma" w:eastAsia="Calibri" w:hAnsi="Tahoma" w:cs="Tahoma"/>
          <w:bCs/>
          <w:color w:val="000000" w:themeColor="text1"/>
          <w:lang w:eastAsia="ar-SA"/>
        </w:rPr>
        <w:t xml:space="preserve">go </w:t>
      </w:r>
      <w:r w:rsidR="007A1E6F" w:rsidRPr="00745C6F">
        <w:rPr>
          <w:rFonts w:ascii="Tahoma" w:eastAsia="Calibri" w:hAnsi="Tahoma" w:cs="Tahoma"/>
          <w:bCs/>
          <w:color w:val="000000" w:themeColor="text1"/>
          <w:lang w:eastAsia="ar-SA"/>
        </w:rPr>
        <w:t>uzyskanie</w:t>
      </w:r>
      <w:r w:rsidRPr="00745C6F">
        <w:rPr>
          <w:rFonts w:ascii="Tahoma" w:eastAsia="Calibri" w:hAnsi="Tahoma" w:cs="Tahoma"/>
          <w:bCs/>
          <w:color w:val="000000" w:themeColor="text1"/>
          <w:lang w:eastAsia="ar-SA"/>
        </w:rPr>
        <w:t xml:space="preserve"> oraz pozostałych dokumentów </w:t>
      </w:r>
      <w:r w:rsidRPr="000858DC">
        <w:rPr>
          <w:rFonts w:ascii="Tahoma" w:eastAsia="Calibri" w:hAnsi="Tahoma" w:cs="Tahoma"/>
          <w:bCs/>
          <w:lang w:eastAsia="ar-SA"/>
        </w:rPr>
        <w:t xml:space="preserve">(projekt wykonawczy, </w:t>
      </w:r>
      <w:proofErr w:type="spellStart"/>
      <w:r w:rsidRPr="000858DC">
        <w:rPr>
          <w:rFonts w:ascii="Tahoma" w:eastAsia="Calibri" w:hAnsi="Tahoma" w:cs="Tahoma"/>
          <w:bCs/>
          <w:lang w:eastAsia="ar-SA"/>
        </w:rPr>
        <w:t>STWiOR</w:t>
      </w:r>
      <w:proofErr w:type="spellEnd"/>
      <w:r w:rsidRPr="000858DC">
        <w:rPr>
          <w:rFonts w:ascii="Tahoma" w:eastAsia="Calibri" w:hAnsi="Tahoma" w:cs="Tahoma"/>
          <w:bCs/>
          <w:lang w:eastAsia="ar-SA"/>
        </w:rPr>
        <w:t xml:space="preserve"> oraz kosztorys zadania inwestycyjnego), w ilośc</w:t>
      </w:r>
      <w:r w:rsidR="00745C6F">
        <w:rPr>
          <w:rFonts w:ascii="Tahoma" w:eastAsia="Calibri" w:hAnsi="Tahoma" w:cs="Tahoma"/>
          <w:bCs/>
          <w:lang w:eastAsia="ar-SA"/>
        </w:rPr>
        <w:t>i i formie określonej w Umowie,</w:t>
      </w:r>
      <w:r w:rsidRPr="000858DC">
        <w:rPr>
          <w:rFonts w:ascii="Tahoma" w:eastAsia="Calibri" w:hAnsi="Tahoma" w:cs="Tahoma"/>
          <w:bCs/>
          <w:lang w:eastAsia="ar-SA"/>
        </w:rPr>
        <w:t xml:space="preserve"> przystępuje do czynności odbioru. </w:t>
      </w:r>
      <w:r w:rsidRPr="000858DC">
        <w:rPr>
          <w:rFonts w:ascii="Tahoma" w:hAnsi="Tahoma" w:cs="Tahoma"/>
          <w:bCs/>
          <w:lang w:eastAsia="ar-SA"/>
        </w:rPr>
        <w:t xml:space="preserve">Zamawiający zgłosi uwagi do pozostałych dokumentów  w terminie do 7 (siedmiu) dni od dnia przedłożenia. Brak zgłoszenia uwag oznacza zatwierdzenie </w:t>
      </w:r>
      <w:r w:rsidRPr="000858DC">
        <w:rPr>
          <w:rFonts w:ascii="Tahoma" w:hAnsi="Tahoma" w:cs="Tahoma"/>
          <w:lang w:eastAsia="ar-SA"/>
        </w:rPr>
        <w:t xml:space="preserve">odbioru </w:t>
      </w:r>
      <w:r w:rsidRPr="000858DC">
        <w:rPr>
          <w:rFonts w:ascii="Tahoma" w:eastAsia="Calibri" w:hAnsi="Tahoma" w:cs="Tahoma"/>
          <w:bCs/>
          <w:lang w:eastAsia="ar-SA"/>
        </w:rPr>
        <w:t>przedmiotu umowy w zakresie ETAPU I</w:t>
      </w:r>
      <w:r w:rsidRPr="000858DC">
        <w:rPr>
          <w:rFonts w:ascii="Tahoma" w:hAnsi="Tahoma" w:cs="Tahoma"/>
          <w:bCs/>
          <w:lang w:eastAsia="ar-SA"/>
        </w:rPr>
        <w:t>. Wykonawca uwzględni z</w:t>
      </w:r>
      <w:r w:rsidR="00930483">
        <w:rPr>
          <w:rFonts w:ascii="Tahoma" w:hAnsi="Tahoma" w:cs="Tahoma"/>
          <w:bCs/>
          <w:lang w:eastAsia="ar-SA"/>
        </w:rPr>
        <w:t>głoszone uwagi w terminie 5 (pię</w:t>
      </w:r>
      <w:r w:rsidRPr="000858DC">
        <w:rPr>
          <w:rFonts w:ascii="Tahoma" w:hAnsi="Tahoma" w:cs="Tahoma"/>
          <w:bCs/>
          <w:lang w:eastAsia="ar-SA"/>
        </w:rPr>
        <w:t xml:space="preserve">ciu) dni od dnia ich przekazania przez Zamawiającego i w tym terminie przekaże Zamawiającemu poprawione dokumenty. </w:t>
      </w:r>
    </w:p>
    <w:p w:rsidR="000858DC" w:rsidRPr="000858DC" w:rsidRDefault="000858DC" w:rsidP="00225EA1">
      <w:pPr>
        <w:numPr>
          <w:ilvl w:val="0"/>
          <w:numId w:val="68"/>
        </w:numPr>
        <w:overflowPunct w:val="0"/>
        <w:autoSpaceDE w:val="0"/>
        <w:spacing w:line="276" w:lineRule="auto"/>
        <w:jc w:val="both"/>
        <w:textAlignment w:val="baseline"/>
        <w:rPr>
          <w:rFonts w:ascii="Tahoma" w:eastAsia="Tahoma" w:hAnsi="Tahoma" w:cs="Tahoma"/>
          <w:bCs/>
          <w:lang w:eastAsia="ar-SA"/>
        </w:rPr>
      </w:pPr>
      <w:r w:rsidRPr="000858DC">
        <w:rPr>
          <w:rFonts w:ascii="Tahoma" w:hAnsi="Tahoma" w:cs="Tahoma"/>
          <w:lang w:eastAsia="ar-SA"/>
        </w:rPr>
        <w:t>Podpisanie przez Zamawiającego protokołu odbioru (protokołu odbioru częściowego) uprawnia Wykonawcę do wystawienia faktury obejmującej wynagrodzenie za przedmiot odbioru.</w:t>
      </w:r>
    </w:p>
    <w:p w:rsidR="000858DC" w:rsidRPr="000858DC" w:rsidRDefault="000858DC" w:rsidP="00225EA1">
      <w:pPr>
        <w:numPr>
          <w:ilvl w:val="0"/>
          <w:numId w:val="68"/>
        </w:numPr>
        <w:overflowPunct w:val="0"/>
        <w:autoSpaceDE w:val="0"/>
        <w:spacing w:line="276" w:lineRule="auto"/>
        <w:jc w:val="both"/>
        <w:textAlignment w:val="baseline"/>
        <w:rPr>
          <w:rFonts w:ascii="Tahoma" w:eastAsia="Tahoma" w:hAnsi="Tahoma" w:cs="Tahoma"/>
          <w:lang w:eastAsia="ar-SA"/>
        </w:rPr>
      </w:pPr>
      <w:r w:rsidRPr="000858DC">
        <w:rPr>
          <w:rFonts w:ascii="Tahoma" w:eastAsia="Tahoma" w:hAnsi="Tahoma" w:cs="Tahoma"/>
          <w:bCs/>
          <w:lang w:eastAsia="ar-SA"/>
        </w:rPr>
        <w:t xml:space="preserve">Jeżeli w toku czynności odbioru zostaną stwierdzone wady to Zamawiającemu przysługują następujące uprawnienia: </w:t>
      </w:r>
    </w:p>
    <w:p w:rsidR="000858DC" w:rsidRPr="000858DC" w:rsidRDefault="000858DC" w:rsidP="000858DC">
      <w:pPr>
        <w:tabs>
          <w:tab w:val="left" w:pos="851"/>
        </w:tabs>
        <w:spacing w:after="4" w:line="276" w:lineRule="auto"/>
        <w:ind w:left="851" w:right="-8" w:hanging="426"/>
        <w:jc w:val="both"/>
        <w:rPr>
          <w:rFonts w:ascii="Tahoma" w:eastAsia="Tahoma" w:hAnsi="Tahoma" w:cs="Tahoma"/>
          <w:lang w:eastAsia="ar-SA"/>
        </w:rPr>
      </w:pPr>
      <w:r w:rsidRPr="000858DC">
        <w:rPr>
          <w:rFonts w:ascii="Tahoma" w:eastAsia="Tahoma" w:hAnsi="Tahoma" w:cs="Tahoma"/>
          <w:lang w:eastAsia="ar-SA"/>
        </w:rPr>
        <w:t>a)</w:t>
      </w:r>
      <w:r w:rsidRPr="000858DC">
        <w:rPr>
          <w:rFonts w:ascii="Tahoma" w:eastAsia="Arial" w:hAnsi="Tahoma" w:cs="Tahoma"/>
          <w:lang w:eastAsia="ar-SA"/>
        </w:rPr>
        <w:t xml:space="preserve"> </w:t>
      </w:r>
      <w:r w:rsidRPr="000858DC">
        <w:rPr>
          <w:rFonts w:ascii="Tahoma" w:eastAsia="Tahoma" w:hAnsi="Tahoma" w:cs="Tahoma"/>
          <w:lang w:eastAsia="ar-SA"/>
        </w:rPr>
        <w:t xml:space="preserve">jeżeli wady nie nadają się do usunięcia to: </w:t>
      </w:r>
    </w:p>
    <w:p w:rsidR="000858DC" w:rsidRPr="000858DC" w:rsidRDefault="000858DC" w:rsidP="00225EA1">
      <w:pPr>
        <w:numPr>
          <w:ilvl w:val="0"/>
          <w:numId w:val="63"/>
        </w:numPr>
        <w:spacing w:after="4" w:line="276" w:lineRule="auto"/>
        <w:ind w:left="993" w:right="-8" w:hanging="284"/>
        <w:jc w:val="both"/>
        <w:rPr>
          <w:rFonts w:ascii="Tahoma" w:eastAsia="Tahoma" w:hAnsi="Tahoma" w:cs="Tahoma"/>
          <w:lang w:eastAsia="ar-SA"/>
        </w:rPr>
      </w:pPr>
      <w:r w:rsidRPr="000858DC">
        <w:rPr>
          <w:rFonts w:ascii="Tahoma" w:eastAsia="Tahoma" w:hAnsi="Tahoma" w:cs="Tahoma"/>
          <w:lang w:eastAsia="ar-SA"/>
        </w:rPr>
        <w:t xml:space="preserve">jeżeli umożliwiają one użytkowanie przedmiotu umowy zgodnie z przeznaczeniem, Zamawiający może odebrać przedmiot odbioru i obniżyć odpowiednio wynagrodzenie Wykonawcy, </w:t>
      </w:r>
    </w:p>
    <w:p w:rsidR="000858DC" w:rsidRPr="000858DC" w:rsidRDefault="000858DC" w:rsidP="00225EA1">
      <w:pPr>
        <w:numPr>
          <w:ilvl w:val="0"/>
          <w:numId w:val="63"/>
        </w:numPr>
        <w:spacing w:after="4" w:line="276" w:lineRule="auto"/>
        <w:ind w:left="993" w:right="-8" w:hanging="284"/>
        <w:jc w:val="both"/>
        <w:rPr>
          <w:rFonts w:ascii="Tahoma" w:eastAsia="Tahoma" w:hAnsi="Tahoma" w:cs="Tahoma"/>
          <w:lang w:eastAsia="ar-SA"/>
        </w:rPr>
      </w:pPr>
      <w:r w:rsidRPr="000858DC">
        <w:rPr>
          <w:rFonts w:ascii="Tahoma" w:eastAsia="Tahoma" w:hAnsi="Tahoma" w:cs="Tahoma"/>
          <w:lang w:eastAsia="ar-SA"/>
        </w:rPr>
        <w:t xml:space="preserve">jeżeli uniemożliwiają użytkowanie przedmiotu umowy zgodnie z przeznaczeniem, Zamawiający może odstąpić od umowy lub żądać wykonania przedmiotu umowy po raz drugi na koszt Wykonawcy,  </w:t>
      </w:r>
    </w:p>
    <w:p w:rsidR="000858DC" w:rsidRPr="000858DC" w:rsidRDefault="000858DC" w:rsidP="000858DC">
      <w:pPr>
        <w:spacing w:after="4" w:line="276" w:lineRule="auto"/>
        <w:ind w:left="993" w:right="-8" w:hanging="567"/>
        <w:jc w:val="both"/>
        <w:rPr>
          <w:rFonts w:ascii="Tahoma" w:eastAsia="Tahoma" w:hAnsi="Tahoma" w:cs="Tahoma"/>
          <w:lang w:eastAsia="ar-SA"/>
        </w:rPr>
      </w:pPr>
      <w:r w:rsidRPr="000858DC">
        <w:rPr>
          <w:rFonts w:ascii="Tahoma" w:eastAsia="Tahoma" w:hAnsi="Tahoma" w:cs="Tahoma"/>
          <w:lang w:eastAsia="ar-SA"/>
        </w:rPr>
        <w:t>b)</w:t>
      </w:r>
      <w:r w:rsidRPr="000858DC">
        <w:rPr>
          <w:rFonts w:ascii="Tahoma" w:eastAsia="Arial" w:hAnsi="Tahoma" w:cs="Tahoma"/>
          <w:lang w:eastAsia="ar-SA"/>
        </w:rPr>
        <w:t xml:space="preserve"> </w:t>
      </w:r>
      <w:r w:rsidRPr="000858DC">
        <w:rPr>
          <w:rFonts w:ascii="Tahoma" w:eastAsia="Tahoma" w:hAnsi="Tahoma" w:cs="Tahoma"/>
          <w:lang w:eastAsia="ar-SA"/>
        </w:rPr>
        <w:t xml:space="preserve">jeżeli wady nadają się do usunięcia to Zamawiający może: </w:t>
      </w:r>
    </w:p>
    <w:p w:rsidR="000858DC" w:rsidRPr="000858DC" w:rsidRDefault="000858DC" w:rsidP="00225EA1">
      <w:pPr>
        <w:numPr>
          <w:ilvl w:val="0"/>
          <w:numId w:val="63"/>
        </w:numPr>
        <w:spacing w:after="4" w:line="276" w:lineRule="auto"/>
        <w:ind w:left="993" w:right="-8" w:hanging="284"/>
        <w:jc w:val="both"/>
        <w:rPr>
          <w:rFonts w:ascii="Tahoma" w:eastAsia="Tahoma" w:hAnsi="Tahoma" w:cs="Tahoma"/>
          <w:lang w:eastAsia="ar-SA"/>
        </w:rPr>
      </w:pPr>
      <w:r w:rsidRPr="000858DC">
        <w:rPr>
          <w:rFonts w:ascii="Tahoma" w:eastAsia="Tahoma" w:hAnsi="Tahoma" w:cs="Tahoma"/>
          <w:lang w:eastAsia="ar-SA"/>
        </w:rPr>
        <w:t xml:space="preserve">odmówić odbioru do czasu usunięcia wad; w przypadku odmowy odbioru, Zamawiający określa w protokole powód nie odebrania robót i termin usunięcia wad lub </w:t>
      </w:r>
    </w:p>
    <w:p w:rsidR="000858DC" w:rsidRPr="000858DC" w:rsidRDefault="000858DC" w:rsidP="00225EA1">
      <w:pPr>
        <w:numPr>
          <w:ilvl w:val="0"/>
          <w:numId w:val="63"/>
        </w:numPr>
        <w:spacing w:after="4" w:line="276" w:lineRule="auto"/>
        <w:ind w:left="993" w:right="-8" w:hanging="284"/>
        <w:jc w:val="both"/>
        <w:rPr>
          <w:rFonts w:ascii="Tahoma" w:eastAsia="Calibri" w:hAnsi="Tahoma" w:cs="Tahoma"/>
          <w:lang w:val="x-none" w:eastAsia="ar-SA"/>
        </w:rPr>
      </w:pPr>
      <w:r w:rsidRPr="000858DC">
        <w:rPr>
          <w:rFonts w:ascii="Tahoma" w:eastAsia="Tahoma" w:hAnsi="Tahoma" w:cs="Tahoma"/>
          <w:lang w:eastAsia="ar-SA"/>
        </w:rPr>
        <w:lastRenderedPageBreak/>
        <w:t xml:space="preserve">dokonać odbioru i wyznaczyć termin usunięcia wad zatrzymując odpowiednią do kosztów usunięcia wad część wynagrodzenia Wykonawcy tytułem kaucji gwarancyjnej. </w:t>
      </w:r>
    </w:p>
    <w:p w:rsidR="000858DC" w:rsidRPr="000858DC" w:rsidRDefault="000858DC" w:rsidP="00225EA1">
      <w:pPr>
        <w:numPr>
          <w:ilvl w:val="0"/>
          <w:numId w:val="68"/>
        </w:numPr>
        <w:overflowPunct w:val="0"/>
        <w:autoSpaceDE w:val="0"/>
        <w:spacing w:line="276" w:lineRule="auto"/>
        <w:jc w:val="both"/>
        <w:textAlignment w:val="baseline"/>
        <w:rPr>
          <w:rFonts w:ascii="Tahoma" w:eastAsia="Calibri" w:hAnsi="Tahoma" w:cs="Tahoma"/>
          <w:lang w:val="x-none" w:eastAsia="ar-SA"/>
        </w:rPr>
      </w:pPr>
      <w:r w:rsidRPr="000858DC">
        <w:rPr>
          <w:rFonts w:ascii="Tahoma" w:eastAsia="Calibri" w:hAnsi="Tahoma" w:cs="Tahoma"/>
          <w:lang w:val="x-none" w:eastAsia="ar-SA"/>
        </w:rPr>
        <w:t xml:space="preserve">W przypadku dokonania przez </w:t>
      </w:r>
      <w:r w:rsidRPr="000858DC">
        <w:rPr>
          <w:rFonts w:ascii="Tahoma" w:eastAsia="Calibri" w:hAnsi="Tahoma" w:cs="Tahoma"/>
          <w:lang w:eastAsia="ar-SA"/>
        </w:rPr>
        <w:t>Z</w:t>
      </w:r>
      <w:proofErr w:type="spellStart"/>
      <w:r w:rsidRPr="000858DC">
        <w:rPr>
          <w:rFonts w:ascii="Tahoma" w:eastAsia="Calibri" w:hAnsi="Tahoma" w:cs="Tahoma"/>
          <w:lang w:val="x-none" w:eastAsia="ar-SA"/>
        </w:rPr>
        <w:t>amawiającego</w:t>
      </w:r>
      <w:proofErr w:type="spellEnd"/>
      <w:r w:rsidRPr="000858DC">
        <w:rPr>
          <w:rFonts w:ascii="Tahoma" w:eastAsia="Calibri" w:hAnsi="Tahoma" w:cs="Tahoma"/>
          <w:lang w:val="x-none" w:eastAsia="ar-SA"/>
        </w:rPr>
        <w:t xml:space="preserve"> odbioru, termin przekazania </w:t>
      </w:r>
      <w:r w:rsidRPr="000858DC">
        <w:rPr>
          <w:rFonts w:ascii="Tahoma" w:eastAsia="Calibri" w:hAnsi="Tahoma" w:cs="Tahoma"/>
          <w:lang w:eastAsia="ar-SA"/>
        </w:rPr>
        <w:t>Z</w:t>
      </w:r>
      <w:proofErr w:type="spellStart"/>
      <w:r w:rsidRPr="000858DC">
        <w:rPr>
          <w:rFonts w:ascii="Tahoma" w:eastAsia="Calibri" w:hAnsi="Tahoma" w:cs="Tahoma"/>
          <w:lang w:val="x-none" w:eastAsia="ar-SA"/>
        </w:rPr>
        <w:t>amawiającemu</w:t>
      </w:r>
      <w:proofErr w:type="spellEnd"/>
      <w:r w:rsidRPr="000858DC">
        <w:rPr>
          <w:rFonts w:ascii="Tahoma" w:eastAsia="Calibri" w:hAnsi="Tahoma" w:cs="Tahoma"/>
          <w:lang w:val="x-none" w:eastAsia="ar-SA"/>
        </w:rPr>
        <w:t xml:space="preserve"> przedmiotu odbioru uważa się za termin wykonania</w:t>
      </w:r>
      <w:r w:rsidRPr="000858DC">
        <w:rPr>
          <w:rFonts w:ascii="Tahoma" w:eastAsia="Calibri" w:hAnsi="Tahoma" w:cs="Tahoma"/>
          <w:lang w:eastAsia="ar-SA"/>
        </w:rPr>
        <w:t xml:space="preserve"> tej części umowy</w:t>
      </w:r>
      <w:r w:rsidRPr="000858DC">
        <w:rPr>
          <w:rFonts w:ascii="Tahoma" w:eastAsia="Calibri" w:hAnsi="Tahoma" w:cs="Tahoma"/>
          <w:lang w:val="x-none" w:eastAsia="ar-SA"/>
        </w:rPr>
        <w:t>.</w:t>
      </w:r>
    </w:p>
    <w:p w:rsidR="000858DC" w:rsidRPr="000858DC" w:rsidRDefault="000858DC" w:rsidP="00225EA1">
      <w:pPr>
        <w:numPr>
          <w:ilvl w:val="0"/>
          <w:numId w:val="68"/>
        </w:numPr>
        <w:overflowPunct w:val="0"/>
        <w:autoSpaceDE w:val="0"/>
        <w:spacing w:line="276" w:lineRule="auto"/>
        <w:jc w:val="both"/>
        <w:textAlignment w:val="baseline"/>
        <w:rPr>
          <w:rFonts w:ascii="Tahoma" w:hAnsi="Tahoma" w:cs="Tahoma"/>
          <w:lang w:eastAsia="ar-SA"/>
        </w:rPr>
      </w:pPr>
      <w:r w:rsidRPr="000858DC">
        <w:rPr>
          <w:rFonts w:ascii="Tahoma" w:eastAsia="Calibri" w:hAnsi="Tahoma" w:cs="Tahoma"/>
          <w:lang w:val="x-none" w:eastAsia="ar-SA"/>
        </w:rPr>
        <w:t xml:space="preserve">Jeżeli </w:t>
      </w:r>
      <w:r w:rsidRPr="000858DC">
        <w:rPr>
          <w:rFonts w:ascii="Tahoma" w:eastAsia="Calibri" w:hAnsi="Tahoma" w:cs="Tahoma"/>
          <w:lang w:eastAsia="ar-SA"/>
        </w:rPr>
        <w:t>Z</w:t>
      </w:r>
      <w:proofErr w:type="spellStart"/>
      <w:r w:rsidRPr="000858DC">
        <w:rPr>
          <w:rFonts w:ascii="Tahoma" w:eastAsia="Calibri" w:hAnsi="Tahoma" w:cs="Tahoma"/>
          <w:lang w:val="x-none" w:eastAsia="ar-SA"/>
        </w:rPr>
        <w:t>amawiający</w:t>
      </w:r>
      <w:proofErr w:type="spellEnd"/>
      <w:r w:rsidRPr="000858DC">
        <w:rPr>
          <w:rFonts w:ascii="Tahoma" w:eastAsia="Calibri" w:hAnsi="Tahoma" w:cs="Tahoma"/>
          <w:lang w:val="x-none" w:eastAsia="ar-SA"/>
        </w:rPr>
        <w:t xml:space="preserve"> w toku odbioru stwierdzi, że przedmiot odbioru został wykonany niezgodnie z postanowieniami niniejszej umowy</w:t>
      </w:r>
      <w:r w:rsidRPr="000858DC">
        <w:rPr>
          <w:rFonts w:ascii="Tahoma" w:eastAsia="Calibri" w:hAnsi="Tahoma" w:cs="Tahoma"/>
          <w:lang w:eastAsia="ar-SA"/>
        </w:rPr>
        <w:t xml:space="preserve"> i odmawia jego odbioru, </w:t>
      </w:r>
      <w:r w:rsidRPr="000858DC">
        <w:rPr>
          <w:rFonts w:ascii="Tahoma" w:eastAsia="Calibri" w:hAnsi="Tahoma" w:cs="Tahoma"/>
          <w:lang w:val="x-none" w:eastAsia="ar-SA"/>
        </w:rPr>
        <w:t xml:space="preserve">wówczas informuje </w:t>
      </w:r>
      <w:r w:rsidRPr="000858DC">
        <w:rPr>
          <w:rFonts w:ascii="Tahoma" w:eastAsia="Calibri" w:hAnsi="Tahoma" w:cs="Tahoma"/>
          <w:lang w:eastAsia="ar-SA"/>
        </w:rPr>
        <w:t>W</w:t>
      </w:r>
      <w:proofErr w:type="spellStart"/>
      <w:r w:rsidRPr="000858DC">
        <w:rPr>
          <w:rFonts w:ascii="Tahoma" w:eastAsia="Calibri" w:hAnsi="Tahoma" w:cs="Tahoma"/>
          <w:lang w:val="x-none" w:eastAsia="ar-SA"/>
        </w:rPr>
        <w:t>ykonawcę</w:t>
      </w:r>
      <w:proofErr w:type="spellEnd"/>
      <w:r w:rsidRPr="000858DC">
        <w:rPr>
          <w:rFonts w:ascii="Tahoma" w:eastAsia="Calibri" w:hAnsi="Tahoma" w:cs="Tahoma"/>
          <w:lang w:val="x-none" w:eastAsia="ar-SA"/>
        </w:rPr>
        <w:t xml:space="preserve"> o odmowie odbioru wraz z podaniem przyczyn</w:t>
      </w:r>
      <w:r w:rsidRPr="000858DC">
        <w:rPr>
          <w:rFonts w:ascii="Tahoma" w:eastAsia="Calibri" w:hAnsi="Tahoma" w:cs="Tahoma"/>
          <w:lang w:eastAsia="ar-SA"/>
        </w:rPr>
        <w:t xml:space="preserve"> oraz </w:t>
      </w:r>
      <w:r w:rsidRPr="000858DC">
        <w:rPr>
          <w:rFonts w:ascii="Tahoma" w:hAnsi="Tahoma" w:cs="Tahoma"/>
          <w:lang w:eastAsia="ar-SA"/>
        </w:rPr>
        <w:t xml:space="preserve"> terminem usunięcia wad.</w:t>
      </w:r>
      <w:r w:rsidRPr="000858DC">
        <w:rPr>
          <w:rFonts w:ascii="Tahoma" w:eastAsia="Calibri" w:hAnsi="Tahoma" w:cs="Tahoma"/>
          <w:lang w:val="x-none" w:eastAsia="ar-SA"/>
        </w:rPr>
        <w:t xml:space="preserve"> </w:t>
      </w:r>
      <w:r w:rsidRPr="000858DC">
        <w:rPr>
          <w:rFonts w:ascii="Tahoma" w:eastAsia="Calibri" w:hAnsi="Tahoma" w:cs="Tahoma"/>
          <w:lang w:eastAsia="ar-SA"/>
        </w:rPr>
        <w:t xml:space="preserve">Jeżeli Zamawiający odmówi odbioru, jako dzień wykonania przedmiotu odbioru przyjmuje się dzień złożenia przedmiot odbioru, który zostanie odebrany bez zastrzeżeń. </w:t>
      </w:r>
      <w:r w:rsidRPr="000858DC">
        <w:rPr>
          <w:rFonts w:ascii="Tahoma" w:hAnsi="Tahoma" w:cs="Tahoma"/>
          <w:lang w:eastAsia="ar-SA"/>
        </w:rPr>
        <w:t xml:space="preserve">Zamawiający dokona ponownej oceny dostarczonego przedmiotu odbioru w terminie do 5 dni, licząc od dnia otrzymania poprawionego przedmiotu odbioru. </w:t>
      </w:r>
    </w:p>
    <w:p w:rsidR="000858DC" w:rsidRPr="000858DC" w:rsidRDefault="000858DC" w:rsidP="00225EA1">
      <w:pPr>
        <w:numPr>
          <w:ilvl w:val="0"/>
          <w:numId w:val="68"/>
        </w:numPr>
        <w:overflowPunct w:val="0"/>
        <w:autoSpaceDE w:val="0"/>
        <w:spacing w:line="276" w:lineRule="auto"/>
        <w:jc w:val="both"/>
        <w:textAlignment w:val="baseline"/>
        <w:rPr>
          <w:rFonts w:ascii="Tahoma" w:eastAsia="Calibri" w:hAnsi="Tahoma" w:cs="Tahoma"/>
          <w:bCs/>
          <w:lang w:eastAsia="ar-SA"/>
        </w:rPr>
      </w:pPr>
      <w:r w:rsidRPr="000858DC">
        <w:rPr>
          <w:rFonts w:ascii="Tahoma" w:hAnsi="Tahoma" w:cs="Tahoma"/>
          <w:lang w:eastAsia="ar-SA"/>
        </w:rPr>
        <w:t>Usunięcie wad przez Wykonawcę zostanie potwierdzone protokołem, w którym Zamawiający potwierdza usunięcie wad.</w:t>
      </w:r>
    </w:p>
    <w:p w:rsidR="000858DC" w:rsidRPr="000858DC" w:rsidRDefault="000858DC" w:rsidP="00225EA1">
      <w:pPr>
        <w:numPr>
          <w:ilvl w:val="0"/>
          <w:numId w:val="68"/>
        </w:numPr>
        <w:overflowPunct w:val="0"/>
        <w:autoSpaceDE w:val="0"/>
        <w:spacing w:line="276" w:lineRule="auto"/>
        <w:jc w:val="both"/>
        <w:textAlignment w:val="baseline"/>
        <w:rPr>
          <w:rFonts w:ascii="Tahoma" w:hAnsi="Tahoma" w:cs="Tahoma"/>
          <w:b/>
          <w:lang w:eastAsia="ar-SA"/>
        </w:rPr>
      </w:pPr>
      <w:r w:rsidRPr="000858DC">
        <w:rPr>
          <w:rFonts w:ascii="Tahoma" w:eastAsia="Calibri" w:hAnsi="Tahoma" w:cs="Tahoma"/>
          <w:bCs/>
          <w:lang w:eastAsia="ar-SA"/>
        </w:rPr>
        <w:t>Dokonanie odbioru nie oznacza potwierdzenia braku wad fizycznych lub prawnych przekazanej dokumentacji projektowej i nie zwalnia Wykonawcy z obowiązku ich usunięcia w przypadku stwierdzenia wad w okresie gwarancji i rękojmi za wady.</w:t>
      </w:r>
    </w:p>
    <w:p w:rsidR="000858DC" w:rsidRPr="000858DC" w:rsidRDefault="000858DC" w:rsidP="000858DC">
      <w:pPr>
        <w:tabs>
          <w:tab w:val="left" w:pos="0"/>
        </w:tabs>
        <w:spacing w:line="360" w:lineRule="auto"/>
        <w:ind w:right="23"/>
        <w:jc w:val="center"/>
        <w:rPr>
          <w:rFonts w:ascii="Tahoma" w:hAnsi="Tahoma" w:cs="Tahoma"/>
          <w:b/>
          <w:lang w:eastAsia="ar-SA"/>
        </w:rPr>
      </w:pPr>
    </w:p>
    <w:p w:rsidR="000858DC" w:rsidRPr="000858DC" w:rsidRDefault="000858DC" w:rsidP="000858DC">
      <w:pPr>
        <w:tabs>
          <w:tab w:val="left" w:pos="0"/>
        </w:tabs>
        <w:spacing w:line="360" w:lineRule="auto"/>
        <w:ind w:right="23"/>
        <w:jc w:val="center"/>
        <w:rPr>
          <w:rFonts w:ascii="Tahoma" w:hAnsi="Tahoma" w:cs="Tahoma"/>
          <w:b/>
          <w:lang w:eastAsia="ar-SA"/>
        </w:rPr>
      </w:pPr>
      <w:r w:rsidRPr="000858DC">
        <w:rPr>
          <w:rFonts w:ascii="Tahoma" w:hAnsi="Tahoma" w:cs="Tahoma"/>
          <w:b/>
          <w:lang w:eastAsia="ar-SA"/>
        </w:rPr>
        <w:t>§ 16</w:t>
      </w:r>
    </w:p>
    <w:p w:rsidR="000858DC" w:rsidRPr="000858DC" w:rsidRDefault="000858DC" w:rsidP="000858DC">
      <w:pPr>
        <w:tabs>
          <w:tab w:val="left" w:pos="0"/>
        </w:tabs>
        <w:spacing w:line="360" w:lineRule="auto"/>
        <w:ind w:right="23"/>
        <w:jc w:val="center"/>
        <w:rPr>
          <w:rFonts w:ascii="Tahoma" w:hAnsi="Tahoma" w:cs="Tahoma"/>
          <w:lang w:eastAsia="ar-SA"/>
        </w:rPr>
      </w:pPr>
      <w:r w:rsidRPr="000858DC">
        <w:rPr>
          <w:rFonts w:ascii="Tahoma" w:hAnsi="Tahoma" w:cs="Tahoma"/>
          <w:b/>
          <w:lang w:eastAsia="ar-SA"/>
        </w:rPr>
        <w:t>ODBIÓR ZADANIA INWESTYCYJNEGO (ETAP II)</w:t>
      </w:r>
    </w:p>
    <w:p w:rsidR="000858DC" w:rsidRPr="000858DC" w:rsidRDefault="000858DC" w:rsidP="00225EA1">
      <w:pPr>
        <w:numPr>
          <w:ilvl w:val="0"/>
          <w:numId w:val="67"/>
        </w:numPr>
        <w:tabs>
          <w:tab w:val="left" w:pos="360"/>
        </w:tabs>
        <w:spacing w:line="276" w:lineRule="auto"/>
        <w:jc w:val="both"/>
        <w:rPr>
          <w:rFonts w:ascii="Tahoma" w:hAnsi="Tahoma" w:cs="Tahoma"/>
          <w:lang w:eastAsia="ar-SA"/>
        </w:rPr>
      </w:pPr>
      <w:r w:rsidRPr="000858DC">
        <w:rPr>
          <w:rFonts w:ascii="Tahoma" w:hAnsi="Tahoma" w:cs="Tahoma"/>
          <w:lang w:eastAsia="ar-SA"/>
        </w:rPr>
        <w:t xml:space="preserve">Roboty zanikające i ulegające zakryciu podlegają odbiorom niezwłocznie, jednak nie później niż w terminie trzech dni roboczych od dnia zgłoszenia przez Wykonawcę gotowości do ich odbioru wpisem w dzienniku budowy i poinformowania Zamawiającego oraz właściwego inspektora nadzoru inwestorskiego. W przypadku nieprzystąpienia w powyższym terminie przez Zamawiającego lub inspektora nadzoru inwestorskiego do odbioru robót zanikających lub ulegających zakryciu, Wykonawca upoważniony jest do jednostronnego odbioru tych robót oraz zobowiązany jest do niezwłocznego poinformowania o tym fakcie Zamawiającego. </w:t>
      </w:r>
      <w:r w:rsidRPr="000858DC">
        <w:rPr>
          <w:rFonts w:ascii="Tahoma" w:eastAsia="Calibri" w:hAnsi="Tahoma" w:cs="Tahoma"/>
          <w:lang w:eastAsia="ar-SA"/>
        </w:rPr>
        <w:t>Inspektor nadzoru inwestorskiego potwierdza odbiór robót zanikających i ulegających zakryciu wpisem do dziennika budowy.</w:t>
      </w:r>
    </w:p>
    <w:p w:rsidR="000858DC" w:rsidRPr="000858DC" w:rsidRDefault="000858DC" w:rsidP="00225EA1">
      <w:pPr>
        <w:numPr>
          <w:ilvl w:val="0"/>
          <w:numId w:val="67"/>
        </w:numPr>
        <w:tabs>
          <w:tab w:val="left" w:pos="360"/>
        </w:tabs>
        <w:spacing w:line="276" w:lineRule="auto"/>
        <w:jc w:val="both"/>
        <w:rPr>
          <w:rFonts w:ascii="Tahoma" w:eastAsia="Tahoma" w:hAnsi="Tahoma" w:cs="Tahoma"/>
          <w:lang w:eastAsia="ar-SA"/>
        </w:rPr>
      </w:pPr>
      <w:r w:rsidRPr="000858DC">
        <w:rPr>
          <w:rFonts w:ascii="Tahoma" w:hAnsi="Tahoma" w:cs="Tahoma"/>
          <w:lang w:eastAsia="ar-SA"/>
        </w:rPr>
        <w:t>Jeżeli Wykonawca nie dopełni obowiązku poinformowania Zamawiającego i inspektora nadzoru inwestorskiego i zakryje roboty ulegające zakryciu i zanikające, na żądanie Zamawiającego lub inspektora nadzoru inwestorskiego zobowiązany jest na koszt własny odkryć roboty lub wykonać otwory niezbędne do zbadania robót, a następnie przywrócić roboty do stanu poprzedniego.</w:t>
      </w:r>
    </w:p>
    <w:p w:rsidR="000858DC" w:rsidRPr="000858DC" w:rsidRDefault="000858DC" w:rsidP="00225EA1">
      <w:pPr>
        <w:numPr>
          <w:ilvl w:val="0"/>
          <w:numId w:val="67"/>
        </w:numPr>
        <w:tabs>
          <w:tab w:val="left" w:pos="360"/>
        </w:tabs>
        <w:spacing w:line="276" w:lineRule="auto"/>
        <w:jc w:val="both"/>
        <w:rPr>
          <w:rFonts w:ascii="Tahoma" w:eastAsia="Tahoma" w:hAnsi="Tahoma" w:cs="Tahoma"/>
          <w:lang w:eastAsia="ar-SA"/>
        </w:rPr>
      </w:pPr>
      <w:r w:rsidRPr="000858DC">
        <w:rPr>
          <w:rFonts w:ascii="Tahoma" w:eastAsia="Tahoma" w:hAnsi="Tahoma" w:cs="Tahoma"/>
          <w:lang w:eastAsia="ar-SA"/>
        </w:rPr>
        <w:t xml:space="preserve">Wykonawca zgłasza gotowość do odbioru końcowego robót budowlanych poprzez odpowiedni wpis do dziennika budowy i zawiadamia o gotowości do odbioru inspektora nadzoru inwestorskiego oraz Zamawiającego. Wykonawca jest zobowiązany załączyć do powiadomienia, o którym mowa wyżej: </w:t>
      </w:r>
    </w:p>
    <w:p w:rsidR="00930483" w:rsidRDefault="000858DC" w:rsidP="00225EA1">
      <w:pPr>
        <w:pStyle w:val="Akapitzlist"/>
        <w:numPr>
          <w:ilvl w:val="0"/>
          <w:numId w:val="82"/>
        </w:numPr>
        <w:spacing w:after="4" w:line="276" w:lineRule="auto"/>
        <w:ind w:right="-8"/>
        <w:jc w:val="both"/>
        <w:rPr>
          <w:rFonts w:ascii="Tahoma" w:eastAsia="Tahoma" w:hAnsi="Tahoma" w:cs="Tahoma"/>
          <w:lang w:eastAsia="ar-SA"/>
        </w:rPr>
      </w:pPr>
      <w:r w:rsidRPr="00930483">
        <w:rPr>
          <w:rFonts w:ascii="Tahoma" w:eastAsia="Tahoma" w:hAnsi="Tahoma" w:cs="Tahoma"/>
          <w:lang w:eastAsia="ar-SA"/>
        </w:rPr>
        <w:lastRenderedPageBreak/>
        <w:t xml:space="preserve">wypełniony dziennik budowy w którym inspektor nadzoru inwestorskiego  potwierdził zakończenie wszystkich robót budowlanych lub jego kopię, </w:t>
      </w:r>
    </w:p>
    <w:p w:rsidR="00930483" w:rsidRDefault="000858DC" w:rsidP="00225EA1">
      <w:pPr>
        <w:pStyle w:val="Akapitzlist"/>
        <w:numPr>
          <w:ilvl w:val="0"/>
          <w:numId w:val="82"/>
        </w:numPr>
        <w:spacing w:after="4" w:line="276" w:lineRule="auto"/>
        <w:ind w:right="-8"/>
        <w:jc w:val="both"/>
        <w:rPr>
          <w:rFonts w:ascii="Tahoma" w:eastAsia="Tahoma" w:hAnsi="Tahoma" w:cs="Tahoma"/>
          <w:lang w:eastAsia="ar-SA"/>
        </w:rPr>
      </w:pPr>
      <w:r w:rsidRPr="00930483">
        <w:rPr>
          <w:rFonts w:ascii="Tahoma" w:eastAsia="Tahoma" w:hAnsi="Tahoma" w:cs="Tahoma"/>
          <w:lang w:eastAsia="ar-SA"/>
        </w:rPr>
        <w:t xml:space="preserve">powykonawczą inwentaryzację geodezyjną </w:t>
      </w:r>
      <w:r w:rsidRPr="00930483">
        <w:rPr>
          <w:rFonts w:ascii="Tahoma" w:hAnsi="Tahoma" w:cs="Tahoma"/>
          <w:lang w:eastAsia="ar-SA"/>
        </w:rPr>
        <w:t>(potwierdzoną przez geodetę),</w:t>
      </w:r>
      <w:r w:rsidRPr="00930483">
        <w:rPr>
          <w:rFonts w:ascii="Tahoma" w:eastAsia="Tahoma" w:hAnsi="Tahoma" w:cs="Tahoma"/>
          <w:lang w:eastAsia="ar-SA"/>
        </w:rPr>
        <w:t xml:space="preserve"> </w:t>
      </w:r>
    </w:p>
    <w:p w:rsidR="00930483" w:rsidRDefault="000858DC" w:rsidP="00225EA1">
      <w:pPr>
        <w:pStyle w:val="Akapitzlist"/>
        <w:numPr>
          <w:ilvl w:val="0"/>
          <w:numId w:val="82"/>
        </w:numPr>
        <w:spacing w:after="4" w:line="276" w:lineRule="auto"/>
        <w:ind w:right="-8"/>
        <w:jc w:val="both"/>
        <w:rPr>
          <w:rFonts w:ascii="Tahoma" w:eastAsia="Tahoma" w:hAnsi="Tahoma" w:cs="Tahoma"/>
          <w:lang w:eastAsia="ar-SA"/>
        </w:rPr>
      </w:pPr>
      <w:r w:rsidRPr="00930483">
        <w:rPr>
          <w:rFonts w:ascii="Tahoma" w:eastAsia="Tahoma" w:hAnsi="Tahoma" w:cs="Tahoma"/>
          <w:lang w:eastAsia="ar-SA"/>
        </w:rPr>
        <w:t>wymagane dokumenty, protokoły i zaświadczenia z przeprowadzonych przez Wykonawcę badań, sprawdzeń – jeżeli będą miały miejsce,</w:t>
      </w:r>
    </w:p>
    <w:p w:rsidR="00930483" w:rsidRDefault="000858DC" w:rsidP="00225EA1">
      <w:pPr>
        <w:pStyle w:val="Akapitzlist"/>
        <w:numPr>
          <w:ilvl w:val="0"/>
          <w:numId w:val="82"/>
        </w:numPr>
        <w:spacing w:after="4" w:line="276" w:lineRule="auto"/>
        <w:ind w:right="-8"/>
        <w:jc w:val="both"/>
        <w:rPr>
          <w:rFonts w:ascii="Tahoma" w:eastAsia="Tahoma" w:hAnsi="Tahoma" w:cs="Tahoma"/>
          <w:lang w:eastAsia="ar-SA"/>
        </w:rPr>
      </w:pPr>
      <w:r w:rsidRPr="00930483">
        <w:rPr>
          <w:rFonts w:ascii="Tahoma" w:eastAsia="Tahoma" w:hAnsi="Tahoma" w:cs="Tahoma"/>
          <w:lang w:eastAsia="ar-SA"/>
        </w:rPr>
        <w:t>oświadczenie kierownika budowy o: zgodności wykonania robót z decyzją Powiatowego Inspektora nadzoru Budowlanego, zgodności z projektem budowlanym, zgodności z obowiązującymi przepisami; doprowadzeniu do należytego stanu i porządku terenu budowy, a także w razie korzystania - ulicy, sąsiednich nieruchomości, o właściwym zagospodarowaniu terenów przyległych z projektem budowlanym – w przypadku zakończenia wszystkich robót budowlanych.</w:t>
      </w:r>
    </w:p>
    <w:p w:rsidR="00930483" w:rsidRDefault="000858DC" w:rsidP="00225EA1">
      <w:pPr>
        <w:pStyle w:val="Akapitzlist"/>
        <w:numPr>
          <w:ilvl w:val="0"/>
          <w:numId w:val="82"/>
        </w:numPr>
        <w:spacing w:after="4" w:line="276" w:lineRule="auto"/>
        <w:ind w:right="-8"/>
        <w:jc w:val="both"/>
        <w:rPr>
          <w:rFonts w:ascii="Tahoma" w:eastAsia="Tahoma" w:hAnsi="Tahoma" w:cs="Tahoma"/>
          <w:lang w:eastAsia="ar-SA"/>
        </w:rPr>
      </w:pPr>
      <w:r w:rsidRPr="00930483">
        <w:rPr>
          <w:rFonts w:ascii="Tahoma" w:eastAsia="Tahoma" w:hAnsi="Tahoma" w:cs="Tahoma"/>
          <w:lang w:eastAsia="ar-SA"/>
        </w:rPr>
        <w:t>dokumentację powykonawczą,</w:t>
      </w:r>
    </w:p>
    <w:p w:rsidR="007A1E6F" w:rsidRPr="007A1E6F" w:rsidRDefault="000858DC" w:rsidP="007A1E6F">
      <w:pPr>
        <w:pStyle w:val="Akapitzlist"/>
        <w:numPr>
          <w:ilvl w:val="0"/>
          <w:numId w:val="82"/>
        </w:numPr>
        <w:spacing w:after="4" w:line="276" w:lineRule="auto"/>
        <w:ind w:right="-8"/>
        <w:jc w:val="both"/>
        <w:rPr>
          <w:rFonts w:ascii="Tahoma" w:eastAsia="Tahoma" w:hAnsi="Tahoma" w:cs="Tahoma"/>
          <w:lang w:eastAsia="ar-SA"/>
        </w:rPr>
      </w:pPr>
      <w:r w:rsidRPr="007A1E6F">
        <w:rPr>
          <w:rFonts w:ascii="Tahoma" w:eastAsia="Tahoma" w:hAnsi="Tahoma" w:cs="Tahoma"/>
          <w:lang w:eastAsia="ar-SA"/>
        </w:rPr>
        <w:t>badanie kamerą termowizyjną obiektów,</w:t>
      </w:r>
    </w:p>
    <w:p w:rsidR="007A1E6F" w:rsidRPr="007A1E6F" w:rsidRDefault="007A1E6F" w:rsidP="007A1E6F">
      <w:pPr>
        <w:pStyle w:val="Akapitzlist"/>
        <w:numPr>
          <w:ilvl w:val="0"/>
          <w:numId w:val="82"/>
        </w:numPr>
        <w:spacing w:after="4" w:line="276" w:lineRule="auto"/>
        <w:ind w:right="-8"/>
        <w:jc w:val="both"/>
        <w:rPr>
          <w:rFonts w:ascii="Tahoma" w:eastAsia="Tahoma" w:hAnsi="Tahoma" w:cs="Tahoma"/>
          <w:lang w:eastAsia="ar-SA"/>
        </w:rPr>
      </w:pPr>
      <w:r w:rsidRPr="007A1E6F">
        <w:rPr>
          <w:rFonts w:ascii="Tahoma" w:eastAsia="Tahoma" w:hAnsi="Tahoma" w:cs="Tahoma"/>
          <w:lang w:eastAsia="ar-SA"/>
        </w:rPr>
        <w:t>wykonawca w imieniu zamawiającego winien dokonać zgłoszenia lub uzyskać pozwolenia na użytkowanie obiektu.</w:t>
      </w:r>
    </w:p>
    <w:p w:rsidR="000858DC" w:rsidRPr="007A1E6F" w:rsidRDefault="000858DC" w:rsidP="007A1E6F">
      <w:pPr>
        <w:pStyle w:val="Akapitzlist"/>
        <w:spacing w:after="4" w:line="276" w:lineRule="auto"/>
        <w:ind w:right="-8"/>
        <w:jc w:val="both"/>
        <w:rPr>
          <w:rFonts w:ascii="Tahoma" w:eastAsia="Tahoma" w:hAnsi="Tahoma" w:cs="Tahoma"/>
          <w:color w:val="FF0000"/>
          <w:lang w:eastAsia="ar-SA"/>
        </w:rPr>
      </w:pPr>
      <w:r w:rsidRPr="007A1E6F">
        <w:rPr>
          <w:rFonts w:ascii="Tahoma" w:eastAsia="Tahoma" w:hAnsi="Tahoma" w:cs="Tahoma"/>
          <w:lang w:eastAsia="ar-SA"/>
        </w:rPr>
        <w:t xml:space="preserve">Brak jakiegokolwiek dokumentu lub stwierdzenie jego wady może stanowić podstawę do odmowy dokonania odbioru końcowego robót budowlanych objętych niniejsza umową. </w:t>
      </w:r>
    </w:p>
    <w:p w:rsidR="000858DC" w:rsidRPr="000858DC" w:rsidRDefault="000858DC" w:rsidP="00225EA1">
      <w:pPr>
        <w:numPr>
          <w:ilvl w:val="0"/>
          <w:numId w:val="67"/>
        </w:numPr>
        <w:tabs>
          <w:tab w:val="left" w:pos="360"/>
        </w:tabs>
        <w:spacing w:line="276" w:lineRule="auto"/>
        <w:jc w:val="both"/>
        <w:rPr>
          <w:rFonts w:ascii="Tahoma" w:eastAsia="Tahoma" w:hAnsi="Tahoma" w:cs="Tahoma"/>
          <w:lang w:eastAsia="ar-SA"/>
        </w:rPr>
      </w:pPr>
      <w:r w:rsidRPr="000858DC">
        <w:rPr>
          <w:rFonts w:ascii="Tahoma" w:eastAsia="Tahoma" w:hAnsi="Tahoma" w:cs="Tahoma"/>
          <w:lang w:eastAsia="ar-SA"/>
        </w:rPr>
        <w:t xml:space="preserve">Przystąpienie do odbioru końcowego robót budowlanych nastąpi niezwłocznie, jednak nie później niż w terminie trzech dni roboczych od dnia otrzymania przez Zamawiającego kompletnego powiadomienia o gotowości do odbioru. Zamawiający </w:t>
      </w:r>
      <w:r w:rsidRPr="000858DC">
        <w:rPr>
          <w:rFonts w:ascii="Tahoma" w:hAnsi="Tahoma" w:cs="Tahoma"/>
          <w:lang w:eastAsia="ar-SA"/>
        </w:rPr>
        <w:t>poinformuje Wykonawcę o wyznaczonym terminie rozpoczęcia odbioru końcowego</w:t>
      </w:r>
      <w:r w:rsidRPr="000858DC">
        <w:rPr>
          <w:rFonts w:ascii="Tahoma" w:eastAsia="Tahoma" w:hAnsi="Tahoma" w:cs="Tahoma"/>
          <w:lang w:eastAsia="ar-SA"/>
        </w:rPr>
        <w:t xml:space="preserve">. </w:t>
      </w:r>
    </w:p>
    <w:p w:rsidR="000858DC" w:rsidRPr="000858DC" w:rsidRDefault="000858DC" w:rsidP="000858DC">
      <w:pPr>
        <w:tabs>
          <w:tab w:val="left" w:pos="360"/>
        </w:tabs>
        <w:spacing w:line="276" w:lineRule="auto"/>
        <w:ind w:left="360"/>
        <w:jc w:val="both"/>
        <w:rPr>
          <w:rFonts w:ascii="Tahoma" w:eastAsia="Tahoma" w:hAnsi="Tahoma" w:cs="Tahoma"/>
          <w:lang w:eastAsia="ar-SA"/>
        </w:rPr>
      </w:pPr>
      <w:r w:rsidRPr="000858DC">
        <w:rPr>
          <w:rFonts w:ascii="Tahoma" w:eastAsia="Tahoma" w:hAnsi="Tahoma" w:cs="Tahoma"/>
          <w:lang w:eastAsia="ar-SA"/>
        </w:rPr>
        <w:t xml:space="preserve">W czynnościach odbioru będą brali udział w szczególności przedstawiciele Zamawiającego, inspektor nadzoru oraz kierownik budowy oraz przedstawiciel Wykonawcy. Z czynności odbioru końcowego strony sporządzają protokół zawierający ustalenia dokonane w toku odbioru. Odbiór następuje na podstawie protokołu odbioru podpisanego przez przedstawiciela Zamawiającego, inspektora nadzoru oraz kierownika budowy i przedstawiciela Wykonawcy. </w:t>
      </w:r>
    </w:p>
    <w:p w:rsidR="000858DC" w:rsidRPr="00C01432" w:rsidRDefault="000858DC" w:rsidP="00225EA1">
      <w:pPr>
        <w:numPr>
          <w:ilvl w:val="0"/>
          <w:numId w:val="67"/>
        </w:numPr>
        <w:tabs>
          <w:tab w:val="left" w:pos="360"/>
        </w:tabs>
        <w:spacing w:line="276" w:lineRule="auto"/>
        <w:jc w:val="both"/>
        <w:rPr>
          <w:rFonts w:ascii="Tahoma" w:hAnsi="Tahoma" w:cs="Tahoma"/>
          <w:lang w:eastAsia="ar-SA"/>
        </w:rPr>
      </w:pPr>
      <w:r w:rsidRPr="000858DC">
        <w:rPr>
          <w:rFonts w:ascii="Tahoma" w:eastAsia="Tahoma" w:hAnsi="Tahoma" w:cs="Tahoma"/>
          <w:lang w:eastAsia="ar-SA"/>
        </w:rPr>
        <w:t xml:space="preserve">Jeżeli w toku czynności odbioru częściowego lub końcowego robót budowlanych zostaną stwierdzone wady to Zamawiającemu przysługują następujące uprawnienia: </w:t>
      </w:r>
    </w:p>
    <w:p w:rsidR="000858DC" w:rsidRPr="000858DC" w:rsidRDefault="000858DC" w:rsidP="000858DC">
      <w:pPr>
        <w:spacing w:after="4" w:line="276" w:lineRule="auto"/>
        <w:ind w:left="993" w:right="-8" w:hanging="426"/>
        <w:jc w:val="both"/>
        <w:rPr>
          <w:rFonts w:ascii="Tahoma" w:eastAsia="Tahoma" w:hAnsi="Tahoma" w:cs="Tahoma"/>
          <w:lang w:eastAsia="ar-SA"/>
        </w:rPr>
      </w:pPr>
      <w:r w:rsidRPr="000858DC">
        <w:rPr>
          <w:rFonts w:ascii="Tahoma" w:eastAsia="Tahoma" w:hAnsi="Tahoma" w:cs="Tahoma"/>
          <w:lang w:eastAsia="ar-SA"/>
        </w:rPr>
        <w:t>a)</w:t>
      </w:r>
      <w:r w:rsidRPr="000858DC">
        <w:rPr>
          <w:rFonts w:ascii="Tahoma" w:eastAsia="Arial" w:hAnsi="Tahoma" w:cs="Tahoma"/>
          <w:lang w:eastAsia="ar-SA"/>
        </w:rPr>
        <w:t xml:space="preserve"> </w:t>
      </w:r>
      <w:r w:rsidRPr="000858DC">
        <w:rPr>
          <w:rFonts w:ascii="Tahoma" w:eastAsia="Tahoma" w:hAnsi="Tahoma" w:cs="Tahoma"/>
          <w:lang w:eastAsia="ar-SA"/>
        </w:rPr>
        <w:t xml:space="preserve">jeżeli wady nie nadają się do usunięcia to: </w:t>
      </w:r>
    </w:p>
    <w:p w:rsidR="000858DC" w:rsidRPr="000858DC" w:rsidRDefault="000858DC" w:rsidP="00225EA1">
      <w:pPr>
        <w:numPr>
          <w:ilvl w:val="0"/>
          <w:numId w:val="63"/>
        </w:numPr>
        <w:spacing w:after="4" w:line="276" w:lineRule="auto"/>
        <w:ind w:left="993" w:right="-8" w:hanging="284"/>
        <w:jc w:val="both"/>
        <w:rPr>
          <w:rFonts w:ascii="Tahoma" w:eastAsia="Tahoma" w:hAnsi="Tahoma" w:cs="Tahoma"/>
          <w:lang w:eastAsia="ar-SA"/>
        </w:rPr>
      </w:pPr>
      <w:r w:rsidRPr="000858DC">
        <w:rPr>
          <w:rFonts w:ascii="Tahoma" w:eastAsia="Tahoma" w:hAnsi="Tahoma" w:cs="Tahoma"/>
          <w:lang w:eastAsia="ar-SA"/>
        </w:rPr>
        <w:t xml:space="preserve"> jeżeli umożliwiają one użytkowanie przedmiotu umowy zgodnie z przeznaczeniem, Zamawiający może odebrać przedmiot odbioru i obniżyć odpowiednio wynagrodzenie Wykonawcy, </w:t>
      </w:r>
    </w:p>
    <w:p w:rsidR="000858DC" w:rsidRPr="000858DC" w:rsidRDefault="000858DC" w:rsidP="00225EA1">
      <w:pPr>
        <w:numPr>
          <w:ilvl w:val="0"/>
          <w:numId w:val="63"/>
        </w:numPr>
        <w:spacing w:after="4" w:line="276" w:lineRule="auto"/>
        <w:ind w:left="993" w:right="-8" w:hanging="284"/>
        <w:jc w:val="both"/>
        <w:rPr>
          <w:rFonts w:ascii="Tahoma" w:eastAsia="Tahoma" w:hAnsi="Tahoma" w:cs="Tahoma"/>
          <w:lang w:eastAsia="ar-SA"/>
        </w:rPr>
      </w:pPr>
      <w:r w:rsidRPr="000858DC">
        <w:rPr>
          <w:rFonts w:ascii="Tahoma" w:eastAsia="Tahoma" w:hAnsi="Tahoma" w:cs="Tahoma"/>
          <w:lang w:eastAsia="ar-SA"/>
        </w:rPr>
        <w:t xml:space="preserve"> jeżeli uniemożliwiają użytkowanie przedmiotu umowy zgodnie z przeznaczeniem, Zamawiający może odstąpić od umowy lub żądać wykonania przedmiotu umowy po raz drugi na koszt Wykonawcy, na co Wykonawca wyraża zgodę,</w:t>
      </w:r>
    </w:p>
    <w:p w:rsidR="000858DC" w:rsidRPr="000858DC" w:rsidRDefault="000858DC" w:rsidP="000858DC">
      <w:pPr>
        <w:spacing w:after="4" w:line="244" w:lineRule="auto"/>
        <w:ind w:left="993" w:right="-8" w:hanging="426"/>
        <w:jc w:val="both"/>
        <w:rPr>
          <w:rFonts w:ascii="Tahoma" w:eastAsia="Tahoma" w:hAnsi="Tahoma" w:cs="Tahoma"/>
          <w:lang w:eastAsia="ar-SA"/>
        </w:rPr>
      </w:pPr>
      <w:r w:rsidRPr="000858DC">
        <w:rPr>
          <w:rFonts w:ascii="Tahoma" w:eastAsia="Tahoma" w:hAnsi="Tahoma" w:cs="Tahoma"/>
          <w:lang w:eastAsia="ar-SA"/>
        </w:rPr>
        <w:t>b)</w:t>
      </w:r>
      <w:r w:rsidRPr="000858DC">
        <w:rPr>
          <w:rFonts w:ascii="Tahoma" w:eastAsia="Arial" w:hAnsi="Tahoma" w:cs="Tahoma"/>
          <w:lang w:eastAsia="ar-SA"/>
        </w:rPr>
        <w:t xml:space="preserve"> </w:t>
      </w:r>
      <w:r w:rsidRPr="000858DC">
        <w:rPr>
          <w:rFonts w:ascii="Tahoma" w:eastAsia="Tahoma" w:hAnsi="Tahoma" w:cs="Tahoma"/>
          <w:lang w:eastAsia="ar-SA"/>
        </w:rPr>
        <w:t xml:space="preserve">jeżeli wady nadają się do usunięcia to Zamawiający może: </w:t>
      </w:r>
    </w:p>
    <w:p w:rsidR="000858DC" w:rsidRPr="000858DC" w:rsidRDefault="000858DC" w:rsidP="00225EA1">
      <w:pPr>
        <w:numPr>
          <w:ilvl w:val="0"/>
          <w:numId w:val="63"/>
        </w:numPr>
        <w:tabs>
          <w:tab w:val="left" w:pos="993"/>
        </w:tabs>
        <w:spacing w:after="4" w:line="276" w:lineRule="auto"/>
        <w:ind w:left="993" w:right="-8" w:hanging="284"/>
        <w:jc w:val="both"/>
        <w:rPr>
          <w:rFonts w:ascii="Tahoma" w:eastAsia="Tahoma" w:hAnsi="Tahoma" w:cs="Tahoma"/>
          <w:lang w:eastAsia="ar-SA"/>
        </w:rPr>
      </w:pPr>
      <w:r w:rsidRPr="000858DC">
        <w:rPr>
          <w:rFonts w:ascii="Tahoma" w:eastAsia="Tahoma" w:hAnsi="Tahoma" w:cs="Tahoma"/>
          <w:lang w:eastAsia="ar-SA"/>
        </w:rPr>
        <w:lastRenderedPageBreak/>
        <w:t xml:space="preserve"> odmówić odbioru do czasu usunięcia wad; w przypadku odmowy odbioru, Zamawiający określa w protokole powód nieodebrania robót i termin usunięcia wad lub </w:t>
      </w:r>
    </w:p>
    <w:p w:rsidR="000858DC" w:rsidRPr="000858DC" w:rsidRDefault="000858DC" w:rsidP="00225EA1">
      <w:pPr>
        <w:numPr>
          <w:ilvl w:val="0"/>
          <w:numId w:val="63"/>
        </w:numPr>
        <w:tabs>
          <w:tab w:val="left" w:pos="993"/>
        </w:tabs>
        <w:spacing w:after="4" w:line="276" w:lineRule="auto"/>
        <w:ind w:left="993" w:right="-8" w:hanging="284"/>
        <w:jc w:val="both"/>
        <w:rPr>
          <w:rFonts w:ascii="Tahoma" w:eastAsia="Tahoma" w:hAnsi="Tahoma" w:cs="Tahoma"/>
          <w:lang w:eastAsia="ar-SA"/>
        </w:rPr>
      </w:pPr>
      <w:r w:rsidRPr="000858DC">
        <w:rPr>
          <w:rFonts w:ascii="Tahoma" w:eastAsia="Tahoma" w:hAnsi="Tahoma" w:cs="Tahoma"/>
          <w:lang w:eastAsia="ar-SA"/>
        </w:rPr>
        <w:t xml:space="preserve"> </w:t>
      </w:r>
      <w:bookmarkStart w:id="5" w:name="_Hlk17205240"/>
      <w:r w:rsidRPr="000858DC">
        <w:rPr>
          <w:rFonts w:ascii="Tahoma" w:eastAsia="Tahoma" w:hAnsi="Tahoma" w:cs="Tahoma"/>
          <w:lang w:eastAsia="ar-SA"/>
        </w:rPr>
        <w:t xml:space="preserve">dokonać odbioru i wyznaczyć termin usunięcia wad zatrzymując odpowiednią do kosztów usunięcia wad część wynagrodzenia Wykonawcy tytułem kaucji gwarancyjnej. </w:t>
      </w:r>
      <w:bookmarkEnd w:id="5"/>
    </w:p>
    <w:p w:rsidR="000858DC" w:rsidRPr="000858DC" w:rsidRDefault="000858DC" w:rsidP="00225EA1">
      <w:pPr>
        <w:numPr>
          <w:ilvl w:val="0"/>
          <w:numId w:val="67"/>
        </w:numPr>
        <w:spacing w:after="4" w:line="276" w:lineRule="auto"/>
        <w:ind w:right="-8"/>
        <w:jc w:val="both"/>
        <w:rPr>
          <w:rFonts w:ascii="Tahoma" w:eastAsia="Tahoma" w:hAnsi="Tahoma" w:cs="Tahoma"/>
          <w:lang w:eastAsia="ar-SA"/>
        </w:rPr>
      </w:pPr>
      <w:r w:rsidRPr="000858DC">
        <w:rPr>
          <w:rFonts w:ascii="Tahoma" w:eastAsia="Tahoma" w:hAnsi="Tahoma" w:cs="Tahoma"/>
          <w:lang w:eastAsia="ar-SA"/>
        </w:rPr>
        <w:t>W przypadku odbioru końcowego robót budowlanych objętych przedmiotem umowy z wadami, Wykonawca jest zobowiązany do zawiadomienia Zamawiającego o usunięciu wad stwierdzonych w trakcie odbioru. Odbiór zgłoszonych robót po usunięciu wad nastąpi niezwłocznie, jednak nie później niż w terminie 3 dni</w:t>
      </w:r>
      <w:r w:rsidRPr="000858DC">
        <w:rPr>
          <w:rFonts w:ascii="Tahoma" w:eastAsia="Tahoma" w:hAnsi="Tahoma" w:cs="Tahoma"/>
          <w:b/>
          <w:lang w:eastAsia="ar-SA"/>
        </w:rPr>
        <w:t xml:space="preserve"> </w:t>
      </w:r>
      <w:r w:rsidRPr="000858DC">
        <w:rPr>
          <w:rFonts w:ascii="Tahoma" w:eastAsia="Tahoma" w:hAnsi="Tahoma" w:cs="Tahoma"/>
          <w:lang w:eastAsia="ar-SA"/>
        </w:rPr>
        <w:t xml:space="preserve">roboczych od daty otrzymania zawiadomienia. W czynnościach odbioru będą brali udział w szczególności przedstawiciel Zamawiającego, inspektor nadzoru oraz kierownik budowy. </w:t>
      </w:r>
      <w:bookmarkStart w:id="6" w:name="_Hlk9600268"/>
      <w:r w:rsidRPr="000858DC">
        <w:rPr>
          <w:rFonts w:ascii="Tahoma" w:eastAsia="Tahoma" w:hAnsi="Tahoma" w:cs="Tahoma"/>
          <w:lang w:eastAsia="ar-SA"/>
        </w:rPr>
        <w:t xml:space="preserve">Z czynności odbioru usunięcia wad strony sporządzają protokół zawierający ustalenia dokonane w toku odbioru.  </w:t>
      </w:r>
      <w:bookmarkEnd w:id="6"/>
    </w:p>
    <w:p w:rsidR="000858DC" w:rsidRPr="000858DC" w:rsidRDefault="000858DC" w:rsidP="00225EA1">
      <w:pPr>
        <w:numPr>
          <w:ilvl w:val="0"/>
          <w:numId w:val="67"/>
        </w:numPr>
        <w:spacing w:after="4" w:line="276" w:lineRule="auto"/>
        <w:ind w:right="-8"/>
        <w:jc w:val="both"/>
        <w:rPr>
          <w:rFonts w:ascii="Tahoma" w:eastAsia="Tahoma" w:hAnsi="Tahoma" w:cs="Tahoma"/>
          <w:lang w:eastAsia="ar-SA"/>
        </w:rPr>
      </w:pPr>
      <w:r w:rsidRPr="000858DC">
        <w:rPr>
          <w:rFonts w:ascii="Tahoma" w:eastAsia="Tahoma" w:hAnsi="Tahoma" w:cs="Tahoma"/>
          <w:lang w:eastAsia="ar-SA"/>
        </w:rPr>
        <w:t xml:space="preserve">Nie usunięcie wad w wyznaczonym terminie może spowodować zlecenie ich usunięcia na rachunek i koszt Wykonawcy, na co Wykonawca wyraża zgodę. Wszelkie powstałe z tego tytułu koszty Zamawiający może pokryć z zabezpieczenia należytego wykonania umowy lub z wynagrodzenia należnego Wykonawcy z tytułu realizacji niniejszej umowy, na co Wykonawca wyraża zgodę. </w:t>
      </w:r>
    </w:p>
    <w:p w:rsidR="000858DC" w:rsidRPr="00C01432" w:rsidRDefault="000858DC" w:rsidP="00225EA1">
      <w:pPr>
        <w:numPr>
          <w:ilvl w:val="0"/>
          <w:numId w:val="67"/>
        </w:numPr>
        <w:spacing w:after="4" w:line="276" w:lineRule="auto"/>
        <w:ind w:right="-8"/>
        <w:jc w:val="both"/>
        <w:rPr>
          <w:rFonts w:ascii="Tahoma" w:hAnsi="Tahoma" w:cs="Tahoma"/>
          <w:b/>
          <w:bCs/>
          <w:lang w:eastAsia="ar-SA"/>
        </w:rPr>
      </w:pPr>
      <w:r w:rsidRPr="000858DC">
        <w:rPr>
          <w:rFonts w:ascii="Tahoma" w:eastAsia="Tahoma" w:hAnsi="Tahoma" w:cs="Tahoma"/>
          <w:lang w:eastAsia="ar-SA"/>
        </w:rPr>
        <w:t>Odbiór końcowy przedmiotu umowy następuje na podstawie protokołu odbioru podpisanego przez przedstawiciela Zamawiającego oraz przedstawiciela Wykonawcy.</w:t>
      </w:r>
    </w:p>
    <w:p w:rsidR="000858DC" w:rsidRDefault="000858DC" w:rsidP="000858DC">
      <w:pPr>
        <w:overflowPunct w:val="0"/>
        <w:spacing w:line="276" w:lineRule="auto"/>
        <w:jc w:val="both"/>
        <w:rPr>
          <w:rFonts w:ascii="Tahoma" w:hAnsi="Tahoma" w:cs="Tahoma"/>
        </w:rPr>
      </w:pPr>
    </w:p>
    <w:p w:rsidR="00965714" w:rsidRPr="00965714" w:rsidRDefault="00965714" w:rsidP="00965714">
      <w:pPr>
        <w:spacing w:line="360" w:lineRule="auto"/>
        <w:jc w:val="center"/>
        <w:rPr>
          <w:rFonts w:ascii="Tahoma" w:hAnsi="Tahoma" w:cs="Tahoma"/>
          <w:b/>
          <w:bCs/>
        </w:rPr>
      </w:pPr>
      <w:r w:rsidRPr="00965714">
        <w:rPr>
          <w:rFonts w:ascii="Tahoma" w:hAnsi="Tahoma" w:cs="Tahoma"/>
          <w:b/>
          <w:bCs/>
        </w:rPr>
        <w:t>§ 17</w:t>
      </w:r>
    </w:p>
    <w:p w:rsidR="00965714" w:rsidRPr="00965714" w:rsidRDefault="00965714" w:rsidP="00965714">
      <w:pPr>
        <w:overflowPunct w:val="0"/>
        <w:autoSpaceDE w:val="0"/>
        <w:spacing w:line="360" w:lineRule="auto"/>
        <w:ind w:left="360"/>
        <w:jc w:val="center"/>
        <w:textAlignment w:val="baseline"/>
        <w:rPr>
          <w:rFonts w:ascii="Tahoma" w:eastAsia="Calibri" w:hAnsi="Tahoma" w:cs="Tahoma"/>
          <w:lang w:val="x-none"/>
        </w:rPr>
      </w:pPr>
      <w:r w:rsidRPr="00965714">
        <w:rPr>
          <w:rFonts w:ascii="Tahoma" w:hAnsi="Tahoma" w:cs="Tahoma"/>
          <w:b/>
          <w:bCs/>
        </w:rPr>
        <w:t>RĘKOJMIA ZA WADY DOKUMENTACJI PROJEKTOWEJ</w:t>
      </w:r>
    </w:p>
    <w:p w:rsidR="00965714" w:rsidRPr="00965714" w:rsidRDefault="00965714" w:rsidP="00225EA1">
      <w:pPr>
        <w:numPr>
          <w:ilvl w:val="6"/>
          <w:numId w:val="71"/>
        </w:numPr>
        <w:spacing w:line="276" w:lineRule="auto"/>
        <w:ind w:left="426"/>
        <w:jc w:val="both"/>
        <w:rPr>
          <w:rFonts w:ascii="Tahoma" w:eastAsia="Calibri" w:hAnsi="Tahoma" w:cs="Tahoma"/>
          <w:lang w:val="x-none"/>
        </w:rPr>
      </w:pPr>
      <w:r w:rsidRPr="00965714">
        <w:rPr>
          <w:rFonts w:ascii="Tahoma" w:eastAsia="Calibri" w:hAnsi="Tahoma" w:cs="Tahoma"/>
          <w:lang w:val="x-none"/>
        </w:rPr>
        <w:t xml:space="preserve">Wykonawca udziela rękojmi za wady na </w:t>
      </w:r>
      <w:r w:rsidRPr="00965714">
        <w:rPr>
          <w:rFonts w:ascii="Tahoma" w:eastAsia="Calibri" w:hAnsi="Tahoma" w:cs="Tahoma"/>
        </w:rPr>
        <w:t>dokumentację projektową</w:t>
      </w:r>
      <w:r w:rsidRPr="00965714">
        <w:rPr>
          <w:rFonts w:ascii="Tahoma" w:eastAsia="Calibri" w:hAnsi="Tahoma" w:cs="Tahoma"/>
          <w:lang w:val="x-none"/>
        </w:rPr>
        <w:t xml:space="preserve"> do upływu okresu rękojmi </w:t>
      </w:r>
      <w:r w:rsidRPr="00965714">
        <w:rPr>
          <w:rFonts w:ascii="Tahoma" w:eastAsia="Calibri" w:hAnsi="Tahoma" w:cs="Tahoma"/>
        </w:rPr>
        <w:t>W</w:t>
      </w:r>
      <w:proofErr w:type="spellStart"/>
      <w:r w:rsidRPr="00965714">
        <w:rPr>
          <w:rFonts w:ascii="Tahoma" w:eastAsia="Calibri" w:hAnsi="Tahoma" w:cs="Tahoma"/>
          <w:lang w:val="x-none"/>
        </w:rPr>
        <w:t>ykonawcy</w:t>
      </w:r>
      <w:proofErr w:type="spellEnd"/>
      <w:r w:rsidRPr="00965714">
        <w:rPr>
          <w:rFonts w:ascii="Tahoma" w:eastAsia="Calibri" w:hAnsi="Tahoma" w:cs="Tahoma"/>
          <w:lang w:val="x-none"/>
        </w:rPr>
        <w:t xml:space="preserve"> robót budowlanych, zrealizowanych na podstawie dokumentacji projektowej stanowiącej przedmiot niniejszej umowy</w:t>
      </w:r>
      <w:r w:rsidRPr="00965714">
        <w:rPr>
          <w:rFonts w:ascii="Tahoma" w:eastAsia="Calibri" w:hAnsi="Tahoma" w:cs="Tahoma"/>
        </w:rPr>
        <w:t>.</w:t>
      </w:r>
    </w:p>
    <w:p w:rsidR="00965714" w:rsidRPr="00965714" w:rsidRDefault="00965714" w:rsidP="00225EA1">
      <w:pPr>
        <w:numPr>
          <w:ilvl w:val="6"/>
          <w:numId w:val="71"/>
        </w:numPr>
        <w:spacing w:line="276" w:lineRule="auto"/>
        <w:ind w:left="426"/>
        <w:jc w:val="both"/>
        <w:rPr>
          <w:rFonts w:ascii="Tahoma" w:hAnsi="Tahoma" w:cs="Tahoma"/>
          <w:lang w:val="x-none"/>
        </w:rPr>
      </w:pPr>
      <w:r w:rsidRPr="00965714">
        <w:rPr>
          <w:rFonts w:ascii="Tahoma" w:eastAsia="Calibri" w:hAnsi="Tahoma" w:cs="Tahoma"/>
          <w:lang w:val="x-none"/>
        </w:rPr>
        <w:t xml:space="preserve">W okresie rękojmi za wady </w:t>
      </w:r>
      <w:r w:rsidRPr="00965714">
        <w:rPr>
          <w:rFonts w:ascii="Tahoma" w:eastAsia="Calibri" w:hAnsi="Tahoma" w:cs="Tahoma"/>
        </w:rPr>
        <w:t>W</w:t>
      </w:r>
      <w:proofErr w:type="spellStart"/>
      <w:r w:rsidRPr="00965714">
        <w:rPr>
          <w:rFonts w:ascii="Tahoma" w:eastAsia="Calibri" w:hAnsi="Tahoma" w:cs="Tahoma"/>
          <w:lang w:val="x-none"/>
        </w:rPr>
        <w:t>ykonawca</w:t>
      </w:r>
      <w:proofErr w:type="spellEnd"/>
      <w:r w:rsidRPr="00965714">
        <w:rPr>
          <w:rFonts w:ascii="Tahoma" w:eastAsia="Calibri" w:hAnsi="Tahoma" w:cs="Tahoma"/>
          <w:lang w:val="x-none"/>
        </w:rPr>
        <w:t xml:space="preserve"> zobowiązany jest do nieodpłatnego usuwania wszelkich wad dokumentacji</w:t>
      </w:r>
      <w:r w:rsidRPr="00965714">
        <w:rPr>
          <w:rFonts w:ascii="Tahoma" w:eastAsia="Calibri" w:hAnsi="Tahoma" w:cs="Tahoma"/>
        </w:rPr>
        <w:t xml:space="preserve"> projektowej</w:t>
      </w:r>
      <w:r w:rsidRPr="00965714">
        <w:rPr>
          <w:rFonts w:ascii="Tahoma" w:eastAsia="Calibri" w:hAnsi="Tahoma" w:cs="Tahoma"/>
          <w:lang w:val="x-none"/>
        </w:rPr>
        <w:t>, które zostaną ujawnione po</w:t>
      </w:r>
      <w:r w:rsidRPr="00965714">
        <w:rPr>
          <w:rFonts w:ascii="Tahoma" w:eastAsia="Calibri" w:hAnsi="Tahoma" w:cs="Tahoma"/>
        </w:rPr>
        <w:t> </w:t>
      </w:r>
      <w:r w:rsidRPr="00965714">
        <w:rPr>
          <w:rFonts w:ascii="Tahoma" w:eastAsia="Calibri" w:hAnsi="Tahoma" w:cs="Tahoma"/>
          <w:lang w:val="x-none"/>
        </w:rPr>
        <w:t xml:space="preserve">dokonaniu odbioru przedmiotu umowy, </w:t>
      </w:r>
      <w:r w:rsidRPr="00965714">
        <w:rPr>
          <w:rFonts w:ascii="Tahoma" w:hAnsi="Tahoma" w:cs="Tahoma"/>
          <w:lang w:val="x-none"/>
        </w:rPr>
        <w:t>w szczególności do:</w:t>
      </w:r>
    </w:p>
    <w:p w:rsidR="00965714" w:rsidRPr="00965714" w:rsidRDefault="00965714" w:rsidP="00225EA1">
      <w:pPr>
        <w:numPr>
          <w:ilvl w:val="1"/>
          <w:numId w:val="72"/>
        </w:numPr>
        <w:tabs>
          <w:tab w:val="left" w:pos="851"/>
        </w:tabs>
        <w:spacing w:line="276" w:lineRule="auto"/>
        <w:ind w:left="851" w:hanging="425"/>
        <w:jc w:val="both"/>
        <w:rPr>
          <w:rFonts w:ascii="Tahoma" w:hAnsi="Tahoma" w:cs="Tahoma"/>
          <w:lang w:val="x-none"/>
        </w:rPr>
      </w:pPr>
      <w:r w:rsidRPr="00965714">
        <w:rPr>
          <w:rFonts w:ascii="Tahoma" w:hAnsi="Tahoma" w:cs="Tahoma"/>
          <w:lang w:val="x-none"/>
        </w:rPr>
        <w:t>sporządzani</w:t>
      </w:r>
      <w:r w:rsidRPr="00965714">
        <w:rPr>
          <w:rFonts w:ascii="Tahoma" w:hAnsi="Tahoma" w:cs="Tahoma"/>
        </w:rPr>
        <w:t>a</w:t>
      </w:r>
      <w:r w:rsidRPr="00965714">
        <w:rPr>
          <w:rFonts w:ascii="Tahoma" w:hAnsi="Tahoma" w:cs="Tahoma"/>
          <w:lang w:val="x-none"/>
        </w:rPr>
        <w:t xml:space="preserve"> szkiców lub rysunków uzupełniających lub opisów uzupełniających objaśniających rozwiązania projektowe, jeśli dokumentacja projektowa nie wyjaśnia w dostatecznym stopniu </w:t>
      </w:r>
      <w:r w:rsidRPr="00965714">
        <w:rPr>
          <w:rFonts w:ascii="Tahoma" w:hAnsi="Tahoma" w:cs="Tahoma"/>
        </w:rPr>
        <w:t xml:space="preserve">tych </w:t>
      </w:r>
      <w:r w:rsidRPr="00965714">
        <w:rPr>
          <w:rFonts w:ascii="Tahoma" w:hAnsi="Tahoma" w:cs="Tahoma"/>
          <w:lang w:val="x-none"/>
        </w:rPr>
        <w:t>rozwiązań</w:t>
      </w:r>
      <w:r w:rsidRPr="00965714">
        <w:rPr>
          <w:rFonts w:ascii="Tahoma" w:hAnsi="Tahoma" w:cs="Tahoma"/>
        </w:rPr>
        <w:t xml:space="preserve">, co uniemożliwia ustalenie sposobu lub metody wykonania robót budowlanych, </w:t>
      </w:r>
    </w:p>
    <w:p w:rsidR="00965714" w:rsidRPr="00965714" w:rsidRDefault="00965714" w:rsidP="00225EA1">
      <w:pPr>
        <w:numPr>
          <w:ilvl w:val="1"/>
          <w:numId w:val="72"/>
        </w:numPr>
        <w:tabs>
          <w:tab w:val="left" w:pos="851"/>
        </w:tabs>
        <w:spacing w:line="276" w:lineRule="auto"/>
        <w:ind w:left="851" w:hanging="425"/>
        <w:jc w:val="both"/>
        <w:rPr>
          <w:rFonts w:ascii="Tahoma" w:hAnsi="Tahoma" w:cs="Tahoma"/>
        </w:rPr>
      </w:pPr>
      <w:r w:rsidRPr="00965714">
        <w:rPr>
          <w:rFonts w:ascii="Tahoma" w:hAnsi="Tahoma" w:cs="Tahoma"/>
          <w:lang w:val="x-none"/>
        </w:rPr>
        <w:t>opracowani</w:t>
      </w:r>
      <w:r w:rsidRPr="00965714">
        <w:rPr>
          <w:rFonts w:ascii="Tahoma" w:hAnsi="Tahoma" w:cs="Tahoma"/>
        </w:rPr>
        <w:t>a</w:t>
      </w:r>
      <w:r w:rsidRPr="00965714">
        <w:rPr>
          <w:rFonts w:ascii="Tahoma" w:hAnsi="Tahoma" w:cs="Tahoma"/>
          <w:lang w:val="x-none"/>
        </w:rPr>
        <w:t xml:space="preserve"> rozwiązań zamiennych do rozwiązań przewidzianych w dokumentacji projektowej, które nie może być zrealizowane zgodnie ze</w:t>
      </w:r>
      <w:r w:rsidRPr="00965714">
        <w:rPr>
          <w:rFonts w:ascii="Tahoma" w:hAnsi="Tahoma" w:cs="Tahoma"/>
        </w:rPr>
        <w:t> </w:t>
      </w:r>
      <w:r w:rsidRPr="00965714">
        <w:rPr>
          <w:rFonts w:ascii="Tahoma" w:hAnsi="Tahoma" w:cs="Tahoma"/>
          <w:lang w:val="x-none"/>
        </w:rPr>
        <w:t>sztuką budowlaną i zasadami wiedzy technicznej lub prawo obowiązujące w dniu odbioru przedmiotu umowy</w:t>
      </w:r>
      <w:r w:rsidRPr="00965714">
        <w:rPr>
          <w:rFonts w:ascii="Tahoma" w:hAnsi="Tahoma" w:cs="Tahoma"/>
        </w:rPr>
        <w:t>,</w:t>
      </w:r>
    </w:p>
    <w:p w:rsidR="00965714" w:rsidRPr="00965714" w:rsidRDefault="00965714" w:rsidP="00225EA1">
      <w:pPr>
        <w:numPr>
          <w:ilvl w:val="1"/>
          <w:numId w:val="72"/>
        </w:numPr>
        <w:tabs>
          <w:tab w:val="left" w:pos="851"/>
        </w:tabs>
        <w:spacing w:line="276" w:lineRule="auto"/>
        <w:ind w:left="851" w:hanging="425"/>
        <w:jc w:val="both"/>
        <w:rPr>
          <w:rFonts w:ascii="Tahoma" w:eastAsia="Calibri" w:hAnsi="Tahoma" w:cs="Tahoma"/>
          <w:lang w:val="x-none"/>
        </w:rPr>
      </w:pPr>
      <w:r w:rsidRPr="00965714">
        <w:rPr>
          <w:rFonts w:ascii="Tahoma" w:hAnsi="Tahoma" w:cs="Tahoma"/>
        </w:rPr>
        <w:t xml:space="preserve">niezwłocznego udzielania wyjaśnień na zapytania Zamawiającego dotyczące przedmiotu umowy – maksymalny termin na udzielenie odpowiedzi do 5 dni </w:t>
      </w:r>
      <w:r w:rsidRPr="00965714">
        <w:rPr>
          <w:rFonts w:ascii="Tahoma" w:hAnsi="Tahoma" w:cs="Tahoma"/>
        </w:rPr>
        <w:lastRenderedPageBreak/>
        <w:t xml:space="preserve">roboczych </w:t>
      </w:r>
      <w:r w:rsidRPr="00965714">
        <w:rPr>
          <w:rFonts w:ascii="Tahoma" w:eastAsia="Calibri" w:hAnsi="Tahoma" w:cs="Tahoma"/>
        </w:rPr>
        <w:t xml:space="preserve">od otrzymania zapytania </w:t>
      </w:r>
      <w:r w:rsidRPr="00965714">
        <w:rPr>
          <w:rFonts w:ascii="Tahoma" w:hAnsi="Tahoma" w:cs="Tahoma"/>
        </w:rPr>
        <w:t xml:space="preserve">(pocztą, faksem, mailem) </w:t>
      </w:r>
      <w:r w:rsidRPr="00965714">
        <w:rPr>
          <w:rFonts w:ascii="Tahoma" w:eastAsia="Calibri" w:hAnsi="Tahoma" w:cs="Tahoma"/>
        </w:rPr>
        <w:t>przez Wykonawcę.</w:t>
      </w:r>
    </w:p>
    <w:p w:rsidR="00965714" w:rsidRPr="00965714" w:rsidRDefault="00965714" w:rsidP="00225EA1">
      <w:pPr>
        <w:numPr>
          <w:ilvl w:val="6"/>
          <w:numId w:val="71"/>
        </w:numPr>
        <w:spacing w:line="276" w:lineRule="auto"/>
        <w:ind w:left="426"/>
        <w:jc w:val="both"/>
        <w:rPr>
          <w:rFonts w:ascii="Tahoma" w:eastAsia="Calibri" w:hAnsi="Tahoma" w:cs="Tahoma"/>
        </w:rPr>
      </w:pPr>
      <w:r w:rsidRPr="00965714">
        <w:rPr>
          <w:rFonts w:ascii="Tahoma" w:eastAsia="Calibri" w:hAnsi="Tahoma" w:cs="Tahoma"/>
          <w:lang w:val="x-none"/>
        </w:rPr>
        <w:t xml:space="preserve">W celu uniknięcia wątpliwości strony potwierdzają, iż wynagrodzenie umowne obejmuje wynagrodzenie z tytułu udzielonej rękojmi za wady. </w:t>
      </w:r>
    </w:p>
    <w:p w:rsidR="00965714" w:rsidRPr="00965714" w:rsidRDefault="00965714" w:rsidP="00225EA1">
      <w:pPr>
        <w:numPr>
          <w:ilvl w:val="6"/>
          <w:numId w:val="71"/>
        </w:numPr>
        <w:spacing w:line="276" w:lineRule="auto"/>
        <w:ind w:left="426"/>
        <w:jc w:val="both"/>
        <w:rPr>
          <w:rFonts w:ascii="Tahoma" w:eastAsia="Calibri" w:hAnsi="Tahoma" w:cs="Tahoma"/>
          <w:lang w:val="x-none"/>
        </w:rPr>
      </w:pPr>
      <w:r w:rsidRPr="00965714">
        <w:rPr>
          <w:rFonts w:ascii="Tahoma" w:eastAsia="Calibri" w:hAnsi="Tahoma" w:cs="Tahoma"/>
        </w:rPr>
        <w:t xml:space="preserve">Wykonawca zobowiązuje się do usunięcia wad w następujących terminach: </w:t>
      </w:r>
    </w:p>
    <w:p w:rsidR="00965714" w:rsidRPr="00965714" w:rsidRDefault="00965714" w:rsidP="00225EA1">
      <w:pPr>
        <w:numPr>
          <w:ilvl w:val="0"/>
          <w:numId w:val="74"/>
        </w:numPr>
        <w:autoSpaceDE w:val="0"/>
        <w:spacing w:line="276" w:lineRule="auto"/>
        <w:jc w:val="both"/>
        <w:rPr>
          <w:rFonts w:ascii="Tahoma" w:eastAsia="Calibri" w:hAnsi="Tahoma" w:cs="Tahoma"/>
        </w:rPr>
      </w:pPr>
      <w:r w:rsidRPr="00965714">
        <w:rPr>
          <w:rFonts w:ascii="Tahoma" w:eastAsia="Calibri" w:hAnsi="Tahoma" w:cs="Tahoma"/>
          <w:lang w:val="x-none"/>
        </w:rPr>
        <w:t xml:space="preserve">wady ujawnione przed rozpoczęciem robót budowlanych – w terminie </w:t>
      </w:r>
      <w:r w:rsidRPr="00965714">
        <w:rPr>
          <w:rFonts w:ascii="Tahoma" w:eastAsia="Calibri" w:hAnsi="Tahoma" w:cs="Tahoma"/>
        </w:rPr>
        <w:t>7</w:t>
      </w:r>
      <w:r w:rsidRPr="00965714">
        <w:rPr>
          <w:rFonts w:ascii="Tahoma" w:eastAsia="Calibri" w:hAnsi="Tahoma" w:cs="Tahoma"/>
          <w:lang w:val="x-none"/>
        </w:rPr>
        <w:t xml:space="preserve"> dni od</w:t>
      </w:r>
      <w:r w:rsidRPr="00965714">
        <w:rPr>
          <w:rFonts w:ascii="Tahoma" w:eastAsia="Calibri" w:hAnsi="Tahoma" w:cs="Tahoma"/>
        </w:rPr>
        <w:t> </w:t>
      </w:r>
      <w:r w:rsidRPr="00965714">
        <w:rPr>
          <w:rFonts w:ascii="Tahoma" w:eastAsia="Calibri" w:hAnsi="Tahoma" w:cs="Tahoma"/>
          <w:lang w:val="x-none"/>
        </w:rPr>
        <w:t>dnia przekazania</w:t>
      </w:r>
      <w:r w:rsidRPr="00965714">
        <w:rPr>
          <w:rFonts w:ascii="Tahoma" w:eastAsia="Calibri" w:hAnsi="Tahoma" w:cs="Tahoma"/>
        </w:rPr>
        <w:t xml:space="preserve"> Wykonawcy</w:t>
      </w:r>
      <w:r w:rsidRPr="00965714">
        <w:rPr>
          <w:rFonts w:ascii="Tahoma" w:hAnsi="Tahoma" w:cs="Tahoma"/>
          <w:lang w:val="x-none"/>
        </w:rPr>
        <w:t xml:space="preserve"> informacji o stwierdzonej wadzie, </w:t>
      </w:r>
      <w:r w:rsidRPr="00965714">
        <w:rPr>
          <w:rFonts w:ascii="Tahoma" w:eastAsia="Calibri" w:hAnsi="Tahoma" w:cs="Tahoma"/>
          <w:lang w:val="x-none"/>
        </w:rPr>
        <w:t xml:space="preserve">a jeśli termin ten jest obiektywnie niemożliwy do spełnienia, w terminie uzgodnionym dwustronnie z </w:t>
      </w:r>
      <w:r w:rsidRPr="00965714">
        <w:rPr>
          <w:rFonts w:ascii="Tahoma" w:eastAsia="Calibri" w:hAnsi="Tahoma" w:cs="Tahoma"/>
        </w:rPr>
        <w:t>Zamawiającym</w:t>
      </w:r>
      <w:r w:rsidRPr="00965714">
        <w:rPr>
          <w:rFonts w:ascii="Tahoma" w:hAnsi="Tahoma" w:cs="Tahoma"/>
          <w:bCs/>
        </w:rPr>
        <w:t>,</w:t>
      </w:r>
    </w:p>
    <w:p w:rsidR="00965714" w:rsidRPr="00965714" w:rsidRDefault="00965714" w:rsidP="00225EA1">
      <w:pPr>
        <w:numPr>
          <w:ilvl w:val="0"/>
          <w:numId w:val="74"/>
        </w:numPr>
        <w:autoSpaceDE w:val="0"/>
        <w:spacing w:line="276" w:lineRule="auto"/>
        <w:jc w:val="both"/>
        <w:rPr>
          <w:rFonts w:ascii="Tahoma" w:eastAsia="Calibri" w:hAnsi="Tahoma" w:cs="Tahoma"/>
          <w:lang w:val="x-none"/>
        </w:rPr>
      </w:pPr>
      <w:r w:rsidRPr="00965714">
        <w:rPr>
          <w:rFonts w:ascii="Tahoma" w:eastAsia="Calibri" w:hAnsi="Tahoma" w:cs="Tahoma"/>
        </w:rPr>
        <w:t xml:space="preserve"> </w:t>
      </w:r>
      <w:r w:rsidRPr="00965714">
        <w:rPr>
          <w:rFonts w:ascii="Tahoma" w:eastAsia="Calibri" w:hAnsi="Tahoma" w:cs="Tahoma"/>
          <w:lang w:val="x-none"/>
        </w:rPr>
        <w:t>wady ujawnione podczas realizacji robót budowlanych - jeżeli wada uniemożliwia kontynuację wykonywanych robót budowlanych – w terminie 5 dni od dnia przekazania</w:t>
      </w:r>
      <w:r w:rsidRPr="00965714">
        <w:rPr>
          <w:rFonts w:ascii="Tahoma" w:eastAsia="Calibri" w:hAnsi="Tahoma" w:cs="Tahoma"/>
        </w:rPr>
        <w:t xml:space="preserve"> Wykonawcy</w:t>
      </w:r>
      <w:r w:rsidRPr="00965714">
        <w:rPr>
          <w:rFonts w:ascii="Tahoma" w:hAnsi="Tahoma" w:cs="Tahoma"/>
          <w:lang w:val="x-none"/>
        </w:rPr>
        <w:t xml:space="preserve"> informacji o stwierdzonej wadzie, </w:t>
      </w:r>
      <w:r w:rsidRPr="00965714">
        <w:rPr>
          <w:rFonts w:ascii="Tahoma" w:eastAsia="Calibri" w:hAnsi="Tahoma" w:cs="Tahoma"/>
          <w:lang w:val="x-none"/>
        </w:rPr>
        <w:t xml:space="preserve">a jeśli termin ten jest obiektywnie niemożliwy do spełnienia, w terminie uzgodnionym dwustronnie z </w:t>
      </w:r>
      <w:r w:rsidRPr="00965714">
        <w:rPr>
          <w:rFonts w:ascii="Tahoma" w:eastAsia="Calibri" w:hAnsi="Tahoma" w:cs="Tahoma"/>
        </w:rPr>
        <w:t>Zamawiającym</w:t>
      </w:r>
      <w:r w:rsidRPr="00965714">
        <w:rPr>
          <w:rFonts w:ascii="Tahoma" w:hAnsi="Tahoma" w:cs="Tahoma"/>
          <w:bCs/>
        </w:rPr>
        <w:t>,</w:t>
      </w:r>
    </w:p>
    <w:p w:rsidR="00965714" w:rsidRPr="00965714" w:rsidRDefault="00965714" w:rsidP="00225EA1">
      <w:pPr>
        <w:numPr>
          <w:ilvl w:val="0"/>
          <w:numId w:val="74"/>
        </w:numPr>
        <w:autoSpaceDE w:val="0"/>
        <w:spacing w:line="276" w:lineRule="auto"/>
        <w:jc w:val="both"/>
        <w:rPr>
          <w:rFonts w:ascii="Tahoma" w:eastAsia="Calibri" w:hAnsi="Tahoma" w:cs="Tahoma"/>
        </w:rPr>
      </w:pPr>
      <w:r w:rsidRPr="00965714">
        <w:rPr>
          <w:rFonts w:ascii="Tahoma" w:eastAsia="Calibri" w:hAnsi="Tahoma" w:cs="Tahoma"/>
          <w:lang w:val="x-none"/>
        </w:rPr>
        <w:t xml:space="preserve">wady ujawnione podczas realizacji robót budowlanych - jeżeli wada umożliwia kontynuację wykonywanych robót budowlanych – w terminie 7 dni od dnia przekazania </w:t>
      </w:r>
      <w:r w:rsidRPr="00965714">
        <w:rPr>
          <w:rFonts w:ascii="Tahoma" w:hAnsi="Tahoma" w:cs="Tahoma"/>
        </w:rPr>
        <w:t xml:space="preserve">Wykonawcy </w:t>
      </w:r>
      <w:r w:rsidRPr="00965714">
        <w:rPr>
          <w:rFonts w:ascii="Tahoma" w:hAnsi="Tahoma" w:cs="Tahoma"/>
          <w:lang w:val="x-none"/>
        </w:rPr>
        <w:t xml:space="preserve">informacji o stwierdzonej wadzie, </w:t>
      </w:r>
      <w:r w:rsidRPr="00965714">
        <w:rPr>
          <w:rFonts w:ascii="Tahoma" w:eastAsia="Calibri" w:hAnsi="Tahoma" w:cs="Tahoma"/>
          <w:lang w:val="x-none"/>
        </w:rPr>
        <w:t xml:space="preserve">a jeśli termin ten jest obiektywnie niemożliwy do spełnienia, w terminie uzgodnionym dwustronnie z </w:t>
      </w:r>
      <w:r w:rsidRPr="00965714">
        <w:rPr>
          <w:rFonts w:ascii="Tahoma" w:eastAsia="Calibri" w:hAnsi="Tahoma" w:cs="Tahoma"/>
        </w:rPr>
        <w:t>Zamawiającym</w:t>
      </w:r>
      <w:r w:rsidRPr="00965714">
        <w:rPr>
          <w:rFonts w:ascii="Tahoma" w:hAnsi="Tahoma" w:cs="Tahoma"/>
          <w:bCs/>
        </w:rPr>
        <w:t>.</w:t>
      </w:r>
    </w:p>
    <w:p w:rsidR="00965714" w:rsidRPr="00965714" w:rsidRDefault="00965714" w:rsidP="00225EA1">
      <w:pPr>
        <w:numPr>
          <w:ilvl w:val="6"/>
          <w:numId w:val="71"/>
        </w:numPr>
        <w:spacing w:line="276" w:lineRule="auto"/>
        <w:ind w:left="426"/>
        <w:jc w:val="both"/>
        <w:rPr>
          <w:rFonts w:ascii="Tahoma" w:eastAsia="Calibri" w:hAnsi="Tahoma" w:cs="Tahoma"/>
        </w:rPr>
      </w:pPr>
      <w:r w:rsidRPr="00965714">
        <w:rPr>
          <w:rFonts w:ascii="Tahoma" w:eastAsia="Calibri" w:hAnsi="Tahoma" w:cs="Tahoma"/>
        </w:rPr>
        <w:t xml:space="preserve">W przypadku nie usunięcia wad przez Wykonawcę w ustalonym z Zamawiającym terminie lub usunięcia wad w sposób nienależyty, nabywca, poza uprawnieniami przysługującymi mu na podstawie kodeksu cywilnego, może powierzyć usunięcie wad podmiotowi trzeciemu na koszt i ryzyko Wykonawcy (wykonanie zastępcze), na co Wykonawca wyraża zgodę. </w:t>
      </w:r>
    </w:p>
    <w:p w:rsidR="00965714" w:rsidRPr="00965714" w:rsidRDefault="00965714" w:rsidP="00225EA1">
      <w:pPr>
        <w:numPr>
          <w:ilvl w:val="6"/>
          <w:numId w:val="71"/>
        </w:numPr>
        <w:spacing w:line="276" w:lineRule="auto"/>
        <w:ind w:left="426"/>
        <w:jc w:val="both"/>
        <w:rPr>
          <w:rFonts w:ascii="Tahoma" w:hAnsi="Tahoma" w:cs="Tahoma"/>
        </w:rPr>
      </w:pPr>
      <w:r w:rsidRPr="00965714">
        <w:rPr>
          <w:rFonts w:ascii="Tahoma" w:eastAsia="Calibri" w:hAnsi="Tahoma" w:cs="Tahoma"/>
        </w:rPr>
        <w:t xml:space="preserve">Udzielona rękojmia za wady nie narusza prawa Zamawiającego do dochodzenia roszczeń o naprawienie szkody w pełnej wysokości na zasadach określonych w kodeksie cywilnym. </w:t>
      </w:r>
    </w:p>
    <w:p w:rsidR="00965714" w:rsidRPr="00965714" w:rsidRDefault="00965714" w:rsidP="00225EA1">
      <w:pPr>
        <w:numPr>
          <w:ilvl w:val="6"/>
          <w:numId w:val="71"/>
        </w:numPr>
        <w:spacing w:line="276" w:lineRule="auto"/>
        <w:ind w:left="426"/>
        <w:jc w:val="both"/>
        <w:rPr>
          <w:rFonts w:ascii="Tahoma" w:eastAsia="Calibri" w:hAnsi="Tahoma" w:cs="Tahoma"/>
          <w:bCs/>
        </w:rPr>
      </w:pPr>
      <w:r w:rsidRPr="00965714">
        <w:rPr>
          <w:rFonts w:ascii="Tahoma" w:hAnsi="Tahoma" w:cs="Tahoma"/>
        </w:rPr>
        <w:t>Zamawiający może dochodzić roszczeń z tytułu rękojmi za wady także po terminie określonym odpowiednio w ust. 1 jeżeli reklamował wadę przed upływem tego terminu.</w:t>
      </w:r>
    </w:p>
    <w:p w:rsidR="00965714" w:rsidRPr="00965714" w:rsidRDefault="00965714" w:rsidP="00225EA1">
      <w:pPr>
        <w:numPr>
          <w:ilvl w:val="6"/>
          <w:numId w:val="71"/>
        </w:numPr>
        <w:spacing w:line="276" w:lineRule="auto"/>
        <w:ind w:left="426"/>
        <w:jc w:val="both"/>
        <w:rPr>
          <w:rFonts w:ascii="Tahoma" w:hAnsi="Tahoma" w:cs="Tahoma"/>
          <w:b/>
          <w:bCs/>
        </w:rPr>
      </w:pPr>
      <w:r w:rsidRPr="00965714">
        <w:rPr>
          <w:rFonts w:ascii="Tahoma" w:eastAsia="Calibri" w:hAnsi="Tahoma" w:cs="Tahoma"/>
          <w:bCs/>
        </w:rPr>
        <w:t>W przypadku wcześniejszego rozwiązania umowy lub odstąpienia jednej ze stron, okres rękojmi za wady rozpoczyna się następnego dnia od rozwiązania lub odstąpienia od umowy. Dokończenie realizacji przedmiotu umowy przez inny podmiot nie</w:t>
      </w:r>
      <w:r w:rsidRPr="00965714">
        <w:rPr>
          <w:rFonts w:ascii="Tahoma" w:hAnsi="Tahoma" w:cs="Tahoma"/>
          <w:bCs/>
        </w:rPr>
        <w:t xml:space="preserve"> </w:t>
      </w:r>
      <w:r w:rsidRPr="00965714">
        <w:rPr>
          <w:rFonts w:ascii="Tahoma" w:eastAsia="Calibri" w:hAnsi="Tahoma" w:cs="Tahoma"/>
          <w:bCs/>
        </w:rPr>
        <w:t>uchyla odpowiedzialności Wykonawcy z tytułu rękojmi za wady za wykonany przezeń zakres prac.</w:t>
      </w:r>
    </w:p>
    <w:p w:rsidR="00965714" w:rsidRPr="00965714" w:rsidRDefault="00965714" w:rsidP="00965714">
      <w:pPr>
        <w:widowControl w:val="0"/>
        <w:autoSpaceDE w:val="0"/>
        <w:ind w:left="478" w:right="729"/>
        <w:jc w:val="center"/>
        <w:rPr>
          <w:rFonts w:ascii="Tahoma" w:eastAsia="Tahoma" w:hAnsi="Tahoma" w:cs="Tahoma"/>
          <w:b/>
          <w:bCs/>
        </w:rPr>
      </w:pPr>
      <w:r w:rsidRPr="00965714">
        <w:rPr>
          <w:rFonts w:ascii="Tahoma" w:eastAsia="Tahoma" w:hAnsi="Tahoma" w:cs="Tahoma"/>
          <w:b/>
          <w:bCs/>
        </w:rPr>
        <w:t>§ 18</w:t>
      </w:r>
    </w:p>
    <w:p w:rsidR="00965714" w:rsidRPr="00965714" w:rsidRDefault="00965714" w:rsidP="00965714">
      <w:pPr>
        <w:widowControl w:val="0"/>
        <w:autoSpaceDE w:val="0"/>
        <w:ind w:left="478" w:right="729"/>
        <w:jc w:val="center"/>
        <w:rPr>
          <w:rFonts w:ascii="Tahoma" w:eastAsia="Tahoma" w:hAnsi="Tahoma" w:cs="Tahoma"/>
          <w:b/>
          <w:bCs/>
        </w:rPr>
      </w:pPr>
    </w:p>
    <w:p w:rsidR="00965714" w:rsidRPr="00965714" w:rsidRDefault="00965714" w:rsidP="00965714">
      <w:pPr>
        <w:widowControl w:val="0"/>
        <w:autoSpaceDE w:val="0"/>
        <w:ind w:left="474" w:right="729"/>
        <w:jc w:val="center"/>
        <w:rPr>
          <w:rFonts w:ascii="Tahoma" w:hAnsi="Tahoma" w:cs="Tahoma"/>
          <w:b/>
          <w:bCs/>
        </w:rPr>
      </w:pPr>
      <w:r w:rsidRPr="00965714">
        <w:rPr>
          <w:rFonts w:ascii="Tahoma" w:eastAsia="Tahoma" w:hAnsi="Tahoma" w:cs="Tahoma"/>
          <w:b/>
        </w:rPr>
        <w:t>GWARANCJA JAKOŚCI i RĘKOJMIA ZA WADY ZADANIA INWESTYCYJNEGO</w:t>
      </w:r>
    </w:p>
    <w:p w:rsidR="00965714" w:rsidRDefault="00965714" w:rsidP="00225EA1">
      <w:pPr>
        <w:numPr>
          <w:ilvl w:val="0"/>
          <w:numId w:val="73"/>
        </w:numPr>
        <w:tabs>
          <w:tab w:val="left" w:pos="1440"/>
        </w:tabs>
        <w:overflowPunct w:val="0"/>
        <w:autoSpaceDE w:val="0"/>
        <w:spacing w:line="276" w:lineRule="auto"/>
        <w:jc w:val="both"/>
        <w:rPr>
          <w:rFonts w:ascii="Tahoma" w:eastAsia="Calibri" w:hAnsi="Tahoma" w:cs="Tahoma"/>
          <w:bCs/>
        </w:rPr>
      </w:pPr>
      <w:r w:rsidRPr="00965714">
        <w:rPr>
          <w:rFonts w:ascii="Tahoma" w:eastAsia="Calibri" w:hAnsi="Tahoma" w:cs="Tahoma"/>
          <w:bCs/>
        </w:rPr>
        <w:t xml:space="preserve">Wykonawca udziela Zamawiającemu gwarancji jakości i rękojmi za wady </w:t>
      </w:r>
      <w:r w:rsidRPr="00965714">
        <w:rPr>
          <w:rFonts w:ascii="Tahoma" w:eastAsia="Tahoma" w:hAnsi="Tahoma" w:cs="Tahoma"/>
        </w:rPr>
        <w:t>zadania inwestycyjnego</w:t>
      </w:r>
      <w:r w:rsidR="008A6E90">
        <w:rPr>
          <w:rFonts w:ascii="Tahoma" w:eastAsia="Tahoma" w:hAnsi="Tahoma" w:cs="Tahoma"/>
        </w:rPr>
        <w:t>,  w tym</w:t>
      </w:r>
      <w:r w:rsidRPr="00965714">
        <w:rPr>
          <w:rFonts w:ascii="Tahoma" w:eastAsia="Tahoma" w:hAnsi="Tahoma" w:cs="Tahoma"/>
        </w:rPr>
        <w:t xml:space="preserve"> </w:t>
      </w:r>
      <w:r w:rsidR="0060598C">
        <w:rPr>
          <w:rFonts w:ascii="Tahoma" w:eastAsia="Tahoma" w:hAnsi="Tahoma" w:cs="Tahoma"/>
        </w:rPr>
        <w:t>na urządzenia i budowle</w:t>
      </w:r>
      <w:r w:rsidRPr="00965714">
        <w:rPr>
          <w:rFonts w:ascii="Tahoma" w:eastAsia="Calibri" w:hAnsi="Tahoma" w:cs="Tahoma"/>
          <w:bCs/>
        </w:rPr>
        <w:t xml:space="preserve"> na okres  </w:t>
      </w:r>
      <w:r w:rsidRPr="00965714">
        <w:rPr>
          <w:rFonts w:ascii="Tahoma" w:eastAsia="Calibri" w:hAnsi="Tahoma" w:cs="Tahoma"/>
          <w:b/>
          <w:bCs/>
        </w:rPr>
        <w:t>….</w:t>
      </w:r>
      <w:r w:rsidR="00F534F5">
        <w:rPr>
          <w:rFonts w:ascii="Tahoma" w:eastAsia="Calibri" w:hAnsi="Tahoma" w:cs="Tahoma"/>
          <w:b/>
          <w:bCs/>
        </w:rPr>
        <w:t>.</w:t>
      </w:r>
      <w:r w:rsidRPr="00965714">
        <w:rPr>
          <w:rFonts w:ascii="Tahoma" w:eastAsia="Calibri" w:hAnsi="Tahoma" w:cs="Tahoma"/>
          <w:b/>
          <w:bCs/>
        </w:rPr>
        <w:t xml:space="preserve"> miesięcy</w:t>
      </w:r>
      <w:r w:rsidRPr="00965714">
        <w:rPr>
          <w:rFonts w:ascii="Tahoma" w:eastAsia="Calibri" w:hAnsi="Tahoma" w:cs="Tahoma"/>
          <w:bCs/>
        </w:rPr>
        <w:t>.</w:t>
      </w:r>
    </w:p>
    <w:p w:rsidR="00E409E1" w:rsidRPr="00E409E1" w:rsidRDefault="00E409E1" w:rsidP="00E409E1">
      <w:pPr>
        <w:pStyle w:val="Akapitzlist"/>
        <w:tabs>
          <w:tab w:val="left" w:pos="426"/>
        </w:tabs>
        <w:ind w:left="360"/>
        <w:jc w:val="both"/>
        <w:rPr>
          <w:rFonts w:ascii="Tahoma" w:hAnsi="Tahoma" w:cs="Tahoma"/>
        </w:rPr>
      </w:pPr>
      <w:r w:rsidRPr="00743097">
        <w:rPr>
          <w:rFonts w:ascii="Tahoma" w:hAnsi="Tahoma" w:cs="Tahoma"/>
        </w:rPr>
        <w:t>Wykonawca jest zobowiązany zapewnić serwisowanie i konserwację dostarczonych i zamontowanych urządzeń przez okres udzielonej gwarancji jakości i rękojmi za wady na przedmiot zamówien</w:t>
      </w:r>
      <w:r>
        <w:rPr>
          <w:rFonts w:ascii="Tahoma" w:hAnsi="Tahoma" w:cs="Tahoma"/>
        </w:rPr>
        <w:t xml:space="preserve">ia. Koszty związane z </w:t>
      </w:r>
      <w:r w:rsidRPr="00743097">
        <w:rPr>
          <w:rFonts w:ascii="Tahoma" w:hAnsi="Tahoma" w:cs="Tahoma"/>
        </w:rPr>
        <w:t xml:space="preserve">zakupem i dostawą materiałów eksploatacyjnych ponosi </w:t>
      </w:r>
      <w:r w:rsidR="009E19FE">
        <w:rPr>
          <w:rFonts w:ascii="Tahoma" w:hAnsi="Tahoma" w:cs="Tahoma"/>
        </w:rPr>
        <w:t>wykonawca</w:t>
      </w:r>
      <w:r w:rsidRPr="00743097">
        <w:rPr>
          <w:rFonts w:ascii="Tahoma" w:hAnsi="Tahoma" w:cs="Tahoma"/>
        </w:rPr>
        <w:t>.</w:t>
      </w:r>
    </w:p>
    <w:p w:rsidR="00986C13" w:rsidRPr="00E409E1" w:rsidRDefault="00986C13" w:rsidP="00986C13">
      <w:pPr>
        <w:pStyle w:val="Akapitzlist"/>
        <w:numPr>
          <w:ilvl w:val="0"/>
          <w:numId w:val="73"/>
        </w:numPr>
        <w:rPr>
          <w:rFonts w:ascii="Tahoma" w:eastAsia="Calibri" w:hAnsi="Tahoma" w:cs="Tahoma"/>
          <w:bCs/>
          <w:lang w:eastAsia="pl-PL"/>
        </w:rPr>
      </w:pPr>
      <w:r w:rsidRPr="00986C13">
        <w:rPr>
          <w:rFonts w:ascii="Tahoma" w:eastAsia="Calibri" w:hAnsi="Tahoma" w:cs="Tahoma"/>
          <w:bCs/>
          <w:lang w:eastAsia="pl-PL"/>
        </w:rPr>
        <w:lastRenderedPageBreak/>
        <w:t xml:space="preserve">Wykonawca udziela Zamawiającemu gwarancji jakości i rękojmi za wady na </w:t>
      </w:r>
      <w:r>
        <w:rPr>
          <w:rFonts w:ascii="Tahoma" w:eastAsia="Calibri" w:hAnsi="Tahoma" w:cs="Tahoma"/>
          <w:bCs/>
          <w:lang w:eastAsia="pl-PL"/>
        </w:rPr>
        <w:t>zieleń</w:t>
      </w:r>
      <w:r w:rsidRPr="00986C13">
        <w:rPr>
          <w:rFonts w:ascii="Tahoma" w:eastAsia="Calibri" w:hAnsi="Tahoma" w:cs="Tahoma"/>
          <w:bCs/>
          <w:lang w:eastAsia="pl-PL"/>
        </w:rPr>
        <w:t xml:space="preserve"> na okres  </w:t>
      </w:r>
      <w:r w:rsidRPr="00986C13">
        <w:rPr>
          <w:rFonts w:ascii="Tahoma" w:eastAsia="Calibri" w:hAnsi="Tahoma" w:cs="Tahoma"/>
          <w:b/>
          <w:bCs/>
          <w:lang w:eastAsia="pl-PL"/>
        </w:rPr>
        <w:t>….</w:t>
      </w:r>
      <w:r w:rsidR="00F534F5">
        <w:rPr>
          <w:rFonts w:ascii="Tahoma" w:eastAsia="Calibri" w:hAnsi="Tahoma" w:cs="Tahoma"/>
          <w:b/>
          <w:bCs/>
          <w:lang w:eastAsia="pl-PL"/>
        </w:rPr>
        <w:t>.</w:t>
      </w:r>
      <w:r w:rsidRPr="00986C13">
        <w:rPr>
          <w:rFonts w:ascii="Tahoma" w:eastAsia="Calibri" w:hAnsi="Tahoma" w:cs="Tahoma"/>
          <w:b/>
          <w:bCs/>
          <w:lang w:eastAsia="pl-PL"/>
        </w:rPr>
        <w:t xml:space="preserve"> miesięcy.</w:t>
      </w:r>
    </w:p>
    <w:p w:rsidR="00E409E1" w:rsidRPr="00E409E1" w:rsidRDefault="00E409E1" w:rsidP="00E409E1">
      <w:pPr>
        <w:tabs>
          <w:tab w:val="left" w:pos="426"/>
        </w:tabs>
        <w:overflowPunct w:val="0"/>
        <w:ind w:left="720"/>
        <w:jc w:val="both"/>
        <w:rPr>
          <w:rFonts w:ascii="Tahoma" w:hAnsi="Tahoma" w:cs="Tahoma"/>
        </w:rPr>
      </w:pPr>
      <w:r w:rsidRPr="00E409E1">
        <w:rPr>
          <w:rFonts w:ascii="Tahoma" w:hAnsi="Tahoma" w:cs="Tahoma"/>
        </w:rPr>
        <w:t>Wykonawca zobowiązany jest zapewnić w okresie gwarancji:</w:t>
      </w:r>
    </w:p>
    <w:p w:rsidR="00E409E1" w:rsidRPr="00E409E1" w:rsidRDefault="00E409E1" w:rsidP="00E409E1">
      <w:pPr>
        <w:numPr>
          <w:ilvl w:val="0"/>
          <w:numId w:val="86"/>
        </w:numPr>
        <w:tabs>
          <w:tab w:val="left" w:pos="426"/>
        </w:tabs>
        <w:overflowPunct w:val="0"/>
        <w:jc w:val="both"/>
        <w:rPr>
          <w:rFonts w:ascii="Tahoma" w:hAnsi="Tahoma" w:cs="Tahoma"/>
        </w:rPr>
      </w:pPr>
      <w:r w:rsidRPr="00E409E1">
        <w:rPr>
          <w:rFonts w:ascii="Tahoma" w:hAnsi="Tahoma" w:cs="Tahoma"/>
        </w:rPr>
        <w:t>zachowanie żywotności oraz prawidłowego rozwoju i wzrostu roślin, poprzez ich pielęgnację, w szczególności: podlewanie, odchwaszczanie, nawożenie, cięcia pielęgnacyjne, ochrona przed szkodnikami i chorobami,</w:t>
      </w:r>
    </w:p>
    <w:p w:rsidR="00E409E1" w:rsidRPr="00E409E1" w:rsidRDefault="00E409E1" w:rsidP="00E409E1">
      <w:pPr>
        <w:numPr>
          <w:ilvl w:val="0"/>
          <w:numId w:val="86"/>
        </w:numPr>
        <w:tabs>
          <w:tab w:val="left" w:pos="426"/>
        </w:tabs>
        <w:overflowPunct w:val="0"/>
        <w:jc w:val="both"/>
        <w:rPr>
          <w:rFonts w:ascii="Tahoma" w:hAnsi="Tahoma" w:cs="Tahoma"/>
        </w:rPr>
      </w:pPr>
      <w:r w:rsidRPr="00E409E1">
        <w:rPr>
          <w:rFonts w:ascii="Tahoma" w:hAnsi="Tahoma" w:cs="Tahoma"/>
        </w:rPr>
        <w:t>odtworzenie trawników w przypadku nieprawidłowego zadarnienia,</w:t>
      </w:r>
    </w:p>
    <w:p w:rsidR="00E409E1" w:rsidRPr="00E409E1" w:rsidRDefault="00E409E1" w:rsidP="00E409E1">
      <w:pPr>
        <w:numPr>
          <w:ilvl w:val="0"/>
          <w:numId w:val="86"/>
        </w:numPr>
        <w:tabs>
          <w:tab w:val="left" w:pos="426"/>
        </w:tabs>
        <w:overflowPunct w:val="0"/>
        <w:jc w:val="both"/>
        <w:rPr>
          <w:rFonts w:ascii="Tahoma" w:hAnsi="Tahoma" w:cs="Tahoma"/>
        </w:rPr>
      </w:pPr>
      <w:r w:rsidRPr="00E409E1">
        <w:rPr>
          <w:rFonts w:ascii="Tahoma" w:hAnsi="Tahoma" w:cs="Tahoma"/>
        </w:rPr>
        <w:t>wymiany roślin, które nie podjęły wegetacji, zamarły, uschły, przemarzły,</w:t>
      </w:r>
    </w:p>
    <w:p w:rsidR="00E409E1" w:rsidRPr="00E409E1" w:rsidRDefault="00E409E1" w:rsidP="00E409E1">
      <w:pPr>
        <w:numPr>
          <w:ilvl w:val="0"/>
          <w:numId w:val="86"/>
        </w:numPr>
        <w:tabs>
          <w:tab w:val="left" w:pos="426"/>
        </w:tabs>
        <w:overflowPunct w:val="0"/>
        <w:jc w:val="both"/>
        <w:rPr>
          <w:rFonts w:ascii="Tahoma" w:hAnsi="Tahoma" w:cs="Tahoma"/>
        </w:rPr>
      </w:pPr>
      <w:r w:rsidRPr="00E409E1">
        <w:rPr>
          <w:rFonts w:ascii="Tahoma" w:hAnsi="Tahoma" w:cs="Tahoma"/>
        </w:rPr>
        <w:t>uzupełnienia braków ilościowych,</w:t>
      </w:r>
    </w:p>
    <w:p w:rsidR="00E409E1" w:rsidRPr="00E409E1" w:rsidRDefault="00E409E1" w:rsidP="00E409E1">
      <w:pPr>
        <w:numPr>
          <w:ilvl w:val="0"/>
          <w:numId w:val="86"/>
        </w:numPr>
        <w:tabs>
          <w:tab w:val="left" w:pos="426"/>
        </w:tabs>
        <w:overflowPunct w:val="0"/>
        <w:jc w:val="both"/>
        <w:rPr>
          <w:rFonts w:ascii="Tahoma" w:hAnsi="Tahoma" w:cs="Tahoma"/>
        </w:rPr>
      </w:pPr>
      <w:r w:rsidRPr="00E409E1">
        <w:rPr>
          <w:rFonts w:ascii="Tahoma" w:hAnsi="Tahoma" w:cs="Tahoma"/>
        </w:rPr>
        <w:t xml:space="preserve">poprawy stabilizacji drzew. </w:t>
      </w:r>
    </w:p>
    <w:p w:rsidR="00E409E1" w:rsidRPr="00E409E1" w:rsidRDefault="00E409E1" w:rsidP="00E409E1">
      <w:pPr>
        <w:tabs>
          <w:tab w:val="left" w:pos="426"/>
        </w:tabs>
        <w:overflowPunct w:val="0"/>
        <w:ind w:left="720"/>
        <w:jc w:val="both"/>
        <w:rPr>
          <w:rFonts w:ascii="Tahoma" w:hAnsi="Tahoma" w:cs="Tahoma"/>
        </w:rPr>
      </w:pPr>
      <w:r w:rsidRPr="00E409E1">
        <w:rPr>
          <w:rFonts w:ascii="Tahoma" w:hAnsi="Tahoma" w:cs="Tahoma"/>
        </w:rPr>
        <w:t>Koszty związane z zakupem roślin oraz koszty pielęgnacji w okresie gwarancyjnym ponosi Wykonawca.</w:t>
      </w:r>
    </w:p>
    <w:p w:rsidR="00E409E1" w:rsidRPr="00E409E1" w:rsidRDefault="00E409E1" w:rsidP="00E409E1">
      <w:pPr>
        <w:tabs>
          <w:tab w:val="left" w:pos="426"/>
        </w:tabs>
        <w:overflowPunct w:val="0"/>
        <w:ind w:left="709"/>
        <w:jc w:val="both"/>
        <w:rPr>
          <w:rFonts w:ascii="Tahoma" w:hAnsi="Tahoma" w:cs="Tahoma"/>
        </w:rPr>
      </w:pPr>
      <w:r w:rsidRPr="00E409E1">
        <w:rPr>
          <w:rFonts w:ascii="Tahoma" w:hAnsi="Tahoma" w:cs="Tahoma"/>
        </w:rPr>
        <w:t>W przypadku wymiany roślin okres gwarancji dla wymienionych egzemplarzy biegnie na nowo od dnia ich odbioru.</w:t>
      </w:r>
    </w:p>
    <w:p w:rsidR="00E409E1" w:rsidRPr="00E409E1" w:rsidRDefault="00E409E1" w:rsidP="00E409E1">
      <w:pPr>
        <w:tabs>
          <w:tab w:val="left" w:pos="709"/>
        </w:tabs>
        <w:overflowPunct w:val="0"/>
        <w:ind w:left="709"/>
        <w:jc w:val="both"/>
        <w:rPr>
          <w:rFonts w:ascii="Tahoma" w:hAnsi="Tahoma" w:cs="Tahoma"/>
        </w:rPr>
      </w:pPr>
      <w:r w:rsidRPr="00E409E1">
        <w:rPr>
          <w:rFonts w:ascii="Tahoma" w:hAnsi="Tahoma" w:cs="Tahoma"/>
        </w:rPr>
        <w:t>Gwarancja nie obejmuje aktów wandalizmu, działania siły wyższej (np. powódź, huragan), niewłaściwej eksploatacji terenu przez Zamawiającego.</w:t>
      </w:r>
    </w:p>
    <w:p w:rsidR="00965714" w:rsidRPr="00965714" w:rsidRDefault="00965714" w:rsidP="00225EA1">
      <w:pPr>
        <w:numPr>
          <w:ilvl w:val="0"/>
          <w:numId w:val="73"/>
        </w:numPr>
        <w:tabs>
          <w:tab w:val="left" w:pos="1440"/>
        </w:tabs>
        <w:overflowPunct w:val="0"/>
        <w:autoSpaceDE w:val="0"/>
        <w:spacing w:line="276" w:lineRule="auto"/>
        <w:jc w:val="both"/>
        <w:rPr>
          <w:rFonts w:ascii="Tahoma" w:hAnsi="Tahoma" w:cs="Tahoma"/>
          <w:bCs/>
        </w:rPr>
      </w:pPr>
      <w:r w:rsidRPr="00965714">
        <w:rPr>
          <w:rFonts w:ascii="Tahoma" w:eastAsia="Calibri" w:hAnsi="Tahoma" w:cs="Tahoma"/>
          <w:bCs/>
        </w:rPr>
        <w:t>Bieg okresu rękojmi i gwarancji rozpoczyna się w dniu następnym licząc od daty odbioru robót budowlanych, a w przypadku odbioru robót budowlanych z wadami w dniu następnym licząc od dnia potwierdzenia usunięcia wad stwierdzonych przy odbiorze końcowym w zależności, które z tych zdarzeń będzie późniejsze.</w:t>
      </w:r>
    </w:p>
    <w:p w:rsidR="00965714" w:rsidRPr="00965714" w:rsidRDefault="00965714" w:rsidP="00225EA1">
      <w:pPr>
        <w:numPr>
          <w:ilvl w:val="0"/>
          <w:numId w:val="73"/>
        </w:numPr>
        <w:tabs>
          <w:tab w:val="left" w:pos="1440"/>
        </w:tabs>
        <w:overflowPunct w:val="0"/>
        <w:autoSpaceDE w:val="0"/>
        <w:spacing w:line="276" w:lineRule="auto"/>
        <w:jc w:val="both"/>
        <w:rPr>
          <w:rFonts w:ascii="Tahoma" w:eastAsia="Calibri" w:hAnsi="Tahoma" w:cs="Tahoma"/>
          <w:bCs/>
        </w:rPr>
      </w:pPr>
      <w:r w:rsidRPr="00965714">
        <w:rPr>
          <w:rFonts w:ascii="Tahoma" w:hAnsi="Tahoma" w:cs="Tahoma"/>
          <w:bCs/>
        </w:rPr>
        <w:t>Zamawiający może dochodzić roszczeń z tytułu gwarancji jakości lub rękojmi za wady także po terminie określonym w ust. 1</w:t>
      </w:r>
      <w:r w:rsidR="00986C13">
        <w:rPr>
          <w:rFonts w:ascii="Tahoma" w:hAnsi="Tahoma" w:cs="Tahoma"/>
          <w:bCs/>
        </w:rPr>
        <w:t xml:space="preserve"> i 2</w:t>
      </w:r>
      <w:r w:rsidRPr="00965714">
        <w:rPr>
          <w:rFonts w:ascii="Tahoma" w:hAnsi="Tahoma" w:cs="Tahoma"/>
          <w:bCs/>
        </w:rPr>
        <w:t xml:space="preserve">, jeżeli reklamował wadę przed upływem tego terminu. </w:t>
      </w:r>
    </w:p>
    <w:p w:rsidR="00965714" w:rsidRPr="00965714" w:rsidRDefault="00965714" w:rsidP="00225EA1">
      <w:pPr>
        <w:numPr>
          <w:ilvl w:val="0"/>
          <w:numId w:val="73"/>
        </w:numPr>
        <w:tabs>
          <w:tab w:val="left" w:pos="1440"/>
        </w:tabs>
        <w:overflowPunct w:val="0"/>
        <w:autoSpaceDE w:val="0"/>
        <w:spacing w:line="276" w:lineRule="auto"/>
        <w:jc w:val="both"/>
        <w:rPr>
          <w:rFonts w:ascii="Tahoma" w:hAnsi="Tahoma" w:cs="Tahoma"/>
          <w:bCs/>
        </w:rPr>
      </w:pPr>
      <w:r w:rsidRPr="00965714">
        <w:rPr>
          <w:rFonts w:ascii="Tahoma" w:eastAsia="Calibri" w:hAnsi="Tahoma" w:cs="Tahoma"/>
          <w:bCs/>
        </w:rPr>
        <w:t>W przypadku wcześniejszego rozwiązania umowy lub odstąpienia jednej ze stron, okres gwarancji i rękojmi rozpoczyna się następnego dnia po sporządzeniu protokołu, o którym mowa w § 20 ust. 6 niniejszej umowy. Dokończenie realizacji przedmiotu umowy przez inny podmiot nie</w:t>
      </w:r>
      <w:r w:rsidRPr="00965714">
        <w:rPr>
          <w:rFonts w:ascii="Tahoma" w:hAnsi="Tahoma" w:cs="Tahoma"/>
          <w:bCs/>
        </w:rPr>
        <w:t xml:space="preserve"> </w:t>
      </w:r>
      <w:r w:rsidRPr="00965714">
        <w:rPr>
          <w:rFonts w:ascii="Tahoma" w:eastAsia="Calibri" w:hAnsi="Tahoma" w:cs="Tahoma"/>
          <w:bCs/>
        </w:rPr>
        <w:t>uchyla odpowiedzialności Wykonawcy z tytułu gwarancji lub rękojmi za wykonany przezeń zakres robót.</w:t>
      </w:r>
    </w:p>
    <w:p w:rsidR="00965714" w:rsidRPr="00965714" w:rsidRDefault="00965714" w:rsidP="00225EA1">
      <w:pPr>
        <w:numPr>
          <w:ilvl w:val="0"/>
          <w:numId w:val="73"/>
        </w:numPr>
        <w:tabs>
          <w:tab w:val="left" w:pos="1440"/>
        </w:tabs>
        <w:overflowPunct w:val="0"/>
        <w:autoSpaceDE w:val="0"/>
        <w:spacing w:line="276" w:lineRule="auto"/>
        <w:jc w:val="both"/>
        <w:rPr>
          <w:rFonts w:ascii="Tahoma" w:hAnsi="Tahoma" w:cs="Tahoma"/>
          <w:bCs/>
        </w:rPr>
      </w:pPr>
      <w:r w:rsidRPr="00965714">
        <w:rPr>
          <w:rFonts w:ascii="Tahoma" w:hAnsi="Tahoma" w:cs="Tahoma"/>
          <w:bCs/>
        </w:rPr>
        <w:t>Wykonawca odpowiada wobec Zamawiającego z tytułu udzielonej gwarancji jakości i rękojmi za wady na przedmiot umowy, w tym także za części realizowane przez podwykonawców.</w:t>
      </w:r>
    </w:p>
    <w:p w:rsidR="00965714" w:rsidRPr="00965714" w:rsidRDefault="00965714" w:rsidP="00225EA1">
      <w:pPr>
        <w:numPr>
          <w:ilvl w:val="0"/>
          <w:numId w:val="73"/>
        </w:numPr>
        <w:tabs>
          <w:tab w:val="left" w:pos="1440"/>
        </w:tabs>
        <w:overflowPunct w:val="0"/>
        <w:autoSpaceDE w:val="0"/>
        <w:spacing w:line="276" w:lineRule="auto"/>
        <w:jc w:val="both"/>
        <w:rPr>
          <w:rFonts w:ascii="Tahoma" w:eastAsia="Calibri" w:hAnsi="Tahoma" w:cs="Tahoma"/>
          <w:bCs/>
        </w:rPr>
      </w:pPr>
      <w:r w:rsidRPr="00965714">
        <w:rPr>
          <w:rFonts w:ascii="Tahoma" w:hAnsi="Tahoma" w:cs="Tahoma"/>
          <w:bCs/>
        </w:rPr>
        <w:t>W okresie gwarancji jakości i rękojmi za wady Wykonawca obowiązany jest do nieodpłatnego usuwania wad ujawnionych po odbiorze końcowym.</w:t>
      </w:r>
      <w:r w:rsidRPr="00965714">
        <w:rPr>
          <w:rFonts w:ascii="Tahoma" w:hAnsi="Tahoma" w:cs="Tahoma"/>
        </w:rPr>
        <w:t xml:space="preserve"> </w:t>
      </w:r>
      <w:r w:rsidRPr="00965714">
        <w:rPr>
          <w:rFonts w:ascii="Tahoma" w:eastAsia="Calibri" w:hAnsi="Tahoma" w:cs="Tahoma"/>
          <w:bCs/>
        </w:rPr>
        <w:t>W celu uniknięcia wątpliwości strony potwierdzają, iż wynagrodzenie umowne obejmuje wynagrodzenie z tytułu udzielonej gwarancji jakości i rękojmi za wady.</w:t>
      </w:r>
      <w:r w:rsidRPr="00965714">
        <w:rPr>
          <w:rFonts w:ascii="Tahoma" w:hAnsi="Tahoma" w:cs="Tahoma"/>
        </w:rPr>
        <w:t xml:space="preserve"> </w:t>
      </w:r>
    </w:p>
    <w:p w:rsidR="00965714" w:rsidRPr="00965714" w:rsidRDefault="009E1514" w:rsidP="00225EA1">
      <w:pPr>
        <w:numPr>
          <w:ilvl w:val="0"/>
          <w:numId w:val="73"/>
        </w:numPr>
        <w:tabs>
          <w:tab w:val="left" w:pos="1440"/>
        </w:tabs>
        <w:overflowPunct w:val="0"/>
        <w:autoSpaceDE w:val="0"/>
        <w:spacing w:line="276" w:lineRule="auto"/>
        <w:jc w:val="both"/>
        <w:rPr>
          <w:rFonts w:ascii="Tahoma" w:hAnsi="Tahoma" w:cs="Tahoma"/>
        </w:rPr>
      </w:pPr>
      <w:r w:rsidRPr="009E1514">
        <w:rPr>
          <w:rFonts w:ascii="Tahoma" w:hAnsi="Tahoma" w:cs="Tahoma"/>
        </w:rPr>
        <w:t>Obok prawa do żądania usunięcia wad o których mowa w ust. 7, Zamawiającemu przysługują także wszystkie inne uprawnienia wynikające z rękojmi za wady, uregulowane w przepisach kodeksu cywilnego. Zamawiający może według swego uznania korzystać z uprawnień wynikających z rękojm</w:t>
      </w:r>
      <w:r>
        <w:rPr>
          <w:rFonts w:ascii="Tahoma" w:hAnsi="Tahoma" w:cs="Tahoma"/>
        </w:rPr>
        <w:t>i za wady lub gwarancji jakości</w:t>
      </w:r>
      <w:r w:rsidR="00965714" w:rsidRPr="009E1514">
        <w:rPr>
          <w:rFonts w:ascii="Tahoma" w:eastAsia="Calibri" w:hAnsi="Tahoma" w:cs="Tahoma"/>
          <w:bCs/>
        </w:rPr>
        <w:t>.</w:t>
      </w:r>
      <w:r w:rsidR="00965714" w:rsidRPr="009E1514">
        <w:rPr>
          <w:rFonts w:ascii="Tahoma" w:hAnsi="Tahoma" w:cs="Tahoma"/>
        </w:rPr>
        <w:t xml:space="preserve"> </w:t>
      </w:r>
      <w:r w:rsidR="00965714" w:rsidRPr="00965714">
        <w:rPr>
          <w:rFonts w:ascii="Tahoma" w:hAnsi="Tahoma" w:cs="Tahoma"/>
        </w:rPr>
        <w:t>Wykonawca nie może odmówić usunięcia wad bez względu na wysokość związanych z tym kosztów.</w:t>
      </w:r>
      <w:bookmarkStart w:id="7" w:name="_GoBack"/>
      <w:bookmarkEnd w:id="7"/>
    </w:p>
    <w:p w:rsidR="00965714" w:rsidRPr="00965714" w:rsidRDefault="00965714" w:rsidP="00225EA1">
      <w:pPr>
        <w:numPr>
          <w:ilvl w:val="0"/>
          <w:numId w:val="73"/>
        </w:numPr>
        <w:spacing w:line="276" w:lineRule="auto"/>
        <w:jc w:val="both"/>
        <w:rPr>
          <w:rFonts w:ascii="Tahoma" w:hAnsi="Tahoma" w:cs="Tahoma"/>
        </w:rPr>
      </w:pPr>
      <w:r w:rsidRPr="00965714">
        <w:rPr>
          <w:rFonts w:ascii="Tahoma" w:hAnsi="Tahoma" w:cs="Tahoma"/>
        </w:rPr>
        <w:t>Zamawiający zgłasza Wykonawcy wykrycie wady pisemnie, faksem lub w formie elektronicznej oraz jednocześnie informuje Wykonawcę o terminie i miejscu oględzin koniecznych do określenia wady i sposobu jej usunięcia. Jeżeli Wykonawca nie zgłasza się w terminie określonym przez Zamawiającego, Zamawiający jednostronnie określa sposób i termin usunięcia wady.</w:t>
      </w:r>
    </w:p>
    <w:p w:rsidR="00965714" w:rsidRPr="00965714" w:rsidRDefault="00965714" w:rsidP="00225EA1">
      <w:pPr>
        <w:numPr>
          <w:ilvl w:val="0"/>
          <w:numId w:val="73"/>
        </w:numPr>
        <w:spacing w:line="276" w:lineRule="auto"/>
        <w:jc w:val="both"/>
        <w:rPr>
          <w:rFonts w:ascii="Tahoma" w:hAnsi="Tahoma" w:cs="Tahoma"/>
        </w:rPr>
      </w:pPr>
      <w:r w:rsidRPr="00965714">
        <w:rPr>
          <w:rFonts w:ascii="Tahoma" w:hAnsi="Tahoma" w:cs="Tahoma"/>
        </w:rPr>
        <w:lastRenderedPageBreak/>
        <w:t>Wykonawca jest zobowiązany dokonać oględzin koniecznych do określenia wady i sposobu jej usunięcia w terminie:</w:t>
      </w:r>
    </w:p>
    <w:p w:rsidR="00965714" w:rsidRPr="00965714" w:rsidRDefault="00965714" w:rsidP="00225EA1">
      <w:pPr>
        <w:numPr>
          <w:ilvl w:val="1"/>
          <w:numId w:val="73"/>
        </w:numPr>
        <w:tabs>
          <w:tab w:val="left" w:pos="709"/>
        </w:tabs>
        <w:spacing w:line="276" w:lineRule="auto"/>
        <w:ind w:left="709"/>
        <w:jc w:val="both"/>
        <w:rPr>
          <w:rFonts w:ascii="Tahoma" w:hAnsi="Tahoma" w:cs="Tahoma"/>
        </w:rPr>
      </w:pPr>
      <w:r w:rsidRPr="00965714">
        <w:rPr>
          <w:rFonts w:ascii="Tahoma" w:hAnsi="Tahoma" w:cs="Tahoma"/>
        </w:rPr>
        <w:t>jeśli wada uniemożliwia użytkowanie przedmiotu umowy – niezwłocznie jednak nie później niż</w:t>
      </w:r>
      <w:r w:rsidR="008A6E90">
        <w:rPr>
          <w:rFonts w:ascii="Tahoma" w:hAnsi="Tahoma" w:cs="Tahoma"/>
        </w:rPr>
        <w:t xml:space="preserve"> 24 godziny od zgłoszenia wady,</w:t>
      </w:r>
    </w:p>
    <w:p w:rsidR="00965714" w:rsidRPr="00965714" w:rsidRDefault="00965714" w:rsidP="00225EA1">
      <w:pPr>
        <w:numPr>
          <w:ilvl w:val="1"/>
          <w:numId w:val="73"/>
        </w:numPr>
        <w:tabs>
          <w:tab w:val="left" w:pos="709"/>
        </w:tabs>
        <w:spacing w:line="276" w:lineRule="auto"/>
        <w:ind w:left="709"/>
        <w:jc w:val="both"/>
        <w:rPr>
          <w:rFonts w:ascii="Tahoma" w:hAnsi="Tahoma" w:cs="Tahoma"/>
        </w:rPr>
      </w:pPr>
      <w:r w:rsidRPr="00965714">
        <w:rPr>
          <w:rFonts w:ascii="Tahoma" w:hAnsi="Tahoma" w:cs="Tahoma"/>
        </w:rPr>
        <w:t xml:space="preserve">jeśli wada umożliwia użytkowanie przedmiotu umowy w terminie do 7 dni od dnia zgłoszenia wady. </w:t>
      </w:r>
    </w:p>
    <w:p w:rsidR="00965714" w:rsidRPr="00965714" w:rsidRDefault="00965714" w:rsidP="00225EA1">
      <w:pPr>
        <w:numPr>
          <w:ilvl w:val="0"/>
          <w:numId w:val="73"/>
        </w:numPr>
        <w:spacing w:line="276" w:lineRule="auto"/>
        <w:jc w:val="both"/>
        <w:rPr>
          <w:rFonts w:ascii="Tahoma" w:hAnsi="Tahoma" w:cs="Tahoma"/>
        </w:rPr>
      </w:pPr>
      <w:r w:rsidRPr="00965714">
        <w:rPr>
          <w:rFonts w:ascii="Tahoma" w:hAnsi="Tahoma" w:cs="Tahoma"/>
        </w:rPr>
        <w:t>Jeżeli Wykonawca nie zgłasza się w terminie umownym, Zamawiający  jednostronnie określa Wykonawcy sposób i termin usunięcia wady. Ustalenie sposobu usunięcia wady odbywa się na koszt Wykonawcy, na co Wykonawca wyraża zgodę.</w:t>
      </w:r>
    </w:p>
    <w:p w:rsidR="00965714" w:rsidRPr="00965714" w:rsidRDefault="00965714" w:rsidP="00225EA1">
      <w:pPr>
        <w:numPr>
          <w:ilvl w:val="0"/>
          <w:numId w:val="73"/>
        </w:numPr>
        <w:spacing w:line="276" w:lineRule="auto"/>
        <w:jc w:val="both"/>
        <w:rPr>
          <w:rFonts w:ascii="Tahoma" w:hAnsi="Tahoma" w:cs="Tahoma"/>
        </w:rPr>
      </w:pPr>
      <w:r w:rsidRPr="00965714">
        <w:rPr>
          <w:rFonts w:ascii="Tahoma" w:hAnsi="Tahoma" w:cs="Tahoma"/>
        </w:rPr>
        <w:t xml:space="preserve"> Ustala się poniższe terminy usunięcia wad: </w:t>
      </w:r>
    </w:p>
    <w:p w:rsidR="00965714" w:rsidRPr="00965714" w:rsidRDefault="00965714" w:rsidP="00225EA1">
      <w:pPr>
        <w:numPr>
          <w:ilvl w:val="0"/>
          <w:numId w:val="70"/>
        </w:numPr>
        <w:spacing w:line="276" w:lineRule="auto"/>
        <w:jc w:val="both"/>
        <w:rPr>
          <w:rFonts w:ascii="Tahoma" w:hAnsi="Tahoma" w:cs="Tahoma"/>
        </w:rPr>
      </w:pPr>
      <w:r w:rsidRPr="00965714">
        <w:rPr>
          <w:rFonts w:ascii="Tahoma" w:hAnsi="Tahoma" w:cs="Tahoma"/>
        </w:rPr>
        <w:t xml:space="preserve">w przypadku wady </w:t>
      </w:r>
      <w:r w:rsidRPr="00965714">
        <w:rPr>
          <w:rFonts w:ascii="Tahoma" w:eastAsia="Arial" w:hAnsi="Tahoma" w:cs="Tahoma"/>
        </w:rPr>
        <w:t xml:space="preserve">uniemożliwiającej użytkowanie przedmiotu umowy </w:t>
      </w:r>
      <w:r w:rsidRPr="00965714">
        <w:rPr>
          <w:rFonts w:ascii="Tahoma" w:hAnsi="Tahoma" w:cs="Tahoma"/>
        </w:rPr>
        <w:t xml:space="preserve">obejmujących usterki krytyczne, Wykonawca zobowiązany jest  do usunięcia wady w terminie do 24 godzin od dokonania oględzin </w:t>
      </w:r>
      <w:r w:rsidRPr="00965714">
        <w:rPr>
          <w:rFonts w:ascii="Tahoma" w:eastAsia="Calibri" w:hAnsi="Tahoma" w:cs="Tahoma"/>
          <w:bCs/>
        </w:rPr>
        <w:t xml:space="preserve">lub </w:t>
      </w:r>
      <w:r w:rsidRPr="00965714">
        <w:rPr>
          <w:rFonts w:ascii="Tahoma" w:hAnsi="Tahoma" w:cs="Tahoma"/>
        </w:rPr>
        <w:t xml:space="preserve">jednostronnie określonego przez Zamawiającego termin usunięcia wady w przypadku, gdy Wykonawca nie wziął udziału w oględzinach, a jeżeli z obiektywnych przyczyn nie jest to możliwe w terminie uzgodnionym z Zamawiającym </w:t>
      </w:r>
      <w:r w:rsidRPr="00965714">
        <w:rPr>
          <w:rFonts w:ascii="Tahoma" w:eastAsia="Tahoma" w:hAnsi="Tahoma" w:cs="Tahoma"/>
        </w:rPr>
        <w:t>- jeżeli strony nie uzgodnią terminu usunięcia wady Zamawiający jednostronnie wyznacza termin, w którym Wykonawca zobowiązany jest usunąć wadę.</w:t>
      </w:r>
      <w:r w:rsidRPr="00965714">
        <w:rPr>
          <w:rFonts w:ascii="Tahoma" w:hAnsi="Tahoma" w:cs="Tahoma"/>
        </w:rPr>
        <w:t xml:space="preserve"> Niedostępność części zamiennych stanowi przyczynę leżącą po stronie Wykonawcy.</w:t>
      </w:r>
    </w:p>
    <w:p w:rsidR="00965714" w:rsidRPr="00965714" w:rsidRDefault="00965714" w:rsidP="00A90C6F">
      <w:pPr>
        <w:numPr>
          <w:ilvl w:val="0"/>
          <w:numId w:val="70"/>
        </w:numPr>
        <w:spacing w:line="276" w:lineRule="auto"/>
        <w:jc w:val="both"/>
        <w:rPr>
          <w:rFonts w:ascii="Tahoma" w:hAnsi="Tahoma" w:cs="Tahoma"/>
        </w:rPr>
      </w:pPr>
      <w:r w:rsidRPr="00965714">
        <w:rPr>
          <w:rFonts w:ascii="Tahoma" w:hAnsi="Tahoma" w:cs="Tahoma"/>
        </w:rPr>
        <w:t>w przypadku pozostałych wad w terminie 14 dni od dnia oględzin</w:t>
      </w:r>
      <w:r w:rsidRPr="00965714">
        <w:rPr>
          <w:rFonts w:ascii="Tahoma" w:eastAsia="Calibri" w:hAnsi="Tahoma" w:cs="Tahoma"/>
          <w:bCs/>
        </w:rPr>
        <w:t xml:space="preserve"> lub </w:t>
      </w:r>
      <w:r w:rsidRPr="00965714">
        <w:rPr>
          <w:rFonts w:ascii="Tahoma" w:hAnsi="Tahoma" w:cs="Tahoma"/>
        </w:rPr>
        <w:t>jednostronnie określonego przez Zamawiającego terminu usunięcia wady</w:t>
      </w:r>
      <w:r w:rsidR="00A90C6F">
        <w:rPr>
          <w:rFonts w:ascii="Tahoma" w:hAnsi="Tahoma" w:cs="Tahoma"/>
        </w:rPr>
        <w:t>,</w:t>
      </w:r>
      <w:r w:rsidRPr="00965714">
        <w:rPr>
          <w:rFonts w:ascii="Tahoma" w:hAnsi="Tahoma" w:cs="Tahoma"/>
        </w:rPr>
        <w:t xml:space="preserve"> a jeżeli z obiektywnych przyczyn nie jest to możliwe w terminie uzgodnionym z Zamawiającym</w:t>
      </w:r>
      <w:r w:rsidR="00A90C6F">
        <w:rPr>
          <w:rFonts w:ascii="Tahoma" w:hAnsi="Tahoma" w:cs="Tahoma"/>
        </w:rPr>
        <w:t xml:space="preserve"> </w:t>
      </w:r>
      <w:r w:rsidR="00A90C6F" w:rsidRPr="00A90C6F">
        <w:rPr>
          <w:rFonts w:ascii="Tahoma" w:hAnsi="Tahoma" w:cs="Tahoma"/>
        </w:rPr>
        <w:t xml:space="preserve">(w przypadku </w:t>
      </w:r>
      <w:proofErr w:type="spellStart"/>
      <w:r w:rsidR="00A90C6F" w:rsidRPr="00A90C6F">
        <w:rPr>
          <w:rFonts w:ascii="Tahoma" w:hAnsi="Tahoma" w:cs="Tahoma"/>
        </w:rPr>
        <w:t>nasadzeń</w:t>
      </w:r>
      <w:proofErr w:type="spellEnd"/>
      <w:r w:rsidR="00A90C6F" w:rsidRPr="00A90C6F">
        <w:rPr>
          <w:rFonts w:ascii="Tahoma" w:hAnsi="Tahoma" w:cs="Tahoma"/>
        </w:rPr>
        <w:t xml:space="preserve"> w najbliższym moż</w:t>
      </w:r>
      <w:r w:rsidR="00A90C6F">
        <w:rPr>
          <w:rFonts w:ascii="Tahoma" w:hAnsi="Tahoma" w:cs="Tahoma"/>
        </w:rPr>
        <w:t xml:space="preserve">liwym terminie agrotechnicznym) </w:t>
      </w:r>
      <w:r w:rsidRPr="00965714">
        <w:rPr>
          <w:rFonts w:ascii="Tahoma" w:eastAsia="Tahoma" w:hAnsi="Tahoma" w:cs="Tahoma"/>
        </w:rPr>
        <w:t>- jeżeli strony nie uzgodnią terminu usunięcia wady Zamawiający jednostronnie wyznacza termin, w którym Wykonawca zobowiązany jest usunąć wadę.</w:t>
      </w:r>
      <w:r w:rsidRPr="00965714">
        <w:rPr>
          <w:rFonts w:ascii="Tahoma" w:hAnsi="Tahoma" w:cs="Tahoma"/>
        </w:rPr>
        <w:t xml:space="preserve"> Niedostępność części zamiennych stanowi przyczynę leżącą po stronie Wykonawcy.</w:t>
      </w:r>
    </w:p>
    <w:p w:rsidR="00965714" w:rsidRPr="00965714" w:rsidRDefault="00965714" w:rsidP="00965714">
      <w:pPr>
        <w:spacing w:line="276" w:lineRule="auto"/>
        <w:ind w:left="360"/>
        <w:jc w:val="both"/>
        <w:rPr>
          <w:rFonts w:ascii="Tahoma" w:hAnsi="Tahoma" w:cs="Tahoma"/>
        </w:rPr>
      </w:pPr>
      <w:r w:rsidRPr="00965714">
        <w:rPr>
          <w:rFonts w:ascii="Tahoma" w:hAnsi="Tahoma" w:cs="Tahoma"/>
        </w:rPr>
        <w:t>Za usterkę krytyczną uważa się ujawnienie usterki w wykonanych robotach budowlanych, która zagraża życiu lub zdrowiu osób znajdujących się na terenie rozebranego obiektu oraz mieniu Zamawiającego.</w:t>
      </w:r>
    </w:p>
    <w:p w:rsidR="00965714" w:rsidRPr="00965714" w:rsidRDefault="00965714" w:rsidP="00965714">
      <w:pPr>
        <w:spacing w:line="276" w:lineRule="auto"/>
        <w:ind w:left="360"/>
        <w:jc w:val="both"/>
        <w:rPr>
          <w:rFonts w:ascii="Tahoma" w:eastAsia="Calibri" w:hAnsi="Tahoma" w:cs="Tahoma"/>
        </w:rPr>
      </w:pPr>
      <w:r w:rsidRPr="00965714">
        <w:rPr>
          <w:rFonts w:ascii="Tahoma" w:hAnsi="Tahoma" w:cs="Tahoma"/>
        </w:rPr>
        <w:t>Jeżeli usunięcie wady nie będzie możliwe z przyczyn technicznych lub konieczności wykonania robót, których realizacja uzależniona jest od warunków atmosferycznych usunięcie wady nastąpi w terminie uzgodnionym przez strony - jeżeli strony nie uzgodnią terminu usunięcia wady Zamawiający jednostronnie wyznacza termin, w którym Wykonawca zobowiązany jest usunąć wadę.</w:t>
      </w:r>
    </w:p>
    <w:p w:rsidR="00965714" w:rsidRPr="00965714" w:rsidRDefault="00965714" w:rsidP="00225EA1">
      <w:pPr>
        <w:numPr>
          <w:ilvl w:val="0"/>
          <w:numId w:val="73"/>
        </w:numPr>
        <w:tabs>
          <w:tab w:val="left" w:pos="1440"/>
        </w:tabs>
        <w:overflowPunct w:val="0"/>
        <w:autoSpaceDE w:val="0"/>
        <w:spacing w:line="276" w:lineRule="auto"/>
        <w:jc w:val="both"/>
        <w:rPr>
          <w:rFonts w:ascii="Tahoma" w:hAnsi="Tahoma" w:cs="Tahoma"/>
        </w:rPr>
      </w:pPr>
      <w:r w:rsidRPr="00965714">
        <w:rPr>
          <w:rFonts w:ascii="Tahoma" w:eastAsia="Calibri" w:hAnsi="Tahoma" w:cs="Tahoma"/>
        </w:rPr>
        <w:t>Wykonawca zawiadamia Zamawiającego o usunięciu wady niezwłocznie po jej usunięciu. Zamawiający dokonuje odbioru usunięcia wady niezwłocznie po otrzymaniu zawiadomienia o jej usunięciu, jednakże nie później niż w terminie 3 dni roboczych od dnia otrzymania zawiadomienia o usunięciu wady. O terminie odbioru Zamawiający zawiadamia Wykonawcę.</w:t>
      </w:r>
      <w:r w:rsidRPr="00965714">
        <w:rPr>
          <w:rFonts w:ascii="Tahoma" w:hAnsi="Tahoma" w:cs="Tahoma"/>
        </w:rPr>
        <w:t xml:space="preserve"> </w:t>
      </w:r>
      <w:r w:rsidRPr="00965714">
        <w:rPr>
          <w:rFonts w:ascii="Tahoma" w:eastAsia="Tahoma" w:hAnsi="Tahoma" w:cs="Tahoma"/>
        </w:rPr>
        <w:t xml:space="preserve">Z czynności odbioru usunięcia wad strony sporządzają protokół zawierający ustalenia dokonane w toku odbioru.  </w:t>
      </w:r>
    </w:p>
    <w:p w:rsidR="00965714" w:rsidRPr="00965714" w:rsidRDefault="00965714" w:rsidP="00225EA1">
      <w:pPr>
        <w:numPr>
          <w:ilvl w:val="0"/>
          <w:numId w:val="73"/>
        </w:numPr>
        <w:spacing w:line="276" w:lineRule="auto"/>
        <w:jc w:val="both"/>
        <w:rPr>
          <w:rFonts w:ascii="Tahoma" w:hAnsi="Tahoma" w:cs="Tahoma"/>
        </w:rPr>
      </w:pPr>
      <w:r w:rsidRPr="00965714">
        <w:rPr>
          <w:rFonts w:ascii="Tahoma" w:hAnsi="Tahoma" w:cs="Tahoma"/>
        </w:rPr>
        <w:t xml:space="preserve">W przypadku usunięcia przez Wykonawcę wady lub wykonania wadliwej części robót na nowo, termin gwarancji jakości i rękojmi za wady, w zakresie usuniętej </w:t>
      </w:r>
      <w:r w:rsidRPr="00965714">
        <w:rPr>
          <w:rFonts w:ascii="Tahoma" w:hAnsi="Tahoma" w:cs="Tahoma"/>
        </w:rPr>
        <w:lastRenderedPageBreak/>
        <w:t xml:space="preserve">wady lub wykonania wadliwej części robót na nowo, biegnie na nowo od chwili usunięcia istotnej wady lub wykonania wadliwej części robót na nowo. </w:t>
      </w:r>
    </w:p>
    <w:p w:rsidR="00965714" w:rsidRPr="00965714" w:rsidRDefault="00965714" w:rsidP="00225EA1">
      <w:pPr>
        <w:numPr>
          <w:ilvl w:val="0"/>
          <w:numId w:val="73"/>
        </w:numPr>
        <w:spacing w:line="276" w:lineRule="auto"/>
        <w:jc w:val="both"/>
        <w:rPr>
          <w:rFonts w:ascii="Tahoma" w:hAnsi="Tahoma" w:cs="Tahoma"/>
        </w:rPr>
      </w:pPr>
      <w:r w:rsidRPr="00965714">
        <w:rPr>
          <w:rFonts w:ascii="Tahoma" w:hAnsi="Tahoma" w:cs="Tahoma"/>
        </w:rPr>
        <w:t>Wykonawca jest odpowiedzialny za wszelkie szkody, które spowodował w czasie usuwania wady.</w:t>
      </w:r>
    </w:p>
    <w:p w:rsidR="00965714" w:rsidRPr="00965714" w:rsidRDefault="008A6E90" w:rsidP="00225EA1">
      <w:pPr>
        <w:numPr>
          <w:ilvl w:val="0"/>
          <w:numId w:val="73"/>
        </w:numPr>
        <w:spacing w:line="276" w:lineRule="auto"/>
        <w:jc w:val="both"/>
        <w:rPr>
          <w:rFonts w:ascii="Tahoma" w:hAnsi="Tahoma" w:cs="Tahoma"/>
        </w:rPr>
      </w:pPr>
      <w:r>
        <w:rPr>
          <w:rFonts w:ascii="Tahoma" w:hAnsi="Tahoma" w:cs="Tahoma"/>
        </w:rPr>
        <w:t>W przypadku nie</w:t>
      </w:r>
      <w:r w:rsidR="00965714" w:rsidRPr="00965714">
        <w:rPr>
          <w:rFonts w:ascii="Tahoma" w:hAnsi="Tahoma" w:cs="Tahoma"/>
        </w:rPr>
        <w:t>usunięcia przez Wykonawcę zgłoszonej wady w wyznaczonym terminie lub usunięcia tej wady w sposób nienależyty, Zamawiający jest uprawniony zlecić jej usunięcie osobie trzeciej na koszt i ryzyko Wykonawcy, na co Wykonawca wyraża zgodę, bez utraty przez Zamawiającego uprawnień wynikających z tytułu gwarancji i rękojmi za wady. Wykonawca zobowiązuje się do uregulowania należności z tego tytułu w terminie 14 dni od daty otrzymania wezwania wraz z fakturą/rachunkiem. W przypadku nieuregulowania należności, powstałych tytułem nie usunięcia przez Wykonawcę wad stwierdzonych w okresie rękojmi za wady, Zamawiającemu przysługuje prawo jej potrącenia z zabezpieczenia należytego wykonania umowy.</w:t>
      </w:r>
    </w:p>
    <w:p w:rsidR="00965714" w:rsidRPr="00965714" w:rsidRDefault="00965714" w:rsidP="00225EA1">
      <w:pPr>
        <w:numPr>
          <w:ilvl w:val="0"/>
          <w:numId w:val="73"/>
        </w:numPr>
        <w:spacing w:line="276" w:lineRule="auto"/>
        <w:jc w:val="both"/>
        <w:rPr>
          <w:rFonts w:ascii="Tahoma" w:hAnsi="Tahoma" w:cs="Tahoma"/>
        </w:rPr>
      </w:pPr>
      <w:r w:rsidRPr="00965714">
        <w:rPr>
          <w:rFonts w:ascii="Tahoma" w:hAnsi="Tahoma" w:cs="Tahoma"/>
        </w:rPr>
        <w:t>Przed upływem okresu gwarancji jakości i rękojmi za wady ustalonego w ust. 1 Zamawiający wyznaczy ostateczny przegląd gwarancyjny z udziałem przedstawiciela Wykonawcy. O terminie przeglądu gwarancyjnego Zamawiający poinformuje Wykonawcę co najmniej pięciodniowym wyprzedzeniem.</w:t>
      </w:r>
    </w:p>
    <w:p w:rsidR="00965714" w:rsidRPr="00965714" w:rsidRDefault="00965714" w:rsidP="00225EA1">
      <w:pPr>
        <w:numPr>
          <w:ilvl w:val="0"/>
          <w:numId w:val="73"/>
        </w:numPr>
        <w:spacing w:line="276" w:lineRule="auto"/>
        <w:jc w:val="both"/>
        <w:rPr>
          <w:rFonts w:ascii="Tahoma" w:hAnsi="Tahoma" w:cs="Tahoma"/>
        </w:rPr>
      </w:pPr>
      <w:r w:rsidRPr="00965714">
        <w:rPr>
          <w:rFonts w:ascii="Tahoma" w:hAnsi="Tahoma" w:cs="Tahoma"/>
        </w:rPr>
        <w:t>Udzielona gwarancja jakości i rękojmia za wady nie naruszają prawa Zamawiającego do dochodzenia roszczeń o naprawienie szkody w pełnej wysokości na zasadach określonych w obowiązujących przepisach prawa.</w:t>
      </w:r>
    </w:p>
    <w:p w:rsidR="00965714" w:rsidRPr="00965714" w:rsidRDefault="00965714" w:rsidP="00225EA1">
      <w:pPr>
        <w:numPr>
          <w:ilvl w:val="0"/>
          <w:numId w:val="73"/>
        </w:numPr>
        <w:spacing w:line="276" w:lineRule="auto"/>
        <w:jc w:val="both"/>
        <w:rPr>
          <w:rFonts w:ascii="Tahoma" w:hAnsi="Tahoma" w:cs="Tahoma"/>
        </w:rPr>
      </w:pPr>
      <w:r w:rsidRPr="00965714">
        <w:rPr>
          <w:rFonts w:ascii="Tahoma" w:hAnsi="Tahoma" w:cs="Tahoma"/>
        </w:rPr>
        <w:t xml:space="preserve">W celu umożliwienia kwalifikacji zgłoszonych wad, przyczyn ich powstania i sposobu usunięcia Zamawiający zobowiązuje się do przechowania protokołu odbioru końcowego. </w:t>
      </w:r>
    </w:p>
    <w:p w:rsidR="00965714" w:rsidRPr="00965714" w:rsidRDefault="00965714" w:rsidP="00225EA1">
      <w:pPr>
        <w:numPr>
          <w:ilvl w:val="0"/>
          <w:numId w:val="73"/>
        </w:numPr>
        <w:spacing w:line="276" w:lineRule="auto"/>
        <w:jc w:val="both"/>
        <w:rPr>
          <w:rFonts w:ascii="Tahoma" w:hAnsi="Tahoma" w:cs="Tahoma"/>
          <w:b/>
          <w:bCs/>
          <w:strike/>
        </w:rPr>
      </w:pPr>
      <w:r w:rsidRPr="00965714">
        <w:rPr>
          <w:rFonts w:ascii="Tahoma" w:hAnsi="Tahoma" w:cs="Tahoma"/>
        </w:rPr>
        <w:t>Dokument gwarancyjny stanowi niniejsza umowa.</w:t>
      </w:r>
    </w:p>
    <w:p w:rsidR="00D63E0E" w:rsidRDefault="00D63E0E" w:rsidP="00CF2281">
      <w:pPr>
        <w:overflowPunct w:val="0"/>
        <w:spacing w:line="276" w:lineRule="auto"/>
        <w:rPr>
          <w:rFonts w:ascii="Tahoma" w:hAnsi="Tahoma" w:cs="Tahoma"/>
          <w:b/>
          <w:bCs/>
        </w:rPr>
      </w:pPr>
    </w:p>
    <w:p w:rsidR="008D4B3C" w:rsidRPr="008D4B3C" w:rsidRDefault="00965714" w:rsidP="00CF2281">
      <w:pPr>
        <w:overflowPunct w:val="0"/>
        <w:spacing w:line="276" w:lineRule="auto"/>
        <w:jc w:val="center"/>
        <w:rPr>
          <w:rFonts w:ascii="Tahoma" w:hAnsi="Tahoma" w:cs="Tahoma"/>
          <w:b/>
          <w:bCs/>
        </w:rPr>
      </w:pPr>
      <w:r>
        <w:rPr>
          <w:rFonts w:ascii="Tahoma" w:hAnsi="Tahoma" w:cs="Tahoma"/>
          <w:b/>
          <w:bCs/>
        </w:rPr>
        <w:t>§ 19</w:t>
      </w:r>
    </w:p>
    <w:p w:rsidR="008D4B3C" w:rsidRPr="008D4B3C" w:rsidRDefault="008D4B3C" w:rsidP="00CF2281">
      <w:pPr>
        <w:overflowPunct w:val="0"/>
        <w:spacing w:line="276" w:lineRule="auto"/>
        <w:jc w:val="center"/>
        <w:rPr>
          <w:rFonts w:ascii="Tahoma" w:hAnsi="Tahoma" w:cs="Tahoma"/>
          <w:b/>
          <w:bCs/>
        </w:rPr>
      </w:pPr>
      <w:r w:rsidRPr="008D4B3C">
        <w:rPr>
          <w:rFonts w:ascii="Tahoma" w:hAnsi="Tahoma" w:cs="Tahoma"/>
          <w:b/>
          <w:bCs/>
        </w:rPr>
        <w:t xml:space="preserve">ZABEZPIECZENIE NALEŻYTEGO WYKONANIA UMOWY </w:t>
      </w:r>
    </w:p>
    <w:p w:rsidR="008D4B3C" w:rsidRPr="008D4B3C" w:rsidRDefault="008D4B3C" w:rsidP="00225EA1">
      <w:pPr>
        <w:numPr>
          <w:ilvl w:val="1"/>
          <w:numId w:val="18"/>
        </w:numPr>
        <w:tabs>
          <w:tab w:val="left" w:pos="360"/>
        </w:tabs>
        <w:overflowPunct w:val="0"/>
        <w:spacing w:line="276" w:lineRule="auto"/>
        <w:ind w:left="360"/>
        <w:jc w:val="both"/>
        <w:rPr>
          <w:rFonts w:ascii="Tahoma" w:hAnsi="Tahoma" w:cs="Tahoma"/>
        </w:rPr>
      </w:pPr>
      <w:r w:rsidRPr="008D4B3C">
        <w:rPr>
          <w:rFonts w:ascii="Tahoma" w:hAnsi="Tahoma" w:cs="Tahoma"/>
        </w:rPr>
        <w:t xml:space="preserve">Wykonawca wnosi zabezpieczenie należytego wykonania umowy w wysokości  5 % ceny brutto podanej w ofercie w wysokości </w:t>
      </w:r>
      <w:r w:rsidR="00A90C6F">
        <w:rPr>
          <w:rFonts w:ascii="Tahoma" w:hAnsi="Tahoma" w:cs="Tahoma"/>
        </w:rPr>
        <w:t>……………</w:t>
      </w:r>
      <w:r w:rsidR="000274B2">
        <w:rPr>
          <w:rFonts w:ascii="Tahoma" w:hAnsi="Tahoma" w:cs="Tahoma"/>
        </w:rPr>
        <w:t xml:space="preserve"> </w:t>
      </w:r>
      <w:r w:rsidRPr="008D4B3C">
        <w:rPr>
          <w:rFonts w:ascii="Tahoma" w:hAnsi="Tahoma" w:cs="Tahoma"/>
        </w:rPr>
        <w:t xml:space="preserve">zł (słownie: </w:t>
      </w:r>
      <w:r w:rsidR="00A90C6F">
        <w:rPr>
          <w:rFonts w:ascii="Tahoma" w:hAnsi="Tahoma" w:cs="Tahoma"/>
        </w:rPr>
        <w:t>………………………………………………………………………………………………………………….</w:t>
      </w:r>
      <w:r w:rsidRPr="008D4B3C">
        <w:rPr>
          <w:rFonts w:ascii="Tahoma" w:hAnsi="Tahoma" w:cs="Tahoma"/>
        </w:rPr>
        <w:t xml:space="preserve">).           </w:t>
      </w:r>
    </w:p>
    <w:p w:rsidR="008D4B3C" w:rsidRPr="008D4B3C" w:rsidRDefault="008D4B3C" w:rsidP="00225EA1">
      <w:pPr>
        <w:numPr>
          <w:ilvl w:val="1"/>
          <w:numId w:val="18"/>
        </w:numPr>
        <w:tabs>
          <w:tab w:val="left" w:pos="360"/>
        </w:tabs>
        <w:overflowPunct w:val="0"/>
        <w:spacing w:line="276" w:lineRule="auto"/>
        <w:ind w:left="360"/>
        <w:jc w:val="both"/>
        <w:rPr>
          <w:rFonts w:ascii="Tahoma" w:hAnsi="Tahoma" w:cs="Tahoma"/>
        </w:rPr>
      </w:pPr>
      <w:r w:rsidRPr="008D4B3C">
        <w:rPr>
          <w:rFonts w:ascii="Tahoma" w:hAnsi="Tahoma" w:cs="Tahoma"/>
        </w:rPr>
        <w:t>Zabezpieczenie służy pokryciu roszczeń zamawiającego z tytułu niewykonania lub nienależytego wykonania umowy oraz służy do pokrycia roszczeń zamawiającego z tytułu rękojmi i gwarancji za wady.</w:t>
      </w:r>
    </w:p>
    <w:p w:rsidR="008D4B3C" w:rsidRDefault="008D4B3C" w:rsidP="00225EA1">
      <w:pPr>
        <w:numPr>
          <w:ilvl w:val="1"/>
          <w:numId w:val="18"/>
        </w:numPr>
        <w:tabs>
          <w:tab w:val="left" w:pos="360"/>
        </w:tabs>
        <w:overflowPunct w:val="0"/>
        <w:spacing w:line="276" w:lineRule="auto"/>
        <w:ind w:left="360"/>
        <w:jc w:val="both"/>
        <w:rPr>
          <w:rFonts w:ascii="Tahoma" w:hAnsi="Tahoma" w:cs="Tahoma"/>
        </w:rPr>
      </w:pPr>
      <w:r w:rsidRPr="008D4B3C">
        <w:rPr>
          <w:rFonts w:ascii="Tahoma" w:hAnsi="Tahoma" w:cs="Tahoma"/>
        </w:rPr>
        <w:t>Strony ustalają, że 70% wniesionego zabezpieczenia wykonania umowy zostanie zwrócona w terminie 30 dni po odbiorze końcowym przedmiotu umowy. Pozostała część zabezpieczenia, tj. 30% pozostaje na zabezpieczenie  roszczeń z tytułu rękojmi. Zabezpieczenie to zostanie zwrócone nie później niż w 15 dniu po upływie okresu rękojmi, pod warunkiem że w tym okresie nie ujawnią się wady.</w:t>
      </w:r>
    </w:p>
    <w:p w:rsidR="00957BD2" w:rsidRDefault="00957BD2" w:rsidP="00CF2281">
      <w:pPr>
        <w:tabs>
          <w:tab w:val="left" w:pos="360"/>
        </w:tabs>
        <w:overflowPunct w:val="0"/>
        <w:spacing w:line="276" w:lineRule="auto"/>
        <w:ind w:left="360"/>
        <w:jc w:val="both"/>
        <w:rPr>
          <w:rFonts w:ascii="Tahoma" w:hAnsi="Tahoma" w:cs="Tahoma"/>
        </w:rPr>
      </w:pPr>
    </w:p>
    <w:p w:rsidR="00965714" w:rsidRPr="00965714" w:rsidRDefault="00965714" w:rsidP="00965714">
      <w:pPr>
        <w:spacing w:line="360" w:lineRule="auto"/>
        <w:jc w:val="center"/>
        <w:rPr>
          <w:rFonts w:ascii="Tahoma" w:hAnsi="Tahoma" w:cs="Tahoma"/>
          <w:b/>
          <w:bCs/>
        </w:rPr>
      </w:pPr>
      <w:r w:rsidRPr="00965714">
        <w:rPr>
          <w:rFonts w:ascii="Tahoma" w:hAnsi="Tahoma" w:cs="Tahoma"/>
          <w:b/>
          <w:bCs/>
        </w:rPr>
        <w:t>§ 20</w:t>
      </w:r>
    </w:p>
    <w:p w:rsidR="00965714" w:rsidRPr="00965714" w:rsidRDefault="00965714" w:rsidP="00965714">
      <w:pPr>
        <w:spacing w:line="360" w:lineRule="auto"/>
        <w:jc w:val="center"/>
        <w:rPr>
          <w:rFonts w:ascii="Tahoma" w:hAnsi="Tahoma" w:cs="Tahoma"/>
        </w:rPr>
      </w:pPr>
      <w:r w:rsidRPr="00965714">
        <w:rPr>
          <w:rFonts w:ascii="Tahoma" w:hAnsi="Tahoma" w:cs="Tahoma"/>
          <w:b/>
          <w:bCs/>
        </w:rPr>
        <w:t>ODSTĄPIENIE OD UMOWY LUB ROZWIĄZANIE UMOWY</w:t>
      </w:r>
    </w:p>
    <w:p w:rsidR="00965714" w:rsidRPr="00965714" w:rsidRDefault="00965714" w:rsidP="00225EA1">
      <w:pPr>
        <w:numPr>
          <w:ilvl w:val="3"/>
          <w:numId w:val="77"/>
        </w:numPr>
        <w:tabs>
          <w:tab w:val="left" w:pos="426"/>
        </w:tabs>
        <w:spacing w:line="276" w:lineRule="auto"/>
        <w:ind w:left="426"/>
        <w:jc w:val="both"/>
        <w:rPr>
          <w:rFonts w:ascii="Tahoma" w:hAnsi="Tahoma" w:cs="Tahoma"/>
        </w:rPr>
      </w:pPr>
      <w:r w:rsidRPr="00965714">
        <w:rPr>
          <w:rFonts w:ascii="Tahoma" w:hAnsi="Tahoma" w:cs="Tahoma"/>
        </w:rPr>
        <w:lastRenderedPageBreak/>
        <w:t xml:space="preserve">Zamawiający składając oświadczenie o odstąpieniu odstępuje od umowy w części niewykonanej (ex nunc). </w:t>
      </w:r>
    </w:p>
    <w:p w:rsidR="00965714" w:rsidRPr="00965714" w:rsidRDefault="00965714" w:rsidP="00225EA1">
      <w:pPr>
        <w:numPr>
          <w:ilvl w:val="3"/>
          <w:numId w:val="77"/>
        </w:numPr>
        <w:tabs>
          <w:tab w:val="left" w:pos="426"/>
        </w:tabs>
        <w:spacing w:line="276" w:lineRule="auto"/>
        <w:ind w:left="426"/>
        <w:jc w:val="both"/>
        <w:rPr>
          <w:rFonts w:ascii="Tahoma" w:hAnsi="Tahoma" w:cs="Tahoma"/>
        </w:rPr>
      </w:pPr>
      <w:r w:rsidRPr="00965714">
        <w:rPr>
          <w:rFonts w:ascii="Tahoma" w:hAnsi="Tahoma" w:cs="Tahoma"/>
        </w:rPr>
        <w:t>W razie zaistnienia istotnej zmiany okoliczności powodującej, że wykonanie umowy nie leży w interesie publicznym, czego nie można było przewidzieć w chwili zawarcia umowy, lub dalsze wykonywanie umowy może zagrozić istotnemu interesowi bezpieczeństwa państwa lub bezpieczeństwu publicznemu, Zamawiający może odstąpić od umowy w terminie 30 dni od dnia powzięcia wiadomości o tych okolicznościach. W takim przypadku Wykonawca może żądać wyłącznie wynagrodzenia należnego z tytułu wykonania części umowy.</w:t>
      </w:r>
    </w:p>
    <w:p w:rsidR="00965714" w:rsidRPr="00965714" w:rsidRDefault="00965714" w:rsidP="00225EA1">
      <w:pPr>
        <w:numPr>
          <w:ilvl w:val="3"/>
          <w:numId w:val="77"/>
        </w:numPr>
        <w:tabs>
          <w:tab w:val="left" w:pos="426"/>
        </w:tabs>
        <w:spacing w:line="276" w:lineRule="auto"/>
        <w:ind w:left="426"/>
        <w:jc w:val="both"/>
        <w:rPr>
          <w:rFonts w:ascii="Tahoma" w:hAnsi="Tahoma" w:cs="Tahoma"/>
        </w:rPr>
      </w:pPr>
      <w:r w:rsidRPr="00965714">
        <w:rPr>
          <w:rFonts w:ascii="Tahoma" w:hAnsi="Tahoma" w:cs="Tahoma"/>
        </w:rPr>
        <w:t>Zamawiający może odstąpić od umowy z przyczyn leżących po stronie Wykonawcy w terminie 30 dni od powzięcia wiadomości o tych okolicznościach w następującym przypadku, gdy:</w:t>
      </w:r>
    </w:p>
    <w:p w:rsidR="00965714" w:rsidRPr="00965714" w:rsidRDefault="00965714" w:rsidP="00225EA1">
      <w:pPr>
        <w:numPr>
          <w:ilvl w:val="0"/>
          <w:numId w:val="78"/>
        </w:numPr>
        <w:tabs>
          <w:tab w:val="left" w:pos="720"/>
        </w:tabs>
        <w:spacing w:line="276" w:lineRule="auto"/>
        <w:jc w:val="both"/>
        <w:rPr>
          <w:rFonts w:ascii="Tahoma" w:hAnsi="Tahoma" w:cs="Tahoma"/>
          <w:bCs/>
        </w:rPr>
      </w:pPr>
      <w:r w:rsidRPr="00965714">
        <w:rPr>
          <w:rFonts w:ascii="Tahoma" w:hAnsi="Tahoma" w:cs="Tahoma"/>
        </w:rPr>
        <w:t>został złożony wniosek o postępowanie restrukturyzacyjne lub rozwiązanie Wykonawcy,</w:t>
      </w:r>
    </w:p>
    <w:p w:rsidR="00965714" w:rsidRPr="00965714" w:rsidRDefault="00965714" w:rsidP="00225EA1">
      <w:pPr>
        <w:numPr>
          <w:ilvl w:val="0"/>
          <w:numId w:val="78"/>
        </w:numPr>
        <w:tabs>
          <w:tab w:val="left" w:pos="720"/>
        </w:tabs>
        <w:spacing w:line="276" w:lineRule="auto"/>
        <w:jc w:val="both"/>
        <w:rPr>
          <w:rFonts w:ascii="Tahoma" w:hAnsi="Tahoma" w:cs="Tahoma"/>
          <w:bCs/>
        </w:rPr>
      </w:pPr>
      <w:r w:rsidRPr="00965714">
        <w:rPr>
          <w:rFonts w:ascii="Tahoma" w:hAnsi="Tahoma" w:cs="Tahoma"/>
          <w:bCs/>
        </w:rPr>
        <w:t xml:space="preserve">z przyczyn leżących po stronie Wykonawcy, Wykonawca nie przystąpił do odbioru terenu budowy albo nie rozpoczął robót </w:t>
      </w:r>
      <w:r w:rsidRPr="00965714">
        <w:rPr>
          <w:rFonts w:ascii="Tahoma" w:hAnsi="Tahoma" w:cs="Tahoma"/>
        </w:rPr>
        <w:t xml:space="preserve">w terminie 7 dni od dnia przekazania terenu budowy, </w:t>
      </w:r>
      <w:r w:rsidRPr="00965714">
        <w:rPr>
          <w:rFonts w:ascii="Tahoma" w:hAnsi="Tahoma" w:cs="Tahoma"/>
          <w:bCs/>
        </w:rPr>
        <w:t xml:space="preserve">albo pozostaje w zwłoce z realizacją ETAPU I przekraczającą 14 dni w stosunku do terminu określonego w </w:t>
      </w:r>
      <w:r w:rsidRPr="00965714">
        <w:rPr>
          <w:rFonts w:ascii="Tahoma" w:hAnsi="Tahoma" w:cs="Tahoma"/>
        </w:rPr>
        <w:t>§ 10 ust. 1 umowy</w:t>
      </w:r>
      <w:r w:rsidRPr="00965714">
        <w:rPr>
          <w:rFonts w:ascii="Tahoma" w:hAnsi="Tahoma" w:cs="Tahoma"/>
          <w:bCs/>
        </w:rPr>
        <w:t xml:space="preserve">, lub wątpliwe jest dochowanie terminu zakończenia robót, </w:t>
      </w:r>
    </w:p>
    <w:p w:rsidR="00965714" w:rsidRPr="00534E17" w:rsidRDefault="00965714" w:rsidP="00534E17">
      <w:pPr>
        <w:numPr>
          <w:ilvl w:val="0"/>
          <w:numId w:val="78"/>
        </w:numPr>
        <w:tabs>
          <w:tab w:val="left" w:pos="720"/>
        </w:tabs>
        <w:spacing w:line="276" w:lineRule="auto"/>
        <w:jc w:val="both"/>
        <w:rPr>
          <w:rFonts w:ascii="Tahoma" w:hAnsi="Tahoma" w:cs="Tahoma"/>
          <w:bCs/>
        </w:rPr>
      </w:pPr>
      <w:r w:rsidRPr="00965714">
        <w:rPr>
          <w:rFonts w:ascii="Tahoma" w:hAnsi="Tahoma" w:cs="Tahoma"/>
          <w:bCs/>
        </w:rPr>
        <w:t xml:space="preserve">z przyczyn leżących po stronie Wykonawcy, </w:t>
      </w:r>
      <w:r w:rsidR="00534E17" w:rsidRPr="00534E17">
        <w:rPr>
          <w:rFonts w:ascii="Tahoma" w:hAnsi="Tahoma" w:cs="Tahoma"/>
        </w:rPr>
        <w:t>Wykonawca dalej nie wykonuje obowiązków wynikających z umowy lub wykonuje ją nienależycie, pomimo uprzedniego wezwania go przez Zamawiającego do usunięcia naruszeń w terminie nie krótszym niż 3 dni, a także</w:t>
      </w:r>
      <w:r w:rsidRPr="00534E17">
        <w:rPr>
          <w:rFonts w:ascii="Tahoma" w:hAnsi="Tahoma" w:cs="Tahoma"/>
          <w:bCs/>
        </w:rPr>
        <w:t xml:space="preserve"> gdy nie wykonuje przedmiotu umowy przy udziale podwykonawcy będącego podmiotem, na którego zasoby Wykonawca powoływał się w postępowaniu o udzielenie zamówienia publicznego lub </w:t>
      </w:r>
      <w:r w:rsidRPr="00534E17">
        <w:rPr>
          <w:rFonts w:ascii="Tahoma" w:hAnsi="Tahoma" w:cs="Tahoma"/>
        </w:rPr>
        <w:t>wykonuje roboty z udziałem podwykonawcy, na którego udział Zamawiający nie wyraził zgody,</w:t>
      </w:r>
    </w:p>
    <w:p w:rsidR="00965714" w:rsidRPr="00965714" w:rsidRDefault="00965714" w:rsidP="00225EA1">
      <w:pPr>
        <w:numPr>
          <w:ilvl w:val="0"/>
          <w:numId w:val="78"/>
        </w:numPr>
        <w:tabs>
          <w:tab w:val="left" w:pos="720"/>
        </w:tabs>
        <w:spacing w:line="276" w:lineRule="auto"/>
        <w:jc w:val="both"/>
        <w:rPr>
          <w:rFonts w:ascii="Tahoma" w:hAnsi="Tahoma" w:cs="Tahoma"/>
        </w:rPr>
      </w:pPr>
      <w:r w:rsidRPr="00965714">
        <w:rPr>
          <w:rFonts w:ascii="Tahoma" w:hAnsi="Tahoma" w:cs="Tahoma"/>
          <w:bCs/>
        </w:rPr>
        <w:t xml:space="preserve">bez uzasadnionej przyczyny Wykonawca przerwał wykonywanie robót na okres dłuższy niż 7 dni i pomimo wezwania Zamawiającego nie podjął ich w okresie </w:t>
      </w:r>
      <w:r w:rsidRPr="00965714">
        <w:rPr>
          <w:rFonts w:ascii="Tahoma" w:hAnsi="Tahoma" w:cs="Tahoma"/>
          <w:bCs/>
        </w:rPr>
        <w:br/>
        <w:t>7 dni od dnia doręczenia wezwania Wykonawcy,</w:t>
      </w:r>
    </w:p>
    <w:p w:rsidR="00965714" w:rsidRPr="00965714" w:rsidRDefault="00965714" w:rsidP="00225EA1">
      <w:pPr>
        <w:numPr>
          <w:ilvl w:val="0"/>
          <w:numId w:val="78"/>
        </w:numPr>
        <w:spacing w:line="276" w:lineRule="auto"/>
        <w:jc w:val="both"/>
        <w:rPr>
          <w:rFonts w:ascii="Tahoma" w:hAnsi="Tahoma" w:cs="Tahoma"/>
        </w:rPr>
      </w:pPr>
      <w:r w:rsidRPr="00965714">
        <w:rPr>
          <w:rFonts w:ascii="Tahoma" w:hAnsi="Tahoma" w:cs="Tahoma"/>
        </w:rPr>
        <w:t xml:space="preserve">gdy wartość nałożonych kar umownych na Wykonawcę przekroczy 10 % całkowitego wynagrodzenia </w:t>
      </w:r>
      <w:r w:rsidRPr="00965714">
        <w:rPr>
          <w:rFonts w:ascii="Tahoma" w:eastAsia="Calibri" w:hAnsi="Tahoma" w:cs="Tahoma"/>
        </w:rPr>
        <w:t xml:space="preserve">brutto </w:t>
      </w:r>
      <w:r w:rsidRPr="00965714">
        <w:rPr>
          <w:rFonts w:ascii="Tahoma" w:hAnsi="Tahoma" w:cs="Tahoma"/>
        </w:rPr>
        <w:t>określonego w § 11 ust. 1 umowy,</w:t>
      </w:r>
    </w:p>
    <w:p w:rsidR="00965714" w:rsidRPr="00965714" w:rsidRDefault="00965714" w:rsidP="00225EA1">
      <w:pPr>
        <w:numPr>
          <w:ilvl w:val="0"/>
          <w:numId w:val="78"/>
        </w:numPr>
        <w:spacing w:line="276" w:lineRule="auto"/>
        <w:jc w:val="both"/>
        <w:rPr>
          <w:rFonts w:ascii="Tahoma" w:hAnsi="Tahoma" w:cs="Tahoma"/>
        </w:rPr>
      </w:pPr>
      <w:r w:rsidRPr="00965714">
        <w:rPr>
          <w:rFonts w:ascii="Tahoma" w:hAnsi="Tahoma" w:cs="Tahoma"/>
        </w:rPr>
        <w:t xml:space="preserve">jeżeli Zamawiający co najmniej trzykrotnie dokonał bezpośredniej zapłaty na rzecz podwykonawcy lub dalszego podwykonawcy, na skutek uchylania się Wykonawcy od wypłaty należnego im wynagrodzenia, lub łączna kwota bezpośredniej zapłaty na rzecz podwykonawcy lub dalszego podwykonawcy stanowi </w:t>
      </w:r>
      <w:r w:rsidRPr="00965714">
        <w:rPr>
          <w:rFonts w:ascii="Tahoma" w:eastAsia="Calibri" w:hAnsi="Tahoma" w:cs="Tahoma"/>
        </w:rPr>
        <w:t xml:space="preserve">sumę większa niż 10 % całkowitego wynagrodzenia brutto </w:t>
      </w:r>
      <w:r w:rsidRPr="00965714">
        <w:rPr>
          <w:rFonts w:ascii="Tahoma" w:hAnsi="Tahoma" w:cs="Tahoma"/>
        </w:rPr>
        <w:t>określonego w § 11 ust. 1 umowy.</w:t>
      </w:r>
    </w:p>
    <w:p w:rsidR="00965714" w:rsidRPr="00965714" w:rsidRDefault="00965714" w:rsidP="00225EA1">
      <w:pPr>
        <w:numPr>
          <w:ilvl w:val="3"/>
          <w:numId w:val="77"/>
        </w:numPr>
        <w:tabs>
          <w:tab w:val="left" w:pos="426"/>
        </w:tabs>
        <w:spacing w:line="276" w:lineRule="auto"/>
        <w:ind w:left="426" w:hanging="426"/>
        <w:jc w:val="both"/>
        <w:rPr>
          <w:rFonts w:ascii="Tahoma" w:hAnsi="Tahoma" w:cs="Tahoma"/>
        </w:rPr>
      </w:pPr>
      <w:r w:rsidRPr="00965714">
        <w:rPr>
          <w:rFonts w:ascii="Tahoma" w:hAnsi="Tahoma" w:cs="Tahoma"/>
        </w:rPr>
        <w:t>Zamawiający może rozwiązać umowę w przypadku wystąpienia co najmniej jednej z okoliczności wskazanej w art. 145a ustawy Prawo zamówień publicznych.</w:t>
      </w:r>
      <w:r w:rsidRPr="00965714">
        <w:rPr>
          <w:rFonts w:ascii="Tahoma" w:hAnsi="Tahoma" w:cs="Tahoma"/>
        </w:rPr>
        <w:br/>
        <w:t>W takim przypadku Wykonawca może żądać wyłącznie wynagrodzenia należnego z tytułu wykonania części umowy.</w:t>
      </w:r>
    </w:p>
    <w:p w:rsidR="00965714" w:rsidRPr="00965714" w:rsidRDefault="00965714" w:rsidP="00225EA1">
      <w:pPr>
        <w:numPr>
          <w:ilvl w:val="3"/>
          <w:numId w:val="77"/>
        </w:numPr>
        <w:tabs>
          <w:tab w:val="left" w:pos="426"/>
        </w:tabs>
        <w:spacing w:line="276" w:lineRule="auto"/>
        <w:ind w:left="426" w:hanging="426"/>
        <w:jc w:val="both"/>
        <w:rPr>
          <w:rFonts w:ascii="Tahoma" w:hAnsi="Tahoma" w:cs="Tahoma"/>
        </w:rPr>
      </w:pPr>
      <w:r w:rsidRPr="00965714">
        <w:rPr>
          <w:rFonts w:ascii="Tahoma" w:hAnsi="Tahoma" w:cs="Tahoma"/>
        </w:rPr>
        <w:lastRenderedPageBreak/>
        <w:t>Odstąpienie od umowy lub rozwiązanie umowy może nastąpić tylko i wyłącznie w formie pisemnej wraz z podaniem uzasadnienia.</w:t>
      </w:r>
    </w:p>
    <w:p w:rsidR="00965714" w:rsidRPr="00965714" w:rsidRDefault="00965714" w:rsidP="00225EA1">
      <w:pPr>
        <w:numPr>
          <w:ilvl w:val="3"/>
          <w:numId w:val="77"/>
        </w:numPr>
        <w:tabs>
          <w:tab w:val="left" w:pos="426"/>
        </w:tabs>
        <w:spacing w:line="276" w:lineRule="auto"/>
        <w:ind w:left="426" w:hanging="426"/>
        <w:jc w:val="both"/>
        <w:rPr>
          <w:rFonts w:ascii="Tahoma" w:hAnsi="Tahoma" w:cs="Tahoma"/>
        </w:rPr>
      </w:pPr>
      <w:r w:rsidRPr="00965714">
        <w:rPr>
          <w:rFonts w:ascii="Tahoma" w:hAnsi="Tahoma" w:cs="Tahoma"/>
        </w:rPr>
        <w:t xml:space="preserve">W razie odstąpienia od umowy lub rozwiązania umowy, Wykonawca przy udziale Zamawiającego sporządza w terminie do 14 dni od daty odstąpienia, protokół inwentaryzacji wykonanych robót. Protokół inwentaryzacji stanowi podstawę do ostatecznego rozliczenia robót. W przypadku nieprzystąpienia przez Wykonawcę w powyższym terminie do inwentaryzacji robót, Zamawiający upoważniony jest do jednostronnej inwentaryzacji tych robót na koszt Wykonawcy. Wykonawca zabezpiecza przerwane roboty w zakresie ustalonym z Zamawiającym. </w:t>
      </w:r>
    </w:p>
    <w:p w:rsidR="00965714" w:rsidRPr="00965714" w:rsidRDefault="00965714" w:rsidP="00225EA1">
      <w:pPr>
        <w:numPr>
          <w:ilvl w:val="3"/>
          <w:numId w:val="77"/>
        </w:numPr>
        <w:tabs>
          <w:tab w:val="left" w:pos="426"/>
        </w:tabs>
        <w:spacing w:line="276" w:lineRule="auto"/>
        <w:ind w:left="426" w:hanging="426"/>
        <w:jc w:val="both"/>
        <w:rPr>
          <w:rFonts w:ascii="Tahoma" w:hAnsi="Tahoma" w:cs="Tahoma"/>
          <w:b/>
          <w:bCs/>
        </w:rPr>
      </w:pPr>
      <w:r w:rsidRPr="00965714">
        <w:rPr>
          <w:rFonts w:ascii="Tahoma" w:hAnsi="Tahoma" w:cs="Tahoma"/>
        </w:rPr>
        <w:t xml:space="preserve">Zamawiający zapłaci Wykonawcy wynagrodzenie za roboty wykonane do dnia odstąpienia, pomniejszone o roszczenia Zamawiającego z tytułu kar umownych oraz ewentualne roszczenia o obniżenie ceny na podstawie rękojmi i gwarancji lub inne roszczenia odszkodowawcze. Koszty dodatkowe poniesione na zabezpieczenie robót i terenu budowy oraz wszelkie inne uzasadnione koszty związane z odstąpieniem od umowy ponosi strona, która jest winna odstąpienia od umowy. </w:t>
      </w:r>
    </w:p>
    <w:p w:rsidR="00965714" w:rsidRPr="00965714" w:rsidRDefault="00965714" w:rsidP="00965714">
      <w:pPr>
        <w:spacing w:line="360" w:lineRule="auto"/>
        <w:jc w:val="center"/>
        <w:rPr>
          <w:rFonts w:ascii="Tahoma" w:hAnsi="Tahoma" w:cs="Tahoma"/>
          <w:b/>
          <w:bCs/>
        </w:rPr>
      </w:pPr>
    </w:p>
    <w:p w:rsidR="00965714" w:rsidRPr="00965714" w:rsidRDefault="00965714" w:rsidP="00965714">
      <w:pPr>
        <w:spacing w:line="360" w:lineRule="auto"/>
        <w:jc w:val="center"/>
        <w:rPr>
          <w:rFonts w:ascii="Tahoma" w:hAnsi="Tahoma" w:cs="Tahoma"/>
          <w:b/>
          <w:bCs/>
        </w:rPr>
      </w:pPr>
      <w:r w:rsidRPr="00965714">
        <w:rPr>
          <w:rFonts w:ascii="Tahoma" w:hAnsi="Tahoma" w:cs="Tahoma"/>
          <w:b/>
          <w:bCs/>
        </w:rPr>
        <w:t>§ 21</w:t>
      </w:r>
    </w:p>
    <w:p w:rsidR="00965714" w:rsidRPr="00965714" w:rsidRDefault="00965714" w:rsidP="00965714">
      <w:pPr>
        <w:spacing w:line="360" w:lineRule="auto"/>
        <w:jc w:val="center"/>
        <w:rPr>
          <w:rFonts w:ascii="Tahoma" w:hAnsi="Tahoma" w:cs="Tahoma"/>
        </w:rPr>
      </w:pPr>
      <w:r w:rsidRPr="00965714">
        <w:rPr>
          <w:rFonts w:ascii="Tahoma" w:hAnsi="Tahoma" w:cs="Tahoma"/>
          <w:b/>
          <w:bCs/>
        </w:rPr>
        <w:t>KARY UMOWNE I ODSZKODOWANIE</w:t>
      </w:r>
    </w:p>
    <w:p w:rsidR="00965714" w:rsidRPr="00965714" w:rsidRDefault="00965714" w:rsidP="00225EA1">
      <w:pPr>
        <w:numPr>
          <w:ilvl w:val="0"/>
          <w:numId w:val="76"/>
        </w:numPr>
        <w:spacing w:line="276" w:lineRule="auto"/>
        <w:ind w:left="426"/>
        <w:jc w:val="both"/>
        <w:rPr>
          <w:rFonts w:ascii="Tahoma" w:hAnsi="Tahoma" w:cs="Tahoma"/>
        </w:rPr>
      </w:pPr>
      <w:r w:rsidRPr="00965714">
        <w:rPr>
          <w:rFonts w:ascii="Tahoma" w:hAnsi="Tahoma" w:cs="Tahoma"/>
        </w:rPr>
        <w:t xml:space="preserve"> Wykonawca zapłaci Zamawiającemu kary umowne w następujących przypadkach i wysokościach:</w:t>
      </w:r>
    </w:p>
    <w:p w:rsidR="004906DB" w:rsidRPr="004906DB" w:rsidRDefault="00965714" w:rsidP="004906DB">
      <w:pPr>
        <w:numPr>
          <w:ilvl w:val="0"/>
          <w:numId w:val="75"/>
        </w:numPr>
        <w:tabs>
          <w:tab w:val="left" w:pos="851"/>
        </w:tabs>
        <w:spacing w:line="276" w:lineRule="auto"/>
        <w:ind w:left="851" w:hanging="425"/>
        <w:jc w:val="both"/>
        <w:rPr>
          <w:rFonts w:ascii="Tahoma" w:eastAsia="Calibri" w:hAnsi="Tahoma" w:cs="Tahoma"/>
        </w:rPr>
      </w:pPr>
      <w:r w:rsidRPr="004906DB">
        <w:rPr>
          <w:rFonts w:ascii="Tahoma" w:hAnsi="Tahoma" w:cs="Tahoma"/>
        </w:rPr>
        <w:t xml:space="preserve">za niewykonanie </w:t>
      </w:r>
      <w:r w:rsidR="004906DB" w:rsidRPr="004906DB">
        <w:rPr>
          <w:rFonts w:ascii="Tahoma" w:hAnsi="Tahoma" w:cs="Tahoma"/>
        </w:rPr>
        <w:t>obowiązków, o których mowa w § 4 ust. 1 pkt 2 i 5 umowy, w wysokości 2.000 zł za każdy stwierdzony przypadek</w:t>
      </w:r>
      <w:r w:rsidR="004906DB">
        <w:rPr>
          <w:rFonts w:ascii="Tahoma" w:hAnsi="Tahoma" w:cs="Tahoma"/>
        </w:rPr>
        <w:t>,</w:t>
      </w:r>
    </w:p>
    <w:p w:rsidR="00965714" w:rsidRPr="004906DB" w:rsidRDefault="00965714" w:rsidP="00225EA1">
      <w:pPr>
        <w:numPr>
          <w:ilvl w:val="0"/>
          <w:numId w:val="75"/>
        </w:numPr>
        <w:tabs>
          <w:tab w:val="left" w:pos="851"/>
        </w:tabs>
        <w:spacing w:line="276" w:lineRule="auto"/>
        <w:ind w:left="851" w:hanging="425"/>
        <w:jc w:val="both"/>
        <w:rPr>
          <w:rFonts w:ascii="Tahoma" w:eastAsia="Calibri" w:hAnsi="Tahoma" w:cs="Tahoma"/>
        </w:rPr>
      </w:pPr>
      <w:r w:rsidRPr="004906DB">
        <w:rPr>
          <w:rFonts w:ascii="Tahoma" w:hAnsi="Tahoma" w:cs="Tahoma"/>
        </w:rPr>
        <w:t>za dopuszczenie do wykonywania robót budowlanych objętych przedmiotem umowy innego podmiotu niż Wykonawca lub zaakceptowany przez Zamawiającego podwykonawca skierowany do ich wykonania zgodnie z zasadami określonymi umową - w wysokości 5</w:t>
      </w:r>
      <w:r w:rsidRPr="004906DB">
        <w:rPr>
          <w:rFonts w:ascii="Tahoma" w:eastAsia="Calibri" w:hAnsi="Tahoma" w:cs="Tahoma"/>
        </w:rPr>
        <w:t xml:space="preserve">.000 zł </w:t>
      </w:r>
      <w:r w:rsidRPr="004906DB">
        <w:rPr>
          <w:rFonts w:ascii="Tahoma" w:hAnsi="Tahoma" w:cs="Tahoma"/>
        </w:rPr>
        <w:t>za każdy stwierdzony przypadek,</w:t>
      </w:r>
    </w:p>
    <w:p w:rsidR="00965714" w:rsidRPr="00965714" w:rsidRDefault="00965714" w:rsidP="00225EA1">
      <w:pPr>
        <w:numPr>
          <w:ilvl w:val="0"/>
          <w:numId w:val="75"/>
        </w:numPr>
        <w:tabs>
          <w:tab w:val="left" w:pos="851"/>
        </w:tabs>
        <w:spacing w:line="276" w:lineRule="auto"/>
        <w:ind w:left="851" w:hanging="425"/>
        <w:jc w:val="both"/>
        <w:rPr>
          <w:rFonts w:ascii="Tahoma" w:eastAsia="Calibri" w:hAnsi="Tahoma" w:cs="Tahoma"/>
        </w:rPr>
      </w:pPr>
      <w:r w:rsidRPr="00965714">
        <w:rPr>
          <w:rFonts w:ascii="Tahoma" w:eastAsia="Calibri" w:hAnsi="Tahoma" w:cs="Tahoma"/>
        </w:rPr>
        <w:t xml:space="preserve">za nieprzedłożenie Zamawiającemu do zaakceptowania projektu umowy o podwykonawstwo, której przedmiotem są roboty budowlane lub projektu jej zmiany, w wysokości 5.000 złotych za każdy nieprzedłożony do zaakceptowania projekt umowy lub jej zmiany, </w:t>
      </w:r>
    </w:p>
    <w:p w:rsidR="00965714" w:rsidRPr="00965714" w:rsidRDefault="00965714" w:rsidP="00225EA1">
      <w:pPr>
        <w:numPr>
          <w:ilvl w:val="0"/>
          <w:numId w:val="75"/>
        </w:numPr>
        <w:tabs>
          <w:tab w:val="left" w:pos="851"/>
        </w:tabs>
        <w:spacing w:line="276" w:lineRule="auto"/>
        <w:ind w:left="851" w:hanging="425"/>
        <w:jc w:val="both"/>
        <w:rPr>
          <w:rFonts w:ascii="Tahoma" w:eastAsia="Calibri" w:hAnsi="Tahoma" w:cs="Tahoma"/>
        </w:rPr>
      </w:pPr>
      <w:r w:rsidRPr="00965714">
        <w:rPr>
          <w:rFonts w:ascii="Tahoma" w:eastAsia="Calibri" w:hAnsi="Tahoma" w:cs="Tahoma"/>
        </w:rPr>
        <w:t>za nieprzedłożenie poświadczonej za zgodność z oryginałem kopii umowy o podwykonawstwo lub jej zmiany w wysokości 5.000 złotych za każdą nieprzedłożoną kopię umowy lub jej zmiany,</w:t>
      </w:r>
    </w:p>
    <w:p w:rsidR="00965714" w:rsidRPr="00965714" w:rsidRDefault="00965714" w:rsidP="00225EA1">
      <w:pPr>
        <w:numPr>
          <w:ilvl w:val="0"/>
          <w:numId w:val="75"/>
        </w:numPr>
        <w:tabs>
          <w:tab w:val="left" w:pos="851"/>
        </w:tabs>
        <w:spacing w:line="276" w:lineRule="auto"/>
        <w:ind w:left="851" w:hanging="425"/>
        <w:jc w:val="both"/>
        <w:rPr>
          <w:rFonts w:ascii="Tahoma" w:eastAsia="Calibri" w:hAnsi="Tahoma" w:cs="Tahoma"/>
        </w:rPr>
      </w:pPr>
      <w:r w:rsidRPr="00965714">
        <w:rPr>
          <w:rFonts w:ascii="Tahoma" w:eastAsia="Calibri" w:hAnsi="Tahoma" w:cs="Tahoma"/>
        </w:rPr>
        <w:t>za brak dokonania wymaganej przez Zamawiającego zmiany umowy o podwykonawstwo w zakresie terminu zapłaty we wskazanym przez Zamawiającego terminie</w:t>
      </w:r>
      <w:r w:rsidRPr="00965714">
        <w:rPr>
          <w:rFonts w:ascii="Tahoma" w:hAnsi="Tahoma" w:cs="Tahoma"/>
        </w:rPr>
        <w:t xml:space="preserve"> (jeżeli termin zapłaty jest dłuższy niż 30 dni od dnia doręczenia Wykonawcy, podwykonawcy lub dalszemu podwykonawcy faktury lub rachunku, potwierdzających wykonanie zleconej podwykonawcy lub dalszemu podwykonawcy dostawy, usługi lub roboty budowlanej) w wysokości 0,2 </w:t>
      </w:r>
      <w:r w:rsidRPr="00965714">
        <w:rPr>
          <w:rFonts w:ascii="Tahoma" w:eastAsia="Calibri" w:hAnsi="Tahoma" w:cs="Tahoma"/>
        </w:rPr>
        <w:t xml:space="preserve">% wynagrodzenia brutto przewidzianego w umowie </w:t>
      </w:r>
      <w:r w:rsidRPr="00965714">
        <w:rPr>
          <w:rFonts w:ascii="Tahoma" w:eastAsia="Calibri" w:hAnsi="Tahoma" w:cs="Tahoma"/>
        </w:rPr>
        <w:lastRenderedPageBreak/>
        <w:t xml:space="preserve">o podwykonawstwo dla tego podwykonawcy lub dalszego podwykonawcy, </w:t>
      </w:r>
      <w:r w:rsidRPr="00965714">
        <w:rPr>
          <w:rFonts w:ascii="Tahoma" w:hAnsi="Tahoma" w:cs="Tahoma"/>
        </w:rPr>
        <w:t>za każdy dzień opóźnienia w stosunku do terminu wyznaczonego przez Zamawiającego na dokonanie zmiany umowy w zakresie terminu zapłaty,</w:t>
      </w:r>
    </w:p>
    <w:p w:rsidR="00965714" w:rsidRPr="00965714" w:rsidRDefault="00965714" w:rsidP="00225EA1">
      <w:pPr>
        <w:numPr>
          <w:ilvl w:val="0"/>
          <w:numId w:val="75"/>
        </w:numPr>
        <w:tabs>
          <w:tab w:val="left" w:pos="851"/>
        </w:tabs>
        <w:spacing w:line="276" w:lineRule="auto"/>
        <w:ind w:left="851" w:hanging="425"/>
        <w:jc w:val="both"/>
        <w:rPr>
          <w:rFonts w:ascii="Tahoma" w:hAnsi="Tahoma" w:cs="Tahoma"/>
        </w:rPr>
      </w:pPr>
      <w:r w:rsidRPr="00965714">
        <w:rPr>
          <w:rFonts w:ascii="Tahoma" w:eastAsia="Calibri" w:hAnsi="Tahoma" w:cs="Tahoma"/>
        </w:rPr>
        <w:t>w przypadku opóźnienia w wykonaniu obowiązku, o którym mowa w § 6 ust. 5, ust. 6 i ust. 9 w wysokości 500 zł za każdy dzień opóźnienia,</w:t>
      </w:r>
    </w:p>
    <w:p w:rsidR="00965714" w:rsidRPr="00965714" w:rsidRDefault="00965714" w:rsidP="00225EA1">
      <w:pPr>
        <w:numPr>
          <w:ilvl w:val="0"/>
          <w:numId w:val="75"/>
        </w:numPr>
        <w:tabs>
          <w:tab w:val="left" w:pos="851"/>
        </w:tabs>
        <w:spacing w:line="276" w:lineRule="auto"/>
        <w:ind w:left="851" w:hanging="425"/>
        <w:jc w:val="both"/>
        <w:rPr>
          <w:rFonts w:ascii="Tahoma" w:hAnsi="Tahoma" w:cs="Tahoma"/>
        </w:rPr>
      </w:pPr>
      <w:r w:rsidRPr="00965714">
        <w:rPr>
          <w:rFonts w:ascii="Tahoma" w:hAnsi="Tahoma" w:cs="Tahoma"/>
        </w:rPr>
        <w:t>w przypadku nieobecności i nie podjęcia czynności przez projektanta w ramach nadzoru autorskiego w wyznaczonym dniu – w wysokości 500 zł za każdy przypadek,</w:t>
      </w:r>
    </w:p>
    <w:p w:rsidR="00965714" w:rsidRPr="00965714" w:rsidRDefault="00965714" w:rsidP="00225EA1">
      <w:pPr>
        <w:numPr>
          <w:ilvl w:val="0"/>
          <w:numId w:val="75"/>
        </w:numPr>
        <w:tabs>
          <w:tab w:val="left" w:pos="851"/>
        </w:tabs>
        <w:spacing w:line="276" w:lineRule="auto"/>
        <w:ind w:left="851" w:hanging="425"/>
        <w:jc w:val="both"/>
        <w:rPr>
          <w:rFonts w:ascii="Tahoma" w:eastAsia="Tahoma" w:hAnsi="Tahoma" w:cs="Tahoma"/>
        </w:rPr>
      </w:pPr>
      <w:r w:rsidRPr="00965714">
        <w:rPr>
          <w:rFonts w:ascii="Tahoma" w:eastAsia="Tahoma" w:hAnsi="Tahoma" w:cs="Tahoma"/>
        </w:rPr>
        <w:t xml:space="preserve">za zwłokę w wykonaniu ETAPU I </w:t>
      </w:r>
      <w:proofErr w:type="spellStart"/>
      <w:r w:rsidRPr="00965714">
        <w:rPr>
          <w:rFonts w:ascii="Tahoma" w:eastAsia="Tahoma" w:hAnsi="Tahoma" w:cs="Tahoma"/>
        </w:rPr>
        <w:t>i</w:t>
      </w:r>
      <w:proofErr w:type="spellEnd"/>
      <w:r w:rsidRPr="00965714">
        <w:rPr>
          <w:rFonts w:ascii="Tahoma" w:eastAsia="Tahoma" w:hAnsi="Tahoma" w:cs="Tahoma"/>
        </w:rPr>
        <w:t xml:space="preserve"> ETAPU II nieprzekraczającą 7 dni w stosunku do terminu określonego w § 10 ust. 1  umowy, w wysokości  0,1 % wynagrodzenia umownego brutto określonego w § 11 ust. 1 umowy, za każdy dzień zwłoki, </w:t>
      </w:r>
    </w:p>
    <w:p w:rsidR="00965714" w:rsidRPr="00965714" w:rsidRDefault="00965714" w:rsidP="00225EA1">
      <w:pPr>
        <w:numPr>
          <w:ilvl w:val="0"/>
          <w:numId w:val="75"/>
        </w:numPr>
        <w:tabs>
          <w:tab w:val="left" w:pos="851"/>
        </w:tabs>
        <w:spacing w:line="276" w:lineRule="auto"/>
        <w:ind w:left="851" w:hanging="425"/>
        <w:jc w:val="both"/>
        <w:rPr>
          <w:rFonts w:ascii="Tahoma" w:eastAsia="Tahoma" w:hAnsi="Tahoma" w:cs="Tahoma"/>
        </w:rPr>
      </w:pPr>
      <w:r w:rsidRPr="00965714">
        <w:rPr>
          <w:rFonts w:ascii="Tahoma" w:eastAsia="Tahoma" w:hAnsi="Tahoma" w:cs="Tahoma"/>
        </w:rPr>
        <w:t xml:space="preserve">za zwłokę w wykonaniu ETAPU I </w:t>
      </w:r>
      <w:proofErr w:type="spellStart"/>
      <w:r w:rsidRPr="00965714">
        <w:rPr>
          <w:rFonts w:ascii="Tahoma" w:eastAsia="Tahoma" w:hAnsi="Tahoma" w:cs="Tahoma"/>
        </w:rPr>
        <w:t>i</w:t>
      </w:r>
      <w:proofErr w:type="spellEnd"/>
      <w:r w:rsidRPr="00965714">
        <w:rPr>
          <w:rFonts w:ascii="Tahoma" w:eastAsia="Tahoma" w:hAnsi="Tahoma" w:cs="Tahoma"/>
        </w:rPr>
        <w:t xml:space="preserve"> ETAPU II nieprzekraczającą 14 dni w stosunku do terminu określonego w § 10 ust. 1 umowy, w wysokości  0,2 % wynagrodzenia umownego brutto określonego w § 11 ust. 1 umowy, za każdy dzień zwłoki, </w:t>
      </w:r>
    </w:p>
    <w:p w:rsidR="00965714" w:rsidRPr="00965714" w:rsidRDefault="00965714" w:rsidP="00225EA1">
      <w:pPr>
        <w:numPr>
          <w:ilvl w:val="0"/>
          <w:numId w:val="75"/>
        </w:numPr>
        <w:tabs>
          <w:tab w:val="left" w:pos="851"/>
        </w:tabs>
        <w:spacing w:line="276" w:lineRule="auto"/>
        <w:ind w:left="851" w:hanging="425"/>
        <w:jc w:val="both"/>
        <w:rPr>
          <w:rFonts w:ascii="Tahoma" w:eastAsia="Calibri" w:hAnsi="Tahoma" w:cs="Tahoma"/>
        </w:rPr>
      </w:pPr>
      <w:r w:rsidRPr="00965714">
        <w:rPr>
          <w:rFonts w:ascii="Tahoma" w:eastAsia="Tahoma" w:hAnsi="Tahoma" w:cs="Tahoma"/>
        </w:rPr>
        <w:t xml:space="preserve">za zwłokę w wykonaniu ETAPU I </w:t>
      </w:r>
      <w:proofErr w:type="spellStart"/>
      <w:r w:rsidRPr="00965714">
        <w:rPr>
          <w:rFonts w:ascii="Tahoma" w:eastAsia="Tahoma" w:hAnsi="Tahoma" w:cs="Tahoma"/>
        </w:rPr>
        <w:t>i</w:t>
      </w:r>
      <w:proofErr w:type="spellEnd"/>
      <w:r w:rsidRPr="00965714">
        <w:rPr>
          <w:rFonts w:ascii="Tahoma" w:eastAsia="Tahoma" w:hAnsi="Tahoma" w:cs="Tahoma"/>
        </w:rPr>
        <w:t xml:space="preserve"> ETAPU II przekraczającą 14 dni w stosunku do terminu określonego w § 10 ust. 1 umowy, w wysokości 0,3 % wynagrodzenia umownego brutto określonego w § 11 ust. 1 umowy, za każdy dzień zwłoki, </w:t>
      </w:r>
    </w:p>
    <w:p w:rsidR="00965714" w:rsidRPr="00965714" w:rsidRDefault="00965714" w:rsidP="00225EA1">
      <w:pPr>
        <w:numPr>
          <w:ilvl w:val="0"/>
          <w:numId w:val="75"/>
        </w:numPr>
        <w:tabs>
          <w:tab w:val="left" w:pos="851"/>
        </w:tabs>
        <w:spacing w:line="276" w:lineRule="auto"/>
        <w:ind w:left="851" w:hanging="425"/>
        <w:jc w:val="both"/>
        <w:rPr>
          <w:rFonts w:ascii="Tahoma" w:eastAsia="Calibri" w:hAnsi="Tahoma" w:cs="Tahoma"/>
        </w:rPr>
      </w:pPr>
      <w:r w:rsidRPr="00965714">
        <w:rPr>
          <w:rFonts w:ascii="Tahoma" w:eastAsia="Calibri" w:hAnsi="Tahoma" w:cs="Tahoma"/>
        </w:rPr>
        <w:t xml:space="preserve">za brak zapłaty wynagrodzenia należnego podwykonawcom lub dalszym podwykonawcom </w:t>
      </w:r>
      <w:r w:rsidRPr="00965714">
        <w:rPr>
          <w:rFonts w:ascii="Tahoma" w:hAnsi="Tahoma" w:cs="Tahoma"/>
        </w:rPr>
        <w:t xml:space="preserve">w wysokości 10 </w:t>
      </w:r>
      <w:r w:rsidRPr="00965714">
        <w:rPr>
          <w:rFonts w:ascii="Tahoma" w:eastAsia="Calibri" w:hAnsi="Tahoma" w:cs="Tahoma"/>
        </w:rPr>
        <w:t>% całkowitego wynagrodzenia brutto przewidzianego w umowie o podwykonawstwo dla tego podwykonawcy lub dalszego podwykonawcy, którego brak zapłaty dotyczy, za każde dokonanie przez Zamawiającego bezpośredniej płatności na rzecz podwykonawców lub dalszych podwykonawców,</w:t>
      </w:r>
    </w:p>
    <w:p w:rsidR="00965714" w:rsidRPr="00965714" w:rsidRDefault="00965714" w:rsidP="00225EA1">
      <w:pPr>
        <w:numPr>
          <w:ilvl w:val="0"/>
          <w:numId w:val="75"/>
        </w:numPr>
        <w:tabs>
          <w:tab w:val="left" w:pos="851"/>
        </w:tabs>
        <w:spacing w:line="276" w:lineRule="auto"/>
        <w:ind w:left="851" w:hanging="425"/>
        <w:jc w:val="both"/>
        <w:rPr>
          <w:rFonts w:ascii="Tahoma" w:hAnsi="Tahoma" w:cs="Tahoma"/>
        </w:rPr>
      </w:pPr>
      <w:r w:rsidRPr="00965714">
        <w:rPr>
          <w:rFonts w:ascii="Tahoma" w:eastAsia="Calibri" w:hAnsi="Tahoma" w:cs="Tahoma"/>
        </w:rPr>
        <w:t xml:space="preserve">za nieterminową zapłatę wynagrodzenia należnego podwykonawcom lub dalszym podwykonawcom </w:t>
      </w:r>
      <w:r w:rsidRPr="00965714">
        <w:rPr>
          <w:rFonts w:ascii="Tahoma" w:hAnsi="Tahoma" w:cs="Tahoma"/>
        </w:rPr>
        <w:t xml:space="preserve">w wysokości 0,3 % nieterminowo zapłaconego wynagrodzenia umownego brutto należnego podwykonawcom lub dalszym podwykonawcom za każdy dzień zwłoki </w:t>
      </w:r>
      <w:r w:rsidRPr="00965714">
        <w:rPr>
          <w:rFonts w:ascii="Tahoma" w:eastAsia="Calibri" w:hAnsi="Tahoma" w:cs="Tahoma"/>
        </w:rPr>
        <w:t>od dnia upływu terminu zapłaty do dnia zapłaty,</w:t>
      </w:r>
    </w:p>
    <w:p w:rsidR="00965714" w:rsidRPr="00965714" w:rsidRDefault="00965714" w:rsidP="00225EA1">
      <w:pPr>
        <w:numPr>
          <w:ilvl w:val="0"/>
          <w:numId w:val="75"/>
        </w:numPr>
        <w:tabs>
          <w:tab w:val="left" w:pos="851"/>
        </w:tabs>
        <w:spacing w:line="276" w:lineRule="auto"/>
        <w:ind w:left="851" w:hanging="425"/>
        <w:jc w:val="both"/>
        <w:rPr>
          <w:rFonts w:ascii="Tahoma" w:hAnsi="Tahoma" w:cs="Tahoma"/>
        </w:rPr>
      </w:pPr>
      <w:r w:rsidRPr="00965714">
        <w:rPr>
          <w:rFonts w:ascii="Tahoma" w:hAnsi="Tahoma" w:cs="Tahoma"/>
        </w:rPr>
        <w:t xml:space="preserve">za zwłokę w usunięciu wad stwierdzonych przy odbiorze lub w okresie gwarancji jakości i rękojmi za wady w wysokości </w:t>
      </w:r>
      <w:r w:rsidRPr="00965714">
        <w:rPr>
          <w:rFonts w:ascii="Tahoma" w:eastAsia="Tahoma" w:hAnsi="Tahoma" w:cs="Tahoma"/>
        </w:rPr>
        <w:t>100 zł za każdy dzień zwłoki, licząc od upływu terminu wyznaczonego na ich usunięcie,</w:t>
      </w:r>
    </w:p>
    <w:p w:rsidR="00965714" w:rsidRPr="00965714" w:rsidRDefault="00965714" w:rsidP="00225EA1">
      <w:pPr>
        <w:numPr>
          <w:ilvl w:val="0"/>
          <w:numId w:val="75"/>
        </w:numPr>
        <w:tabs>
          <w:tab w:val="left" w:pos="851"/>
        </w:tabs>
        <w:spacing w:line="276" w:lineRule="auto"/>
        <w:ind w:left="851" w:hanging="425"/>
        <w:jc w:val="both"/>
        <w:rPr>
          <w:rFonts w:ascii="Tahoma" w:hAnsi="Tahoma" w:cs="Tahoma"/>
        </w:rPr>
      </w:pPr>
      <w:r w:rsidRPr="00965714">
        <w:rPr>
          <w:rFonts w:ascii="Tahoma" w:hAnsi="Tahoma" w:cs="Tahoma"/>
        </w:rPr>
        <w:t xml:space="preserve">za odstąpienie od umowy z przyczyn leżących po stronie Wykonawcy </w:t>
      </w:r>
      <w:r w:rsidRPr="00965714">
        <w:rPr>
          <w:rFonts w:ascii="Tahoma" w:hAnsi="Tahoma" w:cs="Tahoma"/>
        </w:rPr>
        <w:br/>
        <w:t>w wysokości 10 % całkowitego wynagrodzenia umownego brutto określonego w § 11 ust. 1 umowy.</w:t>
      </w:r>
    </w:p>
    <w:p w:rsidR="00965714" w:rsidRPr="00965714" w:rsidRDefault="00965714" w:rsidP="00225EA1">
      <w:pPr>
        <w:numPr>
          <w:ilvl w:val="0"/>
          <w:numId w:val="76"/>
        </w:numPr>
        <w:spacing w:line="276" w:lineRule="auto"/>
        <w:jc w:val="both"/>
        <w:rPr>
          <w:rFonts w:ascii="Tahoma" w:hAnsi="Tahoma" w:cs="Tahoma"/>
        </w:rPr>
      </w:pPr>
      <w:r w:rsidRPr="00965714">
        <w:rPr>
          <w:rFonts w:ascii="Tahoma" w:hAnsi="Tahoma" w:cs="Tahoma"/>
        </w:rPr>
        <w:t>Zamawiający zapłaci Wykonawcy karę umowną za odstąpienie od umowy z przyczyn leżących po stronie Zamawiającego w wysokości 10 % całkowitego wynagrodzenia umownego brutto określonego w § 11 ust. 1 z zastrzeżeniem, że kara nie obowiązuje, jeżeli odstąpienie od umowy nastąpi z przyczyn, o których mowa w § 20 ust. 2 umowy.</w:t>
      </w:r>
    </w:p>
    <w:p w:rsidR="00965714" w:rsidRPr="00965714" w:rsidRDefault="00965714" w:rsidP="00225EA1">
      <w:pPr>
        <w:numPr>
          <w:ilvl w:val="0"/>
          <w:numId w:val="76"/>
        </w:numPr>
        <w:tabs>
          <w:tab w:val="left" w:pos="426"/>
        </w:tabs>
        <w:spacing w:line="276" w:lineRule="auto"/>
        <w:jc w:val="both"/>
        <w:rPr>
          <w:rFonts w:ascii="Tahoma" w:hAnsi="Tahoma" w:cs="Tahoma"/>
        </w:rPr>
      </w:pPr>
      <w:r w:rsidRPr="00965714">
        <w:rPr>
          <w:rFonts w:ascii="Tahoma" w:hAnsi="Tahoma" w:cs="Tahoma"/>
        </w:rPr>
        <w:t xml:space="preserve">Strony zobowiązane są do zapłaty kary umownej w terminie 14 dni od dnia otrzymania noty obciążeniowej. W przypadku uchybienia przez Wykonawcę temu </w:t>
      </w:r>
      <w:r w:rsidRPr="00965714">
        <w:rPr>
          <w:rFonts w:ascii="Tahoma" w:hAnsi="Tahoma" w:cs="Tahoma"/>
        </w:rPr>
        <w:lastRenderedPageBreak/>
        <w:t>terminowi, Zamawiający ma prawo potrącić kwotę wynikającą z noty obciążeniowej z wynagrodzenia Wykonawcy, na co Wykonawca wyraża zgodę.</w:t>
      </w:r>
    </w:p>
    <w:p w:rsidR="00A90C6F" w:rsidRPr="00745C6F" w:rsidRDefault="00965714" w:rsidP="00745C6F">
      <w:pPr>
        <w:numPr>
          <w:ilvl w:val="0"/>
          <w:numId w:val="76"/>
        </w:numPr>
        <w:tabs>
          <w:tab w:val="left" w:pos="426"/>
        </w:tabs>
        <w:spacing w:line="276" w:lineRule="auto"/>
        <w:jc w:val="both"/>
        <w:rPr>
          <w:rFonts w:ascii="Tahoma" w:hAnsi="Tahoma" w:cs="Tahoma"/>
          <w:b/>
          <w:bCs/>
        </w:rPr>
      </w:pPr>
      <w:r w:rsidRPr="00965714">
        <w:rPr>
          <w:rFonts w:ascii="Tahoma" w:hAnsi="Tahoma" w:cs="Tahoma"/>
        </w:rPr>
        <w:t>Strony zastrzegają sobie prawo dochodzenia odszkodowania uzupełniającego jeśli powstała szkoda przewyższy wysokość kar umownych.</w:t>
      </w:r>
    </w:p>
    <w:p w:rsidR="00A90C6F" w:rsidRPr="00965714" w:rsidRDefault="00A90C6F" w:rsidP="00CF2281">
      <w:pPr>
        <w:tabs>
          <w:tab w:val="left" w:pos="360"/>
        </w:tabs>
        <w:overflowPunct w:val="0"/>
        <w:spacing w:line="276" w:lineRule="auto"/>
        <w:ind w:left="360"/>
        <w:jc w:val="both"/>
        <w:rPr>
          <w:rFonts w:ascii="Tahoma" w:hAnsi="Tahoma" w:cs="Tahoma"/>
        </w:rPr>
      </w:pPr>
    </w:p>
    <w:p w:rsidR="00965714" w:rsidRPr="00965714" w:rsidRDefault="00965714" w:rsidP="00965714">
      <w:pPr>
        <w:overflowPunct w:val="0"/>
        <w:spacing w:line="360" w:lineRule="auto"/>
        <w:jc w:val="center"/>
        <w:rPr>
          <w:rFonts w:ascii="Tahoma" w:hAnsi="Tahoma" w:cs="Tahoma"/>
          <w:b/>
          <w:bCs/>
        </w:rPr>
      </w:pPr>
      <w:r>
        <w:rPr>
          <w:rFonts w:ascii="Tahoma" w:hAnsi="Tahoma" w:cs="Tahoma"/>
          <w:b/>
          <w:bCs/>
        </w:rPr>
        <w:t>§ 22</w:t>
      </w:r>
    </w:p>
    <w:p w:rsidR="00965714" w:rsidRPr="00965714" w:rsidRDefault="00965714" w:rsidP="00965714">
      <w:pPr>
        <w:overflowPunct w:val="0"/>
        <w:jc w:val="center"/>
        <w:rPr>
          <w:rFonts w:ascii="Tahoma" w:hAnsi="Tahoma" w:cs="Tahoma"/>
          <w:b/>
          <w:bCs/>
        </w:rPr>
      </w:pPr>
      <w:r w:rsidRPr="00965714">
        <w:rPr>
          <w:rFonts w:ascii="Tahoma" w:hAnsi="Tahoma" w:cs="Tahoma"/>
          <w:b/>
          <w:bCs/>
        </w:rPr>
        <w:t xml:space="preserve">ZMIANA ISTOTNYCH POSTANOWIEŃ UMOWY W STOSUNKU </w:t>
      </w:r>
    </w:p>
    <w:p w:rsidR="00965714" w:rsidRPr="00965714" w:rsidRDefault="00965714" w:rsidP="00965714">
      <w:pPr>
        <w:overflowPunct w:val="0"/>
        <w:spacing w:line="360" w:lineRule="auto"/>
        <w:jc w:val="center"/>
        <w:rPr>
          <w:rFonts w:ascii="Tahoma" w:hAnsi="Tahoma" w:cs="Tahoma"/>
          <w:b/>
          <w:bCs/>
        </w:rPr>
      </w:pPr>
      <w:r w:rsidRPr="00965714">
        <w:rPr>
          <w:rFonts w:ascii="Tahoma" w:hAnsi="Tahoma" w:cs="Tahoma"/>
          <w:b/>
          <w:bCs/>
        </w:rPr>
        <w:t>DO TREŚCI OFERTY</w:t>
      </w:r>
    </w:p>
    <w:p w:rsidR="00965714" w:rsidRPr="00965714" w:rsidRDefault="00965714" w:rsidP="00225EA1">
      <w:pPr>
        <w:numPr>
          <w:ilvl w:val="0"/>
          <w:numId w:val="20"/>
        </w:numPr>
        <w:suppressAutoHyphens w:val="0"/>
        <w:overflowPunct w:val="0"/>
        <w:spacing w:line="276" w:lineRule="auto"/>
        <w:jc w:val="both"/>
        <w:rPr>
          <w:rFonts w:ascii="Tahoma" w:hAnsi="Tahoma" w:cs="Tahoma"/>
        </w:rPr>
      </w:pPr>
      <w:r w:rsidRPr="00965714">
        <w:rPr>
          <w:rFonts w:ascii="Tahoma" w:hAnsi="Tahoma" w:cs="Tahoma"/>
        </w:rPr>
        <w:t xml:space="preserve">Dopuszcza się możliwość wprowadzenia rozwiązania zamiennego w stosunku do rozwiązania określonego w dokumentacji projektowej stanowiącej </w:t>
      </w:r>
      <w:r w:rsidRPr="00965714">
        <w:rPr>
          <w:rFonts w:ascii="Tahoma" w:hAnsi="Tahoma" w:cs="Tahoma"/>
          <w:b/>
        </w:rPr>
        <w:t>załącznik nr 1</w:t>
      </w:r>
      <w:r w:rsidRPr="00965714">
        <w:rPr>
          <w:rFonts w:ascii="Tahoma" w:hAnsi="Tahoma" w:cs="Tahoma"/>
        </w:rPr>
        <w:t xml:space="preserve"> do umowy w następujących przypadkach; </w:t>
      </w:r>
    </w:p>
    <w:p w:rsidR="00965714" w:rsidRPr="00965714" w:rsidRDefault="00965714" w:rsidP="00225EA1">
      <w:pPr>
        <w:numPr>
          <w:ilvl w:val="0"/>
          <w:numId w:val="21"/>
        </w:numPr>
        <w:tabs>
          <w:tab w:val="clear" w:pos="340"/>
          <w:tab w:val="num" w:pos="851"/>
        </w:tabs>
        <w:suppressAutoHyphens w:val="0"/>
        <w:overflowPunct w:val="0"/>
        <w:spacing w:line="276" w:lineRule="auto"/>
        <w:ind w:left="851"/>
        <w:jc w:val="both"/>
        <w:rPr>
          <w:rFonts w:ascii="Tahoma" w:hAnsi="Tahoma" w:cs="Tahoma"/>
        </w:rPr>
      </w:pPr>
      <w:r w:rsidRPr="00965714">
        <w:rPr>
          <w:rFonts w:ascii="Tahoma" w:hAnsi="Tahoma" w:cs="Tahoma"/>
        </w:rPr>
        <w:t>konieczności zrealizowania jakiejkolwiek części przedmiotu umowy przy zastosowaniu innych rozwiązań niż wskazane w dokumentacji projektowej, a wynikających ze stwierdzonych wad lub zmiany stanu prawnego w oparciu, o który je przygotowano,</w:t>
      </w:r>
    </w:p>
    <w:p w:rsidR="00965714" w:rsidRPr="00965714" w:rsidRDefault="00965714" w:rsidP="00225EA1">
      <w:pPr>
        <w:numPr>
          <w:ilvl w:val="0"/>
          <w:numId w:val="21"/>
        </w:numPr>
        <w:tabs>
          <w:tab w:val="clear" w:pos="340"/>
          <w:tab w:val="num" w:pos="851"/>
        </w:tabs>
        <w:suppressAutoHyphens w:val="0"/>
        <w:overflowPunct w:val="0"/>
        <w:spacing w:line="276" w:lineRule="auto"/>
        <w:ind w:left="851"/>
        <w:jc w:val="both"/>
        <w:rPr>
          <w:rFonts w:ascii="Tahoma" w:hAnsi="Tahoma" w:cs="Tahoma"/>
        </w:rPr>
      </w:pPr>
      <w:r w:rsidRPr="00965714">
        <w:rPr>
          <w:rFonts w:ascii="Tahoma" w:eastAsia="Calibri" w:hAnsi="Tahoma" w:cs="Tahoma"/>
          <w:lang w:eastAsia="en-US"/>
        </w:rPr>
        <w:t>możliwości wykonania przedmiotu umowy lub jego części przy zastosowaniu innych rozwiązań niż określonych w dokumentacji projektowej pod warunkiem zachowania jakości i parametrów technicznych, funkcjonalnych itp. nie gorszych niż określone w dokumentacji projektowej, jeżeli umożliwiają uzyskanie lepszej jakości, poprawienie parametrów technicznych lub funkcjonalności, lub zmniejszenie kosztów eksploatacji przedmiotu umowy</w:t>
      </w:r>
      <w:r w:rsidRPr="00965714">
        <w:rPr>
          <w:rFonts w:ascii="Tahoma" w:hAnsi="Tahoma" w:cs="Tahoma"/>
        </w:rPr>
        <w:t>.</w:t>
      </w:r>
    </w:p>
    <w:p w:rsidR="00965714" w:rsidRPr="00965714" w:rsidRDefault="00965714" w:rsidP="00965714">
      <w:pPr>
        <w:overflowPunct w:val="0"/>
        <w:spacing w:line="276" w:lineRule="auto"/>
        <w:ind w:left="397"/>
        <w:jc w:val="both"/>
        <w:rPr>
          <w:rFonts w:ascii="Tahoma" w:hAnsi="Tahoma" w:cs="Tahoma"/>
        </w:rPr>
      </w:pPr>
      <w:r w:rsidRPr="00965714">
        <w:rPr>
          <w:rFonts w:ascii="Tahoma" w:hAnsi="Tahoma" w:cs="Tahoma"/>
        </w:rPr>
        <w:t xml:space="preserve">W przypadku wprowadzenia rozwiązania zamiennego, wysokość wynagrodzenia ulega zmianie o różnicę wartości robót zaniechanych i wartości robót, które będą wykonywane. Wartość robót zaniechanych oraz wartość robót, które będą wykonywane zostanie ustalona sporządzonym przez wykonawcę, a zatwierdzonym przez zamawiającego kosztorysie różnicowym. Podstawą do określenia ilości robót zaniechanych będzie dokumentacja projektowa, a podstawą do określenia ich wartości będzie cena określona w kosztorysie ofertowym stanowiącym </w:t>
      </w:r>
      <w:r w:rsidRPr="00965714">
        <w:rPr>
          <w:rFonts w:ascii="Tahoma" w:hAnsi="Tahoma" w:cs="Tahoma"/>
          <w:b/>
        </w:rPr>
        <w:t>załącznik nr 3</w:t>
      </w:r>
      <w:r w:rsidRPr="00965714">
        <w:rPr>
          <w:rFonts w:ascii="Tahoma" w:hAnsi="Tahoma" w:cs="Tahoma"/>
        </w:rPr>
        <w:t xml:space="preserve"> do umowy. W przypadku robót, które będą wykonywane, ich wartość zostanie ustalona wg następujących zasad:</w:t>
      </w:r>
    </w:p>
    <w:p w:rsidR="00965714" w:rsidRPr="00965714" w:rsidRDefault="00965714" w:rsidP="00225EA1">
      <w:pPr>
        <w:numPr>
          <w:ilvl w:val="0"/>
          <w:numId w:val="22"/>
        </w:numPr>
        <w:tabs>
          <w:tab w:val="clear" w:pos="340"/>
          <w:tab w:val="num" w:pos="851"/>
        </w:tabs>
        <w:suppressAutoHyphens w:val="0"/>
        <w:overflowPunct w:val="0"/>
        <w:spacing w:line="276" w:lineRule="auto"/>
        <w:ind w:left="851"/>
        <w:jc w:val="both"/>
        <w:rPr>
          <w:rFonts w:ascii="Tahoma" w:hAnsi="Tahoma" w:cs="Tahoma"/>
        </w:rPr>
      </w:pPr>
      <w:r w:rsidRPr="00965714">
        <w:rPr>
          <w:rFonts w:ascii="Tahoma" w:hAnsi="Tahoma" w:cs="Tahoma"/>
        </w:rPr>
        <w:t xml:space="preserve">jeżeli roboty są tożsame z opisami pozycji w kosztorysie ofertowym stanowiącym </w:t>
      </w:r>
      <w:r w:rsidRPr="00965714">
        <w:rPr>
          <w:rFonts w:ascii="Tahoma" w:hAnsi="Tahoma" w:cs="Tahoma"/>
          <w:b/>
        </w:rPr>
        <w:t>załącznik nr 3</w:t>
      </w:r>
      <w:r w:rsidRPr="00965714">
        <w:rPr>
          <w:rFonts w:ascii="Tahoma" w:hAnsi="Tahoma" w:cs="Tahoma"/>
        </w:rPr>
        <w:t xml:space="preserve"> do umowy, do wyliczenia wysokości wynagrodzenia zostanie przyjęta ich cena jednostkowa określona w kosztorysie ofertowym,</w:t>
      </w:r>
    </w:p>
    <w:p w:rsidR="00965714" w:rsidRPr="00965714" w:rsidRDefault="00965714" w:rsidP="00225EA1">
      <w:pPr>
        <w:numPr>
          <w:ilvl w:val="0"/>
          <w:numId w:val="22"/>
        </w:numPr>
        <w:tabs>
          <w:tab w:val="clear" w:pos="340"/>
          <w:tab w:val="num" w:pos="851"/>
        </w:tabs>
        <w:suppressAutoHyphens w:val="0"/>
        <w:overflowPunct w:val="0"/>
        <w:spacing w:line="276" w:lineRule="auto"/>
        <w:ind w:left="851"/>
        <w:jc w:val="both"/>
        <w:rPr>
          <w:rFonts w:ascii="Tahoma" w:hAnsi="Tahoma" w:cs="Tahoma"/>
        </w:rPr>
      </w:pPr>
      <w:r w:rsidRPr="00965714">
        <w:rPr>
          <w:rFonts w:ascii="Tahoma" w:hAnsi="Tahoma" w:cs="Tahoma"/>
        </w:rPr>
        <w:t>w przypadku braku ceny jednostkowej w kosztorysie ofertowym, ceny jednostkowe zostaną ustalone w oparciu o następujące założenia:</w:t>
      </w:r>
    </w:p>
    <w:p w:rsidR="00965714" w:rsidRPr="00965714" w:rsidRDefault="00965714" w:rsidP="00965714">
      <w:pPr>
        <w:overflowPunct w:val="0"/>
        <w:spacing w:line="276" w:lineRule="auto"/>
        <w:ind w:left="851"/>
        <w:jc w:val="both"/>
        <w:rPr>
          <w:rFonts w:ascii="Tahoma" w:hAnsi="Tahoma" w:cs="Tahoma"/>
        </w:rPr>
      </w:pPr>
      <w:r w:rsidRPr="00965714">
        <w:rPr>
          <w:rFonts w:ascii="Tahoma" w:hAnsi="Tahoma" w:cs="Tahoma"/>
        </w:rPr>
        <w:t xml:space="preserve">- ceny materiałów wg cen zakupu, sprzętu i transportu wg faktycznie poniesionych kosztów – po wcześniejszym uzgodnieniu tych cen z zamawiającym jednak nie wyższe od średnich cen opublikowanych w wydawnictwie SECOCENBUD dla województwa lubuskiego dla kwartału poprzedzającego okres rozliczeniowy, składniki cenotwórcze (stawka r-g w zł; </w:t>
      </w:r>
      <w:proofErr w:type="spellStart"/>
      <w:r w:rsidRPr="00965714">
        <w:rPr>
          <w:rFonts w:ascii="Tahoma" w:hAnsi="Tahoma" w:cs="Tahoma"/>
        </w:rPr>
        <w:t>Kp</w:t>
      </w:r>
      <w:proofErr w:type="spellEnd"/>
      <w:r w:rsidRPr="00965714">
        <w:rPr>
          <w:rFonts w:ascii="Tahoma" w:hAnsi="Tahoma" w:cs="Tahoma"/>
        </w:rPr>
        <w:t xml:space="preserve"> - koszty pośrednie w %, koszty zakupu w %; Z - zysk  w %) nie wyższe </w:t>
      </w:r>
      <w:r w:rsidRPr="00965714">
        <w:rPr>
          <w:rFonts w:ascii="Tahoma" w:hAnsi="Tahoma" w:cs="Tahoma"/>
        </w:rPr>
        <w:lastRenderedPageBreak/>
        <w:t xml:space="preserve">od opublikowanych w wydawnictwie SECOCENBUD dla województwa lubuskiego dla kwartału poprzedzającego okres rozliczeniowy. </w:t>
      </w:r>
    </w:p>
    <w:p w:rsidR="00965714" w:rsidRPr="00965714" w:rsidRDefault="00965714" w:rsidP="00965714">
      <w:pPr>
        <w:overflowPunct w:val="0"/>
        <w:spacing w:line="276" w:lineRule="auto"/>
        <w:ind w:left="851"/>
        <w:jc w:val="both"/>
        <w:rPr>
          <w:rFonts w:ascii="Tahoma" w:hAnsi="Tahoma" w:cs="Tahoma"/>
        </w:rPr>
      </w:pPr>
      <w:r w:rsidRPr="00965714">
        <w:rPr>
          <w:rFonts w:ascii="Tahoma" w:hAnsi="Tahoma" w:cs="Tahoma"/>
        </w:rPr>
        <w:t>Jeżeli cena jednostkowa przedłożona przez wykonawcę do akceptacji zamawiającemu będzie skalkulowana niezgodnie z postanowieniami, o których wyżej, zamawiającemu przysługuje prawo wprowadzenia korekty wysokości ceny jednostkowej w oparciu o własne wyliczenia, na co wykonawca wyraża zgodę.</w:t>
      </w:r>
    </w:p>
    <w:p w:rsidR="00965714" w:rsidRPr="00965714" w:rsidRDefault="00965714" w:rsidP="00225EA1">
      <w:pPr>
        <w:numPr>
          <w:ilvl w:val="0"/>
          <w:numId w:val="20"/>
        </w:numPr>
        <w:suppressAutoHyphens w:val="0"/>
        <w:overflowPunct w:val="0"/>
        <w:spacing w:line="276" w:lineRule="auto"/>
        <w:jc w:val="both"/>
        <w:rPr>
          <w:rFonts w:ascii="Tahoma" w:hAnsi="Tahoma" w:cs="Tahoma"/>
          <w:lang w:val="x-none" w:eastAsia="x-none"/>
        </w:rPr>
      </w:pPr>
      <w:r w:rsidRPr="00965714">
        <w:rPr>
          <w:rFonts w:ascii="Tahoma" w:hAnsi="Tahoma" w:cs="Tahoma"/>
          <w:lang w:val="x-none" w:eastAsia="x-none"/>
        </w:rPr>
        <w:t xml:space="preserve">Wynagrodzenie wykonawcy określone w umowie może zostać zmienione w przypadku </w:t>
      </w:r>
      <w:r w:rsidRPr="00965714">
        <w:rPr>
          <w:rFonts w:ascii="Tahoma" w:hAnsi="Tahoma" w:cs="Tahoma"/>
          <w:lang w:eastAsia="x-none"/>
        </w:rPr>
        <w:t xml:space="preserve">powierzenia wykonania </w:t>
      </w:r>
      <w:r w:rsidRPr="00965714">
        <w:rPr>
          <w:rFonts w:ascii="Tahoma" w:hAnsi="Tahoma" w:cs="Tahoma"/>
          <w:lang w:val="x-none" w:eastAsia="x-none"/>
        </w:rPr>
        <w:t xml:space="preserve">robót dodatkowych. Dokumentem potwierdzającym konieczność realizacji robót dodatkowych jest protokół konieczności, który podlega zatwierdzeniu przez zamawiającego i stanowi podstawę wprowadzenia zmian do umowy. W takim przypadku  wysokość wynagrodzenia za wykonanie dodatkowych robót budowlanych zostanie ustalona na podstawie pomiarów powykonawczych zawierającego wielkości faktycznie wykonanych robót oraz cen jednostkowych ustalonych wg zasad określonych w ust. </w:t>
      </w:r>
      <w:r w:rsidRPr="00965714">
        <w:rPr>
          <w:rFonts w:ascii="Tahoma" w:hAnsi="Tahoma" w:cs="Tahoma"/>
          <w:lang w:eastAsia="x-none"/>
        </w:rPr>
        <w:t>1</w:t>
      </w:r>
      <w:r w:rsidRPr="00965714">
        <w:rPr>
          <w:rFonts w:ascii="Tahoma" w:hAnsi="Tahoma" w:cs="Tahoma"/>
          <w:lang w:val="x-none" w:eastAsia="x-none"/>
        </w:rPr>
        <w:t>.</w:t>
      </w:r>
    </w:p>
    <w:p w:rsidR="00965714" w:rsidRPr="00965714" w:rsidRDefault="00965714" w:rsidP="00225EA1">
      <w:pPr>
        <w:numPr>
          <w:ilvl w:val="0"/>
          <w:numId w:val="1"/>
        </w:numPr>
        <w:suppressAutoHyphens w:val="0"/>
        <w:overflowPunct w:val="0"/>
        <w:spacing w:line="276" w:lineRule="auto"/>
        <w:jc w:val="both"/>
        <w:rPr>
          <w:rFonts w:ascii="Tahoma" w:hAnsi="Tahoma" w:cs="Tahoma"/>
        </w:rPr>
      </w:pPr>
      <w:r w:rsidRPr="00965714">
        <w:rPr>
          <w:rFonts w:ascii="Tahoma" w:eastAsia="Calibri" w:hAnsi="Tahoma" w:cs="Tahoma"/>
        </w:rPr>
        <w:t>Dopuszcza się możliwość zmiany postanowień umowy</w:t>
      </w:r>
      <w:r w:rsidRPr="00965714">
        <w:rPr>
          <w:rFonts w:ascii="Tahoma" w:hAnsi="Tahoma" w:cs="Tahoma"/>
        </w:rPr>
        <w:t xml:space="preserve"> w zakresie dotyczącym terminu realizacji przedmiotu umowy w przypadku;</w:t>
      </w:r>
    </w:p>
    <w:p w:rsidR="00965714" w:rsidRPr="00965714" w:rsidRDefault="00965714" w:rsidP="00225EA1">
      <w:pPr>
        <w:numPr>
          <w:ilvl w:val="0"/>
          <w:numId w:val="23"/>
        </w:numPr>
        <w:tabs>
          <w:tab w:val="left" w:pos="851"/>
        </w:tabs>
        <w:suppressAutoHyphens w:val="0"/>
        <w:overflowPunct w:val="0"/>
        <w:spacing w:line="276" w:lineRule="auto"/>
        <w:ind w:left="851" w:hanging="425"/>
        <w:jc w:val="both"/>
        <w:rPr>
          <w:rFonts w:ascii="Tahoma" w:hAnsi="Tahoma" w:cs="Tahoma"/>
        </w:rPr>
      </w:pPr>
      <w:r w:rsidRPr="00965714">
        <w:rPr>
          <w:rFonts w:ascii="Tahoma" w:hAnsi="Tahoma" w:cs="Tahoma"/>
        </w:rPr>
        <w:t>wystąpienia okoliczności, których nie można było przewidzieć w chwili zawarcia umowy, obiektywnie niezależnych od wykonawcy, a mających wpływ na wydłużenie okresu realizacji umowy, a w szczególności okoliczności siły wyższej, np.: wystąpienia zdarzenia losowego wywołanego przez czynniki zewnętrzne, którego nie można było przewidzieć z pewnością, w szczególności zagrażającego bezpośrednio życiu lub zdrowiu ludzi lub grożącego powstaniem szkody w znacznych rozmiarach, działania osób trzecich uniemożliwiające wykonywanie prac, które to działania nie są konsekwencją winy którejkolwiek ze stron np. pożar, powódź, inne klęski żywiołowe, promieniowanie lub skażenie, zamieszki, strajki, ataki terrorystyczne, działania wojenne, oraz sytuacji przedłużenia obowiązywania lub konieczności wprowadzenia rozwiązań związanych z przeciwdziałaniem i zwalczaniem COVID-19, innych chorób zakaźnych oraz wywołanych nimi sytuacji kryzysowych, niezależnych od wykonawcy, a mających istotny wpływ na wydłużenie okresu realizacji umowy, których wystąpienie zostało potwierdzone wpisem do dziennika budowy przez inspektora nadzoru inwestorskiego i zostało zaakceptowane przez zamawiającego - stwierdzenie wpływu w/w okoliczności na termin realizacji przedmiotu umowy nastąpi na podstawie dowodów przedłożonych przez wykonawcę, potwierdzających wpływ w/w okoliczności na należyte wykonanie przedmiotu umowy, w tym termin jej realizacji. W przypadku zdarzeń siły wyższej zaistniałych w związku ze stanem epidemii lub zagrożenia epidemicznego, dla ich potwierdzenia nie jest wymagany wpis do dziennika budowy ani też akceptacja zamawiającego.</w:t>
      </w:r>
    </w:p>
    <w:p w:rsidR="00965714" w:rsidRPr="00965714" w:rsidRDefault="00965714" w:rsidP="00225EA1">
      <w:pPr>
        <w:numPr>
          <w:ilvl w:val="0"/>
          <w:numId w:val="23"/>
        </w:numPr>
        <w:tabs>
          <w:tab w:val="left" w:pos="851"/>
        </w:tabs>
        <w:suppressAutoHyphens w:val="0"/>
        <w:overflowPunct w:val="0"/>
        <w:spacing w:line="276" w:lineRule="auto"/>
        <w:ind w:left="851"/>
        <w:jc w:val="both"/>
        <w:rPr>
          <w:rFonts w:ascii="Tahoma" w:hAnsi="Tahoma" w:cs="Tahoma"/>
        </w:rPr>
      </w:pPr>
      <w:r w:rsidRPr="00965714">
        <w:rPr>
          <w:rFonts w:ascii="Tahoma" w:hAnsi="Tahoma" w:cs="Tahoma"/>
        </w:rPr>
        <w:t xml:space="preserve">zwłoki zamawiającego w przekazaniu terenu budowy, polecenia wstrzymania wykonywania robót, zwłoki w dokonaniu odbioru robót, konieczności usunięcia wady lub wprowadzenia zmian w dokumentacji projektowej w </w:t>
      </w:r>
      <w:r w:rsidRPr="00965714">
        <w:rPr>
          <w:rFonts w:ascii="Tahoma" w:hAnsi="Tahoma" w:cs="Tahoma"/>
        </w:rPr>
        <w:lastRenderedPageBreak/>
        <w:t>zakresie, w jakim ww. okoliczności miały lub będą mogły mieć wpływ na niedotrzymanie terminu wykonania umowy – w takim przypadku możliwe jest wydłużenie terminu wykonania umowy maksymalnie o okres w jakim ww. okoliczności miały miejsce,</w:t>
      </w:r>
    </w:p>
    <w:p w:rsidR="00965714" w:rsidRPr="00965714" w:rsidRDefault="00965714" w:rsidP="00225EA1">
      <w:pPr>
        <w:numPr>
          <w:ilvl w:val="0"/>
          <w:numId w:val="23"/>
        </w:numPr>
        <w:tabs>
          <w:tab w:val="left" w:pos="851"/>
        </w:tabs>
        <w:suppressAutoHyphens w:val="0"/>
        <w:overflowPunct w:val="0"/>
        <w:spacing w:line="276" w:lineRule="auto"/>
        <w:ind w:left="851"/>
        <w:jc w:val="both"/>
        <w:rPr>
          <w:rFonts w:ascii="Tahoma" w:hAnsi="Tahoma" w:cs="Tahoma"/>
        </w:rPr>
      </w:pPr>
      <w:r w:rsidRPr="00965714">
        <w:rPr>
          <w:rFonts w:ascii="Tahoma" w:hAnsi="Tahoma" w:cs="Tahoma"/>
        </w:rPr>
        <w:t>stwierdzenia odmiennych od przyjętych w dokumentacji projektowej warunków geologicznych, gruntowych, wodnych lub uzbrojenia terenu wymagających wykonania dodatkowych robót – w takim przypadku możliwe jest wydłużenie terminu wykonania poszczególnych etapów maksymalnie o okres niezbędny do wykonania robót dodatkowych,</w:t>
      </w:r>
    </w:p>
    <w:p w:rsidR="00965714" w:rsidRPr="00965714" w:rsidRDefault="00965714" w:rsidP="00225EA1">
      <w:pPr>
        <w:numPr>
          <w:ilvl w:val="0"/>
          <w:numId w:val="23"/>
        </w:numPr>
        <w:tabs>
          <w:tab w:val="left" w:pos="851"/>
        </w:tabs>
        <w:suppressAutoHyphens w:val="0"/>
        <w:overflowPunct w:val="0"/>
        <w:spacing w:line="276" w:lineRule="auto"/>
        <w:ind w:left="851"/>
        <w:jc w:val="both"/>
        <w:rPr>
          <w:rFonts w:ascii="Tahoma" w:hAnsi="Tahoma" w:cs="Tahoma"/>
        </w:rPr>
      </w:pPr>
      <w:r w:rsidRPr="00965714">
        <w:rPr>
          <w:rFonts w:ascii="Tahoma" w:hAnsi="Tahoma" w:cs="Tahoma"/>
        </w:rPr>
        <w:t>ujawnienia odkrycia archeologicznego, jeżeli okoliczności te mają wpływ na konieczność przerwania realizacji robót,</w:t>
      </w:r>
    </w:p>
    <w:p w:rsidR="00965714" w:rsidRPr="00965714" w:rsidRDefault="00965714" w:rsidP="00225EA1">
      <w:pPr>
        <w:numPr>
          <w:ilvl w:val="0"/>
          <w:numId w:val="23"/>
        </w:numPr>
        <w:tabs>
          <w:tab w:val="left" w:pos="851"/>
        </w:tabs>
        <w:suppressAutoHyphens w:val="0"/>
        <w:overflowPunct w:val="0"/>
        <w:spacing w:line="276" w:lineRule="auto"/>
        <w:ind w:left="851"/>
        <w:jc w:val="both"/>
        <w:rPr>
          <w:rFonts w:ascii="Tahoma" w:hAnsi="Tahoma" w:cs="Tahoma"/>
        </w:rPr>
      </w:pPr>
      <w:r w:rsidRPr="00965714">
        <w:rPr>
          <w:rFonts w:ascii="Tahoma" w:hAnsi="Tahoma" w:cs="Tahoma"/>
        </w:rPr>
        <w:t>konieczności prowadzenia uzgodnień z właścicielami urządzeń obcych lub właścicielami nieruchomości skutkujących brakiem możliwości rozpoczęcia robót lub przerwaniem realizacji robót,</w:t>
      </w:r>
    </w:p>
    <w:p w:rsidR="00965714" w:rsidRPr="00965714" w:rsidRDefault="00965714" w:rsidP="00225EA1">
      <w:pPr>
        <w:numPr>
          <w:ilvl w:val="0"/>
          <w:numId w:val="23"/>
        </w:numPr>
        <w:tabs>
          <w:tab w:val="left" w:pos="851"/>
        </w:tabs>
        <w:suppressAutoHyphens w:val="0"/>
        <w:overflowPunct w:val="0"/>
        <w:spacing w:line="276" w:lineRule="auto"/>
        <w:ind w:left="851"/>
        <w:jc w:val="both"/>
        <w:rPr>
          <w:rFonts w:ascii="Tahoma" w:hAnsi="Tahoma" w:cs="Tahoma"/>
        </w:rPr>
      </w:pPr>
      <w:r w:rsidRPr="00965714">
        <w:rPr>
          <w:rFonts w:ascii="Tahoma" w:hAnsi="Tahoma" w:cs="Tahoma"/>
        </w:rPr>
        <w:t xml:space="preserve">wstrzymania budowy przez zamawiającego lub właściwy organ z przyczyn niezawinionych przez wykonawcę, </w:t>
      </w:r>
    </w:p>
    <w:p w:rsidR="00965714" w:rsidRPr="00965714" w:rsidRDefault="00965714" w:rsidP="00225EA1">
      <w:pPr>
        <w:numPr>
          <w:ilvl w:val="0"/>
          <w:numId w:val="23"/>
        </w:numPr>
        <w:tabs>
          <w:tab w:val="left" w:pos="851"/>
        </w:tabs>
        <w:suppressAutoHyphens w:val="0"/>
        <w:overflowPunct w:val="0"/>
        <w:spacing w:line="276" w:lineRule="auto"/>
        <w:ind w:left="851"/>
        <w:jc w:val="both"/>
        <w:rPr>
          <w:rFonts w:ascii="Tahoma" w:hAnsi="Tahoma" w:cs="Tahoma"/>
        </w:rPr>
      </w:pPr>
      <w:r w:rsidRPr="00965714">
        <w:rPr>
          <w:rFonts w:ascii="Tahoma" w:hAnsi="Tahoma" w:cs="Tahoma"/>
        </w:rPr>
        <w:t>przekroczenie zakreślonych przez prawo terminów wydania przez organy administracji map, uzgodnień, opinii, decyzji, zezwoleń, itp.,</w:t>
      </w:r>
    </w:p>
    <w:p w:rsidR="00965714" w:rsidRPr="00965714" w:rsidRDefault="00965714" w:rsidP="00225EA1">
      <w:pPr>
        <w:numPr>
          <w:ilvl w:val="0"/>
          <w:numId w:val="23"/>
        </w:numPr>
        <w:tabs>
          <w:tab w:val="left" w:pos="851"/>
        </w:tabs>
        <w:suppressAutoHyphens w:val="0"/>
        <w:overflowPunct w:val="0"/>
        <w:spacing w:line="276" w:lineRule="auto"/>
        <w:ind w:left="851"/>
        <w:jc w:val="both"/>
        <w:rPr>
          <w:rFonts w:ascii="Tahoma" w:hAnsi="Tahoma" w:cs="Tahoma"/>
        </w:rPr>
      </w:pPr>
      <w:r w:rsidRPr="00965714">
        <w:rPr>
          <w:rFonts w:ascii="Tahoma" w:eastAsia="Calibri" w:hAnsi="Tahoma" w:cs="Tahoma"/>
          <w:lang w:eastAsia="en-US"/>
        </w:rPr>
        <w:t xml:space="preserve">w przypadku wystąpienia konieczności wykonania robót zamiennych lub robót dodatkowych, jeśli konieczność wykonania prac w tym zakresie nie jest następstwem okoliczności, za które odpowiedzialność ponosi wykonawca, </w:t>
      </w:r>
      <w:r w:rsidRPr="00965714">
        <w:rPr>
          <w:rFonts w:ascii="Tahoma" w:hAnsi="Tahoma" w:cs="Tahoma"/>
        </w:rPr>
        <w:t xml:space="preserve">o ile ich wykonanie </w:t>
      </w:r>
      <w:r w:rsidRPr="00965714">
        <w:rPr>
          <w:rFonts w:ascii="Tahoma" w:eastAsia="Verdana,Bold" w:hAnsi="Tahoma" w:cs="Tahoma"/>
        </w:rPr>
        <w:t xml:space="preserve">powoduje konieczność przedłużenia terminu wykonania </w:t>
      </w:r>
      <w:r w:rsidRPr="00965714">
        <w:rPr>
          <w:rFonts w:ascii="Tahoma" w:hAnsi="Tahoma" w:cs="Tahoma"/>
        </w:rPr>
        <w:t>robót objętych niniejszą umową – w takim przypadku możliwe jest wydłużenie terminu wykonania maksymalnie o okres niezbędny do wykonania robót dodatkowych lub zamiennych - zmiana terminu może nastąpić poprzez wydłużenie terminu  wykonania umowy o czas niezbędny do zakończenia wykonywania jej przedmiotu w sposób należyty, nie dłużej jednak niż o okres trwania tych przyczyn,</w:t>
      </w:r>
    </w:p>
    <w:p w:rsidR="00965714" w:rsidRPr="00965714" w:rsidRDefault="00965714" w:rsidP="00225EA1">
      <w:pPr>
        <w:numPr>
          <w:ilvl w:val="0"/>
          <w:numId w:val="23"/>
        </w:numPr>
        <w:tabs>
          <w:tab w:val="left" w:pos="841"/>
        </w:tabs>
        <w:suppressAutoHyphens w:val="0"/>
        <w:overflowPunct w:val="0"/>
        <w:spacing w:line="276" w:lineRule="auto"/>
        <w:ind w:left="851"/>
        <w:jc w:val="both"/>
        <w:rPr>
          <w:rFonts w:ascii="Tahoma" w:eastAsia="Calibri" w:hAnsi="Tahoma" w:cs="Tahoma"/>
          <w:lang w:eastAsia="en-US"/>
        </w:rPr>
      </w:pPr>
      <w:r w:rsidRPr="00965714">
        <w:rPr>
          <w:rFonts w:ascii="Tahoma" w:eastAsia="Calibri" w:hAnsi="Tahoma" w:cs="Tahoma"/>
          <w:lang w:eastAsia="en-US"/>
        </w:rPr>
        <w:t>wystąpienia szczególnie niesprzyjających warunków atmosferycznych uniemożliwiających prowadzenie robót budowlanych, przeprowadzanie prób i  sprawdzeń,  dokonywanie odbiorów - przez szczególnie niesprzyjające warunki atmosferyczne rozumie się;</w:t>
      </w:r>
    </w:p>
    <w:p w:rsidR="00965714" w:rsidRPr="00965714" w:rsidRDefault="00965714" w:rsidP="00225EA1">
      <w:pPr>
        <w:widowControl w:val="0"/>
        <w:numPr>
          <w:ilvl w:val="4"/>
          <w:numId w:val="24"/>
        </w:numPr>
        <w:tabs>
          <w:tab w:val="left" w:pos="841"/>
        </w:tabs>
        <w:suppressAutoHyphens w:val="0"/>
        <w:overflowPunct w:val="0"/>
        <w:autoSpaceDE w:val="0"/>
        <w:autoSpaceDN w:val="0"/>
        <w:spacing w:line="276" w:lineRule="auto"/>
        <w:ind w:left="1276" w:right="108" w:hanging="357"/>
        <w:jc w:val="both"/>
        <w:rPr>
          <w:rFonts w:ascii="Tahoma" w:hAnsi="Tahoma" w:cs="Tahoma"/>
          <w:lang w:eastAsia="x-none"/>
        </w:rPr>
      </w:pPr>
      <w:r w:rsidRPr="00965714">
        <w:rPr>
          <w:rFonts w:ascii="Tahoma" w:hAnsi="Tahoma" w:cs="Tahoma"/>
          <w:w w:val="105"/>
        </w:rPr>
        <w:t xml:space="preserve">wystąpienie </w:t>
      </w:r>
      <w:r w:rsidRPr="00965714">
        <w:rPr>
          <w:rFonts w:ascii="Tahoma" w:hAnsi="Tahoma" w:cs="Tahoma"/>
        </w:rPr>
        <w:t xml:space="preserve">niskiej temperatury </w:t>
      </w:r>
      <w:proofErr w:type="spellStart"/>
      <w:r w:rsidRPr="00965714">
        <w:rPr>
          <w:rFonts w:ascii="Tahoma" w:hAnsi="Tahoma" w:cs="Tahoma"/>
        </w:rPr>
        <w:t>t.j</w:t>
      </w:r>
      <w:proofErr w:type="spellEnd"/>
      <w:r w:rsidRPr="00965714">
        <w:rPr>
          <w:rFonts w:ascii="Tahoma" w:hAnsi="Tahoma" w:cs="Tahoma"/>
        </w:rPr>
        <w:t xml:space="preserve">.  wystąpienie  temperatury niższej niż temperatura określona w specyfikacji technicznej wykonania i odbioru robót budowlanych stanowiącej </w:t>
      </w:r>
      <w:r w:rsidRPr="00965714">
        <w:rPr>
          <w:rFonts w:ascii="Tahoma" w:hAnsi="Tahoma" w:cs="Tahoma"/>
          <w:b/>
          <w:bCs/>
        </w:rPr>
        <w:t>załącznik nr 2 do umowy</w:t>
      </w:r>
      <w:r w:rsidRPr="00965714">
        <w:rPr>
          <w:rFonts w:ascii="Tahoma" w:hAnsi="Tahoma" w:cs="Tahoma"/>
        </w:rPr>
        <w:t xml:space="preserve"> dla robót, których wykonywanie nie jest dopuszczalne - </w:t>
      </w:r>
      <w:r w:rsidRPr="00965714">
        <w:rPr>
          <w:rFonts w:ascii="Tahoma" w:hAnsi="Tahoma" w:cs="Tahoma"/>
          <w:w w:val="105"/>
        </w:rPr>
        <w:t xml:space="preserve">temperaturę wykonawca  ustala  w ten  sposób, że pomiaru temperatury dokonuje kierownik  budowy </w:t>
      </w:r>
      <w:r w:rsidRPr="00965714">
        <w:rPr>
          <w:rFonts w:ascii="Tahoma" w:hAnsi="Tahoma" w:cs="Tahoma"/>
        </w:rPr>
        <w:t>lub kierownik robót o godz. 9:00 w obecności inspektora nadzoru inwestorskiego lub przedstawiciela zamawiającego,</w:t>
      </w:r>
    </w:p>
    <w:p w:rsidR="00965714" w:rsidRPr="00965714" w:rsidRDefault="00965714" w:rsidP="00225EA1">
      <w:pPr>
        <w:widowControl w:val="0"/>
        <w:numPr>
          <w:ilvl w:val="4"/>
          <w:numId w:val="24"/>
        </w:numPr>
        <w:tabs>
          <w:tab w:val="left" w:pos="841"/>
        </w:tabs>
        <w:suppressAutoHyphens w:val="0"/>
        <w:overflowPunct w:val="0"/>
        <w:autoSpaceDE w:val="0"/>
        <w:autoSpaceDN w:val="0"/>
        <w:spacing w:line="276" w:lineRule="auto"/>
        <w:ind w:left="1276" w:right="108" w:hanging="357"/>
        <w:jc w:val="both"/>
        <w:rPr>
          <w:rFonts w:ascii="Tahoma" w:hAnsi="Tahoma" w:cs="Tahoma"/>
          <w:w w:val="105"/>
        </w:rPr>
      </w:pPr>
      <w:r w:rsidRPr="00965714">
        <w:rPr>
          <w:rFonts w:ascii="Tahoma" w:hAnsi="Tahoma" w:cs="Tahoma"/>
          <w:w w:val="105"/>
        </w:rPr>
        <w:t>opady atmosferyczne deszczu,  gdzie średni poziom opadów wynosi nie mniej niż 10 mm/m2 na dobę, stwierdzone na podstawie stosownych dokumentów wydanych przez Instytut Meteorologii i Gospodarki Wodnej,</w:t>
      </w:r>
    </w:p>
    <w:p w:rsidR="00965714" w:rsidRPr="00965714" w:rsidRDefault="00965714" w:rsidP="00225EA1">
      <w:pPr>
        <w:widowControl w:val="0"/>
        <w:numPr>
          <w:ilvl w:val="4"/>
          <w:numId w:val="24"/>
        </w:numPr>
        <w:tabs>
          <w:tab w:val="left" w:pos="841"/>
        </w:tabs>
        <w:suppressAutoHyphens w:val="0"/>
        <w:overflowPunct w:val="0"/>
        <w:autoSpaceDE w:val="0"/>
        <w:autoSpaceDN w:val="0"/>
        <w:spacing w:line="276" w:lineRule="auto"/>
        <w:ind w:left="1276" w:right="108" w:hanging="357"/>
        <w:jc w:val="both"/>
        <w:rPr>
          <w:rFonts w:ascii="Tahoma" w:hAnsi="Tahoma" w:cs="Tahoma"/>
        </w:rPr>
      </w:pPr>
      <w:r w:rsidRPr="00965714">
        <w:rPr>
          <w:rFonts w:ascii="Tahoma" w:hAnsi="Tahoma" w:cs="Tahoma"/>
          <w:w w:val="105"/>
        </w:rPr>
        <w:lastRenderedPageBreak/>
        <w:t>utrzymujące się przez co najmniej 2 następujące po sobie dni opady śniegu, który utrzymuje się przez ten okres,</w:t>
      </w:r>
    </w:p>
    <w:p w:rsidR="00965714" w:rsidRPr="00965714" w:rsidRDefault="00965714" w:rsidP="00225EA1">
      <w:pPr>
        <w:widowControl w:val="0"/>
        <w:numPr>
          <w:ilvl w:val="4"/>
          <w:numId w:val="24"/>
        </w:numPr>
        <w:tabs>
          <w:tab w:val="left" w:pos="841"/>
        </w:tabs>
        <w:suppressAutoHyphens w:val="0"/>
        <w:overflowPunct w:val="0"/>
        <w:autoSpaceDE w:val="0"/>
        <w:autoSpaceDN w:val="0"/>
        <w:spacing w:line="276" w:lineRule="auto"/>
        <w:ind w:left="1276" w:right="108" w:hanging="357"/>
        <w:jc w:val="both"/>
        <w:rPr>
          <w:rFonts w:ascii="Tahoma" w:hAnsi="Tahoma" w:cs="Tahoma"/>
        </w:rPr>
      </w:pPr>
      <w:r w:rsidRPr="00965714">
        <w:rPr>
          <w:rFonts w:ascii="Tahoma" w:hAnsi="Tahoma" w:cs="Tahoma"/>
          <w:w w:val="105"/>
        </w:rPr>
        <w:t xml:space="preserve">nadzwyczajne zjawiska pogodowe takie jak: nawałnice, bardzo silne wiatry (co najmniej: 80 km/h), bez względu na długość okresu ich występowania, uniemożliwiające prowadzenie robót budowlanych. </w:t>
      </w:r>
    </w:p>
    <w:p w:rsidR="00965714" w:rsidRPr="00965714" w:rsidRDefault="00965714" w:rsidP="00965714">
      <w:pPr>
        <w:widowControl w:val="0"/>
        <w:tabs>
          <w:tab w:val="left" w:pos="841"/>
        </w:tabs>
        <w:overflowPunct w:val="0"/>
        <w:autoSpaceDE w:val="0"/>
        <w:autoSpaceDN w:val="0"/>
        <w:spacing w:line="276" w:lineRule="auto"/>
        <w:ind w:left="916" w:right="110"/>
        <w:jc w:val="both"/>
        <w:rPr>
          <w:rFonts w:ascii="Tahoma" w:hAnsi="Tahoma" w:cs="Tahoma"/>
        </w:rPr>
      </w:pPr>
      <w:r w:rsidRPr="00965714">
        <w:rPr>
          <w:rFonts w:ascii="Tahoma" w:hAnsi="Tahoma" w:cs="Tahoma"/>
          <w:w w:val="105"/>
        </w:rPr>
        <w:t>O wystąpieniu szczególnie niesprzyjających warunków atmosferycznych wykonawca niezwłocznie</w:t>
      </w:r>
      <w:r w:rsidRPr="00965714">
        <w:rPr>
          <w:rFonts w:ascii="Tahoma" w:hAnsi="Tahoma" w:cs="Tahoma"/>
          <w:spacing w:val="2"/>
          <w:w w:val="105"/>
        </w:rPr>
        <w:t xml:space="preserve"> </w:t>
      </w:r>
      <w:r w:rsidRPr="00965714">
        <w:rPr>
          <w:rFonts w:ascii="Tahoma" w:hAnsi="Tahoma" w:cs="Tahoma"/>
          <w:w w:val="105"/>
        </w:rPr>
        <w:t>poinformuje</w:t>
      </w:r>
      <w:r w:rsidRPr="00965714">
        <w:rPr>
          <w:rFonts w:ascii="Tahoma" w:hAnsi="Tahoma" w:cs="Tahoma"/>
          <w:spacing w:val="-6"/>
          <w:w w:val="105"/>
        </w:rPr>
        <w:t xml:space="preserve"> z</w:t>
      </w:r>
      <w:r w:rsidRPr="00965714">
        <w:rPr>
          <w:rFonts w:ascii="Tahoma" w:hAnsi="Tahoma" w:cs="Tahoma"/>
          <w:w w:val="105"/>
        </w:rPr>
        <w:t>amawiającego</w:t>
      </w:r>
      <w:r w:rsidRPr="00965714">
        <w:rPr>
          <w:rFonts w:ascii="Tahoma" w:hAnsi="Tahoma" w:cs="Tahoma"/>
          <w:spacing w:val="2"/>
          <w:w w:val="105"/>
        </w:rPr>
        <w:t xml:space="preserve"> </w:t>
      </w:r>
      <w:r w:rsidRPr="00965714">
        <w:rPr>
          <w:rFonts w:ascii="Tahoma" w:hAnsi="Tahoma" w:cs="Tahoma"/>
          <w:w w:val="105"/>
        </w:rPr>
        <w:t>i</w:t>
      </w:r>
      <w:r w:rsidRPr="00965714">
        <w:rPr>
          <w:rFonts w:ascii="Tahoma" w:hAnsi="Tahoma" w:cs="Tahoma"/>
          <w:spacing w:val="-17"/>
          <w:w w:val="105"/>
        </w:rPr>
        <w:t xml:space="preserve"> </w:t>
      </w:r>
      <w:r w:rsidRPr="00965714">
        <w:rPr>
          <w:rFonts w:ascii="Tahoma" w:hAnsi="Tahoma" w:cs="Tahoma"/>
          <w:w w:val="105"/>
        </w:rPr>
        <w:t>dokonuje</w:t>
      </w:r>
      <w:r w:rsidRPr="00965714">
        <w:rPr>
          <w:rFonts w:ascii="Tahoma" w:hAnsi="Tahoma" w:cs="Tahoma"/>
          <w:spacing w:val="-12"/>
          <w:w w:val="105"/>
        </w:rPr>
        <w:t xml:space="preserve"> </w:t>
      </w:r>
      <w:r w:rsidRPr="00965714">
        <w:rPr>
          <w:rFonts w:ascii="Tahoma" w:hAnsi="Tahoma" w:cs="Tahoma"/>
          <w:w w:val="105"/>
        </w:rPr>
        <w:t>wpisu</w:t>
      </w:r>
      <w:r w:rsidRPr="00965714">
        <w:rPr>
          <w:rFonts w:ascii="Tahoma" w:hAnsi="Tahoma" w:cs="Tahoma"/>
          <w:spacing w:val="-11"/>
          <w:w w:val="105"/>
        </w:rPr>
        <w:t xml:space="preserve"> </w:t>
      </w:r>
      <w:r w:rsidRPr="00965714">
        <w:rPr>
          <w:rFonts w:ascii="Tahoma" w:hAnsi="Tahoma" w:cs="Tahoma"/>
          <w:w w:val="105"/>
        </w:rPr>
        <w:t>w</w:t>
      </w:r>
      <w:r w:rsidRPr="00965714">
        <w:rPr>
          <w:rFonts w:ascii="Tahoma" w:hAnsi="Tahoma" w:cs="Tahoma"/>
          <w:spacing w:val="-23"/>
          <w:w w:val="105"/>
        </w:rPr>
        <w:t xml:space="preserve"> </w:t>
      </w:r>
      <w:r w:rsidRPr="00965714">
        <w:rPr>
          <w:rFonts w:ascii="Tahoma" w:hAnsi="Tahoma" w:cs="Tahoma"/>
          <w:w w:val="105"/>
        </w:rPr>
        <w:t>dzienniku</w:t>
      </w:r>
      <w:r w:rsidRPr="00965714">
        <w:rPr>
          <w:rFonts w:ascii="Tahoma" w:hAnsi="Tahoma" w:cs="Tahoma"/>
          <w:spacing w:val="-3"/>
          <w:w w:val="105"/>
        </w:rPr>
        <w:t xml:space="preserve"> </w:t>
      </w:r>
      <w:r w:rsidRPr="00965714">
        <w:rPr>
          <w:rFonts w:ascii="Tahoma" w:hAnsi="Tahoma" w:cs="Tahoma"/>
          <w:w w:val="105"/>
        </w:rPr>
        <w:t>budowy.</w:t>
      </w:r>
      <w:r w:rsidRPr="00965714">
        <w:rPr>
          <w:rFonts w:ascii="Tahoma" w:hAnsi="Tahoma" w:cs="Tahoma"/>
          <w:spacing w:val="-10"/>
          <w:w w:val="105"/>
        </w:rPr>
        <w:t xml:space="preserve"> </w:t>
      </w:r>
      <w:r w:rsidRPr="00965714">
        <w:rPr>
          <w:rFonts w:ascii="Tahoma" w:hAnsi="Tahoma" w:cs="Tahoma"/>
          <w:w w:val="105"/>
        </w:rPr>
        <w:t>Zamawiający ma prawo weryfikacji ustaleń nt. zjawisk uznanych za niesprzyjające warunki atmosferyczne na podstawie danych m.in. z Instytutu Meteorologii i Gospodarki Wodnej (właściwych dla miejsca</w:t>
      </w:r>
      <w:r w:rsidRPr="00965714">
        <w:rPr>
          <w:rFonts w:ascii="Tahoma" w:hAnsi="Tahoma" w:cs="Tahoma"/>
          <w:spacing w:val="-10"/>
          <w:w w:val="105"/>
        </w:rPr>
        <w:t xml:space="preserve"> </w:t>
      </w:r>
      <w:r w:rsidRPr="00965714">
        <w:rPr>
          <w:rFonts w:ascii="Tahoma" w:hAnsi="Tahoma" w:cs="Tahoma"/>
          <w:w w:val="105"/>
        </w:rPr>
        <w:t>budowy).</w:t>
      </w:r>
    </w:p>
    <w:p w:rsidR="00965714" w:rsidRPr="00965714" w:rsidRDefault="00965714" w:rsidP="00965714">
      <w:pPr>
        <w:tabs>
          <w:tab w:val="left" w:pos="426"/>
        </w:tabs>
        <w:overflowPunct w:val="0"/>
        <w:spacing w:line="276" w:lineRule="auto"/>
        <w:ind w:left="426"/>
        <w:jc w:val="both"/>
        <w:rPr>
          <w:rFonts w:ascii="Tahoma" w:eastAsia="Calibri" w:hAnsi="Tahoma" w:cs="Tahoma"/>
        </w:rPr>
      </w:pPr>
      <w:r w:rsidRPr="00965714">
        <w:rPr>
          <w:rFonts w:ascii="Tahoma" w:eastAsia="Calibri" w:hAnsi="Tahoma" w:cs="Tahoma"/>
        </w:rPr>
        <w:t>Przedłużenie terminu wykonania umowy dopuszczalne jest tylko z jednoczesnym przedłużeniem okresu ważności zabezpieczenia należytego wykonania umowy lub wniesieniem nowego zabezpieczenia należytego wykonania umowy na przedłużony termin wykonania zamówienia, z zachowaniem ciągłości zabezpieczenia i bez zmniejszenia jego wysokości.</w:t>
      </w:r>
    </w:p>
    <w:p w:rsidR="00965714" w:rsidRPr="00965714" w:rsidRDefault="00965714" w:rsidP="00225EA1">
      <w:pPr>
        <w:numPr>
          <w:ilvl w:val="0"/>
          <w:numId w:val="27"/>
        </w:numPr>
        <w:tabs>
          <w:tab w:val="num" w:pos="435"/>
        </w:tabs>
        <w:suppressAutoHyphens w:val="0"/>
        <w:overflowPunct w:val="0"/>
        <w:spacing w:line="276" w:lineRule="auto"/>
        <w:contextualSpacing/>
        <w:jc w:val="both"/>
        <w:rPr>
          <w:rFonts w:ascii="Tahoma" w:hAnsi="Tahoma" w:cs="Tahoma"/>
        </w:rPr>
      </w:pPr>
      <w:r w:rsidRPr="00965714">
        <w:rPr>
          <w:rFonts w:ascii="Tahoma" w:eastAsia="Tahoma" w:hAnsi="Tahoma" w:cs="Tahoma"/>
          <w:lang w:eastAsia="en-US"/>
        </w:rPr>
        <w:t xml:space="preserve">Dopuszcza się możliwość zmiany osoby pełniącej funkcję kierownika budowy </w:t>
      </w:r>
      <w:r w:rsidRPr="00965714">
        <w:rPr>
          <w:rFonts w:ascii="Tahoma" w:hAnsi="Tahoma" w:cs="Tahoma"/>
        </w:rPr>
        <w:t xml:space="preserve">pod warunkiem, że proponowana osoba spełnia wymagania </w:t>
      </w:r>
      <w:r w:rsidRPr="00965714">
        <w:rPr>
          <w:rFonts w:ascii="Tahoma" w:eastAsia="Tahoma" w:hAnsi="Tahoma" w:cs="Tahoma"/>
        </w:rPr>
        <w:t>odpowiadające wymaganiom określonym w niniejszej umowie dla kierownika budowy.</w:t>
      </w:r>
      <w:r w:rsidRPr="00965714">
        <w:rPr>
          <w:rFonts w:ascii="Tahoma" w:eastAsia="Tahoma" w:hAnsi="Tahoma" w:cs="Tahoma"/>
          <w:lang w:eastAsia="en-US"/>
        </w:rPr>
        <w:t xml:space="preserve"> Zmiana osoby może być dokonana: </w:t>
      </w:r>
    </w:p>
    <w:p w:rsidR="00965714" w:rsidRPr="00965714" w:rsidRDefault="00965714" w:rsidP="00225EA1">
      <w:pPr>
        <w:widowControl w:val="0"/>
        <w:numPr>
          <w:ilvl w:val="0"/>
          <w:numId w:val="25"/>
        </w:numPr>
        <w:suppressAutoHyphens w:val="0"/>
        <w:overflowPunct w:val="0"/>
        <w:autoSpaceDE w:val="0"/>
        <w:autoSpaceDN w:val="0"/>
        <w:spacing w:line="276" w:lineRule="auto"/>
        <w:ind w:left="697" w:hanging="357"/>
        <w:jc w:val="both"/>
        <w:rPr>
          <w:rFonts w:ascii="Tahoma" w:eastAsia="Tahoma" w:hAnsi="Tahoma" w:cs="Tahoma"/>
          <w:lang w:eastAsia="en-US"/>
        </w:rPr>
      </w:pPr>
      <w:r w:rsidRPr="00965714">
        <w:rPr>
          <w:rFonts w:ascii="Tahoma" w:hAnsi="Tahoma" w:cs="Tahoma"/>
        </w:rPr>
        <w:t>na żądanie zamawiającego w przypadku nienależytego wykonywania powierzonych prac przez daną osobę,</w:t>
      </w:r>
    </w:p>
    <w:p w:rsidR="00965714" w:rsidRPr="00965714" w:rsidRDefault="00965714" w:rsidP="00225EA1">
      <w:pPr>
        <w:widowControl w:val="0"/>
        <w:numPr>
          <w:ilvl w:val="0"/>
          <w:numId w:val="25"/>
        </w:numPr>
        <w:suppressAutoHyphens w:val="0"/>
        <w:overflowPunct w:val="0"/>
        <w:autoSpaceDE w:val="0"/>
        <w:autoSpaceDN w:val="0"/>
        <w:spacing w:line="276" w:lineRule="auto"/>
        <w:ind w:left="697" w:hanging="357"/>
        <w:jc w:val="both"/>
        <w:rPr>
          <w:rFonts w:ascii="Tahoma" w:eastAsia="Tahoma" w:hAnsi="Tahoma" w:cs="Tahoma"/>
          <w:lang w:eastAsia="en-US"/>
        </w:rPr>
      </w:pPr>
      <w:r w:rsidRPr="00965714">
        <w:rPr>
          <w:rFonts w:ascii="Tahoma" w:hAnsi="Tahoma" w:cs="Tahoma"/>
        </w:rPr>
        <w:t>na wniosek wykonawcy w przypadku:</w:t>
      </w:r>
    </w:p>
    <w:p w:rsidR="00965714" w:rsidRPr="00965714" w:rsidRDefault="00965714" w:rsidP="00225EA1">
      <w:pPr>
        <w:widowControl w:val="0"/>
        <w:numPr>
          <w:ilvl w:val="0"/>
          <w:numId w:val="26"/>
        </w:numPr>
        <w:suppressAutoHyphens w:val="0"/>
        <w:overflowPunct w:val="0"/>
        <w:autoSpaceDE w:val="0"/>
        <w:autoSpaceDN w:val="0"/>
        <w:spacing w:line="276" w:lineRule="auto"/>
        <w:ind w:left="1037" w:hanging="357"/>
        <w:jc w:val="both"/>
        <w:rPr>
          <w:rFonts w:ascii="Tahoma" w:eastAsia="Tahoma" w:hAnsi="Tahoma" w:cs="Tahoma"/>
          <w:lang w:eastAsia="en-US"/>
        </w:rPr>
      </w:pPr>
      <w:r w:rsidRPr="00965714">
        <w:rPr>
          <w:rFonts w:ascii="Tahoma" w:hAnsi="Tahoma" w:cs="Tahoma"/>
        </w:rPr>
        <w:t>śmierci, choroby lub innego zdarzenia losowego,</w:t>
      </w:r>
    </w:p>
    <w:p w:rsidR="00965714" w:rsidRPr="00965714" w:rsidRDefault="00965714" w:rsidP="00225EA1">
      <w:pPr>
        <w:widowControl w:val="0"/>
        <w:numPr>
          <w:ilvl w:val="0"/>
          <w:numId w:val="26"/>
        </w:numPr>
        <w:suppressAutoHyphens w:val="0"/>
        <w:overflowPunct w:val="0"/>
        <w:autoSpaceDE w:val="0"/>
        <w:autoSpaceDN w:val="0"/>
        <w:spacing w:line="276" w:lineRule="auto"/>
        <w:ind w:left="1037" w:hanging="357"/>
        <w:jc w:val="both"/>
        <w:rPr>
          <w:rFonts w:ascii="Tahoma" w:eastAsia="Tahoma" w:hAnsi="Tahoma" w:cs="Tahoma"/>
          <w:lang w:eastAsia="en-US"/>
        </w:rPr>
      </w:pPr>
      <w:r w:rsidRPr="00965714">
        <w:rPr>
          <w:rFonts w:ascii="Tahoma" w:hAnsi="Tahoma" w:cs="Tahoma"/>
        </w:rPr>
        <w:t xml:space="preserve">nienależytego wykonywania powierzonych prac, </w:t>
      </w:r>
    </w:p>
    <w:p w:rsidR="00965714" w:rsidRPr="00965714" w:rsidRDefault="00965714" w:rsidP="00225EA1">
      <w:pPr>
        <w:widowControl w:val="0"/>
        <w:numPr>
          <w:ilvl w:val="0"/>
          <w:numId w:val="26"/>
        </w:numPr>
        <w:suppressAutoHyphens w:val="0"/>
        <w:overflowPunct w:val="0"/>
        <w:autoSpaceDE w:val="0"/>
        <w:autoSpaceDN w:val="0"/>
        <w:spacing w:line="276" w:lineRule="auto"/>
        <w:ind w:left="1037" w:hanging="357"/>
        <w:jc w:val="both"/>
        <w:rPr>
          <w:rFonts w:ascii="Tahoma" w:eastAsia="Tahoma" w:hAnsi="Tahoma" w:cs="Tahoma"/>
          <w:lang w:eastAsia="en-US"/>
        </w:rPr>
      </w:pPr>
      <w:r w:rsidRPr="00965714">
        <w:rPr>
          <w:rFonts w:ascii="Tahoma" w:hAnsi="Tahoma" w:cs="Tahoma"/>
        </w:rPr>
        <w:t>innych obiektywnych okoliczności niezależnych od wykonawcy (np. rezygnacji).</w:t>
      </w:r>
    </w:p>
    <w:p w:rsidR="00965714" w:rsidRPr="00965714" w:rsidRDefault="00965714" w:rsidP="00965714">
      <w:pPr>
        <w:widowControl w:val="0"/>
        <w:overflowPunct w:val="0"/>
        <w:autoSpaceDE w:val="0"/>
        <w:autoSpaceDN w:val="0"/>
        <w:spacing w:line="276" w:lineRule="auto"/>
        <w:ind w:left="426"/>
        <w:jc w:val="both"/>
        <w:rPr>
          <w:rFonts w:ascii="Tahoma" w:eastAsia="Tahoma" w:hAnsi="Tahoma" w:cs="Tahoma"/>
          <w:lang w:eastAsia="en-US"/>
        </w:rPr>
      </w:pPr>
      <w:r w:rsidRPr="00965714">
        <w:rPr>
          <w:rFonts w:ascii="Tahoma" w:hAnsi="Tahoma" w:cs="Tahoma"/>
        </w:rPr>
        <w:t xml:space="preserve">Strona występująca o zmianę postanowień zawartej umowy zobowiązana jest do udokumentowania zaistnienia okoliczności, o których mowa wyżej. </w:t>
      </w:r>
    </w:p>
    <w:p w:rsidR="00965714" w:rsidRPr="00965714" w:rsidRDefault="00965714" w:rsidP="00225EA1">
      <w:pPr>
        <w:numPr>
          <w:ilvl w:val="0"/>
          <w:numId w:val="27"/>
        </w:numPr>
        <w:suppressAutoHyphens w:val="0"/>
        <w:overflowPunct w:val="0"/>
        <w:spacing w:line="276" w:lineRule="auto"/>
        <w:jc w:val="both"/>
        <w:rPr>
          <w:rFonts w:ascii="Tahoma" w:eastAsia="Calibri" w:hAnsi="Tahoma" w:cs="Tahoma"/>
        </w:rPr>
      </w:pPr>
      <w:r w:rsidRPr="00965714">
        <w:rPr>
          <w:rFonts w:ascii="Tahoma" w:eastAsia="Calibri" w:hAnsi="Tahoma" w:cs="Tahoma"/>
        </w:rPr>
        <w:t>Dopuszcza się możliwość zmiany postanowień umowy</w:t>
      </w:r>
      <w:r w:rsidRPr="00965714">
        <w:rPr>
          <w:rFonts w:ascii="Tahoma" w:hAnsi="Tahoma" w:cs="Tahoma"/>
        </w:rPr>
        <w:t xml:space="preserve"> w zakresie dotyczącym zmiany podwykonawcy, wprowadzenia nowych części przedmiotu umowy, które będą realizowane przy udziale podwykonawcy lub zwiększenia lub zmniejszenia zakresu robót budowlanych, które wykonawca będzie wykonywał za pomocą podwykonawców.</w:t>
      </w:r>
    </w:p>
    <w:p w:rsidR="00965714" w:rsidRPr="00965714" w:rsidRDefault="00965714" w:rsidP="00225EA1">
      <w:pPr>
        <w:numPr>
          <w:ilvl w:val="0"/>
          <w:numId w:val="27"/>
        </w:numPr>
        <w:suppressAutoHyphens w:val="0"/>
        <w:overflowPunct w:val="0"/>
        <w:spacing w:line="276" w:lineRule="auto"/>
        <w:contextualSpacing/>
        <w:jc w:val="both"/>
        <w:rPr>
          <w:rFonts w:ascii="Tahoma" w:eastAsia="Tahoma" w:hAnsi="Tahoma" w:cs="Tahoma"/>
        </w:rPr>
      </w:pPr>
      <w:r w:rsidRPr="00965714">
        <w:rPr>
          <w:rFonts w:ascii="Tahoma" w:eastAsia="Tahoma" w:hAnsi="Tahoma" w:cs="Tahoma"/>
        </w:rPr>
        <w:t>Dopuszcza się zmianę lub rezygnację z podmiotu udostępniającego zasoby, na którego zasoby wykonawca powoływał się na zasadach określonych w art. 118 ustawy Prawo zamówień publicznych, w celu wykazania spełnienia warunków udziału w postępowaniu. W celu dokonania zmiany wykonawca jest zobowiązany przedstawić zamawiającemu dokumenty wymagane od podmiotu udostępniającego zasoby w trakcie postępowania o udzielenie zamówienia stanowiącego przedmiot niniejszej umowy oraz wykazać, że proponowany inny podmiot udostępniający zasoby wykonawcy lub wykonawca samodzielnie spełnia warunki udziału, których spełnianie zostało potwierdzone poprzez poleganie na zasobach podmiotu udostępniającego swoje zasoby.</w:t>
      </w:r>
    </w:p>
    <w:p w:rsidR="00965714" w:rsidRPr="00965714" w:rsidRDefault="00965714" w:rsidP="00225EA1">
      <w:pPr>
        <w:numPr>
          <w:ilvl w:val="0"/>
          <w:numId w:val="27"/>
        </w:numPr>
        <w:suppressAutoHyphens w:val="0"/>
        <w:overflowPunct w:val="0"/>
        <w:spacing w:after="240" w:line="276" w:lineRule="auto"/>
        <w:ind w:left="357" w:hanging="357"/>
        <w:jc w:val="both"/>
        <w:rPr>
          <w:rFonts w:ascii="Tahoma" w:hAnsi="Tahoma" w:cs="Tahoma"/>
        </w:rPr>
      </w:pPr>
      <w:r w:rsidRPr="00965714">
        <w:rPr>
          <w:rFonts w:ascii="Tahoma" w:hAnsi="Tahoma" w:cs="Tahoma"/>
        </w:rPr>
        <w:lastRenderedPageBreak/>
        <w:t>Warunkiem dokonania zmian w umowie jest złożenie wniosku przez stronę inicjującą zmianę.  Wszelkie zmiany niniejszej umowy wymagają pisemnej formy pod rygorem nieważności.</w:t>
      </w:r>
    </w:p>
    <w:p w:rsidR="00965714" w:rsidRPr="00965714" w:rsidRDefault="00965714" w:rsidP="00965714">
      <w:pPr>
        <w:widowControl w:val="0"/>
        <w:overflowPunct w:val="0"/>
        <w:autoSpaceDE w:val="0"/>
        <w:autoSpaceDN w:val="0"/>
        <w:spacing w:before="240" w:line="276" w:lineRule="auto"/>
        <w:jc w:val="center"/>
        <w:outlineLvl w:val="2"/>
        <w:rPr>
          <w:rFonts w:ascii="Tahoma" w:eastAsia="Tahoma" w:hAnsi="Tahoma" w:cs="Tahoma"/>
          <w:b/>
          <w:bCs/>
          <w:lang w:eastAsia="en-US"/>
        </w:rPr>
      </w:pPr>
      <w:r>
        <w:rPr>
          <w:rFonts w:ascii="Tahoma" w:eastAsia="Tahoma" w:hAnsi="Tahoma" w:cs="Tahoma"/>
          <w:b/>
          <w:bCs/>
          <w:lang w:eastAsia="en-US"/>
        </w:rPr>
        <w:t>§ 23</w:t>
      </w:r>
    </w:p>
    <w:p w:rsidR="00965714" w:rsidRPr="00965714" w:rsidRDefault="00965714" w:rsidP="00965714">
      <w:pPr>
        <w:widowControl w:val="0"/>
        <w:overflowPunct w:val="0"/>
        <w:autoSpaceDE w:val="0"/>
        <w:autoSpaceDN w:val="0"/>
        <w:spacing w:after="120" w:line="276" w:lineRule="auto"/>
        <w:jc w:val="center"/>
        <w:rPr>
          <w:rFonts w:ascii="Tahoma" w:eastAsia="Tahoma" w:hAnsi="Tahoma" w:cs="Tahoma"/>
          <w:b/>
          <w:lang w:eastAsia="en-US"/>
        </w:rPr>
      </w:pPr>
      <w:r w:rsidRPr="00965714">
        <w:rPr>
          <w:rFonts w:ascii="Tahoma" w:eastAsia="Tahoma" w:hAnsi="Tahoma" w:cs="Tahoma"/>
          <w:b/>
          <w:lang w:eastAsia="en-US"/>
        </w:rPr>
        <w:t>WALORYZACJA WYNAGRODZENIA</w:t>
      </w:r>
    </w:p>
    <w:p w:rsidR="00965714" w:rsidRPr="00965714" w:rsidRDefault="00965714" w:rsidP="00225EA1">
      <w:pPr>
        <w:numPr>
          <w:ilvl w:val="3"/>
          <w:numId w:val="20"/>
        </w:numPr>
        <w:suppressAutoHyphens w:val="0"/>
        <w:overflowPunct w:val="0"/>
        <w:spacing w:after="160" w:line="276" w:lineRule="auto"/>
        <w:ind w:left="340" w:hanging="397"/>
        <w:contextualSpacing/>
        <w:jc w:val="both"/>
        <w:rPr>
          <w:rFonts w:ascii="Tahoma" w:eastAsia="Calibri" w:hAnsi="Tahoma" w:cs="Tahoma"/>
          <w:shd w:val="clear" w:color="auto" w:fill="FFFFFF"/>
          <w:lang w:eastAsia="en-US"/>
        </w:rPr>
      </w:pPr>
      <w:r w:rsidRPr="00965714">
        <w:rPr>
          <w:rFonts w:ascii="Tahoma" w:eastAsia="Calibri" w:hAnsi="Tahoma" w:cs="Tahoma"/>
          <w:shd w:val="clear" w:color="auto" w:fill="FFFFFF"/>
          <w:lang w:eastAsia="en-US"/>
        </w:rPr>
        <w:t xml:space="preserve">Strony dopuszczają możliwość zmiany wysokości wynagrodzenia należnego wykonawcy za wykonanie </w:t>
      </w:r>
      <w:r w:rsidRPr="00965714">
        <w:rPr>
          <w:rFonts w:ascii="Tahoma" w:eastAsia="Tahoma" w:hAnsi="Tahoma" w:cs="Tahoma"/>
          <w:lang w:eastAsia="en-US"/>
        </w:rPr>
        <w:t xml:space="preserve">przedmiotu umowy </w:t>
      </w:r>
      <w:r w:rsidRPr="00965714">
        <w:rPr>
          <w:rFonts w:ascii="Tahoma" w:eastAsia="Calibri" w:hAnsi="Tahoma" w:cs="Tahoma"/>
          <w:shd w:val="clear" w:color="auto" w:fill="FFFFFF"/>
          <w:lang w:eastAsia="en-US"/>
        </w:rPr>
        <w:t xml:space="preserve">w przypadku zmiany cen materiałów lub kosztów związanych z realizacją zamówienia. </w:t>
      </w:r>
    </w:p>
    <w:p w:rsidR="00965714" w:rsidRPr="00965714" w:rsidRDefault="00965714" w:rsidP="00225EA1">
      <w:pPr>
        <w:numPr>
          <w:ilvl w:val="3"/>
          <w:numId w:val="20"/>
        </w:numPr>
        <w:suppressAutoHyphens w:val="0"/>
        <w:overflowPunct w:val="0"/>
        <w:spacing w:after="160" w:line="276" w:lineRule="auto"/>
        <w:ind w:left="340" w:hanging="397"/>
        <w:contextualSpacing/>
        <w:jc w:val="both"/>
        <w:rPr>
          <w:rFonts w:ascii="Tahoma" w:eastAsia="Calibri" w:hAnsi="Tahoma" w:cs="Tahoma"/>
          <w:b/>
          <w:bCs/>
          <w:shd w:val="clear" w:color="auto" w:fill="FFFFFF"/>
          <w:lang w:eastAsia="en-US"/>
        </w:rPr>
      </w:pPr>
      <w:r w:rsidRPr="00965714">
        <w:rPr>
          <w:rFonts w:ascii="Tahoma" w:eastAsia="Calibri" w:hAnsi="Tahoma" w:cs="Tahoma"/>
          <w:lang w:eastAsia="en-US"/>
        </w:rPr>
        <w:t>Wynagrodzenie wykonawcy będzie waloryzowane o wskaźnik cen produkcji budowlano-montażowej ogółem</w:t>
      </w:r>
      <w:r w:rsidRPr="00965714">
        <w:rPr>
          <w:rFonts w:ascii="Tahoma" w:eastAsia="Calibri" w:hAnsi="Tahoma" w:cs="Tahoma"/>
          <w:shd w:val="clear" w:color="auto" w:fill="FFFFFF"/>
          <w:lang w:eastAsia="en-US"/>
        </w:rPr>
        <w:t xml:space="preserve"> (</w:t>
      </w:r>
      <w:r w:rsidRPr="00965714">
        <w:rPr>
          <w:rFonts w:ascii="Tahoma" w:hAnsi="Tahoma" w:cs="Tahoma"/>
        </w:rPr>
        <w:t>w porównaniu z analogicznym miesiącem poprzedniego roku poprzedzającym miesiąc, w którym składany jest wniosek)</w:t>
      </w:r>
      <w:r w:rsidRPr="00965714">
        <w:rPr>
          <w:rFonts w:ascii="Tahoma" w:eastAsia="Calibri" w:hAnsi="Tahoma" w:cs="Tahoma"/>
          <w:lang w:eastAsia="en-US"/>
        </w:rPr>
        <w:t>, ogłaszany przez Prezesa Głównego Urzędu Statystycznego (dalej jako „wskaźnik waloryzacji”), przy łącznym spełnieniu następujących postanowień:</w:t>
      </w:r>
    </w:p>
    <w:p w:rsidR="00965714" w:rsidRPr="00965714" w:rsidRDefault="00965714" w:rsidP="00225EA1">
      <w:pPr>
        <w:numPr>
          <w:ilvl w:val="0"/>
          <w:numId w:val="31"/>
        </w:numPr>
        <w:suppressAutoHyphens w:val="0"/>
        <w:overflowPunct w:val="0"/>
        <w:spacing w:line="276" w:lineRule="auto"/>
        <w:ind w:left="709" w:hanging="283"/>
        <w:jc w:val="both"/>
        <w:rPr>
          <w:rFonts w:ascii="Tahoma" w:eastAsia="Calibri" w:hAnsi="Tahoma" w:cs="Tahoma"/>
          <w:lang w:eastAsia="en-US"/>
        </w:rPr>
      </w:pPr>
      <w:r w:rsidRPr="00965714">
        <w:rPr>
          <w:rFonts w:ascii="Tahoma" w:eastAsia="Calibri" w:hAnsi="Tahoma" w:cs="Tahoma"/>
          <w:lang w:eastAsia="en-US"/>
        </w:rPr>
        <w:t>waloryzacja nastąpi na wniosek strony, po 6 miesiącach od podpisania umowy oraz przy wzroście lub obniżeniu wskaźnika waloryzacyjnego określonego powyżej, o co najmniej 2 %, przy czym jeżeli umowa została zawarta po upływie 180 dni od dnia upływu terminu składania ofert w postępowaniu, początkowym terminem ustalenia zmiany wynagrodzenia jest dzień otwarcia ofert,</w:t>
      </w:r>
    </w:p>
    <w:p w:rsidR="00965714" w:rsidRPr="00965714" w:rsidRDefault="00965714" w:rsidP="00225EA1">
      <w:pPr>
        <w:numPr>
          <w:ilvl w:val="0"/>
          <w:numId w:val="31"/>
        </w:numPr>
        <w:suppressAutoHyphens w:val="0"/>
        <w:overflowPunct w:val="0"/>
        <w:spacing w:line="276" w:lineRule="auto"/>
        <w:ind w:left="709" w:hanging="283"/>
        <w:jc w:val="both"/>
        <w:rPr>
          <w:rFonts w:ascii="Tahoma" w:eastAsia="Calibri" w:hAnsi="Tahoma" w:cs="Tahoma"/>
          <w:lang w:eastAsia="en-US"/>
        </w:rPr>
      </w:pPr>
      <w:r w:rsidRPr="00965714">
        <w:rPr>
          <w:rFonts w:ascii="Tahoma" w:eastAsia="Calibri" w:hAnsi="Tahoma" w:cs="Tahoma"/>
          <w:lang w:eastAsia="en-US"/>
        </w:rPr>
        <w:t xml:space="preserve">waloryzacja będzie obliczana na postawie wskaźnika waloryzacji określonego powyżej, przy czym: </w:t>
      </w:r>
    </w:p>
    <w:p w:rsidR="00965714" w:rsidRPr="00965714" w:rsidRDefault="00965714" w:rsidP="00225EA1">
      <w:pPr>
        <w:numPr>
          <w:ilvl w:val="2"/>
          <w:numId w:val="32"/>
        </w:numPr>
        <w:tabs>
          <w:tab w:val="num" w:pos="1276"/>
        </w:tabs>
        <w:suppressAutoHyphens w:val="0"/>
        <w:overflowPunct w:val="0"/>
        <w:spacing w:line="276" w:lineRule="auto"/>
        <w:ind w:left="1276" w:hanging="425"/>
        <w:jc w:val="both"/>
        <w:rPr>
          <w:rFonts w:ascii="Tahoma" w:eastAsia="Calibri" w:hAnsi="Tahoma" w:cs="Tahoma"/>
          <w:lang w:eastAsia="en-US"/>
        </w:rPr>
      </w:pPr>
      <w:r w:rsidRPr="00965714">
        <w:rPr>
          <w:rFonts w:ascii="Tahoma" w:eastAsia="Calibri" w:hAnsi="Tahoma" w:cs="Tahoma"/>
          <w:lang w:eastAsia="en-US"/>
        </w:rPr>
        <w:t xml:space="preserve">waloryzacja nie dotyczy robót wykonanych przed datą złożenia wniosku przez którąkolwiek ze stron, </w:t>
      </w:r>
    </w:p>
    <w:p w:rsidR="00965714" w:rsidRPr="00965714" w:rsidRDefault="00965714" w:rsidP="00225EA1">
      <w:pPr>
        <w:numPr>
          <w:ilvl w:val="2"/>
          <w:numId w:val="32"/>
        </w:numPr>
        <w:tabs>
          <w:tab w:val="num" w:pos="1276"/>
        </w:tabs>
        <w:suppressAutoHyphens w:val="0"/>
        <w:overflowPunct w:val="0"/>
        <w:spacing w:line="276" w:lineRule="auto"/>
        <w:ind w:left="1276" w:hanging="425"/>
        <w:jc w:val="both"/>
        <w:rPr>
          <w:rFonts w:ascii="Tahoma" w:eastAsia="Calibri" w:hAnsi="Tahoma" w:cs="Tahoma"/>
          <w:lang w:eastAsia="en-US"/>
        </w:rPr>
      </w:pPr>
      <w:r w:rsidRPr="00965714">
        <w:rPr>
          <w:rFonts w:ascii="Tahoma" w:eastAsia="Calibri" w:hAnsi="Tahoma" w:cs="Tahoma"/>
          <w:lang w:eastAsia="en-US"/>
        </w:rPr>
        <w:t>waloryzacja nie dotyczy robót wykonanych po terminie określonym w zatwierdzonym przez zamawiającego harmonogramem rzeczowo – finansowym,</w:t>
      </w:r>
    </w:p>
    <w:p w:rsidR="00965714" w:rsidRPr="00965714" w:rsidRDefault="00965714" w:rsidP="00225EA1">
      <w:pPr>
        <w:numPr>
          <w:ilvl w:val="2"/>
          <w:numId w:val="32"/>
        </w:numPr>
        <w:tabs>
          <w:tab w:val="num" w:pos="1276"/>
        </w:tabs>
        <w:suppressAutoHyphens w:val="0"/>
        <w:overflowPunct w:val="0"/>
        <w:spacing w:line="276" w:lineRule="auto"/>
        <w:ind w:left="1276" w:hanging="425"/>
        <w:jc w:val="both"/>
        <w:rPr>
          <w:rFonts w:ascii="Tahoma" w:eastAsia="Calibri" w:hAnsi="Tahoma" w:cs="Tahoma"/>
          <w:lang w:eastAsia="en-US"/>
        </w:rPr>
      </w:pPr>
      <w:r w:rsidRPr="00965714">
        <w:rPr>
          <w:rFonts w:ascii="Tahoma" w:eastAsia="Calibri" w:hAnsi="Tahoma" w:cs="Tahoma"/>
          <w:lang w:eastAsia="en-US"/>
        </w:rPr>
        <w:t xml:space="preserve">w przypadku wzrostu lub obniżeniu wskaźnika waloryzacji waloryzacja będzie polegała odpowiednio na wzroście lub obniżeniu wynagrodzenia za roboty pozostałe do wykonania po dniu złożenia wniosku o wartość procentową wskaźnika waloryzacji, </w:t>
      </w:r>
    </w:p>
    <w:p w:rsidR="00965714" w:rsidRPr="00965714" w:rsidRDefault="00965714" w:rsidP="00225EA1">
      <w:pPr>
        <w:numPr>
          <w:ilvl w:val="2"/>
          <w:numId w:val="32"/>
        </w:numPr>
        <w:tabs>
          <w:tab w:val="num" w:pos="1276"/>
        </w:tabs>
        <w:suppressAutoHyphens w:val="0"/>
        <w:overflowPunct w:val="0"/>
        <w:spacing w:line="276" w:lineRule="auto"/>
        <w:ind w:left="1276" w:hanging="425"/>
        <w:jc w:val="both"/>
        <w:rPr>
          <w:rFonts w:ascii="Tahoma" w:eastAsia="Calibri" w:hAnsi="Tahoma" w:cs="Tahoma"/>
          <w:lang w:eastAsia="en-US"/>
        </w:rPr>
      </w:pPr>
      <w:r w:rsidRPr="00965714">
        <w:rPr>
          <w:rFonts w:ascii="Tahoma" w:eastAsia="Calibri" w:hAnsi="Tahoma" w:cs="Tahoma"/>
          <w:lang w:eastAsia="en-US"/>
        </w:rPr>
        <w:t>w przypadku likwidacji wskaźnika waloryzacji lub zmiany podmiotu, który urzędowo go ustala, mechanizm, o którym mowa powyżej, stosuje się odpowiednio do wskaźnika i podmiotu, który zgodnie z odpowiednimi przepisami prawa zastąpi dotychczasowy wskaźnik lub podmiot,</w:t>
      </w:r>
    </w:p>
    <w:p w:rsidR="00965714" w:rsidRPr="00965714" w:rsidRDefault="00965714" w:rsidP="00225EA1">
      <w:pPr>
        <w:numPr>
          <w:ilvl w:val="2"/>
          <w:numId w:val="32"/>
        </w:numPr>
        <w:tabs>
          <w:tab w:val="num" w:pos="1276"/>
        </w:tabs>
        <w:suppressAutoHyphens w:val="0"/>
        <w:overflowPunct w:val="0"/>
        <w:spacing w:line="276" w:lineRule="auto"/>
        <w:ind w:left="1276" w:hanging="425"/>
        <w:jc w:val="both"/>
        <w:rPr>
          <w:rFonts w:ascii="Tahoma" w:eastAsia="Calibri" w:hAnsi="Tahoma" w:cs="Tahoma"/>
          <w:lang w:eastAsia="en-US"/>
        </w:rPr>
      </w:pPr>
      <w:r w:rsidRPr="00965714">
        <w:rPr>
          <w:rFonts w:ascii="Tahoma" w:eastAsia="Calibri" w:hAnsi="Tahoma" w:cs="Tahoma"/>
          <w:lang w:eastAsia="en-US"/>
        </w:rPr>
        <w:t>maksymalna wartość zmiany wynagrodzenia brutto, jaką dopuszcza zamawiający w efekcie zastosowania niniejszych postanowień, nie przekroczy 10 % wynagrodzenia brutto, o którym mowa w § 8 ust. 1 umowy.</w:t>
      </w:r>
    </w:p>
    <w:p w:rsidR="00965714" w:rsidRPr="00965714" w:rsidRDefault="00965714" w:rsidP="00225EA1">
      <w:pPr>
        <w:numPr>
          <w:ilvl w:val="3"/>
          <w:numId w:val="20"/>
        </w:numPr>
        <w:tabs>
          <w:tab w:val="num" w:pos="284"/>
        </w:tabs>
        <w:suppressAutoHyphens w:val="0"/>
        <w:overflowPunct w:val="0"/>
        <w:spacing w:line="276" w:lineRule="auto"/>
        <w:ind w:left="284" w:hanging="284"/>
        <w:jc w:val="both"/>
        <w:rPr>
          <w:rFonts w:ascii="Tahoma" w:eastAsia="Calibri" w:hAnsi="Tahoma" w:cs="Tahoma"/>
          <w:lang w:eastAsia="en-US"/>
        </w:rPr>
      </w:pPr>
      <w:r w:rsidRPr="00965714">
        <w:rPr>
          <w:rFonts w:ascii="Tahoma" w:eastAsia="Calibri" w:hAnsi="Tahoma" w:cs="Tahoma"/>
          <w:lang w:eastAsia="en-US"/>
        </w:rPr>
        <w:t xml:space="preserve">W przypadkach, o których mowa w ust. 2, strona występująca o waloryzację winna przedstawić drugiej stronie umowy </w:t>
      </w:r>
      <w:r w:rsidRPr="00965714">
        <w:rPr>
          <w:rFonts w:ascii="Tahoma" w:eastAsiaTheme="minorHAnsi" w:hAnsi="Tahoma" w:cs="Tahoma"/>
          <w:lang w:eastAsia="en-US"/>
        </w:rPr>
        <w:t>w szczególności:</w:t>
      </w:r>
    </w:p>
    <w:p w:rsidR="00965714" w:rsidRPr="00965714" w:rsidRDefault="00965714" w:rsidP="00225EA1">
      <w:pPr>
        <w:numPr>
          <w:ilvl w:val="1"/>
          <w:numId w:val="33"/>
        </w:numPr>
        <w:suppressAutoHyphens w:val="0"/>
        <w:overflowPunct w:val="0"/>
        <w:spacing w:after="160" w:line="256" w:lineRule="auto"/>
        <w:ind w:left="709" w:hanging="448"/>
        <w:contextualSpacing/>
        <w:jc w:val="both"/>
        <w:rPr>
          <w:rFonts w:ascii="Tahoma" w:eastAsiaTheme="minorHAnsi" w:hAnsi="Tahoma" w:cs="Tahoma"/>
          <w:lang w:eastAsia="en-US"/>
        </w:rPr>
      </w:pPr>
      <w:r w:rsidRPr="00965714">
        <w:rPr>
          <w:rFonts w:ascii="Tahoma" w:eastAsiaTheme="minorHAnsi" w:hAnsi="Tahoma" w:cs="Tahoma"/>
          <w:lang w:eastAsia="en-US"/>
        </w:rPr>
        <w:t>wyliczenie wnioskowanej kwoty zmiany wynagrodzenia,</w:t>
      </w:r>
    </w:p>
    <w:p w:rsidR="00965714" w:rsidRPr="00965714" w:rsidRDefault="00965714" w:rsidP="00225EA1">
      <w:pPr>
        <w:numPr>
          <w:ilvl w:val="1"/>
          <w:numId w:val="33"/>
        </w:numPr>
        <w:suppressAutoHyphens w:val="0"/>
        <w:overflowPunct w:val="0"/>
        <w:spacing w:after="160" w:line="256" w:lineRule="auto"/>
        <w:ind w:left="709" w:hanging="448"/>
        <w:contextualSpacing/>
        <w:jc w:val="both"/>
        <w:rPr>
          <w:rFonts w:ascii="Tahoma" w:eastAsiaTheme="minorHAnsi" w:hAnsi="Tahoma" w:cs="Tahoma"/>
          <w:lang w:eastAsia="en-US"/>
        </w:rPr>
      </w:pPr>
      <w:r w:rsidRPr="00965714">
        <w:rPr>
          <w:rFonts w:ascii="Tahoma" w:eastAsiaTheme="minorHAnsi" w:hAnsi="Tahoma" w:cs="Tahoma"/>
          <w:lang w:eastAsia="en-US"/>
        </w:rPr>
        <w:t>dowody na to, że zmiana kosztów materiałów lub usług miała wpływ na koszt realizacji zamówienia,</w:t>
      </w:r>
    </w:p>
    <w:p w:rsidR="00965714" w:rsidRPr="00965714" w:rsidRDefault="00965714" w:rsidP="00225EA1">
      <w:pPr>
        <w:numPr>
          <w:ilvl w:val="1"/>
          <w:numId w:val="33"/>
        </w:numPr>
        <w:suppressAutoHyphens w:val="0"/>
        <w:overflowPunct w:val="0"/>
        <w:spacing w:after="160" w:line="256" w:lineRule="auto"/>
        <w:ind w:left="709" w:hanging="448"/>
        <w:contextualSpacing/>
        <w:jc w:val="both"/>
        <w:rPr>
          <w:rFonts w:ascii="Tahoma" w:eastAsiaTheme="minorHAnsi" w:hAnsi="Tahoma" w:cs="Tahoma"/>
          <w:lang w:eastAsia="en-US"/>
        </w:rPr>
      </w:pPr>
      <w:r w:rsidRPr="00965714">
        <w:rPr>
          <w:rFonts w:ascii="Tahoma" w:eastAsiaTheme="minorHAnsi" w:hAnsi="Tahoma" w:cs="Tahoma"/>
          <w:lang w:eastAsia="en-US"/>
        </w:rPr>
        <w:lastRenderedPageBreak/>
        <w:t>w przypadku wykonawcy dowody na to, że wyliczona do wniosku wartość materiałów i innych kosztów nie obejmuje kosztów materiałów i usług zakontraktowanych lub nabytych przed okresem objętym wnioskiem.</w:t>
      </w:r>
    </w:p>
    <w:p w:rsidR="00965714" w:rsidRPr="00965714" w:rsidRDefault="00965714" w:rsidP="00225EA1">
      <w:pPr>
        <w:numPr>
          <w:ilvl w:val="3"/>
          <w:numId w:val="20"/>
        </w:numPr>
        <w:tabs>
          <w:tab w:val="num" w:pos="284"/>
        </w:tabs>
        <w:suppressAutoHyphens w:val="0"/>
        <w:overflowPunct w:val="0"/>
        <w:spacing w:after="160" w:line="256" w:lineRule="auto"/>
        <w:ind w:left="284" w:hanging="284"/>
        <w:contextualSpacing/>
        <w:jc w:val="both"/>
        <w:rPr>
          <w:rFonts w:ascii="Tahoma" w:eastAsiaTheme="minorHAnsi" w:hAnsi="Tahoma" w:cs="Tahoma"/>
          <w:lang w:eastAsia="en-US"/>
        </w:rPr>
      </w:pPr>
      <w:r w:rsidRPr="00965714">
        <w:rPr>
          <w:rFonts w:ascii="Tahoma" w:eastAsiaTheme="minorHAnsi" w:hAnsi="Tahoma" w:cs="Tahoma"/>
          <w:lang w:eastAsia="en-US"/>
        </w:rPr>
        <w:t>Zmiana wynagrodzenia w oparciu o niniejszy paragraf  wymaga zgodnej woli obu stron wyrażonej aneksem do umowy.</w:t>
      </w:r>
    </w:p>
    <w:p w:rsidR="00965714" w:rsidRPr="00965714" w:rsidRDefault="00965714" w:rsidP="00225EA1">
      <w:pPr>
        <w:numPr>
          <w:ilvl w:val="3"/>
          <w:numId w:val="20"/>
        </w:numPr>
        <w:tabs>
          <w:tab w:val="num" w:pos="284"/>
        </w:tabs>
        <w:suppressAutoHyphens w:val="0"/>
        <w:overflowPunct w:val="0"/>
        <w:spacing w:line="276" w:lineRule="auto"/>
        <w:ind w:left="284" w:hanging="284"/>
        <w:jc w:val="both"/>
        <w:rPr>
          <w:rFonts w:ascii="Tahoma" w:eastAsia="Calibri" w:hAnsi="Tahoma" w:cs="Tahoma"/>
          <w:lang w:eastAsia="en-US"/>
        </w:rPr>
      </w:pPr>
      <w:r w:rsidRPr="00965714">
        <w:rPr>
          <w:rFonts w:ascii="Tahoma" w:eastAsia="Calibri" w:hAnsi="Tahoma" w:cs="Tahoma"/>
          <w:lang w:eastAsia="en-US"/>
        </w:rPr>
        <w:t xml:space="preserve">Wykonawca, którego wynagrodzenie zostało zmienione zgodnie z ust. 2 zobowiązany jest do zmiany wynagrodzenia przysługującego podwykonawcom, z którym zawarł umowę, na analogicznych zasadach, jeżeli łącznie spełnione są następujące warunki: </w:t>
      </w:r>
    </w:p>
    <w:p w:rsidR="00965714" w:rsidRPr="00965714" w:rsidRDefault="00965714" w:rsidP="00965714">
      <w:pPr>
        <w:overflowPunct w:val="0"/>
        <w:spacing w:line="276" w:lineRule="auto"/>
        <w:ind w:left="397"/>
        <w:jc w:val="both"/>
        <w:rPr>
          <w:rFonts w:ascii="Tahoma" w:eastAsia="Calibri" w:hAnsi="Tahoma" w:cs="Tahoma"/>
          <w:lang w:eastAsia="en-US"/>
        </w:rPr>
      </w:pPr>
      <w:r w:rsidRPr="00965714">
        <w:rPr>
          <w:rFonts w:ascii="Tahoma" w:eastAsia="Calibri" w:hAnsi="Tahoma" w:cs="Tahoma"/>
          <w:lang w:eastAsia="en-US"/>
        </w:rPr>
        <w:t xml:space="preserve">1) przedmiotem umowy są roboty budowlane lub usługi, </w:t>
      </w:r>
    </w:p>
    <w:p w:rsidR="00965714" w:rsidRPr="00965714" w:rsidRDefault="00965714" w:rsidP="00965714">
      <w:pPr>
        <w:overflowPunct w:val="0"/>
        <w:spacing w:line="276" w:lineRule="auto"/>
        <w:ind w:left="397"/>
        <w:jc w:val="both"/>
        <w:rPr>
          <w:rFonts w:ascii="Tahoma" w:eastAsia="Calibri" w:hAnsi="Tahoma" w:cs="Tahoma"/>
          <w:lang w:eastAsia="en-US"/>
        </w:rPr>
      </w:pPr>
      <w:r w:rsidRPr="00965714">
        <w:rPr>
          <w:rFonts w:ascii="Tahoma" w:eastAsia="Calibri" w:hAnsi="Tahoma" w:cs="Tahoma"/>
          <w:lang w:eastAsia="en-US"/>
        </w:rPr>
        <w:t>2) okres obowiązywania umowy z podwykonawcą przekracza 6 miesięcy.</w:t>
      </w:r>
    </w:p>
    <w:p w:rsidR="00965714" w:rsidRPr="00965714" w:rsidRDefault="00965714" w:rsidP="00965714">
      <w:pPr>
        <w:overflowPunct w:val="0"/>
        <w:spacing w:line="276" w:lineRule="auto"/>
        <w:ind w:left="397"/>
        <w:jc w:val="both"/>
        <w:rPr>
          <w:rFonts w:ascii="Tahoma" w:eastAsia="Calibri" w:hAnsi="Tahoma" w:cs="Tahoma"/>
          <w:lang w:eastAsia="en-US"/>
        </w:rPr>
      </w:pPr>
      <w:r w:rsidRPr="00965714">
        <w:rPr>
          <w:rFonts w:ascii="Tahoma" w:eastAsia="Calibri" w:hAnsi="Tahoma" w:cs="Tahoma"/>
          <w:lang w:eastAsia="en-US"/>
        </w:rPr>
        <w:t xml:space="preserve">W przypadku braku zapłaty lub nieterminowej zapłaty wynagrodzenia należnego podwykonawcom z tytułu zmiany wysokości wynagrodzenia na zasadach określonych powyżej, Wykonawca będzie zobowiązany do zapłaty Zamawiającemu kar umownych zgodnie z </w:t>
      </w:r>
      <w:r w:rsidRPr="00965714">
        <w:rPr>
          <w:rFonts w:ascii="Tahoma" w:eastAsia="Tahoma" w:hAnsi="Tahoma" w:cs="Tahoma"/>
          <w:bCs/>
          <w:lang w:eastAsia="en-US"/>
        </w:rPr>
        <w:t xml:space="preserve">§ 14 ust. 1 lit. e lub f umowy. </w:t>
      </w:r>
    </w:p>
    <w:p w:rsidR="00965714" w:rsidRPr="00965714" w:rsidRDefault="00965714" w:rsidP="00965714">
      <w:pPr>
        <w:overflowPunct w:val="0"/>
        <w:spacing w:line="360" w:lineRule="auto"/>
        <w:rPr>
          <w:rFonts w:ascii="Tahoma" w:hAnsi="Tahoma" w:cs="Tahoma"/>
          <w:b/>
          <w:bCs/>
          <w:color w:val="000000"/>
        </w:rPr>
      </w:pPr>
    </w:p>
    <w:p w:rsidR="00965714" w:rsidRPr="00965714" w:rsidRDefault="00965714" w:rsidP="00965714">
      <w:pPr>
        <w:overflowPunct w:val="0"/>
        <w:spacing w:line="360" w:lineRule="auto"/>
        <w:jc w:val="center"/>
        <w:rPr>
          <w:rFonts w:ascii="Tahoma" w:hAnsi="Tahoma" w:cs="Tahoma"/>
          <w:b/>
          <w:bCs/>
          <w:color w:val="000000"/>
        </w:rPr>
      </w:pPr>
      <w:r>
        <w:rPr>
          <w:rFonts w:ascii="Tahoma" w:hAnsi="Tahoma" w:cs="Tahoma"/>
          <w:b/>
          <w:bCs/>
          <w:color w:val="000000"/>
        </w:rPr>
        <w:t>§ 24</w:t>
      </w:r>
    </w:p>
    <w:p w:rsidR="00965714" w:rsidRPr="00965714" w:rsidRDefault="00965714" w:rsidP="00965714">
      <w:pPr>
        <w:overflowPunct w:val="0"/>
        <w:spacing w:line="360" w:lineRule="auto"/>
        <w:jc w:val="center"/>
        <w:rPr>
          <w:rFonts w:ascii="Tahoma" w:hAnsi="Tahoma" w:cs="Tahoma"/>
          <w:b/>
          <w:bCs/>
          <w:color w:val="000000"/>
        </w:rPr>
      </w:pPr>
      <w:r w:rsidRPr="00965714">
        <w:rPr>
          <w:rFonts w:ascii="Tahoma" w:hAnsi="Tahoma" w:cs="Tahoma"/>
          <w:b/>
          <w:bCs/>
          <w:color w:val="000000"/>
        </w:rPr>
        <w:t>POSTANOWIENIA KOŃCOWE</w:t>
      </w:r>
    </w:p>
    <w:p w:rsidR="00965714" w:rsidRPr="00965714" w:rsidRDefault="00965714" w:rsidP="00225EA1">
      <w:pPr>
        <w:numPr>
          <w:ilvl w:val="0"/>
          <w:numId w:val="2"/>
        </w:numPr>
        <w:tabs>
          <w:tab w:val="left" w:pos="426"/>
        </w:tabs>
        <w:overflowPunct w:val="0"/>
        <w:spacing w:line="276" w:lineRule="auto"/>
        <w:jc w:val="both"/>
        <w:rPr>
          <w:rFonts w:ascii="Tahoma" w:hAnsi="Tahoma"/>
          <w:color w:val="000000"/>
        </w:rPr>
      </w:pPr>
      <w:r w:rsidRPr="00965714">
        <w:rPr>
          <w:rFonts w:ascii="Tahoma" w:hAnsi="Tahoma"/>
          <w:color w:val="000000"/>
        </w:rPr>
        <w:t>Wszelkie zmiany i uzupełnienia dotyczące niniejszej umowy wymagają pisemnej formy, pod rygorem nieważności.</w:t>
      </w:r>
    </w:p>
    <w:p w:rsidR="00965714" w:rsidRPr="00965714" w:rsidRDefault="00965714" w:rsidP="00225EA1">
      <w:pPr>
        <w:numPr>
          <w:ilvl w:val="0"/>
          <w:numId w:val="2"/>
        </w:numPr>
        <w:tabs>
          <w:tab w:val="left" w:pos="426"/>
        </w:tabs>
        <w:overflowPunct w:val="0"/>
        <w:spacing w:line="276" w:lineRule="auto"/>
        <w:jc w:val="both"/>
        <w:rPr>
          <w:rFonts w:ascii="Tahoma" w:hAnsi="Tahoma"/>
          <w:color w:val="000000"/>
        </w:rPr>
      </w:pPr>
      <w:r w:rsidRPr="00965714">
        <w:rPr>
          <w:rFonts w:ascii="Tahoma" w:hAnsi="Tahoma"/>
          <w:color w:val="000000"/>
        </w:rPr>
        <w:t>W sprawach nieuregulowanych niniejszą umową mają zastosowanie obowiązujące przepisy kodeksu cywilnego, Prawa budowlanego oraz Prawa zamówień publicznych.</w:t>
      </w:r>
    </w:p>
    <w:p w:rsidR="00965714" w:rsidRPr="00965714" w:rsidRDefault="00965714" w:rsidP="00225EA1">
      <w:pPr>
        <w:numPr>
          <w:ilvl w:val="0"/>
          <w:numId w:val="2"/>
        </w:numPr>
        <w:tabs>
          <w:tab w:val="left" w:pos="426"/>
        </w:tabs>
        <w:jc w:val="both"/>
        <w:rPr>
          <w:rFonts w:ascii="Tahoma" w:hAnsi="Tahoma" w:cs="Tahoma"/>
          <w:color w:val="000000" w:themeColor="text1"/>
        </w:rPr>
      </w:pPr>
      <w:r w:rsidRPr="00965714">
        <w:rPr>
          <w:rFonts w:ascii="Tahoma" w:hAnsi="Tahoma"/>
          <w:color w:val="000000" w:themeColor="text1"/>
        </w:rPr>
        <w:t>Ewentualne spory wynikłe na tle realizacji niniejszej umowy, które nie zostaną rozwiązane polubownie, strony oddadzą pod rozstrzygnięcie sądu właściwego dla siedziby zamawiającego.</w:t>
      </w:r>
    </w:p>
    <w:p w:rsidR="00965714" w:rsidRPr="00090FD2" w:rsidRDefault="00965714" w:rsidP="00965714">
      <w:pPr>
        <w:numPr>
          <w:ilvl w:val="0"/>
          <w:numId w:val="2"/>
        </w:numPr>
        <w:tabs>
          <w:tab w:val="left" w:pos="426"/>
        </w:tabs>
        <w:overflowPunct w:val="0"/>
        <w:spacing w:line="276" w:lineRule="auto"/>
        <w:jc w:val="both"/>
        <w:rPr>
          <w:rFonts w:ascii="Tahoma" w:hAnsi="Tahoma"/>
          <w:color w:val="000000"/>
        </w:rPr>
      </w:pPr>
      <w:r w:rsidRPr="00965714">
        <w:rPr>
          <w:rFonts w:ascii="Tahoma" w:hAnsi="Tahoma"/>
          <w:color w:val="000000"/>
        </w:rPr>
        <w:t>Umowę sporządzono w czterech jednobrzmiących egzemplarzach, trzy egzemplarze dla zamawiającego, jeden dla wykonawcy.</w:t>
      </w:r>
    </w:p>
    <w:p w:rsidR="00896EA9" w:rsidRPr="00965714" w:rsidRDefault="00896EA9" w:rsidP="00CF2281">
      <w:pPr>
        <w:overflowPunct w:val="0"/>
        <w:spacing w:line="276" w:lineRule="auto"/>
        <w:rPr>
          <w:rFonts w:ascii="Tahoma" w:hAnsi="Tahoma" w:cs="Tahoma"/>
          <w:b/>
          <w:bCs/>
          <w:strike/>
          <w:color w:val="FF0000"/>
        </w:rPr>
      </w:pPr>
    </w:p>
    <w:p w:rsidR="00C83BD9" w:rsidRPr="008D4B3C" w:rsidRDefault="00C83BD9" w:rsidP="008D4B3C">
      <w:pPr>
        <w:overflowPunct w:val="0"/>
        <w:jc w:val="both"/>
        <w:rPr>
          <w:rFonts w:ascii="Tahoma" w:hAnsi="Tahoma"/>
          <w:color w:val="FF0000"/>
          <w:sz w:val="20"/>
          <w:szCs w:val="20"/>
        </w:rPr>
      </w:pPr>
    </w:p>
    <w:p w:rsidR="001C305A" w:rsidRPr="001C305A" w:rsidRDefault="001C305A" w:rsidP="001C305A">
      <w:pPr>
        <w:spacing w:after="120"/>
        <w:rPr>
          <w:rFonts w:ascii="Tahoma" w:hAnsi="Tahoma" w:cs="Tahoma"/>
          <w:lang w:eastAsia="ar-SA"/>
        </w:rPr>
      </w:pPr>
      <w:r w:rsidRPr="001C305A">
        <w:rPr>
          <w:rFonts w:ascii="Tahoma" w:hAnsi="Tahoma" w:cs="Tahoma"/>
          <w:b/>
          <w:bCs/>
          <w:lang w:eastAsia="ar-SA"/>
        </w:rPr>
        <w:t>WYKAZ ZAŁĄCZNIKÓW STANOWIĄCYCH INTEGRALNE CZĘŚCI UMOWY:</w:t>
      </w:r>
    </w:p>
    <w:p w:rsidR="001C305A" w:rsidRPr="001C305A" w:rsidRDefault="001C305A" w:rsidP="001C305A">
      <w:pPr>
        <w:tabs>
          <w:tab w:val="left" w:pos="851"/>
        </w:tabs>
        <w:ind w:left="720"/>
        <w:jc w:val="both"/>
        <w:rPr>
          <w:rFonts w:ascii="Tahoma" w:hAnsi="Tahoma" w:cs="Tahoma"/>
          <w:lang w:eastAsia="ar-SA"/>
        </w:rPr>
      </w:pPr>
    </w:p>
    <w:p w:rsidR="001C305A" w:rsidRPr="001C305A" w:rsidRDefault="001C305A" w:rsidP="00225EA1">
      <w:pPr>
        <w:numPr>
          <w:ilvl w:val="0"/>
          <w:numId w:val="79"/>
        </w:numPr>
        <w:spacing w:line="276" w:lineRule="auto"/>
        <w:jc w:val="both"/>
        <w:rPr>
          <w:rFonts w:ascii="Tahoma" w:hAnsi="Tahoma" w:cs="Tahoma"/>
          <w:lang w:eastAsia="ar-SA"/>
        </w:rPr>
      </w:pPr>
      <w:r w:rsidRPr="001C305A">
        <w:rPr>
          <w:rFonts w:ascii="Tahoma" w:hAnsi="Tahoma" w:cs="Tahoma"/>
          <w:lang w:eastAsia="ar-SA"/>
        </w:rPr>
        <w:t>Program Funkcjonalno-Użytkowy.</w:t>
      </w:r>
    </w:p>
    <w:p w:rsidR="001C305A" w:rsidRPr="001C305A" w:rsidRDefault="001C305A" w:rsidP="00225EA1">
      <w:pPr>
        <w:numPr>
          <w:ilvl w:val="0"/>
          <w:numId w:val="79"/>
        </w:numPr>
        <w:spacing w:line="276" w:lineRule="auto"/>
        <w:jc w:val="both"/>
        <w:rPr>
          <w:rFonts w:ascii="Tahoma" w:hAnsi="Tahoma" w:cs="Tahoma"/>
          <w:lang w:eastAsia="ar-SA"/>
        </w:rPr>
      </w:pPr>
      <w:r w:rsidRPr="001C305A">
        <w:rPr>
          <w:rFonts w:ascii="Tahoma" w:hAnsi="Tahoma" w:cs="Tahoma"/>
          <w:lang w:eastAsia="ar-SA"/>
        </w:rPr>
        <w:t>Oferta wykonawcy.</w:t>
      </w:r>
    </w:p>
    <w:p w:rsidR="001C305A" w:rsidRPr="001C305A" w:rsidRDefault="001C305A" w:rsidP="00225EA1">
      <w:pPr>
        <w:numPr>
          <w:ilvl w:val="0"/>
          <w:numId w:val="79"/>
        </w:numPr>
        <w:spacing w:line="276" w:lineRule="auto"/>
        <w:jc w:val="both"/>
        <w:rPr>
          <w:rFonts w:ascii="Tahoma" w:hAnsi="Tahoma" w:cs="Tahoma"/>
          <w:b/>
          <w:lang w:eastAsia="ar-SA"/>
        </w:rPr>
      </w:pPr>
      <w:r w:rsidRPr="001C305A">
        <w:rPr>
          <w:rFonts w:ascii="Tahoma" w:hAnsi="Tahoma" w:cs="Tahoma"/>
          <w:lang w:eastAsia="ar-SA"/>
        </w:rPr>
        <w:t xml:space="preserve">Wykaz osób skierowanych przez Wykonawcę do realizacji zamówienia publicznego. </w:t>
      </w:r>
    </w:p>
    <w:p w:rsidR="001C305A" w:rsidRPr="001C305A" w:rsidRDefault="001C305A" w:rsidP="001C305A">
      <w:pPr>
        <w:jc w:val="center"/>
        <w:rPr>
          <w:rFonts w:ascii="Tahoma" w:hAnsi="Tahoma" w:cs="Tahoma"/>
          <w:b/>
          <w:lang w:eastAsia="ar-SA"/>
        </w:rPr>
      </w:pPr>
    </w:p>
    <w:p w:rsidR="001C305A" w:rsidRPr="001C305A" w:rsidRDefault="001C305A" w:rsidP="001C305A">
      <w:pPr>
        <w:widowControl w:val="0"/>
        <w:tabs>
          <w:tab w:val="left" w:pos="426"/>
        </w:tabs>
        <w:autoSpaceDE w:val="0"/>
        <w:ind w:left="426"/>
        <w:jc w:val="both"/>
        <w:rPr>
          <w:rFonts w:ascii="Tahoma" w:hAnsi="Tahoma" w:cs="Tahoma"/>
          <w:lang w:eastAsia="ar-SA"/>
        </w:rPr>
      </w:pPr>
    </w:p>
    <w:p w:rsidR="007021B8" w:rsidRPr="00090FD2" w:rsidRDefault="001C305A" w:rsidP="00090FD2">
      <w:pPr>
        <w:jc w:val="center"/>
        <w:rPr>
          <w:rFonts w:ascii="Tahoma" w:hAnsi="Tahoma" w:cs="Tahoma"/>
          <w:b/>
          <w:lang w:eastAsia="ar-SA"/>
        </w:rPr>
      </w:pPr>
      <w:r w:rsidRPr="001C305A">
        <w:rPr>
          <w:rFonts w:ascii="Tahoma" w:hAnsi="Tahoma" w:cs="Tahoma"/>
          <w:b/>
          <w:lang w:eastAsia="ar-SA"/>
        </w:rPr>
        <w:t xml:space="preserve">ZAMAWIAJĄCY     </w:t>
      </w:r>
      <w:r w:rsidRPr="001C305A">
        <w:rPr>
          <w:rFonts w:ascii="Tahoma" w:hAnsi="Tahoma" w:cs="Tahoma"/>
          <w:b/>
          <w:lang w:eastAsia="ar-SA"/>
        </w:rPr>
        <w:tab/>
      </w:r>
      <w:r w:rsidRPr="001C305A">
        <w:rPr>
          <w:rFonts w:ascii="Tahoma" w:hAnsi="Tahoma" w:cs="Tahoma"/>
          <w:b/>
          <w:lang w:eastAsia="ar-SA"/>
        </w:rPr>
        <w:tab/>
      </w:r>
      <w:r w:rsidRPr="001C305A">
        <w:rPr>
          <w:rFonts w:ascii="Tahoma" w:hAnsi="Tahoma" w:cs="Tahoma"/>
          <w:b/>
          <w:lang w:eastAsia="ar-SA"/>
        </w:rPr>
        <w:tab/>
      </w:r>
      <w:r w:rsidRPr="001C305A">
        <w:rPr>
          <w:rFonts w:ascii="Tahoma" w:hAnsi="Tahoma" w:cs="Tahoma"/>
          <w:b/>
          <w:lang w:eastAsia="ar-SA"/>
        </w:rPr>
        <w:tab/>
      </w:r>
      <w:r w:rsidRPr="001C305A">
        <w:rPr>
          <w:rFonts w:ascii="Tahoma" w:hAnsi="Tahoma" w:cs="Tahoma"/>
          <w:b/>
          <w:lang w:eastAsia="ar-SA"/>
        </w:rPr>
        <w:tab/>
        <w:t>WYKONAWCA</w:t>
      </w:r>
    </w:p>
    <w:p w:rsidR="007021B8" w:rsidRDefault="007021B8" w:rsidP="007021B8">
      <w:pPr>
        <w:rPr>
          <w:rFonts w:ascii="Tahoma" w:hAnsi="Tahoma" w:cs="Tahoma"/>
          <w:b/>
          <w:bCs/>
        </w:rPr>
      </w:pPr>
    </w:p>
    <w:p w:rsidR="007021B8" w:rsidRDefault="007021B8" w:rsidP="007021B8">
      <w:pPr>
        <w:rPr>
          <w:rFonts w:ascii="Tahoma" w:hAnsi="Tahoma" w:cs="Tahoma"/>
          <w:b/>
          <w:bCs/>
        </w:rPr>
      </w:pPr>
    </w:p>
    <w:p w:rsidR="004F0831" w:rsidRDefault="004F0831"/>
    <w:sectPr w:rsidR="004F0831" w:rsidSect="006C294D">
      <w:footerReference w:type="default" r:id="rId10"/>
      <w:pgSz w:w="11906" w:h="16838"/>
      <w:pgMar w:top="709" w:right="1417" w:bottom="1417" w:left="1417" w:header="708" w:footer="446"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52F37" w:rsidRDefault="00A52F37" w:rsidP="00286390">
      <w:r>
        <w:separator/>
      </w:r>
    </w:p>
  </w:endnote>
  <w:endnote w:type="continuationSeparator" w:id="0">
    <w:p w:rsidR="00A52F37" w:rsidRDefault="00A52F37" w:rsidP="0028639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OpenSymbol">
    <w:panose1 w:val="05010000000000000000"/>
    <w:charset w:val="00"/>
    <w:family w:val="auto"/>
    <w:pitch w:val="variable"/>
    <w:sig w:usb0="800000AF" w:usb1="1001ECEA" w:usb2="00000000" w:usb3="00000000" w:csb0="80000001" w:csb1="00000000"/>
  </w:font>
  <w:font w:name="ArialNarrow">
    <w:panose1 w:val="00000000000000000000"/>
    <w:charset w:val="00"/>
    <w:family w:val="roman"/>
    <w:notTrueType/>
    <w:pitch w:val="default"/>
  </w:font>
  <w:font w:name="Verdana,Bold">
    <w:panose1 w:val="00000000000000000000"/>
    <w:charset w:val="00"/>
    <w:family w:val="roman"/>
    <w:notTrueType/>
    <w:pitch w:val="default"/>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45931" w:rsidRDefault="00B45931">
    <w:pPr>
      <w:pStyle w:val="Stopka"/>
    </w:pPr>
  </w:p>
  <w:p w:rsidR="0060598C" w:rsidRDefault="00B45931" w:rsidP="00286390">
    <w:pPr>
      <w:pStyle w:val="Stopka"/>
      <w:tabs>
        <w:tab w:val="clear" w:pos="4536"/>
        <w:tab w:val="clear" w:pos="9072"/>
        <w:tab w:val="left" w:pos="2880"/>
        <w:tab w:val="left" w:pos="5384"/>
      </w:tabs>
      <w:ind w:firstLine="708"/>
    </w:pPr>
    <w:r>
      <w:rPr>
        <w:noProof/>
      </w:rPr>
      <w:drawing>
        <wp:inline distT="0" distB="0" distL="0" distR="0" wp14:anchorId="3075AE7C" wp14:editId="2DB39ED1">
          <wp:extent cx="5200153" cy="415747"/>
          <wp:effectExtent l="0" t="0" r="635" b="3810"/>
          <wp:docPr id="1" name="Obraz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
                  <a:stretch>
                    <a:fillRect/>
                  </a:stretch>
                </pic:blipFill>
                <pic:spPr>
                  <a:xfrm>
                    <a:off x="0" y="0"/>
                    <a:ext cx="5257342" cy="420319"/>
                  </a:xfrm>
                  <a:prstGeom prst="rect">
                    <a:avLst/>
                  </a:prstGeom>
                </pic:spPr>
              </pic:pic>
            </a:graphicData>
          </a:graphic>
        </wp:inline>
      </w:drawing>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52F37" w:rsidRDefault="00A52F37" w:rsidP="00286390">
      <w:r>
        <w:separator/>
      </w:r>
    </w:p>
  </w:footnote>
  <w:footnote w:type="continuationSeparator" w:id="0">
    <w:p w:rsidR="00A52F37" w:rsidRDefault="00A52F37" w:rsidP="00286390">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2"/>
    <w:multiLevelType w:val="multilevel"/>
    <w:tmpl w:val="54C432E6"/>
    <w:lvl w:ilvl="0">
      <w:start w:val="1"/>
      <w:numFmt w:val="lowerLetter"/>
      <w:lvlText w:val="%1)"/>
      <w:lvlJc w:val="left"/>
      <w:pPr>
        <w:tabs>
          <w:tab w:val="num" w:pos="340"/>
        </w:tabs>
        <w:ind w:left="397" w:hanging="397"/>
      </w:pPr>
      <w:rPr>
        <w:rFonts w:ascii="Times New Roman" w:eastAsia="Calibri" w:hAnsi="Times New Roman" w:cs="Times New Roman" w:hint="default"/>
        <w:color w:val="000000"/>
        <w:sz w:val="24"/>
        <w:lang w:val="pl-PL"/>
      </w:rPr>
    </w:lvl>
    <w:lvl w:ilvl="1">
      <w:start w:val="1"/>
      <w:numFmt w:val="bullet"/>
      <w:lvlText w:val=""/>
      <w:lvlJc w:val="left"/>
      <w:pPr>
        <w:tabs>
          <w:tab w:val="num" w:pos="1363"/>
        </w:tabs>
        <w:ind w:left="1363" w:hanging="283"/>
      </w:pPr>
      <w:rPr>
        <w:rFonts w:ascii="Symbol" w:hAnsi="Symbol" w:cs="Symbol" w:hint="default"/>
        <w:sz w:val="24"/>
      </w:rPr>
    </w:lvl>
    <w:lvl w:ilvl="2">
      <w:start w:val="1"/>
      <w:numFmt w:val="lowerLetter"/>
      <w:lvlText w:val="%3)"/>
      <w:lvlJc w:val="left"/>
      <w:pPr>
        <w:tabs>
          <w:tab w:val="num" w:pos="2340"/>
        </w:tabs>
        <w:ind w:left="2340" w:hanging="360"/>
      </w:pPr>
      <w:rPr>
        <w:rFonts w:hint="default"/>
        <w:color w:val="000000"/>
      </w:r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
    <w:nsid w:val="00000003"/>
    <w:multiLevelType w:val="multilevel"/>
    <w:tmpl w:val="A9303510"/>
    <w:name w:val="WW8Num22"/>
    <w:lvl w:ilvl="0">
      <w:start w:val="2"/>
      <w:numFmt w:val="decimal"/>
      <w:lvlText w:val="%1."/>
      <w:lvlJc w:val="left"/>
      <w:pPr>
        <w:tabs>
          <w:tab w:val="num" w:pos="360"/>
        </w:tabs>
        <w:ind w:left="360" w:hanging="360"/>
      </w:pPr>
      <w:rPr>
        <w:rFonts w:eastAsia="Tahoma"/>
        <w:b w:val="0"/>
        <w:bCs/>
        <w:iCs/>
        <w:strike w:val="0"/>
        <w:color w:val="auto"/>
        <w:lang w:val="x-none"/>
      </w:rPr>
    </w:lvl>
    <w:lvl w:ilvl="1">
      <w:start w:val="1"/>
      <w:numFmt w:val="bullet"/>
      <w:lvlText w:val="-"/>
      <w:lvlJc w:val="left"/>
      <w:pPr>
        <w:tabs>
          <w:tab w:val="num" w:pos="2007"/>
        </w:tabs>
        <w:ind w:left="0" w:firstLine="0"/>
      </w:pPr>
      <w:rPr>
        <w:rFonts w:ascii="Symbol" w:hAnsi="Symbol" w:cs="Symbol"/>
      </w:rPr>
    </w:lvl>
    <w:lvl w:ilvl="2">
      <w:start w:val="1"/>
      <w:numFmt w:val="lowerRoman"/>
      <w:lvlText w:val="%3."/>
      <w:lvlJc w:val="right"/>
      <w:pPr>
        <w:tabs>
          <w:tab w:val="num" w:pos="2727"/>
        </w:tabs>
        <w:ind w:left="0" w:firstLine="0"/>
      </w:pPr>
    </w:lvl>
    <w:lvl w:ilvl="3">
      <w:start w:val="1"/>
      <w:numFmt w:val="decimal"/>
      <w:lvlText w:val="%4."/>
      <w:lvlJc w:val="left"/>
      <w:pPr>
        <w:tabs>
          <w:tab w:val="num" w:pos="3447"/>
        </w:tabs>
        <w:ind w:left="0" w:firstLine="0"/>
      </w:pPr>
    </w:lvl>
    <w:lvl w:ilvl="4">
      <w:start w:val="1"/>
      <w:numFmt w:val="lowerLetter"/>
      <w:lvlText w:val="%5."/>
      <w:lvlJc w:val="left"/>
      <w:pPr>
        <w:tabs>
          <w:tab w:val="num" w:pos="4167"/>
        </w:tabs>
        <w:ind w:left="0" w:firstLine="0"/>
      </w:pPr>
    </w:lvl>
    <w:lvl w:ilvl="5">
      <w:start w:val="1"/>
      <w:numFmt w:val="lowerRoman"/>
      <w:lvlText w:val="%6."/>
      <w:lvlJc w:val="right"/>
      <w:pPr>
        <w:tabs>
          <w:tab w:val="num" w:pos="4887"/>
        </w:tabs>
        <w:ind w:left="0" w:firstLine="0"/>
      </w:pPr>
    </w:lvl>
    <w:lvl w:ilvl="6">
      <w:start w:val="1"/>
      <w:numFmt w:val="decimal"/>
      <w:lvlText w:val="%7."/>
      <w:lvlJc w:val="left"/>
      <w:pPr>
        <w:tabs>
          <w:tab w:val="num" w:pos="5607"/>
        </w:tabs>
        <w:ind w:left="0" w:firstLine="0"/>
      </w:pPr>
      <w:rPr>
        <w:color w:val="auto"/>
      </w:rPr>
    </w:lvl>
    <w:lvl w:ilvl="7">
      <w:start w:val="1"/>
      <w:numFmt w:val="lowerLetter"/>
      <w:lvlText w:val="%8."/>
      <w:lvlJc w:val="left"/>
      <w:pPr>
        <w:tabs>
          <w:tab w:val="num" w:pos="6327"/>
        </w:tabs>
        <w:ind w:left="0" w:firstLine="0"/>
      </w:pPr>
    </w:lvl>
    <w:lvl w:ilvl="8">
      <w:start w:val="1"/>
      <w:numFmt w:val="lowerRoman"/>
      <w:lvlText w:val="%9."/>
      <w:lvlJc w:val="right"/>
      <w:pPr>
        <w:tabs>
          <w:tab w:val="num" w:pos="7047"/>
        </w:tabs>
        <w:ind w:left="0" w:firstLine="0"/>
      </w:pPr>
    </w:lvl>
  </w:abstractNum>
  <w:abstractNum w:abstractNumId="2">
    <w:nsid w:val="00000004"/>
    <w:multiLevelType w:val="singleLevel"/>
    <w:tmpl w:val="00000004"/>
    <w:name w:val="WW8Num23"/>
    <w:lvl w:ilvl="0">
      <w:start w:val="1"/>
      <w:numFmt w:val="decimal"/>
      <w:lvlText w:val="%1."/>
      <w:lvlJc w:val="left"/>
      <w:pPr>
        <w:tabs>
          <w:tab w:val="num" w:pos="720"/>
        </w:tabs>
        <w:ind w:left="720" w:hanging="360"/>
      </w:pPr>
      <w:rPr>
        <w:b w:val="0"/>
        <w:bCs w:val="0"/>
      </w:rPr>
    </w:lvl>
  </w:abstractNum>
  <w:abstractNum w:abstractNumId="3">
    <w:nsid w:val="00000005"/>
    <w:multiLevelType w:val="singleLevel"/>
    <w:tmpl w:val="00000005"/>
    <w:name w:val="WW8Num24"/>
    <w:lvl w:ilvl="0">
      <w:start w:val="1"/>
      <w:numFmt w:val="lowerLetter"/>
      <w:lvlText w:val="%1)"/>
      <w:lvlJc w:val="left"/>
      <w:pPr>
        <w:tabs>
          <w:tab w:val="num" w:pos="0"/>
        </w:tabs>
        <w:ind w:left="720" w:hanging="360"/>
      </w:pPr>
    </w:lvl>
  </w:abstractNum>
  <w:abstractNum w:abstractNumId="4">
    <w:nsid w:val="00000007"/>
    <w:multiLevelType w:val="singleLevel"/>
    <w:tmpl w:val="00000007"/>
    <w:name w:val="WW8Num26"/>
    <w:lvl w:ilvl="0">
      <w:start w:val="1"/>
      <w:numFmt w:val="lowerLetter"/>
      <w:lvlText w:val="%1)"/>
      <w:lvlJc w:val="left"/>
      <w:pPr>
        <w:tabs>
          <w:tab w:val="num" w:pos="1440"/>
        </w:tabs>
        <w:ind w:left="1440" w:hanging="360"/>
      </w:pPr>
    </w:lvl>
  </w:abstractNum>
  <w:abstractNum w:abstractNumId="5">
    <w:nsid w:val="0000000C"/>
    <w:multiLevelType w:val="multilevel"/>
    <w:tmpl w:val="0000000C"/>
    <w:name w:val="WW8Num31"/>
    <w:lvl w:ilvl="0">
      <w:start w:val="1"/>
      <w:numFmt w:val="decimal"/>
      <w:lvlText w:val="%1)"/>
      <w:lvlJc w:val="left"/>
      <w:pPr>
        <w:tabs>
          <w:tab w:val="num" w:pos="0"/>
        </w:tabs>
        <w:ind w:left="1080" w:hanging="360"/>
      </w:pPr>
      <w:rPr>
        <w:rFonts w:ascii="Tahoma" w:eastAsia="Times New Roman" w:hAnsi="Tahoma" w:cs="Tahoma"/>
      </w:rPr>
    </w:lvl>
    <w:lvl w:ilvl="1">
      <w:start w:val="1"/>
      <w:numFmt w:val="lowerLetter"/>
      <w:lvlText w:val="%2."/>
      <w:lvlJc w:val="left"/>
      <w:pPr>
        <w:tabs>
          <w:tab w:val="num" w:pos="0"/>
        </w:tabs>
        <w:ind w:left="1800" w:hanging="360"/>
      </w:pPr>
    </w:lvl>
    <w:lvl w:ilvl="2">
      <w:start w:val="1"/>
      <w:numFmt w:val="lowerRoman"/>
      <w:lvlText w:val="%3."/>
      <w:lvlJc w:val="right"/>
      <w:pPr>
        <w:tabs>
          <w:tab w:val="num" w:pos="0"/>
        </w:tabs>
        <w:ind w:left="2520" w:hanging="180"/>
      </w:pPr>
    </w:lvl>
    <w:lvl w:ilvl="3">
      <w:start w:val="1"/>
      <w:numFmt w:val="decimal"/>
      <w:lvlText w:val="%4."/>
      <w:lvlJc w:val="left"/>
      <w:pPr>
        <w:tabs>
          <w:tab w:val="num" w:pos="0"/>
        </w:tabs>
        <w:ind w:left="2062" w:hanging="360"/>
      </w:pPr>
    </w:lvl>
    <w:lvl w:ilvl="4">
      <w:start w:val="1"/>
      <w:numFmt w:val="decimal"/>
      <w:lvlText w:val="%5)"/>
      <w:lvlJc w:val="left"/>
      <w:pPr>
        <w:tabs>
          <w:tab w:val="num" w:pos="0"/>
        </w:tabs>
        <w:ind w:left="3960" w:hanging="360"/>
      </w:pPr>
      <w:rPr>
        <w:rFonts w:eastAsia="Calibri" w:hint="default"/>
      </w:rPr>
    </w:lvl>
    <w:lvl w:ilvl="5">
      <w:start w:val="2"/>
      <w:numFmt w:val="upperRoman"/>
      <w:lvlText w:val="%6."/>
      <w:lvlJc w:val="left"/>
      <w:pPr>
        <w:tabs>
          <w:tab w:val="num" w:pos="0"/>
        </w:tabs>
        <w:ind w:left="5220" w:hanging="720"/>
      </w:pPr>
      <w:rPr>
        <w:rFonts w:eastAsia="Calibri" w:hint="default"/>
      </w:rPr>
    </w:lvl>
    <w:lvl w:ilvl="6">
      <w:start w:val="1"/>
      <w:numFmt w:val="decimal"/>
      <w:lvlText w:val="%7."/>
      <w:lvlJc w:val="left"/>
      <w:pPr>
        <w:tabs>
          <w:tab w:val="num" w:pos="0"/>
        </w:tabs>
        <w:ind w:left="5400" w:hanging="360"/>
      </w:pPr>
    </w:lvl>
    <w:lvl w:ilvl="7">
      <w:start w:val="1"/>
      <w:numFmt w:val="lowerLetter"/>
      <w:lvlText w:val="%8)"/>
      <w:lvlJc w:val="left"/>
      <w:pPr>
        <w:tabs>
          <w:tab w:val="num" w:pos="0"/>
        </w:tabs>
        <w:ind w:left="6120" w:hanging="360"/>
      </w:pPr>
      <w:rPr>
        <w:rFonts w:eastAsia="Calibri" w:hint="default"/>
      </w:rPr>
    </w:lvl>
    <w:lvl w:ilvl="8">
      <w:start w:val="12"/>
      <w:numFmt w:val="decimal"/>
      <w:lvlText w:val="%9"/>
      <w:lvlJc w:val="left"/>
      <w:pPr>
        <w:tabs>
          <w:tab w:val="num" w:pos="0"/>
        </w:tabs>
        <w:ind w:left="7020" w:hanging="360"/>
      </w:pPr>
      <w:rPr>
        <w:rFonts w:eastAsia="Calibri" w:hint="default"/>
      </w:rPr>
    </w:lvl>
  </w:abstractNum>
  <w:abstractNum w:abstractNumId="6">
    <w:nsid w:val="0000000E"/>
    <w:multiLevelType w:val="multilevel"/>
    <w:tmpl w:val="92D44BBA"/>
    <w:name w:val="WW8Num33"/>
    <w:lvl w:ilvl="0">
      <w:start w:val="1"/>
      <w:numFmt w:val="decimal"/>
      <w:lvlText w:val="%1."/>
      <w:lvlJc w:val="left"/>
      <w:pPr>
        <w:tabs>
          <w:tab w:val="num" w:pos="0"/>
        </w:tabs>
        <w:ind w:left="979" w:firstLine="0"/>
      </w:pPr>
      <w:rPr>
        <w:rFonts w:eastAsia="Tahoma" w:hint="default"/>
        <w:b w:val="0"/>
        <w:i w:val="0"/>
        <w:strike w:val="0"/>
        <w:dstrike w:val="0"/>
        <w:color w:val="000000"/>
        <w:position w:val="0"/>
        <w:sz w:val="24"/>
        <w:szCs w:val="24"/>
        <w:u w:val="none" w:color="000000"/>
        <w:shd w:val="clear" w:color="auto" w:fill="auto"/>
        <w:vertAlign w:val="baseline"/>
      </w:rPr>
    </w:lvl>
    <w:lvl w:ilvl="1">
      <w:start w:val="1"/>
      <w:numFmt w:val="lowerLetter"/>
      <w:lvlText w:val="%2)"/>
      <w:lvlJc w:val="left"/>
      <w:pPr>
        <w:tabs>
          <w:tab w:val="num" w:pos="0"/>
        </w:tabs>
        <w:ind w:left="1418" w:firstLine="0"/>
      </w:pPr>
      <w:rPr>
        <w:rFonts w:ascii="Times New Roman" w:eastAsia="Tahoma" w:hAnsi="Times New Roman" w:cs="Times New Roman" w:hint="default"/>
        <w:b w:val="0"/>
        <w:i w:val="0"/>
        <w:strike w:val="0"/>
        <w:dstrike w:val="0"/>
        <w:color w:val="000000"/>
        <w:w w:val="110"/>
        <w:position w:val="0"/>
        <w:sz w:val="24"/>
        <w:szCs w:val="24"/>
        <w:u w:val="none" w:color="000000"/>
        <w:shd w:val="clear" w:color="auto" w:fill="auto"/>
        <w:vertAlign w:val="baseline"/>
      </w:rPr>
    </w:lvl>
    <w:lvl w:ilvl="2">
      <w:start w:val="1"/>
      <w:numFmt w:val="lowerRoman"/>
      <w:lvlText w:val="%3"/>
      <w:lvlJc w:val="left"/>
      <w:pPr>
        <w:tabs>
          <w:tab w:val="num" w:pos="0"/>
        </w:tabs>
        <w:ind w:left="1507" w:firstLine="0"/>
      </w:pPr>
      <w:rPr>
        <w:rFonts w:ascii="Tahoma" w:eastAsia="Tahoma" w:hAnsi="Tahoma" w:cs="Tahoma"/>
        <w:b w:val="0"/>
        <w:i w:val="0"/>
        <w:strike w:val="0"/>
        <w:dstrike w:val="0"/>
        <w:color w:val="000000"/>
        <w:position w:val="0"/>
        <w:sz w:val="24"/>
        <w:szCs w:val="24"/>
        <w:u w:val="none" w:color="000000"/>
        <w:shd w:val="clear" w:color="auto" w:fill="auto"/>
        <w:vertAlign w:val="baseline"/>
      </w:rPr>
    </w:lvl>
    <w:lvl w:ilvl="3">
      <w:start w:val="1"/>
      <w:numFmt w:val="decimal"/>
      <w:lvlText w:val="%4"/>
      <w:lvlJc w:val="left"/>
      <w:pPr>
        <w:tabs>
          <w:tab w:val="num" w:pos="0"/>
        </w:tabs>
        <w:ind w:left="2227" w:firstLine="0"/>
      </w:pPr>
      <w:rPr>
        <w:rFonts w:ascii="Tahoma" w:eastAsia="Tahoma" w:hAnsi="Tahoma" w:cs="Tahoma"/>
        <w:b w:val="0"/>
        <w:i w:val="0"/>
        <w:strike w:val="0"/>
        <w:dstrike w:val="0"/>
        <w:color w:val="000000"/>
        <w:position w:val="0"/>
        <w:sz w:val="24"/>
        <w:szCs w:val="24"/>
        <w:u w:val="none" w:color="000000"/>
        <w:shd w:val="clear" w:color="auto" w:fill="auto"/>
        <w:vertAlign w:val="baseline"/>
      </w:rPr>
    </w:lvl>
    <w:lvl w:ilvl="4">
      <w:start w:val="1"/>
      <w:numFmt w:val="lowerLetter"/>
      <w:lvlText w:val="%5"/>
      <w:lvlJc w:val="left"/>
      <w:pPr>
        <w:tabs>
          <w:tab w:val="num" w:pos="0"/>
        </w:tabs>
        <w:ind w:left="2947" w:firstLine="0"/>
      </w:pPr>
      <w:rPr>
        <w:rFonts w:ascii="Tahoma" w:eastAsia="Tahoma" w:hAnsi="Tahoma" w:cs="Tahoma"/>
        <w:b w:val="0"/>
        <w:i w:val="0"/>
        <w:strike w:val="0"/>
        <w:dstrike w:val="0"/>
        <w:color w:val="000000"/>
        <w:position w:val="0"/>
        <w:sz w:val="24"/>
        <w:szCs w:val="24"/>
        <w:u w:val="none" w:color="000000"/>
        <w:shd w:val="clear" w:color="auto" w:fill="auto"/>
        <w:vertAlign w:val="baseline"/>
      </w:rPr>
    </w:lvl>
    <w:lvl w:ilvl="5">
      <w:start w:val="1"/>
      <w:numFmt w:val="lowerRoman"/>
      <w:lvlText w:val="%6"/>
      <w:lvlJc w:val="left"/>
      <w:pPr>
        <w:tabs>
          <w:tab w:val="num" w:pos="0"/>
        </w:tabs>
        <w:ind w:left="3667" w:firstLine="0"/>
      </w:pPr>
      <w:rPr>
        <w:rFonts w:ascii="Tahoma" w:eastAsia="Tahoma" w:hAnsi="Tahoma" w:cs="Tahoma"/>
        <w:b w:val="0"/>
        <w:i w:val="0"/>
        <w:strike w:val="0"/>
        <w:dstrike w:val="0"/>
        <w:color w:val="000000"/>
        <w:position w:val="0"/>
        <w:sz w:val="24"/>
        <w:szCs w:val="24"/>
        <w:u w:val="none" w:color="000000"/>
        <w:shd w:val="clear" w:color="auto" w:fill="auto"/>
        <w:vertAlign w:val="baseline"/>
      </w:rPr>
    </w:lvl>
    <w:lvl w:ilvl="6">
      <w:start w:val="1"/>
      <w:numFmt w:val="decimal"/>
      <w:lvlText w:val="%7"/>
      <w:lvlJc w:val="left"/>
      <w:pPr>
        <w:tabs>
          <w:tab w:val="num" w:pos="0"/>
        </w:tabs>
        <w:ind w:left="4387" w:firstLine="0"/>
      </w:pPr>
      <w:rPr>
        <w:rFonts w:ascii="Tahoma" w:eastAsia="Tahoma" w:hAnsi="Tahoma" w:cs="Tahoma"/>
        <w:b w:val="0"/>
        <w:i w:val="0"/>
        <w:strike w:val="0"/>
        <w:dstrike w:val="0"/>
        <w:color w:val="000000"/>
        <w:position w:val="0"/>
        <w:sz w:val="24"/>
        <w:szCs w:val="24"/>
        <w:u w:val="none" w:color="000000"/>
        <w:shd w:val="clear" w:color="auto" w:fill="auto"/>
        <w:vertAlign w:val="baseline"/>
      </w:rPr>
    </w:lvl>
    <w:lvl w:ilvl="7">
      <w:start w:val="1"/>
      <w:numFmt w:val="lowerLetter"/>
      <w:lvlText w:val="%8"/>
      <w:lvlJc w:val="left"/>
      <w:pPr>
        <w:tabs>
          <w:tab w:val="num" w:pos="0"/>
        </w:tabs>
        <w:ind w:left="5107" w:firstLine="0"/>
      </w:pPr>
      <w:rPr>
        <w:rFonts w:ascii="Tahoma" w:eastAsia="Tahoma" w:hAnsi="Tahoma" w:cs="Tahoma"/>
        <w:b w:val="0"/>
        <w:i w:val="0"/>
        <w:strike w:val="0"/>
        <w:dstrike w:val="0"/>
        <w:color w:val="000000"/>
        <w:position w:val="0"/>
        <w:sz w:val="24"/>
        <w:szCs w:val="24"/>
        <w:u w:val="none" w:color="000000"/>
        <w:shd w:val="clear" w:color="auto" w:fill="auto"/>
        <w:vertAlign w:val="baseline"/>
      </w:rPr>
    </w:lvl>
    <w:lvl w:ilvl="8">
      <w:start w:val="1"/>
      <w:numFmt w:val="lowerRoman"/>
      <w:lvlText w:val="%9"/>
      <w:lvlJc w:val="left"/>
      <w:pPr>
        <w:tabs>
          <w:tab w:val="num" w:pos="0"/>
        </w:tabs>
        <w:ind w:left="5827" w:firstLine="0"/>
      </w:pPr>
      <w:rPr>
        <w:rFonts w:ascii="Tahoma" w:eastAsia="Tahoma" w:hAnsi="Tahoma" w:cs="Tahoma"/>
        <w:b w:val="0"/>
        <w:i w:val="0"/>
        <w:strike w:val="0"/>
        <w:dstrike w:val="0"/>
        <w:color w:val="000000"/>
        <w:position w:val="0"/>
        <w:sz w:val="24"/>
        <w:szCs w:val="24"/>
        <w:u w:val="none" w:color="000000"/>
        <w:shd w:val="clear" w:color="auto" w:fill="auto"/>
        <w:vertAlign w:val="baseline"/>
      </w:rPr>
    </w:lvl>
  </w:abstractNum>
  <w:abstractNum w:abstractNumId="7">
    <w:nsid w:val="0000000F"/>
    <w:multiLevelType w:val="singleLevel"/>
    <w:tmpl w:val="0000000F"/>
    <w:name w:val="WW8Num34"/>
    <w:lvl w:ilvl="0">
      <w:start w:val="1"/>
      <w:numFmt w:val="bullet"/>
      <w:lvlText w:val=""/>
      <w:lvlJc w:val="left"/>
      <w:pPr>
        <w:tabs>
          <w:tab w:val="num" w:pos="0"/>
        </w:tabs>
        <w:ind w:left="1637" w:hanging="360"/>
      </w:pPr>
      <w:rPr>
        <w:rFonts w:ascii="Symbol" w:hAnsi="Symbol" w:cs="Symbol" w:hint="default"/>
        <w:color w:val="auto"/>
      </w:rPr>
    </w:lvl>
  </w:abstractNum>
  <w:abstractNum w:abstractNumId="8">
    <w:nsid w:val="00000011"/>
    <w:multiLevelType w:val="singleLevel"/>
    <w:tmpl w:val="00000011"/>
    <w:name w:val="WW8Num36"/>
    <w:lvl w:ilvl="0">
      <w:start w:val="1"/>
      <w:numFmt w:val="bullet"/>
      <w:lvlText w:val=""/>
      <w:lvlJc w:val="left"/>
      <w:pPr>
        <w:tabs>
          <w:tab w:val="num" w:pos="0"/>
        </w:tabs>
        <w:ind w:left="1713" w:hanging="360"/>
      </w:pPr>
      <w:rPr>
        <w:rFonts w:ascii="Symbol" w:hAnsi="Symbol" w:cs="Symbol" w:hint="default"/>
      </w:rPr>
    </w:lvl>
  </w:abstractNum>
  <w:abstractNum w:abstractNumId="9">
    <w:nsid w:val="00000013"/>
    <w:multiLevelType w:val="singleLevel"/>
    <w:tmpl w:val="46464190"/>
    <w:name w:val="WW8Num39"/>
    <w:lvl w:ilvl="0">
      <w:start w:val="8"/>
      <w:numFmt w:val="decimal"/>
      <w:lvlText w:val="%1."/>
      <w:lvlJc w:val="left"/>
      <w:pPr>
        <w:tabs>
          <w:tab w:val="num" w:pos="0"/>
        </w:tabs>
        <w:ind w:left="720" w:hanging="360"/>
      </w:pPr>
      <w:rPr>
        <w:rFonts w:eastAsia="Tahoma" w:hint="default"/>
        <w:b w:val="0"/>
      </w:rPr>
    </w:lvl>
  </w:abstractNum>
  <w:abstractNum w:abstractNumId="10">
    <w:nsid w:val="00000014"/>
    <w:multiLevelType w:val="singleLevel"/>
    <w:tmpl w:val="00000014"/>
    <w:name w:val="WW8Num40"/>
    <w:lvl w:ilvl="0">
      <w:start w:val="1"/>
      <w:numFmt w:val="bullet"/>
      <w:lvlText w:val=""/>
      <w:lvlJc w:val="left"/>
      <w:pPr>
        <w:tabs>
          <w:tab w:val="num" w:pos="0"/>
        </w:tabs>
        <w:ind w:left="1571" w:hanging="360"/>
      </w:pPr>
      <w:rPr>
        <w:rFonts w:ascii="Symbol" w:hAnsi="Symbol" w:cs="Symbol" w:hint="default"/>
      </w:rPr>
    </w:lvl>
  </w:abstractNum>
  <w:abstractNum w:abstractNumId="11">
    <w:nsid w:val="00000016"/>
    <w:multiLevelType w:val="multilevel"/>
    <w:tmpl w:val="A68848FA"/>
    <w:name w:val="WW8Num42"/>
    <w:lvl w:ilvl="0">
      <w:start w:val="1"/>
      <w:numFmt w:val="decimal"/>
      <w:lvlText w:val="%1."/>
      <w:lvlJc w:val="left"/>
      <w:pPr>
        <w:tabs>
          <w:tab w:val="num" w:pos="435"/>
        </w:tabs>
        <w:ind w:left="435" w:hanging="360"/>
      </w:pPr>
      <w:rPr>
        <w:rFonts w:ascii="Tahoma" w:hAnsi="Tahoma" w:cs="Tahoma" w:hint="default"/>
      </w:rPr>
    </w:lvl>
    <w:lvl w:ilvl="1">
      <w:start w:val="1"/>
      <w:numFmt w:val="lowerLetter"/>
      <w:lvlText w:val="%2."/>
      <w:lvlJc w:val="left"/>
      <w:pPr>
        <w:tabs>
          <w:tab w:val="num" w:pos="1440"/>
        </w:tabs>
        <w:ind w:left="1440" w:hanging="360"/>
      </w:pPr>
    </w:lvl>
    <w:lvl w:ilvl="2">
      <w:start w:val="1"/>
      <w:numFmt w:val="lowerLetter"/>
      <w:lvlText w:val="%3)"/>
      <w:lvlJc w:val="right"/>
      <w:pPr>
        <w:tabs>
          <w:tab w:val="num" w:pos="2160"/>
        </w:tabs>
        <w:ind w:left="2160" w:hanging="180"/>
      </w:pPr>
      <w:rPr>
        <w:rFonts w:ascii="Tahoma" w:eastAsia="Calibri" w:hAnsi="Tahoma" w:cs="Tahoma" w:hint="default"/>
      </w:r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2">
    <w:nsid w:val="00000017"/>
    <w:multiLevelType w:val="singleLevel"/>
    <w:tmpl w:val="EA7C4984"/>
    <w:lvl w:ilvl="0">
      <w:start w:val="1"/>
      <w:numFmt w:val="lowerLetter"/>
      <w:lvlText w:val="%1)"/>
      <w:lvlJc w:val="left"/>
      <w:pPr>
        <w:tabs>
          <w:tab w:val="num" w:pos="0"/>
        </w:tabs>
        <w:ind w:left="2484" w:hanging="360"/>
      </w:pPr>
      <w:rPr>
        <w:rFonts w:ascii="Tahoma" w:eastAsia="Times New Roman" w:hAnsi="Tahoma" w:cs="Tahoma" w:hint="default"/>
      </w:rPr>
    </w:lvl>
  </w:abstractNum>
  <w:abstractNum w:abstractNumId="13">
    <w:nsid w:val="00000018"/>
    <w:multiLevelType w:val="multilevel"/>
    <w:tmpl w:val="00000018"/>
    <w:name w:val="WW8Num45"/>
    <w:lvl w:ilvl="0">
      <w:start w:val="4"/>
      <w:numFmt w:val="decimal"/>
      <w:lvlText w:val="%1"/>
      <w:lvlJc w:val="left"/>
      <w:pPr>
        <w:tabs>
          <w:tab w:val="num" w:pos="0"/>
        </w:tabs>
        <w:ind w:left="360" w:hanging="360"/>
      </w:pPr>
      <w:rPr>
        <w:rFonts w:hint="default"/>
      </w:rPr>
    </w:lvl>
    <w:lvl w:ilvl="1">
      <w:start w:val="1"/>
      <w:numFmt w:val="decimal"/>
      <w:lvlText w:val="%2."/>
      <w:lvlJc w:val="left"/>
      <w:pPr>
        <w:tabs>
          <w:tab w:val="num" w:pos="0"/>
        </w:tabs>
        <w:ind w:left="720" w:hanging="720"/>
      </w:pPr>
      <w:rPr>
        <w:rFonts w:eastAsia="Calibri" w:hint="default"/>
        <w:color w:val="auto"/>
        <w:w w:val="105"/>
        <w:lang w:val="pl-PL"/>
      </w:rPr>
    </w:lvl>
    <w:lvl w:ilvl="2">
      <w:start w:val="1"/>
      <w:numFmt w:val="decimal"/>
      <w:lvlText w:val="%1.%2.%3"/>
      <w:lvlJc w:val="left"/>
      <w:pPr>
        <w:tabs>
          <w:tab w:val="num" w:pos="0"/>
        </w:tabs>
        <w:ind w:left="720" w:hanging="720"/>
      </w:pPr>
      <w:rPr>
        <w:rFonts w:hint="default"/>
      </w:rPr>
    </w:lvl>
    <w:lvl w:ilvl="3">
      <w:start w:val="1"/>
      <w:numFmt w:val="decimal"/>
      <w:lvlText w:val="%1.%2.%3.%4"/>
      <w:lvlJc w:val="left"/>
      <w:pPr>
        <w:tabs>
          <w:tab w:val="num" w:pos="0"/>
        </w:tabs>
        <w:ind w:left="1080" w:hanging="1080"/>
      </w:pPr>
      <w:rPr>
        <w:rFonts w:hint="default"/>
      </w:rPr>
    </w:lvl>
    <w:lvl w:ilvl="4">
      <w:start w:val="1"/>
      <w:numFmt w:val="decimal"/>
      <w:lvlText w:val="%1.%2.%3.%4.%5"/>
      <w:lvlJc w:val="left"/>
      <w:pPr>
        <w:tabs>
          <w:tab w:val="num" w:pos="0"/>
        </w:tabs>
        <w:ind w:left="1440" w:hanging="1440"/>
      </w:pPr>
      <w:rPr>
        <w:rFonts w:hint="default"/>
      </w:rPr>
    </w:lvl>
    <w:lvl w:ilvl="5">
      <w:start w:val="1"/>
      <w:numFmt w:val="decimal"/>
      <w:lvlText w:val="%1.%2.%3.%4.%5.%6"/>
      <w:lvlJc w:val="left"/>
      <w:pPr>
        <w:tabs>
          <w:tab w:val="num" w:pos="0"/>
        </w:tabs>
        <w:ind w:left="1440" w:hanging="1440"/>
      </w:pPr>
      <w:rPr>
        <w:rFonts w:hint="default"/>
      </w:rPr>
    </w:lvl>
    <w:lvl w:ilvl="6">
      <w:start w:val="1"/>
      <w:numFmt w:val="decimal"/>
      <w:lvlText w:val="%1.%2.%3.%4.%5.%6.%7"/>
      <w:lvlJc w:val="left"/>
      <w:pPr>
        <w:tabs>
          <w:tab w:val="num" w:pos="0"/>
        </w:tabs>
        <w:ind w:left="1800" w:hanging="1800"/>
      </w:pPr>
      <w:rPr>
        <w:rFonts w:hint="default"/>
      </w:rPr>
    </w:lvl>
    <w:lvl w:ilvl="7">
      <w:start w:val="1"/>
      <w:numFmt w:val="decimal"/>
      <w:lvlText w:val="%1.%2.%3.%4.%5.%6.%7.%8"/>
      <w:lvlJc w:val="left"/>
      <w:pPr>
        <w:tabs>
          <w:tab w:val="num" w:pos="0"/>
        </w:tabs>
        <w:ind w:left="2160" w:hanging="2160"/>
      </w:pPr>
      <w:rPr>
        <w:rFonts w:hint="default"/>
      </w:rPr>
    </w:lvl>
    <w:lvl w:ilvl="8">
      <w:start w:val="1"/>
      <w:numFmt w:val="decimal"/>
      <w:lvlText w:val="%1.%2.%3.%4.%5.%6.%7.%8.%9"/>
      <w:lvlJc w:val="left"/>
      <w:pPr>
        <w:tabs>
          <w:tab w:val="num" w:pos="0"/>
        </w:tabs>
        <w:ind w:left="2160" w:hanging="2160"/>
      </w:pPr>
      <w:rPr>
        <w:rFonts w:hint="default"/>
      </w:rPr>
    </w:lvl>
  </w:abstractNum>
  <w:abstractNum w:abstractNumId="14">
    <w:nsid w:val="0000001A"/>
    <w:multiLevelType w:val="singleLevel"/>
    <w:tmpl w:val="CDBAE130"/>
    <w:lvl w:ilvl="0">
      <w:start w:val="2"/>
      <w:numFmt w:val="decimal"/>
      <w:lvlText w:val="%1."/>
      <w:lvlJc w:val="left"/>
      <w:pPr>
        <w:tabs>
          <w:tab w:val="num" w:pos="360"/>
        </w:tabs>
        <w:ind w:left="360" w:hanging="360"/>
      </w:pPr>
      <w:rPr>
        <w:rFonts w:eastAsia="Tahoma" w:hint="default"/>
        <w:b w:val="0"/>
        <w:i w:val="0"/>
        <w:strike w:val="0"/>
        <w:dstrike w:val="0"/>
        <w:color w:val="auto"/>
        <w:u w:val="none"/>
        <w:lang w:val="x-none"/>
      </w:rPr>
    </w:lvl>
  </w:abstractNum>
  <w:abstractNum w:abstractNumId="15">
    <w:nsid w:val="0000001C"/>
    <w:multiLevelType w:val="singleLevel"/>
    <w:tmpl w:val="0000001C"/>
    <w:name w:val="WW8Num49"/>
    <w:lvl w:ilvl="0">
      <w:start w:val="1"/>
      <w:numFmt w:val="lowerLetter"/>
      <w:lvlText w:val="%1)"/>
      <w:lvlJc w:val="left"/>
      <w:pPr>
        <w:tabs>
          <w:tab w:val="num" w:pos="0"/>
        </w:tabs>
        <w:ind w:left="1876" w:hanging="366"/>
      </w:pPr>
      <w:rPr>
        <w:rFonts w:hint="default"/>
        <w:w w:val="102"/>
        <w:lang w:val="pl-PL"/>
      </w:rPr>
    </w:lvl>
  </w:abstractNum>
  <w:abstractNum w:abstractNumId="16">
    <w:nsid w:val="0000001D"/>
    <w:multiLevelType w:val="multilevel"/>
    <w:tmpl w:val="334C3CAE"/>
    <w:name w:val="WW8Num50"/>
    <w:lvl w:ilvl="0">
      <w:start w:val="8"/>
      <w:numFmt w:val="decimal"/>
      <w:lvlText w:val="%1"/>
      <w:lvlJc w:val="left"/>
      <w:pPr>
        <w:tabs>
          <w:tab w:val="num" w:pos="0"/>
        </w:tabs>
        <w:ind w:left="360" w:hanging="360"/>
      </w:pPr>
      <w:rPr>
        <w:rFonts w:hint="default"/>
        <w:b w:val="0"/>
        <w:bCs w:val="0"/>
        <w:color w:val="FF0000"/>
      </w:rPr>
    </w:lvl>
    <w:lvl w:ilvl="1">
      <w:start w:val="1"/>
      <w:numFmt w:val="decimal"/>
      <w:lvlText w:val="%2."/>
      <w:lvlJc w:val="left"/>
      <w:pPr>
        <w:tabs>
          <w:tab w:val="num" w:pos="0"/>
        </w:tabs>
        <w:ind w:left="1004" w:hanging="720"/>
      </w:pPr>
      <w:rPr>
        <w:rFonts w:ascii="Times New Roman" w:eastAsia="Times New Roman" w:hAnsi="Times New Roman" w:cs="Times New Roman" w:hint="default"/>
        <w:b w:val="0"/>
        <w:bCs w:val="0"/>
        <w:color w:val="auto"/>
      </w:rPr>
    </w:lvl>
    <w:lvl w:ilvl="2">
      <w:start w:val="1"/>
      <w:numFmt w:val="decimal"/>
      <w:lvlText w:val="%1.%2.%3"/>
      <w:lvlJc w:val="left"/>
      <w:pPr>
        <w:tabs>
          <w:tab w:val="num" w:pos="0"/>
        </w:tabs>
        <w:ind w:left="1080" w:hanging="1080"/>
      </w:pPr>
      <w:rPr>
        <w:rFonts w:hint="default"/>
        <w:b w:val="0"/>
        <w:bCs w:val="0"/>
        <w:color w:val="FF0000"/>
      </w:rPr>
    </w:lvl>
    <w:lvl w:ilvl="3">
      <w:start w:val="1"/>
      <w:numFmt w:val="decimal"/>
      <w:lvlText w:val="%1.%2.%3.%4"/>
      <w:lvlJc w:val="left"/>
      <w:pPr>
        <w:tabs>
          <w:tab w:val="num" w:pos="0"/>
        </w:tabs>
        <w:ind w:left="1080" w:hanging="1080"/>
      </w:pPr>
      <w:rPr>
        <w:rFonts w:hint="default"/>
        <w:b w:val="0"/>
        <w:bCs w:val="0"/>
        <w:color w:val="FF0000"/>
      </w:rPr>
    </w:lvl>
    <w:lvl w:ilvl="4">
      <w:start w:val="1"/>
      <w:numFmt w:val="decimal"/>
      <w:lvlText w:val="%1.%2.%3.%4.%5"/>
      <w:lvlJc w:val="left"/>
      <w:pPr>
        <w:tabs>
          <w:tab w:val="num" w:pos="0"/>
        </w:tabs>
        <w:ind w:left="1440" w:hanging="1440"/>
      </w:pPr>
      <w:rPr>
        <w:rFonts w:hint="default"/>
        <w:b w:val="0"/>
        <w:bCs w:val="0"/>
        <w:color w:val="FF0000"/>
      </w:rPr>
    </w:lvl>
    <w:lvl w:ilvl="5">
      <w:start w:val="1"/>
      <w:numFmt w:val="decimal"/>
      <w:lvlText w:val="%1.%2.%3.%4.%5.%6"/>
      <w:lvlJc w:val="left"/>
      <w:pPr>
        <w:tabs>
          <w:tab w:val="num" w:pos="0"/>
        </w:tabs>
        <w:ind w:left="1800" w:hanging="1800"/>
      </w:pPr>
      <w:rPr>
        <w:rFonts w:hint="default"/>
        <w:b w:val="0"/>
        <w:bCs w:val="0"/>
        <w:color w:val="FF0000"/>
      </w:rPr>
    </w:lvl>
    <w:lvl w:ilvl="6">
      <w:start w:val="1"/>
      <w:numFmt w:val="decimal"/>
      <w:lvlText w:val="%1.%2.%3.%4.%5.%6.%7"/>
      <w:lvlJc w:val="left"/>
      <w:pPr>
        <w:tabs>
          <w:tab w:val="num" w:pos="0"/>
        </w:tabs>
        <w:ind w:left="2160" w:hanging="2160"/>
      </w:pPr>
      <w:rPr>
        <w:rFonts w:hint="default"/>
        <w:b w:val="0"/>
        <w:bCs w:val="0"/>
        <w:color w:val="FF0000"/>
      </w:rPr>
    </w:lvl>
    <w:lvl w:ilvl="7">
      <w:start w:val="1"/>
      <w:numFmt w:val="decimal"/>
      <w:lvlText w:val="%1.%2.%3.%4.%5.%6.%7.%8"/>
      <w:lvlJc w:val="left"/>
      <w:pPr>
        <w:tabs>
          <w:tab w:val="num" w:pos="0"/>
        </w:tabs>
        <w:ind w:left="2160" w:hanging="2160"/>
      </w:pPr>
      <w:rPr>
        <w:rFonts w:hint="default"/>
        <w:b w:val="0"/>
        <w:bCs w:val="0"/>
        <w:color w:val="FF0000"/>
      </w:rPr>
    </w:lvl>
    <w:lvl w:ilvl="8">
      <w:start w:val="1"/>
      <w:numFmt w:val="decimal"/>
      <w:lvlText w:val="%1.%2.%3.%4.%5.%6.%7.%8.%9"/>
      <w:lvlJc w:val="left"/>
      <w:pPr>
        <w:tabs>
          <w:tab w:val="num" w:pos="0"/>
        </w:tabs>
        <w:ind w:left="2520" w:hanging="2520"/>
      </w:pPr>
      <w:rPr>
        <w:rFonts w:hint="default"/>
        <w:b w:val="0"/>
        <w:bCs w:val="0"/>
        <w:color w:val="FF0000"/>
      </w:rPr>
    </w:lvl>
  </w:abstractNum>
  <w:abstractNum w:abstractNumId="17">
    <w:nsid w:val="0000001F"/>
    <w:multiLevelType w:val="singleLevel"/>
    <w:tmpl w:val="0000001F"/>
    <w:name w:val="WW8Num53"/>
    <w:lvl w:ilvl="0">
      <w:start w:val="1"/>
      <w:numFmt w:val="lowerLetter"/>
      <w:lvlText w:val="%1)"/>
      <w:lvlJc w:val="left"/>
      <w:pPr>
        <w:tabs>
          <w:tab w:val="num" w:pos="0"/>
        </w:tabs>
        <w:ind w:left="720" w:hanging="360"/>
      </w:pPr>
    </w:lvl>
  </w:abstractNum>
  <w:abstractNum w:abstractNumId="18">
    <w:nsid w:val="00000020"/>
    <w:multiLevelType w:val="multilevel"/>
    <w:tmpl w:val="00000020"/>
    <w:name w:val="WW8Num54"/>
    <w:lvl w:ilvl="0">
      <w:start w:val="7"/>
      <w:numFmt w:val="decimal"/>
      <w:lvlText w:val="%1."/>
      <w:lvlJc w:val="left"/>
      <w:pPr>
        <w:tabs>
          <w:tab w:val="num" w:pos="709"/>
        </w:tabs>
        <w:ind w:left="644" w:hanging="360"/>
      </w:pPr>
      <w:rPr>
        <w:rFonts w:hint="default"/>
        <w:b w:val="0"/>
        <w:lang w:val="pl-PL"/>
      </w:rPr>
    </w:lvl>
    <w:lvl w:ilvl="1">
      <w:start w:val="1"/>
      <w:numFmt w:val="decimal"/>
      <w:lvlText w:val="%1.%2"/>
      <w:lvlJc w:val="left"/>
      <w:pPr>
        <w:tabs>
          <w:tab w:val="num" w:pos="709"/>
        </w:tabs>
        <w:ind w:left="674" w:hanging="390"/>
      </w:pPr>
      <w:rPr>
        <w:rFonts w:hint="default"/>
      </w:rPr>
    </w:lvl>
    <w:lvl w:ilvl="2">
      <w:start w:val="1"/>
      <w:numFmt w:val="decimal"/>
      <w:lvlText w:val="%1.%2.%3"/>
      <w:lvlJc w:val="left"/>
      <w:pPr>
        <w:tabs>
          <w:tab w:val="num" w:pos="0"/>
        </w:tabs>
        <w:ind w:left="1004" w:hanging="720"/>
      </w:pPr>
      <w:rPr>
        <w:rFonts w:hint="default"/>
      </w:rPr>
    </w:lvl>
    <w:lvl w:ilvl="3">
      <w:start w:val="1"/>
      <w:numFmt w:val="decimal"/>
      <w:lvlText w:val="%1.%2.%3.%4"/>
      <w:lvlJc w:val="left"/>
      <w:pPr>
        <w:tabs>
          <w:tab w:val="num" w:pos="0"/>
        </w:tabs>
        <w:ind w:left="1004" w:hanging="720"/>
      </w:pPr>
      <w:rPr>
        <w:rFonts w:hint="default"/>
      </w:rPr>
    </w:lvl>
    <w:lvl w:ilvl="4">
      <w:start w:val="1"/>
      <w:numFmt w:val="decimal"/>
      <w:lvlText w:val="%1.%2.%3.%4.%5"/>
      <w:lvlJc w:val="left"/>
      <w:pPr>
        <w:tabs>
          <w:tab w:val="num" w:pos="0"/>
        </w:tabs>
        <w:ind w:left="1364" w:hanging="1080"/>
      </w:pPr>
      <w:rPr>
        <w:rFonts w:hint="default"/>
      </w:rPr>
    </w:lvl>
    <w:lvl w:ilvl="5">
      <w:start w:val="1"/>
      <w:numFmt w:val="decimal"/>
      <w:lvlText w:val="%1.%2.%3.%4.%5.%6"/>
      <w:lvlJc w:val="left"/>
      <w:pPr>
        <w:tabs>
          <w:tab w:val="num" w:pos="0"/>
        </w:tabs>
        <w:ind w:left="1364" w:hanging="1080"/>
      </w:pPr>
      <w:rPr>
        <w:rFonts w:hint="default"/>
      </w:rPr>
    </w:lvl>
    <w:lvl w:ilvl="6">
      <w:start w:val="1"/>
      <w:numFmt w:val="decimal"/>
      <w:lvlText w:val="%1.%2.%3.%4.%5.%6.%7"/>
      <w:lvlJc w:val="left"/>
      <w:pPr>
        <w:tabs>
          <w:tab w:val="num" w:pos="0"/>
        </w:tabs>
        <w:ind w:left="1724" w:hanging="1440"/>
      </w:pPr>
      <w:rPr>
        <w:rFonts w:hint="default"/>
      </w:rPr>
    </w:lvl>
    <w:lvl w:ilvl="7">
      <w:start w:val="1"/>
      <w:numFmt w:val="decimal"/>
      <w:lvlText w:val="%1.%2.%3.%4.%5.%6.%7.%8"/>
      <w:lvlJc w:val="left"/>
      <w:pPr>
        <w:tabs>
          <w:tab w:val="num" w:pos="0"/>
        </w:tabs>
        <w:ind w:left="1724" w:hanging="1440"/>
      </w:pPr>
      <w:rPr>
        <w:rFonts w:hint="default"/>
      </w:rPr>
    </w:lvl>
    <w:lvl w:ilvl="8">
      <w:start w:val="1"/>
      <w:numFmt w:val="decimal"/>
      <w:lvlText w:val="%1.%2.%3.%4.%5.%6.%7.%8.%9"/>
      <w:lvlJc w:val="left"/>
      <w:pPr>
        <w:tabs>
          <w:tab w:val="num" w:pos="0"/>
        </w:tabs>
        <w:ind w:left="2084" w:hanging="1800"/>
      </w:pPr>
      <w:rPr>
        <w:rFonts w:hint="default"/>
      </w:rPr>
    </w:lvl>
  </w:abstractNum>
  <w:abstractNum w:abstractNumId="19">
    <w:nsid w:val="00000023"/>
    <w:multiLevelType w:val="multilevel"/>
    <w:tmpl w:val="3DE00AE8"/>
    <w:name w:val="WW8Num58"/>
    <w:lvl w:ilvl="0">
      <w:start w:val="1"/>
      <w:numFmt w:val="decimal"/>
      <w:lvlText w:val="%1."/>
      <w:lvlJc w:val="left"/>
      <w:pPr>
        <w:tabs>
          <w:tab w:val="num" w:pos="0"/>
        </w:tabs>
        <w:ind w:left="360" w:hanging="360"/>
      </w:pPr>
      <w:rPr>
        <w:rFonts w:eastAsia="Calibri"/>
        <w:b w:val="0"/>
        <w:color w:val="auto"/>
      </w:rPr>
    </w:lvl>
    <w:lvl w:ilvl="1">
      <w:start w:val="1"/>
      <w:numFmt w:val="lowerLetter"/>
      <w:lvlText w:val="%2)"/>
      <w:lvlJc w:val="left"/>
      <w:pPr>
        <w:tabs>
          <w:tab w:val="num" w:pos="1080"/>
        </w:tabs>
        <w:ind w:left="1080" w:hanging="360"/>
      </w:pPr>
    </w:lvl>
    <w:lvl w:ilvl="2">
      <w:start w:val="1"/>
      <w:numFmt w:val="lowerRoman"/>
      <w:lvlText w:val="%3."/>
      <w:lvlJc w:val="right"/>
      <w:pPr>
        <w:tabs>
          <w:tab w:val="num" w:pos="1800"/>
        </w:tabs>
        <w:ind w:left="1800" w:hanging="180"/>
      </w:pPr>
    </w:lvl>
    <w:lvl w:ilvl="3">
      <w:start w:val="1"/>
      <w:numFmt w:val="decimal"/>
      <w:lvlText w:val="%4."/>
      <w:lvlJc w:val="left"/>
      <w:pPr>
        <w:tabs>
          <w:tab w:val="num" w:pos="2520"/>
        </w:tabs>
        <w:ind w:left="2520" w:hanging="360"/>
      </w:pPr>
    </w:lvl>
    <w:lvl w:ilvl="4">
      <w:start w:val="1"/>
      <w:numFmt w:val="lowerLetter"/>
      <w:lvlText w:val="%5."/>
      <w:lvlJc w:val="left"/>
      <w:pPr>
        <w:tabs>
          <w:tab w:val="num" w:pos="3240"/>
        </w:tabs>
        <w:ind w:left="3240" w:hanging="360"/>
      </w:pPr>
    </w:lvl>
    <w:lvl w:ilvl="5">
      <w:start w:val="1"/>
      <w:numFmt w:val="lowerRoman"/>
      <w:lvlText w:val="%6."/>
      <w:lvlJc w:val="right"/>
      <w:pPr>
        <w:tabs>
          <w:tab w:val="num" w:pos="3960"/>
        </w:tabs>
        <w:ind w:left="3960" w:hanging="180"/>
      </w:pPr>
    </w:lvl>
    <w:lvl w:ilvl="6">
      <w:start w:val="1"/>
      <w:numFmt w:val="decimal"/>
      <w:lvlText w:val="%7."/>
      <w:lvlJc w:val="left"/>
      <w:pPr>
        <w:tabs>
          <w:tab w:val="num" w:pos="4680"/>
        </w:tabs>
        <w:ind w:left="4680" w:hanging="360"/>
      </w:pPr>
    </w:lvl>
    <w:lvl w:ilvl="7">
      <w:start w:val="1"/>
      <w:numFmt w:val="lowerLetter"/>
      <w:lvlText w:val="%8."/>
      <w:lvlJc w:val="left"/>
      <w:pPr>
        <w:tabs>
          <w:tab w:val="num" w:pos="5400"/>
        </w:tabs>
        <w:ind w:left="5400" w:hanging="360"/>
      </w:pPr>
    </w:lvl>
    <w:lvl w:ilvl="8">
      <w:start w:val="1"/>
      <w:numFmt w:val="lowerRoman"/>
      <w:lvlText w:val="%9."/>
      <w:lvlJc w:val="right"/>
      <w:pPr>
        <w:tabs>
          <w:tab w:val="num" w:pos="6120"/>
        </w:tabs>
        <w:ind w:left="6120" w:hanging="180"/>
      </w:pPr>
    </w:lvl>
  </w:abstractNum>
  <w:abstractNum w:abstractNumId="20">
    <w:nsid w:val="00000024"/>
    <w:multiLevelType w:val="singleLevel"/>
    <w:tmpl w:val="00000024"/>
    <w:name w:val="WW8Num59"/>
    <w:lvl w:ilvl="0">
      <w:start w:val="1"/>
      <w:numFmt w:val="decimal"/>
      <w:lvlText w:val="%1."/>
      <w:lvlJc w:val="left"/>
      <w:pPr>
        <w:tabs>
          <w:tab w:val="num" w:pos="360"/>
        </w:tabs>
        <w:ind w:left="360" w:hanging="360"/>
      </w:pPr>
      <w:rPr>
        <w:rFonts w:eastAsia="Tahoma" w:hint="default"/>
        <w:b w:val="0"/>
        <w:bCs w:val="0"/>
        <w:sz w:val="24"/>
        <w:szCs w:val="24"/>
      </w:rPr>
    </w:lvl>
  </w:abstractNum>
  <w:abstractNum w:abstractNumId="21">
    <w:nsid w:val="00000026"/>
    <w:multiLevelType w:val="multilevel"/>
    <w:tmpl w:val="00000026"/>
    <w:name w:val="WW8Num61"/>
    <w:lvl w:ilvl="0">
      <w:start w:val="1"/>
      <w:numFmt w:val="decimal"/>
      <w:lvlText w:val="%1."/>
      <w:lvlJc w:val="left"/>
      <w:pPr>
        <w:tabs>
          <w:tab w:val="num" w:pos="0"/>
        </w:tabs>
        <w:ind w:left="720" w:hanging="360"/>
      </w:pPr>
      <w:rPr>
        <w:color w:val="auto"/>
      </w:rPr>
    </w:lvl>
    <w:lvl w:ilvl="1">
      <w:start w:val="1"/>
      <w:numFmt w:val="lowerLetter"/>
      <w:lvlText w:val="%2)"/>
      <w:lvlJc w:val="left"/>
      <w:pPr>
        <w:tabs>
          <w:tab w:val="num" w:pos="0"/>
        </w:tabs>
        <w:ind w:left="1070" w:hanging="360"/>
      </w:pPr>
      <w:rPr>
        <w:rFonts w:eastAsia="Calibri" w:cs="Times New Roman"/>
        <w:lang w:val="x-none"/>
      </w:r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22">
    <w:nsid w:val="00000027"/>
    <w:multiLevelType w:val="singleLevel"/>
    <w:tmpl w:val="479451C4"/>
    <w:name w:val="WW8Num62"/>
    <w:lvl w:ilvl="0">
      <w:start w:val="1"/>
      <w:numFmt w:val="decimal"/>
      <w:lvlText w:val="%1."/>
      <w:lvlJc w:val="left"/>
      <w:pPr>
        <w:tabs>
          <w:tab w:val="num" w:pos="0"/>
        </w:tabs>
        <w:ind w:left="720" w:hanging="360"/>
      </w:pPr>
      <w:rPr>
        <w:rFonts w:ascii="Tahoma" w:eastAsia="Tahoma" w:hAnsi="Tahoma" w:cs="Tahoma" w:hint="default"/>
      </w:rPr>
    </w:lvl>
  </w:abstractNum>
  <w:abstractNum w:abstractNumId="23">
    <w:nsid w:val="00000029"/>
    <w:multiLevelType w:val="multilevel"/>
    <w:tmpl w:val="CC708774"/>
    <w:name w:val="WW8Num64"/>
    <w:lvl w:ilvl="0">
      <w:start w:val="1"/>
      <w:numFmt w:val="decimal"/>
      <w:lvlText w:val="%1."/>
      <w:lvlJc w:val="left"/>
      <w:pPr>
        <w:tabs>
          <w:tab w:val="num" w:pos="0"/>
        </w:tabs>
        <w:ind w:left="909" w:firstLine="0"/>
      </w:pPr>
      <w:rPr>
        <w:rFonts w:ascii="Tahoma" w:eastAsia="Tahoma" w:hAnsi="Tahoma" w:cs="Tahoma"/>
        <w:b w:val="0"/>
        <w:i w:val="0"/>
        <w:strike w:val="0"/>
        <w:dstrike w:val="0"/>
        <w:color w:val="000000"/>
        <w:position w:val="0"/>
        <w:sz w:val="24"/>
        <w:szCs w:val="24"/>
        <w:u w:val="none" w:color="000000"/>
        <w:shd w:val="clear" w:color="auto" w:fill="auto"/>
        <w:vertAlign w:val="baseline"/>
      </w:rPr>
    </w:lvl>
    <w:lvl w:ilvl="1">
      <w:start w:val="1"/>
      <w:numFmt w:val="decimal"/>
      <w:lvlText w:val="%2)"/>
      <w:lvlJc w:val="left"/>
      <w:pPr>
        <w:tabs>
          <w:tab w:val="num" w:pos="0"/>
        </w:tabs>
        <w:ind w:left="1286" w:firstLine="0"/>
      </w:pPr>
      <w:rPr>
        <w:rFonts w:ascii="Times New Roman" w:eastAsia="Tahoma" w:hAnsi="Times New Roman" w:cs="Times New Roman" w:hint="default"/>
        <w:b w:val="0"/>
        <w:i w:val="0"/>
        <w:strike w:val="0"/>
        <w:dstrike w:val="0"/>
        <w:color w:val="000000"/>
        <w:position w:val="0"/>
        <w:sz w:val="24"/>
        <w:szCs w:val="24"/>
        <w:u w:val="none" w:color="000000"/>
        <w:shd w:val="clear" w:color="auto" w:fill="auto"/>
        <w:vertAlign w:val="baseline"/>
      </w:rPr>
    </w:lvl>
    <w:lvl w:ilvl="2">
      <w:start w:val="1"/>
      <w:numFmt w:val="lowerRoman"/>
      <w:lvlText w:val="%3"/>
      <w:lvlJc w:val="left"/>
      <w:pPr>
        <w:tabs>
          <w:tab w:val="num" w:pos="0"/>
        </w:tabs>
        <w:ind w:left="1440" w:firstLine="0"/>
      </w:pPr>
      <w:rPr>
        <w:rFonts w:ascii="Tahoma" w:eastAsia="Tahoma" w:hAnsi="Tahoma" w:cs="Tahoma"/>
        <w:b w:val="0"/>
        <w:i w:val="0"/>
        <w:strike w:val="0"/>
        <w:dstrike w:val="0"/>
        <w:color w:val="000000"/>
        <w:position w:val="0"/>
        <w:sz w:val="24"/>
        <w:szCs w:val="24"/>
        <w:u w:val="none" w:color="000000"/>
        <w:shd w:val="clear" w:color="auto" w:fill="auto"/>
        <w:vertAlign w:val="baseline"/>
      </w:rPr>
    </w:lvl>
    <w:lvl w:ilvl="3">
      <w:start w:val="1"/>
      <w:numFmt w:val="decimal"/>
      <w:lvlText w:val="%4"/>
      <w:lvlJc w:val="left"/>
      <w:pPr>
        <w:tabs>
          <w:tab w:val="num" w:pos="0"/>
        </w:tabs>
        <w:ind w:left="2160" w:firstLine="0"/>
      </w:pPr>
      <w:rPr>
        <w:rFonts w:ascii="Tahoma" w:eastAsia="Tahoma" w:hAnsi="Tahoma" w:cs="Tahoma"/>
        <w:b w:val="0"/>
        <w:i w:val="0"/>
        <w:strike w:val="0"/>
        <w:dstrike w:val="0"/>
        <w:color w:val="000000"/>
        <w:position w:val="0"/>
        <w:sz w:val="24"/>
        <w:szCs w:val="24"/>
        <w:u w:val="none" w:color="000000"/>
        <w:shd w:val="clear" w:color="auto" w:fill="auto"/>
        <w:vertAlign w:val="baseline"/>
      </w:rPr>
    </w:lvl>
    <w:lvl w:ilvl="4">
      <w:start w:val="1"/>
      <w:numFmt w:val="lowerLetter"/>
      <w:lvlText w:val="%5"/>
      <w:lvlJc w:val="left"/>
      <w:pPr>
        <w:tabs>
          <w:tab w:val="num" w:pos="0"/>
        </w:tabs>
        <w:ind w:left="2880" w:firstLine="0"/>
      </w:pPr>
      <w:rPr>
        <w:rFonts w:ascii="Tahoma" w:eastAsia="Tahoma" w:hAnsi="Tahoma" w:cs="Tahoma"/>
        <w:b w:val="0"/>
        <w:i w:val="0"/>
        <w:strike w:val="0"/>
        <w:dstrike w:val="0"/>
        <w:color w:val="000000"/>
        <w:position w:val="0"/>
        <w:sz w:val="24"/>
        <w:szCs w:val="24"/>
        <w:u w:val="none" w:color="000000"/>
        <w:shd w:val="clear" w:color="auto" w:fill="auto"/>
        <w:vertAlign w:val="baseline"/>
      </w:rPr>
    </w:lvl>
    <w:lvl w:ilvl="5">
      <w:start w:val="1"/>
      <w:numFmt w:val="lowerRoman"/>
      <w:lvlText w:val="%6"/>
      <w:lvlJc w:val="left"/>
      <w:pPr>
        <w:tabs>
          <w:tab w:val="num" w:pos="0"/>
        </w:tabs>
        <w:ind w:left="3600" w:firstLine="0"/>
      </w:pPr>
      <w:rPr>
        <w:rFonts w:ascii="Tahoma" w:eastAsia="Tahoma" w:hAnsi="Tahoma" w:cs="Tahoma"/>
        <w:b w:val="0"/>
        <w:i w:val="0"/>
        <w:strike w:val="0"/>
        <w:dstrike w:val="0"/>
        <w:color w:val="000000"/>
        <w:position w:val="0"/>
        <w:sz w:val="24"/>
        <w:szCs w:val="24"/>
        <w:u w:val="none" w:color="000000"/>
        <w:shd w:val="clear" w:color="auto" w:fill="auto"/>
        <w:vertAlign w:val="baseline"/>
      </w:rPr>
    </w:lvl>
    <w:lvl w:ilvl="6">
      <w:start w:val="1"/>
      <w:numFmt w:val="decimal"/>
      <w:lvlText w:val="%7"/>
      <w:lvlJc w:val="left"/>
      <w:pPr>
        <w:tabs>
          <w:tab w:val="num" w:pos="0"/>
        </w:tabs>
        <w:ind w:left="4320" w:firstLine="0"/>
      </w:pPr>
      <w:rPr>
        <w:rFonts w:ascii="Tahoma" w:eastAsia="Tahoma" w:hAnsi="Tahoma" w:cs="Tahoma"/>
        <w:b w:val="0"/>
        <w:i w:val="0"/>
        <w:strike w:val="0"/>
        <w:dstrike w:val="0"/>
        <w:color w:val="000000"/>
        <w:position w:val="0"/>
        <w:sz w:val="24"/>
        <w:szCs w:val="24"/>
        <w:u w:val="none" w:color="000000"/>
        <w:shd w:val="clear" w:color="auto" w:fill="auto"/>
        <w:vertAlign w:val="baseline"/>
      </w:rPr>
    </w:lvl>
    <w:lvl w:ilvl="7">
      <w:start w:val="1"/>
      <w:numFmt w:val="lowerLetter"/>
      <w:lvlText w:val="%8"/>
      <w:lvlJc w:val="left"/>
      <w:pPr>
        <w:tabs>
          <w:tab w:val="num" w:pos="0"/>
        </w:tabs>
        <w:ind w:left="5040" w:firstLine="0"/>
      </w:pPr>
      <w:rPr>
        <w:rFonts w:ascii="Tahoma" w:eastAsia="Tahoma" w:hAnsi="Tahoma" w:cs="Tahoma"/>
        <w:b w:val="0"/>
        <w:i w:val="0"/>
        <w:strike w:val="0"/>
        <w:dstrike w:val="0"/>
        <w:color w:val="000000"/>
        <w:position w:val="0"/>
        <w:sz w:val="24"/>
        <w:szCs w:val="24"/>
        <w:u w:val="none" w:color="000000"/>
        <w:shd w:val="clear" w:color="auto" w:fill="auto"/>
        <w:vertAlign w:val="baseline"/>
      </w:rPr>
    </w:lvl>
    <w:lvl w:ilvl="8">
      <w:start w:val="1"/>
      <w:numFmt w:val="lowerRoman"/>
      <w:lvlText w:val="%9"/>
      <w:lvlJc w:val="left"/>
      <w:pPr>
        <w:tabs>
          <w:tab w:val="num" w:pos="0"/>
        </w:tabs>
        <w:ind w:left="5760" w:firstLine="0"/>
      </w:pPr>
      <w:rPr>
        <w:rFonts w:ascii="Tahoma" w:eastAsia="Tahoma" w:hAnsi="Tahoma" w:cs="Tahoma"/>
        <w:b w:val="0"/>
        <w:i w:val="0"/>
        <w:strike w:val="0"/>
        <w:dstrike w:val="0"/>
        <w:color w:val="000000"/>
        <w:position w:val="0"/>
        <w:sz w:val="24"/>
        <w:szCs w:val="24"/>
        <w:u w:val="none" w:color="000000"/>
        <w:shd w:val="clear" w:color="auto" w:fill="auto"/>
        <w:vertAlign w:val="baseline"/>
      </w:rPr>
    </w:lvl>
  </w:abstractNum>
  <w:abstractNum w:abstractNumId="24">
    <w:nsid w:val="0000002A"/>
    <w:multiLevelType w:val="multilevel"/>
    <w:tmpl w:val="10F4C8D0"/>
    <w:name w:val="WW8Num65"/>
    <w:lvl w:ilvl="0">
      <w:start w:val="1"/>
      <w:numFmt w:val="lowerLetter"/>
      <w:lvlText w:val="%1)"/>
      <w:lvlJc w:val="left"/>
      <w:pPr>
        <w:tabs>
          <w:tab w:val="num" w:pos="0"/>
        </w:tabs>
        <w:ind w:left="720" w:hanging="360"/>
      </w:pPr>
      <w:rPr>
        <w:rFonts w:hint="default"/>
      </w:r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rPr>
        <w:rFonts w:eastAsia="Calibri"/>
        <w:b w:val="0"/>
        <w:bCs/>
        <w:lang w:val="x-none"/>
      </w:r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25">
    <w:nsid w:val="0000002B"/>
    <w:multiLevelType w:val="singleLevel"/>
    <w:tmpl w:val="0000002B"/>
    <w:name w:val="WW8Num66"/>
    <w:lvl w:ilvl="0">
      <w:start w:val="1"/>
      <w:numFmt w:val="decimal"/>
      <w:lvlText w:val="%1."/>
      <w:lvlJc w:val="left"/>
      <w:pPr>
        <w:tabs>
          <w:tab w:val="num" w:pos="0"/>
        </w:tabs>
        <w:ind w:left="340" w:hanging="340"/>
      </w:pPr>
      <w:rPr>
        <w:rFonts w:ascii="Times New Roman" w:eastAsia="Calibri" w:hAnsi="Times New Roman" w:cs="Times New Roman" w:hint="default"/>
        <w:b w:val="0"/>
        <w:bCs/>
        <w:i w:val="0"/>
        <w:color w:val="auto"/>
        <w:sz w:val="24"/>
        <w:szCs w:val="24"/>
      </w:rPr>
    </w:lvl>
  </w:abstractNum>
  <w:abstractNum w:abstractNumId="26">
    <w:nsid w:val="0000002D"/>
    <w:multiLevelType w:val="multilevel"/>
    <w:tmpl w:val="0000002D"/>
    <w:name w:val="WW8Num68"/>
    <w:lvl w:ilvl="0">
      <w:start w:val="12"/>
      <w:numFmt w:val="decimal"/>
      <w:lvlText w:val="%1"/>
      <w:lvlJc w:val="left"/>
      <w:pPr>
        <w:tabs>
          <w:tab w:val="num" w:pos="0"/>
        </w:tabs>
        <w:ind w:left="480" w:hanging="480"/>
      </w:pPr>
      <w:rPr>
        <w:rFonts w:hint="default"/>
      </w:rPr>
    </w:lvl>
    <w:lvl w:ilvl="1">
      <w:start w:val="1"/>
      <w:numFmt w:val="decimal"/>
      <w:lvlText w:val="%1.%2"/>
      <w:lvlJc w:val="left"/>
      <w:pPr>
        <w:tabs>
          <w:tab w:val="num" w:pos="0"/>
        </w:tabs>
        <w:ind w:left="720" w:hanging="720"/>
      </w:pPr>
      <w:rPr>
        <w:rFonts w:hint="default"/>
      </w:rPr>
    </w:lvl>
    <w:lvl w:ilvl="2">
      <w:start w:val="1"/>
      <w:numFmt w:val="lowerLetter"/>
      <w:lvlText w:val="%3)"/>
      <w:lvlJc w:val="left"/>
      <w:pPr>
        <w:tabs>
          <w:tab w:val="num" w:pos="709"/>
        </w:tabs>
        <w:ind w:left="720" w:hanging="720"/>
      </w:pPr>
      <w:rPr>
        <w:rFonts w:ascii="Times New Roman" w:eastAsia="Times New Roman" w:hAnsi="Times New Roman" w:cs="Times New Roman" w:hint="default"/>
        <w:b w:val="0"/>
        <w:bCs/>
      </w:rPr>
    </w:lvl>
    <w:lvl w:ilvl="3">
      <w:start w:val="1"/>
      <w:numFmt w:val="decimal"/>
      <w:lvlText w:val="%1.%2.%3.%4"/>
      <w:lvlJc w:val="left"/>
      <w:pPr>
        <w:tabs>
          <w:tab w:val="num" w:pos="0"/>
        </w:tabs>
        <w:ind w:left="1080" w:hanging="1080"/>
      </w:pPr>
      <w:rPr>
        <w:rFonts w:hint="default"/>
      </w:rPr>
    </w:lvl>
    <w:lvl w:ilvl="4">
      <w:start w:val="1"/>
      <w:numFmt w:val="decimal"/>
      <w:lvlText w:val="%1.%2.%3.%4.%5"/>
      <w:lvlJc w:val="left"/>
      <w:pPr>
        <w:tabs>
          <w:tab w:val="num" w:pos="0"/>
        </w:tabs>
        <w:ind w:left="1440" w:hanging="1440"/>
      </w:pPr>
      <w:rPr>
        <w:rFonts w:hint="default"/>
      </w:rPr>
    </w:lvl>
    <w:lvl w:ilvl="5">
      <w:start w:val="1"/>
      <w:numFmt w:val="decimal"/>
      <w:lvlText w:val="%1.%2.%3.%4.%5.%6"/>
      <w:lvlJc w:val="left"/>
      <w:pPr>
        <w:tabs>
          <w:tab w:val="num" w:pos="0"/>
        </w:tabs>
        <w:ind w:left="1440" w:hanging="1440"/>
      </w:pPr>
      <w:rPr>
        <w:rFonts w:hint="default"/>
      </w:rPr>
    </w:lvl>
    <w:lvl w:ilvl="6">
      <w:start w:val="1"/>
      <w:numFmt w:val="decimal"/>
      <w:lvlText w:val="%1.%2.%3.%4.%5.%6.%7"/>
      <w:lvlJc w:val="left"/>
      <w:pPr>
        <w:tabs>
          <w:tab w:val="num" w:pos="0"/>
        </w:tabs>
        <w:ind w:left="1800" w:hanging="1800"/>
      </w:pPr>
      <w:rPr>
        <w:rFonts w:hint="default"/>
      </w:rPr>
    </w:lvl>
    <w:lvl w:ilvl="7">
      <w:start w:val="1"/>
      <w:numFmt w:val="decimal"/>
      <w:lvlText w:val="%1.%2.%3.%4.%5.%6.%7.%8"/>
      <w:lvlJc w:val="left"/>
      <w:pPr>
        <w:tabs>
          <w:tab w:val="num" w:pos="0"/>
        </w:tabs>
        <w:ind w:left="2160" w:hanging="2160"/>
      </w:pPr>
      <w:rPr>
        <w:rFonts w:hint="default"/>
      </w:rPr>
    </w:lvl>
    <w:lvl w:ilvl="8">
      <w:start w:val="1"/>
      <w:numFmt w:val="decimal"/>
      <w:lvlText w:val="%1.%2.%3.%4.%5.%6.%7.%8.%9"/>
      <w:lvlJc w:val="left"/>
      <w:pPr>
        <w:tabs>
          <w:tab w:val="num" w:pos="0"/>
        </w:tabs>
        <w:ind w:left="2160" w:hanging="2160"/>
      </w:pPr>
      <w:rPr>
        <w:rFonts w:hint="default"/>
      </w:rPr>
    </w:lvl>
  </w:abstractNum>
  <w:abstractNum w:abstractNumId="27">
    <w:nsid w:val="0000002E"/>
    <w:multiLevelType w:val="singleLevel"/>
    <w:tmpl w:val="E4926A7A"/>
    <w:name w:val="WW8Num69"/>
    <w:lvl w:ilvl="0">
      <w:start w:val="1"/>
      <w:numFmt w:val="decimal"/>
      <w:lvlText w:val="%1."/>
      <w:lvlJc w:val="left"/>
      <w:pPr>
        <w:tabs>
          <w:tab w:val="num" w:pos="340"/>
        </w:tabs>
        <w:ind w:left="397" w:hanging="397"/>
      </w:pPr>
      <w:rPr>
        <w:rFonts w:ascii="Times New Roman" w:hAnsi="Times New Roman" w:cs="Times New Roman" w:hint="default"/>
        <w:b w:val="0"/>
        <w:strike w:val="0"/>
        <w:dstrike w:val="0"/>
        <w:color w:val="000000"/>
        <w:sz w:val="24"/>
      </w:rPr>
    </w:lvl>
  </w:abstractNum>
  <w:abstractNum w:abstractNumId="28">
    <w:nsid w:val="00000031"/>
    <w:multiLevelType w:val="multilevel"/>
    <w:tmpl w:val="00000031"/>
    <w:name w:val="WW8Num72"/>
    <w:lvl w:ilvl="0">
      <w:start w:val="1"/>
      <w:numFmt w:val="lowerLetter"/>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rPr>
        <w:rFonts w:ascii="Times New Roman" w:eastAsia="Times New Roman" w:hAnsi="Times New Roman" w:cs="Times New Roman" w:hint="default"/>
        <w:lang w:val="x-none"/>
      </w:rPr>
    </w:lvl>
    <w:lvl w:ilvl="2">
      <w:start w:val="1"/>
      <w:numFmt w:val="decimal"/>
      <w:lvlText w:val="%3)"/>
      <w:lvlJc w:val="left"/>
      <w:pPr>
        <w:tabs>
          <w:tab w:val="num" w:pos="0"/>
        </w:tabs>
        <w:ind w:left="2340" w:hanging="360"/>
      </w:pPr>
      <w:rPr>
        <w:rFonts w:hint="default"/>
      </w:r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9">
    <w:nsid w:val="00000032"/>
    <w:multiLevelType w:val="singleLevel"/>
    <w:tmpl w:val="32B6DCD0"/>
    <w:name w:val="WW8Num73"/>
    <w:lvl w:ilvl="0">
      <w:start w:val="5"/>
      <w:numFmt w:val="decimal"/>
      <w:lvlText w:val="%1."/>
      <w:lvlJc w:val="left"/>
      <w:pPr>
        <w:tabs>
          <w:tab w:val="num" w:pos="-3064"/>
        </w:tabs>
        <w:ind w:left="360" w:hanging="360"/>
      </w:pPr>
      <w:rPr>
        <w:rFonts w:ascii="Times New Roman" w:eastAsia="Times New Roman" w:hAnsi="Times New Roman" w:cs="Times New Roman" w:hint="default"/>
        <w:b w:val="0"/>
        <w:bCs/>
        <w:color w:val="auto"/>
      </w:rPr>
    </w:lvl>
  </w:abstractNum>
  <w:abstractNum w:abstractNumId="30">
    <w:nsid w:val="00000033"/>
    <w:multiLevelType w:val="multilevel"/>
    <w:tmpl w:val="F6F84106"/>
    <w:name w:val="WW8Num74"/>
    <w:lvl w:ilvl="0">
      <w:start w:val="1"/>
      <w:numFmt w:val="decimal"/>
      <w:lvlText w:val="%1."/>
      <w:lvlJc w:val="left"/>
      <w:pPr>
        <w:tabs>
          <w:tab w:val="num" w:pos="360"/>
        </w:tabs>
        <w:ind w:left="360" w:hanging="360"/>
      </w:pPr>
      <w:rPr>
        <w:rFonts w:eastAsia="Calibri"/>
        <w:b w:val="0"/>
        <w:bCs/>
        <w:strike w:val="0"/>
        <w:color w:val="auto"/>
      </w:rPr>
    </w:lvl>
    <w:lvl w:ilvl="1">
      <w:start w:val="1"/>
      <w:numFmt w:val="lowerLetter"/>
      <w:lvlText w:val="%2)"/>
      <w:lvlJc w:val="left"/>
      <w:pPr>
        <w:tabs>
          <w:tab w:val="num" w:pos="1440"/>
        </w:tabs>
        <w:ind w:left="1440" w:hanging="360"/>
      </w:pPr>
      <w:rPr>
        <w:rFonts w:ascii="Tahoma" w:eastAsia="Arial" w:hAnsi="Tahoma" w:cs="Tahoma" w:hint="default"/>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1">
    <w:nsid w:val="00000034"/>
    <w:multiLevelType w:val="multilevel"/>
    <w:tmpl w:val="B1A20A84"/>
    <w:name w:val="WW8Num75"/>
    <w:lvl w:ilvl="0">
      <w:start w:val="1"/>
      <w:numFmt w:val="decimal"/>
      <w:lvlText w:val="%1."/>
      <w:lvlJc w:val="left"/>
      <w:pPr>
        <w:tabs>
          <w:tab w:val="num" w:pos="0"/>
        </w:tabs>
        <w:ind w:left="911" w:firstLine="0"/>
      </w:pPr>
      <w:rPr>
        <w:rFonts w:ascii="Tahoma" w:eastAsia="Tahoma" w:hAnsi="Tahoma" w:cs="Tahoma"/>
        <w:b w:val="0"/>
        <w:i w:val="0"/>
        <w:strike w:val="0"/>
        <w:dstrike w:val="0"/>
        <w:color w:val="000000"/>
        <w:position w:val="0"/>
        <w:sz w:val="24"/>
        <w:szCs w:val="24"/>
        <w:u w:val="none" w:color="000000"/>
        <w:shd w:val="clear" w:color="auto" w:fill="auto"/>
        <w:vertAlign w:val="baseline"/>
      </w:rPr>
    </w:lvl>
    <w:lvl w:ilvl="1">
      <w:start w:val="1"/>
      <w:numFmt w:val="lowerLetter"/>
      <w:lvlText w:val="%2)"/>
      <w:lvlJc w:val="left"/>
      <w:pPr>
        <w:tabs>
          <w:tab w:val="num" w:pos="0"/>
        </w:tabs>
        <w:ind w:left="1298" w:firstLine="0"/>
      </w:pPr>
      <w:rPr>
        <w:rFonts w:ascii="Times New Roman" w:eastAsia="Tahoma" w:hAnsi="Times New Roman" w:cs="Times New Roman" w:hint="default"/>
        <w:b w:val="0"/>
        <w:i w:val="0"/>
        <w:strike w:val="0"/>
        <w:dstrike w:val="0"/>
        <w:color w:val="000000"/>
        <w:position w:val="0"/>
        <w:sz w:val="24"/>
        <w:szCs w:val="24"/>
        <w:u w:val="none" w:color="000000"/>
        <w:shd w:val="clear" w:color="auto" w:fill="auto"/>
        <w:vertAlign w:val="baseline"/>
      </w:rPr>
    </w:lvl>
    <w:lvl w:ilvl="2">
      <w:start w:val="1"/>
      <w:numFmt w:val="lowerRoman"/>
      <w:lvlText w:val="%3"/>
      <w:lvlJc w:val="left"/>
      <w:pPr>
        <w:tabs>
          <w:tab w:val="num" w:pos="0"/>
        </w:tabs>
        <w:ind w:left="1432" w:firstLine="0"/>
      </w:pPr>
      <w:rPr>
        <w:rFonts w:ascii="Tahoma" w:eastAsia="Tahoma" w:hAnsi="Tahoma" w:cs="Tahoma"/>
        <w:b w:val="0"/>
        <w:i w:val="0"/>
        <w:strike w:val="0"/>
        <w:dstrike w:val="0"/>
        <w:color w:val="000000"/>
        <w:position w:val="0"/>
        <w:sz w:val="24"/>
        <w:szCs w:val="24"/>
        <w:u w:val="none" w:color="000000"/>
        <w:shd w:val="clear" w:color="auto" w:fill="auto"/>
        <w:vertAlign w:val="baseline"/>
      </w:rPr>
    </w:lvl>
    <w:lvl w:ilvl="3">
      <w:start w:val="1"/>
      <w:numFmt w:val="decimal"/>
      <w:lvlText w:val="%4"/>
      <w:lvlJc w:val="left"/>
      <w:pPr>
        <w:tabs>
          <w:tab w:val="num" w:pos="0"/>
        </w:tabs>
        <w:ind w:left="2152" w:firstLine="0"/>
      </w:pPr>
      <w:rPr>
        <w:rFonts w:ascii="Tahoma" w:eastAsia="Tahoma" w:hAnsi="Tahoma" w:cs="Tahoma"/>
        <w:b w:val="0"/>
        <w:i w:val="0"/>
        <w:strike w:val="0"/>
        <w:dstrike w:val="0"/>
        <w:color w:val="000000"/>
        <w:position w:val="0"/>
        <w:sz w:val="24"/>
        <w:szCs w:val="24"/>
        <w:u w:val="none" w:color="000000"/>
        <w:shd w:val="clear" w:color="auto" w:fill="auto"/>
        <w:vertAlign w:val="baseline"/>
      </w:rPr>
    </w:lvl>
    <w:lvl w:ilvl="4">
      <w:start w:val="1"/>
      <w:numFmt w:val="lowerLetter"/>
      <w:lvlText w:val="%5"/>
      <w:lvlJc w:val="left"/>
      <w:pPr>
        <w:tabs>
          <w:tab w:val="num" w:pos="0"/>
        </w:tabs>
        <w:ind w:left="2872" w:firstLine="0"/>
      </w:pPr>
      <w:rPr>
        <w:rFonts w:ascii="Tahoma" w:eastAsia="Tahoma" w:hAnsi="Tahoma" w:cs="Tahoma"/>
        <w:b w:val="0"/>
        <w:i w:val="0"/>
        <w:strike w:val="0"/>
        <w:dstrike w:val="0"/>
        <w:color w:val="000000"/>
        <w:position w:val="0"/>
        <w:sz w:val="24"/>
        <w:szCs w:val="24"/>
        <w:u w:val="none" w:color="000000"/>
        <w:shd w:val="clear" w:color="auto" w:fill="auto"/>
        <w:vertAlign w:val="baseline"/>
      </w:rPr>
    </w:lvl>
    <w:lvl w:ilvl="5">
      <w:start w:val="1"/>
      <w:numFmt w:val="lowerRoman"/>
      <w:lvlText w:val="%6"/>
      <w:lvlJc w:val="left"/>
      <w:pPr>
        <w:tabs>
          <w:tab w:val="num" w:pos="0"/>
        </w:tabs>
        <w:ind w:left="3592" w:firstLine="0"/>
      </w:pPr>
      <w:rPr>
        <w:rFonts w:ascii="Tahoma" w:eastAsia="Tahoma" w:hAnsi="Tahoma" w:cs="Tahoma"/>
        <w:b w:val="0"/>
        <w:i w:val="0"/>
        <w:strike w:val="0"/>
        <w:dstrike w:val="0"/>
        <w:color w:val="000000"/>
        <w:position w:val="0"/>
        <w:sz w:val="24"/>
        <w:szCs w:val="24"/>
        <w:u w:val="none" w:color="000000"/>
        <w:shd w:val="clear" w:color="auto" w:fill="auto"/>
        <w:vertAlign w:val="baseline"/>
      </w:rPr>
    </w:lvl>
    <w:lvl w:ilvl="6">
      <w:start w:val="1"/>
      <w:numFmt w:val="decimal"/>
      <w:lvlText w:val="%7"/>
      <w:lvlJc w:val="left"/>
      <w:pPr>
        <w:tabs>
          <w:tab w:val="num" w:pos="0"/>
        </w:tabs>
        <w:ind w:left="4312" w:firstLine="0"/>
      </w:pPr>
      <w:rPr>
        <w:rFonts w:ascii="Tahoma" w:eastAsia="Tahoma" w:hAnsi="Tahoma" w:cs="Tahoma"/>
        <w:b w:val="0"/>
        <w:i w:val="0"/>
        <w:strike w:val="0"/>
        <w:dstrike w:val="0"/>
        <w:color w:val="000000"/>
        <w:position w:val="0"/>
        <w:sz w:val="24"/>
        <w:szCs w:val="24"/>
        <w:u w:val="none" w:color="000000"/>
        <w:shd w:val="clear" w:color="auto" w:fill="auto"/>
        <w:vertAlign w:val="baseline"/>
      </w:rPr>
    </w:lvl>
    <w:lvl w:ilvl="7">
      <w:start w:val="1"/>
      <w:numFmt w:val="lowerLetter"/>
      <w:lvlText w:val="%8"/>
      <w:lvlJc w:val="left"/>
      <w:pPr>
        <w:tabs>
          <w:tab w:val="num" w:pos="0"/>
        </w:tabs>
        <w:ind w:left="5032" w:firstLine="0"/>
      </w:pPr>
      <w:rPr>
        <w:rFonts w:ascii="Tahoma" w:eastAsia="Tahoma" w:hAnsi="Tahoma" w:cs="Tahoma"/>
        <w:b w:val="0"/>
        <w:i w:val="0"/>
        <w:strike w:val="0"/>
        <w:dstrike w:val="0"/>
        <w:color w:val="000000"/>
        <w:position w:val="0"/>
        <w:sz w:val="24"/>
        <w:szCs w:val="24"/>
        <w:u w:val="none" w:color="000000"/>
        <w:shd w:val="clear" w:color="auto" w:fill="auto"/>
        <w:vertAlign w:val="baseline"/>
      </w:rPr>
    </w:lvl>
    <w:lvl w:ilvl="8">
      <w:start w:val="1"/>
      <w:numFmt w:val="lowerRoman"/>
      <w:lvlText w:val="%9"/>
      <w:lvlJc w:val="left"/>
      <w:pPr>
        <w:tabs>
          <w:tab w:val="num" w:pos="0"/>
        </w:tabs>
        <w:ind w:left="5752" w:firstLine="0"/>
      </w:pPr>
      <w:rPr>
        <w:rFonts w:ascii="Tahoma" w:eastAsia="Tahoma" w:hAnsi="Tahoma" w:cs="Tahoma"/>
        <w:b w:val="0"/>
        <w:i w:val="0"/>
        <w:strike w:val="0"/>
        <w:dstrike w:val="0"/>
        <w:color w:val="000000"/>
        <w:position w:val="0"/>
        <w:sz w:val="24"/>
        <w:szCs w:val="24"/>
        <w:u w:val="none" w:color="000000"/>
        <w:shd w:val="clear" w:color="auto" w:fill="auto"/>
        <w:vertAlign w:val="baseline"/>
      </w:rPr>
    </w:lvl>
  </w:abstractNum>
  <w:abstractNum w:abstractNumId="32">
    <w:nsid w:val="00000035"/>
    <w:multiLevelType w:val="singleLevel"/>
    <w:tmpl w:val="00000035"/>
    <w:name w:val="WW8Num76"/>
    <w:lvl w:ilvl="0">
      <w:start w:val="1"/>
      <w:numFmt w:val="lowerLetter"/>
      <w:lvlText w:val="%1)"/>
      <w:lvlJc w:val="left"/>
      <w:pPr>
        <w:tabs>
          <w:tab w:val="num" w:pos="0"/>
        </w:tabs>
        <w:ind w:left="644" w:hanging="360"/>
      </w:pPr>
      <w:rPr>
        <w:rFonts w:hint="default"/>
      </w:rPr>
    </w:lvl>
  </w:abstractNum>
  <w:abstractNum w:abstractNumId="33">
    <w:nsid w:val="00000036"/>
    <w:multiLevelType w:val="singleLevel"/>
    <w:tmpl w:val="00000036"/>
    <w:name w:val="WW8Num77"/>
    <w:lvl w:ilvl="0">
      <w:start w:val="1"/>
      <w:numFmt w:val="lowerLetter"/>
      <w:lvlText w:val="%1)"/>
      <w:lvlJc w:val="left"/>
      <w:pPr>
        <w:tabs>
          <w:tab w:val="num" w:pos="-76"/>
        </w:tabs>
        <w:ind w:left="644" w:hanging="360"/>
      </w:pPr>
    </w:lvl>
  </w:abstractNum>
  <w:abstractNum w:abstractNumId="34">
    <w:nsid w:val="00000038"/>
    <w:multiLevelType w:val="singleLevel"/>
    <w:tmpl w:val="00000038"/>
    <w:name w:val="WW8Num79"/>
    <w:lvl w:ilvl="0">
      <w:start w:val="1"/>
      <w:numFmt w:val="bullet"/>
      <w:lvlText w:val=""/>
      <w:lvlJc w:val="left"/>
      <w:pPr>
        <w:tabs>
          <w:tab w:val="num" w:pos="0"/>
        </w:tabs>
        <w:ind w:left="1440" w:hanging="360"/>
      </w:pPr>
      <w:rPr>
        <w:rFonts w:ascii="Symbol" w:hAnsi="Symbol" w:cs="Symbol" w:hint="default"/>
        <w:lang w:val="pl-PL"/>
      </w:rPr>
    </w:lvl>
  </w:abstractNum>
  <w:abstractNum w:abstractNumId="35">
    <w:nsid w:val="00000039"/>
    <w:multiLevelType w:val="multilevel"/>
    <w:tmpl w:val="175EB0D8"/>
    <w:name w:val="WW8Num80"/>
    <w:lvl w:ilvl="0">
      <w:start w:val="1"/>
      <w:numFmt w:val="upperLetter"/>
      <w:lvlText w:val="%1)"/>
      <w:lvlJc w:val="left"/>
      <w:pPr>
        <w:tabs>
          <w:tab w:val="num" w:pos="810"/>
        </w:tabs>
        <w:ind w:left="810" w:hanging="360"/>
      </w:pPr>
      <w:rPr>
        <w:rFonts w:eastAsia="Calibri" w:hint="default"/>
      </w:rPr>
    </w:lvl>
    <w:lvl w:ilvl="1">
      <w:start w:val="1"/>
      <w:numFmt w:val="decimal"/>
      <w:lvlText w:val="%2."/>
      <w:lvlJc w:val="left"/>
      <w:pPr>
        <w:tabs>
          <w:tab w:val="num" w:pos="1575"/>
        </w:tabs>
        <w:ind w:left="1575" w:hanging="405"/>
      </w:pPr>
      <w:rPr>
        <w:rFonts w:eastAsia="Calibri" w:hint="default"/>
        <w:b w:val="0"/>
      </w:rPr>
    </w:lvl>
    <w:lvl w:ilvl="2">
      <w:start w:val="1"/>
      <w:numFmt w:val="lowerRoman"/>
      <w:lvlText w:val="%3."/>
      <w:lvlJc w:val="right"/>
      <w:pPr>
        <w:tabs>
          <w:tab w:val="num" w:pos="2250"/>
        </w:tabs>
        <w:ind w:left="2250" w:hanging="180"/>
      </w:pPr>
    </w:lvl>
    <w:lvl w:ilvl="3">
      <w:start w:val="1"/>
      <w:numFmt w:val="decimal"/>
      <w:lvlText w:val="%4."/>
      <w:lvlJc w:val="left"/>
      <w:pPr>
        <w:tabs>
          <w:tab w:val="num" w:pos="2970"/>
        </w:tabs>
        <w:ind w:left="2970" w:hanging="360"/>
      </w:pPr>
    </w:lvl>
    <w:lvl w:ilvl="4">
      <w:start w:val="1"/>
      <w:numFmt w:val="lowerLetter"/>
      <w:lvlText w:val="%5."/>
      <w:lvlJc w:val="left"/>
      <w:pPr>
        <w:tabs>
          <w:tab w:val="num" w:pos="3690"/>
        </w:tabs>
        <w:ind w:left="3690" w:hanging="360"/>
      </w:pPr>
    </w:lvl>
    <w:lvl w:ilvl="5">
      <w:start w:val="1"/>
      <w:numFmt w:val="lowerRoman"/>
      <w:lvlText w:val="%6."/>
      <w:lvlJc w:val="right"/>
      <w:pPr>
        <w:tabs>
          <w:tab w:val="num" w:pos="4410"/>
        </w:tabs>
        <w:ind w:left="4410" w:hanging="180"/>
      </w:pPr>
    </w:lvl>
    <w:lvl w:ilvl="6">
      <w:start w:val="1"/>
      <w:numFmt w:val="decimal"/>
      <w:lvlText w:val="%7."/>
      <w:lvlJc w:val="left"/>
      <w:pPr>
        <w:tabs>
          <w:tab w:val="num" w:pos="5130"/>
        </w:tabs>
        <w:ind w:left="5130" w:hanging="360"/>
      </w:pPr>
    </w:lvl>
    <w:lvl w:ilvl="7">
      <w:start w:val="1"/>
      <w:numFmt w:val="lowerLetter"/>
      <w:lvlText w:val="%8."/>
      <w:lvlJc w:val="left"/>
      <w:pPr>
        <w:tabs>
          <w:tab w:val="num" w:pos="5850"/>
        </w:tabs>
        <w:ind w:left="5850" w:hanging="360"/>
      </w:pPr>
    </w:lvl>
    <w:lvl w:ilvl="8">
      <w:start w:val="1"/>
      <w:numFmt w:val="lowerRoman"/>
      <w:lvlText w:val="%9."/>
      <w:lvlJc w:val="right"/>
      <w:pPr>
        <w:tabs>
          <w:tab w:val="num" w:pos="6570"/>
        </w:tabs>
        <w:ind w:left="6570" w:hanging="180"/>
      </w:pPr>
    </w:lvl>
  </w:abstractNum>
  <w:abstractNum w:abstractNumId="36">
    <w:nsid w:val="0000003B"/>
    <w:multiLevelType w:val="singleLevel"/>
    <w:tmpl w:val="0000003B"/>
    <w:name w:val="WW8Num83"/>
    <w:lvl w:ilvl="0">
      <w:start w:val="1"/>
      <w:numFmt w:val="lowerLetter"/>
      <w:lvlText w:val="%1)"/>
      <w:lvlJc w:val="left"/>
      <w:pPr>
        <w:tabs>
          <w:tab w:val="num" w:pos="0"/>
        </w:tabs>
        <w:ind w:left="786" w:hanging="360"/>
      </w:pPr>
      <w:rPr>
        <w:rFonts w:eastAsia="Calibri" w:hint="default"/>
        <w:bCs/>
        <w:lang w:val="x-none"/>
      </w:rPr>
    </w:lvl>
  </w:abstractNum>
  <w:abstractNum w:abstractNumId="37">
    <w:nsid w:val="0000003D"/>
    <w:multiLevelType w:val="multilevel"/>
    <w:tmpl w:val="0000003D"/>
    <w:lvl w:ilvl="0">
      <w:start w:val="1"/>
      <w:numFmt w:val="lowerLetter"/>
      <w:lvlText w:val="%1)"/>
      <w:lvlJc w:val="left"/>
      <w:pPr>
        <w:tabs>
          <w:tab w:val="num" w:pos="960"/>
        </w:tabs>
        <w:ind w:left="960" w:hanging="360"/>
      </w:pPr>
    </w:lvl>
    <w:lvl w:ilvl="1">
      <w:start w:val="1"/>
      <w:numFmt w:val="lowerLetter"/>
      <w:lvlText w:val="%2)"/>
      <w:lvlJc w:val="left"/>
      <w:pPr>
        <w:tabs>
          <w:tab w:val="num" w:pos="1680"/>
        </w:tabs>
        <w:ind w:left="1680" w:hanging="360"/>
      </w:pPr>
    </w:lvl>
    <w:lvl w:ilvl="2">
      <w:start w:val="1"/>
      <w:numFmt w:val="lowerRoman"/>
      <w:lvlText w:val="%3."/>
      <w:lvlJc w:val="right"/>
      <w:pPr>
        <w:tabs>
          <w:tab w:val="num" w:pos="2400"/>
        </w:tabs>
        <w:ind w:left="2400" w:hanging="180"/>
      </w:pPr>
    </w:lvl>
    <w:lvl w:ilvl="3">
      <w:start w:val="1"/>
      <w:numFmt w:val="decimal"/>
      <w:lvlText w:val="%4."/>
      <w:lvlJc w:val="left"/>
      <w:pPr>
        <w:tabs>
          <w:tab w:val="num" w:pos="3120"/>
        </w:tabs>
        <w:ind w:left="3120" w:hanging="360"/>
      </w:pPr>
      <w:rPr>
        <w:rFonts w:eastAsia="Tahoma"/>
      </w:rPr>
    </w:lvl>
    <w:lvl w:ilvl="4">
      <w:start w:val="1"/>
      <w:numFmt w:val="lowerLetter"/>
      <w:lvlText w:val="%5."/>
      <w:lvlJc w:val="left"/>
      <w:pPr>
        <w:tabs>
          <w:tab w:val="num" w:pos="3840"/>
        </w:tabs>
        <w:ind w:left="3840" w:hanging="360"/>
      </w:pPr>
    </w:lvl>
    <w:lvl w:ilvl="5">
      <w:start w:val="1"/>
      <w:numFmt w:val="lowerRoman"/>
      <w:lvlText w:val="%6."/>
      <w:lvlJc w:val="right"/>
      <w:pPr>
        <w:tabs>
          <w:tab w:val="num" w:pos="4560"/>
        </w:tabs>
        <w:ind w:left="4560" w:hanging="180"/>
      </w:pPr>
    </w:lvl>
    <w:lvl w:ilvl="6">
      <w:start w:val="1"/>
      <w:numFmt w:val="decimal"/>
      <w:lvlText w:val="%7."/>
      <w:lvlJc w:val="left"/>
      <w:pPr>
        <w:tabs>
          <w:tab w:val="num" w:pos="5280"/>
        </w:tabs>
        <w:ind w:left="5280" w:hanging="360"/>
      </w:pPr>
    </w:lvl>
    <w:lvl w:ilvl="7">
      <w:start w:val="1"/>
      <w:numFmt w:val="lowerLetter"/>
      <w:lvlText w:val="%8."/>
      <w:lvlJc w:val="left"/>
      <w:pPr>
        <w:tabs>
          <w:tab w:val="num" w:pos="6000"/>
        </w:tabs>
        <w:ind w:left="6000" w:hanging="360"/>
      </w:pPr>
    </w:lvl>
    <w:lvl w:ilvl="8">
      <w:start w:val="1"/>
      <w:numFmt w:val="lowerRoman"/>
      <w:lvlText w:val="%9."/>
      <w:lvlJc w:val="right"/>
      <w:pPr>
        <w:tabs>
          <w:tab w:val="num" w:pos="6720"/>
        </w:tabs>
        <w:ind w:left="6720" w:hanging="180"/>
      </w:pPr>
    </w:lvl>
  </w:abstractNum>
  <w:abstractNum w:abstractNumId="38">
    <w:nsid w:val="0000003E"/>
    <w:multiLevelType w:val="multilevel"/>
    <w:tmpl w:val="0000003E"/>
    <w:lvl w:ilvl="0">
      <w:start w:val="1"/>
      <w:numFmt w:val="lowerLetter"/>
      <w:lvlText w:val="%1)"/>
      <w:lvlJc w:val="left"/>
      <w:pPr>
        <w:tabs>
          <w:tab w:val="num" w:pos="0"/>
        </w:tabs>
        <w:ind w:left="720" w:hanging="360"/>
      </w:pPr>
      <w:rPr>
        <w:bCs/>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39">
    <w:nsid w:val="00294260"/>
    <w:multiLevelType w:val="hybridMultilevel"/>
    <w:tmpl w:val="9ECC7006"/>
    <w:lvl w:ilvl="0" w:tplc="0415000F">
      <w:start w:val="1"/>
      <w:numFmt w:val="decimal"/>
      <w:lvlText w:val="%1."/>
      <w:lvlJc w:val="left"/>
      <w:pPr>
        <w:ind w:left="720" w:hanging="360"/>
      </w:pPr>
    </w:lvl>
    <w:lvl w:ilvl="1" w:tplc="F5B6E854">
      <w:start w:val="1"/>
      <w:numFmt w:val="lowerLetter"/>
      <w:lvlText w:val="%2)"/>
      <w:lvlJc w:val="left"/>
      <w:pPr>
        <w:ind w:left="1440" w:hanging="360"/>
      </w:pPr>
      <w:rPr>
        <w:rFonts w:ascii="Tahoma" w:eastAsia="Calibri" w:hAnsi="Tahoma" w:cs="Tahoma"/>
      </w:rPr>
    </w:lvl>
    <w:lvl w:ilvl="2" w:tplc="A1C8E7AC">
      <w:start w:val="1"/>
      <w:numFmt w:val="lowerLetter"/>
      <w:lvlText w:val="%3)"/>
      <w:lvlJc w:val="right"/>
      <w:pPr>
        <w:ind w:left="2160" w:hanging="180"/>
      </w:pPr>
      <w:rPr>
        <w:rFonts w:ascii="Tahoma" w:eastAsia="Calibri" w:hAnsi="Tahoma" w:cs="Tahoma"/>
      </w:rPr>
    </w:lvl>
    <w:lvl w:ilvl="3" w:tplc="0415000F">
      <w:start w:val="1"/>
      <w:numFmt w:val="decimal"/>
      <w:lvlText w:val="%4."/>
      <w:lvlJc w:val="left"/>
      <w:pPr>
        <w:ind w:left="2880" w:hanging="360"/>
      </w:pPr>
    </w:lvl>
    <w:lvl w:ilvl="4" w:tplc="E99A492A">
      <w:start w:val="1"/>
      <w:numFmt w:val="decimal"/>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40">
    <w:nsid w:val="0052734D"/>
    <w:multiLevelType w:val="hybridMultilevel"/>
    <w:tmpl w:val="41DC1F3E"/>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1">
    <w:nsid w:val="00A90714"/>
    <w:multiLevelType w:val="multilevel"/>
    <w:tmpl w:val="7AE6669C"/>
    <w:lvl w:ilvl="0">
      <w:start w:val="1"/>
      <w:numFmt w:val="lowerLetter"/>
      <w:lvlText w:val="%1)"/>
      <w:lvlJc w:val="left"/>
      <w:pPr>
        <w:tabs>
          <w:tab w:val="num" w:pos="0"/>
        </w:tabs>
        <w:ind w:left="1800" w:hanging="360"/>
      </w:pPr>
      <w:rPr>
        <w:rFonts w:ascii="Tahoma" w:hAnsi="Tahoma" w:cs="Tahoma" w:hint="default"/>
      </w:rPr>
    </w:lvl>
    <w:lvl w:ilvl="1">
      <w:start w:val="1"/>
      <w:numFmt w:val="bullet"/>
      <w:lvlText w:val="o"/>
      <w:lvlJc w:val="left"/>
      <w:pPr>
        <w:tabs>
          <w:tab w:val="num" w:pos="0"/>
        </w:tabs>
        <w:ind w:left="2520" w:hanging="360"/>
      </w:pPr>
      <w:rPr>
        <w:rFonts w:ascii="Courier New" w:hAnsi="Courier New" w:cs="Courier New" w:hint="default"/>
      </w:rPr>
    </w:lvl>
    <w:lvl w:ilvl="2">
      <w:start w:val="1"/>
      <w:numFmt w:val="bullet"/>
      <w:lvlText w:val=""/>
      <w:lvlJc w:val="left"/>
      <w:pPr>
        <w:tabs>
          <w:tab w:val="num" w:pos="0"/>
        </w:tabs>
        <w:ind w:left="3240" w:hanging="360"/>
      </w:pPr>
      <w:rPr>
        <w:rFonts w:ascii="Wingdings" w:hAnsi="Wingdings" w:cs="Wingdings" w:hint="default"/>
      </w:rPr>
    </w:lvl>
    <w:lvl w:ilvl="3">
      <w:start w:val="1"/>
      <w:numFmt w:val="bullet"/>
      <w:lvlText w:val=""/>
      <w:lvlJc w:val="left"/>
      <w:pPr>
        <w:tabs>
          <w:tab w:val="num" w:pos="0"/>
        </w:tabs>
        <w:ind w:left="3960" w:hanging="360"/>
      </w:pPr>
      <w:rPr>
        <w:rFonts w:ascii="Symbol" w:hAnsi="Symbol" w:cs="Symbol" w:hint="default"/>
      </w:rPr>
    </w:lvl>
    <w:lvl w:ilvl="4">
      <w:start w:val="1"/>
      <w:numFmt w:val="bullet"/>
      <w:lvlText w:val="o"/>
      <w:lvlJc w:val="left"/>
      <w:pPr>
        <w:tabs>
          <w:tab w:val="num" w:pos="0"/>
        </w:tabs>
        <w:ind w:left="4680" w:hanging="360"/>
      </w:pPr>
      <w:rPr>
        <w:rFonts w:ascii="Courier New" w:hAnsi="Courier New" w:cs="Courier New" w:hint="default"/>
      </w:rPr>
    </w:lvl>
    <w:lvl w:ilvl="5">
      <w:start w:val="1"/>
      <w:numFmt w:val="bullet"/>
      <w:lvlText w:val=""/>
      <w:lvlJc w:val="left"/>
      <w:pPr>
        <w:tabs>
          <w:tab w:val="num" w:pos="0"/>
        </w:tabs>
        <w:ind w:left="5400" w:hanging="360"/>
      </w:pPr>
      <w:rPr>
        <w:rFonts w:ascii="Wingdings" w:hAnsi="Wingdings" w:cs="Wingdings" w:hint="default"/>
      </w:rPr>
    </w:lvl>
    <w:lvl w:ilvl="6">
      <w:start w:val="1"/>
      <w:numFmt w:val="bullet"/>
      <w:lvlText w:val=""/>
      <w:lvlJc w:val="left"/>
      <w:pPr>
        <w:tabs>
          <w:tab w:val="num" w:pos="0"/>
        </w:tabs>
        <w:ind w:left="6120" w:hanging="360"/>
      </w:pPr>
      <w:rPr>
        <w:rFonts w:ascii="Symbol" w:hAnsi="Symbol" w:cs="Symbol" w:hint="default"/>
      </w:rPr>
    </w:lvl>
    <w:lvl w:ilvl="7">
      <w:start w:val="1"/>
      <w:numFmt w:val="bullet"/>
      <w:lvlText w:val="o"/>
      <w:lvlJc w:val="left"/>
      <w:pPr>
        <w:tabs>
          <w:tab w:val="num" w:pos="0"/>
        </w:tabs>
        <w:ind w:left="6840" w:hanging="360"/>
      </w:pPr>
      <w:rPr>
        <w:rFonts w:ascii="Courier New" w:hAnsi="Courier New" w:cs="Courier New" w:hint="default"/>
      </w:rPr>
    </w:lvl>
    <w:lvl w:ilvl="8">
      <w:start w:val="1"/>
      <w:numFmt w:val="bullet"/>
      <w:lvlText w:val=""/>
      <w:lvlJc w:val="left"/>
      <w:pPr>
        <w:tabs>
          <w:tab w:val="num" w:pos="0"/>
        </w:tabs>
        <w:ind w:left="7560" w:hanging="360"/>
      </w:pPr>
      <w:rPr>
        <w:rFonts w:ascii="Wingdings" w:hAnsi="Wingdings" w:cs="Wingdings" w:hint="default"/>
      </w:rPr>
    </w:lvl>
  </w:abstractNum>
  <w:abstractNum w:abstractNumId="42">
    <w:nsid w:val="010F4468"/>
    <w:multiLevelType w:val="multilevel"/>
    <w:tmpl w:val="BEA0A94E"/>
    <w:lvl w:ilvl="0">
      <w:start w:val="1"/>
      <w:numFmt w:val="lowerLetter"/>
      <w:lvlText w:val="%1"/>
      <w:lvlJc w:val="left"/>
      <w:pPr>
        <w:tabs>
          <w:tab w:val="num" w:pos="720"/>
        </w:tabs>
        <w:ind w:left="720" w:hanging="360"/>
      </w:pPr>
    </w:lvl>
    <w:lvl w:ilvl="1">
      <w:start w:val="1"/>
      <w:numFmt w:val="decimal"/>
      <w:lvlText w:val="%2."/>
      <w:lvlJc w:val="left"/>
      <w:pPr>
        <w:tabs>
          <w:tab w:val="num" w:pos="1211"/>
        </w:tabs>
        <w:ind w:left="1211" w:hanging="360"/>
      </w:pPr>
      <w:rPr>
        <w:rFonts w:ascii="Tahoma" w:hAnsi="Tahoma" w:cs="Tahoma" w:hint="default"/>
        <w:color w:val="auto"/>
      </w:rPr>
    </w:lvl>
    <w:lvl w:ilvl="2">
      <w:start w:val="1"/>
      <w:numFmt w:val="lowerRoman"/>
      <w:lvlText w:val="%2.%3"/>
      <w:lvlJc w:val="right"/>
      <w:pPr>
        <w:tabs>
          <w:tab w:val="num" w:pos="2160"/>
        </w:tabs>
        <w:ind w:left="2160" w:hanging="180"/>
      </w:pPr>
    </w:lvl>
    <w:lvl w:ilvl="3">
      <w:start w:val="1"/>
      <w:numFmt w:val="decimal"/>
      <w:lvlText w:val="%3.%4"/>
      <w:lvlJc w:val="left"/>
      <w:pPr>
        <w:tabs>
          <w:tab w:val="num" w:pos="2880"/>
        </w:tabs>
        <w:ind w:left="2880" w:hanging="360"/>
      </w:pPr>
    </w:lvl>
    <w:lvl w:ilvl="4">
      <w:start w:val="1"/>
      <w:numFmt w:val="lowerLetter"/>
      <w:lvlText w:val="%4.%5"/>
      <w:lvlJc w:val="left"/>
      <w:pPr>
        <w:tabs>
          <w:tab w:val="num" w:pos="3600"/>
        </w:tabs>
        <w:ind w:left="3600" w:hanging="360"/>
      </w:pPr>
    </w:lvl>
    <w:lvl w:ilvl="5">
      <w:start w:val="1"/>
      <w:numFmt w:val="lowerRoman"/>
      <w:lvlText w:val="%5.%6"/>
      <w:lvlJc w:val="right"/>
      <w:pPr>
        <w:tabs>
          <w:tab w:val="num" w:pos="4320"/>
        </w:tabs>
        <w:ind w:left="4320" w:hanging="180"/>
      </w:pPr>
    </w:lvl>
    <w:lvl w:ilvl="6">
      <w:start w:val="1"/>
      <w:numFmt w:val="decimal"/>
      <w:lvlText w:val="%6.%7"/>
      <w:lvlJc w:val="left"/>
      <w:pPr>
        <w:tabs>
          <w:tab w:val="num" w:pos="5040"/>
        </w:tabs>
        <w:ind w:left="5040" w:hanging="360"/>
      </w:pPr>
    </w:lvl>
    <w:lvl w:ilvl="7">
      <w:start w:val="1"/>
      <w:numFmt w:val="lowerLetter"/>
      <w:lvlText w:val="%7.%8"/>
      <w:lvlJc w:val="left"/>
      <w:pPr>
        <w:tabs>
          <w:tab w:val="num" w:pos="5760"/>
        </w:tabs>
        <w:ind w:left="5760" w:hanging="360"/>
      </w:pPr>
    </w:lvl>
    <w:lvl w:ilvl="8">
      <w:start w:val="1"/>
      <w:numFmt w:val="lowerRoman"/>
      <w:lvlText w:val="%8.%9"/>
      <w:lvlJc w:val="right"/>
      <w:pPr>
        <w:tabs>
          <w:tab w:val="num" w:pos="6480"/>
        </w:tabs>
        <w:ind w:left="6480" w:hanging="180"/>
      </w:pPr>
    </w:lvl>
  </w:abstractNum>
  <w:abstractNum w:abstractNumId="43">
    <w:nsid w:val="01484B15"/>
    <w:multiLevelType w:val="hybridMultilevel"/>
    <w:tmpl w:val="8A84680C"/>
    <w:lvl w:ilvl="0" w:tplc="5D620358">
      <w:start w:val="1"/>
      <w:numFmt w:val="lowerLetter"/>
      <w:lvlText w:val="%1)"/>
      <w:lvlJc w:val="left"/>
      <w:pPr>
        <w:tabs>
          <w:tab w:val="num" w:pos="340"/>
        </w:tabs>
        <w:ind w:left="397" w:hanging="397"/>
      </w:pPr>
      <w:rPr>
        <w:rFonts w:ascii="Tahoma" w:hAnsi="Tahoma" w:cs="Tahoma" w:hint="default"/>
        <w:color w:val="000000"/>
        <w:sz w:val="24"/>
      </w:rPr>
    </w:lvl>
    <w:lvl w:ilvl="1" w:tplc="2B18A460">
      <w:start w:val="1"/>
      <w:numFmt w:val="bullet"/>
      <w:lvlText w:val=""/>
      <w:lvlJc w:val="left"/>
      <w:pPr>
        <w:tabs>
          <w:tab w:val="num" w:pos="1363"/>
        </w:tabs>
        <w:ind w:left="1363" w:hanging="283"/>
      </w:pPr>
      <w:rPr>
        <w:rFonts w:ascii="Symbol" w:hAnsi="Symbol" w:hint="default"/>
        <w:sz w:val="24"/>
      </w:rPr>
    </w:lvl>
    <w:lvl w:ilvl="2" w:tplc="43FA3292">
      <w:start w:val="1"/>
      <w:numFmt w:val="lowerLetter"/>
      <w:lvlText w:val="%3)"/>
      <w:lvlJc w:val="left"/>
      <w:pPr>
        <w:tabs>
          <w:tab w:val="num" w:pos="2340"/>
        </w:tabs>
        <w:ind w:left="2340" w:hanging="360"/>
      </w:pPr>
    </w:lvl>
    <w:lvl w:ilvl="3" w:tplc="0415000F">
      <w:start w:val="1"/>
      <w:numFmt w:val="decimal"/>
      <w:lvlText w:val="%4."/>
      <w:lvlJc w:val="left"/>
      <w:pPr>
        <w:tabs>
          <w:tab w:val="num" w:pos="2880"/>
        </w:tabs>
        <w:ind w:left="2880" w:hanging="360"/>
      </w:pPr>
    </w:lvl>
    <w:lvl w:ilvl="4" w:tplc="04150019">
      <w:start w:val="1"/>
      <w:numFmt w:val="lowerLetter"/>
      <w:lvlText w:val="%5."/>
      <w:lvlJc w:val="left"/>
      <w:pPr>
        <w:tabs>
          <w:tab w:val="num" w:pos="3600"/>
        </w:tabs>
        <w:ind w:left="3600" w:hanging="360"/>
      </w:pPr>
    </w:lvl>
    <w:lvl w:ilvl="5" w:tplc="0415001B">
      <w:start w:val="1"/>
      <w:numFmt w:val="lowerRoman"/>
      <w:lvlText w:val="%6."/>
      <w:lvlJc w:val="right"/>
      <w:pPr>
        <w:tabs>
          <w:tab w:val="num" w:pos="4320"/>
        </w:tabs>
        <w:ind w:left="4320" w:hanging="180"/>
      </w:pPr>
    </w:lvl>
    <w:lvl w:ilvl="6" w:tplc="0415000F">
      <w:start w:val="1"/>
      <w:numFmt w:val="decimal"/>
      <w:lvlText w:val="%7."/>
      <w:lvlJc w:val="left"/>
      <w:pPr>
        <w:tabs>
          <w:tab w:val="num" w:pos="5040"/>
        </w:tabs>
        <w:ind w:left="5040" w:hanging="360"/>
      </w:pPr>
    </w:lvl>
    <w:lvl w:ilvl="7" w:tplc="04150019">
      <w:start w:val="1"/>
      <w:numFmt w:val="lowerLetter"/>
      <w:lvlText w:val="%8."/>
      <w:lvlJc w:val="left"/>
      <w:pPr>
        <w:tabs>
          <w:tab w:val="num" w:pos="5760"/>
        </w:tabs>
        <w:ind w:left="5760" w:hanging="360"/>
      </w:pPr>
    </w:lvl>
    <w:lvl w:ilvl="8" w:tplc="0415001B">
      <w:start w:val="1"/>
      <w:numFmt w:val="lowerRoman"/>
      <w:lvlText w:val="%9."/>
      <w:lvlJc w:val="right"/>
      <w:pPr>
        <w:tabs>
          <w:tab w:val="num" w:pos="6480"/>
        </w:tabs>
        <w:ind w:left="6480" w:hanging="180"/>
      </w:pPr>
    </w:lvl>
  </w:abstractNum>
  <w:abstractNum w:abstractNumId="44">
    <w:nsid w:val="035A43E0"/>
    <w:multiLevelType w:val="hybridMultilevel"/>
    <w:tmpl w:val="3C7CB3BC"/>
    <w:lvl w:ilvl="0" w:tplc="04150017">
      <w:start w:val="1"/>
      <w:numFmt w:val="lowerLetter"/>
      <w:lvlText w:val="%1)"/>
      <w:lvlJc w:val="left"/>
      <w:pPr>
        <w:ind w:left="2424" w:hanging="360"/>
      </w:pPr>
    </w:lvl>
    <w:lvl w:ilvl="1" w:tplc="04150019" w:tentative="1">
      <w:start w:val="1"/>
      <w:numFmt w:val="lowerLetter"/>
      <w:lvlText w:val="%2."/>
      <w:lvlJc w:val="left"/>
      <w:pPr>
        <w:ind w:left="3144" w:hanging="360"/>
      </w:pPr>
    </w:lvl>
    <w:lvl w:ilvl="2" w:tplc="0415001B" w:tentative="1">
      <w:start w:val="1"/>
      <w:numFmt w:val="lowerRoman"/>
      <w:lvlText w:val="%3."/>
      <w:lvlJc w:val="right"/>
      <w:pPr>
        <w:ind w:left="3864" w:hanging="180"/>
      </w:pPr>
    </w:lvl>
    <w:lvl w:ilvl="3" w:tplc="0415000F" w:tentative="1">
      <w:start w:val="1"/>
      <w:numFmt w:val="decimal"/>
      <w:lvlText w:val="%4."/>
      <w:lvlJc w:val="left"/>
      <w:pPr>
        <w:ind w:left="4584" w:hanging="360"/>
      </w:pPr>
    </w:lvl>
    <w:lvl w:ilvl="4" w:tplc="04150019" w:tentative="1">
      <w:start w:val="1"/>
      <w:numFmt w:val="lowerLetter"/>
      <w:lvlText w:val="%5."/>
      <w:lvlJc w:val="left"/>
      <w:pPr>
        <w:ind w:left="5304" w:hanging="360"/>
      </w:pPr>
    </w:lvl>
    <w:lvl w:ilvl="5" w:tplc="0415001B" w:tentative="1">
      <w:start w:val="1"/>
      <w:numFmt w:val="lowerRoman"/>
      <w:lvlText w:val="%6."/>
      <w:lvlJc w:val="right"/>
      <w:pPr>
        <w:ind w:left="6024" w:hanging="180"/>
      </w:pPr>
    </w:lvl>
    <w:lvl w:ilvl="6" w:tplc="0415000F" w:tentative="1">
      <w:start w:val="1"/>
      <w:numFmt w:val="decimal"/>
      <w:lvlText w:val="%7."/>
      <w:lvlJc w:val="left"/>
      <w:pPr>
        <w:ind w:left="6744" w:hanging="360"/>
      </w:pPr>
    </w:lvl>
    <w:lvl w:ilvl="7" w:tplc="04150019" w:tentative="1">
      <w:start w:val="1"/>
      <w:numFmt w:val="lowerLetter"/>
      <w:lvlText w:val="%8."/>
      <w:lvlJc w:val="left"/>
      <w:pPr>
        <w:ind w:left="7464" w:hanging="360"/>
      </w:pPr>
    </w:lvl>
    <w:lvl w:ilvl="8" w:tplc="0415001B" w:tentative="1">
      <w:start w:val="1"/>
      <w:numFmt w:val="lowerRoman"/>
      <w:lvlText w:val="%9."/>
      <w:lvlJc w:val="right"/>
      <w:pPr>
        <w:ind w:left="8184" w:hanging="180"/>
      </w:pPr>
    </w:lvl>
  </w:abstractNum>
  <w:abstractNum w:abstractNumId="45">
    <w:nsid w:val="03C551BA"/>
    <w:multiLevelType w:val="multilevel"/>
    <w:tmpl w:val="E5D22B58"/>
    <w:lvl w:ilvl="0">
      <w:start w:val="3"/>
      <w:numFmt w:val="decimal"/>
      <w:lvlText w:val="%1"/>
      <w:lvlJc w:val="left"/>
      <w:pPr>
        <w:tabs>
          <w:tab w:val="num" w:pos="0"/>
        </w:tabs>
        <w:ind w:left="360" w:hanging="360"/>
      </w:pPr>
    </w:lvl>
    <w:lvl w:ilvl="1">
      <w:start w:val="1"/>
      <w:numFmt w:val="bullet"/>
      <w:lvlText w:val=""/>
      <w:lvlJc w:val="left"/>
      <w:pPr>
        <w:tabs>
          <w:tab w:val="num" w:pos="360"/>
        </w:tabs>
        <w:ind w:left="360" w:hanging="360"/>
      </w:pPr>
      <w:rPr>
        <w:rFonts w:ascii="Symbol" w:hAnsi="Symbol" w:hint="default"/>
      </w:rPr>
    </w:lvl>
    <w:lvl w:ilvl="2">
      <w:start w:val="1"/>
      <w:numFmt w:val="lowerRoman"/>
      <w:lvlText w:val="%2.%3"/>
      <w:lvlJc w:val="left"/>
      <w:pPr>
        <w:tabs>
          <w:tab w:val="num" w:pos="0"/>
        </w:tabs>
        <w:ind w:left="0" w:firstLine="0"/>
      </w:pPr>
    </w:lvl>
    <w:lvl w:ilvl="3">
      <w:start w:val="1"/>
      <w:numFmt w:val="decimal"/>
      <w:lvlText w:val="%3.%4"/>
      <w:lvlJc w:val="left"/>
      <w:pPr>
        <w:tabs>
          <w:tab w:val="num" w:pos="0"/>
        </w:tabs>
        <w:ind w:left="0" w:firstLine="0"/>
      </w:pPr>
    </w:lvl>
    <w:lvl w:ilvl="4">
      <w:start w:val="1"/>
      <w:numFmt w:val="lowerLetter"/>
      <w:lvlText w:val="%4.%5"/>
      <w:lvlJc w:val="left"/>
      <w:pPr>
        <w:tabs>
          <w:tab w:val="num" w:pos="0"/>
        </w:tabs>
        <w:ind w:left="0" w:firstLine="0"/>
      </w:pPr>
    </w:lvl>
    <w:lvl w:ilvl="5">
      <w:start w:val="1"/>
      <w:numFmt w:val="lowerRoman"/>
      <w:lvlText w:val="%5.%6"/>
      <w:lvlJc w:val="left"/>
      <w:pPr>
        <w:tabs>
          <w:tab w:val="num" w:pos="0"/>
        </w:tabs>
        <w:ind w:left="0" w:firstLine="0"/>
      </w:pPr>
    </w:lvl>
    <w:lvl w:ilvl="6">
      <w:start w:val="1"/>
      <w:numFmt w:val="decimal"/>
      <w:lvlText w:val="%6.%7"/>
      <w:lvlJc w:val="left"/>
      <w:pPr>
        <w:tabs>
          <w:tab w:val="num" w:pos="0"/>
        </w:tabs>
        <w:ind w:left="0" w:firstLine="0"/>
      </w:pPr>
    </w:lvl>
    <w:lvl w:ilvl="7">
      <w:start w:val="1"/>
      <w:numFmt w:val="lowerLetter"/>
      <w:lvlText w:val="%7.%8"/>
      <w:lvlJc w:val="left"/>
      <w:pPr>
        <w:tabs>
          <w:tab w:val="num" w:pos="0"/>
        </w:tabs>
        <w:ind w:left="0" w:firstLine="0"/>
      </w:pPr>
    </w:lvl>
    <w:lvl w:ilvl="8">
      <w:start w:val="1"/>
      <w:numFmt w:val="lowerRoman"/>
      <w:lvlText w:val="%8.%9"/>
      <w:lvlJc w:val="left"/>
      <w:pPr>
        <w:tabs>
          <w:tab w:val="num" w:pos="0"/>
        </w:tabs>
        <w:ind w:left="0" w:firstLine="0"/>
      </w:pPr>
    </w:lvl>
  </w:abstractNum>
  <w:abstractNum w:abstractNumId="46">
    <w:nsid w:val="09D30A5A"/>
    <w:multiLevelType w:val="multilevel"/>
    <w:tmpl w:val="926469B0"/>
    <w:lvl w:ilvl="0">
      <w:start w:val="1"/>
      <w:numFmt w:val="lowerLetter"/>
      <w:lvlText w:val="%1)"/>
      <w:lvlJc w:val="left"/>
      <w:pPr>
        <w:tabs>
          <w:tab w:val="num" w:pos="0"/>
        </w:tabs>
        <w:ind w:left="720" w:hanging="360"/>
      </w:pPr>
      <w:rPr>
        <w:rFonts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47">
    <w:nsid w:val="0A1D3A88"/>
    <w:multiLevelType w:val="multilevel"/>
    <w:tmpl w:val="19A66568"/>
    <w:lvl w:ilvl="0">
      <w:start w:val="1"/>
      <w:numFmt w:val="bullet"/>
      <w:lvlText w:val=""/>
      <w:lvlJc w:val="left"/>
      <w:pPr>
        <w:tabs>
          <w:tab w:val="num" w:pos="720"/>
        </w:tabs>
        <w:ind w:left="720" w:hanging="360"/>
      </w:pPr>
      <w:rPr>
        <w:rFonts w:ascii="Symbol" w:hAnsi="Symbol" w:hint="default"/>
      </w:rPr>
    </w:lvl>
    <w:lvl w:ilvl="1">
      <w:start w:val="1"/>
      <w:numFmt w:val="decimal"/>
      <w:lvlText w:val="%1.%2"/>
      <w:lvlJc w:val="left"/>
      <w:pPr>
        <w:tabs>
          <w:tab w:val="num" w:pos="1440"/>
        </w:tabs>
        <w:ind w:left="1440" w:hanging="360"/>
      </w:pPr>
    </w:lvl>
    <w:lvl w:ilvl="2">
      <w:start w:val="1"/>
      <w:numFmt w:val="decimal"/>
      <w:lvlText w:val="%2.%3"/>
      <w:lvlJc w:val="left"/>
      <w:pPr>
        <w:tabs>
          <w:tab w:val="num" w:pos="2160"/>
        </w:tabs>
        <w:ind w:left="2160" w:hanging="360"/>
      </w:pPr>
    </w:lvl>
    <w:lvl w:ilvl="3">
      <w:start w:val="1"/>
      <w:numFmt w:val="decimal"/>
      <w:lvlText w:val="%3.%4"/>
      <w:lvlJc w:val="left"/>
      <w:pPr>
        <w:tabs>
          <w:tab w:val="num" w:pos="2880"/>
        </w:tabs>
        <w:ind w:left="2880" w:hanging="360"/>
      </w:pPr>
    </w:lvl>
    <w:lvl w:ilvl="4">
      <w:start w:val="1"/>
      <w:numFmt w:val="decimal"/>
      <w:lvlText w:val="%4.%5"/>
      <w:lvlJc w:val="left"/>
      <w:pPr>
        <w:tabs>
          <w:tab w:val="num" w:pos="3600"/>
        </w:tabs>
        <w:ind w:left="3600" w:hanging="360"/>
      </w:pPr>
    </w:lvl>
    <w:lvl w:ilvl="5">
      <w:start w:val="1"/>
      <w:numFmt w:val="decimal"/>
      <w:lvlText w:val="%5.%6"/>
      <w:lvlJc w:val="left"/>
      <w:pPr>
        <w:tabs>
          <w:tab w:val="num" w:pos="4320"/>
        </w:tabs>
        <w:ind w:left="4320" w:hanging="360"/>
      </w:pPr>
    </w:lvl>
    <w:lvl w:ilvl="6">
      <w:start w:val="1"/>
      <w:numFmt w:val="decimal"/>
      <w:lvlText w:val="%6.%7"/>
      <w:lvlJc w:val="left"/>
      <w:pPr>
        <w:tabs>
          <w:tab w:val="num" w:pos="5040"/>
        </w:tabs>
        <w:ind w:left="5040" w:hanging="360"/>
      </w:pPr>
    </w:lvl>
    <w:lvl w:ilvl="7">
      <w:start w:val="1"/>
      <w:numFmt w:val="decimal"/>
      <w:lvlText w:val="%7.%8"/>
      <w:lvlJc w:val="left"/>
      <w:pPr>
        <w:tabs>
          <w:tab w:val="num" w:pos="5760"/>
        </w:tabs>
        <w:ind w:left="5760" w:hanging="360"/>
      </w:pPr>
    </w:lvl>
    <w:lvl w:ilvl="8">
      <w:start w:val="1"/>
      <w:numFmt w:val="decimal"/>
      <w:lvlText w:val="%8.%9"/>
      <w:lvlJc w:val="left"/>
      <w:pPr>
        <w:tabs>
          <w:tab w:val="num" w:pos="6480"/>
        </w:tabs>
        <w:ind w:left="6480" w:hanging="360"/>
      </w:pPr>
    </w:lvl>
  </w:abstractNum>
  <w:abstractNum w:abstractNumId="48">
    <w:nsid w:val="0B3E7A1D"/>
    <w:multiLevelType w:val="multilevel"/>
    <w:tmpl w:val="E028FB0A"/>
    <w:lvl w:ilvl="0">
      <w:start w:val="1"/>
      <w:numFmt w:val="decimal"/>
      <w:lvlText w:val="%1"/>
      <w:lvlJc w:val="left"/>
      <w:pPr>
        <w:tabs>
          <w:tab w:val="num" w:pos="0"/>
        </w:tabs>
        <w:ind w:left="720" w:hanging="360"/>
      </w:pPr>
    </w:lvl>
    <w:lvl w:ilvl="1">
      <w:start w:val="1"/>
      <w:numFmt w:val="lowerLetter"/>
      <w:lvlText w:val="%2)"/>
      <w:lvlJc w:val="left"/>
      <w:pPr>
        <w:tabs>
          <w:tab w:val="num" w:pos="0"/>
        </w:tabs>
        <w:ind w:left="1440" w:hanging="360"/>
      </w:pPr>
      <w:rPr>
        <w:rFonts w:ascii="Tahoma" w:hAnsi="Tahoma" w:cs="Tahoma" w:hint="default"/>
      </w:rPr>
    </w:lvl>
    <w:lvl w:ilvl="2">
      <w:start w:val="1"/>
      <w:numFmt w:val="lowerRoman"/>
      <w:lvlText w:val="%2.%3"/>
      <w:lvlJc w:val="right"/>
      <w:pPr>
        <w:tabs>
          <w:tab w:val="num" w:pos="0"/>
        </w:tabs>
        <w:ind w:left="2160" w:hanging="180"/>
      </w:pPr>
    </w:lvl>
    <w:lvl w:ilvl="3">
      <w:start w:val="1"/>
      <w:numFmt w:val="decimal"/>
      <w:lvlText w:val="%3.%4"/>
      <w:lvlJc w:val="left"/>
      <w:pPr>
        <w:tabs>
          <w:tab w:val="num" w:pos="0"/>
        </w:tabs>
        <w:ind w:left="2880" w:hanging="360"/>
      </w:pPr>
    </w:lvl>
    <w:lvl w:ilvl="4">
      <w:start w:val="1"/>
      <w:numFmt w:val="lowerLetter"/>
      <w:lvlText w:val="%4.%5"/>
      <w:lvlJc w:val="left"/>
      <w:pPr>
        <w:tabs>
          <w:tab w:val="num" w:pos="0"/>
        </w:tabs>
        <w:ind w:left="3600" w:hanging="360"/>
      </w:pPr>
    </w:lvl>
    <w:lvl w:ilvl="5">
      <w:start w:val="1"/>
      <w:numFmt w:val="lowerRoman"/>
      <w:lvlText w:val="%5.%6"/>
      <w:lvlJc w:val="right"/>
      <w:pPr>
        <w:tabs>
          <w:tab w:val="num" w:pos="0"/>
        </w:tabs>
        <w:ind w:left="4320" w:hanging="180"/>
      </w:pPr>
    </w:lvl>
    <w:lvl w:ilvl="6">
      <w:start w:val="1"/>
      <w:numFmt w:val="decimal"/>
      <w:lvlText w:val="%6.%7"/>
      <w:lvlJc w:val="left"/>
      <w:pPr>
        <w:tabs>
          <w:tab w:val="num" w:pos="0"/>
        </w:tabs>
        <w:ind w:left="5040" w:hanging="360"/>
      </w:pPr>
    </w:lvl>
    <w:lvl w:ilvl="7">
      <w:start w:val="1"/>
      <w:numFmt w:val="lowerLetter"/>
      <w:lvlText w:val="%7.%8"/>
      <w:lvlJc w:val="left"/>
      <w:pPr>
        <w:tabs>
          <w:tab w:val="num" w:pos="0"/>
        </w:tabs>
        <w:ind w:left="5760" w:hanging="360"/>
      </w:pPr>
    </w:lvl>
    <w:lvl w:ilvl="8">
      <w:start w:val="1"/>
      <w:numFmt w:val="lowerRoman"/>
      <w:lvlText w:val="%8.%9"/>
      <w:lvlJc w:val="right"/>
      <w:pPr>
        <w:tabs>
          <w:tab w:val="num" w:pos="0"/>
        </w:tabs>
        <w:ind w:left="6480" w:hanging="180"/>
      </w:pPr>
    </w:lvl>
  </w:abstractNum>
  <w:abstractNum w:abstractNumId="49">
    <w:nsid w:val="0DD84CFD"/>
    <w:multiLevelType w:val="hybridMultilevel"/>
    <w:tmpl w:val="7652BB14"/>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0">
    <w:nsid w:val="0DE7010C"/>
    <w:multiLevelType w:val="multilevel"/>
    <w:tmpl w:val="AED83C4C"/>
    <w:lvl w:ilvl="0">
      <w:start w:val="1"/>
      <w:numFmt w:val="lowerLetter"/>
      <w:lvlText w:val="%1)"/>
      <w:lvlJc w:val="left"/>
      <w:pPr>
        <w:tabs>
          <w:tab w:val="num" w:pos="720"/>
        </w:tabs>
        <w:ind w:left="720" w:hanging="360"/>
      </w:pPr>
    </w:lvl>
    <w:lvl w:ilvl="1">
      <w:start w:val="1"/>
      <w:numFmt w:val="lowerLetter"/>
      <w:lvlText w:val="%1.%2"/>
      <w:lvlJc w:val="left"/>
      <w:pPr>
        <w:tabs>
          <w:tab w:val="num" w:pos="1440"/>
        </w:tabs>
        <w:ind w:left="1440" w:hanging="360"/>
      </w:pPr>
    </w:lvl>
    <w:lvl w:ilvl="2">
      <w:start w:val="1"/>
      <w:numFmt w:val="lowerRoman"/>
      <w:lvlText w:val="%2.%3"/>
      <w:lvlJc w:val="right"/>
      <w:pPr>
        <w:tabs>
          <w:tab w:val="num" w:pos="2160"/>
        </w:tabs>
        <w:ind w:left="2160" w:hanging="180"/>
      </w:pPr>
    </w:lvl>
    <w:lvl w:ilvl="3">
      <w:start w:val="1"/>
      <w:numFmt w:val="decimal"/>
      <w:lvlText w:val="%3.%4"/>
      <w:lvlJc w:val="left"/>
      <w:pPr>
        <w:tabs>
          <w:tab w:val="num" w:pos="2880"/>
        </w:tabs>
        <w:ind w:left="2880" w:hanging="360"/>
      </w:pPr>
    </w:lvl>
    <w:lvl w:ilvl="4">
      <w:start w:val="1"/>
      <w:numFmt w:val="lowerLetter"/>
      <w:lvlText w:val="%4.%5"/>
      <w:lvlJc w:val="left"/>
      <w:pPr>
        <w:tabs>
          <w:tab w:val="num" w:pos="3600"/>
        </w:tabs>
        <w:ind w:left="3600" w:hanging="360"/>
      </w:pPr>
    </w:lvl>
    <w:lvl w:ilvl="5">
      <w:start w:val="1"/>
      <w:numFmt w:val="lowerRoman"/>
      <w:lvlText w:val="%5.%6"/>
      <w:lvlJc w:val="right"/>
      <w:pPr>
        <w:tabs>
          <w:tab w:val="num" w:pos="4320"/>
        </w:tabs>
        <w:ind w:left="4320" w:hanging="180"/>
      </w:pPr>
    </w:lvl>
    <w:lvl w:ilvl="6">
      <w:start w:val="1"/>
      <w:numFmt w:val="decimal"/>
      <w:lvlText w:val="%6.%7"/>
      <w:lvlJc w:val="left"/>
      <w:pPr>
        <w:tabs>
          <w:tab w:val="num" w:pos="5040"/>
        </w:tabs>
        <w:ind w:left="5040" w:hanging="360"/>
      </w:pPr>
    </w:lvl>
    <w:lvl w:ilvl="7">
      <w:start w:val="1"/>
      <w:numFmt w:val="lowerLetter"/>
      <w:lvlText w:val="%7.%8"/>
      <w:lvlJc w:val="left"/>
      <w:pPr>
        <w:tabs>
          <w:tab w:val="num" w:pos="5760"/>
        </w:tabs>
        <w:ind w:left="5760" w:hanging="360"/>
      </w:pPr>
    </w:lvl>
    <w:lvl w:ilvl="8">
      <w:start w:val="1"/>
      <w:numFmt w:val="lowerRoman"/>
      <w:lvlText w:val="%8.%9"/>
      <w:lvlJc w:val="right"/>
      <w:pPr>
        <w:tabs>
          <w:tab w:val="num" w:pos="6480"/>
        </w:tabs>
        <w:ind w:left="6480" w:hanging="180"/>
      </w:pPr>
    </w:lvl>
  </w:abstractNum>
  <w:abstractNum w:abstractNumId="51">
    <w:nsid w:val="0FF429AC"/>
    <w:multiLevelType w:val="hybridMultilevel"/>
    <w:tmpl w:val="A9F21D92"/>
    <w:lvl w:ilvl="0" w:tplc="CFF2F8CE">
      <w:start w:val="1"/>
      <w:numFmt w:val="decimal"/>
      <w:lvlText w:val="%1)"/>
      <w:lvlJc w:val="left"/>
      <w:pPr>
        <w:ind w:left="1429" w:hanging="360"/>
      </w:pPr>
      <w:rPr>
        <w:color w:val="auto"/>
      </w:rPr>
    </w:lvl>
    <w:lvl w:ilvl="1" w:tplc="04150019">
      <w:start w:val="1"/>
      <w:numFmt w:val="lowerLetter"/>
      <w:lvlText w:val="%2."/>
      <w:lvlJc w:val="left"/>
      <w:pPr>
        <w:ind w:left="2149" w:hanging="360"/>
      </w:pPr>
    </w:lvl>
    <w:lvl w:ilvl="2" w:tplc="0415001B">
      <w:start w:val="1"/>
      <w:numFmt w:val="lowerRoman"/>
      <w:lvlText w:val="%3."/>
      <w:lvlJc w:val="right"/>
      <w:pPr>
        <w:ind w:left="2869" w:hanging="180"/>
      </w:pPr>
    </w:lvl>
    <w:lvl w:ilvl="3" w:tplc="0415000F">
      <w:start w:val="1"/>
      <w:numFmt w:val="decimal"/>
      <w:lvlText w:val="%4."/>
      <w:lvlJc w:val="left"/>
      <w:pPr>
        <w:ind w:left="3589" w:hanging="360"/>
      </w:pPr>
    </w:lvl>
    <w:lvl w:ilvl="4" w:tplc="04150019">
      <w:start w:val="1"/>
      <w:numFmt w:val="lowerLetter"/>
      <w:lvlText w:val="%5."/>
      <w:lvlJc w:val="left"/>
      <w:pPr>
        <w:ind w:left="4309" w:hanging="360"/>
      </w:pPr>
    </w:lvl>
    <w:lvl w:ilvl="5" w:tplc="0415001B">
      <w:start w:val="1"/>
      <w:numFmt w:val="lowerRoman"/>
      <w:lvlText w:val="%6."/>
      <w:lvlJc w:val="right"/>
      <w:pPr>
        <w:ind w:left="5029" w:hanging="180"/>
      </w:pPr>
    </w:lvl>
    <w:lvl w:ilvl="6" w:tplc="0415000F">
      <w:start w:val="1"/>
      <w:numFmt w:val="decimal"/>
      <w:lvlText w:val="%7."/>
      <w:lvlJc w:val="left"/>
      <w:pPr>
        <w:ind w:left="5749" w:hanging="360"/>
      </w:pPr>
    </w:lvl>
    <w:lvl w:ilvl="7" w:tplc="04150019">
      <w:start w:val="1"/>
      <w:numFmt w:val="lowerLetter"/>
      <w:lvlText w:val="%8."/>
      <w:lvlJc w:val="left"/>
      <w:pPr>
        <w:ind w:left="6469" w:hanging="360"/>
      </w:pPr>
    </w:lvl>
    <w:lvl w:ilvl="8" w:tplc="0415001B">
      <w:start w:val="1"/>
      <w:numFmt w:val="lowerRoman"/>
      <w:lvlText w:val="%9."/>
      <w:lvlJc w:val="right"/>
      <w:pPr>
        <w:ind w:left="7189" w:hanging="180"/>
      </w:pPr>
    </w:lvl>
  </w:abstractNum>
  <w:abstractNum w:abstractNumId="52">
    <w:nsid w:val="10F11374"/>
    <w:multiLevelType w:val="hybridMultilevel"/>
    <w:tmpl w:val="E2209F92"/>
    <w:lvl w:ilvl="0" w:tplc="04150011">
      <w:start w:val="1"/>
      <w:numFmt w:val="decimal"/>
      <w:lvlText w:val="%1)"/>
      <w:lvlJc w:val="left"/>
      <w:pPr>
        <w:ind w:left="1077" w:hanging="360"/>
      </w:pPr>
    </w:lvl>
    <w:lvl w:ilvl="1" w:tplc="04150019">
      <w:start w:val="1"/>
      <w:numFmt w:val="lowerLetter"/>
      <w:lvlText w:val="%2."/>
      <w:lvlJc w:val="left"/>
      <w:pPr>
        <w:ind w:left="1797" w:hanging="360"/>
      </w:pPr>
    </w:lvl>
    <w:lvl w:ilvl="2" w:tplc="0415001B">
      <w:start w:val="1"/>
      <w:numFmt w:val="lowerRoman"/>
      <w:lvlText w:val="%3."/>
      <w:lvlJc w:val="right"/>
      <w:pPr>
        <w:ind w:left="2517" w:hanging="180"/>
      </w:pPr>
    </w:lvl>
    <w:lvl w:ilvl="3" w:tplc="0415000F">
      <w:start w:val="1"/>
      <w:numFmt w:val="decimal"/>
      <w:lvlText w:val="%4."/>
      <w:lvlJc w:val="left"/>
      <w:pPr>
        <w:ind w:left="3237" w:hanging="360"/>
      </w:pPr>
    </w:lvl>
    <w:lvl w:ilvl="4" w:tplc="04150019">
      <w:start w:val="1"/>
      <w:numFmt w:val="lowerLetter"/>
      <w:lvlText w:val="%5."/>
      <w:lvlJc w:val="left"/>
      <w:pPr>
        <w:ind w:left="3957" w:hanging="360"/>
      </w:pPr>
    </w:lvl>
    <w:lvl w:ilvl="5" w:tplc="0415001B">
      <w:start w:val="1"/>
      <w:numFmt w:val="lowerRoman"/>
      <w:lvlText w:val="%6."/>
      <w:lvlJc w:val="right"/>
      <w:pPr>
        <w:ind w:left="4677" w:hanging="180"/>
      </w:pPr>
    </w:lvl>
    <w:lvl w:ilvl="6" w:tplc="0415000F">
      <w:start w:val="1"/>
      <w:numFmt w:val="decimal"/>
      <w:lvlText w:val="%7."/>
      <w:lvlJc w:val="left"/>
      <w:pPr>
        <w:ind w:left="5397" w:hanging="360"/>
      </w:pPr>
    </w:lvl>
    <w:lvl w:ilvl="7" w:tplc="04150019">
      <w:start w:val="1"/>
      <w:numFmt w:val="lowerLetter"/>
      <w:lvlText w:val="%8."/>
      <w:lvlJc w:val="left"/>
      <w:pPr>
        <w:ind w:left="6117" w:hanging="360"/>
      </w:pPr>
    </w:lvl>
    <w:lvl w:ilvl="8" w:tplc="0415001B">
      <w:start w:val="1"/>
      <w:numFmt w:val="lowerRoman"/>
      <w:lvlText w:val="%9."/>
      <w:lvlJc w:val="right"/>
      <w:pPr>
        <w:ind w:left="6837" w:hanging="180"/>
      </w:pPr>
    </w:lvl>
  </w:abstractNum>
  <w:abstractNum w:abstractNumId="53">
    <w:nsid w:val="11F47FDB"/>
    <w:multiLevelType w:val="hybridMultilevel"/>
    <w:tmpl w:val="82FA4044"/>
    <w:name w:val="WW8Num732"/>
    <w:lvl w:ilvl="0" w:tplc="0415000F">
      <w:start w:val="1"/>
      <w:numFmt w:val="decimal"/>
      <w:lvlText w:val="%1."/>
      <w:lvlJc w:val="left"/>
      <w:pPr>
        <w:ind w:left="1146" w:hanging="360"/>
      </w:pPr>
    </w:lvl>
    <w:lvl w:ilvl="1" w:tplc="04150019" w:tentative="1">
      <w:start w:val="1"/>
      <w:numFmt w:val="lowerLetter"/>
      <w:lvlText w:val="%2."/>
      <w:lvlJc w:val="left"/>
      <w:pPr>
        <w:ind w:left="1866" w:hanging="360"/>
      </w:pPr>
    </w:lvl>
    <w:lvl w:ilvl="2" w:tplc="0415001B" w:tentative="1">
      <w:start w:val="1"/>
      <w:numFmt w:val="lowerRoman"/>
      <w:lvlText w:val="%3."/>
      <w:lvlJc w:val="right"/>
      <w:pPr>
        <w:ind w:left="2586" w:hanging="180"/>
      </w:p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54">
    <w:nsid w:val="15AB0062"/>
    <w:multiLevelType w:val="hybridMultilevel"/>
    <w:tmpl w:val="DD489748"/>
    <w:lvl w:ilvl="0" w:tplc="2ACC2C6A">
      <w:start w:val="14"/>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5">
    <w:nsid w:val="17A12845"/>
    <w:multiLevelType w:val="multilevel"/>
    <w:tmpl w:val="EEF84FD8"/>
    <w:lvl w:ilvl="0">
      <w:start w:val="1"/>
      <w:numFmt w:val="decimal"/>
      <w:lvlText w:val="%1"/>
      <w:lvlJc w:val="left"/>
      <w:pPr>
        <w:tabs>
          <w:tab w:val="num" w:pos="360"/>
        </w:tabs>
        <w:ind w:left="360" w:hanging="360"/>
      </w:pPr>
      <w:rPr>
        <w:rFonts w:ascii="Tahoma" w:hAnsi="Tahoma" w:cs="Tahoma" w:hint="default"/>
      </w:rPr>
    </w:lvl>
    <w:lvl w:ilvl="1">
      <w:start w:val="1"/>
      <w:numFmt w:val="lowerLetter"/>
      <w:lvlText w:val="%1.%2"/>
      <w:lvlJc w:val="left"/>
      <w:pPr>
        <w:tabs>
          <w:tab w:val="num" w:pos="1440"/>
        </w:tabs>
        <w:ind w:left="1440" w:hanging="360"/>
      </w:pPr>
    </w:lvl>
    <w:lvl w:ilvl="2">
      <w:start w:val="1"/>
      <w:numFmt w:val="lowerRoman"/>
      <w:lvlText w:val="%2.%3"/>
      <w:lvlJc w:val="right"/>
      <w:pPr>
        <w:tabs>
          <w:tab w:val="num" w:pos="2160"/>
        </w:tabs>
        <w:ind w:left="2160" w:hanging="180"/>
      </w:pPr>
    </w:lvl>
    <w:lvl w:ilvl="3">
      <w:start w:val="1"/>
      <w:numFmt w:val="decimal"/>
      <w:lvlText w:val="%3.%4"/>
      <w:lvlJc w:val="left"/>
      <w:pPr>
        <w:tabs>
          <w:tab w:val="num" w:pos="2880"/>
        </w:tabs>
        <w:ind w:left="2880" w:hanging="360"/>
      </w:pPr>
    </w:lvl>
    <w:lvl w:ilvl="4">
      <w:start w:val="1"/>
      <w:numFmt w:val="lowerLetter"/>
      <w:lvlText w:val="%4.%5"/>
      <w:lvlJc w:val="left"/>
      <w:pPr>
        <w:tabs>
          <w:tab w:val="num" w:pos="3600"/>
        </w:tabs>
        <w:ind w:left="3600" w:hanging="360"/>
      </w:pPr>
    </w:lvl>
    <w:lvl w:ilvl="5">
      <w:start w:val="1"/>
      <w:numFmt w:val="lowerRoman"/>
      <w:lvlText w:val="%5.%6"/>
      <w:lvlJc w:val="right"/>
      <w:pPr>
        <w:tabs>
          <w:tab w:val="num" w:pos="4320"/>
        </w:tabs>
        <w:ind w:left="4320" w:hanging="180"/>
      </w:pPr>
    </w:lvl>
    <w:lvl w:ilvl="6">
      <w:start w:val="1"/>
      <w:numFmt w:val="decimal"/>
      <w:lvlText w:val="%6.%7"/>
      <w:lvlJc w:val="left"/>
      <w:pPr>
        <w:tabs>
          <w:tab w:val="num" w:pos="5040"/>
        </w:tabs>
        <w:ind w:left="5040" w:hanging="360"/>
      </w:pPr>
    </w:lvl>
    <w:lvl w:ilvl="7">
      <w:start w:val="1"/>
      <w:numFmt w:val="lowerLetter"/>
      <w:lvlText w:val="%7.%8"/>
      <w:lvlJc w:val="left"/>
      <w:pPr>
        <w:tabs>
          <w:tab w:val="num" w:pos="5760"/>
        </w:tabs>
        <w:ind w:left="5760" w:hanging="360"/>
      </w:pPr>
    </w:lvl>
    <w:lvl w:ilvl="8">
      <w:start w:val="1"/>
      <w:numFmt w:val="lowerRoman"/>
      <w:lvlText w:val="%8.%9"/>
      <w:lvlJc w:val="right"/>
      <w:pPr>
        <w:tabs>
          <w:tab w:val="num" w:pos="6480"/>
        </w:tabs>
        <w:ind w:left="6480" w:hanging="180"/>
      </w:pPr>
    </w:lvl>
  </w:abstractNum>
  <w:abstractNum w:abstractNumId="56">
    <w:nsid w:val="17AB1D6E"/>
    <w:multiLevelType w:val="multilevel"/>
    <w:tmpl w:val="9DE24CE8"/>
    <w:lvl w:ilvl="0">
      <w:start w:val="1"/>
      <w:numFmt w:val="lowerLetter"/>
      <w:lvlText w:val="%1)"/>
      <w:lvlJc w:val="left"/>
      <w:pPr>
        <w:tabs>
          <w:tab w:val="num" w:pos="1069"/>
        </w:tabs>
        <w:ind w:left="1069" w:hanging="360"/>
      </w:pPr>
      <w:rPr>
        <w:rFonts w:ascii="Tahoma" w:hAnsi="Tahoma" w:cs="Tahoma" w:hint="default"/>
      </w:rPr>
    </w:lvl>
    <w:lvl w:ilvl="1">
      <w:start w:val="1"/>
      <w:numFmt w:val="bullet"/>
      <w:lvlText w:val="◦"/>
      <w:lvlJc w:val="left"/>
      <w:pPr>
        <w:tabs>
          <w:tab w:val="num" w:pos="1429"/>
        </w:tabs>
        <w:ind w:left="1429" w:hanging="360"/>
      </w:pPr>
      <w:rPr>
        <w:rFonts w:ascii="OpenSymbol" w:hAnsi="OpenSymbol" w:cs="OpenSymbol" w:hint="default"/>
      </w:rPr>
    </w:lvl>
    <w:lvl w:ilvl="2">
      <w:start w:val="1"/>
      <w:numFmt w:val="bullet"/>
      <w:lvlText w:val="▪"/>
      <w:lvlJc w:val="left"/>
      <w:pPr>
        <w:tabs>
          <w:tab w:val="num" w:pos="1789"/>
        </w:tabs>
        <w:ind w:left="1789" w:hanging="360"/>
      </w:pPr>
      <w:rPr>
        <w:rFonts w:ascii="OpenSymbol" w:hAnsi="OpenSymbol" w:cs="OpenSymbol" w:hint="default"/>
      </w:rPr>
    </w:lvl>
    <w:lvl w:ilvl="3">
      <w:start w:val="1"/>
      <w:numFmt w:val="bullet"/>
      <w:lvlText w:val=""/>
      <w:lvlJc w:val="left"/>
      <w:pPr>
        <w:tabs>
          <w:tab w:val="num" w:pos="2149"/>
        </w:tabs>
        <w:ind w:left="2149" w:hanging="360"/>
      </w:pPr>
      <w:rPr>
        <w:rFonts w:ascii="Symbol" w:hAnsi="Symbol" w:cs="Symbol" w:hint="default"/>
      </w:rPr>
    </w:lvl>
    <w:lvl w:ilvl="4">
      <w:start w:val="1"/>
      <w:numFmt w:val="bullet"/>
      <w:lvlText w:val="◦"/>
      <w:lvlJc w:val="left"/>
      <w:pPr>
        <w:tabs>
          <w:tab w:val="num" w:pos="2509"/>
        </w:tabs>
        <w:ind w:left="2509" w:hanging="360"/>
      </w:pPr>
      <w:rPr>
        <w:rFonts w:ascii="OpenSymbol" w:hAnsi="OpenSymbol" w:cs="OpenSymbol" w:hint="default"/>
      </w:rPr>
    </w:lvl>
    <w:lvl w:ilvl="5">
      <w:start w:val="1"/>
      <w:numFmt w:val="bullet"/>
      <w:lvlText w:val="▪"/>
      <w:lvlJc w:val="left"/>
      <w:pPr>
        <w:tabs>
          <w:tab w:val="num" w:pos="2869"/>
        </w:tabs>
        <w:ind w:left="2869" w:hanging="360"/>
      </w:pPr>
      <w:rPr>
        <w:rFonts w:ascii="OpenSymbol" w:hAnsi="OpenSymbol" w:cs="OpenSymbol" w:hint="default"/>
      </w:rPr>
    </w:lvl>
    <w:lvl w:ilvl="6">
      <w:start w:val="1"/>
      <w:numFmt w:val="bullet"/>
      <w:lvlText w:val=""/>
      <w:lvlJc w:val="left"/>
      <w:pPr>
        <w:tabs>
          <w:tab w:val="num" w:pos="3229"/>
        </w:tabs>
        <w:ind w:left="3229" w:hanging="360"/>
      </w:pPr>
      <w:rPr>
        <w:rFonts w:ascii="Symbol" w:hAnsi="Symbol" w:cs="Symbol" w:hint="default"/>
      </w:rPr>
    </w:lvl>
    <w:lvl w:ilvl="7">
      <w:start w:val="1"/>
      <w:numFmt w:val="bullet"/>
      <w:lvlText w:val="◦"/>
      <w:lvlJc w:val="left"/>
      <w:pPr>
        <w:tabs>
          <w:tab w:val="num" w:pos="3589"/>
        </w:tabs>
        <w:ind w:left="3589" w:hanging="360"/>
      </w:pPr>
      <w:rPr>
        <w:rFonts w:ascii="OpenSymbol" w:hAnsi="OpenSymbol" w:cs="OpenSymbol" w:hint="default"/>
      </w:rPr>
    </w:lvl>
    <w:lvl w:ilvl="8">
      <w:start w:val="1"/>
      <w:numFmt w:val="bullet"/>
      <w:lvlText w:val="▪"/>
      <w:lvlJc w:val="left"/>
      <w:pPr>
        <w:tabs>
          <w:tab w:val="num" w:pos="3949"/>
        </w:tabs>
        <w:ind w:left="3949" w:hanging="360"/>
      </w:pPr>
      <w:rPr>
        <w:rFonts w:ascii="OpenSymbol" w:hAnsi="OpenSymbol" w:cs="OpenSymbol" w:hint="default"/>
      </w:rPr>
    </w:lvl>
  </w:abstractNum>
  <w:abstractNum w:abstractNumId="57">
    <w:nsid w:val="18C86110"/>
    <w:multiLevelType w:val="hybridMultilevel"/>
    <w:tmpl w:val="CA141A76"/>
    <w:lvl w:ilvl="0" w:tplc="EA7C4984">
      <w:start w:val="1"/>
      <w:numFmt w:val="lowerLetter"/>
      <w:lvlText w:val="%1)"/>
      <w:lvlJc w:val="left"/>
      <w:pPr>
        <w:ind w:left="720" w:hanging="360"/>
      </w:pPr>
      <w:rPr>
        <w:rFonts w:ascii="Tahoma" w:eastAsia="Times New Roman" w:hAnsi="Tahoma" w:cs="Tahoma"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8">
    <w:nsid w:val="1F7324E6"/>
    <w:multiLevelType w:val="hybridMultilevel"/>
    <w:tmpl w:val="772EB1B6"/>
    <w:lvl w:ilvl="0" w:tplc="82CC6A94">
      <w:start w:val="2"/>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9">
    <w:nsid w:val="1FD9754C"/>
    <w:multiLevelType w:val="hybridMultilevel"/>
    <w:tmpl w:val="8B42D274"/>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0">
    <w:nsid w:val="260010A5"/>
    <w:multiLevelType w:val="hybridMultilevel"/>
    <w:tmpl w:val="7498450E"/>
    <w:lvl w:ilvl="0" w:tplc="FFFFFFFF">
      <w:start w:val="1"/>
      <w:numFmt w:val="lowerLetter"/>
      <w:lvlText w:val="%1)"/>
      <w:lvlJc w:val="left"/>
      <w:pPr>
        <w:tabs>
          <w:tab w:val="num" w:pos="340"/>
        </w:tabs>
        <w:ind w:left="397" w:hanging="397"/>
      </w:pPr>
      <w:rPr>
        <w:color w:val="auto"/>
        <w:sz w:val="24"/>
      </w:rPr>
    </w:lvl>
    <w:lvl w:ilvl="1" w:tplc="C760605C">
      <w:start w:val="1"/>
      <w:numFmt w:val="decimal"/>
      <w:lvlText w:val="%2."/>
      <w:lvlJc w:val="left"/>
      <w:pPr>
        <w:tabs>
          <w:tab w:val="num" w:pos="1440"/>
        </w:tabs>
        <w:ind w:left="1440" w:hanging="360"/>
      </w:pPr>
      <w:rPr>
        <w:rFonts w:ascii="Tahoma" w:eastAsia="Times New Roman" w:hAnsi="Tahoma" w:cs="Tahoma"/>
        <w:b w:val="0"/>
        <w:sz w:val="24"/>
      </w:rPr>
    </w:lvl>
    <w:lvl w:ilvl="2" w:tplc="0415001B">
      <w:start w:val="1"/>
      <w:numFmt w:val="bullet"/>
      <w:lvlText w:val=""/>
      <w:lvlJc w:val="left"/>
      <w:pPr>
        <w:tabs>
          <w:tab w:val="num" w:pos="2340"/>
        </w:tabs>
        <w:ind w:left="2340" w:hanging="360"/>
      </w:pPr>
      <w:rPr>
        <w:rFonts w:ascii="Wingdings" w:hAnsi="Wingdings" w:hint="default"/>
      </w:rPr>
    </w:lvl>
    <w:lvl w:ilvl="3" w:tplc="0415000F">
      <w:start w:val="1"/>
      <w:numFmt w:val="decimal"/>
      <w:lvlText w:val="%4."/>
      <w:lvlJc w:val="left"/>
      <w:pPr>
        <w:tabs>
          <w:tab w:val="num" w:pos="2880"/>
        </w:tabs>
        <w:ind w:left="2880" w:hanging="360"/>
      </w:pPr>
    </w:lvl>
    <w:lvl w:ilvl="4" w:tplc="04150019">
      <w:start w:val="1"/>
      <w:numFmt w:val="lowerLetter"/>
      <w:lvlText w:val="%5."/>
      <w:lvlJc w:val="left"/>
      <w:pPr>
        <w:tabs>
          <w:tab w:val="num" w:pos="3600"/>
        </w:tabs>
        <w:ind w:left="3600" w:hanging="360"/>
      </w:pPr>
    </w:lvl>
    <w:lvl w:ilvl="5" w:tplc="0415001B">
      <w:start w:val="1"/>
      <w:numFmt w:val="lowerRoman"/>
      <w:lvlText w:val="%6."/>
      <w:lvlJc w:val="right"/>
      <w:pPr>
        <w:tabs>
          <w:tab w:val="num" w:pos="4320"/>
        </w:tabs>
        <w:ind w:left="4320" w:hanging="180"/>
      </w:pPr>
    </w:lvl>
    <w:lvl w:ilvl="6" w:tplc="0415000F">
      <w:start w:val="1"/>
      <w:numFmt w:val="decimal"/>
      <w:lvlText w:val="%7."/>
      <w:lvlJc w:val="left"/>
      <w:pPr>
        <w:tabs>
          <w:tab w:val="num" w:pos="5040"/>
        </w:tabs>
        <w:ind w:left="5040" w:hanging="360"/>
      </w:pPr>
    </w:lvl>
    <w:lvl w:ilvl="7" w:tplc="04150019">
      <w:start w:val="1"/>
      <w:numFmt w:val="lowerLetter"/>
      <w:lvlText w:val="%8."/>
      <w:lvlJc w:val="left"/>
      <w:pPr>
        <w:tabs>
          <w:tab w:val="num" w:pos="5760"/>
        </w:tabs>
        <w:ind w:left="5760" w:hanging="360"/>
      </w:pPr>
    </w:lvl>
    <w:lvl w:ilvl="8" w:tplc="0415001B">
      <w:start w:val="1"/>
      <w:numFmt w:val="lowerRoman"/>
      <w:lvlText w:val="%9."/>
      <w:lvlJc w:val="right"/>
      <w:pPr>
        <w:tabs>
          <w:tab w:val="num" w:pos="6480"/>
        </w:tabs>
        <w:ind w:left="6480" w:hanging="180"/>
      </w:pPr>
    </w:lvl>
  </w:abstractNum>
  <w:abstractNum w:abstractNumId="61">
    <w:nsid w:val="269B4FB6"/>
    <w:multiLevelType w:val="hybridMultilevel"/>
    <w:tmpl w:val="80AA5AC0"/>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2">
    <w:nsid w:val="26AF4B8C"/>
    <w:multiLevelType w:val="multilevel"/>
    <w:tmpl w:val="0D0AA6A6"/>
    <w:lvl w:ilvl="0">
      <w:start w:val="1"/>
      <w:numFmt w:val="bullet"/>
      <w:lvlText w:val=""/>
      <w:lvlJc w:val="left"/>
      <w:pPr>
        <w:tabs>
          <w:tab w:val="num" w:pos="0"/>
        </w:tabs>
        <w:ind w:left="720" w:hanging="360"/>
      </w:pPr>
      <w:rPr>
        <w:rFonts w:ascii="Symbol" w:hAnsi="Symbol" w:cs="Symbo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63">
    <w:nsid w:val="28050D22"/>
    <w:multiLevelType w:val="hybridMultilevel"/>
    <w:tmpl w:val="25B62F76"/>
    <w:lvl w:ilvl="0" w:tplc="B934873A">
      <w:start w:val="8"/>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4">
    <w:nsid w:val="29420A5F"/>
    <w:multiLevelType w:val="multilevel"/>
    <w:tmpl w:val="B6067D90"/>
    <w:lvl w:ilvl="0">
      <w:start w:val="1"/>
      <w:numFmt w:val="decimal"/>
      <w:lvlText w:val="%1"/>
      <w:lvlJc w:val="left"/>
      <w:pPr>
        <w:tabs>
          <w:tab w:val="num" w:pos="340"/>
        </w:tabs>
        <w:ind w:left="397" w:hanging="397"/>
      </w:pPr>
      <w:rPr>
        <w:rFonts w:ascii="Tahoma" w:hAnsi="Tahoma" w:cs="Tahoma"/>
        <w:sz w:val="24"/>
        <w:szCs w:val="24"/>
      </w:rPr>
    </w:lvl>
    <w:lvl w:ilvl="1">
      <w:start w:val="1"/>
      <w:numFmt w:val="decimal"/>
      <w:lvlText w:val="%2."/>
      <w:lvlJc w:val="left"/>
      <w:pPr>
        <w:tabs>
          <w:tab w:val="num" w:pos="1420"/>
        </w:tabs>
        <w:ind w:left="1477" w:hanging="397"/>
      </w:pPr>
      <w:rPr>
        <w:b w:val="0"/>
        <w:bCs/>
        <w:sz w:val="20"/>
        <w:szCs w:val="20"/>
      </w:rPr>
    </w:lvl>
    <w:lvl w:ilvl="2">
      <w:start w:val="1"/>
      <w:numFmt w:val="lowerRoman"/>
      <w:lvlText w:val="%2.%3"/>
      <w:lvlJc w:val="right"/>
      <w:pPr>
        <w:tabs>
          <w:tab w:val="num" w:pos="2160"/>
        </w:tabs>
        <w:ind w:left="2160" w:hanging="180"/>
      </w:pPr>
    </w:lvl>
    <w:lvl w:ilvl="3">
      <w:start w:val="1"/>
      <w:numFmt w:val="decimal"/>
      <w:lvlText w:val="%3.%4"/>
      <w:lvlJc w:val="left"/>
      <w:pPr>
        <w:tabs>
          <w:tab w:val="num" w:pos="2880"/>
        </w:tabs>
        <w:ind w:left="2880" w:hanging="360"/>
      </w:pPr>
    </w:lvl>
    <w:lvl w:ilvl="4">
      <w:start w:val="1"/>
      <w:numFmt w:val="lowerLetter"/>
      <w:lvlText w:val="%4.%5"/>
      <w:lvlJc w:val="left"/>
      <w:pPr>
        <w:tabs>
          <w:tab w:val="num" w:pos="3600"/>
        </w:tabs>
        <w:ind w:left="3600" w:hanging="360"/>
      </w:pPr>
    </w:lvl>
    <w:lvl w:ilvl="5">
      <w:start w:val="1"/>
      <w:numFmt w:val="lowerRoman"/>
      <w:lvlText w:val="%5.%6"/>
      <w:lvlJc w:val="right"/>
      <w:pPr>
        <w:tabs>
          <w:tab w:val="num" w:pos="4320"/>
        </w:tabs>
        <w:ind w:left="4320" w:hanging="180"/>
      </w:pPr>
    </w:lvl>
    <w:lvl w:ilvl="6">
      <w:start w:val="1"/>
      <w:numFmt w:val="decimal"/>
      <w:lvlText w:val="%6.%7"/>
      <w:lvlJc w:val="left"/>
      <w:pPr>
        <w:tabs>
          <w:tab w:val="num" w:pos="5040"/>
        </w:tabs>
        <w:ind w:left="5040" w:hanging="360"/>
      </w:pPr>
    </w:lvl>
    <w:lvl w:ilvl="7">
      <w:start w:val="1"/>
      <w:numFmt w:val="lowerLetter"/>
      <w:lvlText w:val="%7.%8"/>
      <w:lvlJc w:val="left"/>
      <w:pPr>
        <w:tabs>
          <w:tab w:val="num" w:pos="5760"/>
        </w:tabs>
        <w:ind w:left="5760" w:hanging="360"/>
      </w:pPr>
    </w:lvl>
    <w:lvl w:ilvl="8">
      <w:start w:val="1"/>
      <w:numFmt w:val="lowerRoman"/>
      <w:lvlText w:val="%8.%9"/>
      <w:lvlJc w:val="right"/>
      <w:pPr>
        <w:tabs>
          <w:tab w:val="num" w:pos="6480"/>
        </w:tabs>
        <w:ind w:left="6480" w:hanging="180"/>
      </w:pPr>
    </w:lvl>
  </w:abstractNum>
  <w:abstractNum w:abstractNumId="65">
    <w:nsid w:val="2BEF2A17"/>
    <w:multiLevelType w:val="multilevel"/>
    <w:tmpl w:val="CE60D8A0"/>
    <w:lvl w:ilvl="0">
      <w:start w:val="1"/>
      <w:numFmt w:val="lowerLetter"/>
      <w:lvlText w:val="%1"/>
      <w:lvlJc w:val="left"/>
      <w:pPr>
        <w:tabs>
          <w:tab w:val="num" w:pos="360"/>
        </w:tabs>
        <w:ind w:left="360" w:hanging="360"/>
      </w:pPr>
    </w:lvl>
    <w:lvl w:ilvl="1">
      <w:start w:val="1"/>
      <w:numFmt w:val="bullet"/>
      <w:lvlText w:val=""/>
      <w:lvlJc w:val="left"/>
      <w:pPr>
        <w:tabs>
          <w:tab w:val="num" w:pos="1080"/>
        </w:tabs>
        <w:ind w:left="1080" w:hanging="360"/>
      </w:pPr>
      <w:rPr>
        <w:rFonts w:ascii="Symbol" w:hAnsi="Symbol" w:cs="Symbol" w:hint="default"/>
      </w:rPr>
    </w:lvl>
    <w:lvl w:ilvl="2">
      <w:start w:val="1"/>
      <w:numFmt w:val="lowerLetter"/>
      <w:lvlText w:val="%2.%3"/>
      <w:lvlJc w:val="left"/>
      <w:pPr>
        <w:tabs>
          <w:tab w:val="num" w:pos="1980"/>
        </w:tabs>
        <w:ind w:left="1980" w:hanging="360"/>
      </w:pPr>
      <w:rPr>
        <w:color w:val="000000"/>
      </w:rPr>
    </w:lvl>
    <w:lvl w:ilvl="3">
      <w:start w:val="1"/>
      <w:numFmt w:val="decimal"/>
      <w:lvlText w:val="%4."/>
      <w:lvlJc w:val="left"/>
      <w:pPr>
        <w:tabs>
          <w:tab w:val="num" w:pos="2520"/>
        </w:tabs>
        <w:ind w:left="2520" w:hanging="360"/>
      </w:pPr>
    </w:lvl>
    <w:lvl w:ilvl="4">
      <w:start w:val="1"/>
      <w:numFmt w:val="lowerLetter"/>
      <w:lvlText w:val="%4.%5"/>
      <w:lvlJc w:val="left"/>
      <w:pPr>
        <w:tabs>
          <w:tab w:val="num" w:pos="3240"/>
        </w:tabs>
        <w:ind w:left="3240" w:hanging="360"/>
      </w:pPr>
    </w:lvl>
    <w:lvl w:ilvl="5">
      <w:start w:val="1"/>
      <w:numFmt w:val="lowerRoman"/>
      <w:lvlText w:val="%5.%6"/>
      <w:lvlJc w:val="right"/>
      <w:pPr>
        <w:tabs>
          <w:tab w:val="num" w:pos="3960"/>
        </w:tabs>
        <w:ind w:left="3960" w:hanging="180"/>
      </w:pPr>
    </w:lvl>
    <w:lvl w:ilvl="6">
      <w:start w:val="1"/>
      <w:numFmt w:val="decimal"/>
      <w:lvlText w:val="%6.%7"/>
      <w:lvlJc w:val="left"/>
      <w:pPr>
        <w:tabs>
          <w:tab w:val="num" w:pos="4680"/>
        </w:tabs>
        <w:ind w:left="4680" w:hanging="360"/>
      </w:pPr>
    </w:lvl>
    <w:lvl w:ilvl="7">
      <w:start w:val="1"/>
      <w:numFmt w:val="lowerLetter"/>
      <w:lvlText w:val="%7.%8"/>
      <w:lvlJc w:val="left"/>
      <w:pPr>
        <w:tabs>
          <w:tab w:val="num" w:pos="5400"/>
        </w:tabs>
        <w:ind w:left="5400" w:hanging="360"/>
      </w:pPr>
    </w:lvl>
    <w:lvl w:ilvl="8">
      <w:start w:val="1"/>
      <w:numFmt w:val="lowerRoman"/>
      <w:lvlText w:val="%8.%9"/>
      <w:lvlJc w:val="right"/>
      <w:pPr>
        <w:tabs>
          <w:tab w:val="num" w:pos="6120"/>
        </w:tabs>
        <w:ind w:left="6120" w:hanging="180"/>
      </w:pPr>
    </w:lvl>
  </w:abstractNum>
  <w:abstractNum w:abstractNumId="66">
    <w:nsid w:val="2DAA12EE"/>
    <w:multiLevelType w:val="multilevel"/>
    <w:tmpl w:val="0C48995E"/>
    <w:lvl w:ilvl="0">
      <w:start w:val="1"/>
      <w:numFmt w:val="decimal"/>
      <w:lvlText w:val="%1)"/>
      <w:lvlJc w:val="left"/>
      <w:pPr>
        <w:tabs>
          <w:tab w:val="num" w:pos="633"/>
        </w:tabs>
        <w:ind w:left="1353" w:hanging="360"/>
      </w:pPr>
      <w:rPr>
        <w:rFonts w:ascii="Tahoma" w:hAnsi="Tahoma" w:cs="Tahoma" w:hint="default"/>
      </w:rPr>
    </w:lvl>
    <w:lvl w:ilvl="1">
      <w:numFmt w:val="decimal"/>
      <w:lvlText w:val="%2"/>
      <w:lvlJc w:val="left"/>
      <w:pPr>
        <w:tabs>
          <w:tab w:val="num" w:pos="0"/>
        </w:tabs>
        <w:ind w:left="0" w:firstLine="0"/>
      </w:pPr>
    </w:lvl>
    <w:lvl w:ilvl="2">
      <w:numFmt w:val="decimal"/>
      <w:lvlText w:val="%3"/>
      <w:lvlJc w:val="left"/>
      <w:pPr>
        <w:tabs>
          <w:tab w:val="num" w:pos="0"/>
        </w:tabs>
        <w:ind w:left="0" w:firstLine="0"/>
      </w:pPr>
    </w:lvl>
    <w:lvl w:ilvl="3">
      <w:numFmt w:val="decimal"/>
      <w:lvlText w:val="%4"/>
      <w:lvlJc w:val="left"/>
      <w:pPr>
        <w:tabs>
          <w:tab w:val="num" w:pos="0"/>
        </w:tabs>
        <w:ind w:left="0" w:firstLine="0"/>
      </w:pPr>
    </w:lvl>
    <w:lvl w:ilvl="4">
      <w:numFmt w:val="decimal"/>
      <w:lvlText w:val="%5"/>
      <w:lvlJc w:val="left"/>
      <w:pPr>
        <w:tabs>
          <w:tab w:val="num" w:pos="0"/>
        </w:tabs>
        <w:ind w:left="0" w:firstLine="0"/>
      </w:pPr>
    </w:lvl>
    <w:lvl w:ilvl="5">
      <w:numFmt w:val="decimal"/>
      <w:lvlText w:val="%6"/>
      <w:lvlJc w:val="left"/>
      <w:pPr>
        <w:tabs>
          <w:tab w:val="num" w:pos="0"/>
        </w:tabs>
        <w:ind w:left="0" w:firstLine="0"/>
      </w:pPr>
    </w:lvl>
    <w:lvl w:ilvl="6">
      <w:numFmt w:val="decimal"/>
      <w:lvlText w:val="%7"/>
      <w:lvlJc w:val="left"/>
      <w:pPr>
        <w:tabs>
          <w:tab w:val="num" w:pos="0"/>
        </w:tabs>
        <w:ind w:left="0" w:firstLine="0"/>
      </w:pPr>
    </w:lvl>
    <w:lvl w:ilvl="7">
      <w:numFmt w:val="decimal"/>
      <w:lvlText w:val="%8"/>
      <w:lvlJc w:val="left"/>
      <w:pPr>
        <w:tabs>
          <w:tab w:val="num" w:pos="0"/>
        </w:tabs>
        <w:ind w:left="0" w:firstLine="0"/>
      </w:pPr>
    </w:lvl>
    <w:lvl w:ilvl="8">
      <w:numFmt w:val="decimal"/>
      <w:lvlText w:val="%9"/>
      <w:lvlJc w:val="left"/>
      <w:pPr>
        <w:tabs>
          <w:tab w:val="num" w:pos="0"/>
        </w:tabs>
        <w:ind w:left="0" w:firstLine="0"/>
      </w:pPr>
    </w:lvl>
  </w:abstractNum>
  <w:abstractNum w:abstractNumId="67">
    <w:nsid w:val="2EF22831"/>
    <w:multiLevelType w:val="singleLevel"/>
    <w:tmpl w:val="92D451F8"/>
    <w:lvl w:ilvl="0">
      <w:start w:val="4"/>
      <w:numFmt w:val="decimal"/>
      <w:lvlText w:val="%1."/>
      <w:lvlJc w:val="left"/>
      <w:pPr>
        <w:tabs>
          <w:tab w:val="num" w:pos="360"/>
        </w:tabs>
        <w:ind w:left="360" w:hanging="360"/>
      </w:pPr>
      <w:rPr>
        <w:rFonts w:hint="default"/>
        <w:i w:val="0"/>
        <w:strike w:val="0"/>
        <w:color w:val="auto"/>
      </w:rPr>
    </w:lvl>
  </w:abstractNum>
  <w:abstractNum w:abstractNumId="68">
    <w:nsid w:val="2FA348F4"/>
    <w:multiLevelType w:val="hybridMultilevel"/>
    <w:tmpl w:val="3216EC6A"/>
    <w:lvl w:ilvl="0" w:tplc="04150017">
      <w:start w:val="1"/>
      <w:numFmt w:val="lowerLetter"/>
      <w:lvlText w:val="%1)"/>
      <w:lvlJc w:val="left"/>
      <w:pPr>
        <w:ind w:left="720" w:hanging="360"/>
      </w:pPr>
    </w:lvl>
    <w:lvl w:ilvl="1" w:tplc="303A9EB2">
      <w:start w:val="1"/>
      <w:numFmt w:val="lowerLetter"/>
      <w:lvlText w:val="%2)"/>
      <w:lvlJc w:val="left"/>
      <w:pPr>
        <w:ind w:left="1440" w:hanging="360"/>
      </w:pPr>
      <w:rPr>
        <w:rFonts w:ascii="Tahoma" w:eastAsiaTheme="minorHAnsi" w:hAnsi="Tahoma" w:cs="Tahoma"/>
      </w:r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69">
    <w:nsid w:val="34642F0B"/>
    <w:multiLevelType w:val="hybridMultilevel"/>
    <w:tmpl w:val="413AD0A6"/>
    <w:name w:val="WW8Num773"/>
    <w:lvl w:ilvl="0" w:tplc="FE78E732">
      <w:start w:val="6"/>
      <w:numFmt w:val="decimal"/>
      <w:lvlText w:val="%1."/>
      <w:lvlJc w:val="left"/>
      <w:pPr>
        <w:ind w:left="1004" w:hanging="360"/>
      </w:pPr>
      <w:rPr>
        <w:rFonts w:hint="default"/>
        <w:b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0">
    <w:nsid w:val="3AFB77C5"/>
    <w:multiLevelType w:val="multilevel"/>
    <w:tmpl w:val="74882746"/>
    <w:lvl w:ilvl="0">
      <w:start w:val="1"/>
      <w:numFmt w:val="lowerLetter"/>
      <w:lvlText w:val="%1)"/>
      <w:lvlJc w:val="left"/>
      <w:pPr>
        <w:tabs>
          <w:tab w:val="num" w:pos="0"/>
        </w:tabs>
        <w:ind w:left="720" w:hanging="360"/>
      </w:pPr>
      <w:rPr>
        <w:rFonts w:ascii="Tahoma" w:hAnsi="Tahoma" w:cs="Tahoma" w:hint="default"/>
      </w:rPr>
    </w:lvl>
    <w:lvl w:ilvl="1">
      <w:start w:val="1"/>
      <w:numFmt w:val="lowerLetter"/>
      <w:lvlText w:val="%1.%2"/>
      <w:lvlJc w:val="left"/>
      <w:pPr>
        <w:tabs>
          <w:tab w:val="num" w:pos="0"/>
        </w:tabs>
        <w:ind w:left="1440" w:hanging="360"/>
      </w:pPr>
    </w:lvl>
    <w:lvl w:ilvl="2">
      <w:start w:val="1"/>
      <w:numFmt w:val="lowerRoman"/>
      <w:lvlText w:val="%2.%3"/>
      <w:lvlJc w:val="right"/>
      <w:pPr>
        <w:tabs>
          <w:tab w:val="num" w:pos="0"/>
        </w:tabs>
        <w:ind w:left="2160" w:hanging="180"/>
      </w:pPr>
    </w:lvl>
    <w:lvl w:ilvl="3">
      <w:start w:val="1"/>
      <w:numFmt w:val="decimal"/>
      <w:lvlText w:val="%3.%4"/>
      <w:lvlJc w:val="left"/>
      <w:pPr>
        <w:tabs>
          <w:tab w:val="num" w:pos="0"/>
        </w:tabs>
        <w:ind w:left="2880" w:hanging="360"/>
      </w:pPr>
    </w:lvl>
    <w:lvl w:ilvl="4">
      <w:start w:val="1"/>
      <w:numFmt w:val="lowerLetter"/>
      <w:lvlText w:val="%4.%5"/>
      <w:lvlJc w:val="left"/>
      <w:pPr>
        <w:tabs>
          <w:tab w:val="num" w:pos="0"/>
        </w:tabs>
        <w:ind w:left="3600" w:hanging="360"/>
      </w:pPr>
    </w:lvl>
    <w:lvl w:ilvl="5">
      <w:start w:val="1"/>
      <w:numFmt w:val="lowerRoman"/>
      <w:lvlText w:val="%5.%6"/>
      <w:lvlJc w:val="right"/>
      <w:pPr>
        <w:tabs>
          <w:tab w:val="num" w:pos="0"/>
        </w:tabs>
        <w:ind w:left="4320" w:hanging="180"/>
      </w:pPr>
    </w:lvl>
    <w:lvl w:ilvl="6">
      <w:start w:val="1"/>
      <w:numFmt w:val="decimal"/>
      <w:lvlText w:val="%6.%7"/>
      <w:lvlJc w:val="left"/>
      <w:pPr>
        <w:tabs>
          <w:tab w:val="num" w:pos="0"/>
        </w:tabs>
        <w:ind w:left="5040" w:hanging="360"/>
      </w:pPr>
    </w:lvl>
    <w:lvl w:ilvl="7">
      <w:start w:val="1"/>
      <w:numFmt w:val="lowerLetter"/>
      <w:lvlText w:val="%7.%8"/>
      <w:lvlJc w:val="left"/>
      <w:pPr>
        <w:tabs>
          <w:tab w:val="num" w:pos="0"/>
        </w:tabs>
        <w:ind w:left="5760" w:hanging="360"/>
      </w:pPr>
    </w:lvl>
    <w:lvl w:ilvl="8">
      <w:start w:val="1"/>
      <w:numFmt w:val="lowerRoman"/>
      <w:lvlText w:val="%8.%9"/>
      <w:lvlJc w:val="right"/>
      <w:pPr>
        <w:tabs>
          <w:tab w:val="num" w:pos="0"/>
        </w:tabs>
        <w:ind w:left="6480" w:hanging="180"/>
      </w:pPr>
    </w:lvl>
  </w:abstractNum>
  <w:abstractNum w:abstractNumId="71">
    <w:nsid w:val="42D07AA5"/>
    <w:multiLevelType w:val="multilevel"/>
    <w:tmpl w:val="C0E6E1F8"/>
    <w:lvl w:ilvl="0">
      <w:start w:val="1"/>
      <w:numFmt w:val="upperLetter"/>
      <w:lvlText w:val="%1"/>
      <w:lvlJc w:val="left"/>
      <w:pPr>
        <w:tabs>
          <w:tab w:val="num" w:pos="810"/>
        </w:tabs>
        <w:ind w:left="810" w:hanging="360"/>
      </w:pPr>
    </w:lvl>
    <w:lvl w:ilvl="1">
      <w:start w:val="1"/>
      <w:numFmt w:val="decimal"/>
      <w:lvlText w:val="%2."/>
      <w:lvlJc w:val="left"/>
      <w:pPr>
        <w:tabs>
          <w:tab w:val="num" w:pos="1575"/>
        </w:tabs>
        <w:ind w:left="1575" w:hanging="405"/>
      </w:pPr>
    </w:lvl>
    <w:lvl w:ilvl="2">
      <w:start w:val="1"/>
      <w:numFmt w:val="lowerRoman"/>
      <w:lvlText w:val="%2.%3"/>
      <w:lvlJc w:val="right"/>
      <w:pPr>
        <w:tabs>
          <w:tab w:val="num" w:pos="2250"/>
        </w:tabs>
        <w:ind w:left="2250" w:hanging="180"/>
      </w:pPr>
    </w:lvl>
    <w:lvl w:ilvl="3">
      <w:start w:val="1"/>
      <w:numFmt w:val="decimal"/>
      <w:lvlText w:val="%4."/>
      <w:lvlJc w:val="left"/>
      <w:pPr>
        <w:tabs>
          <w:tab w:val="num" w:pos="2970"/>
        </w:tabs>
        <w:ind w:left="2970" w:hanging="360"/>
      </w:pPr>
    </w:lvl>
    <w:lvl w:ilvl="4">
      <w:start w:val="1"/>
      <w:numFmt w:val="lowerLetter"/>
      <w:lvlText w:val="%4.%5"/>
      <w:lvlJc w:val="left"/>
      <w:pPr>
        <w:tabs>
          <w:tab w:val="num" w:pos="3690"/>
        </w:tabs>
        <w:ind w:left="3690" w:hanging="360"/>
      </w:pPr>
    </w:lvl>
    <w:lvl w:ilvl="5">
      <w:start w:val="1"/>
      <w:numFmt w:val="lowerRoman"/>
      <w:lvlText w:val="%5.%6"/>
      <w:lvlJc w:val="right"/>
      <w:pPr>
        <w:tabs>
          <w:tab w:val="num" w:pos="4410"/>
        </w:tabs>
        <w:ind w:left="4410" w:hanging="180"/>
      </w:pPr>
    </w:lvl>
    <w:lvl w:ilvl="6">
      <w:start w:val="1"/>
      <w:numFmt w:val="decimal"/>
      <w:lvlText w:val="%6.%7"/>
      <w:lvlJc w:val="left"/>
      <w:pPr>
        <w:tabs>
          <w:tab w:val="num" w:pos="5130"/>
        </w:tabs>
        <w:ind w:left="5130" w:hanging="360"/>
      </w:pPr>
    </w:lvl>
    <w:lvl w:ilvl="7">
      <w:start w:val="1"/>
      <w:numFmt w:val="lowerLetter"/>
      <w:lvlText w:val="%7.%8"/>
      <w:lvlJc w:val="left"/>
      <w:pPr>
        <w:tabs>
          <w:tab w:val="num" w:pos="5850"/>
        </w:tabs>
        <w:ind w:left="5850" w:hanging="360"/>
      </w:pPr>
    </w:lvl>
    <w:lvl w:ilvl="8">
      <w:start w:val="1"/>
      <w:numFmt w:val="lowerRoman"/>
      <w:lvlText w:val="%8.%9"/>
      <w:lvlJc w:val="right"/>
      <w:pPr>
        <w:tabs>
          <w:tab w:val="num" w:pos="6570"/>
        </w:tabs>
        <w:ind w:left="6570" w:hanging="180"/>
      </w:pPr>
    </w:lvl>
  </w:abstractNum>
  <w:abstractNum w:abstractNumId="72">
    <w:nsid w:val="4411704C"/>
    <w:multiLevelType w:val="hybridMultilevel"/>
    <w:tmpl w:val="622C8FD2"/>
    <w:lvl w:ilvl="0" w:tplc="CE4EFAFA">
      <w:start w:val="1"/>
      <w:numFmt w:val="decimal"/>
      <w:lvlText w:val="%1."/>
      <w:lvlJc w:val="left"/>
      <w:pPr>
        <w:ind w:left="720" w:hanging="360"/>
      </w:pPr>
      <w:rPr>
        <w:rFonts w:ascii="Tahoma" w:hAnsi="Tahoma" w:cs="Tahoma" w:hint="default"/>
        <w:b w:val="0"/>
        <w:color w:val="00000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3">
    <w:nsid w:val="553A4FC5"/>
    <w:multiLevelType w:val="multilevel"/>
    <w:tmpl w:val="A6DEFE5A"/>
    <w:lvl w:ilvl="0">
      <w:start w:val="1"/>
      <w:numFmt w:val="decimal"/>
      <w:lvlText w:val="%1)"/>
      <w:lvlJc w:val="left"/>
      <w:pPr>
        <w:tabs>
          <w:tab w:val="num" w:pos="0"/>
        </w:tabs>
        <w:ind w:left="1996" w:hanging="360"/>
      </w:pPr>
      <w:rPr>
        <w:rFonts w:ascii="Tahoma" w:hAnsi="Tahoma" w:cs="Tahoma" w:hint="default"/>
      </w:rPr>
    </w:lvl>
    <w:lvl w:ilvl="1">
      <w:start w:val="1"/>
      <w:numFmt w:val="lowerLetter"/>
      <w:lvlText w:val="%1.%2"/>
      <w:lvlJc w:val="left"/>
      <w:pPr>
        <w:tabs>
          <w:tab w:val="num" w:pos="0"/>
        </w:tabs>
        <w:ind w:left="2716" w:hanging="360"/>
      </w:pPr>
    </w:lvl>
    <w:lvl w:ilvl="2">
      <w:start w:val="1"/>
      <w:numFmt w:val="lowerRoman"/>
      <w:lvlText w:val="%2.%3"/>
      <w:lvlJc w:val="right"/>
      <w:pPr>
        <w:tabs>
          <w:tab w:val="num" w:pos="0"/>
        </w:tabs>
        <w:ind w:left="3436" w:hanging="180"/>
      </w:pPr>
    </w:lvl>
    <w:lvl w:ilvl="3">
      <w:start w:val="1"/>
      <w:numFmt w:val="decimal"/>
      <w:lvlText w:val="%3.%4"/>
      <w:lvlJc w:val="left"/>
      <w:pPr>
        <w:tabs>
          <w:tab w:val="num" w:pos="0"/>
        </w:tabs>
        <w:ind w:left="4156" w:hanging="360"/>
      </w:pPr>
    </w:lvl>
    <w:lvl w:ilvl="4">
      <w:start w:val="1"/>
      <w:numFmt w:val="lowerLetter"/>
      <w:lvlText w:val="%4.%5"/>
      <w:lvlJc w:val="left"/>
      <w:pPr>
        <w:tabs>
          <w:tab w:val="num" w:pos="0"/>
        </w:tabs>
        <w:ind w:left="4876" w:hanging="360"/>
      </w:pPr>
    </w:lvl>
    <w:lvl w:ilvl="5">
      <w:start w:val="1"/>
      <w:numFmt w:val="lowerRoman"/>
      <w:lvlText w:val="%5.%6"/>
      <w:lvlJc w:val="right"/>
      <w:pPr>
        <w:tabs>
          <w:tab w:val="num" w:pos="0"/>
        </w:tabs>
        <w:ind w:left="5596" w:hanging="180"/>
      </w:pPr>
    </w:lvl>
    <w:lvl w:ilvl="6">
      <w:start w:val="1"/>
      <w:numFmt w:val="decimal"/>
      <w:lvlText w:val="%6.%7"/>
      <w:lvlJc w:val="left"/>
      <w:pPr>
        <w:tabs>
          <w:tab w:val="num" w:pos="0"/>
        </w:tabs>
        <w:ind w:left="6316" w:hanging="360"/>
      </w:pPr>
    </w:lvl>
    <w:lvl w:ilvl="7">
      <w:start w:val="1"/>
      <w:numFmt w:val="lowerLetter"/>
      <w:lvlText w:val="%7.%8"/>
      <w:lvlJc w:val="left"/>
      <w:pPr>
        <w:tabs>
          <w:tab w:val="num" w:pos="0"/>
        </w:tabs>
        <w:ind w:left="7036" w:hanging="360"/>
      </w:pPr>
    </w:lvl>
    <w:lvl w:ilvl="8">
      <w:start w:val="1"/>
      <w:numFmt w:val="lowerRoman"/>
      <w:lvlText w:val="%8.%9"/>
      <w:lvlJc w:val="right"/>
      <w:pPr>
        <w:tabs>
          <w:tab w:val="num" w:pos="0"/>
        </w:tabs>
        <w:ind w:left="7756" w:hanging="180"/>
      </w:pPr>
    </w:lvl>
  </w:abstractNum>
  <w:abstractNum w:abstractNumId="74">
    <w:nsid w:val="57F94502"/>
    <w:multiLevelType w:val="hybridMultilevel"/>
    <w:tmpl w:val="31D2D114"/>
    <w:lvl w:ilvl="0" w:tplc="D6507958">
      <w:start w:val="7"/>
      <w:numFmt w:val="decimal"/>
      <w:lvlText w:val="%1."/>
      <w:lvlJc w:val="left"/>
      <w:pPr>
        <w:ind w:left="1931"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5">
    <w:nsid w:val="5B0B1004"/>
    <w:multiLevelType w:val="hybridMultilevel"/>
    <w:tmpl w:val="395CF7B4"/>
    <w:lvl w:ilvl="0" w:tplc="73307EC8">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76">
    <w:nsid w:val="5B440C2F"/>
    <w:multiLevelType w:val="hybridMultilevel"/>
    <w:tmpl w:val="2410EB8C"/>
    <w:lvl w:ilvl="0" w:tplc="0E309CCC">
      <w:start w:val="8"/>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7">
    <w:nsid w:val="5B7E4268"/>
    <w:multiLevelType w:val="hybridMultilevel"/>
    <w:tmpl w:val="A920DBEC"/>
    <w:lvl w:ilvl="0" w:tplc="73307EC8">
      <w:start w:val="1"/>
      <w:numFmt w:val="bullet"/>
      <w:lvlText w:val=""/>
      <w:lvlJc w:val="left"/>
      <w:pPr>
        <w:ind w:left="1474" w:hanging="360"/>
      </w:pPr>
      <w:rPr>
        <w:rFonts w:ascii="Symbol" w:hAnsi="Symbol" w:hint="default"/>
      </w:rPr>
    </w:lvl>
    <w:lvl w:ilvl="1" w:tplc="04150003">
      <w:start w:val="1"/>
      <w:numFmt w:val="bullet"/>
      <w:lvlText w:val="o"/>
      <w:lvlJc w:val="left"/>
      <w:pPr>
        <w:ind w:left="2194" w:hanging="360"/>
      </w:pPr>
      <w:rPr>
        <w:rFonts w:ascii="Courier New" w:hAnsi="Courier New" w:cs="Courier New" w:hint="default"/>
      </w:rPr>
    </w:lvl>
    <w:lvl w:ilvl="2" w:tplc="04150005">
      <w:start w:val="1"/>
      <w:numFmt w:val="bullet"/>
      <w:lvlText w:val=""/>
      <w:lvlJc w:val="left"/>
      <w:pPr>
        <w:ind w:left="2914" w:hanging="360"/>
      </w:pPr>
      <w:rPr>
        <w:rFonts w:ascii="Wingdings" w:hAnsi="Wingdings" w:hint="default"/>
      </w:rPr>
    </w:lvl>
    <w:lvl w:ilvl="3" w:tplc="04150001">
      <w:start w:val="1"/>
      <w:numFmt w:val="bullet"/>
      <w:lvlText w:val=""/>
      <w:lvlJc w:val="left"/>
      <w:pPr>
        <w:ind w:left="3634" w:hanging="360"/>
      </w:pPr>
      <w:rPr>
        <w:rFonts w:ascii="Symbol" w:hAnsi="Symbol" w:hint="default"/>
      </w:rPr>
    </w:lvl>
    <w:lvl w:ilvl="4" w:tplc="04150003">
      <w:start w:val="1"/>
      <w:numFmt w:val="bullet"/>
      <w:lvlText w:val="o"/>
      <w:lvlJc w:val="left"/>
      <w:pPr>
        <w:ind w:left="4354" w:hanging="360"/>
      </w:pPr>
      <w:rPr>
        <w:rFonts w:ascii="Courier New" w:hAnsi="Courier New" w:cs="Courier New" w:hint="default"/>
      </w:rPr>
    </w:lvl>
    <w:lvl w:ilvl="5" w:tplc="04150005">
      <w:start w:val="1"/>
      <w:numFmt w:val="bullet"/>
      <w:lvlText w:val=""/>
      <w:lvlJc w:val="left"/>
      <w:pPr>
        <w:ind w:left="5074" w:hanging="360"/>
      </w:pPr>
      <w:rPr>
        <w:rFonts w:ascii="Wingdings" w:hAnsi="Wingdings" w:hint="default"/>
      </w:rPr>
    </w:lvl>
    <w:lvl w:ilvl="6" w:tplc="04150001">
      <w:start w:val="1"/>
      <w:numFmt w:val="bullet"/>
      <w:lvlText w:val=""/>
      <w:lvlJc w:val="left"/>
      <w:pPr>
        <w:ind w:left="5794" w:hanging="360"/>
      </w:pPr>
      <w:rPr>
        <w:rFonts w:ascii="Symbol" w:hAnsi="Symbol" w:hint="default"/>
      </w:rPr>
    </w:lvl>
    <w:lvl w:ilvl="7" w:tplc="04150003">
      <w:start w:val="1"/>
      <w:numFmt w:val="bullet"/>
      <w:lvlText w:val="o"/>
      <w:lvlJc w:val="left"/>
      <w:pPr>
        <w:ind w:left="6514" w:hanging="360"/>
      </w:pPr>
      <w:rPr>
        <w:rFonts w:ascii="Courier New" w:hAnsi="Courier New" w:cs="Courier New" w:hint="default"/>
      </w:rPr>
    </w:lvl>
    <w:lvl w:ilvl="8" w:tplc="04150005">
      <w:start w:val="1"/>
      <w:numFmt w:val="bullet"/>
      <w:lvlText w:val=""/>
      <w:lvlJc w:val="left"/>
      <w:pPr>
        <w:ind w:left="7234" w:hanging="360"/>
      </w:pPr>
      <w:rPr>
        <w:rFonts w:ascii="Wingdings" w:hAnsi="Wingdings" w:hint="default"/>
      </w:rPr>
    </w:lvl>
  </w:abstractNum>
  <w:abstractNum w:abstractNumId="78">
    <w:nsid w:val="5D361B9B"/>
    <w:multiLevelType w:val="hybridMultilevel"/>
    <w:tmpl w:val="A0405936"/>
    <w:name w:val="WW8Num772"/>
    <w:lvl w:ilvl="0" w:tplc="3A78574E">
      <w:start w:val="5"/>
      <w:numFmt w:val="decimal"/>
      <w:lvlText w:val="%1."/>
      <w:lvlJc w:val="left"/>
      <w:pPr>
        <w:ind w:left="1004"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9">
    <w:nsid w:val="60D91E34"/>
    <w:multiLevelType w:val="hybridMultilevel"/>
    <w:tmpl w:val="DAD6CADA"/>
    <w:lvl w:ilvl="0" w:tplc="A948AF90">
      <w:start w:val="6"/>
      <w:numFmt w:val="decimal"/>
      <w:lvlText w:val="%1)"/>
      <w:lvlJc w:val="left"/>
      <w:pPr>
        <w:ind w:left="1429"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0">
    <w:nsid w:val="63B8500D"/>
    <w:multiLevelType w:val="multilevel"/>
    <w:tmpl w:val="034004F4"/>
    <w:lvl w:ilvl="0">
      <w:start w:val="1"/>
      <w:numFmt w:val="decimal"/>
      <w:lvlText w:val="%1"/>
      <w:lvlJc w:val="left"/>
      <w:pPr>
        <w:tabs>
          <w:tab w:val="num" w:pos="0"/>
        </w:tabs>
        <w:ind w:left="360" w:hanging="360"/>
      </w:pPr>
      <w:rPr>
        <w:rFonts w:ascii="Tahoma" w:hAnsi="Tahoma" w:cs="Tahoma" w:hint="default"/>
        <w:color w:val="auto"/>
        <w:sz w:val="24"/>
      </w:rPr>
    </w:lvl>
    <w:lvl w:ilvl="1">
      <w:start w:val="1"/>
      <w:numFmt w:val="decimal"/>
      <w:lvlText w:val="%1.%2"/>
      <w:lvlJc w:val="left"/>
      <w:pPr>
        <w:tabs>
          <w:tab w:val="num" w:pos="1080"/>
        </w:tabs>
        <w:ind w:left="1080" w:hanging="360"/>
      </w:pPr>
    </w:lvl>
    <w:lvl w:ilvl="2">
      <w:start w:val="1"/>
      <w:numFmt w:val="decimal"/>
      <w:lvlText w:val="%2.%3"/>
      <w:lvlJc w:val="left"/>
      <w:pPr>
        <w:tabs>
          <w:tab w:val="num" w:pos="1440"/>
        </w:tabs>
        <w:ind w:left="1440" w:hanging="360"/>
      </w:pPr>
    </w:lvl>
    <w:lvl w:ilvl="3">
      <w:start w:val="1"/>
      <w:numFmt w:val="decimal"/>
      <w:lvlText w:val="%3.%4"/>
      <w:lvlJc w:val="left"/>
      <w:pPr>
        <w:tabs>
          <w:tab w:val="num" w:pos="1800"/>
        </w:tabs>
        <w:ind w:left="1800" w:hanging="360"/>
      </w:pPr>
    </w:lvl>
    <w:lvl w:ilvl="4">
      <w:start w:val="1"/>
      <w:numFmt w:val="decimal"/>
      <w:lvlText w:val="%4.%5"/>
      <w:lvlJc w:val="left"/>
      <w:pPr>
        <w:tabs>
          <w:tab w:val="num" w:pos="2160"/>
        </w:tabs>
        <w:ind w:left="2160" w:hanging="360"/>
      </w:pPr>
    </w:lvl>
    <w:lvl w:ilvl="5">
      <w:start w:val="1"/>
      <w:numFmt w:val="decimal"/>
      <w:lvlText w:val="%5.%6"/>
      <w:lvlJc w:val="left"/>
      <w:pPr>
        <w:tabs>
          <w:tab w:val="num" w:pos="2520"/>
        </w:tabs>
        <w:ind w:left="2520" w:hanging="360"/>
      </w:pPr>
    </w:lvl>
    <w:lvl w:ilvl="6">
      <w:start w:val="1"/>
      <w:numFmt w:val="decimal"/>
      <w:lvlText w:val="%6.%7"/>
      <w:lvlJc w:val="left"/>
      <w:pPr>
        <w:tabs>
          <w:tab w:val="num" w:pos="2880"/>
        </w:tabs>
        <w:ind w:left="2880" w:hanging="360"/>
      </w:pPr>
    </w:lvl>
    <w:lvl w:ilvl="7">
      <w:start w:val="1"/>
      <w:numFmt w:val="decimal"/>
      <w:lvlText w:val="%7.%8"/>
      <w:lvlJc w:val="left"/>
      <w:pPr>
        <w:tabs>
          <w:tab w:val="num" w:pos="3240"/>
        </w:tabs>
        <w:ind w:left="3240" w:hanging="360"/>
      </w:pPr>
    </w:lvl>
    <w:lvl w:ilvl="8">
      <w:start w:val="1"/>
      <w:numFmt w:val="decimal"/>
      <w:lvlText w:val="%8.%9"/>
      <w:lvlJc w:val="left"/>
      <w:pPr>
        <w:tabs>
          <w:tab w:val="num" w:pos="3600"/>
        </w:tabs>
        <w:ind w:left="3600" w:hanging="360"/>
      </w:pPr>
    </w:lvl>
  </w:abstractNum>
  <w:abstractNum w:abstractNumId="81">
    <w:nsid w:val="65536ABD"/>
    <w:multiLevelType w:val="multilevel"/>
    <w:tmpl w:val="ADB815E0"/>
    <w:lvl w:ilvl="0">
      <w:start w:val="3"/>
      <w:numFmt w:val="decimal"/>
      <w:lvlText w:val="%1"/>
      <w:lvlJc w:val="left"/>
      <w:pPr>
        <w:tabs>
          <w:tab w:val="num" w:pos="360"/>
        </w:tabs>
        <w:ind w:left="360" w:hanging="360"/>
      </w:pPr>
    </w:lvl>
    <w:lvl w:ilvl="1">
      <w:start w:val="1"/>
      <w:numFmt w:val="bullet"/>
      <w:lvlText w:val="-"/>
      <w:lvlJc w:val="left"/>
      <w:pPr>
        <w:tabs>
          <w:tab w:val="num" w:pos="2007"/>
        </w:tabs>
        <w:ind w:left="0" w:firstLine="0"/>
      </w:pPr>
      <w:rPr>
        <w:rFonts w:ascii="Symbol" w:hAnsi="Symbol" w:cs="Symbol" w:hint="default"/>
      </w:rPr>
    </w:lvl>
    <w:lvl w:ilvl="2">
      <w:start w:val="1"/>
      <w:numFmt w:val="lowerRoman"/>
      <w:lvlText w:val="%2.%3"/>
      <w:lvlJc w:val="right"/>
      <w:pPr>
        <w:tabs>
          <w:tab w:val="num" w:pos="2727"/>
        </w:tabs>
        <w:ind w:left="0" w:firstLine="0"/>
      </w:pPr>
    </w:lvl>
    <w:lvl w:ilvl="3">
      <w:start w:val="1"/>
      <w:numFmt w:val="decimal"/>
      <w:lvlText w:val="%3.%4"/>
      <w:lvlJc w:val="left"/>
      <w:pPr>
        <w:tabs>
          <w:tab w:val="num" w:pos="3447"/>
        </w:tabs>
        <w:ind w:left="0" w:firstLine="0"/>
      </w:pPr>
      <w:rPr>
        <w:rFonts w:ascii="Tahoma" w:eastAsia="Times New Roman" w:hAnsi="Tahoma" w:cs="Tahoma"/>
      </w:rPr>
    </w:lvl>
    <w:lvl w:ilvl="4">
      <w:start w:val="1"/>
      <w:numFmt w:val="lowerLetter"/>
      <w:lvlText w:val="%4.%5"/>
      <w:lvlJc w:val="left"/>
      <w:pPr>
        <w:tabs>
          <w:tab w:val="num" w:pos="4167"/>
        </w:tabs>
        <w:ind w:left="0" w:firstLine="0"/>
      </w:pPr>
    </w:lvl>
    <w:lvl w:ilvl="5">
      <w:start w:val="1"/>
      <w:numFmt w:val="lowerRoman"/>
      <w:lvlText w:val="%5.%6"/>
      <w:lvlJc w:val="right"/>
      <w:pPr>
        <w:tabs>
          <w:tab w:val="num" w:pos="4887"/>
        </w:tabs>
        <w:ind w:left="0" w:firstLine="0"/>
      </w:pPr>
    </w:lvl>
    <w:lvl w:ilvl="6">
      <w:start w:val="1"/>
      <w:numFmt w:val="decimal"/>
      <w:lvlText w:val="%7."/>
      <w:lvlJc w:val="left"/>
      <w:pPr>
        <w:tabs>
          <w:tab w:val="num" w:pos="7167"/>
        </w:tabs>
        <w:ind w:left="0" w:firstLine="0"/>
      </w:pPr>
      <w:rPr>
        <w:rFonts w:ascii="Tahoma" w:hAnsi="Tahoma" w:cs="Tahoma" w:hint="default"/>
        <w:color w:val="auto"/>
      </w:rPr>
    </w:lvl>
    <w:lvl w:ilvl="7">
      <w:start w:val="1"/>
      <w:numFmt w:val="lowerLetter"/>
      <w:lvlText w:val="%7.%8"/>
      <w:lvlJc w:val="left"/>
      <w:pPr>
        <w:tabs>
          <w:tab w:val="num" w:pos="6327"/>
        </w:tabs>
        <w:ind w:left="0" w:firstLine="0"/>
      </w:pPr>
    </w:lvl>
    <w:lvl w:ilvl="8">
      <w:start w:val="1"/>
      <w:numFmt w:val="lowerRoman"/>
      <w:lvlText w:val="%8.%9"/>
      <w:lvlJc w:val="right"/>
      <w:pPr>
        <w:tabs>
          <w:tab w:val="num" w:pos="7047"/>
        </w:tabs>
        <w:ind w:left="0" w:firstLine="0"/>
      </w:pPr>
    </w:lvl>
  </w:abstractNum>
  <w:abstractNum w:abstractNumId="82">
    <w:nsid w:val="6A395E19"/>
    <w:multiLevelType w:val="multilevel"/>
    <w:tmpl w:val="CF269460"/>
    <w:lvl w:ilvl="0">
      <w:start w:val="4"/>
      <w:numFmt w:val="decimal"/>
      <w:lvlText w:val="%1"/>
      <w:lvlJc w:val="left"/>
      <w:pPr>
        <w:tabs>
          <w:tab w:val="num" w:pos="720"/>
        </w:tabs>
        <w:ind w:left="720" w:hanging="360"/>
      </w:pPr>
    </w:lvl>
    <w:lvl w:ilvl="1">
      <w:start w:val="1"/>
      <w:numFmt w:val="lowerLetter"/>
      <w:lvlText w:val="%1.%2"/>
      <w:lvlJc w:val="left"/>
      <w:pPr>
        <w:tabs>
          <w:tab w:val="num" w:pos="1440"/>
        </w:tabs>
        <w:ind w:left="1440" w:hanging="360"/>
      </w:pPr>
    </w:lvl>
    <w:lvl w:ilvl="2">
      <w:start w:val="1"/>
      <w:numFmt w:val="lowerRoman"/>
      <w:lvlText w:val="%2.%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4.%5"/>
      <w:lvlJc w:val="left"/>
      <w:pPr>
        <w:tabs>
          <w:tab w:val="num" w:pos="3600"/>
        </w:tabs>
        <w:ind w:left="3600" w:hanging="360"/>
      </w:pPr>
    </w:lvl>
    <w:lvl w:ilvl="5">
      <w:start w:val="1"/>
      <w:numFmt w:val="lowerRoman"/>
      <w:lvlText w:val="%5.%6"/>
      <w:lvlJc w:val="right"/>
      <w:pPr>
        <w:tabs>
          <w:tab w:val="num" w:pos="4320"/>
        </w:tabs>
        <w:ind w:left="4320" w:hanging="180"/>
      </w:pPr>
    </w:lvl>
    <w:lvl w:ilvl="6">
      <w:start w:val="1"/>
      <w:numFmt w:val="decimal"/>
      <w:lvlText w:val="%7."/>
      <w:lvlJc w:val="left"/>
      <w:pPr>
        <w:tabs>
          <w:tab w:val="num" w:pos="5040"/>
        </w:tabs>
        <w:ind w:left="5040" w:hanging="360"/>
      </w:pPr>
      <w:rPr>
        <w:rFonts w:ascii="Tahoma" w:hAnsi="Tahoma" w:cs="Tahoma" w:hint="default"/>
      </w:rPr>
    </w:lvl>
    <w:lvl w:ilvl="7">
      <w:start w:val="1"/>
      <w:numFmt w:val="lowerLetter"/>
      <w:lvlText w:val="%7.%8"/>
      <w:lvlJc w:val="left"/>
      <w:pPr>
        <w:tabs>
          <w:tab w:val="num" w:pos="5760"/>
        </w:tabs>
        <w:ind w:left="5760" w:hanging="360"/>
      </w:pPr>
    </w:lvl>
    <w:lvl w:ilvl="8">
      <w:start w:val="1"/>
      <w:numFmt w:val="lowerRoman"/>
      <w:lvlText w:val="%8.%9"/>
      <w:lvlJc w:val="right"/>
      <w:pPr>
        <w:tabs>
          <w:tab w:val="num" w:pos="6480"/>
        </w:tabs>
        <w:ind w:left="6480" w:hanging="180"/>
      </w:pPr>
    </w:lvl>
  </w:abstractNum>
  <w:abstractNum w:abstractNumId="83">
    <w:nsid w:val="72D24284"/>
    <w:multiLevelType w:val="hybridMultilevel"/>
    <w:tmpl w:val="FB2C531E"/>
    <w:lvl w:ilvl="0" w:tplc="FFFFFFFF">
      <w:start w:val="1"/>
      <w:numFmt w:val="lowerLetter"/>
      <w:lvlText w:val="%1)"/>
      <w:lvlJc w:val="left"/>
      <w:pPr>
        <w:tabs>
          <w:tab w:val="num" w:pos="340"/>
        </w:tabs>
        <w:ind w:left="397" w:hanging="397"/>
      </w:pPr>
      <w:rPr>
        <w:color w:val="auto"/>
        <w:sz w:val="24"/>
      </w:rPr>
    </w:lvl>
    <w:lvl w:ilvl="1" w:tplc="C760605C">
      <w:start w:val="1"/>
      <w:numFmt w:val="decimal"/>
      <w:lvlText w:val="%2."/>
      <w:lvlJc w:val="left"/>
      <w:pPr>
        <w:tabs>
          <w:tab w:val="num" w:pos="1440"/>
        </w:tabs>
        <w:ind w:left="1440" w:hanging="360"/>
      </w:pPr>
      <w:rPr>
        <w:rFonts w:ascii="Tahoma" w:eastAsia="Times New Roman" w:hAnsi="Tahoma" w:cs="Tahoma"/>
        <w:b w:val="0"/>
        <w:sz w:val="24"/>
      </w:rPr>
    </w:lvl>
    <w:lvl w:ilvl="2" w:tplc="0415001B">
      <w:start w:val="1"/>
      <w:numFmt w:val="bullet"/>
      <w:lvlText w:val=""/>
      <w:lvlJc w:val="left"/>
      <w:pPr>
        <w:tabs>
          <w:tab w:val="num" w:pos="2340"/>
        </w:tabs>
        <w:ind w:left="2340" w:hanging="360"/>
      </w:pPr>
      <w:rPr>
        <w:rFonts w:ascii="Wingdings" w:hAnsi="Wingdings" w:hint="default"/>
      </w:rPr>
    </w:lvl>
    <w:lvl w:ilvl="3" w:tplc="0415000F">
      <w:start w:val="1"/>
      <w:numFmt w:val="decimal"/>
      <w:lvlText w:val="%4."/>
      <w:lvlJc w:val="left"/>
      <w:pPr>
        <w:tabs>
          <w:tab w:val="num" w:pos="2880"/>
        </w:tabs>
        <w:ind w:left="2880" w:hanging="360"/>
      </w:pPr>
    </w:lvl>
    <w:lvl w:ilvl="4" w:tplc="04150019">
      <w:start w:val="1"/>
      <w:numFmt w:val="lowerLetter"/>
      <w:lvlText w:val="%5."/>
      <w:lvlJc w:val="left"/>
      <w:pPr>
        <w:tabs>
          <w:tab w:val="num" w:pos="3600"/>
        </w:tabs>
        <w:ind w:left="3600" w:hanging="360"/>
      </w:pPr>
    </w:lvl>
    <w:lvl w:ilvl="5" w:tplc="0415001B">
      <w:start w:val="1"/>
      <w:numFmt w:val="lowerRoman"/>
      <w:lvlText w:val="%6."/>
      <w:lvlJc w:val="right"/>
      <w:pPr>
        <w:tabs>
          <w:tab w:val="num" w:pos="4320"/>
        </w:tabs>
        <w:ind w:left="4320" w:hanging="180"/>
      </w:pPr>
    </w:lvl>
    <w:lvl w:ilvl="6" w:tplc="0415000F">
      <w:start w:val="1"/>
      <w:numFmt w:val="decimal"/>
      <w:lvlText w:val="%7."/>
      <w:lvlJc w:val="left"/>
      <w:pPr>
        <w:tabs>
          <w:tab w:val="num" w:pos="5040"/>
        </w:tabs>
        <w:ind w:left="5040" w:hanging="360"/>
      </w:pPr>
    </w:lvl>
    <w:lvl w:ilvl="7" w:tplc="04150019">
      <w:start w:val="1"/>
      <w:numFmt w:val="lowerLetter"/>
      <w:lvlText w:val="%8."/>
      <w:lvlJc w:val="left"/>
      <w:pPr>
        <w:tabs>
          <w:tab w:val="num" w:pos="5760"/>
        </w:tabs>
        <w:ind w:left="5760" w:hanging="360"/>
      </w:pPr>
    </w:lvl>
    <w:lvl w:ilvl="8" w:tplc="0415001B">
      <w:start w:val="1"/>
      <w:numFmt w:val="lowerRoman"/>
      <w:lvlText w:val="%9."/>
      <w:lvlJc w:val="right"/>
      <w:pPr>
        <w:tabs>
          <w:tab w:val="num" w:pos="6480"/>
        </w:tabs>
        <w:ind w:left="6480" w:hanging="180"/>
      </w:pPr>
    </w:lvl>
  </w:abstractNum>
  <w:abstractNum w:abstractNumId="84">
    <w:nsid w:val="756A23E1"/>
    <w:multiLevelType w:val="hybridMultilevel"/>
    <w:tmpl w:val="2B887CB4"/>
    <w:lvl w:ilvl="0" w:tplc="40AA0B96">
      <w:start w:val="17"/>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5">
    <w:nsid w:val="76683F4C"/>
    <w:multiLevelType w:val="multilevel"/>
    <w:tmpl w:val="AFAAB8A0"/>
    <w:lvl w:ilvl="0">
      <w:start w:val="1"/>
      <w:numFmt w:val="decimal"/>
      <w:lvlText w:val="%1."/>
      <w:lvlJc w:val="left"/>
      <w:pPr>
        <w:tabs>
          <w:tab w:val="num" w:pos="360"/>
        </w:tabs>
        <w:ind w:left="360" w:hanging="360"/>
      </w:pPr>
      <w:rPr>
        <w:rFonts w:hint="default"/>
        <w:i w:val="0"/>
        <w:strike w:val="0"/>
        <w:dstrike w:val="0"/>
        <w:color w:val="auto"/>
      </w:rPr>
    </w:lvl>
    <w:lvl w:ilvl="1">
      <w:start w:val="1"/>
      <w:numFmt w:val="decimal"/>
      <w:lvlText w:val="%1.%2"/>
      <w:lvlJc w:val="left"/>
      <w:pPr>
        <w:tabs>
          <w:tab w:val="num" w:pos="1080"/>
        </w:tabs>
        <w:ind w:left="1080" w:hanging="360"/>
      </w:pPr>
    </w:lvl>
    <w:lvl w:ilvl="2">
      <w:start w:val="1"/>
      <w:numFmt w:val="decimal"/>
      <w:lvlText w:val="%2.%3"/>
      <w:lvlJc w:val="left"/>
      <w:pPr>
        <w:tabs>
          <w:tab w:val="num" w:pos="1440"/>
        </w:tabs>
        <w:ind w:left="1440" w:hanging="360"/>
      </w:pPr>
    </w:lvl>
    <w:lvl w:ilvl="3">
      <w:start w:val="1"/>
      <w:numFmt w:val="decimal"/>
      <w:lvlText w:val="%3.%4"/>
      <w:lvlJc w:val="left"/>
      <w:pPr>
        <w:tabs>
          <w:tab w:val="num" w:pos="1800"/>
        </w:tabs>
        <w:ind w:left="1800" w:hanging="360"/>
      </w:pPr>
    </w:lvl>
    <w:lvl w:ilvl="4">
      <w:start w:val="1"/>
      <w:numFmt w:val="decimal"/>
      <w:lvlText w:val="%4.%5"/>
      <w:lvlJc w:val="left"/>
      <w:pPr>
        <w:tabs>
          <w:tab w:val="num" w:pos="2160"/>
        </w:tabs>
        <w:ind w:left="2160" w:hanging="360"/>
      </w:pPr>
    </w:lvl>
    <w:lvl w:ilvl="5">
      <w:start w:val="1"/>
      <w:numFmt w:val="decimal"/>
      <w:lvlText w:val="%5.%6"/>
      <w:lvlJc w:val="left"/>
      <w:pPr>
        <w:tabs>
          <w:tab w:val="num" w:pos="2520"/>
        </w:tabs>
        <w:ind w:left="2520" w:hanging="360"/>
      </w:pPr>
    </w:lvl>
    <w:lvl w:ilvl="6">
      <w:start w:val="1"/>
      <w:numFmt w:val="decimal"/>
      <w:lvlText w:val="%6.%7"/>
      <w:lvlJc w:val="left"/>
      <w:pPr>
        <w:tabs>
          <w:tab w:val="num" w:pos="2880"/>
        </w:tabs>
        <w:ind w:left="2880" w:hanging="360"/>
      </w:pPr>
    </w:lvl>
    <w:lvl w:ilvl="7">
      <w:start w:val="1"/>
      <w:numFmt w:val="decimal"/>
      <w:lvlText w:val="%7.%8"/>
      <w:lvlJc w:val="left"/>
      <w:pPr>
        <w:tabs>
          <w:tab w:val="num" w:pos="3240"/>
        </w:tabs>
        <w:ind w:left="3240" w:hanging="360"/>
      </w:pPr>
    </w:lvl>
    <w:lvl w:ilvl="8">
      <w:start w:val="1"/>
      <w:numFmt w:val="decimal"/>
      <w:lvlText w:val="%8.%9"/>
      <w:lvlJc w:val="left"/>
      <w:pPr>
        <w:tabs>
          <w:tab w:val="num" w:pos="3600"/>
        </w:tabs>
        <w:ind w:left="3600" w:hanging="360"/>
      </w:pPr>
    </w:lvl>
  </w:abstractNum>
  <w:abstractNum w:abstractNumId="86">
    <w:nsid w:val="76881637"/>
    <w:multiLevelType w:val="multilevel"/>
    <w:tmpl w:val="C1FC88D0"/>
    <w:lvl w:ilvl="0">
      <w:start w:val="1"/>
      <w:numFmt w:val="decimal"/>
      <w:lvlText w:val="%1"/>
      <w:lvlJc w:val="left"/>
      <w:pPr>
        <w:tabs>
          <w:tab w:val="num" w:pos="0"/>
        </w:tabs>
        <w:ind w:left="720" w:hanging="360"/>
      </w:pPr>
      <w:rPr>
        <w:rFonts w:ascii="Tahoma" w:hAnsi="Tahoma" w:cs="Tahoma" w:hint="default"/>
        <w:color w:val="auto"/>
      </w:rPr>
    </w:lvl>
    <w:lvl w:ilvl="1">
      <w:start w:val="1"/>
      <w:numFmt w:val="lowerLetter"/>
      <w:lvlText w:val="%2)"/>
      <w:lvlJc w:val="left"/>
      <w:pPr>
        <w:tabs>
          <w:tab w:val="num" w:pos="0"/>
        </w:tabs>
        <w:ind w:left="1440" w:hanging="360"/>
      </w:pPr>
    </w:lvl>
    <w:lvl w:ilvl="2">
      <w:start w:val="1"/>
      <w:numFmt w:val="lowerRoman"/>
      <w:lvlText w:val="%2.%3"/>
      <w:lvlJc w:val="right"/>
      <w:pPr>
        <w:tabs>
          <w:tab w:val="num" w:pos="0"/>
        </w:tabs>
        <w:ind w:left="2160" w:hanging="180"/>
      </w:pPr>
    </w:lvl>
    <w:lvl w:ilvl="3">
      <w:start w:val="1"/>
      <w:numFmt w:val="decimal"/>
      <w:lvlText w:val="%3.%4"/>
      <w:lvlJc w:val="left"/>
      <w:pPr>
        <w:tabs>
          <w:tab w:val="num" w:pos="0"/>
        </w:tabs>
        <w:ind w:left="2880" w:hanging="360"/>
      </w:pPr>
    </w:lvl>
    <w:lvl w:ilvl="4">
      <w:start w:val="1"/>
      <w:numFmt w:val="lowerLetter"/>
      <w:lvlText w:val="%4.%5"/>
      <w:lvlJc w:val="left"/>
      <w:pPr>
        <w:tabs>
          <w:tab w:val="num" w:pos="0"/>
        </w:tabs>
        <w:ind w:left="3600" w:hanging="360"/>
      </w:pPr>
    </w:lvl>
    <w:lvl w:ilvl="5">
      <w:start w:val="1"/>
      <w:numFmt w:val="lowerRoman"/>
      <w:lvlText w:val="%5.%6"/>
      <w:lvlJc w:val="right"/>
      <w:pPr>
        <w:tabs>
          <w:tab w:val="num" w:pos="0"/>
        </w:tabs>
        <w:ind w:left="4320" w:hanging="180"/>
      </w:pPr>
    </w:lvl>
    <w:lvl w:ilvl="6">
      <w:start w:val="1"/>
      <w:numFmt w:val="decimal"/>
      <w:lvlText w:val="%6.%7"/>
      <w:lvlJc w:val="left"/>
      <w:pPr>
        <w:tabs>
          <w:tab w:val="num" w:pos="0"/>
        </w:tabs>
        <w:ind w:left="5040" w:hanging="360"/>
      </w:pPr>
    </w:lvl>
    <w:lvl w:ilvl="7">
      <w:start w:val="1"/>
      <w:numFmt w:val="lowerLetter"/>
      <w:lvlText w:val="%7.%8"/>
      <w:lvlJc w:val="left"/>
      <w:pPr>
        <w:tabs>
          <w:tab w:val="num" w:pos="0"/>
        </w:tabs>
        <w:ind w:left="5760" w:hanging="360"/>
      </w:pPr>
    </w:lvl>
    <w:lvl w:ilvl="8">
      <w:start w:val="1"/>
      <w:numFmt w:val="lowerRoman"/>
      <w:lvlText w:val="%8.%9"/>
      <w:lvlJc w:val="right"/>
      <w:pPr>
        <w:tabs>
          <w:tab w:val="num" w:pos="0"/>
        </w:tabs>
        <w:ind w:left="6480" w:hanging="180"/>
      </w:pPr>
    </w:lvl>
  </w:abstractNum>
  <w:abstractNum w:abstractNumId="87">
    <w:nsid w:val="7775244E"/>
    <w:multiLevelType w:val="hybridMultilevel"/>
    <w:tmpl w:val="83B64DF4"/>
    <w:lvl w:ilvl="0" w:tplc="04150017">
      <w:start w:val="1"/>
      <w:numFmt w:val="lowerLetter"/>
      <w:lvlText w:val="%1)"/>
      <w:lvlJc w:val="left"/>
      <w:pPr>
        <w:ind w:left="1931" w:hanging="360"/>
      </w:pPr>
    </w:lvl>
    <w:lvl w:ilvl="1" w:tplc="04150019" w:tentative="1">
      <w:start w:val="1"/>
      <w:numFmt w:val="lowerLetter"/>
      <w:lvlText w:val="%2."/>
      <w:lvlJc w:val="left"/>
      <w:pPr>
        <w:ind w:left="2651" w:hanging="360"/>
      </w:pPr>
    </w:lvl>
    <w:lvl w:ilvl="2" w:tplc="0415001B" w:tentative="1">
      <w:start w:val="1"/>
      <w:numFmt w:val="lowerRoman"/>
      <w:lvlText w:val="%3."/>
      <w:lvlJc w:val="right"/>
      <w:pPr>
        <w:ind w:left="3371" w:hanging="180"/>
      </w:pPr>
    </w:lvl>
    <w:lvl w:ilvl="3" w:tplc="0415000F" w:tentative="1">
      <w:start w:val="1"/>
      <w:numFmt w:val="decimal"/>
      <w:lvlText w:val="%4."/>
      <w:lvlJc w:val="left"/>
      <w:pPr>
        <w:ind w:left="4091" w:hanging="360"/>
      </w:pPr>
    </w:lvl>
    <w:lvl w:ilvl="4" w:tplc="04150019" w:tentative="1">
      <w:start w:val="1"/>
      <w:numFmt w:val="lowerLetter"/>
      <w:lvlText w:val="%5."/>
      <w:lvlJc w:val="left"/>
      <w:pPr>
        <w:ind w:left="4811" w:hanging="360"/>
      </w:pPr>
    </w:lvl>
    <w:lvl w:ilvl="5" w:tplc="0415001B" w:tentative="1">
      <w:start w:val="1"/>
      <w:numFmt w:val="lowerRoman"/>
      <w:lvlText w:val="%6."/>
      <w:lvlJc w:val="right"/>
      <w:pPr>
        <w:ind w:left="5531" w:hanging="180"/>
      </w:pPr>
    </w:lvl>
    <w:lvl w:ilvl="6" w:tplc="0415000F" w:tentative="1">
      <w:start w:val="1"/>
      <w:numFmt w:val="decimal"/>
      <w:lvlText w:val="%7."/>
      <w:lvlJc w:val="left"/>
      <w:pPr>
        <w:ind w:left="6251" w:hanging="360"/>
      </w:pPr>
    </w:lvl>
    <w:lvl w:ilvl="7" w:tplc="04150019" w:tentative="1">
      <w:start w:val="1"/>
      <w:numFmt w:val="lowerLetter"/>
      <w:lvlText w:val="%8."/>
      <w:lvlJc w:val="left"/>
      <w:pPr>
        <w:ind w:left="6971" w:hanging="360"/>
      </w:pPr>
    </w:lvl>
    <w:lvl w:ilvl="8" w:tplc="0415001B" w:tentative="1">
      <w:start w:val="1"/>
      <w:numFmt w:val="lowerRoman"/>
      <w:lvlText w:val="%9."/>
      <w:lvlJc w:val="right"/>
      <w:pPr>
        <w:ind w:left="7691" w:hanging="180"/>
      </w:pPr>
    </w:lvl>
  </w:abstractNum>
  <w:abstractNum w:abstractNumId="88">
    <w:nsid w:val="77EE3DF3"/>
    <w:multiLevelType w:val="hybridMultilevel"/>
    <w:tmpl w:val="3A8203F6"/>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9">
    <w:nsid w:val="78FB749C"/>
    <w:multiLevelType w:val="hybridMultilevel"/>
    <w:tmpl w:val="AD8411D4"/>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90">
    <w:nsid w:val="7BAD7FA1"/>
    <w:multiLevelType w:val="hybridMultilevel"/>
    <w:tmpl w:val="F6A0FB9A"/>
    <w:lvl w:ilvl="0" w:tplc="BEDA5854">
      <w:start w:val="5"/>
      <w:numFmt w:val="decimal"/>
      <w:lvlText w:val="%1."/>
      <w:lvlJc w:val="left"/>
      <w:pPr>
        <w:tabs>
          <w:tab w:val="num" w:pos="360"/>
        </w:tabs>
        <w:ind w:left="360" w:hanging="360"/>
      </w:pPr>
      <w:rPr>
        <w:rFonts w:hint="default"/>
        <w:color w:val="auto"/>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D4EE26AC">
      <w:start w:val="1"/>
      <w:numFmt w:val="decimal"/>
      <w:lvlText w:val="%4."/>
      <w:lvlJc w:val="left"/>
      <w:pPr>
        <w:ind w:left="2880" w:hanging="360"/>
      </w:pPr>
      <w:rPr>
        <w:b w:val="0"/>
      </w:r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91">
    <w:nsid w:val="7BAE22E8"/>
    <w:multiLevelType w:val="hybridMultilevel"/>
    <w:tmpl w:val="F5DA328E"/>
    <w:lvl w:ilvl="0" w:tplc="257C6142">
      <w:start w:val="1"/>
      <w:numFmt w:val="lowerLetter"/>
      <w:lvlText w:val="%1)"/>
      <w:lvlJc w:val="left"/>
      <w:pPr>
        <w:ind w:left="1117" w:hanging="360"/>
      </w:pPr>
      <w:rPr>
        <w:rFonts w:ascii="Tahoma" w:eastAsia="Calibri" w:hAnsi="Tahoma" w:cs="Tahoma" w:hint="default"/>
        <w:strike w:val="0"/>
        <w:dstrike w:val="0"/>
        <w:color w:val="auto"/>
        <w:u w:val="none"/>
        <w:effect w:val="none"/>
      </w:rPr>
    </w:lvl>
    <w:lvl w:ilvl="1" w:tplc="04150019">
      <w:start w:val="1"/>
      <w:numFmt w:val="lowerLetter"/>
      <w:lvlText w:val="%2."/>
      <w:lvlJc w:val="left"/>
      <w:pPr>
        <w:ind w:left="1837" w:hanging="360"/>
      </w:pPr>
    </w:lvl>
    <w:lvl w:ilvl="2" w:tplc="0415001B">
      <w:start w:val="1"/>
      <w:numFmt w:val="lowerRoman"/>
      <w:lvlText w:val="%3."/>
      <w:lvlJc w:val="right"/>
      <w:pPr>
        <w:ind w:left="2557" w:hanging="180"/>
      </w:pPr>
    </w:lvl>
    <w:lvl w:ilvl="3" w:tplc="0415000F">
      <w:start w:val="1"/>
      <w:numFmt w:val="decimal"/>
      <w:lvlText w:val="%4."/>
      <w:lvlJc w:val="left"/>
      <w:pPr>
        <w:ind w:left="3277" w:hanging="360"/>
      </w:pPr>
    </w:lvl>
    <w:lvl w:ilvl="4" w:tplc="04150019">
      <w:start w:val="1"/>
      <w:numFmt w:val="lowerLetter"/>
      <w:lvlText w:val="%5."/>
      <w:lvlJc w:val="left"/>
      <w:pPr>
        <w:ind w:left="3997" w:hanging="360"/>
      </w:pPr>
    </w:lvl>
    <w:lvl w:ilvl="5" w:tplc="0415001B">
      <w:start w:val="1"/>
      <w:numFmt w:val="lowerRoman"/>
      <w:lvlText w:val="%6."/>
      <w:lvlJc w:val="right"/>
      <w:pPr>
        <w:ind w:left="4717" w:hanging="180"/>
      </w:pPr>
    </w:lvl>
    <w:lvl w:ilvl="6" w:tplc="0415000F">
      <w:start w:val="1"/>
      <w:numFmt w:val="decimal"/>
      <w:lvlText w:val="%7."/>
      <w:lvlJc w:val="left"/>
      <w:pPr>
        <w:ind w:left="5437" w:hanging="360"/>
      </w:pPr>
    </w:lvl>
    <w:lvl w:ilvl="7" w:tplc="04150019">
      <w:start w:val="1"/>
      <w:numFmt w:val="lowerLetter"/>
      <w:lvlText w:val="%8."/>
      <w:lvlJc w:val="left"/>
      <w:pPr>
        <w:ind w:left="6157" w:hanging="360"/>
      </w:pPr>
    </w:lvl>
    <w:lvl w:ilvl="8" w:tplc="0415001B">
      <w:start w:val="1"/>
      <w:numFmt w:val="lowerRoman"/>
      <w:lvlText w:val="%9."/>
      <w:lvlJc w:val="right"/>
      <w:pPr>
        <w:ind w:left="6877" w:hanging="180"/>
      </w:pPr>
    </w:lvl>
  </w:abstractNum>
  <w:abstractNum w:abstractNumId="92">
    <w:nsid w:val="7C9C3029"/>
    <w:multiLevelType w:val="hybridMultilevel"/>
    <w:tmpl w:val="9118DFB4"/>
    <w:lvl w:ilvl="0" w:tplc="BF7467AE">
      <w:start w:val="1"/>
      <w:numFmt w:val="decimal"/>
      <w:lvlText w:val="%1."/>
      <w:lvlJc w:val="left"/>
      <w:pPr>
        <w:tabs>
          <w:tab w:val="num" w:pos="360"/>
        </w:tabs>
        <w:ind w:left="360" w:hanging="360"/>
      </w:pPr>
      <w:rPr>
        <w:color w:val="auto"/>
      </w:rPr>
    </w:lvl>
    <w:lvl w:ilvl="1" w:tplc="04150019">
      <w:start w:val="1"/>
      <w:numFmt w:val="lowerLetter"/>
      <w:lvlText w:val="%2."/>
      <w:lvlJc w:val="left"/>
      <w:pPr>
        <w:tabs>
          <w:tab w:val="num" w:pos="1440"/>
        </w:tabs>
        <w:ind w:left="1440" w:hanging="360"/>
      </w:pPr>
    </w:lvl>
    <w:lvl w:ilvl="2" w:tplc="0415001B">
      <w:start w:val="1"/>
      <w:numFmt w:val="lowerRoman"/>
      <w:lvlText w:val="%3."/>
      <w:lvlJc w:val="right"/>
      <w:pPr>
        <w:tabs>
          <w:tab w:val="num" w:pos="2160"/>
        </w:tabs>
        <w:ind w:left="2160" w:hanging="180"/>
      </w:pPr>
    </w:lvl>
    <w:lvl w:ilvl="3" w:tplc="B764F252">
      <w:start w:val="1"/>
      <w:numFmt w:val="decimal"/>
      <w:lvlText w:val="%4."/>
      <w:lvlJc w:val="left"/>
      <w:pPr>
        <w:tabs>
          <w:tab w:val="num" w:pos="2880"/>
        </w:tabs>
        <w:ind w:left="2880" w:hanging="360"/>
      </w:pPr>
      <w:rPr>
        <w:b w:val="0"/>
        <w:bCs w:val="0"/>
      </w:rPr>
    </w:lvl>
    <w:lvl w:ilvl="4" w:tplc="04150019">
      <w:start w:val="1"/>
      <w:numFmt w:val="lowerLetter"/>
      <w:lvlText w:val="%5."/>
      <w:lvlJc w:val="left"/>
      <w:pPr>
        <w:tabs>
          <w:tab w:val="num" w:pos="3600"/>
        </w:tabs>
        <w:ind w:left="3600" w:hanging="360"/>
      </w:pPr>
    </w:lvl>
    <w:lvl w:ilvl="5" w:tplc="0415001B">
      <w:start w:val="1"/>
      <w:numFmt w:val="lowerRoman"/>
      <w:lvlText w:val="%6."/>
      <w:lvlJc w:val="right"/>
      <w:pPr>
        <w:tabs>
          <w:tab w:val="num" w:pos="4320"/>
        </w:tabs>
        <w:ind w:left="4320" w:hanging="180"/>
      </w:pPr>
    </w:lvl>
    <w:lvl w:ilvl="6" w:tplc="0415000F">
      <w:start w:val="1"/>
      <w:numFmt w:val="decimal"/>
      <w:lvlText w:val="%7."/>
      <w:lvlJc w:val="left"/>
      <w:pPr>
        <w:tabs>
          <w:tab w:val="num" w:pos="5040"/>
        </w:tabs>
        <w:ind w:left="5040" w:hanging="360"/>
      </w:pPr>
    </w:lvl>
    <w:lvl w:ilvl="7" w:tplc="04150019">
      <w:start w:val="1"/>
      <w:numFmt w:val="lowerLetter"/>
      <w:lvlText w:val="%8."/>
      <w:lvlJc w:val="left"/>
      <w:pPr>
        <w:tabs>
          <w:tab w:val="num" w:pos="5760"/>
        </w:tabs>
        <w:ind w:left="5760" w:hanging="360"/>
      </w:pPr>
    </w:lvl>
    <w:lvl w:ilvl="8" w:tplc="0415001B">
      <w:start w:val="1"/>
      <w:numFmt w:val="lowerRoman"/>
      <w:lvlText w:val="%9."/>
      <w:lvlJc w:val="right"/>
      <w:pPr>
        <w:tabs>
          <w:tab w:val="num" w:pos="6480"/>
        </w:tabs>
        <w:ind w:left="6480" w:hanging="180"/>
      </w:pPr>
    </w:lvl>
  </w:abstractNum>
  <w:abstractNum w:abstractNumId="93">
    <w:nsid w:val="7DF03C6C"/>
    <w:multiLevelType w:val="hybridMultilevel"/>
    <w:tmpl w:val="8EE46782"/>
    <w:lvl w:ilvl="0" w:tplc="D4567A9C">
      <w:start w:val="1"/>
      <w:numFmt w:val="bullet"/>
      <w:lvlText w:val=""/>
      <w:lvlJc w:val="left"/>
      <w:pPr>
        <w:ind w:left="1429" w:hanging="360"/>
      </w:pPr>
      <w:rPr>
        <w:rFonts w:ascii="Symbol" w:hAnsi="Symbol" w:hint="default"/>
      </w:rPr>
    </w:lvl>
    <w:lvl w:ilvl="1" w:tplc="04150003" w:tentative="1">
      <w:start w:val="1"/>
      <w:numFmt w:val="bullet"/>
      <w:lvlText w:val="o"/>
      <w:lvlJc w:val="left"/>
      <w:pPr>
        <w:ind w:left="2149" w:hanging="360"/>
      </w:pPr>
      <w:rPr>
        <w:rFonts w:ascii="Courier New" w:hAnsi="Courier New" w:cs="Courier New" w:hint="default"/>
      </w:rPr>
    </w:lvl>
    <w:lvl w:ilvl="2" w:tplc="04150005" w:tentative="1">
      <w:start w:val="1"/>
      <w:numFmt w:val="bullet"/>
      <w:lvlText w:val=""/>
      <w:lvlJc w:val="left"/>
      <w:pPr>
        <w:ind w:left="2869" w:hanging="360"/>
      </w:pPr>
      <w:rPr>
        <w:rFonts w:ascii="Wingdings" w:hAnsi="Wingdings" w:hint="default"/>
      </w:rPr>
    </w:lvl>
    <w:lvl w:ilvl="3" w:tplc="04150001" w:tentative="1">
      <w:start w:val="1"/>
      <w:numFmt w:val="bullet"/>
      <w:lvlText w:val=""/>
      <w:lvlJc w:val="left"/>
      <w:pPr>
        <w:ind w:left="3589" w:hanging="360"/>
      </w:pPr>
      <w:rPr>
        <w:rFonts w:ascii="Symbol" w:hAnsi="Symbol" w:hint="default"/>
      </w:rPr>
    </w:lvl>
    <w:lvl w:ilvl="4" w:tplc="04150003" w:tentative="1">
      <w:start w:val="1"/>
      <w:numFmt w:val="bullet"/>
      <w:lvlText w:val="o"/>
      <w:lvlJc w:val="left"/>
      <w:pPr>
        <w:ind w:left="4309" w:hanging="360"/>
      </w:pPr>
      <w:rPr>
        <w:rFonts w:ascii="Courier New" w:hAnsi="Courier New" w:cs="Courier New" w:hint="default"/>
      </w:rPr>
    </w:lvl>
    <w:lvl w:ilvl="5" w:tplc="04150005" w:tentative="1">
      <w:start w:val="1"/>
      <w:numFmt w:val="bullet"/>
      <w:lvlText w:val=""/>
      <w:lvlJc w:val="left"/>
      <w:pPr>
        <w:ind w:left="5029" w:hanging="360"/>
      </w:pPr>
      <w:rPr>
        <w:rFonts w:ascii="Wingdings" w:hAnsi="Wingdings" w:hint="default"/>
      </w:rPr>
    </w:lvl>
    <w:lvl w:ilvl="6" w:tplc="04150001" w:tentative="1">
      <w:start w:val="1"/>
      <w:numFmt w:val="bullet"/>
      <w:lvlText w:val=""/>
      <w:lvlJc w:val="left"/>
      <w:pPr>
        <w:ind w:left="5749" w:hanging="360"/>
      </w:pPr>
      <w:rPr>
        <w:rFonts w:ascii="Symbol" w:hAnsi="Symbol" w:hint="default"/>
      </w:rPr>
    </w:lvl>
    <w:lvl w:ilvl="7" w:tplc="04150003" w:tentative="1">
      <w:start w:val="1"/>
      <w:numFmt w:val="bullet"/>
      <w:lvlText w:val="o"/>
      <w:lvlJc w:val="left"/>
      <w:pPr>
        <w:ind w:left="6469" w:hanging="360"/>
      </w:pPr>
      <w:rPr>
        <w:rFonts w:ascii="Courier New" w:hAnsi="Courier New" w:cs="Courier New" w:hint="default"/>
      </w:rPr>
    </w:lvl>
    <w:lvl w:ilvl="8" w:tplc="04150005" w:tentative="1">
      <w:start w:val="1"/>
      <w:numFmt w:val="bullet"/>
      <w:lvlText w:val=""/>
      <w:lvlJc w:val="left"/>
      <w:pPr>
        <w:ind w:left="7189" w:hanging="360"/>
      </w:pPr>
      <w:rPr>
        <w:rFonts w:ascii="Wingdings" w:hAnsi="Wingdings" w:hint="default"/>
      </w:rPr>
    </w:lvl>
  </w:abstractNum>
  <w:num w:numId="1">
    <w:abstractNumId w:val="67"/>
  </w:num>
  <w:num w:numId="2">
    <w:abstractNumId w:val="64"/>
  </w:num>
  <w:num w:numId="3">
    <w:abstractNumId w:val="85"/>
  </w:num>
  <w:num w:numId="4">
    <w:abstractNumId w:val="42"/>
  </w:num>
  <w:num w:numId="5">
    <w:abstractNumId w:val="80"/>
  </w:num>
  <w:num w:numId="6">
    <w:abstractNumId w:val="47"/>
  </w:num>
  <w:num w:numId="7">
    <w:abstractNumId w:val="55"/>
  </w:num>
  <w:num w:numId="8">
    <w:abstractNumId w:val="45"/>
  </w:num>
  <w:num w:numId="9">
    <w:abstractNumId w:val="70"/>
  </w:num>
  <w:num w:numId="10">
    <w:abstractNumId w:val="48"/>
  </w:num>
  <w:num w:numId="11">
    <w:abstractNumId w:val="65"/>
  </w:num>
  <w:num w:numId="12">
    <w:abstractNumId w:val="82"/>
  </w:num>
  <w:num w:numId="13">
    <w:abstractNumId w:val="86"/>
  </w:num>
  <w:num w:numId="14">
    <w:abstractNumId w:val="73"/>
  </w:num>
  <w:num w:numId="15">
    <w:abstractNumId w:val="41"/>
  </w:num>
  <w:num w:numId="16">
    <w:abstractNumId w:val="81"/>
  </w:num>
  <w:num w:numId="17">
    <w:abstractNumId w:val="50"/>
  </w:num>
  <w:num w:numId="18">
    <w:abstractNumId w:val="71"/>
  </w:num>
  <w:num w:numId="19">
    <w:abstractNumId w:val="46"/>
  </w:num>
  <w:num w:numId="20">
    <w:abstractNumId w:val="9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60"/>
    <w:lvlOverride w:ilvl="0">
      <w:startOverride w:val="1"/>
    </w:lvlOverride>
    <w:lvlOverride w:ilvl="1">
      <w:startOverride w:val="1"/>
    </w:lvlOverride>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83"/>
    <w:lvlOverride w:ilvl="0">
      <w:startOverride w:val="1"/>
    </w:lvlOverride>
    <w:lvlOverride w:ilvl="1">
      <w:startOverride w:val="1"/>
    </w:lvlOverride>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9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5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77"/>
  </w:num>
  <w:num w:numId="27">
    <w:abstractNumId w:val="90"/>
  </w:num>
  <w:num w:numId="28">
    <w:abstractNumId w:val="66"/>
  </w:num>
  <w:num w:numId="29">
    <w:abstractNumId w:val="56"/>
  </w:num>
  <w:num w:numId="30">
    <w:abstractNumId w:val="79"/>
  </w:num>
  <w:num w:numId="31">
    <w:abstractNumId w:val="5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43"/>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6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87"/>
  </w:num>
  <w:num w:numId="35">
    <w:abstractNumId w:val="40"/>
  </w:num>
  <w:num w:numId="36">
    <w:abstractNumId w:val="12"/>
  </w:num>
  <w:num w:numId="37">
    <w:abstractNumId w:val="34"/>
  </w:num>
  <w:num w:numId="38">
    <w:abstractNumId w:val="61"/>
  </w:num>
  <w:num w:numId="39">
    <w:abstractNumId w:val="88"/>
  </w:num>
  <w:num w:numId="40">
    <w:abstractNumId w:val="57"/>
  </w:num>
  <w:num w:numId="41">
    <w:abstractNumId w:val="7"/>
  </w:num>
  <w:num w:numId="42">
    <w:abstractNumId w:val="4"/>
  </w:num>
  <w:num w:numId="43">
    <w:abstractNumId w:val="17"/>
  </w:num>
  <w:num w:numId="44">
    <w:abstractNumId w:val="37"/>
  </w:num>
  <w:num w:numId="45">
    <w:abstractNumId w:val="59"/>
  </w:num>
  <w:num w:numId="46">
    <w:abstractNumId w:val="22"/>
  </w:num>
  <w:num w:numId="47">
    <w:abstractNumId w:val="9"/>
  </w:num>
  <w:num w:numId="48">
    <w:abstractNumId w:val="18"/>
  </w:num>
  <w:num w:numId="49">
    <w:abstractNumId w:val="33"/>
  </w:num>
  <w:num w:numId="50">
    <w:abstractNumId w:val="69"/>
  </w:num>
  <w:num w:numId="51">
    <w:abstractNumId w:val="74"/>
  </w:num>
  <w:num w:numId="52">
    <w:abstractNumId w:val="76"/>
  </w:num>
  <w:num w:numId="53">
    <w:abstractNumId w:val="14"/>
  </w:num>
  <w:num w:numId="54">
    <w:abstractNumId w:val="49"/>
  </w:num>
  <w:num w:numId="55">
    <w:abstractNumId w:val="58"/>
  </w:num>
  <w:num w:numId="56">
    <w:abstractNumId w:val="21"/>
  </w:num>
  <w:num w:numId="57">
    <w:abstractNumId w:val="63"/>
  </w:num>
  <w:num w:numId="58">
    <w:abstractNumId w:val="54"/>
  </w:num>
  <w:num w:numId="59">
    <w:abstractNumId w:val="84"/>
  </w:num>
  <w:num w:numId="60">
    <w:abstractNumId w:val="93"/>
  </w:num>
  <w:num w:numId="61">
    <w:abstractNumId w:val="72"/>
  </w:num>
  <w:num w:numId="62">
    <w:abstractNumId w:val="5"/>
  </w:num>
  <w:num w:numId="63">
    <w:abstractNumId w:val="10"/>
  </w:num>
  <w:num w:numId="64">
    <w:abstractNumId w:val="11"/>
  </w:num>
  <w:num w:numId="65">
    <w:abstractNumId w:val="13"/>
  </w:num>
  <w:num w:numId="66">
    <w:abstractNumId w:val="15"/>
  </w:num>
  <w:num w:numId="67">
    <w:abstractNumId w:val="19"/>
  </w:num>
  <w:num w:numId="68">
    <w:abstractNumId w:val="20"/>
  </w:num>
  <w:num w:numId="69">
    <w:abstractNumId w:val="25"/>
  </w:num>
  <w:num w:numId="70">
    <w:abstractNumId w:val="3"/>
  </w:num>
  <w:num w:numId="71">
    <w:abstractNumId w:val="24"/>
  </w:num>
  <w:num w:numId="72">
    <w:abstractNumId w:val="28"/>
  </w:num>
  <w:num w:numId="73">
    <w:abstractNumId w:val="30"/>
  </w:num>
  <w:num w:numId="74">
    <w:abstractNumId w:val="36"/>
  </w:num>
  <w:num w:numId="75">
    <w:abstractNumId w:val="0"/>
  </w:num>
  <w:num w:numId="76">
    <w:abstractNumId w:val="27"/>
  </w:num>
  <w:num w:numId="77">
    <w:abstractNumId w:val="35"/>
  </w:num>
  <w:num w:numId="78">
    <w:abstractNumId w:val="38"/>
  </w:num>
  <w:num w:numId="79">
    <w:abstractNumId w:val="2"/>
  </w:num>
  <w:num w:numId="80">
    <w:abstractNumId w:val="1"/>
  </w:num>
  <w:num w:numId="81">
    <w:abstractNumId w:val="8"/>
  </w:num>
  <w:num w:numId="82">
    <w:abstractNumId w:val="89"/>
  </w:num>
  <w:num w:numId="83">
    <w:abstractNumId w:val="39"/>
  </w:num>
  <w:num w:numId="84">
    <w:abstractNumId w:val="44"/>
  </w:num>
  <w:num w:numId="85">
    <w:abstractNumId w:val="62"/>
  </w:num>
  <w:num w:numId="86">
    <w:abstractNumId w:val="75"/>
  </w:num>
  <w:numIdMacAtCleanup w:val="8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021B8"/>
    <w:rsid w:val="00000449"/>
    <w:rsid w:val="000274B2"/>
    <w:rsid w:val="00071688"/>
    <w:rsid w:val="000722E0"/>
    <w:rsid w:val="000858DC"/>
    <w:rsid w:val="00090FD2"/>
    <w:rsid w:val="000A4F17"/>
    <w:rsid w:val="000C3E4C"/>
    <w:rsid w:val="000C58AE"/>
    <w:rsid w:val="000D0BEC"/>
    <w:rsid w:val="000E14EF"/>
    <w:rsid w:val="000F47EC"/>
    <w:rsid w:val="00104D0D"/>
    <w:rsid w:val="00124B48"/>
    <w:rsid w:val="001631F6"/>
    <w:rsid w:val="001A1132"/>
    <w:rsid w:val="001C305A"/>
    <w:rsid w:val="001D3F81"/>
    <w:rsid w:val="002062D0"/>
    <w:rsid w:val="00212C9F"/>
    <w:rsid w:val="00225EA1"/>
    <w:rsid w:val="00226CD1"/>
    <w:rsid w:val="00230EE1"/>
    <w:rsid w:val="00286390"/>
    <w:rsid w:val="002D5F44"/>
    <w:rsid w:val="0032202F"/>
    <w:rsid w:val="00332BBC"/>
    <w:rsid w:val="00340CDE"/>
    <w:rsid w:val="003478D0"/>
    <w:rsid w:val="003550C7"/>
    <w:rsid w:val="003909ED"/>
    <w:rsid w:val="003A41C5"/>
    <w:rsid w:val="003A41CC"/>
    <w:rsid w:val="003C54B7"/>
    <w:rsid w:val="003C5AEE"/>
    <w:rsid w:val="003D66DB"/>
    <w:rsid w:val="003F04DA"/>
    <w:rsid w:val="003F52AA"/>
    <w:rsid w:val="003F7647"/>
    <w:rsid w:val="004066DA"/>
    <w:rsid w:val="00422C0E"/>
    <w:rsid w:val="004906DB"/>
    <w:rsid w:val="004B21AE"/>
    <w:rsid w:val="004B450E"/>
    <w:rsid w:val="004B47C2"/>
    <w:rsid w:val="004B5365"/>
    <w:rsid w:val="004B7C1F"/>
    <w:rsid w:val="004C1AD2"/>
    <w:rsid w:val="004D3522"/>
    <w:rsid w:val="004E59C9"/>
    <w:rsid w:val="004F0831"/>
    <w:rsid w:val="00516928"/>
    <w:rsid w:val="0052559A"/>
    <w:rsid w:val="00534E17"/>
    <w:rsid w:val="00537CDB"/>
    <w:rsid w:val="00553189"/>
    <w:rsid w:val="00557A54"/>
    <w:rsid w:val="005715B3"/>
    <w:rsid w:val="005928E3"/>
    <w:rsid w:val="005A1093"/>
    <w:rsid w:val="005A37C9"/>
    <w:rsid w:val="005B5B90"/>
    <w:rsid w:val="005D208A"/>
    <w:rsid w:val="005D5270"/>
    <w:rsid w:val="005F1532"/>
    <w:rsid w:val="0060090A"/>
    <w:rsid w:val="00603AC5"/>
    <w:rsid w:val="0060598C"/>
    <w:rsid w:val="00612425"/>
    <w:rsid w:val="00613E44"/>
    <w:rsid w:val="0061732D"/>
    <w:rsid w:val="00645E24"/>
    <w:rsid w:val="0064693A"/>
    <w:rsid w:val="00657D2A"/>
    <w:rsid w:val="00664DF1"/>
    <w:rsid w:val="00671112"/>
    <w:rsid w:val="006C294D"/>
    <w:rsid w:val="006C342D"/>
    <w:rsid w:val="007021B8"/>
    <w:rsid w:val="00707267"/>
    <w:rsid w:val="007278C2"/>
    <w:rsid w:val="00732912"/>
    <w:rsid w:val="00733028"/>
    <w:rsid w:val="007432F2"/>
    <w:rsid w:val="00745C6F"/>
    <w:rsid w:val="00757A27"/>
    <w:rsid w:val="0076208F"/>
    <w:rsid w:val="00766972"/>
    <w:rsid w:val="00773177"/>
    <w:rsid w:val="00786887"/>
    <w:rsid w:val="007964E9"/>
    <w:rsid w:val="007A1E6F"/>
    <w:rsid w:val="007B3657"/>
    <w:rsid w:val="007B48F7"/>
    <w:rsid w:val="007D2F40"/>
    <w:rsid w:val="007D3B7C"/>
    <w:rsid w:val="007F5EED"/>
    <w:rsid w:val="007F71D5"/>
    <w:rsid w:val="00843844"/>
    <w:rsid w:val="00851561"/>
    <w:rsid w:val="008518BE"/>
    <w:rsid w:val="008725C7"/>
    <w:rsid w:val="00896EA9"/>
    <w:rsid w:val="008A3E77"/>
    <w:rsid w:val="008A6E90"/>
    <w:rsid w:val="008D4B3C"/>
    <w:rsid w:val="009224AA"/>
    <w:rsid w:val="00930483"/>
    <w:rsid w:val="00952C38"/>
    <w:rsid w:val="00957BD2"/>
    <w:rsid w:val="00965714"/>
    <w:rsid w:val="009845DA"/>
    <w:rsid w:val="00986C13"/>
    <w:rsid w:val="00994BC5"/>
    <w:rsid w:val="009B06BC"/>
    <w:rsid w:val="009B32B4"/>
    <w:rsid w:val="009E1514"/>
    <w:rsid w:val="009E19FE"/>
    <w:rsid w:val="009E6D77"/>
    <w:rsid w:val="00A12FDD"/>
    <w:rsid w:val="00A20AC1"/>
    <w:rsid w:val="00A3079C"/>
    <w:rsid w:val="00A44ED5"/>
    <w:rsid w:val="00A52F37"/>
    <w:rsid w:val="00A55E05"/>
    <w:rsid w:val="00A64D0D"/>
    <w:rsid w:val="00A90C6F"/>
    <w:rsid w:val="00AA7F3F"/>
    <w:rsid w:val="00AD3871"/>
    <w:rsid w:val="00AD3BF8"/>
    <w:rsid w:val="00AF69AC"/>
    <w:rsid w:val="00AF7D4A"/>
    <w:rsid w:val="00B13BC2"/>
    <w:rsid w:val="00B25F80"/>
    <w:rsid w:val="00B26F3C"/>
    <w:rsid w:val="00B33A7B"/>
    <w:rsid w:val="00B40DAC"/>
    <w:rsid w:val="00B45931"/>
    <w:rsid w:val="00B52B77"/>
    <w:rsid w:val="00B90E4F"/>
    <w:rsid w:val="00B94468"/>
    <w:rsid w:val="00BF21E9"/>
    <w:rsid w:val="00C01432"/>
    <w:rsid w:val="00C61912"/>
    <w:rsid w:val="00C75554"/>
    <w:rsid w:val="00C83BD9"/>
    <w:rsid w:val="00CA58A4"/>
    <w:rsid w:val="00CD07A3"/>
    <w:rsid w:val="00CF2281"/>
    <w:rsid w:val="00D468C3"/>
    <w:rsid w:val="00D50BE5"/>
    <w:rsid w:val="00D62F30"/>
    <w:rsid w:val="00D63E0E"/>
    <w:rsid w:val="00D70FA0"/>
    <w:rsid w:val="00D839A1"/>
    <w:rsid w:val="00DA17CB"/>
    <w:rsid w:val="00DB1AA1"/>
    <w:rsid w:val="00DD7712"/>
    <w:rsid w:val="00DE1E6C"/>
    <w:rsid w:val="00DF5497"/>
    <w:rsid w:val="00E10FE1"/>
    <w:rsid w:val="00E16B77"/>
    <w:rsid w:val="00E4067B"/>
    <w:rsid w:val="00E409E1"/>
    <w:rsid w:val="00E5384D"/>
    <w:rsid w:val="00E61A63"/>
    <w:rsid w:val="00E61C35"/>
    <w:rsid w:val="00E81EF5"/>
    <w:rsid w:val="00EA3444"/>
    <w:rsid w:val="00EC71BD"/>
    <w:rsid w:val="00F17609"/>
    <w:rsid w:val="00F41475"/>
    <w:rsid w:val="00F534F5"/>
    <w:rsid w:val="00F6481C"/>
    <w:rsid w:val="00F672D3"/>
    <w:rsid w:val="00F83EFD"/>
    <w:rsid w:val="00F87A4B"/>
    <w:rsid w:val="00F94E31"/>
    <w:rsid w:val="00FA2D47"/>
    <w:rsid w:val="00FB0953"/>
    <w:rsid w:val="00FC240D"/>
    <w:rsid w:val="00FC6DA8"/>
    <w:rsid w:val="00FD5935"/>
    <w:rsid w:val="00FD6D0C"/>
    <w:rsid w:val="00FE686D"/>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pl-PL"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ny">
    <w:name w:val="Normal"/>
    <w:qFormat/>
    <w:rsid w:val="00D839A1"/>
    <w:pPr>
      <w:suppressAutoHyphens/>
      <w:spacing w:after="0" w:line="240" w:lineRule="auto"/>
    </w:pPr>
    <w:rPr>
      <w:rFonts w:ascii="Times New Roman" w:eastAsia="Times New Roman" w:hAnsi="Times New Roman" w:cs="Times New Roman"/>
      <w:sz w:val="24"/>
      <w:szCs w:val="24"/>
      <w:lang w:eastAsia="pl-PL"/>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czeinternetowe">
    <w:name w:val="Łącze internetowe"/>
    <w:basedOn w:val="Domylnaczcionkaakapitu"/>
    <w:rsid w:val="007021B8"/>
    <w:rPr>
      <w:color w:val="0000FF"/>
      <w:u w:val="single"/>
    </w:rPr>
  </w:style>
  <w:style w:type="character" w:customStyle="1" w:styleId="TekstpodstawowywcityZnak">
    <w:name w:val="Tekst podstawowy wcięty Znak"/>
    <w:basedOn w:val="Domylnaczcionkaakapitu"/>
    <w:link w:val="Tekstpodstawowywcity"/>
    <w:qFormat/>
    <w:locked/>
    <w:rsid w:val="007021B8"/>
    <w:rPr>
      <w:rFonts w:ascii="Times New Roman" w:hAnsi="Times New Roman" w:cs="Times New Roman"/>
      <w:sz w:val="24"/>
      <w:szCs w:val="24"/>
      <w:lang w:eastAsia="pl-PL"/>
    </w:rPr>
  </w:style>
  <w:style w:type="character" w:customStyle="1" w:styleId="AkapitzlistZnak">
    <w:name w:val="Akapit z listą Znak"/>
    <w:aliases w:val="L1 Znak,List Paragraph Znak,Akapit z listą5 Znak,normalny tekst Znak,wypunktowanie Znak,Asia 2  Akapit z listą Znak,tekst normalny Znak,Nagłowek 3 Znak,Preambuła Znak,Akapit z listą BS Znak,Kolorowa lista — akcent 11 Znak,Dot pt Znak"/>
    <w:link w:val="Akapitzlist"/>
    <w:uiPriority w:val="99"/>
    <w:qFormat/>
    <w:locked/>
    <w:rsid w:val="007021B8"/>
    <w:rPr>
      <w:rFonts w:ascii="Times New Roman" w:eastAsia="Times New Roman" w:hAnsi="Times New Roman"/>
      <w:sz w:val="24"/>
      <w:szCs w:val="24"/>
    </w:rPr>
  </w:style>
  <w:style w:type="paragraph" w:styleId="Akapitzlist">
    <w:name w:val="List Paragraph"/>
    <w:aliases w:val="L1,List Paragraph,Akapit z listą5,normalny tekst,wypunktowanie,Asia 2  Akapit z listą,tekst normalny,Nagłowek 3,Preambuła,Akapit z listą BS,Kolorowa lista — akcent 11,Dot pt,F5 List Paragraph,Recommendation,List Paragraph11,lp1,CW_Lista"/>
    <w:basedOn w:val="Normalny"/>
    <w:link w:val="AkapitzlistZnak"/>
    <w:uiPriority w:val="99"/>
    <w:qFormat/>
    <w:rsid w:val="007021B8"/>
    <w:pPr>
      <w:ind w:left="720"/>
    </w:pPr>
    <w:rPr>
      <w:rFonts w:cstheme="minorBidi"/>
      <w:lang w:eastAsia="en-US"/>
    </w:rPr>
  </w:style>
  <w:style w:type="paragraph" w:styleId="Tekstpodstawowywcity">
    <w:name w:val="Body Text Indent"/>
    <w:basedOn w:val="Normalny"/>
    <w:link w:val="TekstpodstawowywcityZnak"/>
    <w:rsid w:val="007021B8"/>
    <w:pPr>
      <w:spacing w:after="120"/>
      <w:ind w:left="283"/>
    </w:pPr>
    <w:rPr>
      <w:rFonts w:eastAsiaTheme="minorHAnsi"/>
    </w:rPr>
  </w:style>
  <w:style w:type="character" w:customStyle="1" w:styleId="TekstpodstawowywcityZnak1">
    <w:name w:val="Tekst podstawowy wcięty Znak1"/>
    <w:basedOn w:val="Domylnaczcionkaakapitu"/>
    <w:uiPriority w:val="99"/>
    <w:semiHidden/>
    <w:rsid w:val="007021B8"/>
    <w:rPr>
      <w:rFonts w:ascii="Times New Roman" w:eastAsia="Times New Roman" w:hAnsi="Times New Roman" w:cs="Times New Roman"/>
      <w:sz w:val="24"/>
      <w:szCs w:val="24"/>
      <w:lang w:eastAsia="pl-PL"/>
    </w:rPr>
  </w:style>
  <w:style w:type="paragraph" w:customStyle="1" w:styleId="gwpd4caa2c9msonormal">
    <w:name w:val="gwpd4caa2c9_msonormal"/>
    <w:basedOn w:val="Normalny"/>
    <w:qFormat/>
    <w:rsid w:val="007021B8"/>
    <w:pPr>
      <w:spacing w:beforeAutospacing="1" w:afterAutospacing="1"/>
    </w:pPr>
  </w:style>
  <w:style w:type="character" w:customStyle="1" w:styleId="FontStyle55">
    <w:name w:val="Font Style55"/>
    <w:basedOn w:val="Domylnaczcionkaakapitu"/>
    <w:qFormat/>
    <w:rsid w:val="007021B8"/>
    <w:rPr>
      <w:rFonts w:ascii="Times New Roman" w:hAnsi="Times New Roman" w:cs="Times New Roman"/>
      <w:spacing w:val="10"/>
      <w:sz w:val="16"/>
      <w:szCs w:val="16"/>
    </w:rPr>
  </w:style>
  <w:style w:type="character" w:customStyle="1" w:styleId="FontStyle63">
    <w:name w:val="Font Style63"/>
    <w:basedOn w:val="Domylnaczcionkaakapitu"/>
    <w:uiPriority w:val="99"/>
    <w:rsid w:val="007021B8"/>
    <w:rPr>
      <w:rFonts w:ascii="Tahoma" w:hAnsi="Tahoma" w:cs="Tahoma"/>
      <w:sz w:val="22"/>
      <w:szCs w:val="22"/>
    </w:rPr>
  </w:style>
  <w:style w:type="paragraph" w:customStyle="1" w:styleId="Style16">
    <w:name w:val="Style16"/>
    <w:basedOn w:val="Normalny"/>
    <w:uiPriority w:val="99"/>
    <w:rsid w:val="007021B8"/>
    <w:pPr>
      <w:widowControl w:val="0"/>
      <w:suppressAutoHyphens w:val="0"/>
      <w:autoSpaceDE w:val="0"/>
      <w:autoSpaceDN w:val="0"/>
      <w:adjustRightInd w:val="0"/>
      <w:spacing w:line="288" w:lineRule="exact"/>
      <w:ind w:hanging="418"/>
      <w:jc w:val="both"/>
    </w:pPr>
    <w:rPr>
      <w:rFonts w:eastAsiaTheme="minorEastAsia"/>
    </w:rPr>
  </w:style>
  <w:style w:type="paragraph" w:styleId="Tekstpodstawowy">
    <w:name w:val="Body Text"/>
    <w:basedOn w:val="Normalny"/>
    <w:link w:val="TekstpodstawowyZnak"/>
    <w:uiPriority w:val="99"/>
    <w:unhideWhenUsed/>
    <w:rsid w:val="008D4B3C"/>
    <w:pPr>
      <w:spacing w:after="120"/>
    </w:pPr>
  </w:style>
  <w:style w:type="character" w:customStyle="1" w:styleId="TekstpodstawowyZnak">
    <w:name w:val="Tekst podstawowy Znak"/>
    <w:basedOn w:val="Domylnaczcionkaakapitu"/>
    <w:link w:val="Tekstpodstawowy"/>
    <w:uiPriority w:val="99"/>
    <w:rsid w:val="008D4B3C"/>
    <w:rPr>
      <w:rFonts w:ascii="Times New Roman" w:eastAsia="Times New Roman" w:hAnsi="Times New Roman" w:cs="Times New Roman"/>
      <w:sz w:val="24"/>
      <w:szCs w:val="24"/>
      <w:lang w:eastAsia="pl-PL"/>
    </w:rPr>
  </w:style>
  <w:style w:type="paragraph" w:customStyle="1" w:styleId="Default">
    <w:name w:val="Default"/>
    <w:qFormat/>
    <w:rsid w:val="000C58AE"/>
    <w:pPr>
      <w:widowControl w:val="0"/>
      <w:suppressAutoHyphens/>
      <w:spacing w:after="0" w:line="240" w:lineRule="auto"/>
    </w:pPr>
    <w:rPr>
      <w:rFonts w:ascii="Times New Roman" w:eastAsia="Times New Roman" w:hAnsi="Times New Roman" w:cs="Times New Roman"/>
      <w:color w:val="000000"/>
      <w:sz w:val="24"/>
      <w:szCs w:val="24"/>
      <w:lang w:eastAsia="pl-PL"/>
    </w:rPr>
  </w:style>
  <w:style w:type="paragraph" w:styleId="Nagwek">
    <w:name w:val="header"/>
    <w:basedOn w:val="Normalny"/>
    <w:link w:val="NagwekZnak"/>
    <w:uiPriority w:val="99"/>
    <w:unhideWhenUsed/>
    <w:rsid w:val="00286390"/>
    <w:pPr>
      <w:tabs>
        <w:tab w:val="center" w:pos="4536"/>
        <w:tab w:val="right" w:pos="9072"/>
      </w:tabs>
    </w:pPr>
  </w:style>
  <w:style w:type="character" w:customStyle="1" w:styleId="NagwekZnak">
    <w:name w:val="Nagłówek Znak"/>
    <w:basedOn w:val="Domylnaczcionkaakapitu"/>
    <w:link w:val="Nagwek"/>
    <w:uiPriority w:val="99"/>
    <w:rsid w:val="00286390"/>
    <w:rPr>
      <w:rFonts w:ascii="Times New Roman" w:eastAsia="Times New Roman" w:hAnsi="Times New Roman" w:cs="Times New Roman"/>
      <w:sz w:val="24"/>
      <w:szCs w:val="24"/>
      <w:lang w:eastAsia="pl-PL"/>
    </w:rPr>
  </w:style>
  <w:style w:type="paragraph" w:styleId="Stopka">
    <w:name w:val="footer"/>
    <w:basedOn w:val="Normalny"/>
    <w:link w:val="StopkaZnak"/>
    <w:uiPriority w:val="99"/>
    <w:unhideWhenUsed/>
    <w:rsid w:val="00286390"/>
    <w:pPr>
      <w:tabs>
        <w:tab w:val="center" w:pos="4536"/>
        <w:tab w:val="right" w:pos="9072"/>
      </w:tabs>
    </w:pPr>
  </w:style>
  <w:style w:type="character" w:customStyle="1" w:styleId="StopkaZnak">
    <w:name w:val="Stopka Znak"/>
    <w:basedOn w:val="Domylnaczcionkaakapitu"/>
    <w:link w:val="Stopka"/>
    <w:uiPriority w:val="99"/>
    <w:rsid w:val="00286390"/>
    <w:rPr>
      <w:rFonts w:ascii="Times New Roman" w:eastAsia="Times New Roman" w:hAnsi="Times New Roman" w:cs="Times New Roman"/>
      <w:sz w:val="24"/>
      <w:szCs w:val="24"/>
      <w:lang w:eastAsia="pl-PL"/>
    </w:rPr>
  </w:style>
  <w:style w:type="paragraph" w:styleId="Tekstdymka">
    <w:name w:val="Balloon Text"/>
    <w:basedOn w:val="Normalny"/>
    <w:link w:val="TekstdymkaZnak"/>
    <w:uiPriority w:val="99"/>
    <w:semiHidden/>
    <w:unhideWhenUsed/>
    <w:rsid w:val="00286390"/>
    <w:rPr>
      <w:rFonts w:ascii="Tahoma" w:hAnsi="Tahoma" w:cs="Tahoma"/>
      <w:sz w:val="16"/>
      <w:szCs w:val="16"/>
    </w:rPr>
  </w:style>
  <w:style w:type="character" w:customStyle="1" w:styleId="TekstdymkaZnak">
    <w:name w:val="Tekst dymka Znak"/>
    <w:basedOn w:val="Domylnaczcionkaakapitu"/>
    <w:link w:val="Tekstdymka"/>
    <w:uiPriority w:val="99"/>
    <w:semiHidden/>
    <w:rsid w:val="00286390"/>
    <w:rPr>
      <w:rFonts w:ascii="Tahoma" w:eastAsia="Times New Roman" w:hAnsi="Tahoma" w:cs="Tahoma"/>
      <w:sz w:val="16"/>
      <w:szCs w:val="16"/>
      <w:lang w:eastAsia="pl-PL"/>
    </w:rPr>
  </w:style>
  <w:style w:type="paragraph" w:customStyle="1" w:styleId="p1">
    <w:name w:val="p1"/>
    <w:basedOn w:val="Normalny"/>
    <w:rsid w:val="008A3E77"/>
    <w:pPr>
      <w:suppressAutoHyphens w:val="0"/>
      <w:spacing w:before="100" w:beforeAutospacing="1" w:after="100" w:afterAutospacing="1"/>
    </w:pPr>
  </w:style>
  <w:style w:type="character" w:customStyle="1" w:styleId="FontStyle58">
    <w:name w:val="Font Style58"/>
    <w:basedOn w:val="Domylnaczcionkaakapitu"/>
    <w:qFormat/>
    <w:rsid w:val="0061732D"/>
    <w:rPr>
      <w:rFonts w:ascii="Times New Roman" w:hAnsi="Times New Roman" w:cs="Times New Roman"/>
      <w:b/>
      <w:bCs/>
      <w:sz w:val="16"/>
      <w:szCs w:val="16"/>
    </w:rPr>
  </w:style>
  <w:style w:type="paragraph" w:customStyle="1" w:styleId="Style34">
    <w:name w:val="Style34"/>
    <w:basedOn w:val="Normalny"/>
    <w:qFormat/>
    <w:rsid w:val="0061732D"/>
    <w:pPr>
      <w:overflowPunct w:val="0"/>
      <w:spacing w:line="379" w:lineRule="exact"/>
      <w:jc w:val="both"/>
    </w:pPr>
  </w:style>
  <w:style w:type="character" w:styleId="Hipercze">
    <w:name w:val="Hyperlink"/>
    <w:basedOn w:val="Domylnaczcionkaakapitu"/>
    <w:uiPriority w:val="99"/>
    <w:unhideWhenUsed/>
    <w:rsid w:val="0060090A"/>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pl-PL"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ny">
    <w:name w:val="Normal"/>
    <w:qFormat/>
    <w:rsid w:val="00D839A1"/>
    <w:pPr>
      <w:suppressAutoHyphens/>
      <w:spacing w:after="0" w:line="240" w:lineRule="auto"/>
    </w:pPr>
    <w:rPr>
      <w:rFonts w:ascii="Times New Roman" w:eastAsia="Times New Roman" w:hAnsi="Times New Roman" w:cs="Times New Roman"/>
      <w:sz w:val="24"/>
      <w:szCs w:val="24"/>
      <w:lang w:eastAsia="pl-PL"/>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czeinternetowe">
    <w:name w:val="Łącze internetowe"/>
    <w:basedOn w:val="Domylnaczcionkaakapitu"/>
    <w:rsid w:val="007021B8"/>
    <w:rPr>
      <w:color w:val="0000FF"/>
      <w:u w:val="single"/>
    </w:rPr>
  </w:style>
  <w:style w:type="character" w:customStyle="1" w:styleId="TekstpodstawowywcityZnak">
    <w:name w:val="Tekst podstawowy wcięty Znak"/>
    <w:basedOn w:val="Domylnaczcionkaakapitu"/>
    <w:link w:val="Tekstpodstawowywcity"/>
    <w:qFormat/>
    <w:locked/>
    <w:rsid w:val="007021B8"/>
    <w:rPr>
      <w:rFonts w:ascii="Times New Roman" w:hAnsi="Times New Roman" w:cs="Times New Roman"/>
      <w:sz w:val="24"/>
      <w:szCs w:val="24"/>
      <w:lang w:eastAsia="pl-PL"/>
    </w:rPr>
  </w:style>
  <w:style w:type="character" w:customStyle="1" w:styleId="AkapitzlistZnak">
    <w:name w:val="Akapit z listą Znak"/>
    <w:aliases w:val="L1 Znak,List Paragraph Znak,Akapit z listą5 Znak,normalny tekst Znak,wypunktowanie Znak,Asia 2  Akapit z listą Znak,tekst normalny Znak,Nagłowek 3 Znak,Preambuła Znak,Akapit z listą BS Znak,Kolorowa lista — akcent 11 Znak,Dot pt Znak"/>
    <w:link w:val="Akapitzlist"/>
    <w:uiPriority w:val="99"/>
    <w:qFormat/>
    <w:locked/>
    <w:rsid w:val="007021B8"/>
    <w:rPr>
      <w:rFonts w:ascii="Times New Roman" w:eastAsia="Times New Roman" w:hAnsi="Times New Roman"/>
      <w:sz w:val="24"/>
      <w:szCs w:val="24"/>
    </w:rPr>
  </w:style>
  <w:style w:type="paragraph" w:styleId="Akapitzlist">
    <w:name w:val="List Paragraph"/>
    <w:aliases w:val="L1,List Paragraph,Akapit z listą5,normalny tekst,wypunktowanie,Asia 2  Akapit z listą,tekst normalny,Nagłowek 3,Preambuła,Akapit z listą BS,Kolorowa lista — akcent 11,Dot pt,F5 List Paragraph,Recommendation,List Paragraph11,lp1,CW_Lista"/>
    <w:basedOn w:val="Normalny"/>
    <w:link w:val="AkapitzlistZnak"/>
    <w:uiPriority w:val="99"/>
    <w:qFormat/>
    <w:rsid w:val="007021B8"/>
    <w:pPr>
      <w:ind w:left="720"/>
    </w:pPr>
    <w:rPr>
      <w:rFonts w:cstheme="minorBidi"/>
      <w:lang w:eastAsia="en-US"/>
    </w:rPr>
  </w:style>
  <w:style w:type="paragraph" w:styleId="Tekstpodstawowywcity">
    <w:name w:val="Body Text Indent"/>
    <w:basedOn w:val="Normalny"/>
    <w:link w:val="TekstpodstawowywcityZnak"/>
    <w:rsid w:val="007021B8"/>
    <w:pPr>
      <w:spacing w:after="120"/>
      <w:ind w:left="283"/>
    </w:pPr>
    <w:rPr>
      <w:rFonts w:eastAsiaTheme="minorHAnsi"/>
    </w:rPr>
  </w:style>
  <w:style w:type="character" w:customStyle="1" w:styleId="TekstpodstawowywcityZnak1">
    <w:name w:val="Tekst podstawowy wcięty Znak1"/>
    <w:basedOn w:val="Domylnaczcionkaakapitu"/>
    <w:uiPriority w:val="99"/>
    <w:semiHidden/>
    <w:rsid w:val="007021B8"/>
    <w:rPr>
      <w:rFonts w:ascii="Times New Roman" w:eastAsia="Times New Roman" w:hAnsi="Times New Roman" w:cs="Times New Roman"/>
      <w:sz w:val="24"/>
      <w:szCs w:val="24"/>
      <w:lang w:eastAsia="pl-PL"/>
    </w:rPr>
  </w:style>
  <w:style w:type="paragraph" w:customStyle="1" w:styleId="gwpd4caa2c9msonormal">
    <w:name w:val="gwpd4caa2c9_msonormal"/>
    <w:basedOn w:val="Normalny"/>
    <w:qFormat/>
    <w:rsid w:val="007021B8"/>
    <w:pPr>
      <w:spacing w:beforeAutospacing="1" w:afterAutospacing="1"/>
    </w:pPr>
  </w:style>
  <w:style w:type="character" w:customStyle="1" w:styleId="FontStyle55">
    <w:name w:val="Font Style55"/>
    <w:basedOn w:val="Domylnaczcionkaakapitu"/>
    <w:qFormat/>
    <w:rsid w:val="007021B8"/>
    <w:rPr>
      <w:rFonts w:ascii="Times New Roman" w:hAnsi="Times New Roman" w:cs="Times New Roman"/>
      <w:spacing w:val="10"/>
      <w:sz w:val="16"/>
      <w:szCs w:val="16"/>
    </w:rPr>
  </w:style>
  <w:style w:type="character" w:customStyle="1" w:styleId="FontStyle63">
    <w:name w:val="Font Style63"/>
    <w:basedOn w:val="Domylnaczcionkaakapitu"/>
    <w:uiPriority w:val="99"/>
    <w:rsid w:val="007021B8"/>
    <w:rPr>
      <w:rFonts w:ascii="Tahoma" w:hAnsi="Tahoma" w:cs="Tahoma"/>
      <w:sz w:val="22"/>
      <w:szCs w:val="22"/>
    </w:rPr>
  </w:style>
  <w:style w:type="paragraph" w:customStyle="1" w:styleId="Style16">
    <w:name w:val="Style16"/>
    <w:basedOn w:val="Normalny"/>
    <w:uiPriority w:val="99"/>
    <w:rsid w:val="007021B8"/>
    <w:pPr>
      <w:widowControl w:val="0"/>
      <w:suppressAutoHyphens w:val="0"/>
      <w:autoSpaceDE w:val="0"/>
      <w:autoSpaceDN w:val="0"/>
      <w:adjustRightInd w:val="0"/>
      <w:spacing w:line="288" w:lineRule="exact"/>
      <w:ind w:hanging="418"/>
      <w:jc w:val="both"/>
    </w:pPr>
    <w:rPr>
      <w:rFonts w:eastAsiaTheme="minorEastAsia"/>
    </w:rPr>
  </w:style>
  <w:style w:type="paragraph" w:styleId="Tekstpodstawowy">
    <w:name w:val="Body Text"/>
    <w:basedOn w:val="Normalny"/>
    <w:link w:val="TekstpodstawowyZnak"/>
    <w:uiPriority w:val="99"/>
    <w:unhideWhenUsed/>
    <w:rsid w:val="008D4B3C"/>
    <w:pPr>
      <w:spacing w:after="120"/>
    </w:pPr>
  </w:style>
  <w:style w:type="character" w:customStyle="1" w:styleId="TekstpodstawowyZnak">
    <w:name w:val="Tekst podstawowy Znak"/>
    <w:basedOn w:val="Domylnaczcionkaakapitu"/>
    <w:link w:val="Tekstpodstawowy"/>
    <w:uiPriority w:val="99"/>
    <w:rsid w:val="008D4B3C"/>
    <w:rPr>
      <w:rFonts w:ascii="Times New Roman" w:eastAsia="Times New Roman" w:hAnsi="Times New Roman" w:cs="Times New Roman"/>
      <w:sz w:val="24"/>
      <w:szCs w:val="24"/>
      <w:lang w:eastAsia="pl-PL"/>
    </w:rPr>
  </w:style>
  <w:style w:type="paragraph" w:customStyle="1" w:styleId="Default">
    <w:name w:val="Default"/>
    <w:qFormat/>
    <w:rsid w:val="000C58AE"/>
    <w:pPr>
      <w:widowControl w:val="0"/>
      <w:suppressAutoHyphens/>
      <w:spacing w:after="0" w:line="240" w:lineRule="auto"/>
    </w:pPr>
    <w:rPr>
      <w:rFonts w:ascii="Times New Roman" w:eastAsia="Times New Roman" w:hAnsi="Times New Roman" w:cs="Times New Roman"/>
      <w:color w:val="000000"/>
      <w:sz w:val="24"/>
      <w:szCs w:val="24"/>
      <w:lang w:eastAsia="pl-PL"/>
    </w:rPr>
  </w:style>
  <w:style w:type="paragraph" w:styleId="Nagwek">
    <w:name w:val="header"/>
    <w:basedOn w:val="Normalny"/>
    <w:link w:val="NagwekZnak"/>
    <w:uiPriority w:val="99"/>
    <w:unhideWhenUsed/>
    <w:rsid w:val="00286390"/>
    <w:pPr>
      <w:tabs>
        <w:tab w:val="center" w:pos="4536"/>
        <w:tab w:val="right" w:pos="9072"/>
      </w:tabs>
    </w:pPr>
  </w:style>
  <w:style w:type="character" w:customStyle="1" w:styleId="NagwekZnak">
    <w:name w:val="Nagłówek Znak"/>
    <w:basedOn w:val="Domylnaczcionkaakapitu"/>
    <w:link w:val="Nagwek"/>
    <w:uiPriority w:val="99"/>
    <w:rsid w:val="00286390"/>
    <w:rPr>
      <w:rFonts w:ascii="Times New Roman" w:eastAsia="Times New Roman" w:hAnsi="Times New Roman" w:cs="Times New Roman"/>
      <w:sz w:val="24"/>
      <w:szCs w:val="24"/>
      <w:lang w:eastAsia="pl-PL"/>
    </w:rPr>
  </w:style>
  <w:style w:type="paragraph" w:styleId="Stopka">
    <w:name w:val="footer"/>
    <w:basedOn w:val="Normalny"/>
    <w:link w:val="StopkaZnak"/>
    <w:uiPriority w:val="99"/>
    <w:unhideWhenUsed/>
    <w:rsid w:val="00286390"/>
    <w:pPr>
      <w:tabs>
        <w:tab w:val="center" w:pos="4536"/>
        <w:tab w:val="right" w:pos="9072"/>
      </w:tabs>
    </w:pPr>
  </w:style>
  <w:style w:type="character" w:customStyle="1" w:styleId="StopkaZnak">
    <w:name w:val="Stopka Znak"/>
    <w:basedOn w:val="Domylnaczcionkaakapitu"/>
    <w:link w:val="Stopka"/>
    <w:uiPriority w:val="99"/>
    <w:rsid w:val="00286390"/>
    <w:rPr>
      <w:rFonts w:ascii="Times New Roman" w:eastAsia="Times New Roman" w:hAnsi="Times New Roman" w:cs="Times New Roman"/>
      <w:sz w:val="24"/>
      <w:szCs w:val="24"/>
      <w:lang w:eastAsia="pl-PL"/>
    </w:rPr>
  </w:style>
  <w:style w:type="paragraph" w:styleId="Tekstdymka">
    <w:name w:val="Balloon Text"/>
    <w:basedOn w:val="Normalny"/>
    <w:link w:val="TekstdymkaZnak"/>
    <w:uiPriority w:val="99"/>
    <w:semiHidden/>
    <w:unhideWhenUsed/>
    <w:rsid w:val="00286390"/>
    <w:rPr>
      <w:rFonts w:ascii="Tahoma" w:hAnsi="Tahoma" w:cs="Tahoma"/>
      <w:sz w:val="16"/>
      <w:szCs w:val="16"/>
    </w:rPr>
  </w:style>
  <w:style w:type="character" w:customStyle="1" w:styleId="TekstdymkaZnak">
    <w:name w:val="Tekst dymka Znak"/>
    <w:basedOn w:val="Domylnaczcionkaakapitu"/>
    <w:link w:val="Tekstdymka"/>
    <w:uiPriority w:val="99"/>
    <w:semiHidden/>
    <w:rsid w:val="00286390"/>
    <w:rPr>
      <w:rFonts w:ascii="Tahoma" w:eastAsia="Times New Roman" w:hAnsi="Tahoma" w:cs="Tahoma"/>
      <w:sz w:val="16"/>
      <w:szCs w:val="16"/>
      <w:lang w:eastAsia="pl-PL"/>
    </w:rPr>
  </w:style>
  <w:style w:type="paragraph" w:customStyle="1" w:styleId="p1">
    <w:name w:val="p1"/>
    <w:basedOn w:val="Normalny"/>
    <w:rsid w:val="008A3E77"/>
    <w:pPr>
      <w:suppressAutoHyphens w:val="0"/>
      <w:spacing w:before="100" w:beforeAutospacing="1" w:after="100" w:afterAutospacing="1"/>
    </w:pPr>
  </w:style>
  <w:style w:type="character" w:customStyle="1" w:styleId="FontStyle58">
    <w:name w:val="Font Style58"/>
    <w:basedOn w:val="Domylnaczcionkaakapitu"/>
    <w:qFormat/>
    <w:rsid w:val="0061732D"/>
    <w:rPr>
      <w:rFonts w:ascii="Times New Roman" w:hAnsi="Times New Roman" w:cs="Times New Roman"/>
      <w:b/>
      <w:bCs/>
      <w:sz w:val="16"/>
      <w:szCs w:val="16"/>
    </w:rPr>
  </w:style>
  <w:style w:type="paragraph" w:customStyle="1" w:styleId="Style34">
    <w:name w:val="Style34"/>
    <w:basedOn w:val="Normalny"/>
    <w:qFormat/>
    <w:rsid w:val="0061732D"/>
    <w:pPr>
      <w:overflowPunct w:val="0"/>
      <w:spacing w:line="379" w:lineRule="exact"/>
      <w:jc w:val="both"/>
    </w:pPr>
  </w:style>
  <w:style w:type="character" w:styleId="Hipercze">
    <w:name w:val="Hyperlink"/>
    <w:basedOn w:val="Domylnaczcionkaakapitu"/>
    <w:uiPriority w:val="99"/>
    <w:unhideWhenUsed/>
    <w:rsid w:val="0060090A"/>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6243105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yperlink" Target="mailto:sekretariat@nowemiasteczko.pl" TargetMode="External"/></Relationships>
</file>

<file path=word/_rels/foot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763FF14B-07D7-4BA4-B2E5-AFEA24A8A2C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41</Pages>
  <Words>15198</Words>
  <Characters>91193</Characters>
  <Application>Microsoft Office Word</Application>
  <DocSecurity>0</DocSecurity>
  <Lines>759</Lines>
  <Paragraphs>212</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106179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awojcik</dc:creator>
  <cp:lastModifiedBy>awojcik</cp:lastModifiedBy>
  <cp:revision>2</cp:revision>
  <cp:lastPrinted>2026-03-24T13:15:00Z</cp:lastPrinted>
  <dcterms:created xsi:type="dcterms:W3CDTF">2026-03-24T13:24:00Z</dcterms:created>
  <dcterms:modified xsi:type="dcterms:W3CDTF">2026-03-24T13:24:00Z</dcterms:modified>
</cp:coreProperties>
</file>