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13.03.2026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ZAKŁAD GOSPODARKI KOMUNALNEJ I MIESZKANIOWEJ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Odbiór, transport i zagospodarowanie odpadów wytworzonych na Oczyszczalni Ścieków w Mogielnicy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172 081,80 PLN, część 2: 32 681,88 PLN, część 3: 33 970,86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9B827BF" w14:textId="77777777" w:rsidR="003A25C1" w:rsidRPr="003A25C1" w:rsidRDefault="003A25C1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Konsorcjum firm: </w:t>
      </w:r>
      <w:r w:rsidR="008300A7">
        <w:rPr>
          <w:rFonts w:ascii="Times New Roman" w:hAnsi="Times New Roman"/>
          <w:b/>
          <w:bCs/>
          <w:sz w:val="24"/>
          <w:szCs w:val="24"/>
        </w:rPr>
        <w:t>Lider: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BA 1 AB Sp. z o.o.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Lipowa 2a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05-220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Zielonka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8300A7" w:rsidRPr="008300A7">
        <w:rPr>
          <w:rFonts w:ascii="Times New Roman" w:hAnsi="Times New Roman"/>
          <w:b/>
          <w:bCs/>
          <w:sz w:val="24"/>
          <w:szCs w:val="24"/>
        </w:rPr>
        <w:t>pozostali Wykonawcy: EKO-ERDE SPÓŁKA Z OGRANICZONĄ ODPOWIEDZIALNOŚCIĄ, ul. Leopolda Lisa-Kuli 25, 05-270 Marki,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5824801" w14:textId="5F93901B" w:rsidR="00A10279" w:rsidRDefault="005802C9" w:rsidP="003A25C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część 1: </w:t>
      </w:r>
      <w:r w:rsidR="003A25C1" w:rsidRPr="003A25C1">
        <w:rPr>
          <w:rFonts w:ascii="Times New Roman" w:hAnsi="Times New Roman"/>
          <w:b/>
          <w:bCs/>
          <w:sz w:val="24"/>
          <w:szCs w:val="24"/>
        </w:rPr>
        <w:t>156438,00</w:t>
      </w:r>
      <w:r w:rsidR="003A25C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A25C1">
        <w:rPr>
          <w:rFonts w:ascii="Times New Roman" w:hAnsi="Times New Roman"/>
          <w:b/>
          <w:bCs/>
          <w:sz w:val="24"/>
          <w:szCs w:val="24"/>
        </w:rPr>
        <w:t>PLN</w:t>
      </w:r>
      <w:r w:rsidR="003A25C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, część 2: </w:t>
      </w:r>
      <w:r w:rsidR="003A25C1" w:rsidRPr="003A25C1">
        <w:rPr>
          <w:rFonts w:ascii="Times New Roman" w:hAnsi="Times New Roman"/>
          <w:b/>
          <w:bCs/>
          <w:sz w:val="24"/>
          <w:szCs w:val="24"/>
        </w:rPr>
        <w:t>29710,80</w:t>
      </w:r>
      <w:r w:rsidR="003A25C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A25C1">
        <w:rPr>
          <w:rFonts w:ascii="Times New Roman" w:hAnsi="Times New Roman"/>
          <w:b/>
          <w:bCs/>
          <w:sz w:val="24"/>
          <w:szCs w:val="24"/>
        </w:rPr>
        <w:t>PLN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, część 3: </w:t>
      </w:r>
      <w:r w:rsidR="003A25C1" w:rsidRPr="003A25C1">
        <w:rPr>
          <w:rFonts w:ascii="Times New Roman" w:hAnsi="Times New Roman"/>
          <w:b/>
          <w:bCs/>
          <w:sz w:val="24"/>
          <w:szCs w:val="24"/>
        </w:rPr>
        <w:t>30882,60</w:t>
      </w:r>
      <w:r w:rsidR="003A25C1">
        <w:rPr>
          <w:rFonts w:ascii="Times New Roman" w:hAnsi="Times New Roman"/>
          <w:b/>
          <w:bCs/>
          <w:sz w:val="24"/>
          <w:szCs w:val="24"/>
        </w:rPr>
        <w:t xml:space="preserve"> PLN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D1D58" w14:textId="77777777" w:rsidR="00CC5499" w:rsidRDefault="00CC5499">
      <w:r>
        <w:separator/>
      </w:r>
    </w:p>
  </w:endnote>
  <w:endnote w:type="continuationSeparator" w:id="0">
    <w:p w14:paraId="183CEA2F" w14:textId="77777777" w:rsidR="00CC5499" w:rsidRDefault="00CC5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7DF72" w14:textId="77777777" w:rsidR="00CC5499" w:rsidRDefault="00CC5499">
      <w:r>
        <w:separator/>
      </w:r>
    </w:p>
  </w:footnote>
  <w:footnote w:type="continuationSeparator" w:id="0">
    <w:p w14:paraId="14C1C60E" w14:textId="77777777" w:rsidR="00CC5499" w:rsidRDefault="00CC54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CC5499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CC5499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CC5499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12197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0534846">
    <w:abstractNumId w:val="0"/>
  </w:num>
  <w:num w:numId="3" w16cid:durableId="847796191">
    <w:abstractNumId w:val="2"/>
  </w:num>
  <w:num w:numId="4" w16cid:durableId="3743502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43BA3"/>
    <w:rsid w:val="00361607"/>
    <w:rsid w:val="00383551"/>
    <w:rsid w:val="0038745B"/>
    <w:rsid w:val="00394A28"/>
    <w:rsid w:val="003A25C1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C5499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3446</TotalTime>
  <Pages>1</Pages>
  <Words>106</Words>
  <Characters>642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Autor</cp:lastModifiedBy>
  <cp:revision>33</cp:revision>
  <dcterms:created xsi:type="dcterms:W3CDTF">2020-08-04T18:52:00Z</dcterms:created>
  <dcterms:modified xsi:type="dcterms:W3CDTF">2026-03-13T14:18:00Z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