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D6808" w14:textId="3ABB241D" w:rsidR="004D2C7C" w:rsidRDefault="004D2C7C" w:rsidP="004D2C7C">
      <w:pPr>
        <w:ind w:left="720" w:hanging="360"/>
        <w:contextualSpacing/>
        <w:jc w:val="right"/>
        <w:rPr>
          <w:b/>
          <w:bCs/>
        </w:rPr>
      </w:pPr>
      <w:r w:rsidRPr="004D2C7C">
        <w:rPr>
          <w:b/>
          <w:bCs/>
        </w:rPr>
        <w:t xml:space="preserve">Załącznik nr 6.2 do SWZ - Opis przedmiotu zamówienia dla Części 2  </w:t>
      </w:r>
    </w:p>
    <w:p w14:paraId="04D73982" w14:textId="77777777" w:rsidR="004D2C7C" w:rsidRPr="004D2C7C" w:rsidRDefault="004D2C7C" w:rsidP="004D2C7C">
      <w:pPr>
        <w:ind w:left="720" w:hanging="360"/>
        <w:contextualSpacing/>
        <w:jc w:val="right"/>
        <w:rPr>
          <w:b/>
          <w:bCs/>
        </w:rPr>
      </w:pPr>
    </w:p>
    <w:p w14:paraId="23E412CC" w14:textId="77777777" w:rsidR="00955899" w:rsidRPr="00955899" w:rsidRDefault="00955899" w:rsidP="00955899">
      <w:pPr>
        <w:numPr>
          <w:ilvl w:val="0"/>
          <w:numId w:val="1"/>
        </w:numPr>
        <w:contextualSpacing/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Szkolenia dla pracowników</w:t>
      </w:r>
    </w:p>
    <w:p w14:paraId="7FB1D128" w14:textId="77777777" w:rsidR="00955899" w:rsidRPr="00955899" w:rsidRDefault="00955899" w:rsidP="00955899">
      <w:pPr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Ilość: 1 pakiet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4252"/>
        <w:gridCol w:w="4253"/>
      </w:tblGrid>
      <w:tr w:rsidR="00955899" w:rsidRPr="00955899" w14:paraId="323C36CD" w14:textId="77777777" w:rsidTr="00E27142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1DC72" w14:textId="77777777" w:rsidR="00955899" w:rsidRPr="00955899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Parametr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62F76D" w14:textId="77777777" w:rsidR="00955899" w:rsidRPr="00955899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Charakterystyka (wymagania minimalne)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F37FC" w14:textId="77777777" w:rsidR="00647F0F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Oferowane parametry techniczne</w:t>
            </w:r>
            <w:r w:rsidR="00BF0B90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 xml:space="preserve"> </w:t>
            </w:r>
          </w:p>
          <w:p w14:paraId="24BAEDA9" w14:textId="3CFB1433" w:rsidR="00955899" w:rsidRPr="00955899" w:rsidRDefault="00647F0F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647F0F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/Wykonawca potwierdza słowem „TAK” spełnianie wymagań Zamawiającego/</w:t>
            </w:r>
          </w:p>
        </w:tc>
      </w:tr>
      <w:tr w:rsidR="00955899" w:rsidRPr="00955899" w14:paraId="7C8AA322" w14:textId="77777777" w:rsidTr="00E27142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F181C" w14:textId="77777777" w:rsidR="00955899" w:rsidRPr="00955899" w:rsidRDefault="00955899" w:rsidP="00955899">
            <w:pPr>
              <w:jc w:val="center"/>
              <w:rPr>
                <w:rFonts w:ascii="Calibri" w:eastAsia="Calibri" w:hAnsi="Calibri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kern w:val="0"/>
                <w:sz w:val="20"/>
                <w:szCs w:val="20"/>
                <w14:ligatures w14:val="none"/>
              </w:rPr>
              <w:t>Opis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CC882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Zakres szkolenia:</w:t>
            </w:r>
          </w:p>
          <w:p w14:paraId="13DE7BAC" w14:textId="77777777" w:rsidR="00955899" w:rsidRPr="00955899" w:rsidRDefault="00955899" w:rsidP="0095589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Główne założenia i wymagania prawne dotyczące </w:t>
            </w:r>
            <w:proofErr w:type="spellStart"/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>cyberbezpieczeństwa</w:t>
            </w:r>
            <w:proofErr w:type="spellEnd"/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 w pracy urzędnika. </w:t>
            </w:r>
          </w:p>
          <w:p w14:paraId="593B33E6" w14:textId="77777777" w:rsidR="00955899" w:rsidRPr="00955899" w:rsidRDefault="00955899" w:rsidP="00955899">
            <w:pPr>
              <w:numPr>
                <w:ilvl w:val="2"/>
                <w:numId w:val="3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Czym jest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cyberbezpieczeństwo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</w:t>
            </w:r>
          </w:p>
          <w:p w14:paraId="4F42E428" w14:textId="77777777" w:rsidR="00955899" w:rsidRPr="00955899" w:rsidRDefault="00955899" w:rsidP="00955899">
            <w:pPr>
              <w:numPr>
                <w:ilvl w:val="2"/>
                <w:numId w:val="3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Od czego zależy bezpieczeństwo informacji </w:t>
            </w:r>
          </w:p>
          <w:p w14:paraId="5437B80F" w14:textId="77777777" w:rsidR="00955899" w:rsidRPr="00955899" w:rsidRDefault="00955899" w:rsidP="00955899">
            <w:pPr>
              <w:numPr>
                <w:ilvl w:val="2"/>
                <w:numId w:val="3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Obowiązki Jednostek samorządu terytorialnego wynikające z obowiązujących aktów prawnych związanych z bezpieczeństwem informacji </w:t>
            </w:r>
          </w:p>
          <w:p w14:paraId="789CF601" w14:textId="77777777" w:rsidR="00955899" w:rsidRPr="00955899" w:rsidRDefault="00955899" w:rsidP="0095589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Przegląd najpopularniejszych zagrożeń oraz zasady bezpiecznego korzystania z </w:t>
            </w:r>
            <w:proofErr w:type="spellStart"/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>internetu</w:t>
            </w:r>
            <w:proofErr w:type="spellEnd"/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) </w:t>
            </w:r>
          </w:p>
          <w:p w14:paraId="38968D68" w14:textId="77777777" w:rsidR="00955899" w:rsidRPr="00955899" w:rsidRDefault="00955899" w:rsidP="00955899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Czym są ataki socjotechniczne </w:t>
            </w:r>
          </w:p>
          <w:p w14:paraId="02BBB12B" w14:textId="77777777" w:rsidR="00955899" w:rsidRPr="00955899" w:rsidRDefault="00955899" w:rsidP="00955899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Rodzaje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ataków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(phishing ,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spearphishing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, vishing, smishing,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quishing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) </w:t>
            </w:r>
          </w:p>
          <w:p w14:paraId="75885EB0" w14:textId="77777777" w:rsidR="00955899" w:rsidRPr="00955899" w:rsidRDefault="00955899" w:rsidP="00955899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Jak rozpoznać atak </w:t>
            </w:r>
          </w:p>
          <w:p w14:paraId="0BA57C41" w14:textId="77777777" w:rsidR="00955899" w:rsidRPr="00955899" w:rsidRDefault="00955899" w:rsidP="00955899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Jakie dane chcą pozyskać przestępcy </w:t>
            </w:r>
          </w:p>
          <w:p w14:paraId="669C8CD2" w14:textId="77777777" w:rsidR="00955899" w:rsidRPr="00955899" w:rsidRDefault="00955899" w:rsidP="00955899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Jak uniknąć zagrożenia </w:t>
            </w:r>
          </w:p>
          <w:p w14:paraId="1ED351DF" w14:textId="77777777" w:rsidR="00955899" w:rsidRPr="00955899" w:rsidRDefault="00955899" w:rsidP="00955899">
            <w:pPr>
              <w:numPr>
                <w:ilvl w:val="0"/>
                <w:numId w:val="4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Przydatne narzędzia </w:t>
            </w:r>
          </w:p>
          <w:p w14:paraId="2BF89BF9" w14:textId="77777777" w:rsidR="00955899" w:rsidRPr="00955899" w:rsidRDefault="00955899" w:rsidP="0095589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Bezpieczeństwo fizyczne w ochronie informacji. </w:t>
            </w:r>
          </w:p>
          <w:p w14:paraId="7B846FA1" w14:textId="77777777" w:rsidR="00955899" w:rsidRPr="00955899" w:rsidRDefault="00955899" w:rsidP="00955899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Regulacje i zasady, które należy stosować w biurze </w:t>
            </w:r>
          </w:p>
          <w:p w14:paraId="22BB5AF7" w14:textId="77777777" w:rsidR="00955899" w:rsidRPr="00955899" w:rsidRDefault="00955899" w:rsidP="00955899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Fizyczne metody ochrony informacji </w:t>
            </w:r>
          </w:p>
          <w:p w14:paraId="089D89BB" w14:textId="77777777" w:rsidR="00955899" w:rsidRPr="00955899" w:rsidRDefault="00955899" w:rsidP="00955899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Ochrona nośników informacji </w:t>
            </w:r>
          </w:p>
          <w:p w14:paraId="1EB96FCD" w14:textId="77777777" w:rsidR="00955899" w:rsidRPr="00955899" w:rsidRDefault="00955899" w:rsidP="00955899">
            <w:pPr>
              <w:numPr>
                <w:ilvl w:val="0"/>
                <w:numId w:val="5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Bezpieczna praca poza biurem </w:t>
            </w:r>
          </w:p>
          <w:p w14:paraId="4B02CD09" w14:textId="77777777" w:rsidR="00955899" w:rsidRPr="00955899" w:rsidRDefault="00955899" w:rsidP="0095589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Bezpieczeństwo haseł </w:t>
            </w:r>
          </w:p>
          <w:p w14:paraId="4580A9A3" w14:textId="77777777" w:rsidR="00955899" w:rsidRPr="00955899" w:rsidRDefault="00955899" w:rsidP="00955899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Statystyki ataków na hasła </w:t>
            </w:r>
          </w:p>
          <w:p w14:paraId="73F8A41C" w14:textId="77777777" w:rsidR="00955899" w:rsidRPr="00955899" w:rsidRDefault="00955899" w:rsidP="00955899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Hasła w upublicznionych wyciekach </w:t>
            </w:r>
          </w:p>
          <w:p w14:paraId="24BCB478" w14:textId="77777777" w:rsidR="00955899" w:rsidRPr="00955899" w:rsidRDefault="00955899" w:rsidP="00955899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Zasady tworzenia silnych haseł </w:t>
            </w:r>
          </w:p>
          <w:p w14:paraId="76642174" w14:textId="77777777" w:rsidR="00955899" w:rsidRPr="00955899" w:rsidRDefault="00955899" w:rsidP="00955899">
            <w:pPr>
              <w:numPr>
                <w:ilvl w:val="0"/>
                <w:numId w:val="6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Metody ochrony haseł </w:t>
            </w:r>
          </w:p>
          <w:p w14:paraId="7A645261" w14:textId="77777777" w:rsidR="00955899" w:rsidRPr="00955899" w:rsidRDefault="00955899" w:rsidP="0095589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Bezpieczne korzystanie z witryn internetowych </w:t>
            </w:r>
          </w:p>
          <w:p w14:paraId="75B93B29" w14:textId="77777777" w:rsidR="00955899" w:rsidRPr="00955899" w:rsidRDefault="00955899" w:rsidP="00955899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Na co zwrócić uwagę przed otwarciem witryny </w:t>
            </w:r>
          </w:p>
          <w:p w14:paraId="5E1F91B3" w14:textId="77777777" w:rsidR="00955899" w:rsidRPr="00955899" w:rsidRDefault="00955899" w:rsidP="00955899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Najnowsze przykłady fałszywych witryn </w:t>
            </w:r>
          </w:p>
          <w:p w14:paraId="7C2558F7" w14:textId="77777777" w:rsidR="00955899" w:rsidRPr="00955899" w:rsidRDefault="00955899" w:rsidP="00955899">
            <w:pPr>
              <w:numPr>
                <w:ilvl w:val="0"/>
                <w:numId w:val="7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Jak się chronić </w:t>
            </w:r>
          </w:p>
          <w:p w14:paraId="3FD2ECDF" w14:textId="77777777" w:rsidR="00955899" w:rsidRPr="00955899" w:rsidRDefault="00955899" w:rsidP="00955899">
            <w:pPr>
              <w:numPr>
                <w:ilvl w:val="0"/>
                <w:numId w:val="2"/>
              </w:numPr>
              <w:spacing w:after="0" w:line="240" w:lineRule="auto"/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b/>
                <w:bCs/>
                <w:kern w:val="0"/>
                <w:sz w:val="20"/>
                <w:szCs w:val="20"/>
                <w14:ligatures w14:val="none"/>
              </w:rPr>
              <w:t xml:space="preserve">Przegląd znanych typów ataków na samorządy. </w:t>
            </w:r>
          </w:p>
          <w:p w14:paraId="19D60BA5" w14:textId="77777777" w:rsidR="00955899" w:rsidRPr="00955899" w:rsidRDefault="00955899" w:rsidP="00955899">
            <w:pPr>
              <w:numPr>
                <w:ilvl w:val="0"/>
                <w:numId w:val="8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Ransomware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i inne rodzaje ataków najczęściej kierowane na JST </w:t>
            </w:r>
          </w:p>
          <w:p w14:paraId="43896A3F" w14:textId="77777777" w:rsidR="00955899" w:rsidRPr="00955899" w:rsidRDefault="00955899" w:rsidP="00955899">
            <w:pPr>
              <w:numPr>
                <w:ilvl w:val="0"/>
                <w:numId w:val="8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Skutki ataków dla JST </w:t>
            </w:r>
          </w:p>
          <w:p w14:paraId="09BDBA4C" w14:textId="77777777" w:rsidR="00955899" w:rsidRPr="00955899" w:rsidRDefault="00955899" w:rsidP="00955899">
            <w:pPr>
              <w:numPr>
                <w:ilvl w:val="0"/>
                <w:numId w:val="8"/>
              </w:num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lastRenderedPageBreak/>
              <w:t xml:space="preserve">Jak się chronić przed atakami </w:t>
            </w:r>
          </w:p>
          <w:p w14:paraId="4EA0AD0E" w14:textId="245FD0C9" w:rsidR="00955899" w:rsidRPr="004F183B" w:rsidRDefault="00955899" w:rsidP="004F183B">
            <w:pPr>
              <w:spacing w:after="0" w:line="240" w:lineRule="auto"/>
              <w:jc w:val="both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4F183B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Szkolenie na miejscu u Zamawiającego.</w:t>
            </w:r>
            <w:r w:rsidR="00C94B62" w:rsidRPr="004F183B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Zamawiający zapewni salę szkoleniową oraz rzutnik. Pozostałe wyposażenie niezbędne Wykonawcy do przeprowadzenia szkolenia zapewnia Wykonawca.</w:t>
            </w:r>
          </w:p>
          <w:p w14:paraId="051BDBD0" w14:textId="2CD515C2" w:rsidR="00955899" w:rsidRPr="00C94B62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Ilość osób do przeszkolenia: </w:t>
            </w:r>
            <w:r w:rsidR="0079444A" w:rsidRP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75</w:t>
            </w:r>
            <w:r w:rsidRP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osób</w:t>
            </w:r>
          </w:p>
          <w:p w14:paraId="18CC795B" w14:textId="5D27FC44" w:rsidR="00955899" w:rsidRPr="00C94B62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Ilość grup: min. </w:t>
            </w:r>
            <w:r w:rsidR="0079444A" w:rsidRP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3</w:t>
            </w:r>
          </w:p>
          <w:p w14:paraId="775853C6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Ilość osób w grupie: max. 25 osób</w:t>
            </w:r>
          </w:p>
          <w:p w14:paraId="1292CA38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Czas szkolenia 1 grupy: min. 3 h</w:t>
            </w:r>
          </w:p>
          <w:p w14:paraId="2464806A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Dyplom potwierdzający ukończenia szkolenia.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F3395" w14:textId="77777777" w:rsidR="00955899" w:rsidRPr="00955899" w:rsidRDefault="00955899" w:rsidP="00955899">
            <w:pPr>
              <w:rPr>
                <w:rFonts w:ascii="Calibri" w:eastAsia="Calibri" w:hAnsi="Calibri" w:cs="Segoe U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5352C647" w14:textId="77777777" w:rsidR="00C94B62" w:rsidRDefault="00C94B62" w:rsidP="00C94B62">
      <w:pPr>
        <w:ind w:left="720"/>
        <w:contextualSpacing/>
        <w:rPr>
          <w:rFonts w:ascii="Calibri" w:eastAsia="Calibri" w:hAnsi="Calibri" w:cs="Times New Roman"/>
          <w:kern w:val="0"/>
          <w14:ligatures w14:val="none"/>
        </w:rPr>
      </w:pPr>
    </w:p>
    <w:p w14:paraId="59B9F442" w14:textId="113903C8" w:rsidR="00955899" w:rsidRPr="00955899" w:rsidRDefault="00955899" w:rsidP="00955899">
      <w:pPr>
        <w:numPr>
          <w:ilvl w:val="0"/>
          <w:numId w:val="1"/>
        </w:numPr>
        <w:contextualSpacing/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Platforma elearningowa</w:t>
      </w:r>
    </w:p>
    <w:p w14:paraId="4DDC7B37" w14:textId="77777777" w:rsidR="00955899" w:rsidRPr="00955899" w:rsidRDefault="00955899" w:rsidP="00955899">
      <w:pPr>
        <w:spacing w:line="252" w:lineRule="auto"/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Producent……………………………………….</w:t>
      </w:r>
    </w:p>
    <w:p w14:paraId="1E6FD4C2" w14:textId="77777777" w:rsidR="00955899" w:rsidRPr="00955899" w:rsidRDefault="00955899" w:rsidP="00955899">
      <w:pPr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Nazwa……………………………………………..</w:t>
      </w:r>
    </w:p>
    <w:p w14:paraId="4341DFE8" w14:textId="77777777" w:rsidR="00955899" w:rsidRPr="00955899" w:rsidRDefault="00955899" w:rsidP="00955899">
      <w:pPr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Ilość: 1 szt.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8"/>
        <w:gridCol w:w="4252"/>
        <w:gridCol w:w="4253"/>
      </w:tblGrid>
      <w:tr w:rsidR="00955899" w:rsidRPr="00955899" w14:paraId="2FE1DA05" w14:textId="77777777" w:rsidTr="00E27142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7A16B" w14:textId="77777777" w:rsidR="00955899" w:rsidRPr="00955899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  <w:t>Parametr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8736A" w14:textId="77777777" w:rsidR="00955899" w:rsidRPr="00955899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  <w:t>Charakterystyka (wymagania minimalne)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544CC" w14:textId="77777777" w:rsidR="00647F0F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  <w:t>Oferowane parametry techniczne</w:t>
            </w:r>
            <w:r w:rsidR="00BF0B90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  <w:t xml:space="preserve"> </w:t>
            </w:r>
          </w:p>
          <w:p w14:paraId="36B098C7" w14:textId="6A9A5990" w:rsidR="00955899" w:rsidRPr="00955899" w:rsidRDefault="00647F0F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</w:pPr>
            <w:r w:rsidRPr="00647F0F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14:ligatures w14:val="none"/>
              </w:rPr>
              <w:t>/Wykonawca potwierdza słowem „TAK” spełnianie wymagań Zamawiającego/</w:t>
            </w:r>
          </w:p>
        </w:tc>
      </w:tr>
      <w:tr w:rsidR="00955899" w:rsidRPr="00955899" w14:paraId="3FB853D3" w14:textId="77777777" w:rsidTr="00E27142">
        <w:trPr>
          <w:jc w:val="center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5AF7C" w14:textId="77777777" w:rsidR="00955899" w:rsidRPr="00955899" w:rsidRDefault="00955899" w:rsidP="00955899">
            <w:pPr>
              <w:jc w:val="center"/>
              <w:rPr>
                <w:rFonts w:ascii="Calibri" w:eastAsia="Calibri" w:hAnsi="Calibri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var(--docx-minorHAnsi-font)" w:eastAsia="Calibri" w:hAnsi="var(--docx-minorHAnsi-font)" w:cs="Calibri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Opis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9EE54" w14:textId="77777777" w:rsidR="00955899" w:rsidRPr="00955899" w:rsidRDefault="00955899" w:rsidP="0095589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Przedmiotem zamówienia jest dostawa aplikacji (system teleinformatyczny) zapewniającej prewencję w zakresie zagrożeń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cyberbezpieczeństwa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JST zwiększając świadomość oraz umożliwiając identyfikację nieprawidłowości lub luk systemów w obszarze działania jednostki. Aplikacja powinna być narzędziem ułatwiającym wdrożenie w JST środków zarządzania ryzykiem w 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cyberbezpieczeństwie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 oraz mechanizmów, procedur, procesów i środków zwiększających odporność na ataki z cyberprzestrzeni. </w:t>
            </w:r>
          </w:p>
          <w:p w14:paraId="2298F4E5" w14:textId="77777777" w:rsidR="00955899" w:rsidRPr="00955899" w:rsidRDefault="00955899" w:rsidP="00955899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 xml:space="preserve">Platforma szkoleniowa powinna zawierać: </w:t>
            </w:r>
          </w:p>
          <w:p w14:paraId="60F7A9B7" w14:textId="77777777" w:rsidR="00955899" w:rsidRPr="00955899" w:rsidRDefault="00955899" w:rsidP="00955899">
            <w:pPr>
              <w:spacing w:after="0" w:line="240" w:lineRule="auto"/>
              <w:ind w:left="720" w:hanging="360"/>
              <w:jc w:val="both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Min:16 szkoleń e-learning dla kierowników JST oraz pracowników z zakresu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cyberbezpieczeństwa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. </w:t>
            </w:r>
          </w:p>
          <w:p w14:paraId="1836B7FC" w14:textId="77777777" w:rsidR="00955899" w:rsidRPr="00955899" w:rsidRDefault="00955899" w:rsidP="00955899">
            <w:pPr>
              <w:spacing w:after="0" w:line="240" w:lineRule="auto"/>
              <w:ind w:left="720" w:hanging="360"/>
              <w:jc w:val="both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Konta indywidualne dla każdego użytkownika</w:t>
            </w:r>
          </w:p>
          <w:p w14:paraId="063D049C" w14:textId="77777777" w:rsidR="00955899" w:rsidRPr="00955899" w:rsidRDefault="00955899" w:rsidP="00955899">
            <w:pPr>
              <w:spacing w:after="0" w:line="240" w:lineRule="auto"/>
              <w:ind w:left="720" w:hanging="360"/>
              <w:jc w:val="both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Indywidualny certyfikat dla użytkownika po ukończeniu szkolenia</w:t>
            </w:r>
          </w:p>
          <w:p w14:paraId="6DE681C7" w14:textId="77777777" w:rsidR="00955899" w:rsidRPr="00955899" w:rsidRDefault="00955899" w:rsidP="00955899">
            <w:pPr>
              <w:spacing w:after="0" w:line="240" w:lineRule="auto"/>
              <w:ind w:left="720" w:hanging="360"/>
              <w:jc w:val="both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Testy sprawdzające wiedzę</w:t>
            </w:r>
          </w:p>
          <w:p w14:paraId="3F0D9678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Tematyka szkoleń :</w:t>
            </w:r>
          </w:p>
          <w:p w14:paraId="07525815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1) Główne założenia i wymagania prawne </w:t>
            </w:r>
            <w:proofErr w:type="spellStart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cyberbezpieczeństwa</w:t>
            </w:r>
            <w:proofErr w:type="spellEnd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 w pracy urzędnika. </w:t>
            </w:r>
          </w:p>
          <w:p w14:paraId="7D09D2F9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  2) Przegląd najpopularniejszych zagrożeń i zasady bezpiecznego korzystania z </w:t>
            </w:r>
            <w:proofErr w:type="spellStart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internetu</w:t>
            </w:r>
            <w:proofErr w:type="spellEnd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.</w:t>
            </w:r>
          </w:p>
          <w:p w14:paraId="7CEFA73E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3) Przegląd znanych typów ataków </w:t>
            </w:r>
          </w:p>
          <w:p w14:paraId="10F0016B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4) </w:t>
            </w:r>
            <w:proofErr w:type="spellStart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Malware</w:t>
            </w:r>
            <w:proofErr w:type="spellEnd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  – złośliwe oprogramowanie.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 xml:space="preserve">5) </w:t>
            </w:r>
            <w:proofErr w:type="spellStart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Phishing</w:t>
            </w:r>
            <w:proofErr w:type="spellEnd"/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 – podszycia pod inną tożsamość.</w:t>
            </w:r>
          </w:p>
          <w:p w14:paraId="62731E24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6) Bezpieczne korzystanie z witryn internetowych.</w:t>
            </w:r>
          </w:p>
          <w:p w14:paraId="755834B9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7) Testy socjotechniczne.</w:t>
            </w:r>
          </w:p>
          <w:p w14:paraId="53EBA1C1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lastRenderedPageBreak/>
              <w:t xml:space="preserve">8) Bezpieczeństwo fizyczne w ochronie informacji. 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> 9) Bezpieczna praca poza biurem i bezpieczeństwo urządzeń mobilnych.</w:t>
            </w:r>
          </w:p>
          <w:p w14:paraId="11A94F65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10) Bezpieczne hasła.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>11) Kryptografia w pracy urzędnika.</w:t>
            </w:r>
          </w:p>
          <w:p w14:paraId="275786D9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12) Zarządzanie incydentem w urzędzie.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>13) Zarządzanie ryzykiem w bezpieczeństwie informacji.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>14) Ciągłość działania – wymagania (oparte na normie ISO 22301).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>15) Norma ISO 27001- omówienie, nowelizacja normy ISO 27002:2022</w:t>
            </w: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br/>
              <w:t>16) SZBI – wymagania I procedury.</w:t>
            </w:r>
          </w:p>
          <w:p w14:paraId="63DCEC4D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Każde szkolenie powinno zawierać następujące elementy :</w:t>
            </w:r>
          </w:p>
          <w:p w14:paraId="2D622C07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- film instruktażowy z udziałem lektora (5-30 minut) </w:t>
            </w:r>
          </w:p>
          <w:p w14:paraId="2A3FCB28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- treści opisowe </w:t>
            </w:r>
          </w:p>
          <w:p w14:paraId="6C61835D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- testy sprawdzające przyswojenie materiału.</w:t>
            </w:r>
          </w:p>
          <w:p w14:paraId="73F96BB6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Podstawowe funkcjonalności e-platformy:</w:t>
            </w:r>
          </w:p>
          <w:p w14:paraId="42A618BB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- dostęp do szkoleń dla uczestników zgodnie z sugestiami Zamawiającego,</w:t>
            </w:r>
          </w:p>
          <w:p w14:paraId="790FA242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- zadawania pytań merytorycznych – wyjaśniane wątpliwości,</w:t>
            </w:r>
          </w:p>
          <w:p w14:paraId="67D0C67E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- zgłaszanie uwag technicznych,</w:t>
            </w:r>
          </w:p>
          <w:p w14:paraId="4F5BCE2D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- zmiana hasła przez uczestnika,</w:t>
            </w:r>
          </w:p>
          <w:p w14:paraId="10017E99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 xml:space="preserve">- wgląd do własnych aktywności, </w:t>
            </w:r>
          </w:p>
          <w:p w14:paraId="24627CCA" w14:textId="77777777" w:rsidR="00955899" w:rsidRPr="00955899" w:rsidRDefault="00955899" w:rsidP="00955899">
            <w:pPr>
              <w:shd w:val="clear" w:color="auto" w:fill="FFFFFF"/>
              <w:spacing w:after="0"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222222"/>
                <w:kern w:val="0"/>
                <w:sz w:val="20"/>
                <w:szCs w:val="20"/>
                <w:lang w:eastAsia="zh-CN"/>
                <w14:ligatures w14:val="none"/>
              </w:rPr>
              <w:t>- wgląd do aktywności grupy (dla wskazanego pracownika JST),</w:t>
            </w:r>
          </w:p>
          <w:p w14:paraId="715A169D" w14:textId="77777777" w:rsidR="00955899" w:rsidRPr="00955899" w:rsidRDefault="00955899" w:rsidP="00955899">
            <w:pPr>
              <w:spacing w:line="240" w:lineRule="auto"/>
              <w:jc w:val="center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zh-CN"/>
                <w14:ligatures w14:val="none"/>
              </w:rPr>
              <w:t>- możliwość uzyskania (wydrukowania) certyfikatu/świadectwa uczestnictwa w szkoleniu po spełnieniu ustalonych warunków.</w:t>
            </w:r>
          </w:p>
          <w:p w14:paraId="28227EF2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color w:val="000000"/>
                <w:kern w:val="0"/>
                <w:sz w:val="20"/>
                <w:szCs w:val="20"/>
                <w14:ligatures w14:val="none"/>
              </w:rPr>
              <w:t>Platforma szkoleniowa – minimum do dnia 30.06.2026 r.</w:t>
            </w:r>
            <w:r w:rsidRPr="00955899">
              <w:rPr>
                <w:rFonts w:ascii="var(--docx-minorHAnsi-font)" w:eastAsia="Calibri" w:hAnsi="var(--docx-minorHAnsi-font)" w:cs="Calibri"/>
                <w:color w:val="000000"/>
                <w:kern w:val="0"/>
                <w14:ligatures w14:val="none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CD1C5" w14:textId="77777777" w:rsidR="00955899" w:rsidRPr="00955899" w:rsidRDefault="00955899" w:rsidP="00955899">
            <w:pPr>
              <w:rPr>
                <w:rFonts w:ascii="Calibri" w:eastAsia="Calibri" w:hAnsi="Calibri" w:cs="Segoe U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D7496A7" w14:textId="77777777" w:rsidR="00955899" w:rsidRPr="00955899" w:rsidRDefault="00955899" w:rsidP="00955899">
      <w:pPr>
        <w:rPr>
          <w:rFonts w:ascii="Calibri" w:eastAsia="Calibri" w:hAnsi="Calibri" w:cs="Times New Roman"/>
          <w:kern w:val="0"/>
          <w14:ligatures w14:val="none"/>
        </w:rPr>
      </w:pPr>
    </w:p>
    <w:p w14:paraId="30B2FDB5" w14:textId="6591E958" w:rsidR="00955899" w:rsidRPr="004D2C7C" w:rsidRDefault="00955899" w:rsidP="00955899">
      <w:pPr>
        <w:numPr>
          <w:ilvl w:val="0"/>
          <w:numId w:val="1"/>
        </w:numPr>
        <w:contextualSpacing/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 xml:space="preserve">Szkolenia z zakresu </w:t>
      </w:r>
      <w:proofErr w:type="spellStart"/>
      <w:r w:rsidRPr="00955899">
        <w:rPr>
          <w:rFonts w:ascii="Calibri" w:eastAsia="Calibri" w:hAnsi="Calibri" w:cs="Times New Roman"/>
          <w:kern w:val="0"/>
          <w14:ligatures w14:val="none"/>
        </w:rPr>
        <w:t>cyberbezpieczeństwa</w:t>
      </w:r>
      <w:proofErr w:type="spellEnd"/>
      <w:r w:rsidRPr="00955899">
        <w:rPr>
          <w:rFonts w:ascii="Calibri" w:eastAsia="Calibri" w:hAnsi="Calibri" w:cs="Times New Roman"/>
          <w:kern w:val="0"/>
          <w14:ligatures w14:val="none"/>
        </w:rPr>
        <w:t xml:space="preserve"> dla pracowników IT</w:t>
      </w:r>
      <w:r w:rsidR="00C94B62">
        <w:rPr>
          <w:rFonts w:ascii="Calibri" w:eastAsia="Calibri" w:hAnsi="Calibri" w:cs="Times New Roman"/>
          <w:kern w:val="0"/>
          <w14:ligatures w14:val="none"/>
        </w:rPr>
        <w:t xml:space="preserve"> </w:t>
      </w:r>
      <w:r w:rsidR="00C94B62" w:rsidRPr="004D2C7C">
        <w:rPr>
          <w:rFonts w:ascii="Calibri" w:eastAsia="Calibri" w:hAnsi="Calibri" w:cs="Times New Roman"/>
          <w:kern w:val="0"/>
          <w14:ligatures w14:val="none"/>
        </w:rPr>
        <w:t>(4 osoby)</w:t>
      </w:r>
    </w:p>
    <w:p w14:paraId="5DBBD122" w14:textId="4EAA64E3" w:rsidR="00955899" w:rsidRPr="00955899" w:rsidRDefault="00955899" w:rsidP="00955899">
      <w:pPr>
        <w:rPr>
          <w:rFonts w:ascii="Calibri" w:eastAsia="Calibri" w:hAnsi="Calibri" w:cs="Times New Roman"/>
          <w:kern w:val="0"/>
          <w14:ligatures w14:val="none"/>
        </w:rPr>
      </w:pPr>
      <w:r w:rsidRPr="00955899">
        <w:rPr>
          <w:rFonts w:ascii="Calibri" w:eastAsia="Calibri" w:hAnsi="Calibri" w:cs="Times New Roman"/>
          <w:kern w:val="0"/>
          <w14:ligatures w14:val="none"/>
        </w:rPr>
        <w:t>Ilość: 4 pakiety</w:t>
      </w:r>
    </w:p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4110"/>
        <w:gridCol w:w="4253"/>
      </w:tblGrid>
      <w:tr w:rsidR="00955899" w:rsidRPr="00955899" w14:paraId="157F6FD2" w14:textId="77777777" w:rsidTr="00E27142">
        <w:trPr>
          <w:jc w:val="center"/>
        </w:trPr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2F107" w14:textId="77777777" w:rsidR="00955899" w:rsidRPr="00955899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Parametr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F54DB1" w14:textId="77777777" w:rsidR="00955899" w:rsidRPr="00955899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Charakterystyka (wymagania minimalne)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7C2AEA" w14:textId="77777777" w:rsidR="00647F0F" w:rsidRDefault="00955899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955899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Oferowane parametry techniczne</w:t>
            </w:r>
          </w:p>
          <w:p w14:paraId="56B26953" w14:textId="4ADFD5DE" w:rsidR="00955899" w:rsidRPr="00955899" w:rsidRDefault="00647F0F" w:rsidP="00955899">
            <w:pPr>
              <w:jc w:val="center"/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</w:pPr>
            <w:r w:rsidRPr="00647F0F">
              <w:rPr>
                <w:rFonts w:ascii="Times New Roman" w:eastAsia="Calibri" w:hAnsi="Times New Roman" w:cs="Times New Roman"/>
                <w:b/>
                <w:bCs/>
                <w:color w:val="000000"/>
                <w:kern w:val="0"/>
                <w:sz w:val="24"/>
                <w:szCs w:val="24"/>
                <w14:ligatures w14:val="none"/>
              </w:rPr>
              <w:t>/Wykonawca potwierdza słowem „TAK” spełnianie wymagań Zamawiającego/</w:t>
            </w:r>
          </w:p>
        </w:tc>
      </w:tr>
      <w:tr w:rsidR="00955899" w:rsidRPr="00955899" w14:paraId="7DCAA0C0" w14:textId="77777777" w:rsidTr="00E27142">
        <w:trPr>
          <w:jc w:val="center"/>
        </w:trPr>
        <w:tc>
          <w:tcPr>
            <w:tcW w:w="1980" w:type="dxa"/>
          </w:tcPr>
          <w:p w14:paraId="54F17686" w14:textId="6E7C90F7" w:rsidR="00955899" w:rsidRPr="00955899" w:rsidRDefault="00955899" w:rsidP="00955899">
            <w:pPr>
              <w:spacing w:line="252" w:lineRule="auto"/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  <w:t>Szkolenie dla Administratora z dostarczonego urządzenia UTM</w:t>
            </w:r>
          </w:p>
        </w:tc>
        <w:tc>
          <w:tcPr>
            <w:tcW w:w="4110" w:type="dxa"/>
          </w:tcPr>
          <w:p w14:paraId="4E5CC51A" w14:textId="298D7B98" w:rsidR="00955899" w:rsidRPr="00955899" w:rsidRDefault="00955899" w:rsidP="00C94B62">
            <w:p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Autoryzowane szkolenie producenta zaoferowanego urządzenia UTM. Zakres podstawowy:</w:t>
            </w:r>
          </w:p>
          <w:p w14:paraId="580248CA" w14:textId="77777777" w:rsidR="00955899" w:rsidRPr="00955899" w:rsidRDefault="00955899" w:rsidP="00C94B62">
            <w:pPr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Rozpoczęcie pracy z urządzeniem</w:t>
            </w:r>
          </w:p>
          <w:p w14:paraId="6AAF5F1F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Rejestracja w strefie klienta i dostęp zasobów</w:t>
            </w:r>
          </w:p>
          <w:p w14:paraId="64E11E1F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Rozpoczęcie pracy z urządzeniem i wprowadzenie </w:t>
            </w: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lastRenderedPageBreak/>
              <w:t>do interfejsu administracyjnego</w:t>
            </w:r>
          </w:p>
          <w:p w14:paraId="2B4D80C0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Ustawienia systemowe i uprawnienia administratorów</w:t>
            </w:r>
          </w:p>
          <w:p w14:paraId="57511865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Instalacja licencji i aktualizacja systemu</w:t>
            </w:r>
          </w:p>
          <w:p w14:paraId="5D21C1F1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Tworzenie kopii zapasowej i przywracanie konfiguracji</w:t>
            </w:r>
          </w:p>
          <w:p w14:paraId="731A1FED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Zbieranie logów i monitorowanie</w:t>
            </w:r>
          </w:p>
          <w:p w14:paraId="4C47BE15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Przedstawienie kategorii zbieranych logów</w:t>
            </w:r>
          </w:p>
          <w:p w14:paraId="7754168C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Wykresy historyczne i monitorowanie</w:t>
            </w:r>
          </w:p>
          <w:p w14:paraId="6FF200C7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Obiekty</w:t>
            </w:r>
          </w:p>
          <w:p w14:paraId="3214BF51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Typy obiektów oraz ich wykorzystanie</w:t>
            </w:r>
          </w:p>
          <w:p w14:paraId="60FC44FD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Obiekty sieciowe i obiekt typu „router”</w:t>
            </w:r>
          </w:p>
          <w:p w14:paraId="48EF9173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Konfiguracja sieci</w:t>
            </w:r>
          </w:p>
          <w:p w14:paraId="29ABC611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Tryby pracy urządzenia</w:t>
            </w:r>
          </w:p>
          <w:p w14:paraId="3DDA331F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:lang w:val="en-US"/>
                <w14:ligatures w14:val="none"/>
              </w:rPr>
              <w:t>Typy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:lang w:val="en-US"/>
                <w14:ligatures w14:val="none"/>
              </w:rPr>
              <w:t xml:space="preserve"> 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:lang w:val="en-US"/>
                <w14:ligatures w14:val="none"/>
              </w:rPr>
              <w:t>interfejsów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:lang w:val="en-US"/>
                <w14:ligatures w14:val="none"/>
              </w:rPr>
              <w:t xml:space="preserve"> (Ethernet, modem, bridge, VLAN, GRETAP)</w:t>
            </w:r>
          </w:p>
          <w:p w14:paraId="76E807E5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Typy routingu oraz ich priorytety</w:t>
            </w:r>
          </w:p>
          <w:p w14:paraId="3E83E204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Translacja adresów sieciowych (NAT)</w:t>
            </w:r>
          </w:p>
          <w:p w14:paraId="648276D0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Translacja połączeń wychodzących (maskarada)</w:t>
            </w:r>
          </w:p>
          <w:p w14:paraId="7C14EEB6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Translacja połączeń przychodzących (przekierowanie)</w:t>
            </w:r>
          </w:p>
          <w:p w14:paraId="4A16C490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Translacja dwukierunkowa (jeden do jeden)</w:t>
            </w:r>
          </w:p>
          <w:p w14:paraId="667F994F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Filtrowanie ruchu sieciowego (Firewall)</w:t>
            </w:r>
          </w:p>
          <w:p w14:paraId="4829531A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Ogólne informacje dot. filtrowania ruchu i koncepcji śledzenia połączeń (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Stateful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inspection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)</w:t>
            </w:r>
          </w:p>
          <w:p w14:paraId="7465D965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Szczegółowy opis parametrów reguły Firewall</w:t>
            </w:r>
          </w:p>
          <w:p w14:paraId="0251E671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Kolejność przetwarzania reguł Firewall i NAT</w:t>
            </w:r>
          </w:p>
          <w:p w14:paraId="1B021C26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Ochrona aplikacji</w:t>
            </w:r>
          </w:p>
          <w:p w14:paraId="3AFE9FE5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Implementacja filtrowania URL dla ruchu http i 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https</w:t>
            </w:r>
            <w:proofErr w:type="spellEnd"/>
          </w:p>
          <w:p w14:paraId="5548E69D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Konfigurowanie skanowania antywirusowego i modułu 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Breach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 Fighter</w:t>
            </w:r>
          </w:p>
          <w:p w14:paraId="68C3E761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Moduł IPS i stosowanie profili inspekcji</w:t>
            </w:r>
          </w:p>
          <w:p w14:paraId="3E9065FB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Użytkownicy i uwierzytelnianie</w:t>
            </w:r>
          </w:p>
          <w:p w14:paraId="44A51DAF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Konfiguracja usługi katalogowej</w:t>
            </w:r>
          </w:p>
          <w:p w14:paraId="0D7091B4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Wprowadzenie do różnych metod uwierzytelniania (LDAP, 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lastRenderedPageBreak/>
              <w:t>Kerberos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, Radius, certyfikat SSL, SPNEGO, SSO)</w:t>
            </w:r>
          </w:p>
          <w:p w14:paraId="329252AD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Rejestracja użytkowników</w:t>
            </w:r>
          </w:p>
          <w:p w14:paraId="327A77BD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Uwierzytelnianie użytkowników za pomocą portalu uwierzytelniania</w:t>
            </w:r>
          </w:p>
          <w:p w14:paraId="1F504CAD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Wirtualne sieci prywatne (VPN)</w:t>
            </w:r>
          </w:p>
          <w:p w14:paraId="669A5978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Koncepcje i ogólne informacje dotyczące protokołu </w:t>
            </w:r>
            <w:proofErr w:type="spellStart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IPSec</w:t>
            </w:r>
            <w:proofErr w:type="spellEnd"/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 xml:space="preserve"> VPN (IKEv1 i IKEv2)</w:t>
            </w:r>
          </w:p>
          <w:p w14:paraId="4A673B84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Tunele Site-to-Site z wykorzystaniem klucza współdzielonego (PSK)</w:t>
            </w:r>
          </w:p>
          <w:p w14:paraId="75631882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Tunele VTI</w:t>
            </w:r>
          </w:p>
          <w:p w14:paraId="75B02018" w14:textId="77777777" w:rsidR="00955899" w:rsidRPr="00955899" w:rsidRDefault="00955899" w:rsidP="00955899">
            <w:pPr>
              <w:numPr>
                <w:ilvl w:val="0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SSL VPN</w:t>
            </w:r>
          </w:p>
          <w:p w14:paraId="00CC3614" w14:textId="77777777" w:rsidR="00955899" w:rsidRPr="00955899" w:rsidRDefault="00955899" w:rsidP="00955899">
            <w:pPr>
              <w:numPr>
                <w:ilvl w:val="1"/>
                <w:numId w:val="9"/>
              </w:numPr>
              <w:spacing w:before="100" w:beforeAutospacing="1" w:after="100" w:afterAutospacing="1" w:line="252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Zasada działania</w:t>
            </w:r>
          </w:p>
          <w:p w14:paraId="35434C66" w14:textId="77777777" w:rsidR="00955899" w:rsidRPr="00955899" w:rsidRDefault="00955899" w:rsidP="00C94B62">
            <w:pPr>
              <w:numPr>
                <w:ilvl w:val="1"/>
                <w:numId w:val="9"/>
              </w:num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Konfiguracja</w:t>
            </w:r>
          </w:p>
          <w:p w14:paraId="71D6A232" w14:textId="3282BCE7" w:rsidR="00955899" w:rsidRPr="00955899" w:rsidRDefault="00955899" w:rsidP="00C94B62">
            <w:p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Szkole</w:t>
            </w:r>
            <w:r w:rsidR="00C94B62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n</w:t>
            </w: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ie online min. 24h</w:t>
            </w:r>
          </w:p>
          <w:p w14:paraId="521945E5" w14:textId="77777777" w:rsidR="00955899" w:rsidRPr="00955899" w:rsidRDefault="00955899" w:rsidP="00C94B62">
            <w:p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Zakres rozszerzony:</w:t>
            </w:r>
          </w:p>
          <w:p w14:paraId="2E9B4FD0" w14:textId="77777777" w:rsidR="00955899" w:rsidRPr="00955899" w:rsidRDefault="00955899" w:rsidP="00C94B62">
            <w:pPr>
              <w:numPr>
                <w:ilvl w:val="0"/>
                <w:numId w:val="10"/>
              </w:numPr>
              <w:spacing w:after="0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Szczegółowe omówienie działania modułu IPS</w:t>
            </w:r>
          </w:p>
          <w:p w14:paraId="1751AE70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Różnice pomiędzy IPS a IDS</w:t>
            </w:r>
          </w:p>
          <w:p w14:paraId="339DCA4B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moduł IPS</w:t>
            </w:r>
          </w:p>
          <w:p w14:paraId="47665D49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Różne tryby analizy</w:t>
            </w:r>
          </w:p>
          <w:p w14:paraId="3D15A2A5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Profile oparte na protokołach i aplikacjach</w:t>
            </w:r>
          </w:p>
          <w:p w14:paraId="020D67B7" w14:textId="77777777" w:rsidR="00955899" w:rsidRPr="00955899" w:rsidRDefault="00955899" w:rsidP="00955899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Infrastruktura klucza publicznego</w:t>
            </w:r>
          </w:p>
          <w:p w14:paraId="57508DCD" w14:textId="5C95C601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Podstawy szyfrowania symetryczneg</w:t>
            </w:r>
            <w:r w:rsidR="00C94B62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- i asymetrycznego</w:t>
            </w:r>
          </w:p>
          <w:p w14:paraId="485CE5C3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Typy szyfrowania</w:t>
            </w:r>
          </w:p>
          <w:p w14:paraId="2EE75716" w14:textId="78D9F744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Infrastruktura klucza publiczneg</w:t>
            </w:r>
            <w:r w:rsidR="00C94B62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o</w:t>
            </w: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- w oferowanym rozwiązaniu</w:t>
            </w:r>
          </w:p>
          <w:p w14:paraId="7C04BA62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Tworzenie urzędu certyfikacji, certyfikatów serwera i użytkowników</w:t>
            </w:r>
          </w:p>
          <w:p w14:paraId="5C6F482C" w14:textId="77777777" w:rsidR="00955899" w:rsidRPr="00955899" w:rsidRDefault="00955899" w:rsidP="00955899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SSL Proxy</w:t>
            </w:r>
          </w:p>
          <w:p w14:paraId="3430A284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Zasada działania</w:t>
            </w:r>
          </w:p>
          <w:p w14:paraId="48D77652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Konfiguracja SSL Proxy</w:t>
            </w:r>
          </w:p>
          <w:p w14:paraId="0CE315DD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Zaawansowana konfiguracja tuneli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IPSec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VPN</w:t>
            </w:r>
          </w:p>
          <w:p w14:paraId="7ECA6C3D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Szczegółowy opis działania mechanizmu NAT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traversal</w:t>
            </w:r>
            <w:proofErr w:type="spellEnd"/>
          </w:p>
          <w:p w14:paraId="36A75FC4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en-US" w:eastAsia="pl-PL"/>
                <w14:ligatures w14:val="none"/>
              </w:rPr>
            </w:pP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en-US" w:eastAsia="pl-PL"/>
                <w14:ligatures w14:val="none"/>
              </w:rPr>
              <w:t>Obsługa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en-US" w:eastAsia="pl-PL"/>
                <w14:ligatures w14:val="none"/>
              </w:rPr>
              <w:t xml:space="preserve">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en-US" w:eastAsia="pl-PL"/>
                <w14:ligatures w14:val="none"/>
              </w:rPr>
              <w:t>funkcji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val="en-US" w:eastAsia="pl-PL"/>
                <w14:ligatures w14:val="none"/>
              </w:rPr>
              <w:t xml:space="preserve"> DPD (Dead Peer Detection)</w:t>
            </w:r>
          </w:p>
          <w:p w14:paraId="4E11A291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Architektura sieci VPN typu „gwiazda” i „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mesh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”</w:t>
            </w:r>
          </w:p>
          <w:p w14:paraId="15966FA4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NAT w sieciach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IPSec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VPN</w:t>
            </w:r>
          </w:p>
          <w:p w14:paraId="4745ADAF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Konfiguracja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zapasoweg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- tunelu </w:t>
            </w:r>
            <w:proofErr w:type="spellStart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IPSec</w:t>
            </w:r>
            <w:proofErr w:type="spellEnd"/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 xml:space="preserve"> VPN</w:t>
            </w:r>
          </w:p>
          <w:p w14:paraId="5724FAE0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Konfiguracja tuneli Site-to-Site w oparciu - certyfikaty</w:t>
            </w:r>
          </w:p>
          <w:p w14:paraId="40B93738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Konfiguracja tuneli dla użytkowników mobilnych (Client-2-Site)</w:t>
            </w:r>
          </w:p>
          <w:p w14:paraId="1C884300" w14:textId="77777777" w:rsidR="00955899" w:rsidRPr="00955899" w:rsidRDefault="00955899" w:rsidP="00955899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GRE i GRETAP</w:t>
            </w:r>
          </w:p>
          <w:p w14:paraId="327F20CE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Zasada działania</w:t>
            </w:r>
          </w:p>
          <w:p w14:paraId="521A5574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Konfiguracja i instalacja</w:t>
            </w:r>
          </w:p>
          <w:p w14:paraId="574D1C14" w14:textId="77777777" w:rsidR="00955899" w:rsidRPr="00955899" w:rsidRDefault="00955899" w:rsidP="00955899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Transparentne uwierzytelnianie użytkowników</w:t>
            </w:r>
          </w:p>
          <w:p w14:paraId="443B1C68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Zasada działania</w:t>
            </w:r>
          </w:p>
          <w:p w14:paraId="2ABDA643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Metoda uwierzytelniania SPNEGO</w:t>
            </w:r>
          </w:p>
          <w:p w14:paraId="48A02212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Metoda uwierzytelniania oparta na certyfikatach SSL</w:t>
            </w:r>
          </w:p>
          <w:p w14:paraId="4247DC30" w14:textId="77777777" w:rsidR="00955899" w:rsidRPr="00955899" w:rsidRDefault="00955899" w:rsidP="00955899">
            <w:pPr>
              <w:numPr>
                <w:ilvl w:val="0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Wysoka dostępność (HA)</w:t>
            </w:r>
          </w:p>
          <w:p w14:paraId="59D6FA7F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Zasada działania</w:t>
            </w:r>
          </w:p>
          <w:p w14:paraId="2754CAE8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Kreator umożliwiający tworzenie i konfigurowanie klastra HA</w:t>
            </w:r>
          </w:p>
          <w:p w14:paraId="7AF8E7EA" w14:textId="77777777" w:rsidR="00955899" w:rsidRPr="00955899" w:rsidRDefault="00955899" w:rsidP="00955899">
            <w:pPr>
              <w:numPr>
                <w:ilvl w:val="1"/>
                <w:numId w:val="10"/>
              </w:numPr>
              <w:spacing w:before="100" w:beforeAutospacing="1" w:after="100" w:afterAutospacing="1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Konfiguracja interfejsu sieciowego</w:t>
            </w:r>
          </w:p>
          <w:p w14:paraId="39E600B5" w14:textId="77777777" w:rsidR="00955899" w:rsidRPr="00955899" w:rsidRDefault="00955899" w:rsidP="00C94B62">
            <w:pPr>
              <w:numPr>
                <w:ilvl w:val="1"/>
                <w:numId w:val="10"/>
              </w:numPr>
              <w:spacing w:after="0" w:line="240" w:lineRule="auto"/>
              <w:textAlignment w:val="baseline"/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</w:pPr>
            <w:r w:rsidRPr="00955899">
              <w:rPr>
                <w:rFonts w:eastAsia="Times New Roman" w:cstheme="minorHAnsi"/>
                <w:color w:val="000000"/>
                <w:kern w:val="0"/>
                <w:sz w:val="20"/>
                <w:szCs w:val="20"/>
                <w:lang w:eastAsia="pl-PL"/>
                <w14:ligatures w14:val="none"/>
              </w:rPr>
              <w:t>Zaawansowana konfiguracja</w:t>
            </w:r>
          </w:p>
          <w:p w14:paraId="47B5ED9B" w14:textId="77777777" w:rsidR="00955899" w:rsidRPr="00955899" w:rsidRDefault="00955899" w:rsidP="00C94B62">
            <w:p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Szkolenie online min. 24h</w:t>
            </w:r>
          </w:p>
          <w:p w14:paraId="29692296" w14:textId="77777777" w:rsidR="00955899" w:rsidRPr="00955899" w:rsidRDefault="00955899" w:rsidP="00C94B62">
            <w:p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  <w:t>Możliwość otrzymania certyfikatu po zdaniu egzaminu</w:t>
            </w:r>
          </w:p>
          <w:p w14:paraId="41608EB6" w14:textId="7DD13C6F" w:rsidR="00955899" w:rsidRPr="00955899" w:rsidRDefault="00955899" w:rsidP="00C94B62">
            <w:pPr>
              <w:spacing w:after="0" w:line="240" w:lineRule="auto"/>
              <w:textAlignment w:val="baseline"/>
              <w:rPr>
                <w:rFonts w:eastAsia="Calibri" w:cstheme="minorHAnsi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FBB21" w14:textId="77777777" w:rsidR="00955899" w:rsidRPr="00955899" w:rsidRDefault="00955899" w:rsidP="00955899">
            <w:pPr>
              <w:rPr>
                <w:rFonts w:ascii="Calibri" w:eastAsia="Calibri" w:hAnsi="Calibri" w:cs="Segoe U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955899" w:rsidRPr="00955899" w14:paraId="404F93F2" w14:textId="77777777" w:rsidTr="00E27142">
        <w:trPr>
          <w:jc w:val="center"/>
        </w:trPr>
        <w:tc>
          <w:tcPr>
            <w:tcW w:w="1980" w:type="dxa"/>
          </w:tcPr>
          <w:p w14:paraId="6185D5B1" w14:textId="77777777" w:rsidR="00955899" w:rsidRPr="00955899" w:rsidRDefault="00955899" w:rsidP="00955899">
            <w:pPr>
              <w:spacing w:line="252" w:lineRule="auto"/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  <w:lastRenderedPageBreak/>
              <w:t xml:space="preserve">Szkolenie z </w:t>
            </w:r>
            <w:proofErr w:type="spellStart"/>
            <w:r w:rsidRPr="00955899"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  <w:t>Cyberbezpieczeństwa</w:t>
            </w:r>
            <w:proofErr w:type="spellEnd"/>
          </w:p>
        </w:tc>
        <w:tc>
          <w:tcPr>
            <w:tcW w:w="4110" w:type="dxa"/>
          </w:tcPr>
          <w:p w14:paraId="6663CF86" w14:textId="13237910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Szkolenie </w:t>
            </w:r>
            <w:r w:rsidR="00031335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online </w:t>
            </w:r>
            <w:r w:rsidR="00C94B62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z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cyberbezpieczeństwa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min. 40 godzin obejmujące następujące zagadnienia:</w:t>
            </w:r>
          </w:p>
          <w:p w14:paraId="1E1D3AEC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Wprowadzenie do etycznego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hakingu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Introduction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to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Ethical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626A3125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Zbieranie informacji o ataku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Footprinting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and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Reconnaissance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1EEC483D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Skanowanie sieci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Scanning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Networks)</w:t>
            </w:r>
          </w:p>
          <w:p w14:paraId="699BFFEF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Enumeracja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Enumeration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20B6615F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Analiza podatności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Vulnerability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Analysis)</w:t>
            </w:r>
          </w:p>
          <w:p w14:paraId="0FC2426C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Hackowanie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systemu (System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2A7AD299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Złośliwe oprogramowanie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Malware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Threats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)Monitorowanie i przechwytywanie danych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Sniffing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44EDF53F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Inżynieria społeczna – socjotechniki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Social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Engineering)</w:t>
            </w:r>
          </w:p>
          <w:p w14:paraId="77E65E88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Ataki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DDoS (Denial-of-Service)</w:t>
            </w:r>
          </w:p>
          <w:p w14:paraId="5BC56FC8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Przejęcie/przechwytywanie sesji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Session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Hijacking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405E268B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</w:pP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Omijanie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IDS,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>zapór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:lang w:val="en-US"/>
                <w14:ligatures w14:val="none"/>
              </w:rPr>
              <w:t xml:space="preserve"> Firewall i Honeypots (Evading IDS, Firewalls, and Honeypots)</w:t>
            </w:r>
          </w:p>
          <w:p w14:paraId="76F988FF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Hakowanie serwerów sieciowych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Web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Servers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5E098B0E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Hakowanie aplikacji internetowych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Web Applications)</w:t>
            </w:r>
          </w:p>
          <w:p w14:paraId="2F2891FF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Ataki przez zapytania w SQL (SQL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Injection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4275AB6B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Hakowanie sieci bezprzewodowych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Wireless Networks)</w:t>
            </w:r>
          </w:p>
          <w:p w14:paraId="373E0229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Hakowanie mobilnych platform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Mobile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Platforms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60E5B403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lastRenderedPageBreak/>
              <w:t>Hakowanie Internetu Rzeczy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IoT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 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Hacking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6737BE1D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Bezpieczeństwo chmury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Cloud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 Computing)</w:t>
            </w:r>
          </w:p>
          <w:p w14:paraId="48743B8D" w14:textId="77777777" w:rsidR="00955899" w:rsidRDefault="00955899" w:rsidP="00C94B62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Kryptografia (</w:t>
            </w:r>
            <w:proofErr w:type="spellStart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Cryptography</w:t>
            </w:r>
            <w:proofErr w:type="spellEnd"/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)</w:t>
            </w:r>
          </w:p>
          <w:p w14:paraId="7628FA7F" w14:textId="0503F419" w:rsidR="00C94B62" w:rsidRPr="00C94B62" w:rsidRDefault="00C94B62" w:rsidP="00C94B62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EC3F0" w14:textId="77777777" w:rsidR="00955899" w:rsidRPr="00955899" w:rsidRDefault="00955899" w:rsidP="00955899">
            <w:pPr>
              <w:rPr>
                <w:rFonts w:ascii="Calibri" w:eastAsia="Calibri" w:hAnsi="Calibri" w:cs="Segoe U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955899" w:rsidRPr="00955899" w14:paraId="68C7394C" w14:textId="77777777" w:rsidTr="00E27142">
        <w:trPr>
          <w:jc w:val="center"/>
        </w:trPr>
        <w:tc>
          <w:tcPr>
            <w:tcW w:w="1980" w:type="dxa"/>
          </w:tcPr>
          <w:p w14:paraId="47EB88E0" w14:textId="77777777" w:rsidR="00955899" w:rsidRPr="00955899" w:rsidRDefault="00955899" w:rsidP="00955899">
            <w:pPr>
              <w:spacing w:line="252" w:lineRule="auto"/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Aptos"/>
                <w:kern w:val="0"/>
                <w:sz w:val="20"/>
                <w:szCs w:val="20"/>
                <w14:ligatures w14:val="none"/>
              </w:rPr>
              <w:t>Szkolenie z dostarczonych systemów operacyjnych w serwerach OS</w:t>
            </w:r>
          </w:p>
        </w:tc>
        <w:tc>
          <w:tcPr>
            <w:tcW w:w="4110" w:type="dxa"/>
          </w:tcPr>
          <w:p w14:paraId="31EECAAC" w14:textId="486E94E3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Szkolenie </w:t>
            </w:r>
            <w:r w:rsidR="00031335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online </w:t>
            </w: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z serwerowego systemu operacyjnego. </w:t>
            </w:r>
            <w:r w:rsidRPr="004D2C7C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Min. 40 godzin szkolenie </w:t>
            </w: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obejmujące następujące zagadnienia::</w:t>
            </w:r>
          </w:p>
          <w:p w14:paraId="30E20566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1. Wprowadzenie do administracji systemu operacyjnego Windows Server</w:t>
            </w:r>
          </w:p>
          <w:p w14:paraId="69F5D685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2.: Usługi zarządzania tożsamością </w:t>
            </w:r>
          </w:p>
          <w:p w14:paraId="17339C90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3. Usługi infrastruktury sieciowej </w:t>
            </w:r>
          </w:p>
          <w:p w14:paraId="3209F789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4. Serwery plików i zarządzanie pamięcią masową </w:t>
            </w:r>
          </w:p>
          <w:p w14:paraId="436A1797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>5. Wirtualizacja Hyper-V i kontenery</w:t>
            </w:r>
          </w:p>
          <w:p w14:paraId="5817C702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6. Wysoka dostępność </w:t>
            </w:r>
          </w:p>
          <w:p w14:paraId="233A78B0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7. Odzyskiwanie danych po awarii </w:t>
            </w:r>
          </w:p>
          <w:p w14:paraId="1534AD11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8: Bezpieczeństwo </w:t>
            </w:r>
          </w:p>
          <w:p w14:paraId="20E01056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9. Usługi pulpitu zdalnego </w:t>
            </w:r>
          </w:p>
          <w:p w14:paraId="4EDF7EB2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10. Dostęp zdalny i usługi internetowe </w:t>
            </w:r>
          </w:p>
          <w:p w14:paraId="6F0C4921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  <w:r w:rsidRPr="00955899"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  <w:t xml:space="preserve">11. Monitorowanie serwera i wydajności Moduł 12: Aktualizacja i migracja </w:t>
            </w:r>
          </w:p>
          <w:p w14:paraId="455E685B" w14:textId="77777777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</w:p>
          <w:p w14:paraId="51D63E27" w14:textId="2BBE79CA" w:rsidR="00955899" w:rsidRPr="00955899" w:rsidRDefault="00955899" w:rsidP="00955899">
            <w:pPr>
              <w:spacing w:after="0" w:line="240" w:lineRule="auto"/>
              <w:rPr>
                <w:rFonts w:ascii="Calibri" w:eastAsia="Calibri" w:hAnsi="Calibri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B48DE" w14:textId="77777777" w:rsidR="00955899" w:rsidRPr="00955899" w:rsidRDefault="00955899" w:rsidP="00955899">
            <w:pPr>
              <w:rPr>
                <w:rFonts w:ascii="Calibri" w:eastAsia="Calibri" w:hAnsi="Calibri" w:cs="Segoe U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DEE11D8" w14:textId="77777777" w:rsidR="00955899" w:rsidRPr="00955899" w:rsidRDefault="00955899" w:rsidP="00955899">
      <w:pPr>
        <w:rPr>
          <w:rFonts w:ascii="Calibri" w:eastAsia="Calibri" w:hAnsi="Calibri" w:cs="Times New Roman"/>
          <w:kern w:val="0"/>
          <w14:ligatures w14:val="none"/>
        </w:rPr>
      </w:pPr>
    </w:p>
    <w:p w14:paraId="1F44AE77" w14:textId="77777777" w:rsidR="00336847" w:rsidRDefault="00336847"/>
    <w:sectPr w:rsidR="0033684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9BC39F" w14:textId="77777777" w:rsidR="005D3B43" w:rsidRDefault="005D3B43" w:rsidP="005D3B43">
      <w:pPr>
        <w:spacing w:after="0" w:line="240" w:lineRule="auto"/>
      </w:pPr>
      <w:r>
        <w:separator/>
      </w:r>
    </w:p>
  </w:endnote>
  <w:endnote w:type="continuationSeparator" w:id="0">
    <w:p w14:paraId="0067347E" w14:textId="77777777" w:rsidR="005D3B43" w:rsidRDefault="005D3B43" w:rsidP="005D3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ar(--docx-minorHAnsi-font)">
    <w:altName w:val="Cambria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56122" w14:textId="77777777" w:rsidR="005D3B43" w:rsidRDefault="005D3B43" w:rsidP="005D3B43">
      <w:pPr>
        <w:spacing w:after="0" w:line="240" w:lineRule="auto"/>
      </w:pPr>
      <w:r>
        <w:separator/>
      </w:r>
    </w:p>
  </w:footnote>
  <w:footnote w:type="continuationSeparator" w:id="0">
    <w:p w14:paraId="17CA5805" w14:textId="77777777" w:rsidR="005D3B43" w:rsidRDefault="005D3B43" w:rsidP="005D3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27E9A5" w14:textId="481EBC17" w:rsidR="005D3B43" w:rsidRDefault="005D3B43">
    <w:pPr>
      <w:pStyle w:val="Nagwek"/>
    </w:pPr>
    <w:r w:rsidRPr="005D3B43">
      <w:rPr>
        <w:noProof/>
      </w:rPr>
      <w:drawing>
        <wp:inline distT="0" distB="0" distL="0" distR="0" wp14:anchorId="0552A42B" wp14:editId="61F48B32">
          <wp:extent cx="5760720" cy="666750"/>
          <wp:effectExtent l="0" t="0" r="0" b="0"/>
          <wp:docPr id="266821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039EE58" w14:textId="77777777" w:rsidR="005D3B43" w:rsidRDefault="005D3B4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42A6F16"/>
    <w:multiLevelType w:val="hybridMultilevel"/>
    <w:tmpl w:val="FFFFFFFF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89324D1"/>
    <w:multiLevelType w:val="hybridMultilevel"/>
    <w:tmpl w:val="91643774"/>
    <w:lvl w:ilvl="0" w:tplc="67382F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82FE6"/>
    <w:multiLevelType w:val="hybridMultilevel"/>
    <w:tmpl w:val="855ED248"/>
    <w:lvl w:ilvl="0" w:tplc="041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02D385A"/>
    <w:multiLevelType w:val="hybridMultilevel"/>
    <w:tmpl w:val="2C0627F2"/>
    <w:lvl w:ilvl="0" w:tplc="FFFFFFFF">
      <w:start w:val="1"/>
      <w:numFmt w:val="decimal"/>
      <w:lvlText w:val="%1"/>
      <w:lvlJc w:val="left"/>
    </w:lvl>
    <w:lvl w:ilvl="1" w:tplc="FFFFFFFF">
      <w:numFmt w:val="decimal"/>
      <w:lvlText w:val=""/>
      <w:lvlJc w:val="left"/>
    </w:lvl>
    <w:lvl w:ilvl="2" w:tplc="04150017">
      <w:start w:val="1"/>
      <w:numFmt w:val="lowerLetter"/>
      <w:lvlText w:val="%3)"/>
      <w:lvlJc w:val="left"/>
      <w:pPr>
        <w:ind w:left="3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352C1A13"/>
    <w:multiLevelType w:val="multilevel"/>
    <w:tmpl w:val="F70066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A2250AB"/>
    <w:multiLevelType w:val="hybridMultilevel"/>
    <w:tmpl w:val="D19490EA"/>
    <w:lvl w:ilvl="0" w:tplc="041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53342906"/>
    <w:multiLevelType w:val="multilevel"/>
    <w:tmpl w:val="115AF3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D95634C"/>
    <w:multiLevelType w:val="hybridMultilevel"/>
    <w:tmpl w:val="5CE4EBD4"/>
    <w:lvl w:ilvl="0" w:tplc="041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67003D14"/>
    <w:multiLevelType w:val="hybridMultilevel"/>
    <w:tmpl w:val="B0DC5780"/>
    <w:lvl w:ilvl="0" w:tplc="041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7EAE2F3A"/>
    <w:multiLevelType w:val="hybridMultilevel"/>
    <w:tmpl w:val="013252B6"/>
    <w:lvl w:ilvl="0" w:tplc="04150017">
      <w:start w:val="1"/>
      <w:numFmt w:val="lowerLetter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96975063">
    <w:abstractNumId w:val="1"/>
  </w:num>
  <w:num w:numId="2" w16cid:durableId="1428770540">
    <w:abstractNumId w:val="0"/>
  </w:num>
  <w:num w:numId="3" w16cid:durableId="394083966">
    <w:abstractNumId w:val="3"/>
  </w:num>
  <w:num w:numId="4" w16cid:durableId="2074545988">
    <w:abstractNumId w:val="5"/>
  </w:num>
  <w:num w:numId="5" w16cid:durableId="1209606944">
    <w:abstractNumId w:val="2"/>
  </w:num>
  <w:num w:numId="6" w16cid:durableId="1485244935">
    <w:abstractNumId w:val="8"/>
  </w:num>
  <w:num w:numId="7" w16cid:durableId="476578199">
    <w:abstractNumId w:val="7"/>
  </w:num>
  <w:num w:numId="8" w16cid:durableId="54089773">
    <w:abstractNumId w:val="9"/>
  </w:num>
  <w:num w:numId="9" w16cid:durableId="1331131911">
    <w:abstractNumId w:val="6"/>
  </w:num>
  <w:num w:numId="10" w16cid:durableId="193567294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ChangesUpdateDate" w:val="2026-03-03"/>
    <w:docVar w:name="LE_Links" w:val="{B6B140D4-EFD1-4EE9-8CFD-5112E1D5E943}"/>
  </w:docVars>
  <w:rsids>
    <w:rsidRoot w:val="00955899"/>
    <w:rsid w:val="00031335"/>
    <w:rsid w:val="002248DC"/>
    <w:rsid w:val="00336847"/>
    <w:rsid w:val="004D2C7C"/>
    <w:rsid w:val="004F183B"/>
    <w:rsid w:val="00540E35"/>
    <w:rsid w:val="005D3B43"/>
    <w:rsid w:val="00647F0F"/>
    <w:rsid w:val="0079444A"/>
    <w:rsid w:val="00955899"/>
    <w:rsid w:val="009D15F0"/>
    <w:rsid w:val="00AF0219"/>
    <w:rsid w:val="00BB7703"/>
    <w:rsid w:val="00BF0B90"/>
    <w:rsid w:val="00C94B62"/>
    <w:rsid w:val="00E44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47EDF"/>
  <w15:chartTrackingRefBased/>
  <w15:docId w15:val="{55AA72E0-6109-4878-B895-3F47CC170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5589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5589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5589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5589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5589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5589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5589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5589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5589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5589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5589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5589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5589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5589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5589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5589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5589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5589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5589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5589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5589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5589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5589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5589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5589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5589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558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5589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55899"/>
    <w:rPr>
      <w:b/>
      <w:bCs/>
      <w:smallCaps/>
      <w:color w:val="2F5496" w:themeColor="accent1" w:themeShade="BF"/>
      <w:spacing w:val="5"/>
    </w:rPr>
  </w:style>
  <w:style w:type="paragraph" w:styleId="Poprawka">
    <w:name w:val="Revision"/>
    <w:hidden/>
    <w:uiPriority w:val="99"/>
    <w:semiHidden/>
    <w:rsid w:val="00C94B62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94B6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94B6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94B6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94B6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94B62"/>
    <w:rPr>
      <w:b/>
      <w:bCs/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5D3B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D3B43"/>
  </w:style>
  <w:style w:type="paragraph" w:styleId="Stopka">
    <w:name w:val="footer"/>
    <w:basedOn w:val="Normalny"/>
    <w:link w:val="StopkaZnak"/>
    <w:uiPriority w:val="99"/>
    <w:unhideWhenUsed/>
    <w:rsid w:val="005D3B4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D3B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B6B140D4-EFD1-4EE9-8CFD-5112E1D5E94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7</Pages>
  <Words>1345</Words>
  <Characters>8072</Characters>
  <Application>Microsoft Office Word</Application>
  <DocSecurity>0</DocSecurity>
  <Lines>67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Nowak Monika</dc:creator>
  <cp:keywords/>
  <dc:description/>
  <cp:lastModifiedBy>Nowak Monika</cp:lastModifiedBy>
  <cp:revision>8</cp:revision>
  <dcterms:created xsi:type="dcterms:W3CDTF">2026-03-03T14:36:00Z</dcterms:created>
  <dcterms:modified xsi:type="dcterms:W3CDTF">2026-03-13T09:54:00Z</dcterms:modified>
</cp:coreProperties>
</file>