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63C861" w14:textId="0D373D5F" w:rsidR="00F818EA" w:rsidRPr="00982100" w:rsidRDefault="00CC1B10">
      <w:pPr>
        <w:jc w:val="right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Fajsławice</w:t>
      </w:r>
      <w:r w:rsidR="00D46B5E" w:rsidRPr="00982100">
        <w:rPr>
          <w:rFonts w:asciiTheme="majorHAnsi" w:hAnsiTheme="majorHAnsi" w:cs="Arial"/>
        </w:rPr>
        <w:t xml:space="preserve">, dnia </w:t>
      </w:r>
      <w:r w:rsidR="007C1DAF">
        <w:rPr>
          <w:rFonts w:asciiTheme="majorHAnsi" w:hAnsiTheme="majorHAnsi" w:cs="Arial"/>
        </w:rPr>
        <w:t>27</w:t>
      </w:r>
      <w:r w:rsidR="002E13F1">
        <w:rPr>
          <w:rFonts w:asciiTheme="majorHAnsi" w:hAnsiTheme="majorHAnsi" w:cs="Arial"/>
        </w:rPr>
        <w:t>.</w:t>
      </w:r>
      <w:r>
        <w:rPr>
          <w:rFonts w:asciiTheme="majorHAnsi" w:hAnsiTheme="majorHAnsi" w:cs="Arial"/>
        </w:rPr>
        <w:t>0</w:t>
      </w:r>
      <w:r w:rsidR="002B55B3">
        <w:rPr>
          <w:rFonts w:asciiTheme="majorHAnsi" w:hAnsiTheme="majorHAnsi" w:cs="Arial"/>
        </w:rPr>
        <w:t>2</w:t>
      </w:r>
      <w:r w:rsidR="00BB481B" w:rsidRPr="00982100">
        <w:rPr>
          <w:rFonts w:asciiTheme="majorHAnsi" w:hAnsiTheme="majorHAnsi" w:cs="Arial"/>
        </w:rPr>
        <w:t>.202</w:t>
      </w:r>
      <w:r>
        <w:rPr>
          <w:rFonts w:asciiTheme="majorHAnsi" w:hAnsiTheme="majorHAnsi" w:cs="Arial"/>
        </w:rPr>
        <w:t>6</w:t>
      </w:r>
      <w:r w:rsidR="00BB481B" w:rsidRPr="00982100">
        <w:rPr>
          <w:rFonts w:asciiTheme="majorHAnsi" w:hAnsiTheme="majorHAnsi" w:cs="Arial"/>
        </w:rPr>
        <w:t xml:space="preserve"> r.</w:t>
      </w:r>
    </w:p>
    <w:p w14:paraId="1C0B1D23" w14:textId="1FC926A6" w:rsidR="00BB481B" w:rsidRPr="00982100" w:rsidRDefault="00CC1B10" w:rsidP="00BB481B">
      <w:pPr>
        <w:autoSpaceDE w:val="0"/>
        <w:spacing w:after="0" w:line="240" w:lineRule="auto"/>
        <w:rPr>
          <w:rFonts w:asciiTheme="majorHAnsi" w:hAnsiTheme="majorHAnsi" w:cs="Arial"/>
          <w:b/>
          <w:bCs/>
        </w:rPr>
      </w:pPr>
      <w:r>
        <w:rPr>
          <w:rFonts w:asciiTheme="majorHAnsi" w:hAnsiTheme="majorHAnsi" w:cs="Arial"/>
          <w:b/>
          <w:bCs/>
        </w:rPr>
        <w:t>OR</w:t>
      </w:r>
      <w:r w:rsidR="00BB481B" w:rsidRPr="00982100">
        <w:rPr>
          <w:rFonts w:asciiTheme="majorHAnsi" w:hAnsiTheme="majorHAnsi" w:cs="Arial"/>
          <w:b/>
          <w:bCs/>
        </w:rPr>
        <w:t>.271.</w:t>
      </w:r>
      <w:r w:rsidR="007C1DAF">
        <w:rPr>
          <w:rFonts w:asciiTheme="majorHAnsi" w:hAnsiTheme="majorHAnsi" w:cs="Arial"/>
          <w:b/>
          <w:bCs/>
        </w:rPr>
        <w:t>3</w:t>
      </w:r>
      <w:r w:rsidR="00BB481B" w:rsidRPr="00982100">
        <w:rPr>
          <w:rFonts w:asciiTheme="majorHAnsi" w:hAnsiTheme="majorHAnsi" w:cs="Arial"/>
          <w:b/>
          <w:bCs/>
        </w:rPr>
        <w:t>.202</w:t>
      </w:r>
      <w:r>
        <w:rPr>
          <w:rFonts w:asciiTheme="majorHAnsi" w:hAnsiTheme="majorHAnsi" w:cs="Arial"/>
          <w:b/>
          <w:bCs/>
        </w:rPr>
        <w:t>6</w:t>
      </w:r>
    </w:p>
    <w:p w14:paraId="716990C4" w14:textId="77777777" w:rsidR="00F818EA" w:rsidRPr="00982100" w:rsidRDefault="00F818EA">
      <w:pPr>
        <w:autoSpaceDE w:val="0"/>
        <w:spacing w:after="0" w:line="240" w:lineRule="auto"/>
        <w:rPr>
          <w:rFonts w:asciiTheme="majorHAnsi" w:hAnsiTheme="majorHAnsi" w:cs="Arial"/>
          <w:bCs/>
        </w:rPr>
      </w:pPr>
    </w:p>
    <w:p w14:paraId="79E3B339" w14:textId="77777777" w:rsidR="00F818EA" w:rsidRPr="00BA77DB" w:rsidRDefault="00D46B5E" w:rsidP="00BA77DB">
      <w:pPr>
        <w:autoSpaceDE w:val="0"/>
        <w:spacing w:after="0" w:line="300" w:lineRule="exact"/>
        <w:ind w:left="5103"/>
        <w:rPr>
          <w:rFonts w:asciiTheme="majorHAnsi" w:hAnsiTheme="majorHAnsi" w:cs="Arial"/>
          <w:b/>
          <w:bCs/>
          <w:sz w:val="24"/>
          <w:szCs w:val="24"/>
          <w:u w:val="single"/>
        </w:rPr>
      </w:pPr>
      <w:r w:rsidRPr="00BA77DB">
        <w:rPr>
          <w:rFonts w:asciiTheme="majorHAnsi" w:hAnsiTheme="majorHAnsi" w:cs="Arial"/>
          <w:b/>
          <w:bCs/>
          <w:sz w:val="24"/>
          <w:szCs w:val="24"/>
          <w:u w:val="single"/>
        </w:rPr>
        <w:t>Do wszystkich wykonawców</w:t>
      </w:r>
    </w:p>
    <w:p w14:paraId="2F5F9402" w14:textId="77777777" w:rsidR="00F818EA" w:rsidRPr="00BA77DB" w:rsidRDefault="00F818EA" w:rsidP="00BA77DB">
      <w:pPr>
        <w:autoSpaceDE w:val="0"/>
        <w:spacing w:after="0" w:line="300" w:lineRule="exact"/>
        <w:rPr>
          <w:rFonts w:asciiTheme="majorHAnsi" w:hAnsiTheme="majorHAnsi" w:cs="Arial"/>
          <w:b/>
          <w:bCs/>
          <w:sz w:val="24"/>
          <w:szCs w:val="24"/>
        </w:rPr>
      </w:pPr>
    </w:p>
    <w:p w14:paraId="01AB82D7" w14:textId="77777777" w:rsidR="007C1DAF" w:rsidRPr="007C1DAF" w:rsidRDefault="00D46B5E" w:rsidP="007C1DAF">
      <w:pPr>
        <w:autoSpaceDE w:val="0"/>
        <w:spacing w:before="240" w:after="0" w:line="300" w:lineRule="exact"/>
        <w:jc w:val="both"/>
        <w:rPr>
          <w:rFonts w:asciiTheme="majorHAnsi" w:hAnsiTheme="majorHAnsi" w:cs="Arial"/>
          <w:b/>
          <w:bCs/>
          <w:i/>
          <w:iCs/>
          <w:sz w:val="24"/>
          <w:szCs w:val="24"/>
        </w:rPr>
      </w:pPr>
      <w:r w:rsidRPr="00BA77DB">
        <w:rPr>
          <w:rFonts w:asciiTheme="majorHAnsi" w:hAnsiTheme="majorHAnsi" w:cs="Arial"/>
          <w:sz w:val="24"/>
          <w:szCs w:val="24"/>
        </w:rPr>
        <w:t>dot. postępowania</w:t>
      </w:r>
      <w:r w:rsidRPr="00BA77DB">
        <w:rPr>
          <w:rFonts w:asciiTheme="majorHAnsi" w:hAnsiTheme="majorHAnsi" w:cs="Arial"/>
          <w:b/>
          <w:sz w:val="24"/>
          <w:szCs w:val="24"/>
        </w:rPr>
        <w:t xml:space="preserve">: </w:t>
      </w:r>
      <w:r w:rsidR="007C1DAF" w:rsidRPr="007C1DAF">
        <w:rPr>
          <w:rFonts w:asciiTheme="majorHAnsi" w:hAnsiTheme="majorHAnsi" w:cs="Arial"/>
          <w:b/>
          <w:bCs/>
          <w:i/>
          <w:iCs/>
          <w:sz w:val="24"/>
          <w:szCs w:val="24"/>
        </w:rPr>
        <w:t>Dostawa urządzeń i oprogramowania zwiększających odporność na cyberataki wraz z wdrożeniem, w ramach realizacji projektu: „Cyberbezpieczny samorząd – zwiększenie poziomu bezpieczeństwa informacji w Gminie Fajsławice”</w:t>
      </w:r>
    </w:p>
    <w:p w14:paraId="00BDE5C6" w14:textId="2BC71D31" w:rsidR="00982100" w:rsidRPr="00BA77DB" w:rsidRDefault="00982100" w:rsidP="00BA77DB">
      <w:pPr>
        <w:autoSpaceDE w:val="0"/>
        <w:spacing w:before="240" w:after="0" w:line="300" w:lineRule="exact"/>
        <w:jc w:val="both"/>
        <w:rPr>
          <w:rFonts w:asciiTheme="majorHAnsi" w:hAnsiTheme="majorHAnsi" w:cs="Arial"/>
          <w:b/>
          <w:bCs/>
          <w:i/>
          <w:iCs/>
          <w:sz w:val="24"/>
          <w:szCs w:val="24"/>
        </w:rPr>
      </w:pPr>
    </w:p>
    <w:p w14:paraId="6B65C72A" w14:textId="77777777" w:rsidR="007C1DAF" w:rsidRPr="007C1DAF" w:rsidRDefault="007C1DAF" w:rsidP="007C1DAF">
      <w:pPr>
        <w:numPr>
          <w:ilvl w:val="0"/>
          <w:numId w:val="24"/>
        </w:numPr>
        <w:autoSpaceDE w:val="0"/>
        <w:spacing w:before="240" w:after="0" w:line="300" w:lineRule="exact"/>
        <w:jc w:val="center"/>
        <w:rPr>
          <w:rFonts w:asciiTheme="majorHAnsi" w:hAnsiTheme="majorHAnsi" w:cs="Arial"/>
          <w:b/>
          <w:bCs/>
          <w:sz w:val="24"/>
          <w:szCs w:val="24"/>
          <w:u w:val="single"/>
        </w:rPr>
      </w:pPr>
      <w:r w:rsidRPr="007C1DAF">
        <w:rPr>
          <w:rFonts w:asciiTheme="majorHAnsi" w:hAnsiTheme="majorHAnsi" w:cs="Arial"/>
          <w:b/>
          <w:sz w:val="24"/>
          <w:szCs w:val="24"/>
          <w:u w:val="single"/>
        </w:rPr>
        <w:t>Wyjaśnienia treści SWZ</w:t>
      </w:r>
    </w:p>
    <w:p w14:paraId="4AA4ED83" w14:textId="204F9389" w:rsidR="00F818EA" w:rsidRPr="007C1DAF" w:rsidRDefault="009C2C69" w:rsidP="00BA77DB">
      <w:pPr>
        <w:autoSpaceDE w:val="0"/>
        <w:spacing w:before="240" w:after="0" w:line="300" w:lineRule="exact"/>
        <w:jc w:val="both"/>
        <w:rPr>
          <w:rFonts w:asciiTheme="majorHAnsi" w:hAnsiTheme="majorHAnsi" w:cs="Arial"/>
          <w:b/>
          <w:bCs/>
          <w:sz w:val="24"/>
          <w:szCs w:val="24"/>
        </w:rPr>
      </w:pPr>
      <w:r w:rsidRPr="007C1DAF">
        <w:rPr>
          <w:rFonts w:asciiTheme="majorHAnsi" w:hAnsiTheme="majorHAnsi" w:cs="Arial"/>
          <w:sz w:val="24"/>
          <w:szCs w:val="24"/>
        </w:rPr>
        <w:t xml:space="preserve">I. </w:t>
      </w:r>
      <w:r w:rsidR="00D46B5E" w:rsidRPr="007C1DAF">
        <w:rPr>
          <w:rFonts w:asciiTheme="majorHAnsi" w:hAnsiTheme="majorHAnsi" w:cs="Arial"/>
          <w:sz w:val="24"/>
          <w:szCs w:val="24"/>
        </w:rPr>
        <w:t>Na podstawie art. 284 ust. 2 ustawy z dnia 11 września 2019 r. Prawo zam</w:t>
      </w:r>
      <w:r w:rsidR="00BB481B" w:rsidRPr="007C1DAF">
        <w:rPr>
          <w:rFonts w:asciiTheme="majorHAnsi" w:hAnsiTheme="majorHAnsi" w:cs="Arial"/>
          <w:sz w:val="24"/>
          <w:szCs w:val="24"/>
        </w:rPr>
        <w:t xml:space="preserve">ówień </w:t>
      </w:r>
      <w:r w:rsidR="008011A9" w:rsidRPr="007C1DAF">
        <w:rPr>
          <w:rFonts w:asciiTheme="majorHAnsi" w:hAnsiTheme="majorHAnsi" w:cs="Arial"/>
          <w:sz w:val="24"/>
          <w:szCs w:val="24"/>
        </w:rPr>
        <w:t>publicznych (Dz. U. z 2024 r.</w:t>
      </w:r>
      <w:r w:rsidR="00601FA2" w:rsidRPr="007C1DAF">
        <w:rPr>
          <w:rFonts w:asciiTheme="majorHAnsi" w:hAnsiTheme="majorHAnsi" w:cs="Arial"/>
          <w:sz w:val="24"/>
          <w:szCs w:val="24"/>
        </w:rPr>
        <w:t>,</w:t>
      </w:r>
      <w:r w:rsidR="008011A9" w:rsidRPr="007C1DAF">
        <w:rPr>
          <w:rFonts w:asciiTheme="majorHAnsi" w:hAnsiTheme="majorHAnsi" w:cs="Arial"/>
          <w:sz w:val="24"/>
          <w:szCs w:val="24"/>
        </w:rPr>
        <w:t xml:space="preserve"> poz. 1320</w:t>
      </w:r>
      <w:r w:rsidR="002B55B3" w:rsidRPr="007C1DAF">
        <w:rPr>
          <w:rFonts w:asciiTheme="majorHAnsi" w:hAnsiTheme="majorHAnsi" w:cs="Arial"/>
          <w:sz w:val="24"/>
          <w:szCs w:val="24"/>
        </w:rPr>
        <w:t>,</w:t>
      </w:r>
      <w:r w:rsidR="008011A9" w:rsidRPr="007C1DAF">
        <w:rPr>
          <w:rFonts w:asciiTheme="majorHAnsi" w:hAnsiTheme="majorHAnsi" w:cs="Arial"/>
          <w:sz w:val="24"/>
          <w:szCs w:val="24"/>
        </w:rPr>
        <w:t xml:space="preserve"> ze zm.</w:t>
      </w:r>
      <w:r w:rsidR="00D46B5E" w:rsidRPr="007C1DAF">
        <w:rPr>
          <w:rFonts w:asciiTheme="majorHAnsi" w:hAnsiTheme="majorHAnsi" w:cs="Arial"/>
          <w:sz w:val="24"/>
          <w:szCs w:val="24"/>
        </w:rPr>
        <w:t xml:space="preserve">), Zamawiający – </w:t>
      </w:r>
      <w:r w:rsidR="00BB481B" w:rsidRPr="007C1DAF">
        <w:rPr>
          <w:rFonts w:asciiTheme="majorHAnsi" w:hAnsiTheme="majorHAnsi" w:cs="Arial"/>
          <w:sz w:val="24"/>
          <w:szCs w:val="24"/>
        </w:rPr>
        <w:t xml:space="preserve">Gmina </w:t>
      </w:r>
      <w:r w:rsidR="00CC1B10" w:rsidRPr="007C1DAF">
        <w:rPr>
          <w:rFonts w:asciiTheme="majorHAnsi" w:hAnsiTheme="majorHAnsi" w:cs="Arial"/>
          <w:sz w:val="24"/>
          <w:szCs w:val="24"/>
        </w:rPr>
        <w:t>Fajsławice</w:t>
      </w:r>
      <w:r w:rsidR="00C42F4F" w:rsidRPr="007C1DAF">
        <w:rPr>
          <w:rFonts w:asciiTheme="majorHAnsi" w:hAnsiTheme="majorHAnsi" w:cs="Arial"/>
          <w:sz w:val="24"/>
          <w:szCs w:val="24"/>
        </w:rPr>
        <w:t xml:space="preserve"> </w:t>
      </w:r>
      <w:r w:rsidR="00D46B5E" w:rsidRPr="007C1DAF">
        <w:rPr>
          <w:rFonts w:asciiTheme="majorHAnsi" w:hAnsiTheme="majorHAnsi" w:cs="Arial"/>
          <w:sz w:val="24"/>
          <w:szCs w:val="24"/>
        </w:rPr>
        <w:t xml:space="preserve">przekazuje </w:t>
      </w:r>
      <w:r w:rsidR="00D46B5E" w:rsidRPr="007C1DAF">
        <w:rPr>
          <w:rFonts w:asciiTheme="majorHAnsi" w:hAnsiTheme="majorHAnsi" w:cs="Arial"/>
          <w:b/>
          <w:sz w:val="24"/>
          <w:szCs w:val="24"/>
        </w:rPr>
        <w:t>treść pytań</w:t>
      </w:r>
      <w:r w:rsidR="002B55B3" w:rsidRPr="007C1DAF">
        <w:rPr>
          <w:rFonts w:asciiTheme="majorHAnsi" w:hAnsiTheme="majorHAnsi" w:cs="Arial"/>
          <w:b/>
          <w:sz w:val="24"/>
          <w:szCs w:val="24"/>
        </w:rPr>
        <w:t>,</w:t>
      </w:r>
      <w:r w:rsidR="00D46B5E" w:rsidRPr="007C1DAF">
        <w:rPr>
          <w:rFonts w:asciiTheme="majorHAnsi" w:hAnsiTheme="majorHAnsi" w:cs="Arial"/>
          <w:b/>
          <w:sz w:val="24"/>
          <w:szCs w:val="24"/>
        </w:rPr>
        <w:t xml:space="preserve"> dotyczących Specyfikacji Warunków Zamówienia</w:t>
      </w:r>
      <w:r w:rsidR="00D2676E" w:rsidRPr="007C1DAF">
        <w:rPr>
          <w:rFonts w:asciiTheme="majorHAnsi" w:hAnsiTheme="majorHAnsi" w:cs="Arial"/>
          <w:sz w:val="24"/>
          <w:szCs w:val="24"/>
        </w:rPr>
        <w:t xml:space="preserve"> (dalej SWZ), wraz </w:t>
      </w:r>
      <w:r w:rsidR="00D46B5E" w:rsidRPr="007C1DAF">
        <w:rPr>
          <w:rFonts w:asciiTheme="majorHAnsi" w:hAnsiTheme="majorHAnsi" w:cs="Arial"/>
          <w:sz w:val="24"/>
          <w:szCs w:val="24"/>
        </w:rPr>
        <w:t xml:space="preserve">z </w:t>
      </w:r>
      <w:r w:rsidR="00D46B5E" w:rsidRPr="007C1DAF">
        <w:rPr>
          <w:rFonts w:asciiTheme="majorHAnsi" w:hAnsiTheme="majorHAnsi" w:cs="Arial"/>
          <w:b/>
          <w:sz w:val="24"/>
          <w:szCs w:val="24"/>
        </w:rPr>
        <w:t>udzielonymi odpowiedziami</w:t>
      </w:r>
      <w:r w:rsidR="00D46B5E" w:rsidRPr="007C1DAF">
        <w:rPr>
          <w:rFonts w:asciiTheme="majorHAnsi" w:hAnsiTheme="majorHAnsi" w:cs="Arial"/>
          <w:sz w:val="24"/>
          <w:szCs w:val="24"/>
        </w:rPr>
        <w:t xml:space="preserve">. </w:t>
      </w:r>
    </w:p>
    <w:p w14:paraId="343898B3" w14:textId="77777777" w:rsidR="00F818EA" w:rsidRPr="00BA77DB" w:rsidRDefault="00F818EA" w:rsidP="00BA77DB">
      <w:pPr>
        <w:spacing w:after="0" w:line="300" w:lineRule="exact"/>
        <w:jc w:val="both"/>
        <w:rPr>
          <w:rFonts w:asciiTheme="majorHAnsi" w:hAnsiTheme="majorHAnsi" w:cs="Arial"/>
          <w:sz w:val="24"/>
          <w:szCs w:val="24"/>
        </w:rPr>
      </w:pPr>
    </w:p>
    <w:p w14:paraId="7A46EA42" w14:textId="5C1B6716" w:rsidR="003E2C7F" w:rsidRPr="00BA77DB" w:rsidRDefault="003E2C7F" w:rsidP="00BA77DB">
      <w:pPr>
        <w:spacing w:line="300" w:lineRule="exact"/>
        <w:jc w:val="both"/>
        <w:rPr>
          <w:rFonts w:asciiTheme="majorHAnsi" w:hAnsiTheme="majorHAnsi" w:cs="Arial"/>
          <w:b/>
          <w:sz w:val="24"/>
          <w:szCs w:val="24"/>
          <w:u w:val="single"/>
        </w:rPr>
      </w:pPr>
      <w:r w:rsidRPr="00BA77DB">
        <w:rPr>
          <w:rFonts w:asciiTheme="majorHAnsi" w:hAnsiTheme="majorHAnsi" w:cs="Arial"/>
          <w:b/>
          <w:sz w:val="24"/>
          <w:szCs w:val="24"/>
          <w:u w:val="single"/>
        </w:rPr>
        <w:t xml:space="preserve">Pytania z dnia </w:t>
      </w:r>
      <w:r w:rsidR="007C1DAF">
        <w:rPr>
          <w:rFonts w:asciiTheme="majorHAnsi" w:hAnsiTheme="majorHAnsi" w:cs="Arial"/>
          <w:b/>
          <w:sz w:val="24"/>
          <w:szCs w:val="24"/>
          <w:u w:val="single"/>
        </w:rPr>
        <w:t>24</w:t>
      </w:r>
      <w:r w:rsidRPr="00BA77DB">
        <w:rPr>
          <w:rFonts w:asciiTheme="majorHAnsi" w:hAnsiTheme="majorHAnsi" w:cs="Arial"/>
          <w:b/>
          <w:sz w:val="24"/>
          <w:szCs w:val="24"/>
          <w:u w:val="single"/>
        </w:rPr>
        <w:t>.</w:t>
      </w:r>
      <w:r w:rsidR="00CC1B10" w:rsidRPr="00BA77DB">
        <w:rPr>
          <w:rFonts w:asciiTheme="majorHAnsi" w:hAnsiTheme="majorHAnsi" w:cs="Arial"/>
          <w:b/>
          <w:sz w:val="24"/>
          <w:szCs w:val="24"/>
          <w:u w:val="single"/>
        </w:rPr>
        <w:t>0</w:t>
      </w:r>
      <w:r w:rsidR="002B55B3">
        <w:rPr>
          <w:rFonts w:asciiTheme="majorHAnsi" w:hAnsiTheme="majorHAnsi" w:cs="Arial"/>
          <w:b/>
          <w:sz w:val="24"/>
          <w:szCs w:val="24"/>
          <w:u w:val="single"/>
        </w:rPr>
        <w:t>2</w:t>
      </w:r>
      <w:r w:rsidRPr="00BA77DB">
        <w:rPr>
          <w:rFonts w:asciiTheme="majorHAnsi" w:hAnsiTheme="majorHAnsi" w:cs="Arial"/>
          <w:b/>
          <w:sz w:val="24"/>
          <w:szCs w:val="24"/>
          <w:u w:val="single"/>
        </w:rPr>
        <w:t>.202</w:t>
      </w:r>
      <w:r w:rsidR="00CC1B10" w:rsidRPr="00BA77DB">
        <w:rPr>
          <w:rFonts w:asciiTheme="majorHAnsi" w:hAnsiTheme="majorHAnsi" w:cs="Arial"/>
          <w:b/>
          <w:sz w:val="24"/>
          <w:szCs w:val="24"/>
          <w:u w:val="single"/>
        </w:rPr>
        <w:t>6</w:t>
      </w:r>
      <w:r w:rsidRPr="00BA77DB">
        <w:rPr>
          <w:rFonts w:asciiTheme="majorHAnsi" w:hAnsiTheme="majorHAnsi" w:cs="Arial"/>
          <w:b/>
          <w:sz w:val="24"/>
          <w:szCs w:val="24"/>
          <w:u w:val="single"/>
        </w:rPr>
        <w:t xml:space="preserve"> r.</w:t>
      </w:r>
    </w:p>
    <w:p w14:paraId="6792E532" w14:textId="77777777" w:rsidR="007C1DAF" w:rsidRPr="007C1DAF" w:rsidRDefault="007C1DAF" w:rsidP="007C1DAF">
      <w:pPr>
        <w:pStyle w:val="NormalnyWeb"/>
        <w:numPr>
          <w:ilvl w:val="0"/>
          <w:numId w:val="16"/>
        </w:numPr>
        <w:spacing w:after="120"/>
        <w:ind w:left="425" w:hanging="357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Zapytanie o wyjaśnienie treści SWZ – dotyczy wymagań dla przełącznika (konfiguracja portów)</w:t>
      </w:r>
    </w:p>
    <w:p w14:paraId="2D94740F" w14:textId="77777777" w:rsidR="007C1DAF" w:rsidRP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W nawiązaniu do opisu przedmiotu zamówienia w sekcji:</w:t>
      </w:r>
    </w:p>
    <w:p w14:paraId="33352144" w14:textId="77777777" w:rsidR="007C1DAF" w:rsidRP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2.</w:t>
      </w:r>
      <w:r w:rsidRPr="007C1DAF">
        <w:rPr>
          <w:rFonts w:asciiTheme="majorHAnsi" w:hAnsiTheme="majorHAnsi"/>
          <w:lang w:eastAsia="pl-PL"/>
        </w:rPr>
        <w:tab/>
        <w:t xml:space="preserve">Zarządzalne urządzenia sieciowe z obsługą VLAN – 3 szt. </w:t>
      </w:r>
      <w:r w:rsidRPr="007C1DAF">
        <w:rPr>
          <w:rFonts w:asciiTheme="majorHAnsi" w:hAnsiTheme="majorHAnsi"/>
          <w:bCs/>
          <w:lang w:eastAsia="pl-PL"/>
        </w:rPr>
        <w:t>„Wymagana konfiguracja portów”</w:t>
      </w:r>
      <w:r w:rsidRPr="007C1DAF">
        <w:rPr>
          <w:rFonts w:asciiTheme="majorHAnsi" w:hAnsiTheme="majorHAnsi"/>
          <w:lang w:eastAsia="pl-PL"/>
        </w:rPr>
        <w:t xml:space="preserve">,  Zamawiający wymaga, aby przełącznik posiadał </w:t>
      </w:r>
      <w:r w:rsidRPr="007C1DAF">
        <w:rPr>
          <w:rFonts w:asciiTheme="majorHAnsi" w:hAnsiTheme="majorHAnsi"/>
          <w:i/>
          <w:iCs/>
          <w:lang w:eastAsia="pl-PL"/>
        </w:rPr>
        <w:t>„Minimum 2 porty typu COMBO 1Gb SFP/RJ45”</w:t>
      </w:r>
      <w:r w:rsidRPr="007C1DAF">
        <w:rPr>
          <w:rFonts w:asciiTheme="majorHAnsi" w:hAnsiTheme="majorHAnsi"/>
          <w:lang w:eastAsia="pl-PL"/>
        </w:rPr>
        <w:t xml:space="preserve">, </w:t>
      </w:r>
    </w:p>
    <w:p w14:paraId="184A01ED" w14:textId="77777777" w:rsidR="007C1DAF" w:rsidRP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 xml:space="preserve">Czy zamawiający dopuści urządzenia posiadające  </w:t>
      </w:r>
      <w:r w:rsidRPr="007C1DAF">
        <w:rPr>
          <w:rFonts w:asciiTheme="majorHAnsi" w:hAnsiTheme="majorHAnsi"/>
          <w:bCs/>
          <w:lang w:eastAsia="pl-PL"/>
        </w:rPr>
        <w:t>48 pełnych portów 10/100/1000BaseT</w:t>
      </w:r>
      <w:r w:rsidRPr="007C1DAF">
        <w:rPr>
          <w:rFonts w:asciiTheme="majorHAnsi" w:hAnsiTheme="majorHAnsi"/>
          <w:lang w:eastAsia="pl-PL"/>
        </w:rPr>
        <w:t xml:space="preserve"> oraz dodatkowe, niezależne porty typu </w:t>
      </w:r>
      <w:r w:rsidRPr="007C1DAF">
        <w:rPr>
          <w:rFonts w:asciiTheme="majorHAnsi" w:hAnsiTheme="majorHAnsi"/>
          <w:bCs/>
          <w:lang w:eastAsia="pl-PL"/>
        </w:rPr>
        <w:t>SFP/SFP+/SFP28/SFP56</w:t>
      </w:r>
      <w:r w:rsidRPr="007C1DAF">
        <w:rPr>
          <w:rFonts w:asciiTheme="majorHAnsi" w:hAnsiTheme="majorHAnsi"/>
          <w:lang w:eastAsia="pl-PL"/>
        </w:rPr>
        <w:t>, które nie są współdzielone. Takie rozwiązanie:</w:t>
      </w:r>
    </w:p>
    <w:p w14:paraId="6A389ADD" w14:textId="77777777" w:rsidR="007C1DAF" w:rsidRP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bCs/>
          <w:lang w:eastAsia="pl-PL"/>
        </w:rPr>
        <w:t>Uzasadnienie:</w:t>
      </w:r>
      <w:r w:rsidRPr="007C1DAF">
        <w:rPr>
          <w:rFonts w:asciiTheme="majorHAnsi" w:hAnsiTheme="majorHAnsi"/>
          <w:lang w:eastAsia="pl-PL"/>
        </w:rPr>
        <w:t xml:space="preserve"> Tradycyjne porty typu </w:t>
      </w:r>
      <w:r w:rsidRPr="007C1DAF">
        <w:rPr>
          <w:rFonts w:asciiTheme="majorHAnsi" w:hAnsiTheme="majorHAnsi"/>
          <w:bCs/>
          <w:lang w:eastAsia="pl-PL"/>
        </w:rPr>
        <w:t>Combo</w:t>
      </w:r>
      <w:r w:rsidRPr="007C1DAF">
        <w:rPr>
          <w:rFonts w:asciiTheme="majorHAnsi" w:hAnsiTheme="majorHAnsi"/>
          <w:lang w:eastAsia="pl-PL"/>
        </w:rPr>
        <w:t xml:space="preserve"> są rozwiązaniem współdzielonym, co oznacza, że w danej chwili można korzystać albo z portu miedzianego RJ-45, albo z portu optycznego SFP. Wyklucza to możliwość jednoczesnego wykorzystania obu tych złączy.</w:t>
      </w:r>
    </w:p>
    <w:p w14:paraId="189A1237" w14:textId="5D019AFE" w:rsidR="007C1DAF" w:rsidRP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Takie rozwiązanie:</w:t>
      </w:r>
    </w:p>
    <w:p w14:paraId="69B97A1B" w14:textId="77777777" w:rsidR="007C1DAF" w:rsidRPr="007C1DAF" w:rsidRDefault="007C1DAF" w:rsidP="007C1DAF">
      <w:pPr>
        <w:pStyle w:val="NormalnyWeb"/>
        <w:numPr>
          <w:ilvl w:val="0"/>
          <w:numId w:val="23"/>
        </w:numPr>
        <w:spacing w:after="120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Zwiększa łączną liczbę dostępnych portów w urządzeniu (użytkownik nie traci portu miedzianego przy podłączeniu światłowodu).</w:t>
      </w:r>
    </w:p>
    <w:p w14:paraId="0B8E4B82" w14:textId="77777777" w:rsidR="007C1DAF" w:rsidRPr="007C1DAF" w:rsidRDefault="007C1DAF" w:rsidP="007C1DAF">
      <w:pPr>
        <w:pStyle w:val="NormalnyWeb"/>
        <w:numPr>
          <w:ilvl w:val="0"/>
          <w:numId w:val="23"/>
        </w:numPr>
        <w:spacing w:after="120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Zapewnia wyższą niezawodność i elastyczność konfiguracji.</w:t>
      </w:r>
    </w:p>
    <w:p w14:paraId="6CF36AB4" w14:textId="77777777" w:rsidR="007C1DAF" w:rsidRPr="007C1DAF" w:rsidRDefault="007C1DAF" w:rsidP="007C1DAF">
      <w:pPr>
        <w:pStyle w:val="NormalnyWeb"/>
        <w:numPr>
          <w:ilvl w:val="0"/>
          <w:numId w:val="23"/>
        </w:numPr>
        <w:spacing w:after="120"/>
        <w:jc w:val="both"/>
        <w:rPr>
          <w:rFonts w:asciiTheme="majorHAnsi" w:hAnsiTheme="majorHAnsi"/>
          <w:lang w:eastAsia="pl-PL"/>
        </w:rPr>
      </w:pPr>
      <w:r w:rsidRPr="007C1DAF">
        <w:rPr>
          <w:rFonts w:asciiTheme="majorHAnsi" w:hAnsiTheme="majorHAnsi"/>
          <w:lang w:eastAsia="pl-PL"/>
        </w:rPr>
        <w:t>Jest technologicznie nowocześniejsze i eliminuje ograniczenia wynikające z konstrukcji typu Combo.</w:t>
      </w:r>
    </w:p>
    <w:p w14:paraId="10A7C1B5" w14:textId="77777777" w:rsidR="007C1DAF" w:rsidRDefault="007C1DAF" w:rsidP="007C1DAF">
      <w:pPr>
        <w:pStyle w:val="NormalnyWeb"/>
        <w:spacing w:after="120"/>
        <w:ind w:left="425"/>
        <w:jc w:val="both"/>
        <w:rPr>
          <w:rFonts w:asciiTheme="majorHAnsi" w:hAnsiTheme="majorHAnsi"/>
          <w:lang w:eastAsia="pl-PL"/>
        </w:rPr>
      </w:pPr>
    </w:p>
    <w:p w14:paraId="763425AC" w14:textId="16EAFECE" w:rsidR="00CC1B10" w:rsidRPr="002B55B3" w:rsidRDefault="00CC1B10" w:rsidP="002B55B3">
      <w:pPr>
        <w:pStyle w:val="Akapitzlist"/>
        <w:spacing w:after="120" w:line="300" w:lineRule="exact"/>
        <w:ind w:left="141" w:hanging="11"/>
        <w:contextualSpacing w:val="0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</w:pPr>
      <w:r w:rsidRPr="002B55B3"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  <w:lastRenderedPageBreak/>
        <w:t xml:space="preserve">ODPOWIEDŹ: </w:t>
      </w:r>
    </w:p>
    <w:p w14:paraId="080ECCAA" w14:textId="3E3FF954" w:rsidR="007C1DAF" w:rsidRPr="007C1DAF" w:rsidRDefault="002B55B3" w:rsidP="007C1DAF">
      <w:pPr>
        <w:pStyle w:val="Akapitzlist"/>
        <w:spacing w:line="300" w:lineRule="exact"/>
        <w:ind w:left="142" w:hanging="11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  <w:r w:rsidRPr="002B55B3">
        <w:rPr>
          <w:rFonts w:asciiTheme="majorHAnsi" w:hAnsiTheme="majorHAnsi" w:cstheme="minorHAnsi"/>
          <w:b/>
          <w:bCs/>
          <w:color w:val="00B0F0"/>
          <w:sz w:val="24"/>
          <w:szCs w:val="24"/>
        </w:rPr>
        <w:t>Zamawiający dopuszcza</w:t>
      </w:r>
      <w:r w:rsid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 xml:space="preserve"> </w:t>
      </w:r>
      <w:r w:rsidR="007C1DAF"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urządzenia posiadające 48 pełnych portów 10/100/1000BaseT oraz dodatkowe, niezależne porty typu SFP/SFP+/SFP28/SFP56, które nie są współdzielone</w:t>
      </w:r>
      <w:r w:rsid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.</w:t>
      </w:r>
    </w:p>
    <w:p w14:paraId="6159D1D8" w14:textId="77777777" w:rsidR="007C1DAF" w:rsidRDefault="007C1DAF" w:rsidP="002B55B3">
      <w:pPr>
        <w:pStyle w:val="Akapitzlist"/>
        <w:spacing w:line="300" w:lineRule="exact"/>
        <w:ind w:left="142" w:hanging="11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</w:p>
    <w:p w14:paraId="55996408" w14:textId="77777777" w:rsidR="007C1DAF" w:rsidRPr="002B55B3" w:rsidRDefault="007C1DAF" w:rsidP="002B55B3">
      <w:pPr>
        <w:pStyle w:val="Akapitzlist"/>
        <w:spacing w:line="300" w:lineRule="exact"/>
        <w:ind w:left="142" w:hanging="11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</w:p>
    <w:p w14:paraId="6ED20831" w14:textId="77777777" w:rsidR="007C1DAF" w:rsidRPr="007C1DAF" w:rsidRDefault="007C1DAF" w:rsidP="007C1DAF">
      <w:pPr>
        <w:pStyle w:val="Akapitzlist"/>
        <w:numPr>
          <w:ilvl w:val="0"/>
          <w:numId w:val="24"/>
        </w:numPr>
        <w:jc w:val="center"/>
        <w:rPr>
          <w:rFonts w:asciiTheme="majorHAnsi" w:hAnsiTheme="majorHAnsi" w:cstheme="minorHAnsi"/>
          <w:b/>
          <w:bCs/>
          <w:sz w:val="24"/>
          <w:szCs w:val="24"/>
          <w:u w:val="single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  <w:u w:val="single"/>
        </w:rPr>
        <w:t>Zmiana treści SWZ i ogłoszenia o zamówieniu</w:t>
      </w:r>
    </w:p>
    <w:p w14:paraId="0A914241" w14:textId="77777777" w:rsidR="007C1DAF" w:rsidRPr="007C1DAF" w:rsidRDefault="007C1DAF" w:rsidP="007C1DAF">
      <w:pPr>
        <w:pStyle w:val="Akapitzlist"/>
        <w:ind w:left="142" w:hanging="11"/>
        <w:rPr>
          <w:rFonts w:asciiTheme="majorHAnsi" w:hAnsiTheme="majorHAnsi" w:cstheme="minorHAnsi"/>
          <w:b/>
          <w:bCs/>
          <w:sz w:val="24"/>
          <w:szCs w:val="24"/>
        </w:rPr>
      </w:pPr>
    </w:p>
    <w:p w14:paraId="01A7743C" w14:textId="77777777" w:rsidR="007C1DAF" w:rsidRDefault="007C1DAF" w:rsidP="007C1DAF">
      <w:pPr>
        <w:pStyle w:val="Akapitzlist"/>
        <w:numPr>
          <w:ilvl w:val="0"/>
          <w:numId w:val="25"/>
        </w:numPr>
        <w:jc w:val="both"/>
        <w:rPr>
          <w:rFonts w:asciiTheme="majorHAnsi" w:hAnsiTheme="majorHAnsi" w:cstheme="minorHAnsi"/>
          <w:sz w:val="24"/>
          <w:szCs w:val="24"/>
        </w:rPr>
      </w:pPr>
      <w:r w:rsidRPr="007C1DAF">
        <w:rPr>
          <w:rFonts w:asciiTheme="majorHAnsi" w:hAnsiTheme="majorHAnsi" w:cstheme="minorHAnsi"/>
          <w:sz w:val="24"/>
          <w:szCs w:val="24"/>
        </w:rPr>
        <w:t>Ponadto działając na podstawie art. 286 ust. 1 oraz art. 286 ust. 1 ustawy - Prawo zamówień publicznych oraz z uwagi na istotny charakter zmian, które wymagają od Wykonawców dodatkowego czasu na zapoznanie się z nimi w celu przygotowania ofert, Zamawiający dokonuje zmiany treści SWZ, ogłoszenia o zamówieniu oraz przedłuża termin składnia ofert o czas niezbędny na ich przygotowanie w następujący sposób:</w:t>
      </w:r>
    </w:p>
    <w:p w14:paraId="103351CA" w14:textId="77777777" w:rsidR="007C1DAF" w:rsidRPr="007C1DAF" w:rsidRDefault="007C1DAF" w:rsidP="007C1DAF">
      <w:pPr>
        <w:pStyle w:val="Akapitzlist"/>
        <w:ind w:left="502"/>
        <w:jc w:val="both"/>
        <w:rPr>
          <w:rFonts w:asciiTheme="majorHAnsi" w:hAnsiTheme="majorHAnsi" w:cstheme="minorHAnsi"/>
          <w:sz w:val="24"/>
          <w:szCs w:val="24"/>
        </w:rPr>
      </w:pPr>
    </w:p>
    <w:p w14:paraId="1022D341" w14:textId="77777777" w:rsidR="007C1DAF" w:rsidRPr="007C1DAF" w:rsidRDefault="007C1DAF" w:rsidP="007C1DAF">
      <w:pPr>
        <w:pStyle w:val="Akapitzlist"/>
        <w:ind w:left="505" w:hanging="11"/>
        <w:jc w:val="both"/>
        <w:rPr>
          <w:rFonts w:asciiTheme="majorHAnsi" w:hAnsiTheme="majorHAnsi" w:cstheme="minorHAnsi"/>
          <w:b/>
          <w:bCs/>
          <w:sz w:val="24"/>
          <w:szCs w:val="24"/>
          <w:u w:val="single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  <w:u w:val="single"/>
        </w:rPr>
        <w:t>Treść pierwotna rozdział 14 SWZ- Składanie i otwarcie ofert:</w:t>
      </w:r>
    </w:p>
    <w:p w14:paraId="230F1399" w14:textId="2BF2F504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</w:rPr>
        <w:t>1</w:t>
      </w:r>
      <w:r w:rsidR="00DF5358">
        <w:rPr>
          <w:rFonts w:asciiTheme="majorHAnsi" w:hAnsiTheme="majorHAnsi" w:cstheme="minorHAnsi"/>
          <w:b/>
          <w:bCs/>
          <w:sz w:val="24"/>
          <w:szCs w:val="24"/>
        </w:rPr>
        <w:t>3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 xml:space="preserve">.2. Termin składania ofert: </w:t>
      </w:r>
      <w:r>
        <w:rPr>
          <w:rFonts w:asciiTheme="majorHAnsi" w:hAnsiTheme="majorHAnsi" w:cstheme="minorHAnsi"/>
          <w:b/>
          <w:bCs/>
          <w:sz w:val="24"/>
          <w:szCs w:val="24"/>
        </w:rPr>
        <w:t>02.03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>.2026 r., godz. 10:00</w:t>
      </w:r>
    </w:p>
    <w:p w14:paraId="146F8F4B" w14:textId="18E9DBD8" w:rsid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</w:rPr>
        <w:t>1</w:t>
      </w:r>
      <w:r w:rsidR="00DF5358">
        <w:rPr>
          <w:rFonts w:asciiTheme="majorHAnsi" w:hAnsiTheme="majorHAnsi" w:cstheme="minorHAnsi"/>
          <w:b/>
          <w:bCs/>
          <w:sz w:val="24"/>
          <w:szCs w:val="24"/>
        </w:rPr>
        <w:t>3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 xml:space="preserve">.3. Termin otwarcia ofert: </w:t>
      </w:r>
      <w:r>
        <w:rPr>
          <w:rFonts w:asciiTheme="majorHAnsi" w:hAnsiTheme="majorHAnsi" w:cstheme="minorHAnsi"/>
          <w:b/>
          <w:bCs/>
          <w:sz w:val="24"/>
          <w:szCs w:val="24"/>
        </w:rPr>
        <w:t>02.03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>.2026 r., godz. 10:30</w:t>
      </w:r>
    </w:p>
    <w:p w14:paraId="68495135" w14:textId="77777777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sz w:val="24"/>
          <w:szCs w:val="24"/>
        </w:rPr>
      </w:pPr>
    </w:p>
    <w:p w14:paraId="16D8DCA5" w14:textId="77777777" w:rsidR="007C1DAF" w:rsidRPr="007C1DAF" w:rsidRDefault="007C1DAF" w:rsidP="007C1DAF">
      <w:pPr>
        <w:pStyle w:val="Akapitzlist"/>
        <w:ind w:left="505" w:hanging="11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</w:pP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  <w:t>Treść zmieniona rozdział 14 SWZ- Składanie i otwarcie ofert:</w:t>
      </w:r>
    </w:p>
    <w:p w14:paraId="18955E1A" w14:textId="48AF7B13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1</w:t>
      </w:r>
      <w:r w:rsidR="00DF5358">
        <w:rPr>
          <w:rFonts w:asciiTheme="majorHAnsi" w:hAnsiTheme="majorHAnsi" w:cstheme="minorHAnsi"/>
          <w:b/>
          <w:bCs/>
          <w:color w:val="00B0F0"/>
          <w:sz w:val="24"/>
          <w:szCs w:val="24"/>
        </w:rPr>
        <w:t>3</w:t>
      </w: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 xml:space="preserve">.2.Termin składania ofert: </w:t>
      </w:r>
      <w:r>
        <w:rPr>
          <w:rFonts w:asciiTheme="majorHAnsi" w:hAnsiTheme="majorHAnsi" w:cstheme="minorHAnsi"/>
          <w:b/>
          <w:bCs/>
          <w:color w:val="00B0F0"/>
          <w:sz w:val="24"/>
          <w:szCs w:val="24"/>
        </w:rPr>
        <w:t>05.03</w:t>
      </w: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.2026 r., godz. 10:00</w:t>
      </w:r>
    </w:p>
    <w:p w14:paraId="3547D776" w14:textId="28AEA9E5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1</w:t>
      </w:r>
      <w:r w:rsidR="00DF5358">
        <w:rPr>
          <w:rFonts w:asciiTheme="majorHAnsi" w:hAnsiTheme="majorHAnsi" w:cstheme="minorHAnsi"/>
          <w:b/>
          <w:bCs/>
          <w:color w:val="00B0F0"/>
          <w:sz w:val="24"/>
          <w:szCs w:val="24"/>
        </w:rPr>
        <w:t>3</w:t>
      </w: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 xml:space="preserve">.3.Termin otwarcia ofert: </w:t>
      </w:r>
      <w:r>
        <w:rPr>
          <w:rFonts w:asciiTheme="majorHAnsi" w:hAnsiTheme="majorHAnsi" w:cstheme="minorHAnsi"/>
          <w:b/>
          <w:bCs/>
          <w:color w:val="00B0F0"/>
          <w:sz w:val="24"/>
          <w:szCs w:val="24"/>
        </w:rPr>
        <w:t>05.03</w:t>
      </w: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.2026 r., godz. 10:30</w:t>
      </w:r>
    </w:p>
    <w:p w14:paraId="7CA459C7" w14:textId="77777777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sz w:val="24"/>
          <w:szCs w:val="24"/>
        </w:rPr>
      </w:pPr>
    </w:p>
    <w:p w14:paraId="20219B0E" w14:textId="77777777" w:rsidR="007C1DAF" w:rsidRPr="007C1DAF" w:rsidRDefault="007C1DAF" w:rsidP="007C1DAF">
      <w:pPr>
        <w:pStyle w:val="Akapitzlist"/>
        <w:ind w:left="505" w:hanging="11"/>
        <w:jc w:val="both"/>
        <w:rPr>
          <w:rFonts w:asciiTheme="majorHAnsi" w:hAnsiTheme="majorHAnsi" w:cstheme="minorHAnsi"/>
          <w:b/>
          <w:bCs/>
          <w:sz w:val="24"/>
          <w:szCs w:val="24"/>
          <w:u w:val="single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  <w:u w:val="single"/>
        </w:rPr>
        <w:t>Treść pierwotna rozdział 15 SWZ – Termin związania ofertą:</w:t>
      </w:r>
    </w:p>
    <w:p w14:paraId="4446275D" w14:textId="5F4F08A7" w:rsidR="007C1DAF" w:rsidRPr="007C1DAF" w:rsidRDefault="007C1DAF" w:rsidP="007C1DAF">
      <w:pPr>
        <w:pStyle w:val="Akapitzlist"/>
        <w:tabs>
          <w:tab w:val="num" w:pos="11"/>
        </w:tabs>
        <w:ind w:left="505" w:hanging="11"/>
        <w:rPr>
          <w:rFonts w:asciiTheme="majorHAnsi" w:hAnsiTheme="majorHAnsi" w:cstheme="minorHAnsi"/>
          <w:b/>
          <w:bCs/>
          <w:sz w:val="24"/>
          <w:szCs w:val="24"/>
        </w:rPr>
      </w:pPr>
      <w:r>
        <w:rPr>
          <w:rFonts w:asciiTheme="majorHAnsi" w:hAnsiTheme="majorHAnsi" w:cstheme="minorHAnsi"/>
          <w:b/>
          <w:bCs/>
          <w:sz w:val="24"/>
          <w:szCs w:val="24"/>
        </w:rPr>
        <w:t>15.1.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 xml:space="preserve">Wykonawca jest związany ofertą do dnia </w:t>
      </w:r>
      <w:r>
        <w:rPr>
          <w:rFonts w:asciiTheme="majorHAnsi" w:hAnsiTheme="majorHAnsi" w:cstheme="minorHAnsi"/>
          <w:b/>
          <w:bCs/>
          <w:sz w:val="24"/>
          <w:szCs w:val="24"/>
        </w:rPr>
        <w:t>31.03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>.2026 r.</w:t>
      </w:r>
    </w:p>
    <w:p w14:paraId="5260F09D" w14:textId="77777777" w:rsidR="007C1DAF" w:rsidRPr="007C1DAF" w:rsidRDefault="007C1DAF" w:rsidP="007C1DAF">
      <w:pPr>
        <w:pStyle w:val="Akapitzlist"/>
        <w:ind w:left="505" w:hanging="11"/>
        <w:jc w:val="both"/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</w:pP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  <w:u w:val="single"/>
        </w:rPr>
        <w:t>Treść zmieniona rozdział 15 SWZ – Termin związania ofertą:</w:t>
      </w:r>
    </w:p>
    <w:p w14:paraId="6BFBA6AD" w14:textId="1F7848B1" w:rsidR="007C1DAF" w:rsidRPr="007C1DAF" w:rsidRDefault="007C1DAF" w:rsidP="007C1DAF">
      <w:pPr>
        <w:pStyle w:val="Akapitzlist"/>
        <w:ind w:left="505" w:hanging="11"/>
        <w:rPr>
          <w:rFonts w:asciiTheme="majorHAnsi" w:hAnsiTheme="majorHAnsi" w:cstheme="minorHAnsi"/>
          <w:b/>
          <w:bCs/>
          <w:color w:val="00B0F0"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color w:val="00B0F0"/>
          <w:sz w:val="24"/>
          <w:szCs w:val="24"/>
        </w:rPr>
        <w:t>15.1.Wykonawca jest związany ofertą do dnia 03.04.2026 r.</w:t>
      </w:r>
    </w:p>
    <w:p w14:paraId="30362D6A" w14:textId="77777777" w:rsidR="007C1DAF" w:rsidRPr="007C1DAF" w:rsidRDefault="007C1DAF" w:rsidP="007C1DAF">
      <w:pPr>
        <w:pStyle w:val="Akapitzlist"/>
        <w:ind w:left="142" w:hanging="11"/>
        <w:rPr>
          <w:rFonts w:asciiTheme="majorHAnsi" w:hAnsiTheme="majorHAnsi" w:cstheme="minorHAnsi"/>
          <w:b/>
          <w:bCs/>
          <w:sz w:val="24"/>
          <w:szCs w:val="24"/>
        </w:rPr>
      </w:pPr>
    </w:p>
    <w:p w14:paraId="5D9B2602" w14:textId="77777777" w:rsidR="007C1DAF" w:rsidRPr="007C1DAF" w:rsidRDefault="007C1DAF" w:rsidP="007C1DAF">
      <w:pPr>
        <w:pStyle w:val="Akapitzlist"/>
        <w:numPr>
          <w:ilvl w:val="0"/>
          <w:numId w:val="25"/>
        </w:numPr>
        <w:rPr>
          <w:rFonts w:asciiTheme="majorHAnsi" w:hAnsiTheme="majorHAnsi" w:cstheme="minorHAnsi"/>
          <w:b/>
          <w:bCs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</w:rPr>
        <w:t xml:space="preserve"> W związku z opisanymi powyżej zmianami treści SWZ, Zamawiający dokonuje zmiany ogłoszenia o zamówieniu o numerze 2026/BZP 00120906</w:t>
      </w:r>
    </w:p>
    <w:p w14:paraId="29790B02" w14:textId="6198EEDE" w:rsidR="007C1DAF" w:rsidRPr="007C1DAF" w:rsidRDefault="007C1DAF" w:rsidP="007C1DAF">
      <w:pPr>
        <w:pStyle w:val="Akapitzlist"/>
        <w:ind w:left="502"/>
        <w:rPr>
          <w:rFonts w:asciiTheme="majorHAnsi" w:hAnsiTheme="majorHAnsi" w:cstheme="minorHAnsi"/>
          <w:b/>
          <w:bCs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</w:rPr>
        <w:t>z dnia 2026-0</w:t>
      </w:r>
      <w:r>
        <w:rPr>
          <w:rFonts w:asciiTheme="majorHAnsi" w:hAnsiTheme="majorHAnsi" w:cstheme="minorHAnsi"/>
          <w:b/>
          <w:bCs/>
          <w:sz w:val="24"/>
          <w:szCs w:val="24"/>
        </w:rPr>
        <w:t>2</w:t>
      </w:r>
      <w:r w:rsidRPr="007C1DAF">
        <w:rPr>
          <w:rFonts w:asciiTheme="majorHAnsi" w:hAnsiTheme="majorHAnsi" w:cstheme="minorHAnsi"/>
          <w:b/>
          <w:bCs/>
          <w:sz w:val="24"/>
          <w:szCs w:val="24"/>
        </w:rPr>
        <w:t>-</w:t>
      </w:r>
      <w:r w:rsidRPr="00D75C0B">
        <w:rPr>
          <w:rFonts w:asciiTheme="majorHAnsi" w:hAnsiTheme="majorHAnsi" w:cstheme="minorHAnsi"/>
          <w:b/>
          <w:bCs/>
          <w:sz w:val="24"/>
          <w:szCs w:val="24"/>
        </w:rPr>
        <w:t>20.</w:t>
      </w:r>
    </w:p>
    <w:p w14:paraId="23A81ADA" w14:textId="77777777" w:rsidR="007C1DAF" w:rsidRPr="007C1DAF" w:rsidRDefault="007C1DAF" w:rsidP="007C1DAF">
      <w:pPr>
        <w:pStyle w:val="Akapitzlist"/>
        <w:numPr>
          <w:ilvl w:val="0"/>
          <w:numId w:val="25"/>
        </w:numPr>
        <w:rPr>
          <w:rFonts w:asciiTheme="majorHAnsi" w:hAnsiTheme="majorHAnsi" w:cstheme="minorHAnsi"/>
          <w:b/>
          <w:bCs/>
          <w:sz w:val="24"/>
          <w:szCs w:val="24"/>
        </w:rPr>
      </w:pPr>
      <w:r w:rsidRPr="007C1DAF">
        <w:rPr>
          <w:rFonts w:asciiTheme="majorHAnsi" w:hAnsiTheme="majorHAnsi" w:cstheme="minorHAnsi"/>
          <w:b/>
          <w:bCs/>
          <w:sz w:val="24"/>
          <w:szCs w:val="24"/>
        </w:rPr>
        <w:t xml:space="preserve">Jednocześnie Zamawiający informuje, że pozostała treść SWZ i ogłoszenia o zamówieniu nie ulega zmianom. </w:t>
      </w:r>
    </w:p>
    <w:p w14:paraId="25D7B50B" w14:textId="77777777" w:rsidR="00601FA2" w:rsidRDefault="00601FA2" w:rsidP="00BA77DB">
      <w:pPr>
        <w:pStyle w:val="Akapitzlist"/>
        <w:spacing w:line="300" w:lineRule="exact"/>
        <w:ind w:left="142" w:hanging="11"/>
        <w:jc w:val="both"/>
        <w:rPr>
          <w:rFonts w:asciiTheme="majorHAnsi" w:hAnsiTheme="majorHAnsi" w:cstheme="minorHAnsi"/>
          <w:b/>
          <w:bCs/>
          <w:sz w:val="24"/>
          <w:szCs w:val="24"/>
        </w:rPr>
      </w:pPr>
    </w:p>
    <w:p w14:paraId="234B09EE" w14:textId="10C8B54C" w:rsidR="009871F7" w:rsidRDefault="009871F7" w:rsidP="00BA77DB">
      <w:pPr>
        <w:spacing w:line="300" w:lineRule="exact"/>
        <w:jc w:val="both"/>
        <w:rPr>
          <w:rFonts w:ascii="Cambria" w:hAnsi="Cambria" w:cs="Arial"/>
          <w:sz w:val="24"/>
          <w:szCs w:val="24"/>
        </w:rPr>
      </w:pPr>
    </w:p>
    <w:p w14:paraId="2834AE5B" w14:textId="24616DCD" w:rsidR="009C2C69" w:rsidRPr="00581045" w:rsidRDefault="009C2C69" w:rsidP="009C2C69">
      <w:pPr>
        <w:spacing w:after="0" w:line="300" w:lineRule="exact"/>
        <w:ind w:left="4956" w:right="17" w:firstLine="709"/>
        <w:jc w:val="both"/>
        <w:rPr>
          <w:rFonts w:ascii="Cambria" w:hAnsi="Cambria"/>
          <w:b/>
        </w:rPr>
      </w:pPr>
      <w:r w:rsidRPr="00581045">
        <w:rPr>
          <w:rFonts w:ascii="Cambria" w:hAnsi="Cambria"/>
          <w:b/>
        </w:rPr>
        <w:t>/-/</w:t>
      </w:r>
      <w:r w:rsidR="007C1DAF">
        <w:rPr>
          <w:rFonts w:ascii="Cambria" w:hAnsi="Cambria"/>
          <w:b/>
        </w:rPr>
        <w:t>Janusz Pędzisz</w:t>
      </w:r>
    </w:p>
    <w:p w14:paraId="2E745610" w14:textId="74886C28" w:rsidR="009871F7" w:rsidRPr="009C2C69" w:rsidRDefault="009C2C69" w:rsidP="009C2C69">
      <w:pPr>
        <w:spacing w:after="0" w:line="300" w:lineRule="exact"/>
        <w:ind w:right="15"/>
        <w:jc w:val="both"/>
        <w:rPr>
          <w:rFonts w:ascii="Cambria" w:hAnsi="Cambria"/>
          <w:b/>
        </w:rPr>
      </w:pP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 w:rsidRPr="00581045">
        <w:rPr>
          <w:rFonts w:ascii="Cambria" w:hAnsi="Cambria"/>
          <w:b/>
        </w:rPr>
        <w:tab/>
      </w:r>
      <w:r>
        <w:rPr>
          <w:rFonts w:ascii="Cambria" w:hAnsi="Cambria"/>
          <w:b/>
        </w:rPr>
        <w:t xml:space="preserve"> </w:t>
      </w:r>
      <w:r w:rsidRPr="00581045">
        <w:rPr>
          <w:rFonts w:ascii="Cambria" w:hAnsi="Cambria"/>
          <w:b/>
        </w:rPr>
        <w:tab/>
      </w:r>
      <w:r w:rsidR="007C1DAF">
        <w:rPr>
          <w:rFonts w:ascii="Cambria" w:hAnsi="Cambria"/>
          <w:b/>
        </w:rPr>
        <w:t>Wójt Gminy Fajsławice</w:t>
      </w:r>
    </w:p>
    <w:sectPr w:rsidR="009871F7" w:rsidRPr="009C2C69" w:rsidSect="006C70D0">
      <w:headerReference w:type="default" r:id="rId7"/>
      <w:footerReference w:type="default" r:id="rId8"/>
      <w:pgSz w:w="11906" w:h="16838"/>
      <w:pgMar w:top="1701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36CD5" w14:textId="77777777" w:rsidR="002D4115" w:rsidRDefault="002D4115">
      <w:pPr>
        <w:spacing w:after="0" w:line="240" w:lineRule="auto"/>
      </w:pPr>
      <w:r>
        <w:separator/>
      </w:r>
    </w:p>
  </w:endnote>
  <w:endnote w:type="continuationSeparator" w:id="0">
    <w:p w14:paraId="7301D02B" w14:textId="77777777" w:rsidR="002D4115" w:rsidRDefault="002D4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, 宋体">
    <w:altName w:val="Times New Roman"/>
    <w:charset w:val="00"/>
    <w:family w:val="auto"/>
    <w:pitch w:val="default"/>
    <w:sig w:usb0="00000000" w:usb1="00000000" w:usb2="00000000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317266"/>
      <w:docPartObj>
        <w:docPartGallery w:val="Page Numbers (Bottom of Page)"/>
        <w:docPartUnique/>
      </w:docPartObj>
    </w:sdtPr>
    <w:sdtContent>
      <w:p w14:paraId="7E56C5C1" w14:textId="38155984" w:rsidR="00F818EA" w:rsidRDefault="00F95A49" w:rsidP="006C70D0">
        <w:pPr>
          <w:pStyle w:val="Stopka"/>
          <w:jc w:val="right"/>
        </w:pPr>
        <w:r>
          <w:fldChar w:fldCharType="begin"/>
        </w:r>
        <w:r w:rsidR="005F7FBA">
          <w:instrText xml:space="preserve"> PAGE   \* MERGEFORMAT </w:instrText>
        </w:r>
        <w:r>
          <w:fldChar w:fldCharType="separate"/>
        </w:r>
        <w:r w:rsidR="005C4F0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C5DD6" w14:textId="77777777" w:rsidR="002D4115" w:rsidRDefault="002D4115">
      <w:pPr>
        <w:spacing w:after="0" w:line="240" w:lineRule="auto"/>
      </w:pPr>
      <w:r>
        <w:separator/>
      </w:r>
    </w:p>
  </w:footnote>
  <w:footnote w:type="continuationSeparator" w:id="0">
    <w:p w14:paraId="3F14858D" w14:textId="77777777" w:rsidR="002D4115" w:rsidRDefault="002D41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A71DD" w14:textId="281D6D33" w:rsidR="00F818EA" w:rsidRDefault="005F7FBA" w:rsidP="005F7FBA">
    <w:pPr>
      <w:pStyle w:val="Nagwek"/>
      <w:tabs>
        <w:tab w:val="left" w:pos="2792"/>
      </w:tabs>
    </w:pPr>
    <w:r>
      <w:tab/>
    </w:r>
    <w:r w:rsidR="007C1DAF">
      <w:rPr>
        <w:noProof/>
      </w:rPr>
      <w:drawing>
        <wp:inline distT="0" distB="0" distL="0" distR="0" wp14:anchorId="0BF31439" wp14:editId="075B8841">
          <wp:extent cx="5755640" cy="774700"/>
          <wp:effectExtent l="0" t="0" r="0" b="6350"/>
          <wp:docPr id="672233285" name="Obraz 2" descr="Obraz zawierający tekst, zrzut ekranu, Czcion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6679301" name="Obraz 2" descr="Obraz zawierający tekst, zrzut ekranu, Czcionka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EEDE1A"/>
    <w:multiLevelType w:val="singleLevel"/>
    <w:tmpl w:val="E3EEDE1A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5"/>
      <w:numFmt w:val="decimal"/>
      <w:lvlText w:val="%1."/>
      <w:lvlJc w:val="left"/>
      <w:pPr>
        <w:tabs>
          <w:tab w:val="num" w:pos="0"/>
        </w:tabs>
        <w:ind w:left="495" w:hanging="495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Cambria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</w:lvl>
  </w:abstractNum>
  <w:abstractNum w:abstractNumId="2" w15:restartNumberingAfterBreak="0">
    <w:nsid w:val="00000018"/>
    <w:multiLevelType w:val="multilevel"/>
    <w:tmpl w:val="607CDB12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eastAsia="Times New Roman" w:cs="Aria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ascii="Cambria" w:hAnsi="Cambria" w:cs="Times New Roman" w:hint="default"/>
        <w:b/>
        <w:bCs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mbria" w:eastAsia="Lucida Sans Unicode" w:hAnsi="Cambria" w:cs="Times New Roman" w:hint="default"/>
        <w:b w:val="0"/>
        <w:bCs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eastAsia="Times New Roman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eastAsia="Times New Roman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800"/>
      </w:pPr>
      <w:rPr>
        <w:rFonts w:eastAsia="Times New Roman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eastAsia="Times New Roman" w:cs="Arial" w:hint="default"/>
      </w:rPr>
    </w:lvl>
  </w:abstractNum>
  <w:abstractNum w:abstractNumId="3" w15:restartNumberingAfterBreak="0">
    <w:nsid w:val="02872ABE"/>
    <w:multiLevelType w:val="multilevel"/>
    <w:tmpl w:val="D428B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A54AAD"/>
    <w:multiLevelType w:val="hybridMultilevel"/>
    <w:tmpl w:val="7D4E99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A17CB"/>
    <w:multiLevelType w:val="hybridMultilevel"/>
    <w:tmpl w:val="DB4ED7CA"/>
    <w:lvl w:ilvl="0" w:tplc="24DC8174">
      <w:start w:val="1"/>
      <w:numFmt w:val="decimal"/>
      <w:lvlText w:val="%1."/>
      <w:lvlJc w:val="left"/>
      <w:pPr>
        <w:ind w:left="284" w:firstLine="7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593C10"/>
    <w:multiLevelType w:val="hybridMultilevel"/>
    <w:tmpl w:val="ED2446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247855"/>
    <w:multiLevelType w:val="hybridMultilevel"/>
    <w:tmpl w:val="A4582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9D4BE4"/>
    <w:multiLevelType w:val="hybridMultilevel"/>
    <w:tmpl w:val="47A6396C"/>
    <w:lvl w:ilvl="0" w:tplc="3A90FC3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A401F"/>
    <w:multiLevelType w:val="hybridMultilevel"/>
    <w:tmpl w:val="3BFEF880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7DB2FD6"/>
    <w:multiLevelType w:val="hybridMultilevel"/>
    <w:tmpl w:val="8392112C"/>
    <w:lvl w:ilvl="0" w:tplc="1C7E5890">
      <w:start w:val="1"/>
      <w:numFmt w:val="decimal"/>
      <w:pStyle w:val="Bezodstpw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54622"/>
    <w:multiLevelType w:val="multilevel"/>
    <w:tmpl w:val="53BE392A"/>
    <w:lvl w:ilvl="0">
      <w:start w:val="1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9CE6D8E"/>
    <w:multiLevelType w:val="hybridMultilevel"/>
    <w:tmpl w:val="EA7067F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1A70EE0"/>
    <w:multiLevelType w:val="hybridMultilevel"/>
    <w:tmpl w:val="075EDC54"/>
    <w:lvl w:ilvl="0" w:tplc="37924A86">
      <w:start w:val="3"/>
      <w:numFmt w:val="upperRoman"/>
      <w:lvlText w:val="%1."/>
      <w:lvlJc w:val="left"/>
      <w:pPr>
        <w:ind w:left="1080" w:hanging="720"/>
      </w:pPr>
      <w:rPr>
        <w:rFonts w:eastAsia="SimSun, 宋体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A77514"/>
    <w:multiLevelType w:val="multilevel"/>
    <w:tmpl w:val="7EA4C78C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ind w:left="812" w:hanging="360"/>
      </w:pPr>
      <w:rPr>
        <w:rFonts w:ascii="Arial" w:eastAsia="Calibri" w:hAnsi="Arial" w:cs="Arial"/>
        <w:sz w:val="22"/>
        <w:szCs w:val="22"/>
      </w:rPr>
    </w:lvl>
    <w:lvl w:ilvl="2">
      <w:start w:val="1"/>
      <w:numFmt w:val="lowerRoman"/>
      <w:lvlText w:val="%3."/>
      <w:lvlJc w:val="left"/>
      <w:pPr>
        <w:ind w:left="1532" w:hanging="180"/>
      </w:pPr>
    </w:lvl>
    <w:lvl w:ilvl="3">
      <w:start w:val="1"/>
      <w:numFmt w:val="decimal"/>
      <w:lvlText w:val="%4."/>
      <w:lvlJc w:val="left"/>
      <w:pPr>
        <w:ind w:left="2252" w:hanging="360"/>
      </w:pPr>
    </w:lvl>
    <w:lvl w:ilvl="4">
      <w:start w:val="1"/>
      <w:numFmt w:val="lowerLetter"/>
      <w:lvlText w:val="%5."/>
      <w:lvlJc w:val="left"/>
      <w:pPr>
        <w:ind w:left="2972" w:hanging="360"/>
      </w:pPr>
    </w:lvl>
    <w:lvl w:ilvl="5">
      <w:start w:val="1"/>
      <w:numFmt w:val="lowerRoman"/>
      <w:lvlText w:val="%6."/>
      <w:lvlJc w:val="left"/>
      <w:pPr>
        <w:ind w:left="3692" w:hanging="180"/>
      </w:pPr>
    </w:lvl>
    <w:lvl w:ilvl="6">
      <w:start w:val="1"/>
      <w:numFmt w:val="decimal"/>
      <w:lvlText w:val="%7."/>
      <w:lvlJc w:val="left"/>
      <w:pPr>
        <w:ind w:left="4412" w:hanging="360"/>
      </w:pPr>
    </w:lvl>
    <w:lvl w:ilvl="7">
      <w:start w:val="1"/>
      <w:numFmt w:val="lowerLetter"/>
      <w:lvlText w:val="%8."/>
      <w:lvlJc w:val="left"/>
      <w:pPr>
        <w:ind w:left="5132" w:hanging="360"/>
      </w:pPr>
    </w:lvl>
    <w:lvl w:ilvl="8">
      <w:start w:val="1"/>
      <w:numFmt w:val="lowerRoman"/>
      <w:lvlText w:val="%9."/>
      <w:lvlJc w:val="left"/>
      <w:pPr>
        <w:ind w:left="5852" w:hanging="180"/>
      </w:pPr>
    </w:lvl>
  </w:abstractNum>
  <w:abstractNum w:abstractNumId="15" w15:restartNumberingAfterBreak="0">
    <w:nsid w:val="3BD525B9"/>
    <w:multiLevelType w:val="hybridMultilevel"/>
    <w:tmpl w:val="BEB255FA"/>
    <w:lvl w:ilvl="0" w:tplc="B5504AB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CD03FA"/>
    <w:multiLevelType w:val="hybridMultilevel"/>
    <w:tmpl w:val="E96A2604"/>
    <w:lvl w:ilvl="0" w:tplc="D91ED7D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002459"/>
    <w:multiLevelType w:val="hybridMultilevel"/>
    <w:tmpl w:val="F3EE7258"/>
    <w:lvl w:ilvl="0" w:tplc="FDD44A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6C63D5D"/>
    <w:multiLevelType w:val="hybridMultilevel"/>
    <w:tmpl w:val="705859E6"/>
    <w:lvl w:ilvl="0" w:tplc="5860B7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8E5E85"/>
    <w:multiLevelType w:val="hybridMultilevel"/>
    <w:tmpl w:val="BA68BCAC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63D06871"/>
    <w:multiLevelType w:val="hybridMultilevel"/>
    <w:tmpl w:val="308A75FA"/>
    <w:lvl w:ilvl="0" w:tplc="5DDAD4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463CF0"/>
    <w:multiLevelType w:val="hybridMultilevel"/>
    <w:tmpl w:val="CDB88A84"/>
    <w:lvl w:ilvl="0" w:tplc="8846603E">
      <w:start w:val="1"/>
      <w:numFmt w:val="decimal"/>
      <w:lvlText w:val="%1)"/>
      <w:lvlJc w:val="left"/>
      <w:pPr>
        <w:ind w:left="720" w:hanging="360"/>
      </w:pPr>
      <w:rPr>
        <w:rFonts w:ascii="Cambria" w:eastAsia="Calibri" w:hAnsi="Cambria" w:cs="Arial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13BCA"/>
    <w:multiLevelType w:val="hybridMultilevel"/>
    <w:tmpl w:val="31C251C4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9606010">
    <w:abstractNumId w:val="0"/>
  </w:num>
  <w:num w:numId="2" w16cid:durableId="1731608096">
    <w:abstractNumId w:val="12"/>
  </w:num>
  <w:num w:numId="3" w16cid:durableId="271402632">
    <w:abstractNumId w:val="5"/>
  </w:num>
  <w:num w:numId="4" w16cid:durableId="21036476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07051644">
    <w:abstractNumId w:val="14"/>
    <w:lvlOverride w:ilvl="0">
      <w:startOverride w:val="1"/>
    </w:lvlOverride>
  </w:num>
  <w:num w:numId="6" w16cid:durableId="910819434">
    <w:abstractNumId w:val="10"/>
  </w:num>
  <w:num w:numId="7" w16cid:durableId="1899122165">
    <w:abstractNumId w:val="9"/>
  </w:num>
  <w:num w:numId="8" w16cid:durableId="1210609870">
    <w:abstractNumId w:val="17"/>
  </w:num>
  <w:num w:numId="9" w16cid:durableId="713774782">
    <w:abstractNumId w:val="11"/>
  </w:num>
  <w:num w:numId="10" w16cid:durableId="1873574245">
    <w:abstractNumId w:val="1"/>
  </w:num>
  <w:num w:numId="11" w16cid:durableId="891111218">
    <w:abstractNumId w:val="18"/>
  </w:num>
  <w:num w:numId="12" w16cid:durableId="1148932744">
    <w:abstractNumId w:val="2"/>
  </w:num>
  <w:num w:numId="13" w16cid:durableId="509175091">
    <w:abstractNumId w:val="7"/>
  </w:num>
  <w:num w:numId="14" w16cid:durableId="1109159222">
    <w:abstractNumId w:val="4"/>
  </w:num>
  <w:num w:numId="15" w16cid:durableId="1469588145">
    <w:abstractNumId w:val="21"/>
  </w:num>
  <w:num w:numId="16" w16cid:durableId="643464200">
    <w:abstractNumId w:val="8"/>
  </w:num>
  <w:num w:numId="17" w16cid:durableId="1981184226">
    <w:abstractNumId w:val="15"/>
  </w:num>
  <w:num w:numId="18" w16cid:durableId="1235972345">
    <w:abstractNumId w:val="19"/>
  </w:num>
  <w:num w:numId="19" w16cid:durableId="33888259">
    <w:abstractNumId w:val="22"/>
  </w:num>
  <w:num w:numId="20" w16cid:durableId="1857186735">
    <w:abstractNumId w:val="13"/>
  </w:num>
  <w:num w:numId="21" w16cid:durableId="1450709712">
    <w:abstractNumId w:val="16"/>
  </w:num>
  <w:num w:numId="22" w16cid:durableId="90902259">
    <w:abstractNumId w:val="20"/>
  </w:num>
  <w:num w:numId="23" w16cid:durableId="113633318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2804538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99474824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22530616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doNotLeaveBackslashAlon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67B"/>
    <w:rsid w:val="00010BD2"/>
    <w:rsid w:val="00061BD9"/>
    <w:rsid w:val="00072452"/>
    <w:rsid w:val="00081C14"/>
    <w:rsid w:val="0008692F"/>
    <w:rsid w:val="00096911"/>
    <w:rsid w:val="000A1DA6"/>
    <w:rsid w:val="000A6F35"/>
    <w:rsid w:val="000A71E8"/>
    <w:rsid w:val="000B2131"/>
    <w:rsid w:val="000B7B67"/>
    <w:rsid w:val="000C2F7B"/>
    <w:rsid w:val="000E3623"/>
    <w:rsid w:val="000F2D4B"/>
    <w:rsid w:val="00106441"/>
    <w:rsid w:val="0010757B"/>
    <w:rsid w:val="00116A79"/>
    <w:rsid w:val="00137E43"/>
    <w:rsid w:val="00143247"/>
    <w:rsid w:val="001471C0"/>
    <w:rsid w:val="00152741"/>
    <w:rsid w:val="00152E47"/>
    <w:rsid w:val="00157CAE"/>
    <w:rsid w:val="0016285B"/>
    <w:rsid w:val="00172A27"/>
    <w:rsid w:val="0019607F"/>
    <w:rsid w:val="001A0070"/>
    <w:rsid w:val="001B340A"/>
    <w:rsid w:val="001B6BC5"/>
    <w:rsid w:val="001C1A53"/>
    <w:rsid w:val="001F4BA2"/>
    <w:rsid w:val="00207B5B"/>
    <w:rsid w:val="0021180C"/>
    <w:rsid w:val="002168D9"/>
    <w:rsid w:val="002251FA"/>
    <w:rsid w:val="00233B43"/>
    <w:rsid w:val="00263B1E"/>
    <w:rsid w:val="00284DA9"/>
    <w:rsid w:val="002A6EF1"/>
    <w:rsid w:val="002B3A40"/>
    <w:rsid w:val="002B55B3"/>
    <w:rsid w:val="002C7A5F"/>
    <w:rsid w:val="002D188F"/>
    <w:rsid w:val="002D4115"/>
    <w:rsid w:val="002E01AA"/>
    <w:rsid w:val="002E13F1"/>
    <w:rsid w:val="002F5AED"/>
    <w:rsid w:val="00305E61"/>
    <w:rsid w:val="00306D75"/>
    <w:rsid w:val="003150DD"/>
    <w:rsid w:val="00330821"/>
    <w:rsid w:val="00333D16"/>
    <w:rsid w:val="003363D3"/>
    <w:rsid w:val="00362877"/>
    <w:rsid w:val="00370D4F"/>
    <w:rsid w:val="00375C4F"/>
    <w:rsid w:val="0039142F"/>
    <w:rsid w:val="0039408E"/>
    <w:rsid w:val="00395936"/>
    <w:rsid w:val="003B7ACC"/>
    <w:rsid w:val="003C0411"/>
    <w:rsid w:val="003C30DE"/>
    <w:rsid w:val="003C3C65"/>
    <w:rsid w:val="003E2C7F"/>
    <w:rsid w:val="003E77E6"/>
    <w:rsid w:val="003F0C4D"/>
    <w:rsid w:val="003F3A7E"/>
    <w:rsid w:val="003F70FC"/>
    <w:rsid w:val="00440665"/>
    <w:rsid w:val="00441A88"/>
    <w:rsid w:val="00445070"/>
    <w:rsid w:val="0045332F"/>
    <w:rsid w:val="004574F7"/>
    <w:rsid w:val="004761EA"/>
    <w:rsid w:val="004A4F73"/>
    <w:rsid w:val="004B1341"/>
    <w:rsid w:val="004B5143"/>
    <w:rsid w:val="004B7C66"/>
    <w:rsid w:val="004C70E1"/>
    <w:rsid w:val="004D61C0"/>
    <w:rsid w:val="004F571D"/>
    <w:rsid w:val="00501351"/>
    <w:rsid w:val="00506F90"/>
    <w:rsid w:val="00544C41"/>
    <w:rsid w:val="00545CC0"/>
    <w:rsid w:val="005565FF"/>
    <w:rsid w:val="0056202B"/>
    <w:rsid w:val="00563F3C"/>
    <w:rsid w:val="00573159"/>
    <w:rsid w:val="005812C5"/>
    <w:rsid w:val="0058204C"/>
    <w:rsid w:val="00590E03"/>
    <w:rsid w:val="005A2199"/>
    <w:rsid w:val="005A2625"/>
    <w:rsid w:val="005A2975"/>
    <w:rsid w:val="005C1132"/>
    <w:rsid w:val="005C4F0E"/>
    <w:rsid w:val="005C7CD3"/>
    <w:rsid w:val="005D7FD7"/>
    <w:rsid w:val="005E14DB"/>
    <w:rsid w:val="005F7567"/>
    <w:rsid w:val="005F7FBA"/>
    <w:rsid w:val="00601FA2"/>
    <w:rsid w:val="0061275F"/>
    <w:rsid w:val="00614D12"/>
    <w:rsid w:val="006157AE"/>
    <w:rsid w:val="006167F6"/>
    <w:rsid w:val="00622E4C"/>
    <w:rsid w:val="00630BD4"/>
    <w:rsid w:val="00631504"/>
    <w:rsid w:val="00631EFD"/>
    <w:rsid w:val="006445DF"/>
    <w:rsid w:val="00656691"/>
    <w:rsid w:val="00663BEF"/>
    <w:rsid w:val="00672BA1"/>
    <w:rsid w:val="006759BA"/>
    <w:rsid w:val="00677973"/>
    <w:rsid w:val="00680992"/>
    <w:rsid w:val="00697915"/>
    <w:rsid w:val="006B4B73"/>
    <w:rsid w:val="006C70D0"/>
    <w:rsid w:val="006D15FD"/>
    <w:rsid w:val="006D5CF5"/>
    <w:rsid w:val="006D5F53"/>
    <w:rsid w:val="006E5003"/>
    <w:rsid w:val="006F677A"/>
    <w:rsid w:val="007116F9"/>
    <w:rsid w:val="00722B25"/>
    <w:rsid w:val="00741173"/>
    <w:rsid w:val="00743DC2"/>
    <w:rsid w:val="00744955"/>
    <w:rsid w:val="0075102E"/>
    <w:rsid w:val="0076411E"/>
    <w:rsid w:val="007675A1"/>
    <w:rsid w:val="0077538F"/>
    <w:rsid w:val="007801B3"/>
    <w:rsid w:val="00781475"/>
    <w:rsid w:val="007917E5"/>
    <w:rsid w:val="007C1DAF"/>
    <w:rsid w:val="007C593F"/>
    <w:rsid w:val="007C7C56"/>
    <w:rsid w:val="007D1BBC"/>
    <w:rsid w:val="007D1FB3"/>
    <w:rsid w:val="007D5B3A"/>
    <w:rsid w:val="007F06DC"/>
    <w:rsid w:val="007F30F5"/>
    <w:rsid w:val="008011A9"/>
    <w:rsid w:val="00816FDB"/>
    <w:rsid w:val="00823618"/>
    <w:rsid w:val="008339C0"/>
    <w:rsid w:val="008500B7"/>
    <w:rsid w:val="00893DBE"/>
    <w:rsid w:val="00894780"/>
    <w:rsid w:val="008B2769"/>
    <w:rsid w:val="008B2D8E"/>
    <w:rsid w:val="008C3622"/>
    <w:rsid w:val="008E2BDB"/>
    <w:rsid w:val="00906815"/>
    <w:rsid w:val="00922D91"/>
    <w:rsid w:val="00930A03"/>
    <w:rsid w:val="00947CFB"/>
    <w:rsid w:val="0097708F"/>
    <w:rsid w:val="00977798"/>
    <w:rsid w:val="00982100"/>
    <w:rsid w:val="009871F7"/>
    <w:rsid w:val="009A1563"/>
    <w:rsid w:val="009A43BD"/>
    <w:rsid w:val="009A494D"/>
    <w:rsid w:val="009B35DA"/>
    <w:rsid w:val="009C2C69"/>
    <w:rsid w:val="009D431A"/>
    <w:rsid w:val="009D52B6"/>
    <w:rsid w:val="00A01F4B"/>
    <w:rsid w:val="00A02F09"/>
    <w:rsid w:val="00A25610"/>
    <w:rsid w:val="00A34201"/>
    <w:rsid w:val="00A47D9B"/>
    <w:rsid w:val="00A52C39"/>
    <w:rsid w:val="00A71FF9"/>
    <w:rsid w:val="00A72ABB"/>
    <w:rsid w:val="00A80AF6"/>
    <w:rsid w:val="00A84602"/>
    <w:rsid w:val="00A87425"/>
    <w:rsid w:val="00A96344"/>
    <w:rsid w:val="00AA37AD"/>
    <w:rsid w:val="00AB37AF"/>
    <w:rsid w:val="00AD0260"/>
    <w:rsid w:val="00AD1BEE"/>
    <w:rsid w:val="00AD1F04"/>
    <w:rsid w:val="00B305CF"/>
    <w:rsid w:val="00B41F96"/>
    <w:rsid w:val="00B54910"/>
    <w:rsid w:val="00B578E5"/>
    <w:rsid w:val="00B80901"/>
    <w:rsid w:val="00B933C9"/>
    <w:rsid w:val="00BA5760"/>
    <w:rsid w:val="00BA6276"/>
    <w:rsid w:val="00BA6F66"/>
    <w:rsid w:val="00BA77DB"/>
    <w:rsid w:val="00BB0280"/>
    <w:rsid w:val="00BB0346"/>
    <w:rsid w:val="00BB169D"/>
    <w:rsid w:val="00BB481B"/>
    <w:rsid w:val="00BD0965"/>
    <w:rsid w:val="00BD7D0D"/>
    <w:rsid w:val="00C154CC"/>
    <w:rsid w:val="00C22B74"/>
    <w:rsid w:val="00C26EAB"/>
    <w:rsid w:val="00C42F4F"/>
    <w:rsid w:val="00C54EC4"/>
    <w:rsid w:val="00C651EC"/>
    <w:rsid w:val="00C70678"/>
    <w:rsid w:val="00C74EA6"/>
    <w:rsid w:val="00C75A8D"/>
    <w:rsid w:val="00CA1601"/>
    <w:rsid w:val="00CB458C"/>
    <w:rsid w:val="00CC08BB"/>
    <w:rsid w:val="00CC1B10"/>
    <w:rsid w:val="00CC5640"/>
    <w:rsid w:val="00D04CBA"/>
    <w:rsid w:val="00D07CD9"/>
    <w:rsid w:val="00D119EB"/>
    <w:rsid w:val="00D13536"/>
    <w:rsid w:val="00D179A8"/>
    <w:rsid w:val="00D2676E"/>
    <w:rsid w:val="00D36A19"/>
    <w:rsid w:val="00D46B5E"/>
    <w:rsid w:val="00D75C0B"/>
    <w:rsid w:val="00D850CE"/>
    <w:rsid w:val="00D97BCE"/>
    <w:rsid w:val="00DD1351"/>
    <w:rsid w:val="00DD4F29"/>
    <w:rsid w:val="00DF5358"/>
    <w:rsid w:val="00DF5D05"/>
    <w:rsid w:val="00E0190F"/>
    <w:rsid w:val="00E16FA8"/>
    <w:rsid w:val="00E40A68"/>
    <w:rsid w:val="00E55903"/>
    <w:rsid w:val="00E66DA4"/>
    <w:rsid w:val="00E95A1A"/>
    <w:rsid w:val="00EB5005"/>
    <w:rsid w:val="00EC34B2"/>
    <w:rsid w:val="00ED4ABC"/>
    <w:rsid w:val="00ED53FC"/>
    <w:rsid w:val="00ED5D03"/>
    <w:rsid w:val="00F129DC"/>
    <w:rsid w:val="00F1370F"/>
    <w:rsid w:val="00F15DE4"/>
    <w:rsid w:val="00F261DC"/>
    <w:rsid w:val="00F45B21"/>
    <w:rsid w:val="00F53756"/>
    <w:rsid w:val="00F5579C"/>
    <w:rsid w:val="00F659B3"/>
    <w:rsid w:val="00F70981"/>
    <w:rsid w:val="00F8095D"/>
    <w:rsid w:val="00F81274"/>
    <w:rsid w:val="00F818EA"/>
    <w:rsid w:val="00F84FCD"/>
    <w:rsid w:val="00F959B8"/>
    <w:rsid w:val="00F95A49"/>
    <w:rsid w:val="00FB17E7"/>
    <w:rsid w:val="00FB2610"/>
    <w:rsid w:val="00FB4673"/>
    <w:rsid w:val="00FD3429"/>
    <w:rsid w:val="00FE22FF"/>
    <w:rsid w:val="00FF330C"/>
    <w:rsid w:val="00FF3BB0"/>
    <w:rsid w:val="00FF791C"/>
    <w:rsid w:val="2C8C514A"/>
    <w:rsid w:val="382E6EDA"/>
    <w:rsid w:val="6AAB05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570A83A4"/>
  <w15:docId w15:val="{B080AD32-5F83-8649-B01C-82C9CB612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unhideWhenUsed="1" w:qFormat="1"/>
    <w:lsdException w:name="endnote text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7CAE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57CAE"/>
    <w:pPr>
      <w:keepNext/>
      <w:keepLines/>
      <w:suppressAutoHyphens/>
      <w:spacing w:before="480" w:after="0" w:line="240" w:lineRule="auto"/>
      <w:outlineLvl w:val="0"/>
    </w:pPr>
    <w:rPr>
      <w:rFonts w:ascii="Cambria" w:eastAsia="SimSun" w:hAnsi="Cambria"/>
      <w:b/>
      <w:bCs/>
      <w:color w:val="366091"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C1DA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157CAE"/>
    <w:rPr>
      <w:rFonts w:ascii="Cambria" w:eastAsia="SimSun" w:hAnsi="Cambria" w:cs="Times New Roman"/>
      <w:b/>
      <w:bCs/>
      <w:color w:val="366091"/>
      <w:sz w:val="28"/>
      <w:szCs w:val="28"/>
      <w:lang w:eastAsia="ar-SA"/>
    </w:rPr>
  </w:style>
  <w:style w:type="paragraph" w:styleId="Tekstdymka">
    <w:name w:val="Balloon Text"/>
    <w:basedOn w:val="Normalny"/>
    <w:link w:val="TekstdymkaZnak"/>
    <w:uiPriority w:val="99"/>
    <w:unhideWhenUsed/>
    <w:rsid w:val="00157C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7CAE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unhideWhenUsed/>
    <w:qFormat/>
    <w:rsid w:val="00157CA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qFormat/>
    <w:rsid w:val="00157CAE"/>
  </w:style>
  <w:style w:type="character" w:styleId="Odwoanieprzypisukocowego">
    <w:name w:val="endnote reference"/>
    <w:basedOn w:val="Domylnaczcionkaakapitu"/>
    <w:uiPriority w:val="99"/>
    <w:unhideWhenUsed/>
    <w:qFormat/>
    <w:rsid w:val="00157CAE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qFormat/>
    <w:rsid w:val="00157CA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7CAE"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15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57CAE"/>
  </w:style>
  <w:style w:type="paragraph" w:styleId="Nagwek">
    <w:name w:val="header"/>
    <w:basedOn w:val="Normalny"/>
    <w:link w:val="NagwekZnak"/>
    <w:uiPriority w:val="99"/>
    <w:unhideWhenUsed/>
    <w:rsid w:val="00157C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157CAE"/>
  </w:style>
  <w:style w:type="character" w:styleId="Hipercze">
    <w:name w:val="Hyperlink"/>
    <w:basedOn w:val="Domylnaczcionkaakapitu"/>
    <w:uiPriority w:val="99"/>
    <w:unhideWhenUsed/>
    <w:qFormat/>
    <w:rsid w:val="00157CAE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57CAE"/>
    <w:rPr>
      <w:sz w:val="24"/>
      <w:szCs w:val="24"/>
    </w:rPr>
  </w:style>
  <w:style w:type="table" w:styleId="Tabela-Siatka">
    <w:name w:val="Table Grid"/>
    <w:basedOn w:val="Standardowy"/>
    <w:uiPriority w:val="39"/>
    <w:qFormat/>
    <w:rsid w:val="00157C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0" w:type="dxa"/>
        <w:right w:w="100" w:type="dxa"/>
      </w:tblCellMar>
    </w:tblPr>
  </w:style>
  <w:style w:type="paragraph" w:styleId="Akapitzlist">
    <w:name w:val="List Paragraph"/>
    <w:aliases w:val="CW_Lista,List Paragraph,Akapit z listą BS,Kolorowa lista — akcent 11,L1,Numerowanie,Akapit z listą5,T_SZ_List Paragraph,normalny tekst,Colorful List Accent 1,Akapit z listą4,Akapit z listą1,Średnia siatka 1 — akcent 21,sw tekst,Obiekt,lp1"/>
    <w:basedOn w:val="Normalny"/>
    <w:link w:val="AkapitzlistZnak"/>
    <w:uiPriority w:val="99"/>
    <w:qFormat/>
    <w:rsid w:val="00157CAE"/>
    <w:pPr>
      <w:spacing w:after="160" w:line="259" w:lineRule="auto"/>
      <w:ind w:left="720"/>
      <w:contextualSpacing/>
    </w:pPr>
  </w:style>
  <w:style w:type="character" w:customStyle="1" w:styleId="AkapitzlistZnak">
    <w:name w:val="Akapit z listą Znak"/>
    <w:aliases w:val="CW_Lista Znak,List Paragraph Znak,Akapit z listą BS Znak,Kolorowa lista — akcent 11 Znak,L1 Znak,Numerowanie Znak,Akapit z listą5 Znak,T_SZ_List Paragraph Znak,normalny tekst Znak,Colorful List Accent 1 Znak,Akapit z listą4 Znak"/>
    <w:link w:val="Akapitzlist"/>
    <w:uiPriority w:val="99"/>
    <w:qFormat/>
    <w:locked/>
    <w:rsid w:val="00157CAE"/>
  </w:style>
  <w:style w:type="paragraph" w:customStyle="1" w:styleId="Bezodstpw1">
    <w:name w:val="Bez odstępów1"/>
    <w:qFormat/>
    <w:rsid w:val="00157CAE"/>
    <w:pPr>
      <w:widowControl w:val="0"/>
      <w:suppressAutoHyphens/>
    </w:pPr>
    <w:rPr>
      <w:rFonts w:ascii="Times New Roman" w:eastAsia="Times New Roman" w:hAnsi="Times New Roman"/>
      <w:kern w:val="1"/>
      <w:sz w:val="24"/>
      <w:szCs w:val="24"/>
      <w:lang w:eastAsia="ar-SA"/>
    </w:rPr>
  </w:style>
  <w:style w:type="paragraph" w:customStyle="1" w:styleId="Default">
    <w:name w:val="Default"/>
    <w:qFormat/>
    <w:rsid w:val="00157CA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qFormat/>
    <w:rsid w:val="00157CAE"/>
    <w:pPr>
      <w:suppressAutoHyphens/>
      <w:autoSpaceDN w:val="0"/>
      <w:spacing w:after="100" w:line="612" w:lineRule="auto"/>
      <w:jc w:val="both"/>
      <w:textAlignment w:val="baseline"/>
    </w:pPr>
    <w:rPr>
      <w:rFonts w:eastAsia="SimSun" w:cs="Tahoma"/>
      <w:kern w:val="3"/>
      <w:sz w:val="22"/>
      <w:szCs w:val="22"/>
      <w:lang w:eastAsia="en-US"/>
    </w:rPr>
  </w:style>
  <w:style w:type="paragraph" w:customStyle="1" w:styleId="msolistparagraph0">
    <w:name w:val="msolistparagraph"/>
    <w:rsid w:val="00157CAE"/>
    <w:pPr>
      <w:spacing w:after="160" w:line="256" w:lineRule="auto"/>
      <w:ind w:left="720"/>
      <w:contextualSpacing/>
    </w:pPr>
    <w:rPr>
      <w:kern w:val="2"/>
      <w:sz w:val="22"/>
      <w:szCs w:val="22"/>
      <w:lang w:val="en-US" w:eastAsia="zh-CN"/>
    </w:rPr>
  </w:style>
  <w:style w:type="paragraph" w:styleId="Bezodstpw">
    <w:name w:val="No Spacing"/>
    <w:link w:val="BezodstpwZnak"/>
    <w:uiPriority w:val="1"/>
    <w:qFormat/>
    <w:rsid w:val="00A02F09"/>
    <w:pPr>
      <w:numPr>
        <w:numId w:val="6"/>
      </w:numPr>
      <w:spacing w:line="276" w:lineRule="auto"/>
      <w:ind w:left="567" w:hanging="425"/>
      <w:jc w:val="both"/>
    </w:pPr>
    <w:rPr>
      <w:rFonts w:ascii="Arial" w:hAnsi="Arial" w:cs="Arial"/>
      <w:lang w:eastAsia="en-US"/>
    </w:rPr>
  </w:style>
  <w:style w:type="character" w:customStyle="1" w:styleId="BezodstpwZnak">
    <w:name w:val="Bez odstępów Znak"/>
    <w:link w:val="Bezodstpw"/>
    <w:uiPriority w:val="1"/>
    <w:locked/>
    <w:rsid w:val="00A02F09"/>
    <w:rPr>
      <w:rFonts w:ascii="Arial" w:hAnsi="Arial" w:cs="Arial"/>
      <w:lang w:eastAsia="en-US"/>
    </w:rPr>
  </w:style>
  <w:style w:type="paragraph" w:styleId="Poprawka">
    <w:name w:val="Revision"/>
    <w:hidden/>
    <w:uiPriority w:val="99"/>
    <w:unhideWhenUsed/>
    <w:rsid w:val="004F571D"/>
    <w:rPr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106441"/>
    <w:pPr>
      <w:widowControl w:val="0"/>
      <w:suppressAutoHyphens/>
      <w:spacing w:before="20" w:after="40" w:line="252" w:lineRule="auto"/>
      <w:ind w:left="720"/>
      <w:jc w:val="both"/>
    </w:pPr>
    <w:rPr>
      <w:rFonts w:eastAsia="SimSun" w:cs="Calibri"/>
      <w:kern w:val="1"/>
      <w:sz w:val="20"/>
      <w:szCs w:val="20"/>
      <w:lang w:val="en-US"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A627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A627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A627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A627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A6276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C1DA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42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2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2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9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37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0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8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675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6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88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278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00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568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215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15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461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katarzyna.glaz</dc:creator>
  <cp:lastModifiedBy>Agnieszka.Olech</cp:lastModifiedBy>
  <cp:revision>3</cp:revision>
  <cp:lastPrinted>2026-02-27T13:54:00Z</cp:lastPrinted>
  <dcterms:created xsi:type="dcterms:W3CDTF">2026-02-27T14:13:00Z</dcterms:created>
  <dcterms:modified xsi:type="dcterms:W3CDTF">2026-02-27T14:17:00Z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1045-12.2.0.17153</vt:lpwstr>
  </property>
  <property fmtid="{D5CDD505-2E9C-101B-9397-08002B2CF9AE}" pid="3" name="ICV">
    <vt:lpwstr>0B39DF63EE804FBAB3AEF12CE409BD16_13</vt:lpwstr>
  </property>
</Properties>
</file>