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AD2E2" w14:textId="77777777" w:rsidR="00F44477" w:rsidRDefault="00F44477" w:rsidP="00F44477">
      <w:pPr>
        <w:spacing w:line="276" w:lineRule="auto"/>
        <w:ind w:left="2410" w:hanging="2410"/>
        <w:rPr>
          <w:rFonts w:ascii="Arial" w:hAnsi="Arial" w:cs="Arial"/>
          <w:b/>
          <w:bCs/>
        </w:rPr>
      </w:pPr>
      <w:bookmarkStart w:id="1" w:name="_Hlk77769672"/>
      <w:bookmarkStart w:id="2" w:name="_Hlk210223674"/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</w:rPr>
        <w:t>amówienie publiczne:</w:t>
      </w:r>
      <w:bookmarkStart w:id="3" w:name="_Hlk223955612"/>
      <w:r>
        <w:rPr>
          <w:rFonts w:ascii="Arial" w:hAnsi="Arial" w:cs="Arial"/>
          <w:b/>
          <w:bCs/>
        </w:rPr>
        <w:t xml:space="preserve"> Zwiększenie poziomu </w:t>
      </w:r>
      <w:proofErr w:type="spellStart"/>
      <w:r>
        <w:rPr>
          <w:rFonts w:ascii="Arial" w:hAnsi="Arial" w:cs="Arial"/>
          <w:b/>
          <w:bCs/>
        </w:rPr>
        <w:t>cyberbezpieczeństwa</w:t>
      </w:r>
      <w:proofErr w:type="spellEnd"/>
      <w:r>
        <w:rPr>
          <w:rFonts w:ascii="Arial" w:hAnsi="Arial" w:cs="Arial"/>
          <w:b/>
          <w:bCs/>
        </w:rPr>
        <w:t xml:space="preserve"> w Gminie   Zabłudów.</w:t>
      </w:r>
    </w:p>
    <w:p w14:paraId="1608CEB1" w14:textId="77777777" w:rsidR="00F44477" w:rsidRDefault="00F44477" w:rsidP="00F44477">
      <w:pPr>
        <w:spacing w:line="276" w:lineRule="auto"/>
        <w:ind w:left="2410" w:hanging="2410"/>
        <w:rPr>
          <w:rFonts w:ascii="Arial" w:hAnsi="Arial" w:cs="Arial"/>
        </w:rPr>
      </w:pPr>
    </w:p>
    <w:p w14:paraId="6AEE24AE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 w:themeColor="text1"/>
        </w:rPr>
        <w:t>Zad.1</w:t>
      </w:r>
      <w:r>
        <w:rPr>
          <w:rFonts w:ascii="Arial" w:hAnsi="Arial" w:cs="Arial"/>
          <w:color w:val="000000" w:themeColor="text1"/>
        </w:rPr>
        <w:t xml:space="preserve"> - Zakup, dostawa i instalacja agregatu prądotwórczego zewnętrznego na potrzeby Urzędu Gminy Zabłudów</w:t>
      </w:r>
      <w:bookmarkEnd w:id="3"/>
      <w:r>
        <w:rPr>
          <w:rFonts w:ascii="Arial" w:hAnsi="Arial" w:cs="Arial"/>
          <w:color w:val="000000" w:themeColor="text1"/>
        </w:rPr>
        <w:t>.</w:t>
      </w:r>
    </w:p>
    <w:p w14:paraId="4D0212E2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Zad.</w:t>
      </w:r>
      <w:bookmarkStart w:id="4" w:name="_Hlk223614323"/>
      <w:r>
        <w:rPr>
          <w:rFonts w:ascii="Arial" w:hAnsi="Arial" w:cs="Arial"/>
          <w:b/>
          <w:bCs/>
        </w:rPr>
        <w:t>2</w:t>
      </w:r>
      <w:r>
        <w:rPr>
          <w:rFonts w:ascii="Arial" w:hAnsi="Arial" w:cs="Arial"/>
        </w:rPr>
        <w:t xml:space="preserve"> -</w:t>
      </w:r>
      <w:r>
        <w:rPr>
          <w:rFonts w:ascii="Arial" w:hAnsi="Arial" w:cs="Arial"/>
          <w:color w:val="000000" w:themeColor="text1"/>
        </w:rPr>
        <w:t xml:space="preserve"> Zakup, dostawa i instalacja sprzętu teleinformatycznego na potrzeby Urzędu Gminy Zabłudów i podległej jednostki MOPS</w:t>
      </w:r>
      <w:bookmarkEnd w:id="4"/>
      <w:r>
        <w:rPr>
          <w:rFonts w:ascii="Arial" w:hAnsi="Arial" w:cs="Arial"/>
          <w:color w:val="000000" w:themeColor="text1"/>
        </w:rPr>
        <w:t>.</w:t>
      </w:r>
    </w:p>
    <w:p w14:paraId="639B42B0" w14:textId="77777777" w:rsidR="00F44477" w:rsidRDefault="00F44477" w:rsidP="00F44477">
      <w:pPr>
        <w:spacing w:line="276" w:lineRule="auto"/>
        <w:rPr>
          <w:rFonts w:ascii="Arial" w:hAnsi="Arial" w:cs="Arial"/>
        </w:rPr>
      </w:pPr>
    </w:p>
    <w:bookmarkEnd w:id="1"/>
    <w:bookmarkEnd w:id="2"/>
    <w:p w14:paraId="565A4AEE" w14:textId="43124887" w:rsidR="00F44477" w:rsidRDefault="00F44477" w:rsidP="00F44477">
      <w:pPr>
        <w:pStyle w:val="Tekstpodstawowy"/>
        <w:tabs>
          <w:tab w:val="left" w:pos="0"/>
        </w:tabs>
        <w:spacing w:line="276" w:lineRule="auto"/>
        <w:jc w:val="left"/>
        <w:rPr>
          <w:rFonts w:cs="Arial"/>
          <w:b w:val="0"/>
          <w:bCs/>
          <w:sz w:val="24"/>
          <w:szCs w:val="24"/>
        </w:rPr>
      </w:pPr>
      <w:r>
        <w:rPr>
          <w:rFonts w:cs="Arial"/>
          <w:sz w:val="24"/>
          <w:szCs w:val="24"/>
        </w:rPr>
        <w:t>1</w:t>
      </w:r>
      <w:r>
        <w:rPr>
          <w:rFonts w:cs="Arial"/>
          <w:b w:val="0"/>
          <w:bCs/>
          <w:sz w:val="24"/>
          <w:szCs w:val="24"/>
        </w:rPr>
        <w:t xml:space="preserve">. Działając na podstawie art. 284 ust. </w:t>
      </w:r>
      <w:r w:rsidR="00DE3502">
        <w:rPr>
          <w:rFonts w:cs="Arial"/>
          <w:b w:val="0"/>
          <w:bCs/>
          <w:sz w:val="24"/>
          <w:szCs w:val="24"/>
        </w:rPr>
        <w:t xml:space="preserve">1, </w:t>
      </w:r>
      <w:r>
        <w:rPr>
          <w:rFonts w:cs="Arial"/>
          <w:b w:val="0"/>
          <w:bCs/>
          <w:sz w:val="24"/>
          <w:szCs w:val="24"/>
        </w:rPr>
        <w:t xml:space="preserve">ust. 2 </w:t>
      </w:r>
      <w:r w:rsidR="00DE3502">
        <w:rPr>
          <w:rFonts w:cs="Arial"/>
          <w:b w:val="0"/>
          <w:bCs/>
          <w:sz w:val="24"/>
          <w:szCs w:val="24"/>
        </w:rPr>
        <w:t xml:space="preserve">i 4 </w:t>
      </w:r>
      <w:r>
        <w:rPr>
          <w:rFonts w:cs="Arial"/>
          <w:b w:val="0"/>
          <w:bCs/>
          <w:sz w:val="24"/>
          <w:szCs w:val="24"/>
        </w:rPr>
        <w:t xml:space="preserve">ustawy Prawo zamówień publicznych </w:t>
      </w:r>
      <w:r w:rsidR="00BE1345">
        <w:rPr>
          <w:rFonts w:cs="Arial"/>
          <w:b w:val="0"/>
          <w:bCs/>
          <w:sz w:val="24"/>
          <w:szCs w:val="24"/>
        </w:rPr>
        <w:br/>
      </w:r>
      <w:r>
        <w:rPr>
          <w:rFonts w:cs="Arial"/>
          <w:b w:val="0"/>
          <w:bCs/>
          <w:sz w:val="24"/>
          <w:szCs w:val="24"/>
        </w:rPr>
        <w:t xml:space="preserve">z dnia 11 września 2019r. </w:t>
      </w:r>
      <w:r>
        <w:rPr>
          <w:b w:val="0"/>
          <w:bCs/>
          <w:sz w:val="24"/>
          <w:szCs w:val="24"/>
        </w:rPr>
        <w:t>(</w:t>
      </w:r>
      <w:proofErr w:type="spellStart"/>
      <w:r>
        <w:rPr>
          <w:b w:val="0"/>
          <w:bCs/>
          <w:sz w:val="24"/>
          <w:szCs w:val="24"/>
        </w:rPr>
        <w:t>t.j</w:t>
      </w:r>
      <w:proofErr w:type="spellEnd"/>
      <w:r>
        <w:rPr>
          <w:b w:val="0"/>
          <w:bCs/>
          <w:sz w:val="24"/>
          <w:szCs w:val="24"/>
        </w:rPr>
        <w:t xml:space="preserve">. Dz. U. z 2024 r. poz. 1320 z </w:t>
      </w:r>
      <w:proofErr w:type="spellStart"/>
      <w:r>
        <w:rPr>
          <w:b w:val="0"/>
          <w:bCs/>
          <w:sz w:val="24"/>
          <w:szCs w:val="24"/>
        </w:rPr>
        <w:t>późn</w:t>
      </w:r>
      <w:proofErr w:type="spellEnd"/>
      <w:r>
        <w:rPr>
          <w:b w:val="0"/>
          <w:bCs/>
          <w:sz w:val="24"/>
          <w:szCs w:val="24"/>
        </w:rPr>
        <w:t xml:space="preserve">. zm.), </w:t>
      </w:r>
      <w:r>
        <w:rPr>
          <w:rFonts w:cs="Arial"/>
          <w:b w:val="0"/>
          <w:bCs/>
          <w:sz w:val="24"/>
          <w:szCs w:val="24"/>
        </w:rPr>
        <w:t>Zamawiający informuje, że wpłynął wniosek o wyjaśnienie treści SWZ. Poniżej treść pytań i odpowiedzi Zamawiającego. Ponadto na podstawie art. 286 ust.1 i 3 ustawy  z dnia 11 września 2019r. Prawo zamówień publicznych, zmodyfikowana zostaje treść SWZ w poniższym zakresie:</w:t>
      </w:r>
    </w:p>
    <w:p w14:paraId="60F96300" w14:textId="77777777" w:rsidR="00F44477" w:rsidRDefault="00F44477" w:rsidP="00F44477">
      <w:pPr>
        <w:rPr>
          <w:rFonts w:ascii="Arial" w:hAnsi="Arial" w:cs="Arial"/>
        </w:rPr>
      </w:pPr>
    </w:p>
    <w:p w14:paraId="5A57EF55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1</w:t>
      </w:r>
    </w:p>
    <w:p w14:paraId="7A858523" w14:textId="3B1D738F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Serwer plików NAS. Zwracamy się z uprzejmą prośbą o doprecyzowanie wymagań</w:t>
      </w:r>
      <w:r w:rsidR="00BE1345">
        <w:rPr>
          <w:rFonts w:ascii="Arial" w:hAnsi="Arial" w:cs="Arial"/>
        </w:rPr>
        <w:br/>
      </w:r>
      <w:r>
        <w:rPr>
          <w:rFonts w:ascii="Arial" w:hAnsi="Arial" w:cs="Arial"/>
        </w:rPr>
        <w:t>w zakresie dysków SSD M.2 przewidzianych dla serwera plików NAS. W szczególności prosimy o wskazanie wymaganej pojemności pojedynczego dysku.</w:t>
      </w:r>
    </w:p>
    <w:p w14:paraId="6F519A2E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1:</w:t>
      </w:r>
    </w:p>
    <w:p w14:paraId="2894CA54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- 2x SSD 2TB M.2 (</w:t>
      </w:r>
      <w:proofErr w:type="spellStart"/>
      <w:r>
        <w:rPr>
          <w:rFonts w:ascii="Arial" w:hAnsi="Arial" w:cs="Arial"/>
        </w:rPr>
        <w:t>NVMe</w:t>
      </w:r>
      <w:proofErr w:type="spellEnd"/>
      <w:r>
        <w:rPr>
          <w:rFonts w:ascii="Arial" w:hAnsi="Arial" w:cs="Arial"/>
        </w:rPr>
        <w:t>, prędkości odczytu/zapisu co najmniej 3300/2800 MB/s, MTBF &gt;1 700 000 godzin).</w:t>
      </w:r>
    </w:p>
    <w:p w14:paraId="6F22B67B" w14:textId="77777777" w:rsidR="00F44477" w:rsidRDefault="00F44477" w:rsidP="00F44477">
      <w:pPr>
        <w:spacing w:line="276" w:lineRule="auto"/>
        <w:rPr>
          <w:rFonts w:ascii="Arial" w:hAnsi="Arial" w:cs="Arial"/>
        </w:rPr>
      </w:pPr>
    </w:p>
    <w:p w14:paraId="21BF6ED8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2</w:t>
      </w:r>
    </w:p>
    <w:p w14:paraId="480C0625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Dotyczy Zadania 1, Załącznik nr 5a do SWZ – Opis przedmiotu zamówienia</w:t>
      </w:r>
    </w:p>
    <w:p w14:paraId="1054A3B1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Czy Zamawiający dopuści agregat z obudową wykonaną z wysokiej jakości stali z</w:t>
      </w:r>
    </w:p>
    <w:p w14:paraId="1A188682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wysoką odpornością na korozję, pokrytą bardzo trwałą farba epoksydową z</w:t>
      </w:r>
    </w:p>
    <w:p w14:paraId="39ECEE76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certyfikatem QUALICOAT z minimum 1500 godzin odporności na mgłę solną zgodnie</w:t>
      </w:r>
    </w:p>
    <w:p w14:paraId="5184F869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 ISO12944?</w:t>
      </w:r>
    </w:p>
    <w:p w14:paraId="753AC249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2:</w:t>
      </w:r>
    </w:p>
    <w:p w14:paraId="6A3C6B2B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Zamawiający dopuszcza.</w:t>
      </w:r>
    </w:p>
    <w:p w14:paraId="2AE84C2E" w14:textId="77777777" w:rsidR="00F44477" w:rsidRDefault="00F44477" w:rsidP="00F44477">
      <w:pPr>
        <w:rPr>
          <w:rFonts w:ascii="Arial" w:hAnsi="Arial" w:cs="Arial"/>
        </w:rPr>
      </w:pPr>
    </w:p>
    <w:p w14:paraId="2CBF4858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3</w:t>
      </w:r>
    </w:p>
    <w:p w14:paraId="41472452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Dotyczy Zadania 1, Załącznik nr 5a do SWZ – Opis przedmiotu zamówienia</w:t>
      </w:r>
    </w:p>
    <w:p w14:paraId="61493B26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Czy Zamawiający dopuści agregat z zainstalowanym fabrycznie zintegrowanym w</w:t>
      </w:r>
    </w:p>
    <w:p w14:paraId="516F0715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obudowie agregatu zbiornikiem paliwa o pojemności co najmniej 180l, zapewniającym</w:t>
      </w:r>
    </w:p>
    <w:p w14:paraId="2B6F8826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co najmniej 10 - godzinną pracę agregatu przy 100%PRP?</w:t>
      </w:r>
    </w:p>
    <w:p w14:paraId="70C6D346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3:</w:t>
      </w:r>
    </w:p>
    <w:p w14:paraId="16A40A7C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Zamawiający dopuszcza.</w:t>
      </w:r>
    </w:p>
    <w:p w14:paraId="2E32F9CF" w14:textId="77777777" w:rsidR="00F44477" w:rsidRDefault="00F44477" w:rsidP="00F44477">
      <w:pPr>
        <w:spacing w:line="276" w:lineRule="auto"/>
        <w:rPr>
          <w:rFonts w:ascii="Arial" w:hAnsi="Arial" w:cs="Arial"/>
        </w:rPr>
      </w:pPr>
    </w:p>
    <w:p w14:paraId="74A64DF7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4</w:t>
      </w:r>
    </w:p>
    <w:p w14:paraId="2B09FFC8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Dotyczy Zadania 1, Załącznik nr 5a do SWZ – Opis przedmiotu zamówienia</w:t>
      </w:r>
    </w:p>
    <w:p w14:paraId="39A669A8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 związku z tym, że wanna retencyjna jest rozwiązaniem typowym dla agregatów o</w:t>
      </w:r>
    </w:p>
    <w:p w14:paraId="40302F3E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większej mocy i ze zbiornikami paliwa o większej pojemności, niż wymagane przez</w:t>
      </w:r>
    </w:p>
    <w:p w14:paraId="139135DE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Zamawiającego, czy Zamawiający dopuści możliwość zastosowania agregatu z</w:t>
      </w:r>
    </w:p>
    <w:p w14:paraId="44CC3F0B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zainstalowanym fabrycznie zintegrowanym w obudowie agregatu zbiornikiem paliwa</w:t>
      </w:r>
    </w:p>
    <w:p w14:paraId="6A9B6814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bez dodatkowej wanny retencyjnej?</w:t>
      </w:r>
    </w:p>
    <w:p w14:paraId="66F4B45C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4:</w:t>
      </w:r>
    </w:p>
    <w:p w14:paraId="54B8193E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Zamawiający dopuszcza.</w:t>
      </w:r>
    </w:p>
    <w:p w14:paraId="35AD47F9" w14:textId="77777777" w:rsidR="00F44477" w:rsidRDefault="00F44477" w:rsidP="00F44477">
      <w:pPr>
        <w:rPr>
          <w:rFonts w:ascii="Arial" w:hAnsi="Arial" w:cs="Arial"/>
        </w:rPr>
      </w:pPr>
    </w:p>
    <w:p w14:paraId="53AEFD3D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5</w:t>
      </w:r>
    </w:p>
    <w:p w14:paraId="7B35E892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Dotyczy Zadanie 1: Załącznik nr 4a, do SWZ – Projekty Umowy Zad. 1</w:t>
      </w:r>
    </w:p>
    <w:p w14:paraId="5E2819F4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Wykonawca wnioskuje o zmianę łącznej maksymalnej wysokości kar umownych do</w:t>
      </w:r>
    </w:p>
    <w:p w14:paraId="43789BA7" w14:textId="77777777" w:rsidR="00F44477" w:rsidRDefault="00F44477" w:rsidP="00F44477">
      <w:pPr>
        <w:rPr>
          <w:rFonts w:ascii="Arial" w:hAnsi="Arial" w:cs="Arial"/>
        </w:rPr>
      </w:pPr>
      <w:r>
        <w:rPr>
          <w:rFonts w:ascii="Arial" w:hAnsi="Arial" w:cs="Arial"/>
        </w:rPr>
        <w:t>10% wynagrodzenia umownego brutto o, o którym mowa w § 5 ust. 1.</w:t>
      </w:r>
    </w:p>
    <w:p w14:paraId="04F832BC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5:</w:t>
      </w:r>
    </w:p>
    <w:p w14:paraId="40BEFA56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Zamawiający podtrzymuje dotychczasowe zapisy projektu umowy.</w:t>
      </w:r>
    </w:p>
    <w:p w14:paraId="79969D3D" w14:textId="77777777" w:rsidR="00F44477" w:rsidRDefault="00F44477" w:rsidP="00F44477">
      <w:pPr>
        <w:rPr>
          <w:rFonts w:ascii="Arial" w:hAnsi="Arial" w:cs="Arial"/>
          <w:b/>
          <w:bCs/>
        </w:rPr>
      </w:pPr>
    </w:p>
    <w:p w14:paraId="221B31DC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6</w:t>
      </w:r>
    </w:p>
    <w:p w14:paraId="085492C7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Dotyczy Zadanie 2: Załącznik nr 4b, do SWZ – Projekty Umowy Zad. 2</w:t>
      </w:r>
    </w:p>
    <w:p w14:paraId="2F8F8535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Wykonawca wnioskuje o zmianę łącznej maksymalnej wysokości kar umownych do</w:t>
      </w:r>
    </w:p>
    <w:p w14:paraId="2FF5FC79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10% wynagrodzenia umownego brutto o, o którym mowa w § 5 ust. 1 adekwatnie do</w:t>
      </w:r>
    </w:p>
    <w:p w14:paraId="0AE38CF8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etapu dostawy.</w:t>
      </w:r>
    </w:p>
    <w:p w14:paraId="56A3C5DB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6:</w:t>
      </w:r>
    </w:p>
    <w:p w14:paraId="63EA5280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Zamawiający podtrzymuje dotychczasowe zapisy projektu umowy.</w:t>
      </w:r>
    </w:p>
    <w:p w14:paraId="2F6BE094" w14:textId="77777777" w:rsidR="00F44477" w:rsidRDefault="00F44477" w:rsidP="00F44477">
      <w:pPr>
        <w:spacing w:line="276" w:lineRule="auto"/>
        <w:rPr>
          <w:rFonts w:ascii="Arial" w:hAnsi="Arial" w:cs="Arial"/>
        </w:rPr>
      </w:pPr>
    </w:p>
    <w:p w14:paraId="58934CB4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7</w:t>
      </w:r>
    </w:p>
    <w:p w14:paraId="25F28569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Dotyczy Zadania 2, Specyfikacja Warunków Zamówienia oraz Załącznik nr 5b do SWZ</w:t>
      </w:r>
    </w:p>
    <w:p w14:paraId="63F4D5D3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– Opis przedmiotu zamówienia</w:t>
      </w:r>
    </w:p>
    <w:p w14:paraId="42BBE0D6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 Specyfikacji Warunków Zamówienia w rozdziale XVIII Zamawiający określił „Okres</w:t>
      </w:r>
    </w:p>
    <w:p w14:paraId="3CAD3BC6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gwarancji” (G) jako jedno z kryteriów oceny ofert, przy czym Oferowana przez</w:t>
      </w:r>
    </w:p>
    <w:p w14:paraId="5CDAE016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Wykonawcę gwarancja nie może być krótsza niż 36 miesiące.</w:t>
      </w:r>
    </w:p>
    <w:p w14:paraId="53D39EEE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Natomiast w Załącznik nr 5b do SWZ – Opis przedmiotu zamówienia dla urządzeń</w:t>
      </w:r>
    </w:p>
    <w:p w14:paraId="788502B9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UTM (w Tabeli nr 1 i Tabeli nr 2) Zamawiający podał wymagania w zakresie</w:t>
      </w:r>
    </w:p>
    <w:p w14:paraId="21C6737D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parametrów:</w:t>
      </w:r>
    </w:p>
    <w:p w14:paraId="554934B0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Wymagania pozostałe - „Urządzenie powinno (…) być objęte gwarancją producenta</w:t>
      </w:r>
    </w:p>
    <w:p w14:paraId="74771934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co najmniej przez czas trwania dostarczanych subskrypcji ochrony.”</w:t>
      </w:r>
    </w:p>
    <w:p w14:paraId="180ED4DB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Wymagania licencyjne i czas trwania subskrypcji ochrony i zarządzania – „(…) Okres</w:t>
      </w:r>
    </w:p>
    <w:p w14:paraId="0C089DDE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trwania subskrypcji licencji ochrony do urządzeń UTM powinien wynosić co najmniej</w:t>
      </w:r>
    </w:p>
    <w:p w14:paraId="419D0BFD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36 miesięcy, jednak powinien być nie krótszy niż okres trwania subskrypcji ochrony</w:t>
      </w:r>
    </w:p>
    <w:p w14:paraId="40E1C78B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zadeklarowany w formularzu oferty. (…)” oraz dla systemu XDR do ochrony urządzeń końcowych i serwerów (w Tabeli nr 3)</w:t>
      </w:r>
    </w:p>
    <w:p w14:paraId="30B10925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Zamawiający podał wymagania w zakresie parametrów:</w:t>
      </w:r>
    </w:p>
    <w:p w14:paraId="12B8AEA1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Wymagania licencyjne i czas trwania subskrypcji ochrony – „(…) Okres trwania</w:t>
      </w:r>
    </w:p>
    <w:p w14:paraId="52101654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subskrypcji na systemy ochrony XDR powinien wynosić, co najmniej 36 miesięcy,</w:t>
      </w:r>
    </w:p>
    <w:p w14:paraId="4E356510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jednak nie powinien być krótszy niż okres trwania subskrypcji ochrony zadeklarowany</w:t>
      </w:r>
    </w:p>
    <w:p w14:paraId="7172FAC4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 formularzu oferty. (…)”</w:t>
      </w:r>
    </w:p>
    <w:p w14:paraId="630B16E1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Na podstawie powyższych zapisów wykonawca wnioskuje, że zaoferowany okres</w:t>
      </w:r>
    </w:p>
    <w:p w14:paraId="3B79A24F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trwania subskrypcji ochrony dla urządzeń UTM i systemu ochrony XDR powinien być</w:t>
      </w:r>
    </w:p>
    <w:p w14:paraId="4454921B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równy długość okresu gwarancji wymaganego do podania w ofercie Wykonawcy.</w:t>
      </w:r>
    </w:p>
    <w:p w14:paraId="7B75F4BD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Wykonawca prosi o jednoznaczne potwierdzenie, że zaoferowany okres trwania</w:t>
      </w:r>
    </w:p>
    <w:p w14:paraId="773AFC2E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subskrypcji ochrony dla urządzeń UTM i systemu ochrony XDR powinien być równy</w:t>
      </w:r>
    </w:p>
    <w:p w14:paraId="2CE964ED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Okresowi gwarancji wymaganemu do podania w ofercie.</w:t>
      </w:r>
    </w:p>
    <w:p w14:paraId="10D1A773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7:</w:t>
      </w:r>
    </w:p>
    <w:p w14:paraId="5611A7F7" w14:textId="7EB41524" w:rsidR="00F44477" w:rsidRDefault="00F44477" w:rsidP="00F44477">
      <w:pPr>
        <w:spacing w:line="276" w:lineRule="auto"/>
        <w:rPr>
          <w:rFonts w:ascii="Arial" w:hAnsi="Arial" w:cs="Arial"/>
        </w:rPr>
      </w:pPr>
      <w:r w:rsidRPr="007662CA">
        <w:rPr>
          <w:rFonts w:ascii="Arial" w:hAnsi="Arial" w:cs="Arial"/>
        </w:rPr>
        <w:t>Zamawiający potwierdza, że</w:t>
      </w:r>
      <w:r>
        <w:rPr>
          <w:rFonts w:ascii="Arial" w:hAnsi="Arial" w:cs="Arial"/>
        </w:rPr>
        <w:t xml:space="preserve"> zaoferowany okres trwania subskrypcji ochrony dla urządzeń UTM i systemu ochrony XDR </w:t>
      </w:r>
      <w:r w:rsidR="004443AD">
        <w:rPr>
          <w:rFonts w:ascii="Arial" w:hAnsi="Arial" w:cs="Arial"/>
        </w:rPr>
        <w:t xml:space="preserve">musi </w:t>
      </w:r>
      <w:r>
        <w:rPr>
          <w:rFonts w:ascii="Arial" w:hAnsi="Arial" w:cs="Arial"/>
        </w:rPr>
        <w:t>być równy okresowi gwarancji wymaganem</w:t>
      </w:r>
      <w:r w:rsidR="00BE1345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do podania w ofercie.</w:t>
      </w:r>
    </w:p>
    <w:p w14:paraId="7E65899D" w14:textId="77777777" w:rsidR="00F44477" w:rsidRDefault="00F44477" w:rsidP="00F44477">
      <w:pPr>
        <w:rPr>
          <w:rFonts w:ascii="Arial" w:hAnsi="Arial" w:cs="Arial"/>
        </w:rPr>
      </w:pPr>
    </w:p>
    <w:p w14:paraId="185D58E7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8</w:t>
      </w:r>
    </w:p>
    <w:p w14:paraId="50285BFA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Dotyczy Zadania 2, Specyfikacja Warunków Zamówienia rozdz. VII Termin wykonania</w:t>
      </w:r>
    </w:p>
    <w:p w14:paraId="375D594B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zamówienia oraz Załącznik nr 1b do SWZ – Formularz oferty – zad. 2</w:t>
      </w:r>
    </w:p>
    <w:p w14:paraId="13375310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 związku z tym, że wykonanie systemu do tworzenia kopii bezpieczeństwa danych</w:t>
      </w:r>
    </w:p>
    <w:p w14:paraId="4C7A44DC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w zakresie określonym w OPZ rozdz. II. pkt 5 będzie możliwe dopiero po dostarczeniu</w:t>
      </w:r>
    </w:p>
    <w:p w14:paraId="09B080AB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elementów przewidzianych do realizacji w etapie dostawy B (tj. serwer plików NAS,</w:t>
      </w:r>
    </w:p>
    <w:p w14:paraId="5344E44E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oprogramowanie do backup) czy Zamawiający dopuszcza możliwość dostawy i</w:t>
      </w:r>
    </w:p>
    <w:p w14:paraId="14F7696B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instalacji biblioteki taśmowej, która jest elementem systemu tworzenia kopii</w:t>
      </w:r>
    </w:p>
    <w:p w14:paraId="7293E29E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bezpieczeństwa danych, w etapie dostawy B w terminie od 14.08.2026r. do</w:t>
      </w:r>
    </w:p>
    <w:p w14:paraId="2E69C2CF" w14:textId="77777777" w:rsidR="00F44477" w:rsidRDefault="00F44477" w:rsidP="00F44477">
      <w:pPr>
        <w:rPr>
          <w:rFonts w:ascii="Arial" w:hAnsi="Arial" w:cs="Arial"/>
        </w:rPr>
      </w:pPr>
      <w:r>
        <w:rPr>
          <w:rFonts w:ascii="Arial" w:hAnsi="Arial" w:cs="Arial"/>
        </w:rPr>
        <w:t>15.09.2026r. ?</w:t>
      </w:r>
    </w:p>
    <w:p w14:paraId="2A6338F8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8:</w:t>
      </w:r>
    </w:p>
    <w:p w14:paraId="3B8D5DA8" w14:textId="7394A3EF" w:rsidR="00F44477" w:rsidRDefault="00F44477" w:rsidP="00F44477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Zamawiający </w:t>
      </w:r>
      <w:r w:rsidRPr="007662CA">
        <w:rPr>
          <w:rFonts w:ascii="Arial" w:hAnsi="Arial" w:cs="Arial"/>
          <w:b/>
          <w:bCs/>
        </w:rPr>
        <w:t>dopuszcza zmian</w:t>
      </w:r>
      <w:r w:rsidR="00821DAC" w:rsidRPr="007662CA">
        <w:rPr>
          <w:rFonts w:ascii="Arial" w:hAnsi="Arial" w:cs="Arial"/>
          <w:b/>
          <w:bCs/>
        </w:rPr>
        <w:t>y</w:t>
      </w:r>
      <w:r>
        <w:rPr>
          <w:rFonts w:ascii="Arial" w:hAnsi="Arial" w:cs="Arial"/>
        </w:rPr>
        <w:t xml:space="preserve"> w tym zakresie.</w:t>
      </w:r>
    </w:p>
    <w:p w14:paraId="115F4D8B" w14:textId="3C81D7A7" w:rsidR="004443AD" w:rsidRPr="00FC61BC" w:rsidRDefault="004443AD" w:rsidP="00F44477">
      <w:pPr>
        <w:rPr>
          <w:rFonts w:ascii="Arial" w:hAnsi="Arial" w:cs="Arial"/>
          <w:highlight w:val="cyan"/>
        </w:rPr>
      </w:pPr>
      <w:r w:rsidRPr="00BE1345">
        <w:rPr>
          <w:rFonts w:ascii="Arial" w:hAnsi="Arial" w:cs="Arial"/>
          <w:highlight w:val="yellow"/>
        </w:rPr>
        <w:t>Zmi</w:t>
      </w:r>
      <w:r w:rsidR="00BE1345">
        <w:rPr>
          <w:rFonts w:ascii="Arial" w:hAnsi="Arial" w:cs="Arial"/>
          <w:highlight w:val="yellow"/>
        </w:rPr>
        <w:t>e</w:t>
      </w:r>
      <w:r w:rsidRPr="00BE1345">
        <w:rPr>
          <w:rFonts w:ascii="Arial" w:hAnsi="Arial" w:cs="Arial"/>
          <w:highlight w:val="yellow"/>
        </w:rPr>
        <w:t>ni</w:t>
      </w:r>
      <w:r w:rsidR="00BE1345">
        <w:rPr>
          <w:rFonts w:ascii="Arial" w:hAnsi="Arial" w:cs="Arial"/>
          <w:highlight w:val="yellow"/>
        </w:rPr>
        <w:t>a się</w:t>
      </w:r>
      <w:r w:rsidRPr="00BE1345">
        <w:rPr>
          <w:rFonts w:ascii="Arial" w:hAnsi="Arial" w:cs="Arial"/>
          <w:highlight w:val="yellow"/>
        </w:rPr>
        <w:t xml:space="preserve"> formularz </w:t>
      </w:r>
      <w:r w:rsidR="00BE1345" w:rsidRPr="00BE1345">
        <w:rPr>
          <w:rFonts w:ascii="Arial" w:hAnsi="Arial" w:cs="Arial"/>
          <w:highlight w:val="yellow"/>
        </w:rPr>
        <w:t>oferty</w:t>
      </w:r>
      <w:r w:rsidR="00FC61BC">
        <w:rPr>
          <w:rFonts w:ascii="Arial" w:hAnsi="Arial" w:cs="Arial"/>
          <w:highlight w:val="yellow"/>
        </w:rPr>
        <w:t xml:space="preserve"> </w:t>
      </w:r>
      <w:r w:rsidR="00BE1345" w:rsidRPr="00BE1345">
        <w:rPr>
          <w:rFonts w:ascii="Arial" w:hAnsi="Arial" w:cs="Arial"/>
          <w:highlight w:val="yellow"/>
        </w:rPr>
        <w:t>– załącznik nr 1b do SWZ – zad. 2</w:t>
      </w:r>
      <w:r w:rsidR="00BE1345">
        <w:rPr>
          <w:rFonts w:ascii="Arial" w:hAnsi="Arial" w:cs="Arial"/>
        </w:rPr>
        <w:t xml:space="preserve"> </w:t>
      </w:r>
      <w:r w:rsidR="00BE1345" w:rsidRPr="00BE1345">
        <w:rPr>
          <w:rFonts w:ascii="Arial" w:hAnsi="Arial" w:cs="Arial"/>
          <w:highlight w:val="cyan"/>
        </w:rPr>
        <w:t xml:space="preserve">na </w:t>
      </w:r>
      <w:r w:rsidR="00BE1345" w:rsidRPr="00FC61BC">
        <w:rPr>
          <w:rFonts w:ascii="Arial" w:hAnsi="Arial" w:cs="Arial"/>
          <w:highlight w:val="cyan"/>
        </w:rPr>
        <w:t>NOWY</w:t>
      </w:r>
      <w:r w:rsidR="00FC61BC" w:rsidRPr="00FC61BC">
        <w:rPr>
          <w:rFonts w:ascii="Arial" w:hAnsi="Arial" w:cs="Arial"/>
          <w:highlight w:val="cyan"/>
        </w:rPr>
        <w:t xml:space="preserve"> załącznik nr 1b</w:t>
      </w:r>
    </w:p>
    <w:p w14:paraId="5DAA1D94" w14:textId="089C3FCB" w:rsidR="00FC61BC" w:rsidRDefault="00FC61BC" w:rsidP="00F44477">
      <w:pPr>
        <w:rPr>
          <w:rFonts w:ascii="Arial" w:hAnsi="Arial" w:cs="Arial"/>
        </w:rPr>
      </w:pPr>
      <w:r w:rsidRPr="00FC61BC">
        <w:rPr>
          <w:rFonts w:ascii="Arial" w:hAnsi="Arial" w:cs="Arial"/>
          <w:highlight w:val="cyan"/>
        </w:rPr>
        <w:t>do SWZ</w:t>
      </w:r>
    </w:p>
    <w:p w14:paraId="02A89C93" w14:textId="5D9C115E" w:rsidR="00BE1345" w:rsidRDefault="00BE1345" w:rsidP="00F44477">
      <w:pPr>
        <w:rPr>
          <w:rFonts w:ascii="Arial" w:hAnsi="Arial" w:cs="Arial"/>
        </w:rPr>
      </w:pPr>
      <w:r>
        <w:rPr>
          <w:rFonts w:ascii="Arial" w:hAnsi="Arial" w:cs="Arial"/>
        </w:rPr>
        <w:t>Zmieniają się zapisy projektu umowy – załącznik nr 4b do SWZ w poniższym zakresie:</w:t>
      </w:r>
    </w:p>
    <w:p w14:paraId="141635FE" w14:textId="7CEDB74B" w:rsidR="00BE1345" w:rsidRDefault="00BE1345" w:rsidP="00F44477">
      <w:pPr>
        <w:rPr>
          <w:rFonts w:ascii="Arial" w:hAnsi="Arial" w:cs="Arial"/>
          <w:u w:val="single"/>
        </w:rPr>
      </w:pPr>
      <w:r w:rsidRPr="00BE1345">
        <w:rPr>
          <w:rFonts w:ascii="Arial" w:hAnsi="Arial" w:cs="Arial"/>
          <w:u w:val="single"/>
        </w:rPr>
        <w:t xml:space="preserve">Jest: </w:t>
      </w:r>
    </w:p>
    <w:p w14:paraId="5E53E816" w14:textId="77777777" w:rsidR="00BE1345" w:rsidRPr="00A96E35" w:rsidRDefault="00BE1345" w:rsidP="00BE1345">
      <w:pPr>
        <w:pStyle w:val="Akapitzlist"/>
        <w:widowControl w:val="0"/>
        <w:numPr>
          <w:ilvl w:val="1"/>
          <w:numId w:val="13"/>
        </w:numPr>
        <w:tabs>
          <w:tab w:val="clear" w:pos="1080"/>
          <w:tab w:val="num" w:pos="426"/>
        </w:tabs>
        <w:suppressAutoHyphens/>
        <w:spacing w:line="276" w:lineRule="auto"/>
        <w:ind w:left="426" w:right="34" w:hanging="426"/>
        <w:contextualSpacing/>
        <w:jc w:val="both"/>
        <w:rPr>
          <w:rFonts w:ascii="Arial" w:hAnsi="Arial" w:cs="Arial"/>
        </w:rPr>
      </w:pPr>
      <w:r w:rsidRPr="006D3705">
        <w:rPr>
          <w:rFonts w:ascii="Arial" w:hAnsi="Arial" w:cs="Arial"/>
        </w:rPr>
        <w:t xml:space="preserve">Wykonawca wykona przedmiot Umowy, o którym mowa w § 1 ust. nie później niż </w:t>
      </w:r>
      <w:r>
        <w:rPr>
          <w:rFonts w:ascii="Arial" w:hAnsi="Arial" w:cs="Arial"/>
        </w:rPr>
        <w:br/>
      </w:r>
      <w:r w:rsidRPr="006D3705">
        <w:rPr>
          <w:rFonts w:ascii="Arial" w:hAnsi="Arial" w:cs="Arial"/>
        </w:rPr>
        <w:t xml:space="preserve">w terminie </w:t>
      </w:r>
      <w:r>
        <w:rPr>
          <w:rFonts w:ascii="Arial" w:hAnsi="Arial" w:cs="Arial"/>
        </w:rPr>
        <w:t xml:space="preserve">następujących etapów </w:t>
      </w:r>
      <w:r w:rsidRPr="00A96E35">
        <w:rPr>
          <w:rFonts w:ascii="Arial" w:hAnsi="Arial" w:cs="Arial"/>
        </w:rPr>
        <w:t>dostaw sprzętu i oprogramowania informatycznego:</w:t>
      </w:r>
    </w:p>
    <w:p w14:paraId="53FB7A32" w14:textId="77777777" w:rsidR="00BE1345" w:rsidRDefault="00BE1345" w:rsidP="00BE1345">
      <w:pPr>
        <w:pStyle w:val="Akapitzlist"/>
        <w:widowControl w:val="0"/>
        <w:suppressAutoHyphens/>
        <w:spacing w:line="276" w:lineRule="auto"/>
        <w:ind w:left="426" w:right="34"/>
        <w:contextualSpacing/>
        <w:jc w:val="both"/>
        <w:rPr>
          <w:rFonts w:ascii="Arial" w:hAnsi="Arial" w:cs="Arial"/>
          <w:b/>
          <w:bCs/>
        </w:rPr>
      </w:pPr>
      <w:r w:rsidRPr="006B6119">
        <w:rPr>
          <w:rFonts w:ascii="Arial" w:hAnsi="Arial" w:cs="Arial"/>
          <w:b/>
          <w:bCs/>
          <w:color w:val="EE0000"/>
        </w:rPr>
        <w:t xml:space="preserve">Etap dostawy </w:t>
      </w:r>
      <w:r>
        <w:rPr>
          <w:rFonts w:ascii="Arial" w:hAnsi="Arial" w:cs="Arial"/>
          <w:b/>
          <w:bCs/>
          <w:color w:val="EE0000"/>
        </w:rPr>
        <w:t>A</w:t>
      </w:r>
      <w:r w:rsidRPr="006B6119">
        <w:rPr>
          <w:rFonts w:ascii="Arial" w:hAnsi="Arial" w:cs="Arial"/>
          <w:b/>
          <w:bCs/>
          <w:color w:val="EE0000"/>
        </w:rPr>
        <w:t xml:space="preserve"> </w:t>
      </w:r>
      <w:r w:rsidRPr="006B6119">
        <w:rPr>
          <w:rFonts w:ascii="Arial" w:hAnsi="Arial" w:cs="Arial"/>
          <w:b/>
          <w:bCs/>
        </w:rPr>
        <w:t>– 45 dni od dnia zawarcia umowy</w:t>
      </w:r>
    </w:p>
    <w:p w14:paraId="718BA0B6" w14:textId="77777777" w:rsidR="00BE1345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         </w:t>
      </w:r>
      <w:r w:rsidRPr="00A4527B">
        <w:rPr>
          <w:rFonts w:ascii="Arial" w:hAnsi="Arial" w:cs="Arial"/>
          <w:bCs/>
          <w:color w:val="000000"/>
          <w:highlight w:val="cyan"/>
        </w:rPr>
        <w:t>A)</w:t>
      </w:r>
      <w:r>
        <w:rPr>
          <w:rFonts w:ascii="Arial" w:hAnsi="Arial" w:cs="Arial"/>
          <w:bCs/>
          <w:color w:val="000000"/>
        </w:rPr>
        <w:t xml:space="preserve"> </w:t>
      </w:r>
    </w:p>
    <w:p w14:paraId="14A14A13" w14:textId="77777777" w:rsidR="00BE1345" w:rsidRPr="00A4527B" w:rsidRDefault="00BE1345" w:rsidP="00BE1345">
      <w:pPr>
        <w:pStyle w:val="Akapitzlist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urządzenie UTM skonfigurowane w klastrze do ochrony sieci w UM</w:t>
      </w:r>
    </w:p>
    <w:p w14:paraId="0AA37A5F" w14:textId="77777777" w:rsidR="00BE1345" w:rsidRPr="00A4527B" w:rsidRDefault="00BE1345" w:rsidP="00BE1345">
      <w:pPr>
        <w:pStyle w:val="Akapitzlist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urządzenia wyniesionego UTM do ochrony sieci w MOPS</w:t>
      </w:r>
    </w:p>
    <w:p w14:paraId="3C9A3C38" w14:textId="77777777" w:rsidR="00BE1345" w:rsidRPr="00A4527B" w:rsidRDefault="00BE1345" w:rsidP="00BE1345">
      <w:pPr>
        <w:pStyle w:val="Akapitzlist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system XDR do ochrony urządzeń końcowych i serwerów</w:t>
      </w:r>
    </w:p>
    <w:p w14:paraId="0405028B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przełącznik do segmentacji sieci LAN (MOPS)</w:t>
      </w:r>
    </w:p>
    <w:p w14:paraId="4F3F4BF0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przełącznik do segmentacji sieci SAN (UM)</w:t>
      </w:r>
    </w:p>
    <w:p w14:paraId="4A510DEE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BE1345">
        <w:rPr>
          <w:rFonts w:ascii="Arial" w:hAnsi="Arial" w:cs="Arial"/>
          <w:color w:val="000000" w:themeColor="text1"/>
          <w:u w:val="single"/>
        </w:rPr>
        <w:t>biblioteka taśmowa</w:t>
      </w:r>
    </w:p>
    <w:p w14:paraId="229031D7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zasilacze UPS</w:t>
      </w:r>
    </w:p>
    <w:p w14:paraId="4BB43E0F" w14:textId="73AAE320" w:rsidR="00BE1345" w:rsidRPr="00BE1345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system inwentaryzacji i monitorowania zasobów sieci teleinformatycznej</w:t>
      </w:r>
    </w:p>
    <w:p w14:paraId="5CBDA714" w14:textId="77777777" w:rsidR="00BE1345" w:rsidRDefault="00BE1345" w:rsidP="00BE1345">
      <w:pPr>
        <w:pStyle w:val="Akapitzlist"/>
        <w:widowControl w:val="0"/>
        <w:suppressAutoHyphens/>
        <w:spacing w:line="276" w:lineRule="auto"/>
        <w:ind w:left="426" w:right="34"/>
        <w:contextualSpacing/>
        <w:jc w:val="both"/>
        <w:rPr>
          <w:rFonts w:ascii="Arial" w:hAnsi="Arial" w:cs="Arial"/>
          <w:b/>
          <w:bCs/>
        </w:rPr>
      </w:pPr>
      <w:r w:rsidRPr="006B6119">
        <w:rPr>
          <w:rFonts w:ascii="Arial" w:hAnsi="Arial" w:cs="Arial"/>
          <w:b/>
          <w:bCs/>
          <w:color w:val="EE0000"/>
        </w:rPr>
        <w:t xml:space="preserve">Etap dostawy </w:t>
      </w:r>
      <w:r>
        <w:rPr>
          <w:rFonts w:ascii="Arial" w:hAnsi="Arial" w:cs="Arial"/>
          <w:b/>
          <w:bCs/>
          <w:color w:val="EE0000"/>
        </w:rPr>
        <w:t>B</w:t>
      </w:r>
      <w:r w:rsidRPr="006B6119">
        <w:rPr>
          <w:rFonts w:ascii="Arial" w:hAnsi="Arial" w:cs="Arial"/>
          <w:b/>
          <w:bCs/>
          <w:color w:val="EE0000"/>
        </w:rPr>
        <w:t xml:space="preserve"> </w:t>
      </w:r>
      <w:r w:rsidRPr="006B6119">
        <w:rPr>
          <w:rFonts w:ascii="Arial" w:hAnsi="Arial" w:cs="Arial"/>
          <w:b/>
          <w:bCs/>
        </w:rPr>
        <w:t>– od dnia 14.08.2026r. do dnia 15.09.2026r.</w:t>
      </w:r>
    </w:p>
    <w:p w14:paraId="72BF9E1A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/>
        </w:rPr>
      </w:pPr>
      <w:r w:rsidRPr="00A4527B">
        <w:rPr>
          <w:rFonts w:ascii="Arial" w:hAnsi="Arial" w:cs="Arial"/>
          <w:color w:val="000000"/>
        </w:rPr>
        <w:t xml:space="preserve">         </w:t>
      </w:r>
      <w:r w:rsidRPr="00A4527B">
        <w:rPr>
          <w:rFonts w:ascii="Arial" w:hAnsi="Arial" w:cs="Arial"/>
          <w:color w:val="000000"/>
          <w:highlight w:val="cyan"/>
        </w:rPr>
        <w:t>B)</w:t>
      </w:r>
      <w:r w:rsidRPr="00A4527B">
        <w:rPr>
          <w:rFonts w:ascii="Arial" w:hAnsi="Arial" w:cs="Arial"/>
          <w:color w:val="000000"/>
        </w:rPr>
        <w:t xml:space="preserve"> </w:t>
      </w:r>
    </w:p>
    <w:p w14:paraId="3C21449B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/>
        </w:rPr>
        <w:t xml:space="preserve">           - </w:t>
      </w:r>
      <w:r w:rsidRPr="00A4527B">
        <w:rPr>
          <w:rFonts w:ascii="Arial" w:hAnsi="Arial" w:cs="Arial"/>
          <w:bCs/>
          <w:color w:val="000000" w:themeColor="text1"/>
        </w:rPr>
        <w:t>serwer</w:t>
      </w:r>
    </w:p>
    <w:p w14:paraId="6351BD35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 w:themeColor="text1"/>
        </w:rPr>
        <w:t xml:space="preserve">           - serwerowy system operacyjny</w:t>
      </w:r>
    </w:p>
    <w:p w14:paraId="51D47E5B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 w:themeColor="text1"/>
        </w:rPr>
        <w:t xml:space="preserve">           - macierz sieciowa</w:t>
      </w:r>
    </w:p>
    <w:p w14:paraId="60005CAC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426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 xml:space="preserve">             - serwer plików NAS</w:t>
      </w:r>
    </w:p>
    <w:p w14:paraId="08F016BE" w14:textId="77777777" w:rsidR="00BE1345" w:rsidRPr="00432A16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426" w:hanging="567"/>
        <w:rPr>
          <w:rFonts w:ascii="Arial" w:hAnsi="Arial" w:cs="Arial"/>
          <w:b/>
          <w:bCs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 xml:space="preserve">             - oprogramowanie do backup</w:t>
      </w:r>
    </w:p>
    <w:p w14:paraId="7DA52BD8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 w:themeColor="text1"/>
        </w:rPr>
        <w:lastRenderedPageBreak/>
        <w:t xml:space="preserve">           - </w:t>
      </w:r>
      <w:r w:rsidRPr="00B814E1">
        <w:rPr>
          <w:rFonts w:ascii="Arial" w:hAnsi="Arial" w:cs="Arial"/>
          <w:color w:val="000000" w:themeColor="text1"/>
          <w:u w:val="single"/>
        </w:rPr>
        <w:t>wykonanie usługi szkolenia</w:t>
      </w:r>
      <w:r>
        <w:rPr>
          <w:rFonts w:ascii="Arial" w:hAnsi="Arial" w:cs="Arial"/>
          <w:color w:val="000000" w:themeColor="text1"/>
          <w:u w:val="single"/>
        </w:rPr>
        <w:t xml:space="preserve"> i wdrożenia</w:t>
      </w:r>
    </w:p>
    <w:p w14:paraId="4F8FE513" w14:textId="77777777" w:rsidR="00BE1345" w:rsidRPr="00BE1345" w:rsidRDefault="00BE1345" w:rsidP="00F44477">
      <w:pPr>
        <w:rPr>
          <w:rFonts w:ascii="Arial" w:hAnsi="Arial" w:cs="Arial"/>
          <w:u w:val="single"/>
        </w:rPr>
      </w:pPr>
    </w:p>
    <w:p w14:paraId="5E68BB18" w14:textId="0ECB9055" w:rsidR="00BE1345" w:rsidRPr="00BE1345" w:rsidRDefault="00BE1345" w:rsidP="00F44477">
      <w:pPr>
        <w:rPr>
          <w:rFonts w:ascii="Arial" w:hAnsi="Arial" w:cs="Arial"/>
          <w:b/>
          <w:bCs/>
          <w:u w:val="single"/>
        </w:rPr>
      </w:pPr>
      <w:r w:rsidRPr="00BE1345">
        <w:rPr>
          <w:rFonts w:ascii="Arial" w:hAnsi="Arial" w:cs="Arial"/>
          <w:b/>
          <w:bCs/>
          <w:u w:val="single"/>
        </w:rPr>
        <w:t>Zmienia się na:</w:t>
      </w:r>
    </w:p>
    <w:p w14:paraId="381B0E7B" w14:textId="77777777" w:rsidR="00BE1345" w:rsidRDefault="00BE1345" w:rsidP="00F44477">
      <w:pPr>
        <w:rPr>
          <w:rFonts w:ascii="Arial" w:hAnsi="Arial" w:cs="Arial"/>
          <w:u w:val="single"/>
        </w:rPr>
      </w:pPr>
    </w:p>
    <w:p w14:paraId="14A23357" w14:textId="70DFDCDC" w:rsidR="00BE1345" w:rsidRPr="00BE1345" w:rsidRDefault="00BE1345" w:rsidP="00BE1345">
      <w:pPr>
        <w:pStyle w:val="Akapitzlist"/>
        <w:widowControl w:val="0"/>
        <w:numPr>
          <w:ilvl w:val="2"/>
          <w:numId w:val="13"/>
        </w:numPr>
        <w:tabs>
          <w:tab w:val="clear" w:pos="1440"/>
          <w:tab w:val="num" w:pos="426"/>
        </w:tabs>
        <w:suppressAutoHyphens/>
        <w:spacing w:line="276" w:lineRule="auto"/>
        <w:ind w:left="0" w:right="34" w:firstLine="0"/>
        <w:contextualSpacing/>
        <w:jc w:val="both"/>
        <w:rPr>
          <w:rFonts w:ascii="Arial" w:hAnsi="Arial" w:cs="Arial"/>
        </w:rPr>
      </w:pPr>
      <w:r w:rsidRPr="00BE1345">
        <w:rPr>
          <w:rFonts w:ascii="Arial" w:hAnsi="Arial" w:cs="Arial"/>
        </w:rPr>
        <w:t xml:space="preserve">Wykonawca wykona przedmiot Umowy, o którym mowa w § 1 ust. nie później niż </w:t>
      </w:r>
      <w:r w:rsidRPr="00BE1345">
        <w:rPr>
          <w:rFonts w:ascii="Arial" w:hAnsi="Arial" w:cs="Arial"/>
        </w:rPr>
        <w:br/>
        <w:t>w terminie następujących etapów dostaw sprzętu i oprogramowania informatycznego:</w:t>
      </w:r>
    </w:p>
    <w:p w14:paraId="2D9856ED" w14:textId="77777777" w:rsidR="00BE1345" w:rsidRDefault="00BE1345" w:rsidP="00BE1345">
      <w:pPr>
        <w:pStyle w:val="Akapitzlist"/>
        <w:widowControl w:val="0"/>
        <w:suppressAutoHyphens/>
        <w:spacing w:line="276" w:lineRule="auto"/>
        <w:ind w:left="426" w:right="34"/>
        <w:contextualSpacing/>
        <w:jc w:val="both"/>
        <w:rPr>
          <w:rFonts w:ascii="Arial" w:hAnsi="Arial" w:cs="Arial"/>
          <w:b/>
          <w:bCs/>
        </w:rPr>
      </w:pPr>
      <w:r w:rsidRPr="006B6119">
        <w:rPr>
          <w:rFonts w:ascii="Arial" w:hAnsi="Arial" w:cs="Arial"/>
          <w:b/>
          <w:bCs/>
          <w:color w:val="EE0000"/>
        </w:rPr>
        <w:t xml:space="preserve">Etap dostawy </w:t>
      </w:r>
      <w:r>
        <w:rPr>
          <w:rFonts w:ascii="Arial" w:hAnsi="Arial" w:cs="Arial"/>
          <w:b/>
          <w:bCs/>
          <w:color w:val="EE0000"/>
        </w:rPr>
        <w:t>A</w:t>
      </w:r>
      <w:r w:rsidRPr="006B6119">
        <w:rPr>
          <w:rFonts w:ascii="Arial" w:hAnsi="Arial" w:cs="Arial"/>
          <w:b/>
          <w:bCs/>
          <w:color w:val="EE0000"/>
        </w:rPr>
        <w:t xml:space="preserve"> </w:t>
      </w:r>
      <w:r w:rsidRPr="006B6119">
        <w:rPr>
          <w:rFonts w:ascii="Arial" w:hAnsi="Arial" w:cs="Arial"/>
          <w:b/>
          <w:bCs/>
        </w:rPr>
        <w:t>– 45 dni od dnia zawarcia umowy</w:t>
      </w:r>
    </w:p>
    <w:p w14:paraId="484B9AC6" w14:textId="77777777" w:rsidR="00BE1345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         </w:t>
      </w:r>
      <w:r w:rsidRPr="00A4527B">
        <w:rPr>
          <w:rFonts w:ascii="Arial" w:hAnsi="Arial" w:cs="Arial"/>
          <w:bCs/>
          <w:color w:val="000000"/>
          <w:highlight w:val="cyan"/>
        </w:rPr>
        <w:t>A)</w:t>
      </w:r>
      <w:r>
        <w:rPr>
          <w:rFonts w:ascii="Arial" w:hAnsi="Arial" w:cs="Arial"/>
          <w:bCs/>
          <w:color w:val="000000"/>
        </w:rPr>
        <w:t xml:space="preserve"> </w:t>
      </w:r>
    </w:p>
    <w:p w14:paraId="177D89DE" w14:textId="77777777" w:rsidR="00BE1345" w:rsidRPr="00A4527B" w:rsidRDefault="00BE1345" w:rsidP="00BE1345">
      <w:pPr>
        <w:pStyle w:val="Akapitzlist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urządzenie UTM skonfigurowane w klastrze do ochrony sieci w UM</w:t>
      </w:r>
    </w:p>
    <w:p w14:paraId="461EC30B" w14:textId="77777777" w:rsidR="00BE1345" w:rsidRPr="00A4527B" w:rsidRDefault="00BE1345" w:rsidP="00BE1345">
      <w:pPr>
        <w:pStyle w:val="Akapitzlist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urządzenia wyniesionego UTM do ochrony sieci w MOPS</w:t>
      </w:r>
    </w:p>
    <w:p w14:paraId="252D5C15" w14:textId="77777777" w:rsidR="00BE1345" w:rsidRPr="00A4527B" w:rsidRDefault="00BE1345" w:rsidP="00BE1345">
      <w:pPr>
        <w:pStyle w:val="Akapitzlist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system XDR do ochrony urządzeń końcowych i serwerów</w:t>
      </w:r>
    </w:p>
    <w:p w14:paraId="5832585C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przełącznik do segmentacji sieci LAN (MOPS)</w:t>
      </w:r>
    </w:p>
    <w:p w14:paraId="1E74AD3F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przełącznik do segmentacji sieci SAN (UM)</w:t>
      </w:r>
    </w:p>
    <w:p w14:paraId="5E03313D" w14:textId="67EDEA4F" w:rsidR="00BE1345" w:rsidRPr="00BE1345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141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</w:t>
      </w:r>
      <w:r>
        <w:rPr>
          <w:rFonts w:ascii="Arial" w:hAnsi="Arial" w:cs="Arial"/>
          <w:color w:val="000000"/>
        </w:rPr>
        <w:t xml:space="preserve"> </w:t>
      </w:r>
      <w:r w:rsidRPr="00A4527B">
        <w:rPr>
          <w:rFonts w:ascii="Arial" w:hAnsi="Arial" w:cs="Arial"/>
          <w:color w:val="000000"/>
        </w:rPr>
        <w:t xml:space="preserve"> </w:t>
      </w:r>
      <w:r w:rsidRPr="00BE1345">
        <w:rPr>
          <w:rFonts w:ascii="Arial" w:hAnsi="Arial" w:cs="Arial"/>
          <w:color w:val="000000"/>
        </w:rPr>
        <w:t xml:space="preserve">- </w:t>
      </w:r>
      <w:r w:rsidRPr="00BE1345">
        <w:rPr>
          <w:rFonts w:ascii="Arial" w:hAnsi="Arial" w:cs="Arial"/>
          <w:color w:val="000000" w:themeColor="text1"/>
        </w:rPr>
        <w:t>zasilacze UPS</w:t>
      </w:r>
    </w:p>
    <w:p w14:paraId="3B84CCA6" w14:textId="77777777" w:rsidR="00BE1345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system inwentaryzacji i monitorowania zasobów sieci teleinformatycznej</w:t>
      </w:r>
    </w:p>
    <w:p w14:paraId="70ABCDD3" w14:textId="77777777" w:rsidR="00BE1345" w:rsidRPr="006B6119" w:rsidRDefault="00BE1345" w:rsidP="00BE1345">
      <w:pPr>
        <w:pStyle w:val="Akapitzlist"/>
        <w:widowControl w:val="0"/>
        <w:suppressAutoHyphens/>
        <w:spacing w:line="276" w:lineRule="auto"/>
        <w:ind w:left="426" w:right="34"/>
        <w:contextualSpacing/>
        <w:jc w:val="both"/>
        <w:rPr>
          <w:rFonts w:ascii="Arial" w:hAnsi="Arial" w:cs="Arial"/>
          <w:b/>
          <w:bCs/>
        </w:rPr>
      </w:pPr>
    </w:p>
    <w:p w14:paraId="0A040979" w14:textId="77777777" w:rsidR="00BE1345" w:rsidRDefault="00BE1345" w:rsidP="00BE1345">
      <w:pPr>
        <w:pStyle w:val="Akapitzlist"/>
        <w:widowControl w:val="0"/>
        <w:suppressAutoHyphens/>
        <w:spacing w:line="276" w:lineRule="auto"/>
        <w:ind w:left="426" w:right="34"/>
        <w:contextualSpacing/>
        <w:jc w:val="both"/>
        <w:rPr>
          <w:rFonts w:ascii="Arial" w:hAnsi="Arial" w:cs="Arial"/>
          <w:b/>
          <w:bCs/>
        </w:rPr>
      </w:pPr>
      <w:r w:rsidRPr="006B6119">
        <w:rPr>
          <w:rFonts w:ascii="Arial" w:hAnsi="Arial" w:cs="Arial"/>
          <w:b/>
          <w:bCs/>
          <w:color w:val="EE0000"/>
        </w:rPr>
        <w:t xml:space="preserve">Etap dostawy </w:t>
      </w:r>
      <w:r>
        <w:rPr>
          <w:rFonts w:ascii="Arial" w:hAnsi="Arial" w:cs="Arial"/>
          <w:b/>
          <w:bCs/>
          <w:color w:val="EE0000"/>
        </w:rPr>
        <w:t>B</w:t>
      </w:r>
      <w:r w:rsidRPr="006B6119">
        <w:rPr>
          <w:rFonts w:ascii="Arial" w:hAnsi="Arial" w:cs="Arial"/>
          <w:b/>
          <w:bCs/>
          <w:color w:val="EE0000"/>
        </w:rPr>
        <w:t xml:space="preserve"> </w:t>
      </w:r>
      <w:r w:rsidRPr="006B6119">
        <w:rPr>
          <w:rFonts w:ascii="Arial" w:hAnsi="Arial" w:cs="Arial"/>
          <w:b/>
          <w:bCs/>
        </w:rPr>
        <w:t>– od dnia 14.08.2026r. do dnia 15.09.2026r.</w:t>
      </w:r>
    </w:p>
    <w:p w14:paraId="57EC1723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/>
        </w:rPr>
      </w:pPr>
      <w:r w:rsidRPr="00A4527B">
        <w:rPr>
          <w:rFonts w:ascii="Arial" w:hAnsi="Arial" w:cs="Arial"/>
          <w:color w:val="000000"/>
        </w:rPr>
        <w:t xml:space="preserve">         </w:t>
      </w:r>
      <w:r w:rsidRPr="00A4527B">
        <w:rPr>
          <w:rFonts w:ascii="Arial" w:hAnsi="Arial" w:cs="Arial"/>
          <w:color w:val="000000"/>
          <w:highlight w:val="cyan"/>
        </w:rPr>
        <w:t>B)</w:t>
      </w:r>
      <w:r w:rsidRPr="00A4527B">
        <w:rPr>
          <w:rFonts w:ascii="Arial" w:hAnsi="Arial" w:cs="Arial"/>
          <w:color w:val="000000"/>
        </w:rPr>
        <w:t xml:space="preserve"> </w:t>
      </w:r>
    </w:p>
    <w:p w14:paraId="17406BB0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/>
        </w:rPr>
        <w:t xml:space="preserve">           - </w:t>
      </w:r>
      <w:r w:rsidRPr="00A4527B">
        <w:rPr>
          <w:rFonts w:ascii="Arial" w:hAnsi="Arial" w:cs="Arial"/>
          <w:bCs/>
          <w:color w:val="000000" w:themeColor="text1"/>
        </w:rPr>
        <w:t>serwer</w:t>
      </w:r>
    </w:p>
    <w:p w14:paraId="1D700DD7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 w:themeColor="text1"/>
        </w:rPr>
        <w:t xml:space="preserve">           - serwerowy system operacyjny</w:t>
      </w:r>
    </w:p>
    <w:p w14:paraId="6ECFAED8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 w:themeColor="text1"/>
        </w:rPr>
        <w:t xml:space="preserve">           - macierz sieciowa</w:t>
      </w:r>
    </w:p>
    <w:p w14:paraId="30738816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426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 xml:space="preserve">             - serwer plików NAS</w:t>
      </w:r>
    </w:p>
    <w:p w14:paraId="5B3871F5" w14:textId="77777777" w:rsidR="00BE1345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426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 xml:space="preserve">             - oprogramowanie do backup</w:t>
      </w:r>
    </w:p>
    <w:p w14:paraId="39959CA8" w14:textId="3BA7BB6A" w:rsidR="00BE1345" w:rsidRPr="00432A16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426" w:firstLine="283"/>
        <w:rPr>
          <w:rFonts w:ascii="Arial" w:hAnsi="Arial" w:cs="Arial"/>
          <w:b/>
          <w:bCs/>
          <w:color w:val="000000" w:themeColor="text1"/>
        </w:rPr>
      </w:pPr>
      <w:r w:rsidRPr="00BE1345">
        <w:rPr>
          <w:rFonts w:ascii="Arial" w:hAnsi="Arial" w:cs="Arial"/>
          <w:color w:val="000000"/>
          <w:highlight w:val="yellow"/>
        </w:rPr>
        <w:t xml:space="preserve">- </w:t>
      </w:r>
      <w:r w:rsidRPr="00BE1345">
        <w:rPr>
          <w:rFonts w:ascii="Arial" w:hAnsi="Arial" w:cs="Arial"/>
          <w:color w:val="000000" w:themeColor="text1"/>
          <w:highlight w:val="yellow"/>
        </w:rPr>
        <w:t>biblioteka taśmowa</w:t>
      </w:r>
    </w:p>
    <w:p w14:paraId="1F78A62A" w14:textId="77777777" w:rsidR="00BE1345" w:rsidRPr="00A4527B" w:rsidRDefault="00BE1345" w:rsidP="00BE1345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 w:themeColor="text1"/>
        </w:rPr>
        <w:t xml:space="preserve">           - </w:t>
      </w:r>
      <w:r w:rsidRPr="00B814E1">
        <w:rPr>
          <w:rFonts w:ascii="Arial" w:hAnsi="Arial" w:cs="Arial"/>
          <w:color w:val="000000" w:themeColor="text1"/>
          <w:u w:val="single"/>
        </w:rPr>
        <w:t>wykonanie usługi szkolenia</w:t>
      </w:r>
      <w:r>
        <w:rPr>
          <w:rFonts w:ascii="Arial" w:hAnsi="Arial" w:cs="Arial"/>
          <w:color w:val="000000" w:themeColor="text1"/>
          <w:u w:val="single"/>
        </w:rPr>
        <w:t xml:space="preserve"> i wdrożenia</w:t>
      </w:r>
    </w:p>
    <w:p w14:paraId="394ECE86" w14:textId="77777777" w:rsidR="00F44477" w:rsidRDefault="00F44477" w:rsidP="00F44477">
      <w:pPr>
        <w:rPr>
          <w:rFonts w:ascii="Arial" w:hAnsi="Arial" w:cs="Arial"/>
        </w:rPr>
      </w:pPr>
    </w:p>
    <w:p w14:paraId="1F55B204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9</w:t>
      </w:r>
    </w:p>
    <w:p w14:paraId="359AF3EF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  <w:u w:val="single"/>
        </w:rPr>
        <w:t>Dotyczy: załącznik nr 5b do SWZ – Tabela nr 7</w:t>
      </w:r>
      <w:r>
        <w:rPr>
          <w:rFonts w:ascii="Arial" w:hAnsi="Arial" w:cs="Arial"/>
        </w:rPr>
        <w:t xml:space="preserve"> (</w:t>
      </w:r>
      <w:r>
        <w:rPr>
          <w:rFonts w:ascii="Arial" w:hAnsi="Arial" w:cs="Arial"/>
          <w:b/>
          <w:bCs/>
        </w:rPr>
        <w:t>Przełącznik LAN</w:t>
      </w:r>
      <w:r>
        <w:rPr>
          <w:rFonts w:ascii="Arial" w:hAnsi="Arial" w:cs="Arial"/>
        </w:rPr>
        <w:t xml:space="preserve"> 48p) „W nawiązaniu do opisu parametrów technicznych dla przełącznika LAN 48p (Tabela nr 7), w którym Zamawiający wymaga obsługi funkcji "</w:t>
      </w:r>
      <w:proofErr w:type="spellStart"/>
      <w:r>
        <w:rPr>
          <w:rFonts w:ascii="Arial" w:hAnsi="Arial" w:cs="Arial"/>
        </w:rPr>
        <w:t>Tunneled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Node</w:t>
      </w:r>
      <w:proofErr w:type="spellEnd"/>
      <w:r>
        <w:rPr>
          <w:rFonts w:ascii="Arial" w:hAnsi="Arial" w:cs="Arial"/>
        </w:rPr>
        <w:t xml:space="preserve"> dla ruchu z AP", zwracamy się z prośbą o wykreślenie tego zapisu lub dopuszczenie rozwiązań równoważnych. </w:t>
      </w:r>
    </w:p>
    <w:p w14:paraId="148CDF4F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  <w:u w:val="single"/>
        </w:rPr>
        <w:t>Uzasadnienie:</w:t>
      </w:r>
      <w:r>
        <w:rPr>
          <w:rFonts w:ascii="Arial" w:hAnsi="Arial" w:cs="Arial"/>
        </w:rPr>
        <w:t xml:space="preserve"> Wskazana funkcja '</w:t>
      </w:r>
      <w:proofErr w:type="spellStart"/>
      <w:r>
        <w:rPr>
          <w:rFonts w:ascii="Arial" w:hAnsi="Arial" w:cs="Arial"/>
        </w:rPr>
        <w:t>Tunneled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Node</w:t>
      </w:r>
      <w:proofErr w:type="spellEnd"/>
      <w:r>
        <w:rPr>
          <w:rFonts w:ascii="Arial" w:hAnsi="Arial" w:cs="Arial"/>
        </w:rPr>
        <w:t xml:space="preserve">' jest technologią specyficzną i zastrzeżoną dla rozwiązań jednego konkretnego producenta (HPE Aruba). Wymóg ten w sposób bezpośredni narusza art. 99 ust. 4 ustawy Prawo Zamówień Publicznych, który zabrania opisywania przedmiotu zamówienia w sposób, który mógłby utrudniać uczciwą konkurencję poprzez wskazanie znaków towarowych, patentów lub specyficznego pochodzenia, chyba że jest to uzasadnione specyfiką przedmiotu zamówienia i Zamawiający dopuszcza rozwiązania równoważne. Jednocześnie prosimy o potwierdzenie, że za równoważną Zamawiający uzna funkcjonalność polegającą na możliwości budowy tuneli L2/L3 (np. typu GRE, VXLAN lub IP-in-IP) z portu przełącznika do kontrolera sieci bezprzewodowej w celu centralizacji zarządzania ruchem i bezpieczeństwem, realizowaną w standardach otwartych, dostępnych u wielu producentów rozwiązań sieciowych. Pozostawienie zapisu w obecnej formie uniemożliwia </w:t>
      </w:r>
      <w:r>
        <w:rPr>
          <w:rFonts w:ascii="Arial" w:hAnsi="Arial" w:cs="Arial"/>
        </w:rPr>
        <w:lastRenderedPageBreak/>
        <w:t xml:space="preserve">złożenie ofert konkurencyjnych, co może prowadzić do nieefektywnego wydatkowania środków publicznych.” </w:t>
      </w:r>
    </w:p>
    <w:p w14:paraId="7B5F981C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9:</w:t>
      </w:r>
    </w:p>
    <w:p w14:paraId="1D5B7624" w14:textId="57D028A3" w:rsidR="00F44477" w:rsidRDefault="007662CA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Zamawiający dopuszcza rozwiązanie równoważne w powyższym zakresie.</w:t>
      </w:r>
    </w:p>
    <w:p w14:paraId="7C3FD7AB" w14:textId="77777777" w:rsidR="007662CA" w:rsidRDefault="007662CA" w:rsidP="00F44477">
      <w:pPr>
        <w:spacing w:line="276" w:lineRule="auto"/>
        <w:rPr>
          <w:rFonts w:ascii="Arial" w:hAnsi="Arial" w:cs="Arial"/>
        </w:rPr>
      </w:pPr>
    </w:p>
    <w:p w14:paraId="58D0023E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10</w:t>
      </w:r>
    </w:p>
    <w:p w14:paraId="3EF2E315" w14:textId="77777777" w:rsidR="00F44477" w:rsidRDefault="00F44477" w:rsidP="00F44477">
      <w:pPr>
        <w:spacing w:line="276" w:lineRule="auto"/>
      </w:pPr>
      <w:r>
        <w:rPr>
          <w:rFonts w:ascii="Arial" w:hAnsi="Arial" w:cs="Arial"/>
          <w:u w:val="single"/>
        </w:rPr>
        <w:t>Dotyczy: załącznik nr 5b do SWZ – Tabela nr 4 i 6</w:t>
      </w:r>
      <w:r>
        <w:rPr>
          <w:rFonts w:ascii="Arial" w:hAnsi="Arial" w:cs="Arial"/>
        </w:rPr>
        <w:t xml:space="preserve"> (</w:t>
      </w:r>
      <w:r>
        <w:rPr>
          <w:rFonts w:ascii="Arial" w:hAnsi="Arial" w:cs="Arial"/>
          <w:b/>
          <w:bCs/>
        </w:rPr>
        <w:t>Serwery i Macierz</w:t>
      </w:r>
      <w:r>
        <w:rPr>
          <w:rFonts w:ascii="Arial" w:hAnsi="Arial" w:cs="Arial"/>
        </w:rPr>
        <w:t xml:space="preserve">) Zwracamy się z pytaniem, czy w zakresie wymagań wydajnościowych procesorów (Tabela nr 4, poz. dotycząca wyniku SPECrate2017_int_base min. 339) Zamawiający dopuści rozwiązanie o wydajności niższej o maksymalnie 5%, o ile oferowany procesor należy do tej samej lub nowszej generacji co rozwiązanie referencyjne? </w:t>
      </w:r>
      <w:r>
        <w:rPr>
          <w:rFonts w:ascii="Arial" w:hAnsi="Arial" w:cs="Arial"/>
          <w:u w:val="single"/>
        </w:rPr>
        <w:t>Wskazanie tak precyzyjnej wartości benchmarku (339 pkt) sugeruje konfigurację jednego konkretnego producenta</w:t>
      </w:r>
      <w:r>
        <w:rPr>
          <w:rFonts w:ascii="Arial" w:hAnsi="Arial" w:cs="Arial"/>
        </w:rPr>
        <w:t xml:space="preserve">, co może ograniczać konkurencyjność postępowań. Dodatkowo, w </w:t>
      </w:r>
      <w:r>
        <w:rPr>
          <w:rFonts w:ascii="Arial" w:hAnsi="Arial" w:cs="Arial"/>
          <w:u w:val="single"/>
        </w:rPr>
        <w:t>Tabeli nr 6 (Macierz),</w:t>
      </w:r>
      <w:r>
        <w:rPr>
          <w:rFonts w:ascii="Arial" w:hAnsi="Arial" w:cs="Arial"/>
        </w:rPr>
        <w:t xml:space="preserve"> czy Zamawiający dopuści urządzenie o architekturze Active-Active z pamięcią Cache o pojemności 32 GB lub 64 GB, uznając je za rozwiązanie równoważne do wymaganych 48 GB? Sztywne trzymanie się wartości 48 GB promuje wyłącznie jedną architekturę sprzętową dostępną na rynku.</w:t>
      </w:r>
      <w:r>
        <w:t xml:space="preserve"> </w:t>
      </w:r>
    </w:p>
    <w:p w14:paraId="06FE7F50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10:</w:t>
      </w:r>
    </w:p>
    <w:p w14:paraId="7C486DA5" w14:textId="0413DD02" w:rsidR="007662CA" w:rsidRPr="007662CA" w:rsidRDefault="007662CA" w:rsidP="00F44477">
      <w:pPr>
        <w:spacing w:line="276" w:lineRule="auto"/>
        <w:rPr>
          <w:rFonts w:ascii="Arial" w:hAnsi="Arial" w:cs="Arial"/>
        </w:rPr>
      </w:pPr>
      <w:r w:rsidRPr="007662CA">
        <w:rPr>
          <w:rFonts w:ascii="Arial" w:hAnsi="Arial" w:cs="Arial"/>
        </w:rPr>
        <w:t xml:space="preserve">Zamawiający dopuszcza rozwiązanie równoważne </w:t>
      </w:r>
      <w:r>
        <w:rPr>
          <w:rFonts w:ascii="Arial" w:hAnsi="Arial" w:cs="Arial"/>
        </w:rPr>
        <w:t>w powyższym zakresie.</w:t>
      </w:r>
    </w:p>
    <w:p w14:paraId="6C66DC01" w14:textId="77777777" w:rsidR="00F44477" w:rsidRDefault="00F44477" w:rsidP="00F44477">
      <w:pPr>
        <w:spacing w:line="276" w:lineRule="auto"/>
      </w:pPr>
    </w:p>
    <w:p w14:paraId="4112F831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11</w:t>
      </w:r>
    </w:p>
    <w:p w14:paraId="0FC843F3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Dotyczy: załącznik nr 5b do SWZ – Tabela nr 1, 2 i 3 (UTM oraz System XDR)</w:t>
      </w:r>
    </w:p>
    <w:p w14:paraId="10E37415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  <w:u w:val="single"/>
        </w:rPr>
        <w:t>Zwracamy się z prośbą o modyfikację zapisów w Tabelach nr 1-3</w:t>
      </w:r>
      <w:r>
        <w:rPr>
          <w:rFonts w:ascii="Arial" w:hAnsi="Arial" w:cs="Arial"/>
        </w:rPr>
        <w:t xml:space="preserve"> dotyczących wymagań dla urządzeń </w:t>
      </w:r>
      <w:r>
        <w:rPr>
          <w:rFonts w:ascii="Arial" w:hAnsi="Arial" w:cs="Arial"/>
          <w:b/>
          <w:bCs/>
        </w:rPr>
        <w:t>UTM</w:t>
      </w:r>
      <w:r>
        <w:rPr>
          <w:rFonts w:ascii="Arial" w:hAnsi="Arial" w:cs="Arial"/>
        </w:rPr>
        <w:t xml:space="preserve"> oraz systemu </w:t>
      </w:r>
      <w:r>
        <w:rPr>
          <w:rFonts w:ascii="Arial" w:hAnsi="Arial" w:cs="Arial"/>
          <w:b/>
          <w:bCs/>
        </w:rPr>
        <w:t>XDR</w:t>
      </w:r>
      <w:r>
        <w:rPr>
          <w:rFonts w:ascii="Arial" w:hAnsi="Arial" w:cs="Arial"/>
        </w:rPr>
        <w:t xml:space="preserve">, które w obecnym brzmieniu naruszają zasady uczciwej konkurencji (art. 16 pkt 1 PZP): </w:t>
      </w:r>
    </w:p>
    <w:p w14:paraId="00E902F4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Wymóg zarządzania </w:t>
      </w:r>
      <w:r>
        <w:rPr>
          <w:rFonts w:ascii="Arial" w:hAnsi="Arial" w:cs="Arial"/>
          <w:b/>
          <w:bCs/>
        </w:rPr>
        <w:t>UTM i XDR</w:t>
      </w:r>
      <w:r>
        <w:rPr>
          <w:rFonts w:ascii="Arial" w:hAnsi="Arial" w:cs="Arial"/>
        </w:rPr>
        <w:t xml:space="preserve"> z tej samej konsoli chmurowej (Tabela 1, poz. 5): Prosimy o dopuszczenie rozwiązania, w którym systemy te są zarządzane z oddzielnych, ale w pełni zintegrowanych konsol producenta.</w:t>
      </w:r>
    </w:p>
    <w:p w14:paraId="0622FC66" w14:textId="77777777" w:rsidR="00F44477" w:rsidRDefault="00F44477" w:rsidP="00F44477">
      <w:pPr>
        <w:spacing w:line="276" w:lineRule="auto"/>
      </w:pPr>
      <w:r>
        <w:rPr>
          <w:rFonts w:ascii="Arial" w:hAnsi="Arial" w:cs="Arial"/>
        </w:rPr>
        <w:t xml:space="preserve">Wymóg </w:t>
      </w:r>
      <w:r>
        <w:rPr>
          <w:rFonts w:ascii="Arial" w:hAnsi="Arial" w:cs="Arial"/>
          <w:u w:val="single"/>
        </w:rPr>
        <w:t>'jednej wspólnej konsoli'</w:t>
      </w:r>
      <w:r>
        <w:rPr>
          <w:rFonts w:ascii="Arial" w:hAnsi="Arial" w:cs="Arial"/>
        </w:rPr>
        <w:t xml:space="preserve"> jest cechą architektury tylko jednego producenta, co uniemożliwia zaoferowanie równoważnych, równie bezpiecznych rozwiązań innych wiodących marek. 2. Wymóg 10-letniej obecności w kwadrancie Liderów Gartnera (Tabela 2, poz. 1): Prosimy o skrócenie tego okresu do 3 lub 5 lat. Wymóg ciągłej obecności przez dekadę nie ma uzasadnienia merytorycznego dla bezpieczeństwa sieci w 2024 roku, a służy jedynie wykluczeniu nowoczesnych producentów, którzy dynamicznie rozwinęli swoje technologie w ostatnich latach.</w:t>
      </w:r>
      <w:r>
        <w:t xml:space="preserve"> </w:t>
      </w:r>
    </w:p>
    <w:p w14:paraId="0739798D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11:</w:t>
      </w:r>
    </w:p>
    <w:p w14:paraId="1FA8A961" w14:textId="6B39E62C" w:rsidR="007662CA" w:rsidRDefault="007662CA" w:rsidP="00F44477">
      <w:pPr>
        <w:spacing w:line="276" w:lineRule="auto"/>
        <w:rPr>
          <w:rFonts w:ascii="Arial" w:hAnsi="Arial" w:cs="Arial"/>
        </w:rPr>
      </w:pPr>
      <w:r w:rsidRPr="007662CA">
        <w:rPr>
          <w:rFonts w:ascii="Arial" w:hAnsi="Arial" w:cs="Arial"/>
        </w:rPr>
        <w:t>Zamawiający nie wyraża zgody</w:t>
      </w:r>
      <w:r>
        <w:rPr>
          <w:rFonts w:ascii="Arial" w:hAnsi="Arial" w:cs="Arial"/>
        </w:rPr>
        <w:t xml:space="preserve"> na powyższe zmiany. </w:t>
      </w:r>
    </w:p>
    <w:p w14:paraId="62CC53C5" w14:textId="6DBBED78" w:rsidR="007662CA" w:rsidRPr="007662CA" w:rsidRDefault="00DE3502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Jednocześnie </w:t>
      </w:r>
      <w:r w:rsidR="007662CA">
        <w:rPr>
          <w:rFonts w:ascii="Arial" w:hAnsi="Arial" w:cs="Arial"/>
        </w:rPr>
        <w:t xml:space="preserve">Zamawiający zgadza się </w:t>
      </w:r>
      <w:r w:rsidR="00BC4540">
        <w:rPr>
          <w:rFonts w:ascii="Arial" w:hAnsi="Arial" w:cs="Arial"/>
        </w:rPr>
        <w:t>na skrócenie wymogu z 10 lat do 5 lat.</w:t>
      </w:r>
    </w:p>
    <w:p w14:paraId="5BFB7BAF" w14:textId="77777777" w:rsidR="00F44477" w:rsidRDefault="00F44477" w:rsidP="00F44477"/>
    <w:p w14:paraId="59C4C350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12</w:t>
      </w:r>
    </w:p>
    <w:p w14:paraId="6C85ACA0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Wymóg </w:t>
      </w:r>
      <w:r>
        <w:rPr>
          <w:rFonts w:ascii="Arial" w:hAnsi="Arial" w:cs="Arial"/>
          <w:u w:val="single"/>
        </w:rPr>
        <w:t xml:space="preserve">portów miedzianych 2.5 </w:t>
      </w:r>
      <w:proofErr w:type="spellStart"/>
      <w:r>
        <w:rPr>
          <w:rFonts w:ascii="Arial" w:hAnsi="Arial" w:cs="Arial"/>
          <w:u w:val="single"/>
        </w:rPr>
        <w:t>GbE</w:t>
      </w:r>
      <w:proofErr w:type="spellEnd"/>
      <w:r>
        <w:rPr>
          <w:rFonts w:ascii="Arial" w:hAnsi="Arial" w:cs="Arial"/>
        </w:rPr>
        <w:t xml:space="preserve"> (Tabela 1, poz. 3): Czy Zamawiający uzna za równoważne wyposażenie urządzenia w porty 1 </w:t>
      </w:r>
      <w:proofErr w:type="spellStart"/>
      <w:r>
        <w:rPr>
          <w:rFonts w:ascii="Arial" w:hAnsi="Arial" w:cs="Arial"/>
        </w:rPr>
        <w:t>GbE</w:t>
      </w:r>
      <w:proofErr w:type="spellEnd"/>
      <w:r>
        <w:rPr>
          <w:rFonts w:ascii="Arial" w:hAnsi="Arial" w:cs="Arial"/>
        </w:rPr>
        <w:t xml:space="preserve"> oraz dodatkowe porty 10 </w:t>
      </w:r>
      <w:proofErr w:type="spellStart"/>
      <w:r>
        <w:rPr>
          <w:rFonts w:ascii="Arial" w:hAnsi="Arial" w:cs="Arial"/>
        </w:rPr>
        <w:t>GbE</w:t>
      </w:r>
      <w:proofErr w:type="spellEnd"/>
      <w:r>
        <w:rPr>
          <w:rFonts w:ascii="Arial" w:hAnsi="Arial" w:cs="Arial"/>
        </w:rPr>
        <w:t xml:space="preserve"> SFP+, które oferują wyższą przepustowość i większą elastyczność? Standard 2.5 </w:t>
      </w:r>
      <w:proofErr w:type="spellStart"/>
      <w:r>
        <w:rPr>
          <w:rFonts w:ascii="Arial" w:hAnsi="Arial" w:cs="Arial"/>
        </w:rPr>
        <w:t>GbE</w:t>
      </w:r>
      <w:proofErr w:type="spellEnd"/>
      <w:r>
        <w:rPr>
          <w:rFonts w:ascii="Arial" w:hAnsi="Arial" w:cs="Arial"/>
        </w:rPr>
        <w:t xml:space="preserve"> w </w:t>
      </w:r>
      <w:r>
        <w:rPr>
          <w:rFonts w:ascii="Arial" w:hAnsi="Arial" w:cs="Arial"/>
        </w:rPr>
        <w:lastRenderedPageBreak/>
        <w:t xml:space="preserve">segmencie UTM jest charakterystyczny dla konkretnej serii produktów jednego dostawcy. Uzasadnienie: Obecna konstrukcja wymagań (łącząca specyficzne interfejsy, wspólną konsolę i 10-letnią historię rankingową) tworzy opis przedmiotu zamówienia 'pod klucz' dla konkretnego producenta, co jest niezgodne z art. 99 ust. 4 PZP. Dopuszczenie powyższych zmian pozwoli na realną walkę cenową między co najmniej 3-4 czołowymi dostawcami rozwiązań </w:t>
      </w:r>
      <w:proofErr w:type="spellStart"/>
      <w:r>
        <w:rPr>
          <w:rFonts w:ascii="Arial" w:hAnsi="Arial" w:cs="Arial"/>
        </w:rPr>
        <w:t>CyberSecurity</w:t>
      </w:r>
      <w:proofErr w:type="spellEnd"/>
      <w:r>
        <w:rPr>
          <w:rFonts w:ascii="Arial" w:hAnsi="Arial" w:cs="Arial"/>
        </w:rPr>
        <w:t>.</w:t>
      </w:r>
    </w:p>
    <w:p w14:paraId="5F3C6AC9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12:</w:t>
      </w:r>
    </w:p>
    <w:p w14:paraId="30208734" w14:textId="11B7894B" w:rsidR="00BC4540" w:rsidRPr="00BC4540" w:rsidRDefault="00BC4540" w:rsidP="00F44477">
      <w:pPr>
        <w:spacing w:line="276" w:lineRule="auto"/>
        <w:rPr>
          <w:rFonts w:ascii="Arial" w:hAnsi="Arial" w:cs="Arial"/>
        </w:rPr>
      </w:pPr>
      <w:r w:rsidRPr="00BC4540">
        <w:rPr>
          <w:rFonts w:ascii="Arial" w:hAnsi="Arial" w:cs="Arial"/>
        </w:rPr>
        <w:t>Zamawiający wyraża zgodę na zmianę w powyższym zakresie.</w:t>
      </w:r>
    </w:p>
    <w:p w14:paraId="2BD99A2E" w14:textId="77777777" w:rsidR="00F44477" w:rsidRDefault="00F44477" w:rsidP="00F44477">
      <w:pPr>
        <w:spacing w:line="276" w:lineRule="auto"/>
        <w:rPr>
          <w:rFonts w:ascii="Arial" w:hAnsi="Arial" w:cs="Arial"/>
        </w:rPr>
      </w:pPr>
    </w:p>
    <w:p w14:paraId="55FCA589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Pytanie nr 13</w:t>
      </w:r>
    </w:p>
    <w:p w14:paraId="586755E7" w14:textId="77777777" w:rsidR="00F44477" w:rsidRDefault="00F44477" w:rsidP="00F44477">
      <w:pPr>
        <w:tabs>
          <w:tab w:val="num" w:pos="0"/>
          <w:tab w:val="left" w:pos="636"/>
        </w:tabs>
        <w:suppressAutoHyphens/>
        <w:spacing w:line="276" w:lineRule="au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Dotyczy: załącznik nr 5b do SWZ – Tabela nr 7 (Przełącznik LAN 48p) Czy Zamawiający dopuszcza rozwiązanie posiadające pamięć Flash w wielkości 32 MB + 128 MB NAND? Czy Zamawiający dopuszcza użycie protokołu 802.1s MSTP? Czy Zamawiający dopuszcza rozwiązanie posiadające maksymalną pobieraną moc w wysokości 55W? Czy Zamawiający dopuszcza użycie przełącznika posiadającego tradycyjne zasilanie AC? Czy Zamawiający dopuszcza objęcie produktu gwarancją wynoszącą 60 miesięcy?</w:t>
      </w:r>
    </w:p>
    <w:p w14:paraId="0F5776A8" w14:textId="77777777" w:rsidR="00F44477" w:rsidRDefault="00F44477" w:rsidP="00F44477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13:</w:t>
      </w:r>
    </w:p>
    <w:p w14:paraId="296FC88D" w14:textId="1295B80E" w:rsidR="00F44477" w:rsidRDefault="00BC4540" w:rsidP="00F44477">
      <w:pPr>
        <w:rPr>
          <w:rFonts w:ascii="Arial" w:hAnsi="Arial" w:cs="Arial"/>
        </w:rPr>
      </w:pPr>
      <w:r>
        <w:rPr>
          <w:rFonts w:ascii="Arial" w:hAnsi="Arial" w:cs="Arial"/>
        </w:rPr>
        <w:t>Zamawiający nie dopuszcza</w:t>
      </w:r>
      <w:r>
        <w:rPr>
          <w:rFonts w:ascii="Arial" w:hAnsi="Arial" w:cs="Arial"/>
          <w:bCs/>
        </w:rPr>
        <w:t xml:space="preserve"> rozwiązania posiadającego pamięć Flash w wielkości 32 MB + 128 MB NAND. W pozostałym zakresie pytania Zamawiający wyraża zgodę.</w:t>
      </w:r>
    </w:p>
    <w:p w14:paraId="406D8192" w14:textId="77777777" w:rsidR="00F44477" w:rsidRDefault="00F44477" w:rsidP="00F44477">
      <w:pPr>
        <w:rPr>
          <w:rFonts w:ascii="Arial" w:hAnsi="Arial" w:cs="Arial"/>
        </w:rPr>
      </w:pPr>
    </w:p>
    <w:p w14:paraId="4410884B" w14:textId="1C842B7D" w:rsidR="00F44477" w:rsidRDefault="00BC4540" w:rsidP="00F44477">
      <w:pPr>
        <w:rPr>
          <w:rFonts w:ascii="Arial" w:hAnsi="Arial" w:cs="Arial"/>
          <w:b/>
          <w:bCs/>
        </w:rPr>
      </w:pPr>
      <w:r w:rsidRPr="00BC4540">
        <w:rPr>
          <w:rFonts w:ascii="Arial" w:hAnsi="Arial" w:cs="Arial"/>
          <w:b/>
          <w:bCs/>
        </w:rPr>
        <w:t>Pytanie nr 14</w:t>
      </w:r>
    </w:p>
    <w:p w14:paraId="49497F4F" w14:textId="0C276989" w:rsidR="00F44477" w:rsidRPr="00501409" w:rsidRDefault="00501409" w:rsidP="00501409">
      <w:pPr>
        <w:spacing w:line="276" w:lineRule="auto"/>
        <w:rPr>
          <w:rFonts w:ascii="Arial" w:hAnsi="Arial" w:cs="Arial"/>
        </w:rPr>
      </w:pPr>
      <w:r w:rsidRPr="00501409">
        <w:rPr>
          <w:rFonts w:ascii="Arial" w:hAnsi="Arial" w:cs="Arial"/>
        </w:rPr>
        <w:t xml:space="preserve">dotyczy: załącznik nr 5b do SWZ - tabela nr 10 - Oprogramowania do backup W nawiązaniu do zapisów OPZ dotyczących systemu kopii zapasowych uprzejmie prosimy o doprecyzowanie zakresu ochrony danych: Czy Zamawiający potwierdza, że licencje typu per CPU / per </w:t>
      </w:r>
      <w:proofErr w:type="spellStart"/>
      <w:r w:rsidRPr="00501409">
        <w:rPr>
          <w:rFonts w:ascii="Arial" w:hAnsi="Arial" w:cs="Arial"/>
        </w:rPr>
        <w:t>socket</w:t>
      </w:r>
      <w:proofErr w:type="spellEnd"/>
      <w:r w:rsidRPr="00501409">
        <w:rPr>
          <w:rFonts w:ascii="Arial" w:hAnsi="Arial" w:cs="Arial"/>
        </w:rPr>
        <w:t xml:space="preserve"> mają obejmować wyłącznie ochronę maszyn wirtualnych (środowisko </w:t>
      </w:r>
      <w:proofErr w:type="spellStart"/>
      <w:r w:rsidRPr="00501409">
        <w:rPr>
          <w:rFonts w:ascii="Arial" w:hAnsi="Arial" w:cs="Arial"/>
        </w:rPr>
        <w:t>VMware</w:t>
      </w:r>
      <w:proofErr w:type="spellEnd"/>
      <w:r w:rsidRPr="00501409">
        <w:rPr>
          <w:rFonts w:ascii="Arial" w:hAnsi="Arial" w:cs="Arial"/>
        </w:rPr>
        <w:t xml:space="preserve"> / Hyper</w:t>
      </w:r>
      <w:r w:rsidRPr="00501409">
        <w:rPr>
          <w:rFonts w:ascii="Arial" w:hAnsi="Arial" w:cs="Arial"/>
        </w:rPr>
        <w:noBreakHyphen/>
        <w:t xml:space="preserve">V)? Czy ochrona stacji roboczych (ok. 70 stanowisk) powinna być realizowana w ramach osobnych licencji typu VUL (Workstation / </w:t>
      </w:r>
      <w:proofErr w:type="spellStart"/>
      <w:r w:rsidRPr="00501409">
        <w:rPr>
          <w:rFonts w:ascii="Arial" w:hAnsi="Arial" w:cs="Arial"/>
        </w:rPr>
        <w:t>Endpoint</w:t>
      </w:r>
      <w:proofErr w:type="spellEnd"/>
      <w:r w:rsidRPr="00501409">
        <w:rPr>
          <w:rFonts w:ascii="Arial" w:hAnsi="Arial" w:cs="Arial"/>
        </w:rPr>
        <w:t xml:space="preserve">), czy Zamawiający dopuszcza inny model licencjonowania? Czy Zamawiający posiada obecnie jakiekolwiek licencje systemu backupu (np. per </w:t>
      </w:r>
      <w:proofErr w:type="spellStart"/>
      <w:r w:rsidRPr="00501409">
        <w:rPr>
          <w:rFonts w:ascii="Arial" w:hAnsi="Arial" w:cs="Arial"/>
        </w:rPr>
        <w:t>socket</w:t>
      </w:r>
      <w:proofErr w:type="spellEnd"/>
      <w:r w:rsidRPr="00501409">
        <w:rPr>
          <w:rFonts w:ascii="Arial" w:hAnsi="Arial" w:cs="Arial"/>
        </w:rPr>
        <w:t xml:space="preserve">), które miałyby być wykorzystane lub migrowane w nowym rozwiązaniu, czy przedmiot zamówienia dotyczy w całości nowego zakupu licencji? Powyższe informacje są niezbędne do prawidłowego doboru modelu licencjonowania oraz przygotowania porównywalnej oferty zgodnej z OPZ. </w:t>
      </w:r>
    </w:p>
    <w:p w14:paraId="437397D9" w14:textId="2B8D5043" w:rsidR="00BC4540" w:rsidRDefault="00BC4540" w:rsidP="00BC4540">
      <w:pPr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Odpowiedź 14:</w:t>
      </w:r>
    </w:p>
    <w:p w14:paraId="10A39E74" w14:textId="6F7107F4" w:rsidR="00BC4540" w:rsidRDefault="00501409" w:rsidP="00BC4540">
      <w:pPr>
        <w:spacing w:line="276" w:lineRule="auto"/>
        <w:rPr>
          <w:rFonts w:ascii="Arial" w:hAnsi="Arial" w:cs="Arial"/>
        </w:rPr>
      </w:pPr>
      <w:r w:rsidRPr="00501409">
        <w:rPr>
          <w:rFonts w:ascii="Arial" w:hAnsi="Arial" w:cs="Arial"/>
        </w:rPr>
        <w:t>Zamawiający informuje, że ma być VM+ fizyczne. Dopuszczamy inny model licencjonowania. Obecnie – brak licencji.</w:t>
      </w:r>
    </w:p>
    <w:p w14:paraId="43D66D39" w14:textId="77777777" w:rsidR="00FC61BC" w:rsidRDefault="00FC61BC" w:rsidP="00BC4540">
      <w:pPr>
        <w:spacing w:line="276" w:lineRule="auto"/>
        <w:rPr>
          <w:rFonts w:ascii="Arial" w:hAnsi="Arial" w:cs="Arial"/>
        </w:rPr>
      </w:pPr>
    </w:p>
    <w:p w14:paraId="68679313" w14:textId="0B58A6B3" w:rsidR="00FC61BC" w:rsidRDefault="00FC61BC" w:rsidP="00FC61BC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  <w:r>
        <w:rPr>
          <w:rFonts w:ascii="Arial" w:hAnsi="Arial" w:cs="Arial"/>
          <w:b/>
          <w:bCs/>
          <w:iCs/>
        </w:rPr>
        <w:t>2</w:t>
      </w:r>
      <w:r>
        <w:rPr>
          <w:rFonts w:ascii="Arial" w:hAnsi="Arial" w:cs="Arial"/>
          <w:b/>
          <w:bCs/>
          <w:iCs/>
        </w:rPr>
        <w:t xml:space="preserve">. </w:t>
      </w:r>
      <w:r>
        <w:rPr>
          <w:rFonts w:ascii="Arial" w:hAnsi="Arial" w:cs="Arial"/>
          <w:iCs/>
        </w:rPr>
        <w:t>Zmienia się zapisy</w:t>
      </w:r>
      <w:r>
        <w:rPr>
          <w:rFonts w:ascii="Arial" w:hAnsi="Arial" w:cs="Arial"/>
          <w:b/>
          <w:bCs/>
          <w:iCs/>
          <w:u w:val="single"/>
        </w:rPr>
        <w:t xml:space="preserve"> rozdziału I</w:t>
      </w:r>
      <w:r>
        <w:rPr>
          <w:rFonts w:ascii="Arial" w:hAnsi="Arial" w:cs="Arial"/>
          <w:b/>
          <w:bCs/>
          <w:iCs/>
          <w:u w:val="single"/>
        </w:rPr>
        <w:t>V</w:t>
      </w:r>
      <w:r>
        <w:rPr>
          <w:rFonts w:ascii="Arial" w:hAnsi="Arial" w:cs="Arial"/>
          <w:b/>
          <w:bCs/>
          <w:iCs/>
          <w:u w:val="single"/>
        </w:rPr>
        <w:t xml:space="preserve"> SWZ: </w:t>
      </w:r>
      <w:r>
        <w:rPr>
          <w:rFonts w:ascii="Arial" w:hAnsi="Arial" w:cs="Arial"/>
          <w:b/>
          <w:bCs/>
          <w:iCs/>
          <w:u w:val="single"/>
        </w:rPr>
        <w:t>Opis przedmiotu zamówienia – zad. 2</w:t>
      </w:r>
    </w:p>
    <w:p w14:paraId="68822940" w14:textId="13A0F8B1" w:rsidR="00FC61BC" w:rsidRDefault="00FC61BC" w:rsidP="00FC61BC">
      <w:pPr>
        <w:spacing w:line="276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Cs/>
          <w:iCs/>
          <w:u w:val="single"/>
        </w:rPr>
        <w:t xml:space="preserve">Jest: </w:t>
      </w:r>
      <w:r>
        <w:rPr>
          <w:rFonts w:ascii="Arial" w:hAnsi="Arial" w:cs="Arial"/>
          <w:color w:val="FF0000"/>
        </w:rPr>
        <w:t xml:space="preserve"> </w:t>
      </w:r>
    </w:p>
    <w:p w14:paraId="04DFAA9D" w14:textId="77777777" w:rsidR="00FC61BC" w:rsidRDefault="00FC61BC" w:rsidP="00FC61BC">
      <w:pPr>
        <w:rPr>
          <w:rFonts w:ascii="Arial" w:hAnsi="Arial" w:cs="Arial"/>
          <w:b/>
          <w:bCs/>
        </w:rPr>
      </w:pPr>
    </w:p>
    <w:p w14:paraId="189F114D" w14:textId="18A173AE" w:rsidR="00FC61BC" w:rsidRDefault="00FC61BC" w:rsidP="00FC61BC">
      <w:pPr>
        <w:rPr>
          <w:rFonts w:ascii="Arial" w:hAnsi="Arial" w:cs="Arial"/>
          <w:b/>
        </w:rPr>
      </w:pPr>
      <w:r w:rsidRPr="006058A5">
        <w:rPr>
          <w:rFonts w:ascii="Arial" w:hAnsi="Arial" w:cs="Arial"/>
          <w:b/>
          <w:bCs/>
        </w:rPr>
        <w:t>Część II -</w:t>
      </w:r>
      <w:r w:rsidRPr="006058A5">
        <w:rPr>
          <w:rFonts w:ascii="Arial" w:hAnsi="Arial" w:cs="Arial"/>
        </w:rPr>
        <w:t xml:space="preserve"> </w:t>
      </w:r>
      <w:r w:rsidRPr="006058A5">
        <w:rPr>
          <w:rFonts w:ascii="Arial" w:hAnsi="Arial" w:cs="Arial"/>
          <w:b/>
        </w:rPr>
        <w:t>Sprzęt teleinformatyczny</w:t>
      </w:r>
      <w:r>
        <w:rPr>
          <w:rFonts w:ascii="Arial" w:hAnsi="Arial" w:cs="Arial"/>
          <w:b/>
        </w:rPr>
        <w:t xml:space="preserve"> </w:t>
      </w:r>
    </w:p>
    <w:p w14:paraId="00E9DE41" w14:textId="77777777" w:rsidR="00FC61BC" w:rsidRPr="00A4527B" w:rsidRDefault="00FC61BC" w:rsidP="00FC61BC">
      <w:pPr>
        <w:spacing w:line="276" w:lineRule="auto"/>
        <w:rPr>
          <w:rFonts w:ascii="Arial" w:hAnsi="Arial" w:cs="Arial"/>
          <w:color w:val="000000" w:themeColor="text1"/>
        </w:rPr>
      </w:pPr>
      <w:r w:rsidRPr="00274805">
        <w:rPr>
          <w:rFonts w:ascii="Arial" w:hAnsi="Arial" w:cs="Arial"/>
          <w:color w:val="000000" w:themeColor="text1"/>
        </w:rPr>
        <w:t xml:space="preserve">W części II przedmiot zamówienia </w:t>
      </w:r>
      <w:r w:rsidRPr="00274805">
        <w:rPr>
          <w:rFonts w:ascii="Arial" w:hAnsi="Arial" w:cs="Arial"/>
          <w:b/>
          <w:bCs/>
          <w:color w:val="000000" w:themeColor="text1"/>
        </w:rPr>
        <w:t>jest podzielony na dwie partie</w:t>
      </w:r>
      <w:r>
        <w:rPr>
          <w:rFonts w:ascii="Arial" w:hAnsi="Arial" w:cs="Arial"/>
          <w:b/>
          <w:bCs/>
          <w:color w:val="000000" w:themeColor="text1"/>
        </w:rPr>
        <w:t>/ etapy</w:t>
      </w:r>
      <w:r w:rsidRPr="00274805">
        <w:rPr>
          <w:rFonts w:ascii="Arial" w:hAnsi="Arial" w:cs="Arial"/>
          <w:b/>
          <w:bCs/>
          <w:color w:val="000000" w:themeColor="text1"/>
        </w:rPr>
        <w:t xml:space="preserve"> dostaw</w:t>
      </w:r>
      <w:r w:rsidRPr="00274805">
        <w:rPr>
          <w:rFonts w:ascii="Arial" w:hAnsi="Arial" w:cs="Arial"/>
          <w:color w:val="000000" w:themeColor="text1"/>
        </w:rPr>
        <w:t xml:space="preserve">. Oznacza to realizację kontraktu w dwóch częściach rozłożonych w czasie, dostarczanych w wyznaczonych terminach opisanych w SWZ pozwalający na sukcesywny odbiór </w:t>
      </w:r>
      <w:r w:rsidRPr="00274805">
        <w:rPr>
          <w:rFonts w:ascii="Arial" w:hAnsi="Arial" w:cs="Arial"/>
          <w:color w:val="000000" w:themeColor="text1"/>
        </w:rPr>
        <w:lastRenderedPageBreak/>
        <w:t xml:space="preserve">towarów </w:t>
      </w:r>
      <w:r>
        <w:rPr>
          <w:rFonts w:ascii="Arial" w:hAnsi="Arial" w:cs="Arial"/>
          <w:color w:val="000000" w:themeColor="text1"/>
        </w:rPr>
        <w:t xml:space="preserve">po stronie Zamawiającego </w:t>
      </w:r>
      <w:r w:rsidRPr="00274805">
        <w:rPr>
          <w:rFonts w:ascii="Arial" w:hAnsi="Arial" w:cs="Arial"/>
          <w:color w:val="000000" w:themeColor="text1"/>
        </w:rPr>
        <w:t>oraz finansowanie wykonawcy w trakcie trwania umowy, a nie dopiero po jej całkowitym zakończeniu. Zamawiający przewiduje dwie płatności</w:t>
      </w:r>
      <w:r>
        <w:rPr>
          <w:rFonts w:ascii="Arial" w:hAnsi="Arial" w:cs="Arial"/>
          <w:color w:val="000000" w:themeColor="text1"/>
        </w:rPr>
        <w:t xml:space="preserve"> adekwatnie do etapu zrealizowanych partii dostaw.</w:t>
      </w:r>
    </w:p>
    <w:p w14:paraId="27000BA0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eastAsia="Calibri" w:hAnsi="Arial" w:cs="Arial"/>
          <w:kern w:val="2"/>
          <w:lang w:eastAsia="en-US"/>
          <w14:ligatures w14:val="standardContextual"/>
        </w:rPr>
      </w:pPr>
      <w:r w:rsidRPr="006058A5">
        <w:rPr>
          <w:rFonts w:ascii="Arial" w:hAnsi="Arial" w:cs="Arial"/>
          <w:bCs/>
          <w:color w:val="000000"/>
        </w:rPr>
        <w:t xml:space="preserve">1. </w:t>
      </w:r>
      <w:r>
        <w:rPr>
          <w:rFonts w:ascii="Arial" w:hAnsi="Arial" w:cs="Arial"/>
          <w:bCs/>
          <w:color w:val="000000"/>
        </w:rPr>
        <w:t xml:space="preserve"> </w:t>
      </w:r>
      <w:r w:rsidRPr="00A4527B">
        <w:rPr>
          <w:rFonts w:ascii="Arial" w:eastAsia="Calibri" w:hAnsi="Arial" w:cs="Arial"/>
          <w:kern w:val="2"/>
          <w:lang w:eastAsia="en-US"/>
          <w14:ligatures w14:val="standardContextual"/>
        </w:rPr>
        <w:t xml:space="preserve"> Partie</w:t>
      </w:r>
      <w:r>
        <w:rPr>
          <w:rFonts w:ascii="Arial" w:eastAsia="Calibri" w:hAnsi="Arial" w:cs="Arial"/>
          <w:kern w:val="2"/>
          <w:lang w:eastAsia="en-US"/>
          <w14:ligatures w14:val="standardContextual"/>
        </w:rPr>
        <w:t>/ etapy</w:t>
      </w:r>
      <w:r w:rsidRPr="00A4527B">
        <w:rPr>
          <w:rFonts w:ascii="Arial" w:eastAsia="Calibri" w:hAnsi="Arial" w:cs="Arial"/>
          <w:kern w:val="2"/>
          <w:lang w:eastAsia="en-US"/>
          <w14:ligatures w14:val="standardContextual"/>
        </w:rPr>
        <w:t xml:space="preserve"> dostaw:</w:t>
      </w:r>
    </w:p>
    <w:p w14:paraId="47CAD2D1" w14:textId="77777777" w:rsidR="00FC61BC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         </w:t>
      </w:r>
      <w:r w:rsidRPr="00A4527B">
        <w:rPr>
          <w:rFonts w:ascii="Arial" w:hAnsi="Arial" w:cs="Arial"/>
          <w:bCs/>
          <w:color w:val="000000"/>
          <w:highlight w:val="cyan"/>
        </w:rPr>
        <w:t>A)</w:t>
      </w:r>
      <w:r>
        <w:rPr>
          <w:rFonts w:ascii="Arial" w:hAnsi="Arial" w:cs="Arial"/>
          <w:bCs/>
          <w:color w:val="000000"/>
        </w:rPr>
        <w:t xml:space="preserve"> </w:t>
      </w:r>
    </w:p>
    <w:p w14:paraId="4B066B29" w14:textId="77777777" w:rsidR="00FC61BC" w:rsidRPr="00A4527B" w:rsidRDefault="00FC61BC" w:rsidP="00FC61BC">
      <w:pPr>
        <w:pStyle w:val="Akapitzlist"/>
        <w:spacing w:line="276" w:lineRule="auto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urządzenie UTM skonfigurowane w klastrze do ochrony sieci w UM</w:t>
      </w:r>
    </w:p>
    <w:p w14:paraId="5049F423" w14:textId="77777777" w:rsidR="00FC61BC" w:rsidRPr="00A4527B" w:rsidRDefault="00FC61BC" w:rsidP="00FC61BC">
      <w:pPr>
        <w:pStyle w:val="Akapitzlist"/>
        <w:spacing w:line="276" w:lineRule="auto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urządzenia wyniesionego UTM do ochrony sieci w MOPS</w:t>
      </w:r>
    </w:p>
    <w:p w14:paraId="4027C04D" w14:textId="77777777" w:rsidR="00FC61BC" w:rsidRPr="00A4527B" w:rsidRDefault="00FC61BC" w:rsidP="00FC61BC">
      <w:pPr>
        <w:pStyle w:val="Akapitzlist"/>
        <w:spacing w:line="276" w:lineRule="auto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system XDR do ochrony urządzeń końcowych i serwerów</w:t>
      </w:r>
    </w:p>
    <w:p w14:paraId="50091ECA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przełącznik do segmentacji sieci LAN (MOPS)</w:t>
      </w:r>
    </w:p>
    <w:p w14:paraId="08EF1CE7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przełącznik do segmentacji sieci SAN (UM)</w:t>
      </w:r>
    </w:p>
    <w:p w14:paraId="58348483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FC61BC">
        <w:rPr>
          <w:rFonts w:ascii="Arial" w:hAnsi="Arial" w:cs="Arial"/>
          <w:color w:val="000000" w:themeColor="text1"/>
        </w:rPr>
        <w:t>biblioteka taśmowa</w:t>
      </w:r>
    </w:p>
    <w:p w14:paraId="71CC7113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zasilacze UPS</w:t>
      </w:r>
    </w:p>
    <w:p w14:paraId="4B1ADDCA" w14:textId="77777777" w:rsidR="00FC61BC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system inwentaryzacji i monitorowania zasobów sieci teleinformatycznej</w:t>
      </w:r>
    </w:p>
    <w:p w14:paraId="60BB59D5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 w:themeColor="text1"/>
        </w:rPr>
        <w:t xml:space="preserve">           </w:t>
      </w:r>
    </w:p>
    <w:p w14:paraId="0E723D36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/>
        </w:rPr>
      </w:pPr>
      <w:r w:rsidRPr="00A4527B">
        <w:rPr>
          <w:rFonts w:ascii="Arial" w:hAnsi="Arial" w:cs="Arial"/>
          <w:color w:val="000000"/>
        </w:rPr>
        <w:t xml:space="preserve">         </w:t>
      </w:r>
      <w:r w:rsidRPr="00A4527B">
        <w:rPr>
          <w:rFonts w:ascii="Arial" w:hAnsi="Arial" w:cs="Arial"/>
          <w:color w:val="000000"/>
          <w:highlight w:val="cyan"/>
        </w:rPr>
        <w:t>B)</w:t>
      </w:r>
      <w:r w:rsidRPr="00A4527B">
        <w:rPr>
          <w:rFonts w:ascii="Arial" w:hAnsi="Arial" w:cs="Arial"/>
          <w:color w:val="000000"/>
        </w:rPr>
        <w:t xml:space="preserve"> </w:t>
      </w:r>
    </w:p>
    <w:p w14:paraId="4FA30B9F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/>
        </w:rPr>
        <w:t xml:space="preserve">           - </w:t>
      </w:r>
      <w:r w:rsidRPr="00A4527B">
        <w:rPr>
          <w:rFonts w:ascii="Arial" w:hAnsi="Arial" w:cs="Arial"/>
          <w:bCs/>
          <w:color w:val="000000" w:themeColor="text1"/>
        </w:rPr>
        <w:t>serwer</w:t>
      </w:r>
    </w:p>
    <w:p w14:paraId="3D01A5C8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 w:themeColor="text1"/>
        </w:rPr>
        <w:t xml:space="preserve">           - serwerowy system operacyjny</w:t>
      </w:r>
    </w:p>
    <w:p w14:paraId="0341CD64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 w:themeColor="text1"/>
        </w:rPr>
        <w:t xml:space="preserve">           - macierz sieciowa</w:t>
      </w:r>
    </w:p>
    <w:p w14:paraId="0E711FBE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426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 xml:space="preserve">             - serwer plików NAS</w:t>
      </w:r>
    </w:p>
    <w:p w14:paraId="24DB6829" w14:textId="77777777" w:rsidR="00FC61BC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426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 xml:space="preserve">             - oprogramowanie do backup</w:t>
      </w:r>
    </w:p>
    <w:p w14:paraId="1037B6DA" w14:textId="77777777" w:rsidR="00FC61BC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426" w:firstLine="283"/>
        <w:rPr>
          <w:rFonts w:ascii="Arial" w:hAnsi="Arial" w:cs="Arial"/>
          <w:color w:val="000000" w:themeColor="text1"/>
          <w:u w:val="single"/>
        </w:rPr>
      </w:pPr>
      <w:r>
        <w:rPr>
          <w:rFonts w:ascii="Arial" w:hAnsi="Arial" w:cs="Arial"/>
          <w:color w:val="000000" w:themeColor="text1"/>
        </w:rPr>
        <w:t xml:space="preserve">- </w:t>
      </w:r>
      <w:r w:rsidRPr="00B814E1">
        <w:rPr>
          <w:rFonts w:ascii="Arial" w:hAnsi="Arial" w:cs="Arial"/>
          <w:color w:val="000000" w:themeColor="text1"/>
          <w:u w:val="single"/>
        </w:rPr>
        <w:t>wykonanie usługi szkolenia</w:t>
      </w:r>
      <w:r>
        <w:rPr>
          <w:rFonts w:ascii="Arial" w:hAnsi="Arial" w:cs="Arial"/>
          <w:color w:val="000000" w:themeColor="text1"/>
          <w:u w:val="single"/>
        </w:rPr>
        <w:t xml:space="preserve"> i wsparcia powdrożeniowego</w:t>
      </w:r>
    </w:p>
    <w:p w14:paraId="0C8BE629" w14:textId="77777777" w:rsidR="00FC61BC" w:rsidRDefault="00FC61BC" w:rsidP="00FC61BC">
      <w:pPr>
        <w:spacing w:line="276" w:lineRule="auto"/>
        <w:jc w:val="both"/>
        <w:rPr>
          <w:rFonts w:ascii="Arial" w:hAnsi="Arial" w:cs="Arial"/>
          <w:bCs/>
          <w:iCs/>
          <w:u w:val="single"/>
        </w:rPr>
      </w:pPr>
    </w:p>
    <w:p w14:paraId="64757BED" w14:textId="217165DC" w:rsidR="00FC61BC" w:rsidRDefault="00FC61BC" w:rsidP="00FC61BC">
      <w:pPr>
        <w:spacing w:line="276" w:lineRule="auto"/>
        <w:jc w:val="both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  <w:u w:val="single"/>
        </w:rPr>
        <w:t xml:space="preserve">Zmienia się na: </w:t>
      </w:r>
    </w:p>
    <w:p w14:paraId="343042D4" w14:textId="77777777" w:rsidR="00FC61BC" w:rsidRDefault="00FC61BC" w:rsidP="00FC61BC">
      <w:pPr>
        <w:rPr>
          <w:rFonts w:ascii="Arial" w:hAnsi="Arial" w:cs="Arial"/>
          <w:b/>
        </w:rPr>
      </w:pPr>
      <w:r w:rsidRPr="006058A5">
        <w:rPr>
          <w:rFonts w:ascii="Arial" w:hAnsi="Arial" w:cs="Arial"/>
          <w:b/>
          <w:bCs/>
        </w:rPr>
        <w:t>Część II -</w:t>
      </w:r>
      <w:r w:rsidRPr="006058A5">
        <w:rPr>
          <w:rFonts w:ascii="Arial" w:hAnsi="Arial" w:cs="Arial"/>
        </w:rPr>
        <w:t xml:space="preserve"> </w:t>
      </w:r>
      <w:r w:rsidRPr="006058A5">
        <w:rPr>
          <w:rFonts w:ascii="Arial" w:hAnsi="Arial" w:cs="Arial"/>
          <w:b/>
        </w:rPr>
        <w:t>Sprzęt teleinformatyczny</w:t>
      </w:r>
      <w:r>
        <w:rPr>
          <w:rFonts w:ascii="Arial" w:hAnsi="Arial" w:cs="Arial"/>
          <w:b/>
        </w:rPr>
        <w:t xml:space="preserve"> </w:t>
      </w:r>
    </w:p>
    <w:p w14:paraId="3A809A0E" w14:textId="77777777" w:rsidR="00FC61BC" w:rsidRDefault="00FC61BC" w:rsidP="00FC61BC">
      <w:pPr>
        <w:rPr>
          <w:rFonts w:ascii="Arial" w:hAnsi="Arial" w:cs="Arial"/>
          <w:b/>
        </w:rPr>
      </w:pPr>
    </w:p>
    <w:p w14:paraId="72A2D929" w14:textId="77777777" w:rsidR="00FC61BC" w:rsidRPr="00A4527B" w:rsidRDefault="00FC61BC" w:rsidP="00FC61BC">
      <w:pPr>
        <w:spacing w:line="276" w:lineRule="auto"/>
        <w:rPr>
          <w:rFonts w:ascii="Arial" w:hAnsi="Arial" w:cs="Arial"/>
          <w:color w:val="000000" w:themeColor="text1"/>
        </w:rPr>
      </w:pPr>
      <w:r w:rsidRPr="00274805">
        <w:rPr>
          <w:rFonts w:ascii="Arial" w:hAnsi="Arial" w:cs="Arial"/>
          <w:color w:val="000000" w:themeColor="text1"/>
        </w:rPr>
        <w:t xml:space="preserve">W części II przedmiot zamówienia </w:t>
      </w:r>
      <w:r w:rsidRPr="00274805">
        <w:rPr>
          <w:rFonts w:ascii="Arial" w:hAnsi="Arial" w:cs="Arial"/>
          <w:b/>
          <w:bCs/>
          <w:color w:val="000000" w:themeColor="text1"/>
        </w:rPr>
        <w:t>jest podzielony na dwie partie</w:t>
      </w:r>
      <w:r>
        <w:rPr>
          <w:rFonts w:ascii="Arial" w:hAnsi="Arial" w:cs="Arial"/>
          <w:b/>
          <w:bCs/>
          <w:color w:val="000000" w:themeColor="text1"/>
        </w:rPr>
        <w:t>/ etapy</w:t>
      </w:r>
      <w:r w:rsidRPr="00274805">
        <w:rPr>
          <w:rFonts w:ascii="Arial" w:hAnsi="Arial" w:cs="Arial"/>
          <w:b/>
          <w:bCs/>
          <w:color w:val="000000" w:themeColor="text1"/>
        </w:rPr>
        <w:t xml:space="preserve"> dostaw</w:t>
      </w:r>
      <w:r w:rsidRPr="00274805">
        <w:rPr>
          <w:rFonts w:ascii="Arial" w:hAnsi="Arial" w:cs="Arial"/>
          <w:color w:val="000000" w:themeColor="text1"/>
        </w:rPr>
        <w:t xml:space="preserve">. Oznacza to realizację kontraktu w dwóch częściach rozłożonych w czasie, dostarczanych w wyznaczonych terminach opisanych w SWZ pozwalający na sukcesywny odbiór towarów </w:t>
      </w:r>
      <w:r>
        <w:rPr>
          <w:rFonts w:ascii="Arial" w:hAnsi="Arial" w:cs="Arial"/>
          <w:color w:val="000000" w:themeColor="text1"/>
        </w:rPr>
        <w:t xml:space="preserve">po stronie Zamawiającego </w:t>
      </w:r>
      <w:r w:rsidRPr="00274805">
        <w:rPr>
          <w:rFonts w:ascii="Arial" w:hAnsi="Arial" w:cs="Arial"/>
          <w:color w:val="000000" w:themeColor="text1"/>
        </w:rPr>
        <w:t>oraz finansowanie wykonawcy w trakcie trwania umowy, a nie dopiero po jej całkowitym zakończeniu. Zamawiający przewiduje dwie płatności</w:t>
      </w:r>
      <w:r>
        <w:rPr>
          <w:rFonts w:ascii="Arial" w:hAnsi="Arial" w:cs="Arial"/>
          <w:color w:val="000000" w:themeColor="text1"/>
        </w:rPr>
        <w:t xml:space="preserve"> adekwatnie do etapu zrealizowanych partii dostaw.</w:t>
      </w:r>
    </w:p>
    <w:p w14:paraId="6C71DE12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eastAsia="Calibri" w:hAnsi="Arial" w:cs="Arial"/>
          <w:kern w:val="2"/>
          <w:lang w:eastAsia="en-US"/>
          <w14:ligatures w14:val="standardContextual"/>
        </w:rPr>
      </w:pPr>
      <w:r w:rsidRPr="006058A5">
        <w:rPr>
          <w:rFonts w:ascii="Arial" w:hAnsi="Arial" w:cs="Arial"/>
          <w:bCs/>
          <w:color w:val="000000"/>
        </w:rPr>
        <w:t xml:space="preserve">1. </w:t>
      </w:r>
      <w:r>
        <w:rPr>
          <w:rFonts w:ascii="Arial" w:hAnsi="Arial" w:cs="Arial"/>
          <w:bCs/>
          <w:color w:val="000000"/>
        </w:rPr>
        <w:t xml:space="preserve"> </w:t>
      </w:r>
      <w:r w:rsidRPr="00A4527B">
        <w:rPr>
          <w:rFonts w:ascii="Arial" w:eastAsia="Calibri" w:hAnsi="Arial" w:cs="Arial"/>
          <w:kern w:val="2"/>
          <w:lang w:eastAsia="en-US"/>
          <w14:ligatures w14:val="standardContextual"/>
        </w:rPr>
        <w:t xml:space="preserve"> Partie</w:t>
      </w:r>
      <w:r>
        <w:rPr>
          <w:rFonts w:ascii="Arial" w:eastAsia="Calibri" w:hAnsi="Arial" w:cs="Arial"/>
          <w:kern w:val="2"/>
          <w:lang w:eastAsia="en-US"/>
          <w14:ligatures w14:val="standardContextual"/>
        </w:rPr>
        <w:t>/ etapy</w:t>
      </w:r>
      <w:r w:rsidRPr="00A4527B">
        <w:rPr>
          <w:rFonts w:ascii="Arial" w:eastAsia="Calibri" w:hAnsi="Arial" w:cs="Arial"/>
          <w:kern w:val="2"/>
          <w:lang w:eastAsia="en-US"/>
          <w14:ligatures w14:val="standardContextual"/>
        </w:rPr>
        <w:t xml:space="preserve"> dostaw:</w:t>
      </w:r>
    </w:p>
    <w:p w14:paraId="67615332" w14:textId="77777777" w:rsidR="00FC61BC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         </w:t>
      </w:r>
      <w:r w:rsidRPr="00A4527B">
        <w:rPr>
          <w:rFonts w:ascii="Arial" w:hAnsi="Arial" w:cs="Arial"/>
          <w:bCs/>
          <w:color w:val="000000"/>
          <w:highlight w:val="cyan"/>
        </w:rPr>
        <w:t>A)</w:t>
      </w:r>
      <w:r>
        <w:rPr>
          <w:rFonts w:ascii="Arial" w:hAnsi="Arial" w:cs="Arial"/>
          <w:bCs/>
          <w:color w:val="000000"/>
        </w:rPr>
        <w:t xml:space="preserve"> </w:t>
      </w:r>
    </w:p>
    <w:p w14:paraId="1BC18C58" w14:textId="77777777" w:rsidR="00FC61BC" w:rsidRPr="00A4527B" w:rsidRDefault="00FC61BC" w:rsidP="00FC61BC">
      <w:pPr>
        <w:pStyle w:val="Akapitzlist"/>
        <w:spacing w:line="276" w:lineRule="auto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urządzenie UTM skonfigurowane w klastrze do ochrony sieci w UM</w:t>
      </w:r>
    </w:p>
    <w:p w14:paraId="6B31C403" w14:textId="77777777" w:rsidR="00FC61BC" w:rsidRPr="00A4527B" w:rsidRDefault="00FC61BC" w:rsidP="00FC61BC">
      <w:pPr>
        <w:pStyle w:val="Akapitzlist"/>
        <w:spacing w:line="276" w:lineRule="auto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urządzenia wyniesionego UTM do ochrony sieci w MOPS</w:t>
      </w:r>
    </w:p>
    <w:p w14:paraId="6F39A232" w14:textId="77777777" w:rsidR="00FC61BC" w:rsidRPr="00A4527B" w:rsidRDefault="00FC61BC" w:rsidP="00FC61BC">
      <w:pPr>
        <w:pStyle w:val="Akapitzlist"/>
        <w:spacing w:line="276" w:lineRule="auto"/>
        <w:ind w:left="720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>- system XDR do ochrony urządzeń końcowych i serwerów</w:t>
      </w:r>
    </w:p>
    <w:p w14:paraId="111042CA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przełącznik do segmentacji sieci LAN (MOPS)</w:t>
      </w:r>
    </w:p>
    <w:p w14:paraId="01D5140B" w14:textId="360B751F" w:rsidR="00FC61BC" w:rsidRPr="00FC61BC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przełącznik do segmentacji sieci SAN (UM)</w:t>
      </w:r>
    </w:p>
    <w:p w14:paraId="666E94EE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zasilacze UPS</w:t>
      </w:r>
    </w:p>
    <w:p w14:paraId="3B544B60" w14:textId="77777777" w:rsidR="00FC61BC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/>
        </w:rPr>
        <w:t xml:space="preserve">           - </w:t>
      </w:r>
      <w:r w:rsidRPr="00A4527B">
        <w:rPr>
          <w:rFonts w:ascii="Arial" w:hAnsi="Arial" w:cs="Arial"/>
          <w:color w:val="000000" w:themeColor="text1"/>
        </w:rPr>
        <w:t>system inwentaryzacji i monitorowania zasobów sieci teleinformatycznej</w:t>
      </w:r>
    </w:p>
    <w:p w14:paraId="2BDC7559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 w:themeColor="text1"/>
        </w:rPr>
        <w:t xml:space="preserve">           </w:t>
      </w:r>
    </w:p>
    <w:p w14:paraId="438E9825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/>
        </w:rPr>
      </w:pPr>
      <w:r w:rsidRPr="00A4527B">
        <w:rPr>
          <w:rFonts w:ascii="Arial" w:hAnsi="Arial" w:cs="Arial"/>
          <w:color w:val="000000"/>
        </w:rPr>
        <w:t xml:space="preserve">         </w:t>
      </w:r>
      <w:r w:rsidRPr="00A4527B">
        <w:rPr>
          <w:rFonts w:ascii="Arial" w:hAnsi="Arial" w:cs="Arial"/>
          <w:color w:val="000000"/>
          <w:highlight w:val="cyan"/>
        </w:rPr>
        <w:t>B)</w:t>
      </w:r>
      <w:r w:rsidRPr="00A4527B">
        <w:rPr>
          <w:rFonts w:ascii="Arial" w:hAnsi="Arial" w:cs="Arial"/>
          <w:color w:val="000000"/>
        </w:rPr>
        <w:t xml:space="preserve"> </w:t>
      </w:r>
    </w:p>
    <w:p w14:paraId="506FA1DA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/>
        </w:rPr>
        <w:t xml:space="preserve">           - </w:t>
      </w:r>
      <w:r w:rsidRPr="00A4527B">
        <w:rPr>
          <w:rFonts w:ascii="Arial" w:hAnsi="Arial" w:cs="Arial"/>
          <w:bCs/>
          <w:color w:val="000000" w:themeColor="text1"/>
        </w:rPr>
        <w:t>serwer</w:t>
      </w:r>
    </w:p>
    <w:p w14:paraId="65A0FCF0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 w:themeColor="text1"/>
        </w:rPr>
        <w:lastRenderedPageBreak/>
        <w:t xml:space="preserve">           - serwerowy system operacyjny</w:t>
      </w:r>
    </w:p>
    <w:p w14:paraId="6C146DBC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 w:rsidRPr="00A4527B">
        <w:rPr>
          <w:rFonts w:ascii="Arial" w:hAnsi="Arial" w:cs="Arial"/>
          <w:bCs/>
          <w:color w:val="000000" w:themeColor="text1"/>
        </w:rPr>
        <w:t xml:space="preserve">           - macierz sieciowa</w:t>
      </w:r>
    </w:p>
    <w:p w14:paraId="66C2AA60" w14:textId="77777777" w:rsidR="00FC61BC" w:rsidRPr="00A4527B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426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 xml:space="preserve">             - serwer plików NAS</w:t>
      </w:r>
    </w:p>
    <w:p w14:paraId="550F0010" w14:textId="77777777" w:rsidR="00FC61BC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426" w:hanging="567"/>
        <w:rPr>
          <w:rFonts w:ascii="Arial" w:hAnsi="Arial" w:cs="Arial"/>
          <w:color w:val="000000" w:themeColor="text1"/>
        </w:rPr>
      </w:pPr>
      <w:r w:rsidRPr="00A4527B">
        <w:rPr>
          <w:rFonts w:ascii="Arial" w:hAnsi="Arial" w:cs="Arial"/>
          <w:color w:val="000000" w:themeColor="text1"/>
        </w:rPr>
        <w:t xml:space="preserve">             - oprogramowanie do backup</w:t>
      </w:r>
    </w:p>
    <w:p w14:paraId="4445B01A" w14:textId="3081D1A1" w:rsidR="00FC61BC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426" w:hanging="567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            </w:t>
      </w:r>
      <w:r w:rsidRPr="00A4527B">
        <w:rPr>
          <w:rFonts w:ascii="Arial" w:hAnsi="Arial" w:cs="Arial"/>
          <w:color w:val="000000"/>
        </w:rPr>
        <w:t xml:space="preserve">- </w:t>
      </w:r>
      <w:r w:rsidRPr="00FC61BC">
        <w:rPr>
          <w:rFonts w:ascii="Arial" w:hAnsi="Arial" w:cs="Arial"/>
          <w:color w:val="000000" w:themeColor="text1"/>
          <w:highlight w:val="yellow"/>
        </w:rPr>
        <w:t>biblioteka taśmowa</w:t>
      </w:r>
    </w:p>
    <w:p w14:paraId="195D87D2" w14:textId="7F53DD22" w:rsidR="00FC61BC" w:rsidRPr="00FC61BC" w:rsidRDefault="00FC61BC" w:rsidP="00FC61BC">
      <w:pPr>
        <w:pStyle w:val="Akapitzlist"/>
        <w:autoSpaceDE w:val="0"/>
        <w:autoSpaceDN w:val="0"/>
        <w:adjustRightInd w:val="0"/>
        <w:spacing w:line="276" w:lineRule="auto"/>
        <w:ind w:left="426" w:firstLine="283"/>
        <w:rPr>
          <w:rFonts w:ascii="Arial" w:hAnsi="Arial" w:cs="Arial"/>
          <w:color w:val="000000" w:themeColor="text1"/>
          <w:u w:val="single"/>
        </w:rPr>
      </w:pPr>
      <w:r>
        <w:rPr>
          <w:rFonts w:ascii="Arial" w:hAnsi="Arial" w:cs="Arial"/>
          <w:color w:val="000000" w:themeColor="text1"/>
        </w:rPr>
        <w:t xml:space="preserve">- </w:t>
      </w:r>
      <w:r w:rsidRPr="00B814E1">
        <w:rPr>
          <w:rFonts w:ascii="Arial" w:hAnsi="Arial" w:cs="Arial"/>
          <w:color w:val="000000" w:themeColor="text1"/>
          <w:u w:val="single"/>
        </w:rPr>
        <w:t>wykonanie usługi szkolenia</w:t>
      </w:r>
      <w:r>
        <w:rPr>
          <w:rFonts w:ascii="Arial" w:hAnsi="Arial" w:cs="Arial"/>
          <w:color w:val="000000" w:themeColor="text1"/>
          <w:u w:val="single"/>
        </w:rPr>
        <w:t xml:space="preserve"> i wsparcia powdrożeniowego</w:t>
      </w:r>
    </w:p>
    <w:p w14:paraId="23A5E047" w14:textId="77777777" w:rsidR="00F44477" w:rsidRDefault="00F44477" w:rsidP="00F44477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</w:p>
    <w:p w14:paraId="2D99D0D2" w14:textId="5BB192D9" w:rsidR="00F44477" w:rsidRDefault="00FC61BC" w:rsidP="00F44477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  <w:r>
        <w:rPr>
          <w:rFonts w:ascii="Arial" w:hAnsi="Arial" w:cs="Arial"/>
          <w:b/>
          <w:bCs/>
          <w:iCs/>
        </w:rPr>
        <w:t>3</w:t>
      </w:r>
      <w:r w:rsidR="00F44477">
        <w:rPr>
          <w:rFonts w:ascii="Arial" w:hAnsi="Arial" w:cs="Arial"/>
          <w:b/>
          <w:bCs/>
          <w:iCs/>
        </w:rPr>
        <w:t xml:space="preserve">. </w:t>
      </w:r>
      <w:r w:rsidR="00F44477">
        <w:rPr>
          <w:rFonts w:ascii="Arial" w:hAnsi="Arial" w:cs="Arial"/>
          <w:iCs/>
        </w:rPr>
        <w:t>Zmienia się zapisy</w:t>
      </w:r>
      <w:r w:rsidR="00F44477">
        <w:rPr>
          <w:rFonts w:ascii="Arial" w:hAnsi="Arial" w:cs="Arial"/>
          <w:b/>
          <w:bCs/>
          <w:iCs/>
          <w:u w:val="single"/>
        </w:rPr>
        <w:t xml:space="preserve"> rozdziału XVI SWZ: Termin związania ofertą</w:t>
      </w:r>
    </w:p>
    <w:p w14:paraId="00ECD7A4" w14:textId="77777777" w:rsidR="00F44477" w:rsidRDefault="00F44477" w:rsidP="00F44477">
      <w:pPr>
        <w:spacing w:line="276" w:lineRule="auto"/>
        <w:jc w:val="both"/>
        <w:rPr>
          <w:rFonts w:ascii="Arial" w:hAnsi="Arial" w:cs="Arial"/>
          <w:bCs/>
          <w:iCs/>
          <w:u w:val="single"/>
        </w:rPr>
      </w:pPr>
      <w:r>
        <w:rPr>
          <w:rFonts w:ascii="Arial" w:hAnsi="Arial" w:cs="Arial"/>
          <w:bCs/>
          <w:iCs/>
          <w:u w:val="single"/>
        </w:rPr>
        <w:t xml:space="preserve">Jest: </w:t>
      </w:r>
      <w:r>
        <w:rPr>
          <w:rFonts w:ascii="Arial" w:hAnsi="Arial" w:cs="Arial"/>
          <w:color w:val="FF0000"/>
        </w:rPr>
        <w:t xml:space="preserve"> </w:t>
      </w:r>
      <w:r>
        <w:rPr>
          <w:rFonts w:ascii="Arial" w:hAnsi="Arial" w:cs="Arial"/>
          <w:color w:val="000000" w:themeColor="text1"/>
        </w:rPr>
        <w:t xml:space="preserve">związanie </w:t>
      </w:r>
      <w:r>
        <w:rPr>
          <w:rFonts w:ascii="Arial" w:hAnsi="Arial" w:cs="Arial"/>
        </w:rPr>
        <w:t xml:space="preserve">ofertą </w:t>
      </w:r>
      <w:r>
        <w:rPr>
          <w:rFonts w:ascii="Arial" w:hAnsi="Arial" w:cs="Arial"/>
          <w:b/>
        </w:rPr>
        <w:t xml:space="preserve">do dnia </w:t>
      </w:r>
      <w:r>
        <w:rPr>
          <w:rFonts w:ascii="Arial" w:hAnsi="Arial" w:cs="Arial"/>
          <w:b/>
          <w:caps/>
        </w:rPr>
        <w:t>21.04.2026</w:t>
      </w:r>
      <w:r>
        <w:rPr>
          <w:rFonts w:ascii="Arial" w:hAnsi="Arial" w:cs="Arial"/>
          <w:b/>
        </w:rPr>
        <w:t>r.</w:t>
      </w:r>
    </w:p>
    <w:p w14:paraId="19196FC5" w14:textId="77777777" w:rsidR="00F44477" w:rsidRDefault="00F44477" w:rsidP="00F44477">
      <w:pPr>
        <w:spacing w:line="276" w:lineRule="auto"/>
        <w:jc w:val="both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  <w:u w:val="single"/>
        </w:rPr>
        <w:t xml:space="preserve">Zmienia się na: </w:t>
      </w:r>
      <w:r>
        <w:rPr>
          <w:rFonts w:ascii="Arial" w:hAnsi="Arial" w:cs="Arial"/>
          <w:b/>
          <w:bCs/>
          <w:iCs/>
        </w:rPr>
        <w:t xml:space="preserve">związanie ofertą </w:t>
      </w:r>
      <w:r>
        <w:rPr>
          <w:rFonts w:ascii="Arial" w:hAnsi="Arial" w:cs="Arial"/>
          <w:b/>
          <w:bCs/>
          <w:iCs/>
          <w:color w:val="EE0000"/>
        </w:rPr>
        <w:t>do dnia 23.04.2026r</w:t>
      </w:r>
      <w:r>
        <w:rPr>
          <w:rFonts w:ascii="Arial" w:hAnsi="Arial" w:cs="Arial"/>
          <w:b/>
          <w:bCs/>
          <w:iCs/>
        </w:rPr>
        <w:t>.</w:t>
      </w:r>
    </w:p>
    <w:p w14:paraId="7FE18D17" w14:textId="77777777" w:rsidR="00F44477" w:rsidRDefault="00F44477" w:rsidP="00F44477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</w:p>
    <w:p w14:paraId="0AEE9D5D" w14:textId="3BA04219" w:rsidR="00F44477" w:rsidRDefault="00FC61BC" w:rsidP="00F44477">
      <w:pPr>
        <w:spacing w:before="240" w:line="276" w:lineRule="auto"/>
        <w:contextualSpacing/>
        <w:jc w:val="both"/>
        <w:rPr>
          <w:rFonts w:ascii="Arial" w:hAnsi="Arial" w:cs="Arial"/>
          <w:b/>
          <w:bCs/>
          <w:iCs/>
          <w:u w:val="single"/>
        </w:rPr>
      </w:pPr>
      <w:r>
        <w:rPr>
          <w:rFonts w:ascii="Arial" w:hAnsi="Arial" w:cs="Arial"/>
          <w:b/>
          <w:bCs/>
          <w:iCs/>
        </w:rPr>
        <w:t>4</w:t>
      </w:r>
      <w:r w:rsidR="00F44477">
        <w:rPr>
          <w:rFonts w:ascii="Arial" w:hAnsi="Arial" w:cs="Arial"/>
          <w:iCs/>
        </w:rPr>
        <w:t>. Zmienia się zapisy</w:t>
      </w:r>
      <w:r w:rsidR="00F44477">
        <w:rPr>
          <w:rFonts w:ascii="Arial" w:hAnsi="Arial" w:cs="Arial"/>
          <w:b/>
          <w:bCs/>
          <w:iCs/>
          <w:u w:val="single"/>
        </w:rPr>
        <w:t xml:space="preserve"> rozdziału XVII: Termin składania i otwarcia ofert</w:t>
      </w:r>
    </w:p>
    <w:p w14:paraId="7F17A72A" w14:textId="77777777" w:rsidR="00F44477" w:rsidRDefault="00F44477" w:rsidP="00F44477">
      <w:pPr>
        <w:pStyle w:val="Akapitzlist"/>
        <w:spacing w:before="240" w:line="276" w:lineRule="auto"/>
        <w:ind w:left="0"/>
        <w:jc w:val="both"/>
        <w:rPr>
          <w:rFonts w:ascii="Arial" w:hAnsi="Arial" w:cs="Arial"/>
          <w:b/>
          <w:bCs/>
          <w:iCs/>
          <w:u w:val="single"/>
        </w:rPr>
      </w:pPr>
      <w:r>
        <w:rPr>
          <w:rFonts w:ascii="Arial" w:hAnsi="Arial" w:cs="Arial"/>
          <w:bCs/>
          <w:iCs/>
          <w:color w:val="000000" w:themeColor="text1"/>
          <w:u w:val="single"/>
        </w:rPr>
        <w:t>Jest:</w:t>
      </w:r>
      <w:r>
        <w:rPr>
          <w:rFonts w:ascii="Arial" w:hAnsi="Arial" w:cs="Arial"/>
          <w:b/>
          <w:bCs/>
          <w:iCs/>
          <w:color w:val="000000" w:themeColor="text1"/>
          <w:u w:val="single"/>
        </w:rPr>
        <w:t xml:space="preserve"> </w:t>
      </w:r>
      <w:r>
        <w:rPr>
          <w:rFonts w:ascii="Arial" w:hAnsi="Arial" w:cs="Arial"/>
          <w:color w:val="000000" w:themeColor="text1"/>
        </w:rPr>
        <w:t xml:space="preserve">Ofertę należy złożyć poprzez platformę ezamowienia.gov.pl </w:t>
      </w:r>
      <w:r>
        <w:rPr>
          <w:rFonts w:ascii="Arial" w:hAnsi="Arial" w:cs="Arial"/>
          <w:b/>
          <w:color w:val="000000" w:themeColor="text1"/>
        </w:rPr>
        <w:t xml:space="preserve">do dnia  23.03.2026r. do godziny </w:t>
      </w:r>
      <w:r>
        <w:rPr>
          <w:rFonts w:ascii="Arial" w:hAnsi="Arial" w:cs="Arial"/>
          <w:b/>
          <w:bCs/>
          <w:caps/>
          <w:color w:val="000000" w:themeColor="text1"/>
        </w:rPr>
        <w:t>10</w:t>
      </w:r>
      <w:r>
        <w:rPr>
          <w:rFonts w:ascii="Arial" w:hAnsi="Arial" w:cs="Arial"/>
          <w:b/>
          <w:bCs/>
          <w:color w:val="000000" w:themeColor="text1"/>
        </w:rPr>
        <w:t>:00.</w:t>
      </w:r>
      <w:r>
        <w:rPr>
          <w:rFonts w:ascii="Arial" w:hAnsi="Arial" w:cs="Arial"/>
          <w:b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O terminie złożenia oferty decyduje czas pełnego przeprocesowania transakcji na Platformie.</w:t>
      </w:r>
      <w:r>
        <w:rPr>
          <w:rFonts w:ascii="Arial" w:hAnsi="Arial" w:cs="Arial"/>
          <w:b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 xml:space="preserve">Otwarcie ofert nastąpi </w:t>
      </w:r>
      <w:r>
        <w:rPr>
          <w:rFonts w:ascii="Arial" w:hAnsi="Arial" w:cs="Arial"/>
          <w:b/>
          <w:bCs/>
          <w:color w:val="000000" w:themeColor="text1"/>
        </w:rPr>
        <w:t xml:space="preserve">w dniu </w:t>
      </w:r>
      <w:r>
        <w:rPr>
          <w:rFonts w:ascii="Arial" w:hAnsi="Arial" w:cs="Arial"/>
          <w:b/>
          <w:bCs/>
          <w:caps/>
          <w:color w:val="000000" w:themeColor="text1"/>
        </w:rPr>
        <w:t>23.03.2026</w:t>
      </w:r>
      <w:r>
        <w:rPr>
          <w:rFonts w:ascii="Arial" w:hAnsi="Arial" w:cs="Arial"/>
          <w:b/>
          <w:bCs/>
          <w:color w:val="000000" w:themeColor="text1"/>
        </w:rPr>
        <w:t xml:space="preserve">r. o godzinie </w:t>
      </w:r>
      <w:r>
        <w:rPr>
          <w:rFonts w:ascii="Arial" w:hAnsi="Arial" w:cs="Arial"/>
          <w:b/>
          <w:bCs/>
          <w:caps/>
          <w:color w:val="000000" w:themeColor="text1"/>
        </w:rPr>
        <w:t>11</w:t>
      </w:r>
      <w:r>
        <w:rPr>
          <w:rFonts w:ascii="Arial" w:hAnsi="Arial" w:cs="Arial"/>
          <w:b/>
          <w:bCs/>
          <w:color w:val="000000" w:themeColor="text1"/>
        </w:rPr>
        <w:t>:00.</w:t>
      </w:r>
      <w:r>
        <w:rPr>
          <w:rFonts w:ascii="Arial" w:hAnsi="Arial" w:cs="Arial"/>
          <w:color w:val="000000" w:themeColor="text1"/>
        </w:rPr>
        <w:t xml:space="preserve">  </w:t>
      </w:r>
    </w:p>
    <w:p w14:paraId="4974E0CE" w14:textId="77777777" w:rsidR="00F44477" w:rsidRDefault="00F44477" w:rsidP="00F44477">
      <w:pPr>
        <w:spacing w:line="276" w:lineRule="auto"/>
        <w:rPr>
          <w:rFonts w:ascii="Arial" w:hAnsi="Arial" w:cs="Arial"/>
          <w:b/>
          <w:bCs/>
          <w:iCs/>
          <w:u w:val="single"/>
        </w:rPr>
      </w:pPr>
      <w:r>
        <w:rPr>
          <w:rFonts w:ascii="Arial" w:hAnsi="Arial" w:cs="Arial"/>
          <w:b/>
          <w:bCs/>
          <w:iCs/>
          <w:u w:val="single"/>
        </w:rPr>
        <w:t>Zmienia się na:</w:t>
      </w:r>
    </w:p>
    <w:p w14:paraId="23E12411" w14:textId="77777777" w:rsidR="00F44477" w:rsidRDefault="00F44477" w:rsidP="00F44477">
      <w:pPr>
        <w:spacing w:line="276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Ofertę należy złożyć poprzez platformę ezamowienia.gov.pl </w:t>
      </w:r>
      <w:r>
        <w:rPr>
          <w:rFonts w:ascii="Arial" w:hAnsi="Arial" w:cs="Arial"/>
          <w:b/>
          <w:color w:val="FF0000"/>
        </w:rPr>
        <w:t xml:space="preserve">do dnia 25.03.2026r. do godziny </w:t>
      </w:r>
      <w:r>
        <w:rPr>
          <w:rFonts w:ascii="Arial" w:hAnsi="Arial" w:cs="Arial"/>
          <w:b/>
          <w:bCs/>
          <w:caps/>
          <w:color w:val="FF0000"/>
        </w:rPr>
        <w:t>10</w:t>
      </w:r>
      <w:r>
        <w:rPr>
          <w:rFonts w:ascii="Arial" w:hAnsi="Arial" w:cs="Arial"/>
          <w:b/>
          <w:bCs/>
          <w:color w:val="FF0000"/>
        </w:rPr>
        <w:t>:00.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O terminie złożenia oferty decyduje czas pełnego przeprocesowania transakcji na Platformie.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Otwarcie ofert nastąpi </w:t>
      </w:r>
      <w:r>
        <w:rPr>
          <w:rFonts w:ascii="Arial" w:hAnsi="Arial" w:cs="Arial"/>
          <w:b/>
          <w:bCs/>
          <w:color w:val="FF0000"/>
        </w:rPr>
        <w:t xml:space="preserve">w dniu </w:t>
      </w:r>
      <w:r>
        <w:rPr>
          <w:rFonts w:ascii="Arial" w:hAnsi="Arial" w:cs="Arial"/>
          <w:b/>
          <w:bCs/>
          <w:caps/>
          <w:color w:val="FF0000"/>
        </w:rPr>
        <w:t>25.03.2026</w:t>
      </w:r>
      <w:r>
        <w:rPr>
          <w:rFonts w:ascii="Arial" w:hAnsi="Arial" w:cs="Arial"/>
          <w:b/>
          <w:bCs/>
          <w:color w:val="FF0000"/>
        </w:rPr>
        <w:t xml:space="preserve">r. o godzinie </w:t>
      </w:r>
      <w:r>
        <w:rPr>
          <w:rFonts w:ascii="Arial" w:hAnsi="Arial" w:cs="Arial"/>
          <w:b/>
          <w:bCs/>
          <w:caps/>
          <w:color w:val="FF0000"/>
        </w:rPr>
        <w:t>11</w:t>
      </w:r>
      <w:r>
        <w:rPr>
          <w:rFonts w:ascii="Arial" w:hAnsi="Arial" w:cs="Arial"/>
          <w:b/>
          <w:bCs/>
          <w:color w:val="FF0000"/>
        </w:rPr>
        <w:t>:00.</w:t>
      </w:r>
      <w:r>
        <w:rPr>
          <w:rFonts w:ascii="Arial" w:hAnsi="Arial" w:cs="Arial"/>
          <w:color w:val="FF0000"/>
        </w:rPr>
        <w:t xml:space="preserve">  </w:t>
      </w:r>
    </w:p>
    <w:p w14:paraId="0F3162DE" w14:textId="77777777" w:rsidR="00F44477" w:rsidRDefault="00F44477" w:rsidP="00F44477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</w:p>
    <w:p w14:paraId="74AA8515" w14:textId="4407F3EB" w:rsidR="00F44477" w:rsidRDefault="00FC61BC" w:rsidP="00F44477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  <w:r>
        <w:rPr>
          <w:rFonts w:ascii="Arial" w:hAnsi="Arial" w:cs="Arial"/>
          <w:b/>
          <w:bCs/>
          <w:iCs/>
        </w:rPr>
        <w:t>5</w:t>
      </w:r>
      <w:r w:rsidR="00F44477">
        <w:rPr>
          <w:rFonts w:ascii="Arial" w:hAnsi="Arial" w:cs="Arial"/>
          <w:b/>
          <w:bCs/>
          <w:iCs/>
        </w:rPr>
        <w:t xml:space="preserve">. </w:t>
      </w:r>
      <w:r w:rsidR="00F44477">
        <w:rPr>
          <w:rFonts w:ascii="Arial" w:hAnsi="Arial" w:cs="Arial"/>
          <w:iCs/>
        </w:rPr>
        <w:t>Zmienia się zapisy</w:t>
      </w:r>
      <w:r w:rsidR="00F44477">
        <w:rPr>
          <w:rFonts w:ascii="Arial" w:hAnsi="Arial" w:cs="Arial"/>
          <w:b/>
          <w:bCs/>
          <w:iCs/>
          <w:u w:val="single"/>
        </w:rPr>
        <w:t xml:space="preserve"> projektu umowy: załącznik 4b – zad. 2.</w:t>
      </w:r>
    </w:p>
    <w:p w14:paraId="4CC07DCD" w14:textId="77777777" w:rsidR="00F44477" w:rsidRDefault="00F44477" w:rsidP="00F44477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  <w:r>
        <w:rPr>
          <w:rFonts w:ascii="Arial" w:hAnsi="Arial" w:cs="Arial"/>
          <w:b/>
          <w:bCs/>
          <w:iCs/>
          <w:u w:val="single"/>
        </w:rPr>
        <w:t xml:space="preserve"> Wprowadza się dodatkowo wymóg w zakresie osoby/ osób wykonujących szkolenie i wdrożenie</w:t>
      </w:r>
      <w:r>
        <w:rPr>
          <w:rFonts w:ascii="Arial" w:hAnsi="Arial" w:cs="Arial"/>
          <w:iCs/>
          <w:u w:val="single"/>
        </w:rPr>
        <w:t>,</w:t>
      </w:r>
      <w:r>
        <w:rPr>
          <w:rFonts w:ascii="Arial" w:hAnsi="Arial" w:cs="Arial"/>
          <w:b/>
          <w:bCs/>
          <w:iCs/>
          <w:u w:val="single"/>
        </w:rPr>
        <w:t xml:space="preserve"> </w:t>
      </w:r>
      <w:r>
        <w:rPr>
          <w:rFonts w:ascii="Arial" w:hAnsi="Arial" w:cs="Arial"/>
          <w:iCs/>
          <w:u w:val="single"/>
        </w:rPr>
        <w:t>jak w poniższym zakresie:</w:t>
      </w:r>
      <w:r>
        <w:rPr>
          <w:rFonts w:ascii="Arial" w:hAnsi="Arial" w:cs="Arial"/>
          <w:b/>
          <w:bCs/>
          <w:iCs/>
          <w:u w:val="single"/>
        </w:rPr>
        <w:t xml:space="preserve"> </w:t>
      </w:r>
    </w:p>
    <w:p w14:paraId="0FA6EF07" w14:textId="77777777" w:rsidR="00F44477" w:rsidRDefault="00F44477" w:rsidP="00F44477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</w:p>
    <w:p w14:paraId="122C92F2" w14:textId="77777777" w:rsidR="00F44477" w:rsidRDefault="00F44477" w:rsidP="00F44477">
      <w:pPr>
        <w:spacing w:line="276" w:lineRule="auto"/>
        <w:ind w:right="139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 xml:space="preserve">W </w:t>
      </w:r>
      <w:r>
        <w:rPr>
          <w:rFonts w:ascii="Arial" w:hAnsi="Arial" w:cs="Arial"/>
          <w:b/>
        </w:rPr>
        <w:t>§ 2 - Termin wykonania umowy i procedura odbioru, w ust. 1:</w:t>
      </w:r>
    </w:p>
    <w:p w14:paraId="530E189E" w14:textId="77777777" w:rsidR="00F44477" w:rsidRDefault="00F44477" w:rsidP="00F44477">
      <w:pPr>
        <w:pStyle w:val="Akapitzlist"/>
        <w:widowControl w:val="0"/>
        <w:numPr>
          <w:ilvl w:val="1"/>
          <w:numId w:val="12"/>
        </w:numPr>
        <w:tabs>
          <w:tab w:val="num" w:pos="426"/>
        </w:tabs>
        <w:suppressAutoHyphens/>
        <w:spacing w:line="276" w:lineRule="auto"/>
        <w:ind w:left="426" w:right="34" w:hanging="426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Wykonawca wykona przedmiot Umowy, o którym mowa w § 1 ust. nie później niż </w:t>
      </w:r>
      <w:r>
        <w:rPr>
          <w:rFonts w:ascii="Arial" w:hAnsi="Arial" w:cs="Arial"/>
        </w:rPr>
        <w:br/>
        <w:t>w terminie następujących etapów dostaw sprzętu i oprogramowania informatycznego:</w:t>
      </w:r>
    </w:p>
    <w:p w14:paraId="5ED342E8" w14:textId="77777777" w:rsidR="00F44477" w:rsidRDefault="00F44477" w:rsidP="00F44477">
      <w:pPr>
        <w:widowControl w:val="0"/>
        <w:suppressAutoHyphens/>
        <w:spacing w:line="276" w:lineRule="auto"/>
        <w:ind w:left="426" w:right="34"/>
        <w:contextualSpacing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color w:val="EE0000"/>
        </w:rPr>
        <w:t xml:space="preserve">Etap dostawy B </w:t>
      </w:r>
      <w:r>
        <w:rPr>
          <w:rFonts w:ascii="Arial" w:hAnsi="Arial" w:cs="Arial"/>
          <w:b/>
          <w:bCs/>
        </w:rPr>
        <w:t>– od dnia 14.08.2026r. do dnia 15.09.2026r.</w:t>
      </w:r>
    </w:p>
    <w:p w14:paraId="69BAB27E" w14:textId="77777777" w:rsidR="00F44477" w:rsidRDefault="00F44477" w:rsidP="00F44477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</w:t>
      </w:r>
      <w:r>
        <w:rPr>
          <w:rFonts w:ascii="Arial" w:hAnsi="Arial" w:cs="Arial"/>
          <w:color w:val="000000"/>
          <w:highlight w:val="cyan"/>
        </w:rPr>
        <w:t>B)</w:t>
      </w:r>
      <w:r>
        <w:rPr>
          <w:rFonts w:ascii="Arial" w:hAnsi="Arial" w:cs="Arial"/>
          <w:color w:val="000000"/>
        </w:rPr>
        <w:t xml:space="preserve"> </w:t>
      </w:r>
    </w:p>
    <w:p w14:paraId="3A5E8169" w14:textId="77777777" w:rsidR="00F44477" w:rsidRDefault="00F44477" w:rsidP="00F44477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>
        <w:rPr>
          <w:rFonts w:ascii="Arial" w:hAnsi="Arial" w:cs="Arial"/>
          <w:bCs/>
          <w:color w:val="000000"/>
        </w:rPr>
        <w:t xml:space="preserve">           - </w:t>
      </w:r>
      <w:r>
        <w:rPr>
          <w:rFonts w:ascii="Arial" w:hAnsi="Arial" w:cs="Arial"/>
          <w:bCs/>
          <w:color w:val="000000" w:themeColor="text1"/>
        </w:rPr>
        <w:t>serwer</w:t>
      </w:r>
    </w:p>
    <w:p w14:paraId="569779BA" w14:textId="77777777" w:rsidR="00F44477" w:rsidRDefault="00F44477" w:rsidP="00F44477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>
        <w:rPr>
          <w:rFonts w:ascii="Arial" w:hAnsi="Arial" w:cs="Arial"/>
          <w:bCs/>
          <w:color w:val="000000" w:themeColor="text1"/>
        </w:rPr>
        <w:t xml:space="preserve">           - serwerowy system operacyjny</w:t>
      </w:r>
    </w:p>
    <w:p w14:paraId="0C25B395" w14:textId="77777777" w:rsidR="00F44477" w:rsidRDefault="00F44477" w:rsidP="00F44477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bCs/>
          <w:color w:val="000000" w:themeColor="text1"/>
        </w:rPr>
      </w:pPr>
      <w:r>
        <w:rPr>
          <w:rFonts w:ascii="Arial" w:hAnsi="Arial" w:cs="Arial"/>
          <w:bCs/>
          <w:color w:val="000000" w:themeColor="text1"/>
        </w:rPr>
        <w:t xml:space="preserve">           - macierz sieciowa</w:t>
      </w:r>
    </w:p>
    <w:p w14:paraId="1D671AE5" w14:textId="77777777" w:rsidR="00F44477" w:rsidRDefault="00F44477" w:rsidP="00F44477">
      <w:pPr>
        <w:pStyle w:val="Akapitzlist"/>
        <w:autoSpaceDE w:val="0"/>
        <w:autoSpaceDN w:val="0"/>
        <w:adjustRightInd w:val="0"/>
        <w:spacing w:line="276" w:lineRule="auto"/>
        <w:ind w:left="426" w:hanging="567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            - serwer plików NAS</w:t>
      </w:r>
    </w:p>
    <w:p w14:paraId="177F8CC6" w14:textId="77777777" w:rsidR="00F44477" w:rsidRDefault="00F44477" w:rsidP="00F44477">
      <w:pPr>
        <w:pStyle w:val="Akapitzlist"/>
        <w:autoSpaceDE w:val="0"/>
        <w:autoSpaceDN w:val="0"/>
        <w:adjustRightInd w:val="0"/>
        <w:spacing w:line="276" w:lineRule="auto"/>
        <w:ind w:left="426" w:hanging="567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            - oprogramowanie do backup</w:t>
      </w:r>
    </w:p>
    <w:p w14:paraId="134849A5" w14:textId="77777777" w:rsidR="00F44477" w:rsidRDefault="00F44477" w:rsidP="00F44477">
      <w:pPr>
        <w:pStyle w:val="Akapitzlist"/>
        <w:autoSpaceDE w:val="0"/>
        <w:autoSpaceDN w:val="0"/>
        <w:adjustRightInd w:val="0"/>
        <w:spacing w:line="276" w:lineRule="auto"/>
        <w:ind w:left="567" w:hanging="567"/>
        <w:rPr>
          <w:rFonts w:ascii="Arial" w:hAnsi="Arial" w:cs="Arial"/>
          <w:color w:val="EE0000"/>
        </w:rPr>
      </w:pPr>
      <w:r>
        <w:rPr>
          <w:rFonts w:ascii="Arial" w:hAnsi="Arial" w:cs="Arial"/>
          <w:color w:val="000000" w:themeColor="text1"/>
        </w:rPr>
        <w:t xml:space="preserve">           - </w:t>
      </w:r>
      <w:r>
        <w:rPr>
          <w:rFonts w:ascii="Arial" w:hAnsi="Arial" w:cs="Arial"/>
          <w:color w:val="000000" w:themeColor="text1"/>
          <w:u w:val="single"/>
        </w:rPr>
        <w:t xml:space="preserve">wykonanie usługi szkolenia i wdrożenia </w:t>
      </w:r>
      <w:r>
        <w:rPr>
          <w:rFonts w:ascii="Arial" w:hAnsi="Arial" w:cs="Arial"/>
          <w:b/>
          <w:bCs/>
          <w:color w:val="EE0000"/>
          <w:highlight w:val="yellow"/>
          <w:u w:val="single"/>
        </w:rPr>
        <w:t>dodaje się:</w:t>
      </w:r>
      <w:r>
        <w:rPr>
          <w:rFonts w:ascii="Arial" w:hAnsi="Arial" w:cs="Arial"/>
          <w:color w:val="EE0000"/>
          <w:u w:val="single"/>
        </w:rPr>
        <w:t xml:space="preserve">  </w:t>
      </w:r>
      <w:r>
        <w:rPr>
          <w:rFonts w:ascii="Arial" w:hAnsi="Arial" w:cs="Arial"/>
          <w:b/>
          <w:bCs/>
          <w:color w:val="EE0000"/>
        </w:rPr>
        <w:t>przez eksperta/ów, szkoleniowca/ów  posiadających</w:t>
      </w:r>
      <w:r>
        <w:rPr>
          <w:rFonts w:ascii="Arial" w:hAnsi="Arial" w:cs="Arial"/>
          <w:b/>
          <w:bCs/>
          <w:color w:val="EE0000"/>
          <w:lang w:eastAsia="en-US"/>
        </w:rPr>
        <w:t xml:space="preserve"> min. 2 letnim doświadczenie w prowadzeniu projektów z obszaru </w:t>
      </w:r>
      <w:proofErr w:type="spellStart"/>
      <w:r>
        <w:rPr>
          <w:rFonts w:ascii="Arial" w:hAnsi="Arial" w:cs="Arial"/>
          <w:b/>
          <w:bCs/>
          <w:color w:val="EE0000"/>
          <w:lang w:eastAsia="en-US"/>
        </w:rPr>
        <w:t>cyberbezpieczeństwa</w:t>
      </w:r>
      <w:proofErr w:type="spellEnd"/>
      <w:r>
        <w:rPr>
          <w:rFonts w:ascii="Arial" w:hAnsi="Arial" w:cs="Arial"/>
          <w:b/>
          <w:bCs/>
          <w:color w:val="EE0000"/>
          <w:lang w:eastAsia="en-US"/>
        </w:rPr>
        <w:t xml:space="preserve"> oraz z doświadczeniem zawodowym popartym stosownym certyfikatem lub równoważnym poświadczenia (np. kwalifikację zawodową) potwierdzające możliwość wykonania umowy.</w:t>
      </w:r>
      <w:r>
        <w:rPr>
          <w:rFonts w:ascii="Arial" w:hAnsi="Arial" w:cs="Arial"/>
          <w:color w:val="EE0000"/>
          <w:lang w:eastAsia="en-US"/>
        </w:rPr>
        <w:t xml:space="preserve"> </w:t>
      </w:r>
    </w:p>
    <w:p w14:paraId="573DFDE1" w14:textId="77777777" w:rsidR="00F44477" w:rsidRDefault="00F44477" w:rsidP="00F44477">
      <w:pPr>
        <w:jc w:val="both"/>
        <w:rPr>
          <w:rFonts w:ascii="Arial" w:hAnsi="Arial" w:cs="Arial"/>
          <w:b/>
          <w:bCs/>
          <w:iCs/>
          <w:u w:val="single"/>
        </w:rPr>
      </w:pPr>
    </w:p>
    <w:p w14:paraId="004190C3" w14:textId="77777777" w:rsidR="00F44477" w:rsidRDefault="00F44477" w:rsidP="00F44477">
      <w:pPr>
        <w:pStyle w:val="Tekstpodstawowy"/>
        <w:jc w:val="center"/>
        <w:rPr>
          <w:rFonts w:cs="Arial"/>
          <w:b w:val="0"/>
          <w:bCs/>
          <w:i/>
          <w:iCs/>
          <w:sz w:val="24"/>
          <w:szCs w:val="24"/>
          <w:u w:val="single"/>
        </w:rPr>
      </w:pPr>
    </w:p>
    <w:p w14:paraId="6E5B2B28" w14:textId="77777777" w:rsidR="00F44477" w:rsidRDefault="00F44477" w:rsidP="00F44477">
      <w:pPr>
        <w:pStyle w:val="Tekstpodstawowy"/>
        <w:jc w:val="center"/>
        <w:rPr>
          <w:rFonts w:cs="Arial"/>
          <w:b w:val="0"/>
          <w:bCs/>
          <w:i/>
          <w:iCs/>
          <w:sz w:val="24"/>
          <w:szCs w:val="24"/>
          <w:u w:val="single"/>
        </w:rPr>
      </w:pPr>
      <w:r>
        <w:rPr>
          <w:rFonts w:cs="Arial"/>
          <w:bCs/>
          <w:i/>
          <w:iCs/>
          <w:sz w:val="24"/>
          <w:szCs w:val="24"/>
          <w:u w:val="single"/>
        </w:rPr>
        <w:lastRenderedPageBreak/>
        <w:t>Powyższa modyfikacja treści SWZ jest wiążąca dla wszystkich Wykonawców ubiegających się o udzielenie zamówienia publicznego.</w:t>
      </w:r>
    </w:p>
    <w:p w14:paraId="3A937EB7" w14:textId="77777777" w:rsidR="00F44477" w:rsidRDefault="00F44477" w:rsidP="00F44477">
      <w:pPr>
        <w:pStyle w:val="Tekstpodstawowy"/>
        <w:tabs>
          <w:tab w:val="left" w:pos="0"/>
        </w:tabs>
        <w:rPr>
          <w:rFonts w:cs="Arial"/>
          <w:sz w:val="24"/>
          <w:szCs w:val="24"/>
        </w:rPr>
      </w:pPr>
    </w:p>
    <w:p w14:paraId="47710AF8" w14:textId="77777777" w:rsidR="00F44477" w:rsidRDefault="00F44477" w:rsidP="00F44477">
      <w:pPr>
        <w:rPr>
          <w:rFonts w:ascii="Arial" w:hAnsi="Arial" w:cs="Arial"/>
        </w:rPr>
      </w:pPr>
    </w:p>
    <w:p w14:paraId="21815FE0" w14:textId="77777777" w:rsidR="00FC61BC" w:rsidRPr="00E67DC1" w:rsidRDefault="00FC61BC" w:rsidP="005A5103">
      <w:pPr>
        <w:tabs>
          <w:tab w:val="num" w:pos="0"/>
          <w:tab w:val="left" w:pos="636"/>
        </w:tabs>
        <w:suppressAutoHyphens/>
        <w:rPr>
          <w:rFonts w:ascii="Arial" w:hAnsi="Arial" w:cs="Arial"/>
          <w:b/>
          <w:sz w:val="28"/>
          <w:szCs w:val="28"/>
        </w:rPr>
      </w:pPr>
    </w:p>
    <w:p w14:paraId="0FD8792F" w14:textId="3FBE825D" w:rsidR="00FC61BC" w:rsidRDefault="00FC61BC" w:rsidP="005A5103">
      <w:pPr>
        <w:tabs>
          <w:tab w:val="num" w:pos="0"/>
          <w:tab w:val="left" w:pos="636"/>
        </w:tabs>
        <w:suppressAutoHyphens/>
        <w:rPr>
          <w:rFonts w:ascii="Arial" w:hAnsi="Arial" w:cs="Arial"/>
          <w:b/>
          <w:sz w:val="28"/>
          <w:szCs w:val="28"/>
        </w:rPr>
      </w:pPr>
      <w:r w:rsidRPr="00E67DC1">
        <w:rPr>
          <w:rFonts w:ascii="Arial" w:hAnsi="Arial" w:cs="Arial"/>
          <w:b/>
          <w:sz w:val="28"/>
          <w:szCs w:val="28"/>
        </w:rPr>
        <w:t xml:space="preserve">                                                                                 </w:t>
      </w:r>
      <w:r w:rsidR="00E67DC1" w:rsidRPr="00E67DC1">
        <w:rPr>
          <w:rFonts w:ascii="Arial" w:hAnsi="Arial" w:cs="Arial"/>
          <w:b/>
          <w:sz w:val="28"/>
          <w:szCs w:val="28"/>
        </w:rPr>
        <w:t>/-/ Adam Tomanek</w:t>
      </w:r>
      <w:r w:rsidRPr="00E67DC1">
        <w:rPr>
          <w:rFonts w:ascii="Arial" w:hAnsi="Arial" w:cs="Arial"/>
          <w:b/>
          <w:sz w:val="28"/>
          <w:szCs w:val="28"/>
        </w:rPr>
        <w:t xml:space="preserve"> </w:t>
      </w:r>
    </w:p>
    <w:p w14:paraId="1DFC0608" w14:textId="77777777" w:rsidR="00E67DC1" w:rsidRPr="00E67DC1" w:rsidRDefault="00E67DC1" w:rsidP="005A5103">
      <w:pPr>
        <w:tabs>
          <w:tab w:val="num" w:pos="0"/>
          <w:tab w:val="left" w:pos="636"/>
        </w:tabs>
        <w:suppressAutoHyphens/>
        <w:rPr>
          <w:rFonts w:ascii="Arial" w:hAnsi="Arial" w:cs="Arial"/>
          <w:b/>
          <w:sz w:val="28"/>
          <w:szCs w:val="28"/>
        </w:rPr>
      </w:pPr>
    </w:p>
    <w:p w14:paraId="6A046BED" w14:textId="5B86E7CA" w:rsidR="00FC61BC" w:rsidRPr="00DE3502" w:rsidRDefault="00FC61BC" w:rsidP="005A5103">
      <w:pPr>
        <w:tabs>
          <w:tab w:val="num" w:pos="0"/>
          <w:tab w:val="left" w:pos="636"/>
        </w:tabs>
        <w:suppressAutoHyphens/>
        <w:rPr>
          <w:rFonts w:ascii="Arial" w:hAnsi="Arial" w:cs="Arial"/>
          <w:bCs/>
          <w:sz w:val="22"/>
          <w:szCs w:val="22"/>
        </w:rPr>
      </w:pPr>
      <w:r w:rsidRPr="00DE3502">
        <w:rPr>
          <w:rFonts w:ascii="Arial" w:hAnsi="Arial" w:cs="Arial"/>
          <w:bCs/>
          <w:sz w:val="22"/>
          <w:szCs w:val="22"/>
        </w:rPr>
        <w:t xml:space="preserve">                                                                                                   Podpis Kierownika Zamawiającego</w:t>
      </w:r>
    </w:p>
    <w:sectPr w:rsidR="00FC61BC" w:rsidRPr="00DE3502" w:rsidSect="00890C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3" w:bottom="1134" w:left="1247" w:header="567" w:footer="4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872F97" w14:textId="77777777" w:rsidR="00743303" w:rsidRDefault="00743303">
      <w:r>
        <w:separator/>
      </w:r>
    </w:p>
  </w:endnote>
  <w:endnote w:type="continuationSeparator" w:id="0">
    <w:p w14:paraId="22D652B3" w14:textId="77777777" w:rsidR="00743303" w:rsidRDefault="00743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Bold">
    <w:altName w:val="MS Mincho"/>
    <w:panose1 w:val="00000000000000000000"/>
    <w:charset w:val="80"/>
    <w:family w:val="moder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1B78B" w14:textId="77777777" w:rsidR="002E6554" w:rsidRDefault="002E65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966924921"/>
      <w:docPartObj>
        <w:docPartGallery w:val="Page Numbers (Bottom of Page)"/>
        <w:docPartUnique/>
      </w:docPartObj>
    </w:sdtPr>
    <w:sdtEndPr>
      <w:rPr>
        <w:rFonts w:ascii="Arial Narrow" w:hAnsi="Arial Narrow"/>
        <w:sz w:val="24"/>
        <w:szCs w:val="24"/>
      </w:rPr>
    </w:sdtEndPr>
    <w:sdtContent>
      <w:p w14:paraId="41A0FA9E" w14:textId="706FAF09" w:rsidR="008B6ECE" w:rsidRPr="008B6ECE" w:rsidRDefault="00986345" w:rsidP="008E3AD6">
        <w:pPr>
          <w:pStyle w:val="Stopka"/>
          <w:ind w:left="1418"/>
          <w:jc w:val="right"/>
          <w:rPr>
            <w:rFonts w:ascii="Arial Narrow" w:eastAsiaTheme="majorEastAsia" w:hAnsi="Arial Narrow" w:cstheme="majorBidi"/>
            <w:sz w:val="24"/>
            <w:szCs w:val="24"/>
          </w:rPr>
        </w:pPr>
        <w:r w:rsidRPr="00A25198">
          <w:rPr>
            <w:rFonts w:asciiTheme="minorHAnsi" w:hAnsiTheme="minorHAnsi" w:cstheme="minorHAnsi"/>
            <w:noProof/>
            <w:color w:val="474747"/>
            <w:sz w:val="10"/>
            <w:szCs w:val="10"/>
          </w:rPr>
          <w:drawing>
            <wp:anchor distT="0" distB="0" distL="114300" distR="114300" simplePos="0" relativeHeight="251656704" behindDoc="0" locked="0" layoutInCell="1" allowOverlap="1" wp14:anchorId="77F3ABFA" wp14:editId="570EE4A6">
              <wp:simplePos x="0" y="0"/>
              <wp:positionH relativeFrom="column">
                <wp:posOffset>2735580</wp:posOffset>
              </wp:positionH>
              <wp:positionV relativeFrom="paragraph">
                <wp:posOffset>76200</wp:posOffset>
              </wp:positionV>
              <wp:extent cx="3705225" cy="323215"/>
              <wp:effectExtent l="0" t="0" r="0" b="635"/>
              <wp:wrapSquare wrapText="bothSides"/>
              <wp:docPr id="220925614" name="Pictur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20925614" name="Picture 3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705225" cy="3232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000000">
          <w:rPr>
            <w:rFonts w:asciiTheme="minorHAnsi" w:hAnsiTheme="minorHAnsi" w:cstheme="minorHAnsi"/>
            <w:noProof/>
            <w:color w:val="474747"/>
            <w:sz w:val="10"/>
            <w:szCs w:val="10"/>
          </w:rPr>
          <w:pict w14:anchorId="05390C4C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77984156" o:spid="_x0000_s1025" type="#_x0000_t75" style="position:absolute;left:0;text-align:left;margin-left:-97.5pt;margin-top:478.55pt;width:630.2pt;height:275.85pt;z-index:-251657728;mso-wrap-edited:f;mso-position-horizontal-relative:margin;mso-position-vertical-relative:margin" o:allowincell="f">
              <v:imagedata r:id="rId2" o:title="cppc_elementy_tla"/>
              <w10:wrap anchorx="margin" anchory="margin"/>
            </v:shape>
          </w:pict>
        </w:r>
      </w:p>
    </w:sdtContent>
  </w:sdt>
  <w:p w14:paraId="1850ACA7" w14:textId="42457243" w:rsidR="009C6C2B" w:rsidRPr="00770384" w:rsidRDefault="008E3AD6" w:rsidP="005F5797">
    <w:pPr>
      <w:autoSpaceDN w:val="0"/>
      <w:adjustRightInd w:val="0"/>
      <w:rPr>
        <w:rFonts w:ascii="Arial Narrow" w:hAnsi="Arial Narrow" w:cs="Arial"/>
        <w:sz w:val="18"/>
        <w:szCs w:val="18"/>
      </w:rPr>
    </w:pPr>
    <w:bookmarkStart w:id="5" w:name="_Hlk216086547"/>
    <w:bookmarkStart w:id="6" w:name="_Hlk216086548"/>
    <w:bookmarkStart w:id="7" w:name="_Hlk216169640"/>
    <w:bookmarkStart w:id="8" w:name="_Hlk216169641"/>
    <w:bookmarkStart w:id="9" w:name="_Hlk216169642"/>
    <w:bookmarkStart w:id="10" w:name="_Hlk216169643"/>
    <w:bookmarkStart w:id="11" w:name="_Hlk216169644"/>
    <w:bookmarkStart w:id="12" w:name="_Hlk216169645"/>
    <w:bookmarkStart w:id="13" w:name="_Hlk216169646"/>
    <w:bookmarkStart w:id="14" w:name="_Hlk216169647"/>
    <w:bookmarkStart w:id="15" w:name="_Hlk216169648"/>
    <w:bookmarkStart w:id="16" w:name="_Hlk216169649"/>
    <w:bookmarkStart w:id="17" w:name="_Hlk216169650"/>
    <w:bookmarkStart w:id="18" w:name="_Hlk216169651"/>
    <w:bookmarkStart w:id="19" w:name="_Hlk216169657"/>
    <w:bookmarkStart w:id="20" w:name="_Hlk216169658"/>
    <w:bookmarkStart w:id="21" w:name="_Hlk216169861"/>
    <w:bookmarkStart w:id="22" w:name="_Hlk216169862"/>
    <w:bookmarkStart w:id="23" w:name="_Hlk216169863"/>
    <w:bookmarkStart w:id="24" w:name="_Hlk216169864"/>
    <w:bookmarkStart w:id="25" w:name="_Hlk216169865"/>
    <w:bookmarkStart w:id="26" w:name="_Hlk216169866"/>
    <w:bookmarkStart w:id="27" w:name="_Hlk216169867"/>
    <w:bookmarkStart w:id="28" w:name="_Hlk216169868"/>
    <w:bookmarkStart w:id="29" w:name="_Hlk216169869"/>
    <w:bookmarkStart w:id="30" w:name="_Hlk216169870"/>
    <w:bookmarkStart w:id="31" w:name="_Hlk216169871"/>
    <w:bookmarkStart w:id="32" w:name="_Hlk216169872"/>
    <w:bookmarkStart w:id="33" w:name="_Hlk216169873"/>
    <w:bookmarkStart w:id="34" w:name="_Hlk216169874"/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0763" w14:textId="77777777" w:rsidR="009C6C2B" w:rsidRPr="002A5E3B" w:rsidRDefault="009C6C2B" w:rsidP="00356D8F">
    <w:pPr>
      <w:pStyle w:val="Stopka"/>
      <w:tabs>
        <w:tab w:val="clear" w:pos="4536"/>
      </w:tabs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66931" w14:textId="77777777" w:rsidR="00743303" w:rsidRDefault="00743303">
      <w:bookmarkStart w:id="0" w:name="_Hlk210048550"/>
      <w:bookmarkEnd w:id="0"/>
      <w:r>
        <w:separator/>
      </w:r>
    </w:p>
  </w:footnote>
  <w:footnote w:type="continuationSeparator" w:id="0">
    <w:p w14:paraId="11CDA018" w14:textId="77777777" w:rsidR="00743303" w:rsidRDefault="007433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B9408" w14:textId="77777777" w:rsidR="002E6554" w:rsidRDefault="002E655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0EF31" w14:textId="778E0292" w:rsidR="009C6C2B" w:rsidRPr="00A50F18" w:rsidRDefault="008E3AD6" w:rsidP="00A50F18">
    <w:pPr>
      <w:pStyle w:val="Nagwek"/>
      <w:rPr>
        <w:rFonts w:ascii="Arial Narrow" w:eastAsia="ArialBold" w:hAnsi="Arial Narrow" w:cs="ArialBold"/>
        <w:b/>
        <w:bCs/>
        <w:color w:val="000000" w:themeColor="text1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60862FD" wp14:editId="5B70780E">
          <wp:simplePos x="0" y="0"/>
          <wp:positionH relativeFrom="margin">
            <wp:posOffset>-22860</wp:posOffset>
          </wp:positionH>
          <wp:positionV relativeFrom="paragraph">
            <wp:posOffset>-146685</wp:posOffset>
          </wp:positionV>
          <wp:extent cx="2314575" cy="922020"/>
          <wp:effectExtent l="0" t="0" r="952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2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2BFEEF" w14:textId="230AFCB9" w:rsidR="005F5797" w:rsidRDefault="005F5797">
    <w:pPr>
      <w:rPr>
        <w:sz w:val="16"/>
        <w:szCs w:val="16"/>
      </w:rPr>
    </w:pPr>
  </w:p>
  <w:p w14:paraId="675C9EC9" w14:textId="77777777" w:rsidR="00A50F18" w:rsidRDefault="00A50F18">
    <w:pPr>
      <w:rPr>
        <w:sz w:val="16"/>
        <w:szCs w:val="16"/>
      </w:rPr>
    </w:pPr>
  </w:p>
  <w:p w14:paraId="5F657EA2" w14:textId="294AF50C" w:rsidR="00A50F18" w:rsidRDefault="00A50F18" w:rsidP="00A50F18">
    <w:pPr>
      <w:tabs>
        <w:tab w:val="left" w:pos="7908"/>
      </w:tabs>
      <w:rPr>
        <w:sz w:val="16"/>
        <w:szCs w:val="16"/>
      </w:rPr>
    </w:pPr>
    <w:r>
      <w:rPr>
        <w:sz w:val="16"/>
        <w:szCs w:val="16"/>
      </w:rPr>
      <w:tab/>
    </w:r>
  </w:p>
  <w:p w14:paraId="54DCDAA6" w14:textId="12EEE66A" w:rsidR="00A50F18" w:rsidRDefault="008E3AD6" w:rsidP="008E3AD6">
    <w:pPr>
      <w:tabs>
        <w:tab w:val="left" w:pos="6480"/>
      </w:tabs>
      <w:rPr>
        <w:sz w:val="16"/>
        <w:szCs w:val="16"/>
      </w:rPr>
    </w:pPr>
    <w:r>
      <w:rPr>
        <w:sz w:val="16"/>
        <w:szCs w:val="16"/>
      </w:rPr>
      <w:tab/>
    </w:r>
  </w:p>
  <w:p w14:paraId="0B70D56D" w14:textId="13688A2A" w:rsidR="005F5797" w:rsidRDefault="005F5797" w:rsidP="00A50F18">
    <w:pPr>
      <w:tabs>
        <w:tab w:val="left" w:pos="431"/>
      </w:tabs>
      <w:rPr>
        <w:sz w:val="16"/>
        <w:szCs w:val="16"/>
      </w:rPr>
    </w:pPr>
    <w:hyperlink r:id="rId3" w:history="1"/>
    <w:r w:rsidR="001B537C" w:rsidRPr="001B537C">
      <w:rPr>
        <w:noProof/>
      </w:rPr>
      <w:t xml:space="preserve"> </w:t>
    </w:r>
    <w:hyperlink r:id="rId4" w:history="1"/>
    <w:hyperlink r:id="rId5" w:history="1"/>
  </w:p>
  <w:p w14:paraId="795F7A56" w14:textId="7610A553" w:rsidR="005F5797" w:rsidRPr="001A1201" w:rsidRDefault="005F5797" w:rsidP="005F5797">
    <w:pPr>
      <w:jc w:val="both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B7464" w14:textId="55F32F46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5BCE33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7A667CD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8D12518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1A88D879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0EE549C4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multi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  <w:color w:val="000000"/>
        <w:sz w:val="21"/>
        <w:szCs w:val="21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284C6B3C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Arial" w:eastAsia="Calibri" w:hAnsi="Arial" w:cs="Arial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0000006"/>
    <w:multiLevelType w:val="multilevel"/>
    <w:tmpl w:val="1674C8AA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Calibri" w:hAnsi="Arial" w:cs="Arial" w:hint="default"/>
        <w:color w:val="000000"/>
        <w:sz w:val="24"/>
        <w:szCs w:val="21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CCA1870"/>
    <w:multiLevelType w:val="hybridMultilevel"/>
    <w:tmpl w:val="C3EA8DC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32425AD6">
      <w:start w:val="1"/>
      <w:numFmt w:val="decimal"/>
      <w:lvlText w:val="%3."/>
      <w:lvlJc w:val="left"/>
      <w:pPr>
        <w:ind w:left="2624" w:hanging="36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316F270F"/>
    <w:multiLevelType w:val="multilevel"/>
    <w:tmpl w:val="BE94BD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 w:val="0"/>
        <w:color w:val="auto"/>
        <w:sz w:val="24"/>
        <w:szCs w:val="24"/>
        <w:lang w:val="cs-CZ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5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4196484">
    <w:abstractNumId w:val="19"/>
  </w:num>
  <w:num w:numId="2" w16cid:durableId="61828815">
    <w:abstractNumId w:val="15"/>
  </w:num>
  <w:num w:numId="3" w16cid:durableId="722411807">
    <w:abstractNumId w:val="2"/>
  </w:num>
  <w:num w:numId="4" w16cid:durableId="881865632">
    <w:abstractNumId w:val="1"/>
  </w:num>
  <w:num w:numId="5" w16cid:durableId="1411541995">
    <w:abstractNumId w:val="0"/>
  </w:num>
  <w:num w:numId="6" w16cid:durableId="1127506229">
    <w:abstractNumId w:val="18"/>
  </w:num>
  <w:num w:numId="7" w16cid:durableId="2025857037">
    <w:abstractNumId w:val="17"/>
  </w:num>
  <w:num w:numId="8" w16cid:durableId="825322841">
    <w:abstractNumId w:val="16"/>
    <w:lvlOverride w:ilvl="0">
      <w:startOverride w:val="1"/>
    </w:lvlOverride>
  </w:num>
  <w:num w:numId="9" w16cid:durableId="313416567">
    <w:abstractNumId w:val="14"/>
    <w:lvlOverride w:ilvl="0">
      <w:startOverride w:val="1"/>
    </w:lvlOverride>
  </w:num>
  <w:num w:numId="10" w16cid:durableId="254216834">
    <w:abstractNumId w:val="12"/>
  </w:num>
  <w:num w:numId="11" w16cid:durableId="34775827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37692880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9313885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A027A6F-97D1-408F-9B9B-7B1A57190BCE}"/>
  </w:docVars>
  <w:rsids>
    <w:rsidRoot w:val="00E37F70"/>
    <w:rsid w:val="00000087"/>
    <w:rsid w:val="00001244"/>
    <w:rsid w:val="00002FA6"/>
    <w:rsid w:val="00003DDE"/>
    <w:rsid w:val="0000407A"/>
    <w:rsid w:val="00004A0B"/>
    <w:rsid w:val="00004BC7"/>
    <w:rsid w:val="0000659E"/>
    <w:rsid w:val="00006623"/>
    <w:rsid w:val="00006DB8"/>
    <w:rsid w:val="00006F1D"/>
    <w:rsid w:val="00007324"/>
    <w:rsid w:val="000079D8"/>
    <w:rsid w:val="00007D0C"/>
    <w:rsid w:val="0001031A"/>
    <w:rsid w:val="0001061B"/>
    <w:rsid w:val="000119D8"/>
    <w:rsid w:val="00012429"/>
    <w:rsid w:val="00012597"/>
    <w:rsid w:val="00013CB6"/>
    <w:rsid w:val="00014473"/>
    <w:rsid w:val="00017BC1"/>
    <w:rsid w:val="00020A39"/>
    <w:rsid w:val="00021355"/>
    <w:rsid w:val="00021853"/>
    <w:rsid w:val="00022668"/>
    <w:rsid w:val="00022B9E"/>
    <w:rsid w:val="00022E8D"/>
    <w:rsid w:val="00023235"/>
    <w:rsid w:val="000237DD"/>
    <w:rsid w:val="00023E33"/>
    <w:rsid w:val="00024657"/>
    <w:rsid w:val="00024C82"/>
    <w:rsid w:val="00026A08"/>
    <w:rsid w:val="00026EA2"/>
    <w:rsid w:val="00027DDB"/>
    <w:rsid w:val="00030143"/>
    <w:rsid w:val="00030A96"/>
    <w:rsid w:val="00031A67"/>
    <w:rsid w:val="00032937"/>
    <w:rsid w:val="00032BD5"/>
    <w:rsid w:val="00032FCA"/>
    <w:rsid w:val="00033137"/>
    <w:rsid w:val="00033779"/>
    <w:rsid w:val="00033A87"/>
    <w:rsid w:val="00033AAD"/>
    <w:rsid w:val="00034629"/>
    <w:rsid w:val="00035151"/>
    <w:rsid w:val="00035867"/>
    <w:rsid w:val="00035EF8"/>
    <w:rsid w:val="00036141"/>
    <w:rsid w:val="0003616E"/>
    <w:rsid w:val="0003628A"/>
    <w:rsid w:val="00036498"/>
    <w:rsid w:val="000364B3"/>
    <w:rsid w:val="000370A0"/>
    <w:rsid w:val="0003711D"/>
    <w:rsid w:val="00037817"/>
    <w:rsid w:val="00037A32"/>
    <w:rsid w:val="00037A97"/>
    <w:rsid w:val="0004004F"/>
    <w:rsid w:val="00040703"/>
    <w:rsid w:val="00040AB2"/>
    <w:rsid w:val="00040F4D"/>
    <w:rsid w:val="00041076"/>
    <w:rsid w:val="00041364"/>
    <w:rsid w:val="00041891"/>
    <w:rsid w:val="00041AFF"/>
    <w:rsid w:val="0004244B"/>
    <w:rsid w:val="0004244F"/>
    <w:rsid w:val="0004303A"/>
    <w:rsid w:val="000433E5"/>
    <w:rsid w:val="00045981"/>
    <w:rsid w:val="00045E04"/>
    <w:rsid w:val="0005006F"/>
    <w:rsid w:val="00050A38"/>
    <w:rsid w:val="000511FC"/>
    <w:rsid w:val="000514C4"/>
    <w:rsid w:val="0005155B"/>
    <w:rsid w:val="0005197B"/>
    <w:rsid w:val="00052E07"/>
    <w:rsid w:val="000535FF"/>
    <w:rsid w:val="0005369C"/>
    <w:rsid w:val="000542C3"/>
    <w:rsid w:val="00055167"/>
    <w:rsid w:val="000551A3"/>
    <w:rsid w:val="00055CCC"/>
    <w:rsid w:val="00055CF1"/>
    <w:rsid w:val="000561DE"/>
    <w:rsid w:val="00056236"/>
    <w:rsid w:val="00056EE8"/>
    <w:rsid w:val="000572AA"/>
    <w:rsid w:val="000576B7"/>
    <w:rsid w:val="00060E1E"/>
    <w:rsid w:val="0006111F"/>
    <w:rsid w:val="000611DC"/>
    <w:rsid w:val="00061581"/>
    <w:rsid w:val="00061611"/>
    <w:rsid w:val="000626F4"/>
    <w:rsid w:val="0006334A"/>
    <w:rsid w:val="0006386D"/>
    <w:rsid w:val="00063AF1"/>
    <w:rsid w:val="00063E22"/>
    <w:rsid w:val="00064343"/>
    <w:rsid w:val="000645C5"/>
    <w:rsid w:val="000645D9"/>
    <w:rsid w:val="00065DAF"/>
    <w:rsid w:val="00065EC3"/>
    <w:rsid w:val="0006614B"/>
    <w:rsid w:val="0006666D"/>
    <w:rsid w:val="00066BE4"/>
    <w:rsid w:val="0006777C"/>
    <w:rsid w:val="000677FA"/>
    <w:rsid w:val="00070A7B"/>
    <w:rsid w:val="00070C6C"/>
    <w:rsid w:val="00070E48"/>
    <w:rsid w:val="00071642"/>
    <w:rsid w:val="00072C4D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BF1"/>
    <w:rsid w:val="00080D46"/>
    <w:rsid w:val="00081395"/>
    <w:rsid w:val="000814B4"/>
    <w:rsid w:val="000815F0"/>
    <w:rsid w:val="000827FE"/>
    <w:rsid w:val="000829F9"/>
    <w:rsid w:val="00084848"/>
    <w:rsid w:val="00085C65"/>
    <w:rsid w:val="000861F8"/>
    <w:rsid w:val="0008625C"/>
    <w:rsid w:val="00090566"/>
    <w:rsid w:val="00090909"/>
    <w:rsid w:val="00090D43"/>
    <w:rsid w:val="00090FBB"/>
    <w:rsid w:val="00091027"/>
    <w:rsid w:val="0009441E"/>
    <w:rsid w:val="000944A4"/>
    <w:rsid w:val="00095C7E"/>
    <w:rsid w:val="00096149"/>
    <w:rsid w:val="00097810"/>
    <w:rsid w:val="000A0A5C"/>
    <w:rsid w:val="000A1069"/>
    <w:rsid w:val="000A2336"/>
    <w:rsid w:val="000A25E2"/>
    <w:rsid w:val="000A3030"/>
    <w:rsid w:val="000A3ECD"/>
    <w:rsid w:val="000A4D1B"/>
    <w:rsid w:val="000A529F"/>
    <w:rsid w:val="000A52C2"/>
    <w:rsid w:val="000A5D0F"/>
    <w:rsid w:val="000A6233"/>
    <w:rsid w:val="000A7CB3"/>
    <w:rsid w:val="000B1D8E"/>
    <w:rsid w:val="000B2B61"/>
    <w:rsid w:val="000B2D78"/>
    <w:rsid w:val="000B3997"/>
    <w:rsid w:val="000B3BB8"/>
    <w:rsid w:val="000B5003"/>
    <w:rsid w:val="000B6412"/>
    <w:rsid w:val="000B735C"/>
    <w:rsid w:val="000B7A7A"/>
    <w:rsid w:val="000B7D71"/>
    <w:rsid w:val="000C057B"/>
    <w:rsid w:val="000C09A6"/>
    <w:rsid w:val="000C0B9B"/>
    <w:rsid w:val="000C16C8"/>
    <w:rsid w:val="000C1BAA"/>
    <w:rsid w:val="000C1EAF"/>
    <w:rsid w:val="000C2284"/>
    <w:rsid w:val="000C2618"/>
    <w:rsid w:val="000C393D"/>
    <w:rsid w:val="000C5B15"/>
    <w:rsid w:val="000C68CE"/>
    <w:rsid w:val="000C7661"/>
    <w:rsid w:val="000C7F95"/>
    <w:rsid w:val="000D00DF"/>
    <w:rsid w:val="000D0EDA"/>
    <w:rsid w:val="000D177F"/>
    <w:rsid w:val="000D44D5"/>
    <w:rsid w:val="000D4767"/>
    <w:rsid w:val="000D510C"/>
    <w:rsid w:val="000D51FB"/>
    <w:rsid w:val="000D56F0"/>
    <w:rsid w:val="000D57F2"/>
    <w:rsid w:val="000D5C80"/>
    <w:rsid w:val="000D6131"/>
    <w:rsid w:val="000D6B95"/>
    <w:rsid w:val="000D6D7F"/>
    <w:rsid w:val="000E10D5"/>
    <w:rsid w:val="000E1148"/>
    <w:rsid w:val="000E262C"/>
    <w:rsid w:val="000E2828"/>
    <w:rsid w:val="000E3A0F"/>
    <w:rsid w:val="000E3E7A"/>
    <w:rsid w:val="000E4619"/>
    <w:rsid w:val="000E471B"/>
    <w:rsid w:val="000E4902"/>
    <w:rsid w:val="000E6BF2"/>
    <w:rsid w:val="000E6D8E"/>
    <w:rsid w:val="000E6E25"/>
    <w:rsid w:val="000E7A06"/>
    <w:rsid w:val="000F19B7"/>
    <w:rsid w:val="000F26EE"/>
    <w:rsid w:val="000F3227"/>
    <w:rsid w:val="000F342B"/>
    <w:rsid w:val="000F45F8"/>
    <w:rsid w:val="000F4896"/>
    <w:rsid w:val="000F4917"/>
    <w:rsid w:val="000F4B7D"/>
    <w:rsid w:val="000F4F5C"/>
    <w:rsid w:val="000F4FCF"/>
    <w:rsid w:val="000F5272"/>
    <w:rsid w:val="000F6E25"/>
    <w:rsid w:val="001021B2"/>
    <w:rsid w:val="00102D39"/>
    <w:rsid w:val="00103E80"/>
    <w:rsid w:val="00104F3B"/>
    <w:rsid w:val="001052C5"/>
    <w:rsid w:val="00105451"/>
    <w:rsid w:val="00105873"/>
    <w:rsid w:val="001068AC"/>
    <w:rsid w:val="00106ABF"/>
    <w:rsid w:val="00106CE1"/>
    <w:rsid w:val="00112158"/>
    <w:rsid w:val="001127D3"/>
    <w:rsid w:val="00113660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41E9"/>
    <w:rsid w:val="001241F2"/>
    <w:rsid w:val="00125258"/>
    <w:rsid w:val="001257EB"/>
    <w:rsid w:val="00125FC0"/>
    <w:rsid w:val="00125FE6"/>
    <w:rsid w:val="001262BD"/>
    <w:rsid w:val="001277D1"/>
    <w:rsid w:val="00127FA2"/>
    <w:rsid w:val="00130A66"/>
    <w:rsid w:val="00130ED1"/>
    <w:rsid w:val="00131087"/>
    <w:rsid w:val="001321DA"/>
    <w:rsid w:val="00132360"/>
    <w:rsid w:val="0013390F"/>
    <w:rsid w:val="001368F9"/>
    <w:rsid w:val="00137624"/>
    <w:rsid w:val="001407AD"/>
    <w:rsid w:val="00140A91"/>
    <w:rsid w:val="00140C8B"/>
    <w:rsid w:val="00140DB0"/>
    <w:rsid w:val="00141D3A"/>
    <w:rsid w:val="00141FCB"/>
    <w:rsid w:val="00142257"/>
    <w:rsid w:val="00142D70"/>
    <w:rsid w:val="001434DD"/>
    <w:rsid w:val="001444FF"/>
    <w:rsid w:val="00144904"/>
    <w:rsid w:val="00145A35"/>
    <w:rsid w:val="00146B9B"/>
    <w:rsid w:val="00146CFB"/>
    <w:rsid w:val="0014758A"/>
    <w:rsid w:val="0015002F"/>
    <w:rsid w:val="001505C4"/>
    <w:rsid w:val="00152B93"/>
    <w:rsid w:val="00153325"/>
    <w:rsid w:val="0015463D"/>
    <w:rsid w:val="001555D4"/>
    <w:rsid w:val="001560B9"/>
    <w:rsid w:val="001604EE"/>
    <w:rsid w:val="0016235D"/>
    <w:rsid w:val="0016416A"/>
    <w:rsid w:val="00164D5E"/>
    <w:rsid w:val="00164E83"/>
    <w:rsid w:val="00166665"/>
    <w:rsid w:val="001667A2"/>
    <w:rsid w:val="00167270"/>
    <w:rsid w:val="00167568"/>
    <w:rsid w:val="001708DF"/>
    <w:rsid w:val="00171523"/>
    <w:rsid w:val="0017172D"/>
    <w:rsid w:val="00172335"/>
    <w:rsid w:val="001727AB"/>
    <w:rsid w:val="001735B5"/>
    <w:rsid w:val="00173B13"/>
    <w:rsid w:val="00174D7E"/>
    <w:rsid w:val="001763CB"/>
    <w:rsid w:val="00176662"/>
    <w:rsid w:val="00176CFD"/>
    <w:rsid w:val="001800FC"/>
    <w:rsid w:val="0018016F"/>
    <w:rsid w:val="00180781"/>
    <w:rsid w:val="001811A8"/>
    <w:rsid w:val="001813DD"/>
    <w:rsid w:val="00181B92"/>
    <w:rsid w:val="00181C14"/>
    <w:rsid w:val="00182878"/>
    <w:rsid w:val="00183706"/>
    <w:rsid w:val="001850E0"/>
    <w:rsid w:val="0018740C"/>
    <w:rsid w:val="001902E7"/>
    <w:rsid w:val="00190F38"/>
    <w:rsid w:val="00191E48"/>
    <w:rsid w:val="00193D80"/>
    <w:rsid w:val="00195E4A"/>
    <w:rsid w:val="001971F6"/>
    <w:rsid w:val="00197611"/>
    <w:rsid w:val="00197AE7"/>
    <w:rsid w:val="001A1201"/>
    <w:rsid w:val="001A1386"/>
    <w:rsid w:val="001A15D9"/>
    <w:rsid w:val="001A1ADA"/>
    <w:rsid w:val="001A1E23"/>
    <w:rsid w:val="001A1EDD"/>
    <w:rsid w:val="001A28FF"/>
    <w:rsid w:val="001A2B2F"/>
    <w:rsid w:val="001A2C61"/>
    <w:rsid w:val="001A34CF"/>
    <w:rsid w:val="001A41AA"/>
    <w:rsid w:val="001A43F5"/>
    <w:rsid w:val="001A4599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37C"/>
    <w:rsid w:val="001B5DEE"/>
    <w:rsid w:val="001B5E3D"/>
    <w:rsid w:val="001B602E"/>
    <w:rsid w:val="001B7766"/>
    <w:rsid w:val="001C0E29"/>
    <w:rsid w:val="001C1213"/>
    <w:rsid w:val="001C127E"/>
    <w:rsid w:val="001C14C5"/>
    <w:rsid w:val="001C17FA"/>
    <w:rsid w:val="001C1D6B"/>
    <w:rsid w:val="001C37CD"/>
    <w:rsid w:val="001C41DC"/>
    <w:rsid w:val="001C47E5"/>
    <w:rsid w:val="001C51E6"/>
    <w:rsid w:val="001C5301"/>
    <w:rsid w:val="001C554C"/>
    <w:rsid w:val="001C6192"/>
    <w:rsid w:val="001C672F"/>
    <w:rsid w:val="001D0B24"/>
    <w:rsid w:val="001D1107"/>
    <w:rsid w:val="001D1310"/>
    <w:rsid w:val="001D1713"/>
    <w:rsid w:val="001D1F37"/>
    <w:rsid w:val="001D28CC"/>
    <w:rsid w:val="001D28F0"/>
    <w:rsid w:val="001D2B2E"/>
    <w:rsid w:val="001D2B44"/>
    <w:rsid w:val="001D2BCD"/>
    <w:rsid w:val="001D3387"/>
    <w:rsid w:val="001D4CD3"/>
    <w:rsid w:val="001D56B4"/>
    <w:rsid w:val="001D660D"/>
    <w:rsid w:val="001D750E"/>
    <w:rsid w:val="001D7A26"/>
    <w:rsid w:val="001E02A1"/>
    <w:rsid w:val="001E117E"/>
    <w:rsid w:val="001E1653"/>
    <w:rsid w:val="001E29ED"/>
    <w:rsid w:val="001E3F17"/>
    <w:rsid w:val="001E4EC8"/>
    <w:rsid w:val="001E5246"/>
    <w:rsid w:val="001E6206"/>
    <w:rsid w:val="001E6C7C"/>
    <w:rsid w:val="001E71FA"/>
    <w:rsid w:val="001E7574"/>
    <w:rsid w:val="001E79A9"/>
    <w:rsid w:val="001F039D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49F"/>
    <w:rsid w:val="00203A53"/>
    <w:rsid w:val="00204BE8"/>
    <w:rsid w:val="002054F7"/>
    <w:rsid w:val="00205D79"/>
    <w:rsid w:val="00206505"/>
    <w:rsid w:val="00206A65"/>
    <w:rsid w:val="00206C80"/>
    <w:rsid w:val="002073D8"/>
    <w:rsid w:val="0020757B"/>
    <w:rsid w:val="00211930"/>
    <w:rsid w:val="00211FFB"/>
    <w:rsid w:val="002122D1"/>
    <w:rsid w:val="002122E0"/>
    <w:rsid w:val="00213EB8"/>
    <w:rsid w:val="00215D36"/>
    <w:rsid w:val="00217753"/>
    <w:rsid w:val="00217DE2"/>
    <w:rsid w:val="0022144E"/>
    <w:rsid w:val="0022155B"/>
    <w:rsid w:val="002226EB"/>
    <w:rsid w:val="002240A5"/>
    <w:rsid w:val="0022476C"/>
    <w:rsid w:val="0022486A"/>
    <w:rsid w:val="00225683"/>
    <w:rsid w:val="00225784"/>
    <w:rsid w:val="00226C84"/>
    <w:rsid w:val="002272B0"/>
    <w:rsid w:val="002307A6"/>
    <w:rsid w:val="00230BBB"/>
    <w:rsid w:val="00230D02"/>
    <w:rsid w:val="002316CF"/>
    <w:rsid w:val="00231D20"/>
    <w:rsid w:val="00232795"/>
    <w:rsid w:val="00232A15"/>
    <w:rsid w:val="00232ABA"/>
    <w:rsid w:val="00232D65"/>
    <w:rsid w:val="002339C9"/>
    <w:rsid w:val="00233E27"/>
    <w:rsid w:val="00234162"/>
    <w:rsid w:val="002343A3"/>
    <w:rsid w:val="0023541A"/>
    <w:rsid w:val="00235C45"/>
    <w:rsid w:val="00235F23"/>
    <w:rsid w:val="002370D0"/>
    <w:rsid w:val="002404CA"/>
    <w:rsid w:val="0024081B"/>
    <w:rsid w:val="0024154A"/>
    <w:rsid w:val="0024411C"/>
    <w:rsid w:val="00244C31"/>
    <w:rsid w:val="0024544B"/>
    <w:rsid w:val="0024596B"/>
    <w:rsid w:val="00245A99"/>
    <w:rsid w:val="00246039"/>
    <w:rsid w:val="00246692"/>
    <w:rsid w:val="00246C40"/>
    <w:rsid w:val="002477EC"/>
    <w:rsid w:val="00247FBC"/>
    <w:rsid w:val="002514F3"/>
    <w:rsid w:val="00251BA5"/>
    <w:rsid w:val="002533D1"/>
    <w:rsid w:val="002535F8"/>
    <w:rsid w:val="00253DE4"/>
    <w:rsid w:val="0025493A"/>
    <w:rsid w:val="00254CD1"/>
    <w:rsid w:val="00255342"/>
    <w:rsid w:val="00255489"/>
    <w:rsid w:val="00255B3D"/>
    <w:rsid w:val="00255CB2"/>
    <w:rsid w:val="00257D98"/>
    <w:rsid w:val="002636C4"/>
    <w:rsid w:val="002639B4"/>
    <w:rsid w:val="00263AF9"/>
    <w:rsid w:val="00264D72"/>
    <w:rsid w:val="0026735F"/>
    <w:rsid w:val="00267840"/>
    <w:rsid w:val="00270106"/>
    <w:rsid w:val="0027090F"/>
    <w:rsid w:val="0027097C"/>
    <w:rsid w:val="0027260C"/>
    <w:rsid w:val="00273440"/>
    <w:rsid w:val="00274231"/>
    <w:rsid w:val="00276478"/>
    <w:rsid w:val="002768A7"/>
    <w:rsid w:val="00276E9A"/>
    <w:rsid w:val="00276FC0"/>
    <w:rsid w:val="0028068E"/>
    <w:rsid w:val="002806B6"/>
    <w:rsid w:val="00280AFD"/>
    <w:rsid w:val="002817BE"/>
    <w:rsid w:val="00283291"/>
    <w:rsid w:val="00283E89"/>
    <w:rsid w:val="00284BE5"/>
    <w:rsid w:val="00284EC1"/>
    <w:rsid w:val="00285C3D"/>
    <w:rsid w:val="0028686E"/>
    <w:rsid w:val="00287601"/>
    <w:rsid w:val="00290457"/>
    <w:rsid w:val="0029090D"/>
    <w:rsid w:val="00290AE2"/>
    <w:rsid w:val="00290C45"/>
    <w:rsid w:val="00291857"/>
    <w:rsid w:val="00291AE4"/>
    <w:rsid w:val="00291C20"/>
    <w:rsid w:val="00292068"/>
    <w:rsid w:val="00292291"/>
    <w:rsid w:val="002932F2"/>
    <w:rsid w:val="00294FEF"/>
    <w:rsid w:val="00296502"/>
    <w:rsid w:val="0029658D"/>
    <w:rsid w:val="002967F6"/>
    <w:rsid w:val="002A08B0"/>
    <w:rsid w:val="002A240D"/>
    <w:rsid w:val="002A2BDD"/>
    <w:rsid w:val="002A305F"/>
    <w:rsid w:val="002A3CAE"/>
    <w:rsid w:val="002A3CC3"/>
    <w:rsid w:val="002A4ACB"/>
    <w:rsid w:val="002A4F11"/>
    <w:rsid w:val="002A4F33"/>
    <w:rsid w:val="002A529F"/>
    <w:rsid w:val="002A5E3B"/>
    <w:rsid w:val="002A6710"/>
    <w:rsid w:val="002A68B5"/>
    <w:rsid w:val="002A6A0D"/>
    <w:rsid w:val="002A77C1"/>
    <w:rsid w:val="002A7C7A"/>
    <w:rsid w:val="002B003C"/>
    <w:rsid w:val="002B17F3"/>
    <w:rsid w:val="002B3BCA"/>
    <w:rsid w:val="002B424D"/>
    <w:rsid w:val="002B5397"/>
    <w:rsid w:val="002B591B"/>
    <w:rsid w:val="002B6C5D"/>
    <w:rsid w:val="002B6F01"/>
    <w:rsid w:val="002B74F7"/>
    <w:rsid w:val="002B7506"/>
    <w:rsid w:val="002B75C2"/>
    <w:rsid w:val="002B7D00"/>
    <w:rsid w:val="002C07A7"/>
    <w:rsid w:val="002C1EB4"/>
    <w:rsid w:val="002C24F2"/>
    <w:rsid w:val="002C2D7E"/>
    <w:rsid w:val="002C6E5A"/>
    <w:rsid w:val="002C6F05"/>
    <w:rsid w:val="002C733A"/>
    <w:rsid w:val="002D01A3"/>
    <w:rsid w:val="002D04DF"/>
    <w:rsid w:val="002D083D"/>
    <w:rsid w:val="002D0C96"/>
    <w:rsid w:val="002D0FB7"/>
    <w:rsid w:val="002D106D"/>
    <w:rsid w:val="002D145B"/>
    <w:rsid w:val="002D1DC3"/>
    <w:rsid w:val="002D2486"/>
    <w:rsid w:val="002D2BB8"/>
    <w:rsid w:val="002D2E5F"/>
    <w:rsid w:val="002D34DA"/>
    <w:rsid w:val="002D3F87"/>
    <w:rsid w:val="002D4D8B"/>
    <w:rsid w:val="002D4F05"/>
    <w:rsid w:val="002D537D"/>
    <w:rsid w:val="002D5434"/>
    <w:rsid w:val="002E2191"/>
    <w:rsid w:val="002E24EC"/>
    <w:rsid w:val="002E30EE"/>
    <w:rsid w:val="002E3E5A"/>
    <w:rsid w:val="002E6071"/>
    <w:rsid w:val="002E6485"/>
    <w:rsid w:val="002E6554"/>
    <w:rsid w:val="002E6F91"/>
    <w:rsid w:val="002E70CB"/>
    <w:rsid w:val="002E70F2"/>
    <w:rsid w:val="002E7885"/>
    <w:rsid w:val="002E7DE7"/>
    <w:rsid w:val="002F0441"/>
    <w:rsid w:val="002F04A5"/>
    <w:rsid w:val="002F0BDF"/>
    <w:rsid w:val="002F2164"/>
    <w:rsid w:val="002F2D8E"/>
    <w:rsid w:val="002F2DEF"/>
    <w:rsid w:val="002F3A18"/>
    <w:rsid w:val="002F3B55"/>
    <w:rsid w:val="002F3C08"/>
    <w:rsid w:val="002F3C99"/>
    <w:rsid w:val="002F4A9B"/>
    <w:rsid w:val="002F58D9"/>
    <w:rsid w:val="002F671D"/>
    <w:rsid w:val="002F705F"/>
    <w:rsid w:val="002F7211"/>
    <w:rsid w:val="002F76CE"/>
    <w:rsid w:val="002F77CA"/>
    <w:rsid w:val="00300011"/>
    <w:rsid w:val="003007E4"/>
    <w:rsid w:val="003008FD"/>
    <w:rsid w:val="00302547"/>
    <w:rsid w:val="00302C38"/>
    <w:rsid w:val="00302CB3"/>
    <w:rsid w:val="00303F63"/>
    <w:rsid w:val="00305057"/>
    <w:rsid w:val="0030539D"/>
    <w:rsid w:val="00306BAD"/>
    <w:rsid w:val="00306D66"/>
    <w:rsid w:val="003078C4"/>
    <w:rsid w:val="00310297"/>
    <w:rsid w:val="00310357"/>
    <w:rsid w:val="00311B0E"/>
    <w:rsid w:val="003122B8"/>
    <w:rsid w:val="00312428"/>
    <w:rsid w:val="00312451"/>
    <w:rsid w:val="00313014"/>
    <w:rsid w:val="00313CD6"/>
    <w:rsid w:val="003147EA"/>
    <w:rsid w:val="003148D8"/>
    <w:rsid w:val="00314C57"/>
    <w:rsid w:val="00315D55"/>
    <w:rsid w:val="00316240"/>
    <w:rsid w:val="003162EB"/>
    <w:rsid w:val="00316399"/>
    <w:rsid w:val="00317510"/>
    <w:rsid w:val="00320341"/>
    <w:rsid w:val="00320863"/>
    <w:rsid w:val="00322343"/>
    <w:rsid w:val="003258EE"/>
    <w:rsid w:val="00327889"/>
    <w:rsid w:val="00330F23"/>
    <w:rsid w:val="00331C62"/>
    <w:rsid w:val="00332FB2"/>
    <w:rsid w:val="003330F6"/>
    <w:rsid w:val="00333440"/>
    <w:rsid w:val="00334FE6"/>
    <w:rsid w:val="00334FF0"/>
    <w:rsid w:val="003360A6"/>
    <w:rsid w:val="00336DDA"/>
    <w:rsid w:val="00336E84"/>
    <w:rsid w:val="00337064"/>
    <w:rsid w:val="00337E4B"/>
    <w:rsid w:val="003400B8"/>
    <w:rsid w:val="003411D0"/>
    <w:rsid w:val="00341B4E"/>
    <w:rsid w:val="00342500"/>
    <w:rsid w:val="00342AE1"/>
    <w:rsid w:val="00343BEC"/>
    <w:rsid w:val="00344BE0"/>
    <w:rsid w:val="00345629"/>
    <w:rsid w:val="00346062"/>
    <w:rsid w:val="0034731A"/>
    <w:rsid w:val="0034764B"/>
    <w:rsid w:val="00347D9F"/>
    <w:rsid w:val="00347DD0"/>
    <w:rsid w:val="0035029F"/>
    <w:rsid w:val="003528D4"/>
    <w:rsid w:val="003529D7"/>
    <w:rsid w:val="00354081"/>
    <w:rsid w:val="003544E7"/>
    <w:rsid w:val="00354A0D"/>
    <w:rsid w:val="00356CFB"/>
    <w:rsid w:val="00356D8F"/>
    <w:rsid w:val="0036096A"/>
    <w:rsid w:val="00361400"/>
    <w:rsid w:val="00363967"/>
    <w:rsid w:val="0036529F"/>
    <w:rsid w:val="003655FE"/>
    <w:rsid w:val="00365785"/>
    <w:rsid w:val="00365787"/>
    <w:rsid w:val="00365896"/>
    <w:rsid w:val="00365979"/>
    <w:rsid w:val="00365B85"/>
    <w:rsid w:val="003665E4"/>
    <w:rsid w:val="0036738A"/>
    <w:rsid w:val="003716A7"/>
    <w:rsid w:val="003718DC"/>
    <w:rsid w:val="00371B24"/>
    <w:rsid w:val="00371F60"/>
    <w:rsid w:val="003731F0"/>
    <w:rsid w:val="00373723"/>
    <w:rsid w:val="00373A87"/>
    <w:rsid w:val="00374B1F"/>
    <w:rsid w:val="00374EAC"/>
    <w:rsid w:val="00375BD9"/>
    <w:rsid w:val="00375E7A"/>
    <w:rsid w:val="00376448"/>
    <w:rsid w:val="00376E75"/>
    <w:rsid w:val="003770B0"/>
    <w:rsid w:val="003772FC"/>
    <w:rsid w:val="00377654"/>
    <w:rsid w:val="00377B13"/>
    <w:rsid w:val="00377E46"/>
    <w:rsid w:val="0038060F"/>
    <w:rsid w:val="003849A7"/>
    <w:rsid w:val="00384C55"/>
    <w:rsid w:val="00385A3F"/>
    <w:rsid w:val="00385B9F"/>
    <w:rsid w:val="003862C4"/>
    <w:rsid w:val="00390059"/>
    <w:rsid w:val="00390C33"/>
    <w:rsid w:val="00390F10"/>
    <w:rsid w:val="00391A92"/>
    <w:rsid w:val="0039221F"/>
    <w:rsid w:val="00392558"/>
    <w:rsid w:val="00392E0E"/>
    <w:rsid w:val="00393648"/>
    <w:rsid w:val="003957F7"/>
    <w:rsid w:val="00395B19"/>
    <w:rsid w:val="00395DD9"/>
    <w:rsid w:val="003962A9"/>
    <w:rsid w:val="003A1142"/>
    <w:rsid w:val="003A14B8"/>
    <w:rsid w:val="003A279E"/>
    <w:rsid w:val="003A2B58"/>
    <w:rsid w:val="003A4917"/>
    <w:rsid w:val="003A4948"/>
    <w:rsid w:val="003A695D"/>
    <w:rsid w:val="003A6962"/>
    <w:rsid w:val="003A7A29"/>
    <w:rsid w:val="003B04F9"/>
    <w:rsid w:val="003B07CA"/>
    <w:rsid w:val="003B1C41"/>
    <w:rsid w:val="003B24DF"/>
    <w:rsid w:val="003B34FC"/>
    <w:rsid w:val="003B377F"/>
    <w:rsid w:val="003B3DD8"/>
    <w:rsid w:val="003B6C52"/>
    <w:rsid w:val="003C0209"/>
    <w:rsid w:val="003C1E6B"/>
    <w:rsid w:val="003C1EDD"/>
    <w:rsid w:val="003C25DC"/>
    <w:rsid w:val="003C276F"/>
    <w:rsid w:val="003C4B54"/>
    <w:rsid w:val="003C4BD5"/>
    <w:rsid w:val="003C50CE"/>
    <w:rsid w:val="003C52B0"/>
    <w:rsid w:val="003C542C"/>
    <w:rsid w:val="003C5BC7"/>
    <w:rsid w:val="003C734B"/>
    <w:rsid w:val="003C7684"/>
    <w:rsid w:val="003D0EEF"/>
    <w:rsid w:val="003D115C"/>
    <w:rsid w:val="003D14EF"/>
    <w:rsid w:val="003D15F1"/>
    <w:rsid w:val="003D1EA9"/>
    <w:rsid w:val="003D23FB"/>
    <w:rsid w:val="003D29DC"/>
    <w:rsid w:val="003D35CE"/>
    <w:rsid w:val="003D3F74"/>
    <w:rsid w:val="003D4F78"/>
    <w:rsid w:val="003D52C8"/>
    <w:rsid w:val="003D548B"/>
    <w:rsid w:val="003D6AA5"/>
    <w:rsid w:val="003D6C33"/>
    <w:rsid w:val="003D6DFA"/>
    <w:rsid w:val="003E05B3"/>
    <w:rsid w:val="003E0FE8"/>
    <w:rsid w:val="003E279C"/>
    <w:rsid w:val="003E2B13"/>
    <w:rsid w:val="003E35C4"/>
    <w:rsid w:val="003E37B7"/>
    <w:rsid w:val="003E37C8"/>
    <w:rsid w:val="003E42FE"/>
    <w:rsid w:val="003E4436"/>
    <w:rsid w:val="003E49FD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1E"/>
    <w:rsid w:val="003F4E03"/>
    <w:rsid w:val="003F5150"/>
    <w:rsid w:val="003F6529"/>
    <w:rsid w:val="003F741F"/>
    <w:rsid w:val="003F7649"/>
    <w:rsid w:val="00400197"/>
    <w:rsid w:val="004002D2"/>
    <w:rsid w:val="00400360"/>
    <w:rsid w:val="0040090A"/>
    <w:rsid w:val="004011CB"/>
    <w:rsid w:val="004011D7"/>
    <w:rsid w:val="004016AC"/>
    <w:rsid w:val="00402176"/>
    <w:rsid w:val="00402562"/>
    <w:rsid w:val="004028DA"/>
    <w:rsid w:val="0040380A"/>
    <w:rsid w:val="00404868"/>
    <w:rsid w:val="00404D7B"/>
    <w:rsid w:val="00404FD9"/>
    <w:rsid w:val="0040531D"/>
    <w:rsid w:val="00405D92"/>
    <w:rsid w:val="0040672C"/>
    <w:rsid w:val="0040693A"/>
    <w:rsid w:val="00407870"/>
    <w:rsid w:val="0040790B"/>
    <w:rsid w:val="00407969"/>
    <w:rsid w:val="004118E3"/>
    <w:rsid w:val="0041205D"/>
    <w:rsid w:val="004124A0"/>
    <w:rsid w:val="00413BD0"/>
    <w:rsid w:val="004146E9"/>
    <w:rsid w:val="0041512D"/>
    <w:rsid w:val="00415C7E"/>
    <w:rsid w:val="00415F17"/>
    <w:rsid w:val="00416330"/>
    <w:rsid w:val="00417B67"/>
    <w:rsid w:val="004214EF"/>
    <w:rsid w:val="00421DFE"/>
    <w:rsid w:val="00422894"/>
    <w:rsid w:val="00422E13"/>
    <w:rsid w:val="004233B4"/>
    <w:rsid w:val="00423C30"/>
    <w:rsid w:val="00423D42"/>
    <w:rsid w:val="00423E49"/>
    <w:rsid w:val="004244BA"/>
    <w:rsid w:val="00425098"/>
    <w:rsid w:val="00425589"/>
    <w:rsid w:val="0042601D"/>
    <w:rsid w:val="00426081"/>
    <w:rsid w:val="00426646"/>
    <w:rsid w:val="00427453"/>
    <w:rsid w:val="004275D4"/>
    <w:rsid w:val="00427D2E"/>
    <w:rsid w:val="00427E20"/>
    <w:rsid w:val="00430844"/>
    <w:rsid w:val="00432438"/>
    <w:rsid w:val="004333CB"/>
    <w:rsid w:val="00433485"/>
    <w:rsid w:val="00433D27"/>
    <w:rsid w:val="00435FDE"/>
    <w:rsid w:val="00436690"/>
    <w:rsid w:val="0043712B"/>
    <w:rsid w:val="00441D40"/>
    <w:rsid w:val="00442604"/>
    <w:rsid w:val="00443454"/>
    <w:rsid w:val="004437E2"/>
    <w:rsid w:val="00443802"/>
    <w:rsid w:val="00444056"/>
    <w:rsid w:val="00444161"/>
    <w:rsid w:val="004443AD"/>
    <w:rsid w:val="00444643"/>
    <w:rsid w:val="004463BC"/>
    <w:rsid w:val="00446780"/>
    <w:rsid w:val="004477DE"/>
    <w:rsid w:val="0045085B"/>
    <w:rsid w:val="00451615"/>
    <w:rsid w:val="00451809"/>
    <w:rsid w:val="00452BFA"/>
    <w:rsid w:val="00453831"/>
    <w:rsid w:val="0045589E"/>
    <w:rsid w:val="00457068"/>
    <w:rsid w:val="00460566"/>
    <w:rsid w:val="00460A0B"/>
    <w:rsid w:val="0046292A"/>
    <w:rsid w:val="00462C4B"/>
    <w:rsid w:val="004648B9"/>
    <w:rsid w:val="00464F9F"/>
    <w:rsid w:val="0046532A"/>
    <w:rsid w:val="004659A9"/>
    <w:rsid w:val="00465C8C"/>
    <w:rsid w:val="00466589"/>
    <w:rsid w:val="004671FF"/>
    <w:rsid w:val="00467B7A"/>
    <w:rsid w:val="004705C5"/>
    <w:rsid w:val="00470B96"/>
    <w:rsid w:val="0047234C"/>
    <w:rsid w:val="0047236E"/>
    <w:rsid w:val="004727C6"/>
    <w:rsid w:val="0047496E"/>
    <w:rsid w:val="00474ED9"/>
    <w:rsid w:val="00475359"/>
    <w:rsid w:val="00475743"/>
    <w:rsid w:val="004761C1"/>
    <w:rsid w:val="00476BAA"/>
    <w:rsid w:val="00477134"/>
    <w:rsid w:val="004772B7"/>
    <w:rsid w:val="00477B9B"/>
    <w:rsid w:val="00477D23"/>
    <w:rsid w:val="00477E5F"/>
    <w:rsid w:val="00480DDF"/>
    <w:rsid w:val="0048163A"/>
    <w:rsid w:val="00481753"/>
    <w:rsid w:val="004819C1"/>
    <w:rsid w:val="00481C42"/>
    <w:rsid w:val="00481C87"/>
    <w:rsid w:val="00482460"/>
    <w:rsid w:val="004836E1"/>
    <w:rsid w:val="004847F3"/>
    <w:rsid w:val="0048550B"/>
    <w:rsid w:val="00485997"/>
    <w:rsid w:val="004865D5"/>
    <w:rsid w:val="00490BCC"/>
    <w:rsid w:val="00491F35"/>
    <w:rsid w:val="004928F8"/>
    <w:rsid w:val="00493369"/>
    <w:rsid w:val="0049450B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018"/>
    <w:rsid w:val="004A3580"/>
    <w:rsid w:val="004A3766"/>
    <w:rsid w:val="004A38ED"/>
    <w:rsid w:val="004A3CD8"/>
    <w:rsid w:val="004A4370"/>
    <w:rsid w:val="004A4535"/>
    <w:rsid w:val="004A6246"/>
    <w:rsid w:val="004A6567"/>
    <w:rsid w:val="004A6CC0"/>
    <w:rsid w:val="004A739F"/>
    <w:rsid w:val="004A7917"/>
    <w:rsid w:val="004A7A8D"/>
    <w:rsid w:val="004A7F1C"/>
    <w:rsid w:val="004B06D0"/>
    <w:rsid w:val="004B121F"/>
    <w:rsid w:val="004B46C8"/>
    <w:rsid w:val="004B5373"/>
    <w:rsid w:val="004B553C"/>
    <w:rsid w:val="004B5982"/>
    <w:rsid w:val="004B5D34"/>
    <w:rsid w:val="004B5E33"/>
    <w:rsid w:val="004B62CF"/>
    <w:rsid w:val="004B6F58"/>
    <w:rsid w:val="004B7762"/>
    <w:rsid w:val="004B78AD"/>
    <w:rsid w:val="004B79C1"/>
    <w:rsid w:val="004C05DD"/>
    <w:rsid w:val="004C1E72"/>
    <w:rsid w:val="004C20DA"/>
    <w:rsid w:val="004C2EEB"/>
    <w:rsid w:val="004C33E9"/>
    <w:rsid w:val="004C39ED"/>
    <w:rsid w:val="004C3C33"/>
    <w:rsid w:val="004C41B9"/>
    <w:rsid w:val="004C45B5"/>
    <w:rsid w:val="004C5FBE"/>
    <w:rsid w:val="004C688C"/>
    <w:rsid w:val="004C6EDC"/>
    <w:rsid w:val="004D03E8"/>
    <w:rsid w:val="004D1512"/>
    <w:rsid w:val="004D179C"/>
    <w:rsid w:val="004D1E27"/>
    <w:rsid w:val="004D24AA"/>
    <w:rsid w:val="004D25E0"/>
    <w:rsid w:val="004D42B2"/>
    <w:rsid w:val="004D6053"/>
    <w:rsid w:val="004D6190"/>
    <w:rsid w:val="004D7E91"/>
    <w:rsid w:val="004E1062"/>
    <w:rsid w:val="004E1305"/>
    <w:rsid w:val="004E2961"/>
    <w:rsid w:val="004E2C4C"/>
    <w:rsid w:val="004E392C"/>
    <w:rsid w:val="004E499A"/>
    <w:rsid w:val="004E4D28"/>
    <w:rsid w:val="004E5602"/>
    <w:rsid w:val="004E6183"/>
    <w:rsid w:val="004E7D15"/>
    <w:rsid w:val="004F04FD"/>
    <w:rsid w:val="004F0D42"/>
    <w:rsid w:val="004F14B9"/>
    <w:rsid w:val="004F14E5"/>
    <w:rsid w:val="004F17DA"/>
    <w:rsid w:val="004F1E8D"/>
    <w:rsid w:val="004F25A6"/>
    <w:rsid w:val="004F2AD6"/>
    <w:rsid w:val="004F3F23"/>
    <w:rsid w:val="004F4F21"/>
    <w:rsid w:val="004F78DD"/>
    <w:rsid w:val="004F7A24"/>
    <w:rsid w:val="004F7CEE"/>
    <w:rsid w:val="00501409"/>
    <w:rsid w:val="00501F8F"/>
    <w:rsid w:val="00502400"/>
    <w:rsid w:val="00503CCA"/>
    <w:rsid w:val="00504143"/>
    <w:rsid w:val="00505DB7"/>
    <w:rsid w:val="00505E6F"/>
    <w:rsid w:val="00505F53"/>
    <w:rsid w:val="00506685"/>
    <w:rsid w:val="00506690"/>
    <w:rsid w:val="00506BFE"/>
    <w:rsid w:val="00507370"/>
    <w:rsid w:val="00507771"/>
    <w:rsid w:val="0051109C"/>
    <w:rsid w:val="00511A09"/>
    <w:rsid w:val="005121FE"/>
    <w:rsid w:val="00512561"/>
    <w:rsid w:val="00512AA4"/>
    <w:rsid w:val="00513D7F"/>
    <w:rsid w:val="00513E9D"/>
    <w:rsid w:val="0051537A"/>
    <w:rsid w:val="00520B95"/>
    <w:rsid w:val="00521E4E"/>
    <w:rsid w:val="00522F45"/>
    <w:rsid w:val="005233B7"/>
    <w:rsid w:val="00523540"/>
    <w:rsid w:val="00523A86"/>
    <w:rsid w:val="0052402E"/>
    <w:rsid w:val="005252FC"/>
    <w:rsid w:val="0052590B"/>
    <w:rsid w:val="00527521"/>
    <w:rsid w:val="00527C53"/>
    <w:rsid w:val="00530903"/>
    <w:rsid w:val="00530A26"/>
    <w:rsid w:val="0053121E"/>
    <w:rsid w:val="00532278"/>
    <w:rsid w:val="005325BD"/>
    <w:rsid w:val="005328EC"/>
    <w:rsid w:val="00532DEC"/>
    <w:rsid w:val="00532E36"/>
    <w:rsid w:val="00532FF5"/>
    <w:rsid w:val="00533D47"/>
    <w:rsid w:val="00533E48"/>
    <w:rsid w:val="00534E90"/>
    <w:rsid w:val="00535000"/>
    <w:rsid w:val="0053503F"/>
    <w:rsid w:val="005356AD"/>
    <w:rsid w:val="00537578"/>
    <w:rsid w:val="00540563"/>
    <w:rsid w:val="0054168E"/>
    <w:rsid w:val="00541DD9"/>
    <w:rsid w:val="00542B4C"/>
    <w:rsid w:val="00542E59"/>
    <w:rsid w:val="00542F1B"/>
    <w:rsid w:val="00543FAE"/>
    <w:rsid w:val="00544003"/>
    <w:rsid w:val="00545F1B"/>
    <w:rsid w:val="00546BE8"/>
    <w:rsid w:val="005470D2"/>
    <w:rsid w:val="005475E8"/>
    <w:rsid w:val="00547D88"/>
    <w:rsid w:val="00551182"/>
    <w:rsid w:val="00551A73"/>
    <w:rsid w:val="00551F98"/>
    <w:rsid w:val="0055240B"/>
    <w:rsid w:val="00552639"/>
    <w:rsid w:val="00552A55"/>
    <w:rsid w:val="00552FBA"/>
    <w:rsid w:val="0055387B"/>
    <w:rsid w:val="00554BC6"/>
    <w:rsid w:val="00555303"/>
    <w:rsid w:val="005553E4"/>
    <w:rsid w:val="00555602"/>
    <w:rsid w:val="0055613F"/>
    <w:rsid w:val="00556184"/>
    <w:rsid w:val="00556E93"/>
    <w:rsid w:val="00557334"/>
    <w:rsid w:val="00560205"/>
    <w:rsid w:val="005613E7"/>
    <w:rsid w:val="005626E8"/>
    <w:rsid w:val="00562913"/>
    <w:rsid w:val="005648FA"/>
    <w:rsid w:val="0056542D"/>
    <w:rsid w:val="0056624A"/>
    <w:rsid w:val="005668D7"/>
    <w:rsid w:val="00570081"/>
    <w:rsid w:val="00570559"/>
    <w:rsid w:val="00570717"/>
    <w:rsid w:val="005707CB"/>
    <w:rsid w:val="005735F4"/>
    <w:rsid w:val="00573BBA"/>
    <w:rsid w:val="00573E5B"/>
    <w:rsid w:val="00574042"/>
    <w:rsid w:val="0057432B"/>
    <w:rsid w:val="0057488A"/>
    <w:rsid w:val="005762AC"/>
    <w:rsid w:val="005762D9"/>
    <w:rsid w:val="00576527"/>
    <w:rsid w:val="00576AEC"/>
    <w:rsid w:val="005771DF"/>
    <w:rsid w:val="005772C5"/>
    <w:rsid w:val="00581E46"/>
    <w:rsid w:val="00582338"/>
    <w:rsid w:val="00582C38"/>
    <w:rsid w:val="0058369C"/>
    <w:rsid w:val="00583BC6"/>
    <w:rsid w:val="00584839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53BF"/>
    <w:rsid w:val="00596EBC"/>
    <w:rsid w:val="00597264"/>
    <w:rsid w:val="005978F7"/>
    <w:rsid w:val="005A0497"/>
    <w:rsid w:val="005A1485"/>
    <w:rsid w:val="005A1725"/>
    <w:rsid w:val="005A28F7"/>
    <w:rsid w:val="005A3582"/>
    <w:rsid w:val="005A3AD2"/>
    <w:rsid w:val="005A4983"/>
    <w:rsid w:val="005A4EB2"/>
    <w:rsid w:val="005A4F14"/>
    <w:rsid w:val="005A5103"/>
    <w:rsid w:val="005A73F6"/>
    <w:rsid w:val="005A75C8"/>
    <w:rsid w:val="005A7D38"/>
    <w:rsid w:val="005B1A5A"/>
    <w:rsid w:val="005B220B"/>
    <w:rsid w:val="005B230A"/>
    <w:rsid w:val="005B2854"/>
    <w:rsid w:val="005B2B74"/>
    <w:rsid w:val="005B2C58"/>
    <w:rsid w:val="005B45A1"/>
    <w:rsid w:val="005B472B"/>
    <w:rsid w:val="005B481F"/>
    <w:rsid w:val="005B5095"/>
    <w:rsid w:val="005B53F9"/>
    <w:rsid w:val="005B759D"/>
    <w:rsid w:val="005B7AD0"/>
    <w:rsid w:val="005B7E1E"/>
    <w:rsid w:val="005C0ADD"/>
    <w:rsid w:val="005C0FEA"/>
    <w:rsid w:val="005C1197"/>
    <w:rsid w:val="005C2A6C"/>
    <w:rsid w:val="005C2DA4"/>
    <w:rsid w:val="005C428E"/>
    <w:rsid w:val="005C478C"/>
    <w:rsid w:val="005C5198"/>
    <w:rsid w:val="005C51E8"/>
    <w:rsid w:val="005C5276"/>
    <w:rsid w:val="005C5ED8"/>
    <w:rsid w:val="005C6758"/>
    <w:rsid w:val="005C6C06"/>
    <w:rsid w:val="005D0656"/>
    <w:rsid w:val="005D129F"/>
    <w:rsid w:val="005D1993"/>
    <w:rsid w:val="005D2095"/>
    <w:rsid w:val="005D299F"/>
    <w:rsid w:val="005D59F6"/>
    <w:rsid w:val="005D6242"/>
    <w:rsid w:val="005D6D0D"/>
    <w:rsid w:val="005D76C8"/>
    <w:rsid w:val="005D77C8"/>
    <w:rsid w:val="005D7A5F"/>
    <w:rsid w:val="005E0AD4"/>
    <w:rsid w:val="005E16EF"/>
    <w:rsid w:val="005E2FE6"/>
    <w:rsid w:val="005E3059"/>
    <w:rsid w:val="005E38F1"/>
    <w:rsid w:val="005E5372"/>
    <w:rsid w:val="005E58E8"/>
    <w:rsid w:val="005E5FE3"/>
    <w:rsid w:val="005E70B6"/>
    <w:rsid w:val="005E7991"/>
    <w:rsid w:val="005E7E59"/>
    <w:rsid w:val="005F08A7"/>
    <w:rsid w:val="005F2AF5"/>
    <w:rsid w:val="005F44C8"/>
    <w:rsid w:val="005F524B"/>
    <w:rsid w:val="005F5384"/>
    <w:rsid w:val="005F5797"/>
    <w:rsid w:val="005F6136"/>
    <w:rsid w:val="005F6251"/>
    <w:rsid w:val="005F69EC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4D67"/>
    <w:rsid w:val="0060556B"/>
    <w:rsid w:val="00605694"/>
    <w:rsid w:val="006057A5"/>
    <w:rsid w:val="006069F7"/>
    <w:rsid w:val="006072E4"/>
    <w:rsid w:val="00607BAC"/>
    <w:rsid w:val="00610078"/>
    <w:rsid w:val="006100CF"/>
    <w:rsid w:val="006105C3"/>
    <w:rsid w:val="00610B4B"/>
    <w:rsid w:val="00610CA2"/>
    <w:rsid w:val="0061186A"/>
    <w:rsid w:val="00611F97"/>
    <w:rsid w:val="0061221B"/>
    <w:rsid w:val="00612296"/>
    <w:rsid w:val="006138DF"/>
    <w:rsid w:val="00613977"/>
    <w:rsid w:val="00614013"/>
    <w:rsid w:val="00614821"/>
    <w:rsid w:val="00615631"/>
    <w:rsid w:val="00616519"/>
    <w:rsid w:val="006166F7"/>
    <w:rsid w:val="006166FA"/>
    <w:rsid w:val="00616EDE"/>
    <w:rsid w:val="006172B5"/>
    <w:rsid w:val="006176FA"/>
    <w:rsid w:val="006178C6"/>
    <w:rsid w:val="00617A8E"/>
    <w:rsid w:val="00617B62"/>
    <w:rsid w:val="006204E8"/>
    <w:rsid w:val="00620540"/>
    <w:rsid w:val="0062247B"/>
    <w:rsid w:val="00623B47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4814"/>
    <w:rsid w:val="006357C9"/>
    <w:rsid w:val="00637338"/>
    <w:rsid w:val="00640E5A"/>
    <w:rsid w:val="006418E5"/>
    <w:rsid w:val="00641CCF"/>
    <w:rsid w:val="00641EB7"/>
    <w:rsid w:val="0064415A"/>
    <w:rsid w:val="00644944"/>
    <w:rsid w:val="00645449"/>
    <w:rsid w:val="00645D97"/>
    <w:rsid w:val="00646779"/>
    <w:rsid w:val="0064790D"/>
    <w:rsid w:val="00647C5B"/>
    <w:rsid w:val="00651132"/>
    <w:rsid w:val="00651CF4"/>
    <w:rsid w:val="0065253D"/>
    <w:rsid w:val="00653685"/>
    <w:rsid w:val="006538DD"/>
    <w:rsid w:val="00654926"/>
    <w:rsid w:val="00657005"/>
    <w:rsid w:val="0065760C"/>
    <w:rsid w:val="00657D08"/>
    <w:rsid w:val="00657F2B"/>
    <w:rsid w:val="0066077C"/>
    <w:rsid w:val="006611FC"/>
    <w:rsid w:val="00662EA9"/>
    <w:rsid w:val="006632B4"/>
    <w:rsid w:val="006632BD"/>
    <w:rsid w:val="00663C50"/>
    <w:rsid w:val="00663EDF"/>
    <w:rsid w:val="00664705"/>
    <w:rsid w:val="0066522E"/>
    <w:rsid w:val="006653B8"/>
    <w:rsid w:val="00665FD1"/>
    <w:rsid w:val="00666168"/>
    <w:rsid w:val="00666EF9"/>
    <w:rsid w:val="00670277"/>
    <w:rsid w:val="0067037F"/>
    <w:rsid w:val="00670B57"/>
    <w:rsid w:val="00672733"/>
    <w:rsid w:val="006727A2"/>
    <w:rsid w:val="00673404"/>
    <w:rsid w:val="00673C92"/>
    <w:rsid w:val="006741C8"/>
    <w:rsid w:val="0067491F"/>
    <w:rsid w:val="006761EE"/>
    <w:rsid w:val="006762B4"/>
    <w:rsid w:val="006763AB"/>
    <w:rsid w:val="006767FE"/>
    <w:rsid w:val="00676CA4"/>
    <w:rsid w:val="0068092D"/>
    <w:rsid w:val="00683535"/>
    <w:rsid w:val="0068399D"/>
    <w:rsid w:val="00683C14"/>
    <w:rsid w:val="00683C2D"/>
    <w:rsid w:val="00684683"/>
    <w:rsid w:val="00685898"/>
    <w:rsid w:val="00685A5B"/>
    <w:rsid w:val="00685F35"/>
    <w:rsid w:val="00686483"/>
    <w:rsid w:val="006869D8"/>
    <w:rsid w:val="0068775D"/>
    <w:rsid w:val="006907DF"/>
    <w:rsid w:val="00690982"/>
    <w:rsid w:val="006910F1"/>
    <w:rsid w:val="00691857"/>
    <w:rsid w:val="00692D60"/>
    <w:rsid w:val="00694D31"/>
    <w:rsid w:val="00696C55"/>
    <w:rsid w:val="00696CB5"/>
    <w:rsid w:val="00697939"/>
    <w:rsid w:val="006A06BE"/>
    <w:rsid w:val="006A0878"/>
    <w:rsid w:val="006A0E50"/>
    <w:rsid w:val="006A1B55"/>
    <w:rsid w:val="006A1D83"/>
    <w:rsid w:val="006A1EC3"/>
    <w:rsid w:val="006A2021"/>
    <w:rsid w:val="006A3CB5"/>
    <w:rsid w:val="006A46B6"/>
    <w:rsid w:val="006A717B"/>
    <w:rsid w:val="006A7D52"/>
    <w:rsid w:val="006B0D48"/>
    <w:rsid w:val="006B1199"/>
    <w:rsid w:val="006B1C81"/>
    <w:rsid w:val="006B20F3"/>
    <w:rsid w:val="006B2954"/>
    <w:rsid w:val="006B2A47"/>
    <w:rsid w:val="006B3D30"/>
    <w:rsid w:val="006B5928"/>
    <w:rsid w:val="006B60A0"/>
    <w:rsid w:val="006B6664"/>
    <w:rsid w:val="006B7FD5"/>
    <w:rsid w:val="006C11A9"/>
    <w:rsid w:val="006C172B"/>
    <w:rsid w:val="006C1AA3"/>
    <w:rsid w:val="006C2470"/>
    <w:rsid w:val="006C3284"/>
    <w:rsid w:val="006C3B31"/>
    <w:rsid w:val="006C45B7"/>
    <w:rsid w:val="006C67C3"/>
    <w:rsid w:val="006D054B"/>
    <w:rsid w:val="006D2C3E"/>
    <w:rsid w:val="006D34BC"/>
    <w:rsid w:val="006D3705"/>
    <w:rsid w:val="006D3899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4EDE"/>
    <w:rsid w:val="006E5BCE"/>
    <w:rsid w:val="006E6745"/>
    <w:rsid w:val="006E7DCD"/>
    <w:rsid w:val="006F03FE"/>
    <w:rsid w:val="006F1582"/>
    <w:rsid w:val="006F1D4B"/>
    <w:rsid w:val="006F1FDC"/>
    <w:rsid w:val="006F28D6"/>
    <w:rsid w:val="006F346A"/>
    <w:rsid w:val="006F3A02"/>
    <w:rsid w:val="006F41B1"/>
    <w:rsid w:val="006F442D"/>
    <w:rsid w:val="006F4C4C"/>
    <w:rsid w:val="006F4F9F"/>
    <w:rsid w:val="006F592C"/>
    <w:rsid w:val="006F5EDA"/>
    <w:rsid w:val="006F62DF"/>
    <w:rsid w:val="006F6862"/>
    <w:rsid w:val="007010F1"/>
    <w:rsid w:val="00701C68"/>
    <w:rsid w:val="00702504"/>
    <w:rsid w:val="0070345D"/>
    <w:rsid w:val="00704176"/>
    <w:rsid w:val="0070502E"/>
    <w:rsid w:val="00705C6B"/>
    <w:rsid w:val="007064A6"/>
    <w:rsid w:val="0070746D"/>
    <w:rsid w:val="00707749"/>
    <w:rsid w:val="00710865"/>
    <w:rsid w:val="00711310"/>
    <w:rsid w:val="007113E0"/>
    <w:rsid w:val="00712CA7"/>
    <w:rsid w:val="00712CE1"/>
    <w:rsid w:val="00713962"/>
    <w:rsid w:val="00715624"/>
    <w:rsid w:val="007159BF"/>
    <w:rsid w:val="007163F2"/>
    <w:rsid w:val="00716A40"/>
    <w:rsid w:val="00716F57"/>
    <w:rsid w:val="00717649"/>
    <w:rsid w:val="00720005"/>
    <w:rsid w:val="00720C07"/>
    <w:rsid w:val="0072113D"/>
    <w:rsid w:val="00721740"/>
    <w:rsid w:val="00721765"/>
    <w:rsid w:val="007225D0"/>
    <w:rsid w:val="007259C0"/>
    <w:rsid w:val="00726AA2"/>
    <w:rsid w:val="00726BA9"/>
    <w:rsid w:val="007272ED"/>
    <w:rsid w:val="0073043F"/>
    <w:rsid w:val="00732E2B"/>
    <w:rsid w:val="00733426"/>
    <w:rsid w:val="00733889"/>
    <w:rsid w:val="00733DCB"/>
    <w:rsid w:val="00734299"/>
    <w:rsid w:val="007347F0"/>
    <w:rsid w:val="007349B2"/>
    <w:rsid w:val="00736EB2"/>
    <w:rsid w:val="007371F8"/>
    <w:rsid w:val="007372CC"/>
    <w:rsid w:val="0073753E"/>
    <w:rsid w:val="00737CD1"/>
    <w:rsid w:val="00740603"/>
    <w:rsid w:val="0074168D"/>
    <w:rsid w:val="00741949"/>
    <w:rsid w:val="00741C74"/>
    <w:rsid w:val="007420EB"/>
    <w:rsid w:val="007423E3"/>
    <w:rsid w:val="00743303"/>
    <w:rsid w:val="00743873"/>
    <w:rsid w:val="007438F8"/>
    <w:rsid w:val="00745856"/>
    <w:rsid w:val="00746A59"/>
    <w:rsid w:val="00746D91"/>
    <w:rsid w:val="00747581"/>
    <w:rsid w:val="00747BE0"/>
    <w:rsid w:val="0075029A"/>
    <w:rsid w:val="00750AE6"/>
    <w:rsid w:val="00750E6A"/>
    <w:rsid w:val="007511BF"/>
    <w:rsid w:val="00751360"/>
    <w:rsid w:val="00751997"/>
    <w:rsid w:val="00751BA5"/>
    <w:rsid w:val="00752F5A"/>
    <w:rsid w:val="00752FF9"/>
    <w:rsid w:val="007539A3"/>
    <w:rsid w:val="0075493A"/>
    <w:rsid w:val="00754BF0"/>
    <w:rsid w:val="00755680"/>
    <w:rsid w:val="00755D68"/>
    <w:rsid w:val="00755FAD"/>
    <w:rsid w:val="007568AF"/>
    <w:rsid w:val="00756CE5"/>
    <w:rsid w:val="00756EDF"/>
    <w:rsid w:val="007573D5"/>
    <w:rsid w:val="00757CF3"/>
    <w:rsid w:val="00757F99"/>
    <w:rsid w:val="00760056"/>
    <w:rsid w:val="00760AAB"/>
    <w:rsid w:val="00760B5F"/>
    <w:rsid w:val="007615E3"/>
    <w:rsid w:val="00761760"/>
    <w:rsid w:val="00761BA8"/>
    <w:rsid w:val="00763148"/>
    <w:rsid w:val="007632F5"/>
    <w:rsid w:val="00763BD8"/>
    <w:rsid w:val="007645FF"/>
    <w:rsid w:val="00764A50"/>
    <w:rsid w:val="00764D43"/>
    <w:rsid w:val="00764D94"/>
    <w:rsid w:val="00764F1C"/>
    <w:rsid w:val="00765477"/>
    <w:rsid w:val="00765CC8"/>
    <w:rsid w:val="007660F9"/>
    <w:rsid w:val="007662CA"/>
    <w:rsid w:val="007662FB"/>
    <w:rsid w:val="00766986"/>
    <w:rsid w:val="00767666"/>
    <w:rsid w:val="00767673"/>
    <w:rsid w:val="00767C4E"/>
    <w:rsid w:val="00767DBB"/>
    <w:rsid w:val="00767E21"/>
    <w:rsid w:val="00770384"/>
    <w:rsid w:val="00770AE1"/>
    <w:rsid w:val="0077102A"/>
    <w:rsid w:val="0077256E"/>
    <w:rsid w:val="00772851"/>
    <w:rsid w:val="007728EB"/>
    <w:rsid w:val="00774434"/>
    <w:rsid w:val="00774B93"/>
    <w:rsid w:val="007753CE"/>
    <w:rsid w:val="00775B0B"/>
    <w:rsid w:val="00775CB4"/>
    <w:rsid w:val="00777DC2"/>
    <w:rsid w:val="00780B28"/>
    <w:rsid w:val="00781B75"/>
    <w:rsid w:val="00785738"/>
    <w:rsid w:val="00785A83"/>
    <w:rsid w:val="00786A21"/>
    <w:rsid w:val="00787A1A"/>
    <w:rsid w:val="00790653"/>
    <w:rsid w:val="00793186"/>
    <w:rsid w:val="007949EF"/>
    <w:rsid w:val="0079771E"/>
    <w:rsid w:val="007A007E"/>
    <w:rsid w:val="007A262E"/>
    <w:rsid w:val="007A2C63"/>
    <w:rsid w:val="007A3385"/>
    <w:rsid w:val="007A3EC3"/>
    <w:rsid w:val="007A4192"/>
    <w:rsid w:val="007A4362"/>
    <w:rsid w:val="007A4889"/>
    <w:rsid w:val="007A4E10"/>
    <w:rsid w:val="007A544A"/>
    <w:rsid w:val="007A5CA6"/>
    <w:rsid w:val="007A6DC8"/>
    <w:rsid w:val="007B091C"/>
    <w:rsid w:val="007B1160"/>
    <w:rsid w:val="007B17EA"/>
    <w:rsid w:val="007B3008"/>
    <w:rsid w:val="007B42EF"/>
    <w:rsid w:val="007B5CCF"/>
    <w:rsid w:val="007B6080"/>
    <w:rsid w:val="007B6766"/>
    <w:rsid w:val="007B7462"/>
    <w:rsid w:val="007B7530"/>
    <w:rsid w:val="007B7670"/>
    <w:rsid w:val="007C000E"/>
    <w:rsid w:val="007C178F"/>
    <w:rsid w:val="007C48EB"/>
    <w:rsid w:val="007C64E4"/>
    <w:rsid w:val="007C6C35"/>
    <w:rsid w:val="007C732D"/>
    <w:rsid w:val="007C7451"/>
    <w:rsid w:val="007C791D"/>
    <w:rsid w:val="007D0523"/>
    <w:rsid w:val="007D10F6"/>
    <w:rsid w:val="007D17A1"/>
    <w:rsid w:val="007D19CE"/>
    <w:rsid w:val="007D23E2"/>
    <w:rsid w:val="007D285C"/>
    <w:rsid w:val="007D2CBE"/>
    <w:rsid w:val="007D35ED"/>
    <w:rsid w:val="007D38CF"/>
    <w:rsid w:val="007D3AE7"/>
    <w:rsid w:val="007D41D7"/>
    <w:rsid w:val="007D491E"/>
    <w:rsid w:val="007D4B86"/>
    <w:rsid w:val="007D507E"/>
    <w:rsid w:val="007D51C8"/>
    <w:rsid w:val="007D51E4"/>
    <w:rsid w:val="007D56ED"/>
    <w:rsid w:val="007D5A18"/>
    <w:rsid w:val="007D5F05"/>
    <w:rsid w:val="007D668E"/>
    <w:rsid w:val="007D7DF0"/>
    <w:rsid w:val="007E15B8"/>
    <w:rsid w:val="007E1AF5"/>
    <w:rsid w:val="007E1B73"/>
    <w:rsid w:val="007E1D19"/>
    <w:rsid w:val="007E1F05"/>
    <w:rsid w:val="007E268D"/>
    <w:rsid w:val="007E2AB6"/>
    <w:rsid w:val="007E2C45"/>
    <w:rsid w:val="007E3BBB"/>
    <w:rsid w:val="007E48EB"/>
    <w:rsid w:val="007E59ED"/>
    <w:rsid w:val="007E5C29"/>
    <w:rsid w:val="007E5DA6"/>
    <w:rsid w:val="007E6247"/>
    <w:rsid w:val="007E637B"/>
    <w:rsid w:val="007E7BC5"/>
    <w:rsid w:val="007F0361"/>
    <w:rsid w:val="007F1FA6"/>
    <w:rsid w:val="007F329E"/>
    <w:rsid w:val="007F38F0"/>
    <w:rsid w:val="007F4911"/>
    <w:rsid w:val="007F730A"/>
    <w:rsid w:val="007F751D"/>
    <w:rsid w:val="007F79BD"/>
    <w:rsid w:val="00800EFF"/>
    <w:rsid w:val="00801B57"/>
    <w:rsid w:val="00801D9A"/>
    <w:rsid w:val="00801FBF"/>
    <w:rsid w:val="008026F7"/>
    <w:rsid w:val="00804A12"/>
    <w:rsid w:val="00807141"/>
    <w:rsid w:val="00807EA6"/>
    <w:rsid w:val="00810956"/>
    <w:rsid w:val="00811095"/>
    <w:rsid w:val="00812443"/>
    <w:rsid w:val="00812CC1"/>
    <w:rsid w:val="008130C2"/>
    <w:rsid w:val="00815B5E"/>
    <w:rsid w:val="00821A57"/>
    <w:rsid w:val="00821DAC"/>
    <w:rsid w:val="00822799"/>
    <w:rsid w:val="008228F7"/>
    <w:rsid w:val="008239BD"/>
    <w:rsid w:val="00823D2D"/>
    <w:rsid w:val="008252B2"/>
    <w:rsid w:val="008255EA"/>
    <w:rsid w:val="00825AB2"/>
    <w:rsid w:val="008260F5"/>
    <w:rsid w:val="0083065C"/>
    <w:rsid w:val="00831776"/>
    <w:rsid w:val="00832858"/>
    <w:rsid w:val="00834D6A"/>
    <w:rsid w:val="00835260"/>
    <w:rsid w:val="00836909"/>
    <w:rsid w:val="008376F5"/>
    <w:rsid w:val="008411E8"/>
    <w:rsid w:val="00841485"/>
    <w:rsid w:val="008431D0"/>
    <w:rsid w:val="00843775"/>
    <w:rsid w:val="0084504E"/>
    <w:rsid w:val="0084588D"/>
    <w:rsid w:val="00846775"/>
    <w:rsid w:val="00847898"/>
    <w:rsid w:val="0085061D"/>
    <w:rsid w:val="008516D9"/>
    <w:rsid w:val="00852BD9"/>
    <w:rsid w:val="008539CF"/>
    <w:rsid w:val="008561CD"/>
    <w:rsid w:val="00856DC7"/>
    <w:rsid w:val="00856F45"/>
    <w:rsid w:val="00857C5C"/>
    <w:rsid w:val="00857C74"/>
    <w:rsid w:val="00860281"/>
    <w:rsid w:val="0086059C"/>
    <w:rsid w:val="0086085B"/>
    <w:rsid w:val="008616A7"/>
    <w:rsid w:val="0086286D"/>
    <w:rsid w:val="00862C17"/>
    <w:rsid w:val="00862DB9"/>
    <w:rsid w:val="00864A1D"/>
    <w:rsid w:val="00864B41"/>
    <w:rsid w:val="00866950"/>
    <w:rsid w:val="0086710A"/>
    <w:rsid w:val="008671C3"/>
    <w:rsid w:val="008677F7"/>
    <w:rsid w:val="0087091C"/>
    <w:rsid w:val="00870ADC"/>
    <w:rsid w:val="00872079"/>
    <w:rsid w:val="008721DE"/>
    <w:rsid w:val="00872AB5"/>
    <w:rsid w:val="00873937"/>
    <w:rsid w:val="00873EE0"/>
    <w:rsid w:val="0087429D"/>
    <w:rsid w:val="00875114"/>
    <w:rsid w:val="008752B3"/>
    <w:rsid w:val="008756CA"/>
    <w:rsid w:val="00876BEA"/>
    <w:rsid w:val="0087701F"/>
    <w:rsid w:val="00877C35"/>
    <w:rsid w:val="008804AF"/>
    <w:rsid w:val="008818CA"/>
    <w:rsid w:val="00881CE8"/>
    <w:rsid w:val="00882131"/>
    <w:rsid w:val="00883AC4"/>
    <w:rsid w:val="00883BF5"/>
    <w:rsid w:val="008846A9"/>
    <w:rsid w:val="008854A7"/>
    <w:rsid w:val="00885C32"/>
    <w:rsid w:val="00887DC0"/>
    <w:rsid w:val="00890390"/>
    <w:rsid w:val="00890CBC"/>
    <w:rsid w:val="00892843"/>
    <w:rsid w:val="00892C4D"/>
    <w:rsid w:val="00894734"/>
    <w:rsid w:val="0089511D"/>
    <w:rsid w:val="008961B6"/>
    <w:rsid w:val="00896F64"/>
    <w:rsid w:val="008975A8"/>
    <w:rsid w:val="008A00A1"/>
    <w:rsid w:val="008A1362"/>
    <w:rsid w:val="008A217B"/>
    <w:rsid w:val="008A3A90"/>
    <w:rsid w:val="008A5354"/>
    <w:rsid w:val="008A5DE3"/>
    <w:rsid w:val="008A6007"/>
    <w:rsid w:val="008A6314"/>
    <w:rsid w:val="008A6BA0"/>
    <w:rsid w:val="008A755B"/>
    <w:rsid w:val="008B053A"/>
    <w:rsid w:val="008B1B61"/>
    <w:rsid w:val="008B2178"/>
    <w:rsid w:val="008B2310"/>
    <w:rsid w:val="008B2A03"/>
    <w:rsid w:val="008B2DB6"/>
    <w:rsid w:val="008B2E72"/>
    <w:rsid w:val="008B3B1E"/>
    <w:rsid w:val="008B65C1"/>
    <w:rsid w:val="008B671E"/>
    <w:rsid w:val="008B698C"/>
    <w:rsid w:val="008B6ECE"/>
    <w:rsid w:val="008B7862"/>
    <w:rsid w:val="008C0C4A"/>
    <w:rsid w:val="008C19DD"/>
    <w:rsid w:val="008C2669"/>
    <w:rsid w:val="008C297D"/>
    <w:rsid w:val="008C2FE2"/>
    <w:rsid w:val="008C3006"/>
    <w:rsid w:val="008C327D"/>
    <w:rsid w:val="008C374C"/>
    <w:rsid w:val="008C3BCF"/>
    <w:rsid w:val="008C4E97"/>
    <w:rsid w:val="008C509F"/>
    <w:rsid w:val="008C53B7"/>
    <w:rsid w:val="008C6A22"/>
    <w:rsid w:val="008C7636"/>
    <w:rsid w:val="008C7F63"/>
    <w:rsid w:val="008D0261"/>
    <w:rsid w:val="008D0593"/>
    <w:rsid w:val="008D283A"/>
    <w:rsid w:val="008D36F1"/>
    <w:rsid w:val="008D38B1"/>
    <w:rsid w:val="008D3F0E"/>
    <w:rsid w:val="008E0267"/>
    <w:rsid w:val="008E063A"/>
    <w:rsid w:val="008E08EE"/>
    <w:rsid w:val="008E0978"/>
    <w:rsid w:val="008E0A42"/>
    <w:rsid w:val="008E19F4"/>
    <w:rsid w:val="008E1A17"/>
    <w:rsid w:val="008E2BCB"/>
    <w:rsid w:val="008E316C"/>
    <w:rsid w:val="008E32CE"/>
    <w:rsid w:val="008E35FB"/>
    <w:rsid w:val="008E393C"/>
    <w:rsid w:val="008E3AD6"/>
    <w:rsid w:val="008E4876"/>
    <w:rsid w:val="008E59D7"/>
    <w:rsid w:val="008E63FD"/>
    <w:rsid w:val="008E6F76"/>
    <w:rsid w:val="008E7F58"/>
    <w:rsid w:val="008F0365"/>
    <w:rsid w:val="008F0DAF"/>
    <w:rsid w:val="008F1282"/>
    <w:rsid w:val="008F2217"/>
    <w:rsid w:val="008F3E4D"/>
    <w:rsid w:val="008F56CD"/>
    <w:rsid w:val="008F5E0A"/>
    <w:rsid w:val="008F62E3"/>
    <w:rsid w:val="008F6375"/>
    <w:rsid w:val="008F76BA"/>
    <w:rsid w:val="009000FC"/>
    <w:rsid w:val="009008F0"/>
    <w:rsid w:val="00900D3D"/>
    <w:rsid w:val="00901584"/>
    <w:rsid w:val="00901B3F"/>
    <w:rsid w:val="00901F63"/>
    <w:rsid w:val="0090208B"/>
    <w:rsid w:val="009025BB"/>
    <w:rsid w:val="0090279D"/>
    <w:rsid w:val="0090292E"/>
    <w:rsid w:val="00902C51"/>
    <w:rsid w:val="009030A7"/>
    <w:rsid w:val="0090367E"/>
    <w:rsid w:val="00903D16"/>
    <w:rsid w:val="0090423F"/>
    <w:rsid w:val="00904A26"/>
    <w:rsid w:val="009051D6"/>
    <w:rsid w:val="0090565C"/>
    <w:rsid w:val="00907881"/>
    <w:rsid w:val="00907A1D"/>
    <w:rsid w:val="00910AC8"/>
    <w:rsid w:val="00910AD9"/>
    <w:rsid w:val="00910E98"/>
    <w:rsid w:val="00913AF1"/>
    <w:rsid w:val="00914A63"/>
    <w:rsid w:val="00914E89"/>
    <w:rsid w:val="009152DE"/>
    <w:rsid w:val="00920AD9"/>
    <w:rsid w:val="00920B89"/>
    <w:rsid w:val="00920DBE"/>
    <w:rsid w:val="00920F67"/>
    <w:rsid w:val="009216F9"/>
    <w:rsid w:val="00921D2A"/>
    <w:rsid w:val="00922441"/>
    <w:rsid w:val="00922802"/>
    <w:rsid w:val="00923252"/>
    <w:rsid w:val="00923649"/>
    <w:rsid w:val="00924994"/>
    <w:rsid w:val="00924C10"/>
    <w:rsid w:val="00924F4B"/>
    <w:rsid w:val="00925073"/>
    <w:rsid w:val="009250DC"/>
    <w:rsid w:val="00926FC1"/>
    <w:rsid w:val="00927FE7"/>
    <w:rsid w:val="009300A1"/>
    <w:rsid w:val="00930500"/>
    <w:rsid w:val="00930DD9"/>
    <w:rsid w:val="00930EEB"/>
    <w:rsid w:val="0093122A"/>
    <w:rsid w:val="00931365"/>
    <w:rsid w:val="00931483"/>
    <w:rsid w:val="0093199A"/>
    <w:rsid w:val="00931E87"/>
    <w:rsid w:val="00933E63"/>
    <w:rsid w:val="00933EC0"/>
    <w:rsid w:val="00935B11"/>
    <w:rsid w:val="0094103C"/>
    <w:rsid w:val="00941972"/>
    <w:rsid w:val="00941B98"/>
    <w:rsid w:val="00942390"/>
    <w:rsid w:val="009423BE"/>
    <w:rsid w:val="00942886"/>
    <w:rsid w:val="00942B7E"/>
    <w:rsid w:val="00944163"/>
    <w:rsid w:val="009451AA"/>
    <w:rsid w:val="0094542A"/>
    <w:rsid w:val="009460CA"/>
    <w:rsid w:val="00946A3B"/>
    <w:rsid w:val="00946E3A"/>
    <w:rsid w:val="009471CD"/>
    <w:rsid w:val="009479A1"/>
    <w:rsid w:val="00950A03"/>
    <w:rsid w:val="00951550"/>
    <w:rsid w:val="009527A5"/>
    <w:rsid w:val="00952895"/>
    <w:rsid w:val="009538F6"/>
    <w:rsid w:val="00955A1D"/>
    <w:rsid w:val="00960828"/>
    <w:rsid w:val="00961722"/>
    <w:rsid w:val="0096191D"/>
    <w:rsid w:val="009621BE"/>
    <w:rsid w:val="00962C0E"/>
    <w:rsid w:val="00963066"/>
    <w:rsid w:val="009643BE"/>
    <w:rsid w:val="00964A09"/>
    <w:rsid w:val="00965154"/>
    <w:rsid w:val="009661B6"/>
    <w:rsid w:val="009667BB"/>
    <w:rsid w:val="00967AFD"/>
    <w:rsid w:val="0097023C"/>
    <w:rsid w:val="0097047C"/>
    <w:rsid w:val="00971288"/>
    <w:rsid w:val="00971434"/>
    <w:rsid w:val="0097185B"/>
    <w:rsid w:val="00971C34"/>
    <w:rsid w:val="00972413"/>
    <w:rsid w:val="00972C4D"/>
    <w:rsid w:val="009739CD"/>
    <w:rsid w:val="00974EE8"/>
    <w:rsid w:val="009750EF"/>
    <w:rsid w:val="00975BB4"/>
    <w:rsid w:val="00975CBE"/>
    <w:rsid w:val="009766C2"/>
    <w:rsid w:val="00977ABA"/>
    <w:rsid w:val="00980049"/>
    <w:rsid w:val="00980077"/>
    <w:rsid w:val="009809D9"/>
    <w:rsid w:val="009819B7"/>
    <w:rsid w:val="00982168"/>
    <w:rsid w:val="009823E4"/>
    <w:rsid w:val="009829E3"/>
    <w:rsid w:val="00982C62"/>
    <w:rsid w:val="00983932"/>
    <w:rsid w:val="009847D3"/>
    <w:rsid w:val="009852EB"/>
    <w:rsid w:val="00985DAA"/>
    <w:rsid w:val="00985DE9"/>
    <w:rsid w:val="00986345"/>
    <w:rsid w:val="00986849"/>
    <w:rsid w:val="009869C4"/>
    <w:rsid w:val="00986DC3"/>
    <w:rsid w:val="0098743C"/>
    <w:rsid w:val="00987549"/>
    <w:rsid w:val="00990864"/>
    <w:rsid w:val="009916D6"/>
    <w:rsid w:val="00991AE8"/>
    <w:rsid w:val="00992D88"/>
    <w:rsid w:val="00993281"/>
    <w:rsid w:val="009936C1"/>
    <w:rsid w:val="00994D3A"/>
    <w:rsid w:val="00995694"/>
    <w:rsid w:val="009956E0"/>
    <w:rsid w:val="0099575E"/>
    <w:rsid w:val="009958FC"/>
    <w:rsid w:val="009970AC"/>
    <w:rsid w:val="00997587"/>
    <w:rsid w:val="009A0266"/>
    <w:rsid w:val="009A06F4"/>
    <w:rsid w:val="009A07B8"/>
    <w:rsid w:val="009A0E46"/>
    <w:rsid w:val="009A1DE8"/>
    <w:rsid w:val="009A1EE0"/>
    <w:rsid w:val="009A4712"/>
    <w:rsid w:val="009A5080"/>
    <w:rsid w:val="009A5253"/>
    <w:rsid w:val="009A5396"/>
    <w:rsid w:val="009A5445"/>
    <w:rsid w:val="009A5D4C"/>
    <w:rsid w:val="009A63E8"/>
    <w:rsid w:val="009A6962"/>
    <w:rsid w:val="009A78A2"/>
    <w:rsid w:val="009A7AC1"/>
    <w:rsid w:val="009B0A3F"/>
    <w:rsid w:val="009B13BE"/>
    <w:rsid w:val="009B15A0"/>
    <w:rsid w:val="009B238D"/>
    <w:rsid w:val="009B2BE1"/>
    <w:rsid w:val="009B31B1"/>
    <w:rsid w:val="009B48E2"/>
    <w:rsid w:val="009B5DCB"/>
    <w:rsid w:val="009B6F33"/>
    <w:rsid w:val="009B7B93"/>
    <w:rsid w:val="009C0E0C"/>
    <w:rsid w:val="009C163D"/>
    <w:rsid w:val="009C2282"/>
    <w:rsid w:val="009C36BB"/>
    <w:rsid w:val="009C3984"/>
    <w:rsid w:val="009C403F"/>
    <w:rsid w:val="009C428F"/>
    <w:rsid w:val="009C4B57"/>
    <w:rsid w:val="009C57A4"/>
    <w:rsid w:val="009C6C2B"/>
    <w:rsid w:val="009C71D6"/>
    <w:rsid w:val="009C7B93"/>
    <w:rsid w:val="009C7C82"/>
    <w:rsid w:val="009D091E"/>
    <w:rsid w:val="009D0941"/>
    <w:rsid w:val="009D0E2A"/>
    <w:rsid w:val="009D15DD"/>
    <w:rsid w:val="009D26BB"/>
    <w:rsid w:val="009D3CF2"/>
    <w:rsid w:val="009D3DE0"/>
    <w:rsid w:val="009D422D"/>
    <w:rsid w:val="009D43FA"/>
    <w:rsid w:val="009D5879"/>
    <w:rsid w:val="009D5C3C"/>
    <w:rsid w:val="009D6BF1"/>
    <w:rsid w:val="009D6F14"/>
    <w:rsid w:val="009E01B7"/>
    <w:rsid w:val="009E1561"/>
    <w:rsid w:val="009E2C10"/>
    <w:rsid w:val="009E2FE3"/>
    <w:rsid w:val="009E34EA"/>
    <w:rsid w:val="009E3544"/>
    <w:rsid w:val="009E3570"/>
    <w:rsid w:val="009E3D7F"/>
    <w:rsid w:val="009E3E0E"/>
    <w:rsid w:val="009E42A5"/>
    <w:rsid w:val="009E4D2F"/>
    <w:rsid w:val="009E4E19"/>
    <w:rsid w:val="009E4EE9"/>
    <w:rsid w:val="009E5B8F"/>
    <w:rsid w:val="009E66EA"/>
    <w:rsid w:val="009E73AE"/>
    <w:rsid w:val="009E7CDF"/>
    <w:rsid w:val="009F140A"/>
    <w:rsid w:val="009F1678"/>
    <w:rsid w:val="009F1F1A"/>
    <w:rsid w:val="009F22D2"/>
    <w:rsid w:val="009F246C"/>
    <w:rsid w:val="009F3486"/>
    <w:rsid w:val="009F38B5"/>
    <w:rsid w:val="009F39EC"/>
    <w:rsid w:val="009F451C"/>
    <w:rsid w:val="009F47A6"/>
    <w:rsid w:val="009F4C36"/>
    <w:rsid w:val="009F6D9F"/>
    <w:rsid w:val="009F7447"/>
    <w:rsid w:val="009F74C2"/>
    <w:rsid w:val="009F7861"/>
    <w:rsid w:val="009F7914"/>
    <w:rsid w:val="00A017A3"/>
    <w:rsid w:val="00A01CAF"/>
    <w:rsid w:val="00A02D04"/>
    <w:rsid w:val="00A04592"/>
    <w:rsid w:val="00A04756"/>
    <w:rsid w:val="00A05264"/>
    <w:rsid w:val="00A05BBF"/>
    <w:rsid w:val="00A05F0B"/>
    <w:rsid w:val="00A072B0"/>
    <w:rsid w:val="00A075B6"/>
    <w:rsid w:val="00A07FF6"/>
    <w:rsid w:val="00A10BA7"/>
    <w:rsid w:val="00A10CCC"/>
    <w:rsid w:val="00A11037"/>
    <w:rsid w:val="00A1166A"/>
    <w:rsid w:val="00A1183E"/>
    <w:rsid w:val="00A126E4"/>
    <w:rsid w:val="00A13ECF"/>
    <w:rsid w:val="00A1404E"/>
    <w:rsid w:val="00A14CEA"/>
    <w:rsid w:val="00A156E9"/>
    <w:rsid w:val="00A164C7"/>
    <w:rsid w:val="00A1696E"/>
    <w:rsid w:val="00A16ADB"/>
    <w:rsid w:val="00A16F55"/>
    <w:rsid w:val="00A179EB"/>
    <w:rsid w:val="00A2011B"/>
    <w:rsid w:val="00A206CD"/>
    <w:rsid w:val="00A209DE"/>
    <w:rsid w:val="00A222FF"/>
    <w:rsid w:val="00A23336"/>
    <w:rsid w:val="00A23CD1"/>
    <w:rsid w:val="00A244A1"/>
    <w:rsid w:val="00A24A9D"/>
    <w:rsid w:val="00A2795F"/>
    <w:rsid w:val="00A30099"/>
    <w:rsid w:val="00A3063C"/>
    <w:rsid w:val="00A3139A"/>
    <w:rsid w:val="00A3225A"/>
    <w:rsid w:val="00A34889"/>
    <w:rsid w:val="00A35274"/>
    <w:rsid w:val="00A35ACC"/>
    <w:rsid w:val="00A36A75"/>
    <w:rsid w:val="00A36AA8"/>
    <w:rsid w:val="00A36F2C"/>
    <w:rsid w:val="00A37731"/>
    <w:rsid w:val="00A40145"/>
    <w:rsid w:val="00A403FC"/>
    <w:rsid w:val="00A405DE"/>
    <w:rsid w:val="00A40C98"/>
    <w:rsid w:val="00A410C3"/>
    <w:rsid w:val="00A4268A"/>
    <w:rsid w:val="00A43FF9"/>
    <w:rsid w:val="00A4533E"/>
    <w:rsid w:val="00A454EB"/>
    <w:rsid w:val="00A461DF"/>
    <w:rsid w:val="00A46A80"/>
    <w:rsid w:val="00A4760F"/>
    <w:rsid w:val="00A47B6A"/>
    <w:rsid w:val="00A47DFF"/>
    <w:rsid w:val="00A47FFA"/>
    <w:rsid w:val="00A507A0"/>
    <w:rsid w:val="00A50979"/>
    <w:rsid w:val="00A50F18"/>
    <w:rsid w:val="00A50FEA"/>
    <w:rsid w:val="00A510AC"/>
    <w:rsid w:val="00A51902"/>
    <w:rsid w:val="00A524F7"/>
    <w:rsid w:val="00A525AB"/>
    <w:rsid w:val="00A52DBF"/>
    <w:rsid w:val="00A52ED6"/>
    <w:rsid w:val="00A543CD"/>
    <w:rsid w:val="00A5463B"/>
    <w:rsid w:val="00A56548"/>
    <w:rsid w:val="00A56F50"/>
    <w:rsid w:val="00A57172"/>
    <w:rsid w:val="00A5796B"/>
    <w:rsid w:val="00A57EA5"/>
    <w:rsid w:val="00A6053F"/>
    <w:rsid w:val="00A611A1"/>
    <w:rsid w:val="00A614C3"/>
    <w:rsid w:val="00A61590"/>
    <w:rsid w:val="00A61A2B"/>
    <w:rsid w:val="00A61DE0"/>
    <w:rsid w:val="00A62794"/>
    <w:rsid w:val="00A67963"/>
    <w:rsid w:val="00A70612"/>
    <w:rsid w:val="00A70D7C"/>
    <w:rsid w:val="00A710F9"/>
    <w:rsid w:val="00A7354E"/>
    <w:rsid w:val="00A74496"/>
    <w:rsid w:val="00A74747"/>
    <w:rsid w:val="00A752C2"/>
    <w:rsid w:val="00A75A99"/>
    <w:rsid w:val="00A75C4F"/>
    <w:rsid w:val="00A7612B"/>
    <w:rsid w:val="00A768FB"/>
    <w:rsid w:val="00A76ADE"/>
    <w:rsid w:val="00A7734C"/>
    <w:rsid w:val="00A779CF"/>
    <w:rsid w:val="00A804CC"/>
    <w:rsid w:val="00A80D8B"/>
    <w:rsid w:val="00A816A6"/>
    <w:rsid w:val="00A81A75"/>
    <w:rsid w:val="00A8236F"/>
    <w:rsid w:val="00A82D34"/>
    <w:rsid w:val="00A83614"/>
    <w:rsid w:val="00A839AD"/>
    <w:rsid w:val="00A85394"/>
    <w:rsid w:val="00A86070"/>
    <w:rsid w:val="00A868D1"/>
    <w:rsid w:val="00A86C45"/>
    <w:rsid w:val="00A877AA"/>
    <w:rsid w:val="00A90413"/>
    <w:rsid w:val="00A90972"/>
    <w:rsid w:val="00A916B5"/>
    <w:rsid w:val="00A9369C"/>
    <w:rsid w:val="00A936E5"/>
    <w:rsid w:val="00A94A99"/>
    <w:rsid w:val="00A94F6B"/>
    <w:rsid w:val="00A94FE0"/>
    <w:rsid w:val="00A95718"/>
    <w:rsid w:val="00A959A7"/>
    <w:rsid w:val="00A97203"/>
    <w:rsid w:val="00AA02A5"/>
    <w:rsid w:val="00AA1630"/>
    <w:rsid w:val="00AA273F"/>
    <w:rsid w:val="00AA2C42"/>
    <w:rsid w:val="00AA55DC"/>
    <w:rsid w:val="00AA58E3"/>
    <w:rsid w:val="00AA63CB"/>
    <w:rsid w:val="00AA680A"/>
    <w:rsid w:val="00AA7709"/>
    <w:rsid w:val="00AA7EC3"/>
    <w:rsid w:val="00AB0065"/>
    <w:rsid w:val="00AB2950"/>
    <w:rsid w:val="00AB50DE"/>
    <w:rsid w:val="00AB58B0"/>
    <w:rsid w:val="00AB5CD2"/>
    <w:rsid w:val="00AB5D33"/>
    <w:rsid w:val="00AB5E8C"/>
    <w:rsid w:val="00AB6BE1"/>
    <w:rsid w:val="00AB6C2A"/>
    <w:rsid w:val="00AB6EC3"/>
    <w:rsid w:val="00AB72C2"/>
    <w:rsid w:val="00AB7B2C"/>
    <w:rsid w:val="00AC077F"/>
    <w:rsid w:val="00AC0892"/>
    <w:rsid w:val="00AC2189"/>
    <w:rsid w:val="00AC2B33"/>
    <w:rsid w:val="00AC3470"/>
    <w:rsid w:val="00AC4EF0"/>
    <w:rsid w:val="00AC50F2"/>
    <w:rsid w:val="00AC686F"/>
    <w:rsid w:val="00AC74AE"/>
    <w:rsid w:val="00AC7B56"/>
    <w:rsid w:val="00AD017A"/>
    <w:rsid w:val="00AD0DA1"/>
    <w:rsid w:val="00AD0FA3"/>
    <w:rsid w:val="00AD228A"/>
    <w:rsid w:val="00AD2E0C"/>
    <w:rsid w:val="00AD38FB"/>
    <w:rsid w:val="00AD3A85"/>
    <w:rsid w:val="00AD3F26"/>
    <w:rsid w:val="00AD4F6C"/>
    <w:rsid w:val="00AD6E06"/>
    <w:rsid w:val="00AD7783"/>
    <w:rsid w:val="00AD7AEF"/>
    <w:rsid w:val="00AD7BE9"/>
    <w:rsid w:val="00AE0056"/>
    <w:rsid w:val="00AE0959"/>
    <w:rsid w:val="00AE2048"/>
    <w:rsid w:val="00AE2CDC"/>
    <w:rsid w:val="00AE2F6A"/>
    <w:rsid w:val="00AE31F0"/>
    <w:rsid w:val="00AE32A0"/>
    <w:rsid w:val="00AE39B0"/>
    <w:rsid w:val="00AE3A66"/>
    <w:rsid w:val="00AE453A"/>
    <w:rsid w:val="00AE4AD2"/>
    <w:rsid w:val="00AE4B84"/>
    <w:rsid w:val="00AE5C60"/>
    <w:rsid w:val="00AE5EEB"/>
    <w:rsid w:val="00AE6FDB"/>
    <w:rsid w:val="00AE7927"/>
    <w:rsid w:val="00AF0B54"/>
    <w:rsid w:val="00AF42F7"/>
    <w:rsid w:val="00AF7093"/>
    <w:rsid w:val="00AF7588"/>
    <w:rsid w:val="00B00D39"/>
    <w:rsid w:val="00B010B2"/>
    <w:rsid w:val="00B011C3"/>
    <w:rsid w:val="00B01D9B"/>
    <w:rsid w:val="00B02290"/>
    <w:rsid w:val="00B0229A"/>
    <w:rsid w:val="00B02478"/>
    <w:rsid w:val="00B02C6B"/>
    <w:rsid w:val="00B04572"/>
    <w:rsid w:val="00B0650B"/>
    <w:rsid w:val="00B06AFD"/>
    <w:rsid w:val="00B07FC3"/>
    <w:rsid w:val="00B10046"/>
    <w:rsid w:val="00B11876"/>
    <w:rsid w:val="00B11FD6"/>
    <w:rsid w:val="00B14AFB"/>
    <w:rsid w:val="00B1605F"/>
    <w:rsid w:val="00B16108"/>
    <w:rsid w:val="00B17223"/>
    <w:rsid w:val="00B17952"/>
    <w:rsid w:val="00B2041D"/>
    <w:rsid w:val="00B20A2B"/>
    <w:rsid w:val="00B20F54"/>
    <w:rsid w:val="00B20F74"/>
    <w:rsid w:val="00B212C2"/>
    <w:rsid w:val="00B21997"/>
    <w:rsid w:val="00B2217B"/>
    <w:rsid w:val="00B2333E"/>
    <w:rsid w:val="00B23F80"/>
    <w:rsid w:val="00B240F1"/>
    <w:rsid w:val="00B24A42"/>
    <w:rsid w:val="00B24EBF"/>
    <w:rsid w:val="00B256D6"/>
    <w:rsid w:val="00B25940"/>
    <w:rsid w:val="00B2614F"/>
    <w:rsid w:val="00B26BA1"/>
    <w:rsid w:val="00B26BE1"/>
    <w:rsid w:val="00B27E8B"/>
    <w:rsid w:val="00B30388"/>
    <w:rsid w:val="00B30799"/>
    <w:rsid w:val="00B31B09"/>
    <w:rsid w:val="00B32078"/>
    <w:rsid w:val="00B326E2"/>
    <w:rsid w:val="00B32B49"/>
    <w:rsid w:val="00B32B52"/>
    <w:rsid w:val="00B334D5"/>
    <w:rsid w:val="00B33797"/>
    <w:rsid w:val="00B33BD4"/>
    <w:rsid w:val="00B33C8D"/>
    <w:rsid w:val="00B346C9"/>
    <w:rsid w:val="00B34C17"/>
    <w:rsid w:val="00B35271"/>
    <w:rsid w:val="00B35513"/>
    <w:rsid w:val="00B3557B"/>
    <w:rsid w:val="00B35879"/>
    <w:rsid w:val="00B35983"/>
    <w:rsid w:val="00B3666E"/>
    <w:rsid w:val="00B36DED"/>
    <w:rsid w:val="00B4072F"/>
    <w:rsid w:val="00B40E8B"/>
    <w:rsid w:val="00B423C1"/>
    <w:rsid w:val="00B42E17"/>
    <w:rsid w:val="00B430FC"/>
    <w:rsid w:val="00B43E45"/>
    <w:rsid w:val="00B441A7"/>
    <w:rsid w:val="00B442F6"/>
    <w:rsid w:val="00B442F9"/>
    <w:rsid w:val="00B44539"/>
    <w:rsid w:val="00B44D3F"/>
    <w:rsid w:val="00B44E07"/>
    <w:rsid w:val="00B44E84"/>
    <w:rsid w:val="00B450D6"/>
    <w:rsid w:val="00B45709"/>
    <w:rsid w:val="00B4677A"/>
    <w:rsid w:val="00B46C29"/>
    <w:rsid w:val="00B4733F"/>
    <w:rsid w:val="00B47A9E"/>
    <w:rsid w:val="00B47BFB"/>
    <w:rsid w:val="00B5063F"/>
    <w:rsid w:val="00B50731"/>
    <w:rsid w:val="00B508A7"/>
    <w:rsid w:val="00B51865"/>
    <w:rsid w:val="00B519EC"/>
    <w:rsid w:val="00B51D52"/>
    <w:rsid w:val="00B52486"/>
    <w:rsid w:val="00B54B3C"/>
    <w:rsid w:val="00B56A07"/>
    <w:rsid w:val="00B56CB1"/>
    <w:rsid w:val="00B56D75"/>
    <w:rsid w:val="00B574EB"/>
    <w:rsid w:val="00B60894"/>
    <w:rsid w:val="00B61655"/>
    <w:rsid w:val="00B6179A"/>
    <w:rsid w:val="00B62A07"/>
    <w:rsid w:val="00B65C15"/>
    <w:rsid w:val="00B67F09"/>
    <w:rsid w:val="00B702C4"/>
    <w:rsid w:val="00B7046B"/>
    <w:rsid w:val="00B70B68"/>
    <w:rsid w:val="00B70E14"/>
    <w:rsid w:val="00B716F6"/>
    <w:rsid w:val="00B73CDA"/>
    <w:rsid w:val="00B73D01"/>
    <w:rsid w:val="00B75F4C"/>
    <w:rsid w:val="00B76352"/>
    <w:rsid w:val="00B776D1"/>
    <w:rsid w:val="00B80C89"/>
    <w:rsid w:val="00B81BF1"/>
    <w:rsid w:val="00B83E5E"/>
    <w:rsid w:val="00B868D3"/>
    <w:rsid w:val="00B871E5"/>
    <w:rsid w:val="00B90649"/>
    <w:rsid w:val="00B91332"/>
    <w:rsid w:val="00B91EC0"/>
    <w:rsid w:val="00B91EE0"/>
    <w:rsid w:val="00B93551"/>
    <w:rsid w:val="00B9369E"/>
    <w:rsid w:val="00B940AE"/>
    <w:rsid w:val="00B940EF"/>
    <w:rsid w:val="00B96D9B"/>
    <w:rsid w:val="00B96F0B"/>
    <w:rsid w:val="00B97060"/>
    <w:rsid w:val="00B97A94"/>
    <w:rsid w:val="00B97E4A"/>
    <w:rsid w:val="00BA05B7"/>
    <w:rsid w:val="00BA077B"/>
    <w:rsid w:val="00BA0950"/>
    <w:rsid w:val="00BA09B2"/>
    <w:rsid w:val="00BA10D5"/>
    <w:rsid w:val="00BA2078"/>
    <w:rsid w:val="00BA2436"/>
    <w:rsid w:val="00BA2DE7"/>
    <w:rsid w:val="00BA34E8"/>
    <w:rsid w:val="00BA3569"/>
    <w:rsid w:val="00BA3F42"/>
    <w:rsid w:val="00BA459F"/>
    <w:rsid w:val="00BA4A71"/>
    <w:rsid w:val="00BA5CDE"/>
    <w:rsid w:val="00BA62D4"/>
    <w:rsid w:val="00BA67ED"/>
    <w:rsid w:val="00BA73FC"/>
    <w:rsid w:val="00BA7A5C"/>
    <w:rsid w:val="00BB0249"/>
    <w:rsid w:val="00BB08FA"/>
    <w:rsid w:val="00BB0D99"/>
    <w:rsid w:val="00BB10B4"/>
    <w:rsid w:val="00BB226D"/>
    <w:rsid w:val="00BB22C0"/>
    <w:rsid w:val="00BB2FD0"/>
    <w:rsid w:val="00BB32F6"/>
    <w:rsid w:val="00BB41E6"/>
    <w:rsid w:val="00BB4426"/>
    <w:rsid w:val="00BB480D"/>
    <w:rsid w:val="00BB4FC7"/>
    <w:rsid w:val="00BB699B"/>
    <w:rsid w:val="00BB6AF7"/>
    <w:rsid w:val="00BC1739"/>
    <w:rsid w:val="00BC1F66"/>
    <w:rsid w:val="00BC2F67"/>
    <w:rsid w:val="00BC3FFB"/>
    <w:rsid w:val="00BC4324"/>
    <w:rsid w:val="00BC4540"/>
    <w:rsid w:val="00BC47F3"/>
    <w:rsid w:val="00BC48E4"/>
    <w:rsid w:val="00BC65EC"/>
    <w:rsid w:val="00BC6ADC"/>
    <w:rsid w:val="00BC70F7"/>
    <w:rsid w:val="00BD11A4"/>
    <w:rsid w:val="00BD1389"/>
    <w:rsid w:val="00BD2D64"/>
    <w:rsid w:val="00BD2D6D"/>
    <w:rsid w:val="00BD3187"/>
    <w:rsid w:val="00BD394E"/>
    <w:rsid w:val="00BD4F00"/>
    <w:rsid w:val="00BD580B"/>
    <w:rsid w:val="00BD5D15"/>
    <w:rsid w:val="00BD5D76"/>
    <w:rsid w:val="00BD705A"/>
    <w:rsid w:val="00BD7C8A"/>
    <w:rsid w:val="00BD7E28"/>
    <w:rsid w:val="00BE0D56"/>
    <w:rsid w:val="00BE1047"/>
    <w:rsid w:val="00BE1345"/>
    <w:rsid w:val="00BE17E8"/>
    <w:rsid w:val="00BE1C7D"/>
    <w:rsid w:val="00BE1D44"/>
    <w:rsid w:val="00BE2AA2"/>
    <w:rsid w:val="00BE31B4"/>
    <w:rsid w:val="00BE32AD"/>
    <w:rsid w:val="00BE386C"/>
    <w:rsid w:val="00BE3FBE"/>
    <w:rsid w:val="00BE47AA"/>
    <w:rsid w:val="00BE4D4F"/>
    <w:rsid w:val="00BE4E5D"/>
    <w:rsid w:val="00BE553A"/>
    <w:rsid w:val="00BE6D14"/>
    <w:rsid w:val="00BE7524"/>
    <w:rsid w:val="00BE75CB"/>
    <w:rsid w:val="00BF0883"/>
    <w:rsid w:val="00BF093D"/>
    <w:rsid w:val="00BF14F1"/>
    <w:rsid w:val="00BF21BC"/>
    <w:rsid w:val="00BF30B7"/>
    <w:rsid w:val="00BF4735"/>
    <w:rsid w:val="00BF4D00"/>
    <w:rsid w:val="00BF5B75"/>
    <w:rsid w:val="00BF5F13"/>
    <w:rsid w:val="00BF64E8"/>
    <w:rsid w:val="00BF72E9"/>
    <w:rsid w:val="00C00549"/>
    <w:rsid w:val="00C00D9E"/>
    <w:rsid w:val="00C01278"/>
    <w:rsid w:val="00C021A8"/>
    <w:rsid w:val="00C02D50"/>
    <w:rsid w:val="00C03D69"/>
    <w:rsid w:val="00C048B0"/>
    <w:rsid w:val="00C04A9B"/>
    <w:rsid w:val="00C04F4E"/>
    <w:rsid w:val="00C051B3"/>
    <w:rsid w:val="00C054E5"/>
    <w:rsid w:val="00C057FB"/>
    <w:rsid w:val="00C05EC1"/>
    <w:rsid w:val="00C05FF1"/>
    <w:rsid w:val="00C07A5E"/>
    <w:rsid w:val="00C105CE"/>
    <w:rsid w:val="00C128E8"/>
    <w:rsid w:val="00C135CB"/>
    <w:rsid w:val="00C138F1"/>
    <w:rsid w:val="00C14079"/>
    <w:rsid w:val="00C14757"/>
    <w:rsid w:val="00C1481E"/>
    <w:rsid w:val="00C14C8E"/>
    <w:rsid w:val="00C14DCC"/>
    <w:rsid w:val="00C15078"/>
    <w:rsid w:val="00C150D8"/>
    <w:rsid w:val="00C15290"/>
    <w:rsid w:val="00C1564D"/>
    <w:rsid w:val="00C156F2"/>
    <w:rsid w:val="00C15F45"/>
    <w:rsid w:val="00C160BE"/>
    <w:rsid w:val="00C1770E"/>
    <w:rsid w:val="00C22631"/>
    <w:rsid w:val="00C22884"/>
    <w:rsid w:val="00C22B87"/>
    <w:rsid w:val="00C23F9E"/>
    <w:rsid w:val="00C24865"/>
    <w:rsid w:val="00C270B9"/>
    <w:rsid w:val="00C27F59"/>
    <w:rsid w:val="00C30359"/>
    <w:rsid w:val="00C312B2"/>
    <w:rsid w:val="00C31ED0"/>
    <w:rsid w:val="00C32E1D"/>
    <w:rsid w:val="00C33BD4"/>
    <w:rsid w:val="00C4206A"/>
    <w:rsid w:val="00C42A04"/>
    <w:rsid w:val="00C42E9B"/>
    <w:rsid w:val="00C4373F"/>
    <w:rsid w:val="00C43B58"/>
    <w:rsid w:val="00C44124"/>
    <w:rsid w:val="00C4600F"/>
    <w:rsid w:val="00C465C5"/>
    <w:rsid w:val="00C4701F"/>
    <w:rsid w:val="00C47366"/>
    <w:rsid w:val="00C47375"/>
    <w:rsid w:val="00C475F7"/>
    <w:rsid w:val="00C503F6"/>
    <w:rsid w:val="00C50702"/>
    <w:rsid w:val="00C50737"/>
    <w:rsid w:val="00C51321"/>
    <w:rsid w:val="00C51576"/>
    <w:rsid w:val="00C52376"/>
    <w:rsid w:val="00C52789"/>
    <w:rsid w:val="00C54666"/>
    <w:rsid w:val="00C54740"/>
    <w:rsid w:val="00C54FCF"/>
    <w:rsid w:val="00C55FCD"/>
    <w:rsid w:val="00C56D44"/>
    <w:rsid w:val="00C56DB0"/>
    <w:rsid w:val="00C5727F"/>
    <w:rsid w:val="00C57950"/>
    <w:rsid w:val="00C57E5C"/>
    <w:rsid w:val="00C6136B"/>
    <w:rsid w:val="00C614E0"/>
    <w:rsid w:val="00C62ED5"/>
    <w:rsid w:val="00C63065"/>
    <w:rsid w:val="00C630B9"/>
    <w:rsid w:val="00C631B9"/>
    <w:rsid w:val="00C64B0D"/>
    <w:rsid w:val="00C65184"/>
    <w:rsid w:val="00C660E9"/>
    <w:rsid w:val="00C66783"/>
    <w:rsid w:val="00C669A4"/>
    <w:rsid w:val="00C7083B"/>
    <w:rsid w:val="00C752EE"/>
    <w:rsid w:val="00C755EE"/>
    <w:rsid w:val="00C76864"/>
    <w:rsid w:val="00C76D87"/>
    <w:rsid w:val="00C80F47"/>
    <w:rsid w:val="00C81887"/>
    <w:rsid w:val="00C83BC8"/>
    <w:rsid w:val="00C83C88"/>
    <w:rsid w:val="00C84485"/>
    <w:rsid w:val="00C86AFA"/>
    <w:rsid w:val="00C8724A"/>
    <w:rsid w:val="00C91C13"/>
    <w:rsid w:val="00C92765"/>
    <w:rsid w:val="00C92942"/>
    <w:rsid w:val="00C92CEB"/>
    <w:rsid w:val="00C92F8C"/>
    <w:rsid w:val="00C95852"/>
    <w:rsid w:val="00C95BE3"/>
    <w:rsid w:val="00C95D9D"/>
    <w:rsid w:val="00C95F95"/>
    <w:rsid w:val="00C968D7"/>
    <w:rsid w:val="00C972A5"/>
    <w:rsid w:val="00C97B43"/>
    <w:rsid w:val="00C97D8D"/>
    <w:rsid w:val="00CA04EC"/>
    <w:rsid w:val="00CA0556"/>
    <w:rsid w:val="00CA06FA"/>
    <w:rsid w:val="00CA2795"/>
    <w:rsid w:val="00CA2EFE"/>
    <w:rsid w:val="00CA30AD"/>
    <w:rsid w:val="00CA4289"/>
    <w:rsid w:val="00CA52A7"/>
    <w:rsid w:val="00CA52B6"/>
    <w:rsid w:val="00CA52E3"/>
    <w:rsid w:val="00CA665B"/>
    <w:rsid w:val="00CB06F2"/>
    <w:rsid w:val="00CB0722"/>
    <w:rsid w:val="00CB250E"/>
    <w:rsid w:val="00CB26F1"/>
    <w:rsid w:val="00CB28E0"/>
    <w:rsid w:val="00CB2A26"/>
    <w:rsid w:val="00CB2C57"/>
    <w:rsid w:val="00CB3439"/>
    <w:rsid w:val="00CB3B3C"/>
    <w:rsid w:val="00CB3FCB"/>
    <w:rsid w:val="00CB4679"/>
    <w:rsid w:val="00CB46A5"/>
    <w:rsid w:val="00CB4A37"/>
    <w:rsid w:val="00CB5199"/>
    <w:rsid w:val="00CB549C"/>
    <w:rsid w:val="00CB59C7"/>
    <w:rsid w:val="00CB5F21"/>
    <w:rsid w:val="00CB6F08"/>
    <w:rsid w:val="00CB7EED"/>
    <w:rsid w:val="00CB7F59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5661"/>
    <w:rsid w:val="00CC6256"/>
    <w:rsid w:val="00CC66D0"/>
    <w:rsid w:val="00CD121C"/>
    <w:rsid w:val="00CD1EA3"/>
    <w:rsid w:val="00CD248D"/>
    <w:rsid w:val="00CD302E"/>
    <w:rsid w:val="00CD4182"/>
    <w:rsid w:val="00CD48F4"/>
    <w:rsid w:val="00CD4B18"/>
    <w:rsid w:val="00CD4BCA"/>
    <w:rsid w:val="00CD6F8B"/>
    <w:rsid w:val="00CE1871"/>
    <w:rsid w:val="00CE22F4"/>
    <w:rsid w:val="00CE245E"/>
    <w:rsid w:val="00CE387B"/>
    <w:rsid w:val="00CE39DF"/>
    <w:rsid w:val="00CE3FF3"/>
    <w:rsid w:val="00CE4124"/>
    <w:rsid w:val="00CE44C8"/>
    <w:rsid w:val="00CE4661"/>
    <w:rsid w:val="00CE4A05"/>
    <w:rsid w:val="00CE5C29"/>
    <w:rsid w:val="00CE665E"/>
    <w:rsid w:val="00CE7B02"/>
    <w:rsid w:val="00CE7DD8"/>
    <w:rsid w:val="00CF0BA5"/>
    <w:rsid w:val="00CF1026"/>
    <w:rsid w:val="00CF13B1"/>
    <w:rsid w:val="00CF1EC5"/>
    <w:rsid w:val="00CF2213"/>
    <w:rsid w:val="00CF3309"/>
    <w:rsid w:val="00CF4206"/>
    <w:rsid w:val="00CF515C"/>
    <w:rsid w:val="00CF547A"/>
    <w:rsid w:val="00CF56A3"/>
    <w:rsid w:val="00CF63AE"/>
    <w:rsid w:val="00CF68A3"/>
    <w:rsid w:val="00CF6AE5"/>
    <w:rsid w:val="00CF6C44"/>
    <w:rsid w:val="00CF771F"/>
    <w:rsid w:val="00D0033D"/>
    <w:rsid w:val="00D026A6"/>
    <w:rsid w:val="00D028AC"/>
    <w:rsid w:val="00D0299E"/>
    <w:rsid w:val="00D02E57"/>
    <w:rsid w:val="00D0522A"/>
    <w:rsid w:val="00D05F80"/>
    <w:rsid w:val="00D06184"/>
    <w:rsid w:val="00D06B8E"/>
    <w:rsid w:val="00D07418"/>
    <w:rsid w:val="00D07916"/>
    <w:rsid w:val="00D1038F"/>
    <w:rsid w:val="00D109E0"/>
    <w:rsid w:val="00D109F9"/>
    <w:rsid w:val="00D10E4D"/>
    <w:rsid w:val="00D1131D"/>
    <w:rsid w:val="00D120F3"/>
    <w:rsid w:val="00D13075"/>
    <w:rsid w:val="00D130F4"/>
    <w:rsid w:val="00D13441"/>
    <w:rsid w:val="00D136F8"/>
    <w:rsid w:val="00D14B2C"/>
    <w:rsid w:val="00D16134"/>
    <w:rsid w:val="00D1796A"/>
    <w:rsid w:val="00D20295"/>
    <w:rsid w:val="00D20301"/>
    <w:rsid w:val="00D20EDA"/>
    <w:rsid w:val="00D2279B"/>
    <w:rsid w:val="00D22ABF"/>
    <w:rsid w:val="00D23001"/>
    <w:rsid w:val="00D243E5"/>
    <w:rsid w:val="00D257F7"/>
    <w:rsid w:val="00D25A09"/>
    <w:rsid w:val="00D26009"/>
    <w:rsid w:val="00D26676"/>
    <w:rsid w:val="00D26C7F"/>
    <w:rsid w:val="00D27F45"/>
    <w:rsid w:val="00D30908"/>
    <w:rsid w:val="00D30EE8"/>
    <w:rsid w:val="00D31A32"/>
    <w:rsid w:val="00D31A98"/>
    <w:rsid w:val="00D32541"/>
    <w:rsid w:val="00D3362A"/>
    <w:rsid w:val="00D33C9D"/>
    <w:rsid w:val="00D3427D"/>
    <w:rsid w:val="00D35BB2"/>
    <w:rsid w:val="00D36A2C"/>
    <w:rsid w:val="00D36AE2"/>
    <w:rsid w:val="00D3796B"/>
    <w:rsid w:val="00D40071"/>
    <w:rsid w:val="00D408A7"/>
    <w:rsid w:val="00D41DBD"/>
    <w:rsid w:val="00D43A22"/>
    <w:rsid w:val="00D448A7"/>
    <w:rsid w:val="00D451FC"/>
    <w:rsid w:val="00D465C0"/>
    <w:rsid w:val="00D46648"/>
    <w:rsid w:val="00D47069"/>
    <w:rsid w:val="00D51219"/>
    <w:rsid w:val="00D5255B"/>
    <w:rsid w:val="00D52F06"/>
    <w:rsid w:val="00D536B4"/>
    <w:rsid w:val="00D54CB9"/>
    <w:rsid w:val="00D554F8"/>
    <w:rsid w:val="00D55929"/>
    <w:rsid w:val="00D56368"/>
    <w:rsid w:val="00D57C91"/>
    <w:rsid w:val="00D57F25"/>
    <w:rsid w:val="00D60108"/>
    <w:rsid w:val="00D6014F"/>
    <w:rsid w:val="00D60ACF"/>
    <w:rsid w:val="00D62767"/>
    <w:rsid w:val="00D638EC"/>
    <w:rsid w:val="00D63B83"/>
    <w:rsid w:val="00D6429E"/>
    <w:rsid w:val="00D65791"/>
    <w:rsid w:val="00D65F98"/>
    <w:rsid w:val="00D66C61"/>
    <w:rsid w:val="00D67FD2"/>
    <w:rsid w:val="00D70111"/>
    <w:rsid w:val="00D71BB9"/>
    <w:rsid w:val="00D73270"/>
    <w:rsid w:val="00D7499E"/>
    <w:rsid w:val="00D74A7A"/>
    <w:rsid w:val="00D74FBD"/>
    <w:rsid w:val="00D75C30"/>
    <w:rsid w:val="00D76E00"/>
    <w:rsid w:val="00D807FE"/>
    <w:rsid w:val="00D8122E"/>
    <w:rsid w:val="00D8176F"/>
    <w:rsid w:val="00D81BFF"/>
    <w:rsid w:val="00D82784"/>
    <w:rsid w:val="00D83EE2"/>
    <w:rsid w:val="00D847F4"/>
    <w:rsid w:val="00D86011"/>
    <w:rsid w:val="00D867CE"/>
    <w:rsid w:val="00D8710C"/>
    <w:rsid w:val="00D877AE"/>
    <w:rsid w:val="00D903D0"/>
    <w:rsid w:val="00D91136"/>
    <w:rsid w:val="00D91D06"/>
    <w:rsid w:val="00D94DF6"/>
    <w:rsid w:val="00D9503C"/>
    <w:rsid w:val="00D9535D"/>
    <w:rsid w:val="00D9570E"/>
    <w:rsid w:val="00D95B71"/>
    <w:rsid w:val="00D966C1"/>
    <w:rsid w:val="00D97377"/>
    <w:rsid w:val="00DA0A4E"/>
    <w:rsid w:val="00DA1905"/>
    <w:rsid w:val="00DA22E2"/>
    <w:rsid w:val="00DA29EC"/>
    <w:rsid w:val="00DA3001"/>
    <w:rsid w:val="00DA3655"/>
    <w:rsid w:val="00DA3758"/>
    <w:rsid w:val="00DA3FD8"/>
    <w:rsid w:val="00DA42E6"/>
    <w:rsid w:val="00DA4DA3"/>
    <w:rsid w:val="00DA53B2"/>
    <w:rsid w:val="00DA7698"/>
    <w:rsid w:val="00DA7E76"/>
    <w:rsid w:val="00DB1655"/>
    <w:rsid w:val="00DB18B0"/>
    <w:rsid w:val="00DB1FE7"/>
    <w:rsid w:val="00DB271B"/>
    <w:rsid w:val="00DB2743"/>
    <w:rsid w:val="00DB47AA"/>
    <w:rsid w:val="00DB4870"/>
    <w:rsid w:val="00DB4B62"/>
    <w:rsid w:val="00DB507D"/>
    <w:rsid w:val="00DB5669"/>
    <w:rsid w:val="00DB6269"/>
    <w:rsid w:val="00DB7757"/>
    <w:rsid w:val="00DB77E8"/>
    <w:rsid w:val="00DB7FB0"/>
    <w:rsid w:val="00DC0262"/>
    <w:rsid w:val="00DC047F"/>
    <w:rsid w:val="00DC0989"/>
    <w:rsid w:val="00DC1D86"/>
    <w:rsid w:val="00DC2216"/>
    <w:rsid w:val="00DC2901"/>
    <w:rsid w:val="00DC35B8"/>
    <w:rsid w:val="00DC3E23"/>
    <w:rsid w:val="00DC3EC6"/>
    <w:rsid w:val="00DC41EC"/>
    <w:rsid w:val="00DC5A7B"/>
    <w:rsid w:val="00DC64FA"/>
    <w:rsid w:val="00DC707E"/>
    <w:rsid w:val="00DC7A24"/>
    <w:rsid w:val="00DD0217"/>
    <w:rsid w:val="00DD0C45"/>
    <w:rsid w:val="00DD3C0C"/>
    <w:rsid w:val="00DD45CD"/>
    <w:rsid w:val="00DD4624"/>
    <w:rsid w:val="00DD4683"/>
    <w:rsid w:val="00DD47BA"/>
    <w:rsid w:val="00DD50ED"/>
    <w:rsid w:val="00DD5C3A"/>
    <w:rsid w:val="00DD67A0"/>
    <w:rsid w:val="00DD68E5"/>
    <w:rsid w:val="00DD6DEE"/>
    <w:rsid w:val="00DE001F"/>
    <w:rsid w:val="00DE005C"/>
    <w:rsid w:val="00DE0782"/>
    <w:rsid w:val="00DE0F4D"/>
    <w:rsid w:val="00DE2294"/>
    <w:rsid w:val="00DE22F3"/>
    <w:rsid w:val="00DE3502"/>
    <w:rsid w:val="00DE366E"/>
    <w:rsid w:val="00DE3731"/>
    <w:rsid w:val="00DE3C77"/>
    <w:rsid w:val="00DE4937"/>
    <w:rsid w:val="00DE5731"/>
    <w:rsid w:val="00DE5A91"/>
    <w:rsid w:val="00DE5BCB"/>
    <w:rsid w:val="00DE6E1B"/>
    <w:rsid w:val="00DE74DB"/>
    <w:rsid w:val="00DF0064"/>
    <w:rsid w:val="00DF0156"/>
    <w:rsid w:val="00DF1C86"/>
    <w:rsid w:val="00DF1E09"/>
    <w:rsid w:val="00DF1F42"/>
    <w:rsid w:val="00DF20D4"/>
    <w:rsid w:val="00DF24BF"/>
    <w:rsid w:val="00DF268A"/>
    <w:rsid w:val="00DF3255"/>
    <w:rsid w:val="00DF3869"/>
    <w:rsid w:val="00DF3E3D"/>
    <w:rsid w:val="00DF45FC"/>
    <w:rsid w:val="00DF46AD"/>
    <w:rsid w:val="00DF518D"/>
    <w:rsid w:val="00DF5760"/>
    <w:rsid w:val="00DF5D4D"/>
    <w:rsid w:val="00DF5E23"/>
    <w:rsid w:val="00DF5E25"/>
    <w:rsid w:val="00DF5E95"/>
    <w:rsid w:val="00DF6EEC"/>
    <w:rsid w:val="00DF7BB6"/>
    <w:rsid w:val="00E0054E"/>
    <w:rsid w:val="00E009FE"/>
    <w:rsid w:val="00E011C2"/>
    <w:rsid w:val="00E011D9"/>
    <w:rsid w:val="00E02710"/>
    <w:rsid w:val="00E0344E"/>
    <w:rsid w:val="00E036C6"/>
    <w:rsid w:val="00E03CB3"/>
    <w:rsid w:val="00E04A0C"/>
    <w:rsid w:val="00E0527F"/>
    <w:rsid w:val="00E055AC"/>
    <w:rsid w:val="00E058E8"/>
    <w:rsid w:val="00E05A85"/>
    <w:rsid w:val="00E070A9"/>
    <w:rsid w:val="00E10121"/>
    <w:rsid w:val="00E1029A"/>
    <w:rsid w:val="00E106BD"/>
    <w:rsid w:val="00E10942"/>
    <w:rsid w:val="00E11A44"/>
    <w:rsid w:val="00E1210C"/>
    <w:rsid w:val="00E1416E"/>
    <w:rsid w:val="00E14A75"/>
    <w:rsid w:val="00E14C83"/>
    <w:rsid w:val="00E161D0"/>
    <w:rsid w:val="00E17096"/>
    <w:rsid w:val="00E17E3C"/>
    <w:rsid w:val="00E20460"/>
    <w:rsid w:val="00E20701"/>
    <w:rsid w:val="00E2104D"/>
    <w:rsid w:val="00E2161C"/>
    <w:rsid w:val="00E2188C"/>
    <w:rsid w:val="00E21ABB"/>
    <w:rsid w:val="00E22FFB"/>
    <w:rsid w:val="00E23073"/>
    <w:rsid w:val="00E231A8"/>
    <w:rsid w:val="00E23D63"/>
    <w:rsid w:val="00E24266"/>
    <w:rsid w:val="00E2480E"/>
    <w:rsid w:val="00E248BB"/>
    <w:rsid w:val="00E24FC7"/>
    <w:rsid w:val="00E2502C"/>
    <w:rsid w:val="00E25E85"/>
    <w:rsid w:val="00E26099"/>
    <w:rsid w:val="00E26154"/>
    <w:rsid w:val="00E266D4"/>
    <w:rsid w:val="00E2697B"/>
    <w:rsid w:val="00E274EB"/>
    <w:rsid w:val="00E3032A"/>
    <w:rsid w:val="00E307B5"/>
    <w:rsid w:val="00E30817"/>
    <w:rsid w:val="00E30FC2"/>
    <w:rsid w:val="00E31DF5"/>
    <w:rsid w:val="00E3284F"/>
    <w:rsid w:val="00E332AE"/>
    <w:rsid w:val="00E33C3F"/>
    <w:rsid w:val="00E3458A"/>
    <w:rsid w:val="00E345D4"/>
    <w:rsid w:val="00E35F27"/>
    <w:rsid w:val="00E36DB6"/>
    <w:rsid w:val="00E36FAB"/>
    <w:rsid w:val="00E3703E"/>
    <w:rsid w:val="00E379DE"/>
    <w:rsid w:val="00E37F70"/>
    <w:rsid w:val="00E40ADE"/>
    <w:rsid w:val="00E41510"/>
    <w:rsid w:val="00E41D30"/>
    <w:rsid w:val="00E42496"/>
    <w:rsid w:val="00E428F1"/>
    <w:rsid w:val="00E42D71"/>
    <w:rsid w:val="00E431AA"/>
    <w:rsid w:val="00E4361D"/>
    <w:rsid w:val="00E43B4F"/>
    <w:rsid w:val="00E4430D"/>
    <w:rsid w:val="00E45005"/>
    <w:rsid w:val="00E45329"/>
    <w:rsid w:val="00E45B40"/>
    <w:rsid w:val="00E46743"/>
    <w:rsid w:val="00E46EA4"/>
    <w:rsid w:val="00E47B02"/>
    <w:rsid w:val="00E50342"/>
    <w:rsid w:val="00E50CA6"/>
    <w:rsid w:val="00E51B04"/>
    <w:rsid w:val="00E51E2B"/>
    <w:rsid w:val="00E52BAD"/>
    <w:rsid w:val="00E52C3B"/>
    <w:rsid w:val="00E5433E"/>
    <w:rsid w:val="00E5482A"/>
    <w:rsid w:val="00E563D7"/>
    <w:rsid w:val="00E5703C"/>
    <w:rsid w:val="00E60549"/>
    <w:rsid w:val="00E62721"/>
    <w:rsid w:val="00E62CBB"/>
    <w:rsid w:val="00E62FD8"/>
    <w:rsid w:val="00E643F1"/>
    <w:rsid w:val="00E64B87"/>
    <w:rsid w:val="00E64C76"/>
    <w:rsid w:val="00E66328"/>
    <w:rsid w:val="00E67150"/>
    <w:rsid w:val="00E67D27"/>
    <w:rsid w:val="00E67DC1"/>
    <w:rsid w:val="00E709F0"/>
    <w:rsid w:val="00E70DF0"/>
    <w:rsid w:val="00E70FF8"/>
    <w:rsid w:val="00E714C4"/>
    <w:rsid w:val="00E715FF"/>
    <w:rsid w:val="00E71DA8"/>
    <w:rsid w:val="00E729CD"/>
    <w:rsid w:val="00E731AF"/>
    <w:rsid w:val="00E73384"/>
    <w:rsid w:val="00E7495C"/>
    <w:rsid w:val="00E75928"/>
    <w:rsid w:val="00E768F0"/>
    <w:rsid w:val="00E77851"/>
    <w:rsid w:val="00E80192"/>
    <w:rsid w:val="00E8086A"/>
    <w:rsid w:val="00E80BA5"/>
    <w:rsid w:val="00E81AFF"/>
    <w:rsid w:val="00E81B72"/>
    <w:rsid w:val="00E836EA"/>
    <w:rsid w:val="00E84835"/>
    <w:rsid w:val="00E84975"/>
    <w:rsid w:val="00E859D0"/>
    <w:rsid w:val="00E87327"/>
    <w:rsid w:val="00E87622"/>
    <w:rsid w:val="00E87AE3"/>
    <w:rsid w:val="00E90539"/>
    <w:rsid w:val="00E9185F"/>
    <w:rsid w:val="00E91B1C"/>
    <w:rsid w:val="00E92F87"/>
    <w:rsid w:val="00E93362"/>
    <w:rsid w:val="00E934BC"/>
    <w:rsid w:val="00E9362B"/>
    <w:rsid w:val="00E93E44"/>
    <w:rsid w:val="00E94A51"/>
    <w:rsid w:val="00E9509B"/>
    <w:rsid w:val="00E95D90"/>
    <w:rsid w:val="00E962B5"/>
    <w:rsid w:val="00E9687B"/>
    <w:rsid w:val="00E97E83"/>
    <w:rsid w:val="00EA0C2A"/>
    <w:rsid w:val="00EA19CD"/>
    <w:rsid w:val="00EA1A05"/>
    <w:rsid w:val="00EA2DA4"/>
    <w:rsid w:val="00EA3642"/>
    <w:rsid w:val="00EA4350"/>
    <w:rsid w:val="00EA45D3"/>
    <w:rsid w:val="00EA617A"/>
    <w:rsid w:val="00EA6260"/>
    <w:rsid w:val="00EA64D0"/>
    <w:rsid w:val="00EB00F5"/>
    <w:rsid w:val="00EB0F44"/>
    <w:rsid w:val="00EB1474"/>
    <w:rsid w:val="00EB14A8"/>
    <w:rsid w:val="00EB1AA5"/>
    <w:rsid w:val="00EB2044"/>
    <w:rsid w:val="00EB3CD5"/>
    <w:rsid w:val="00EB57DA"/>
    <w:rsid w:val="00EB58D6"/>
    <w:rsid w:val="00EB6F94"/>
    <w:rsid w:val="00EB74CE"/>
    <w:rsid w:val="00EB7594"/>
    <w:rsid w:val="00EB7F03"/>
    <w:rsid w:val="00EB7FDF"/>
    <w:rsid w:val="00EB7FEC"/>
    <w:rsid w:val="00EC0285"/>
    <w:rsid w:val="00EC06CF"/>
    <w:rsid w:val="00EC103D"/>
    <w:rsid w:val="00EC2888"/>
    <w:rsid w:val="00EC3982"/>
    <w:rsid w:val="00EC3D0F"/>
    <w:rsid w:val="00EC40AA"/>
    <w:rsid w:val="00EC46AE"/>
    <w:rsid w:val="00EC51AD"/>
    <w:rsid w:val="00EC5A14"/>
    <w:rsid w:val="00EC6200"/>
    <w:rsid w:val="00EC736A"/>
    <w:rsid w:val="00EC761E"/>
    <w:rsid w:val="00EC78F1"/>
    <w:rsid w:val="00EC7C83"/>
    <w:rsid w:val="00ED0E5C"/>
    <w:rsid w:val="00ED1AE0"/>
    <w:rsid w:val="00ED30DD"/>
    <w:rsid w:val="00ED3985"/>
    <w:rsid w:val="00ED3DFE"/>
    <w:rsid w:val="00ED3E47"/>
    <w:rsid w:val="00ED42DB"/>
    <w:rsid w:val="00ED4783"/>
    <w:rsid w:val="00ED4BE2"/>
    <w:rsid w:val="00ED62D8"/>
    <w:rsid w:val="00ED7693"/>
    <w:rsid w:val="00ED7F4F"/>
    <w:rsid w:val="00EE0357"/>
    <w:rsid w:val="00EE03C4"/>
    <w:rsid w:val="00EE0A98"/>
    <w:rsid w:val="00EE0C62"/>
    <w:rsid w:val="00EE1606"/>
    <w:rsid w:val="00EE29B0"/>
    <w:rsid w:val="00EE32A2"/>
    <w:rsid w:val="00EE3550"/>
    <w:rsid w:val="00EE4816"/>
    <w:rsid w:val="00EE4BD8"/>
    <w:rsid w:val="00EE4D5E"/>
    <w:rsid w:val="00EE59EC"/>
    <w:rsid w:val="00EE6805"/>
    <w:rsid w:val="00EE7EE7"/>
    <w:rsid w:val="00EF0518"/>
    <w:rsid w:val="00EF0C76"/>
    <w:rsid w:val="00EF179E"/>
    <w:rsid w:val="00EF332F"/>
    <w:rsid w:val="00EF47B2"/>
    <w:rsid w:val="00EF4D9B"/>
    <w:rsid w:val="00EF4EF9"/>
    <w:rsid w:val="00EF5E2F"/>
    <w:rsid w:val="00EF60B3"/>
    <w:rsid w:val="00EF7609"/>
    <w:rsid w:val="00F00C08"/>
    <w:rsid w:val="00F01DCB"/>
    <w:rsid w:val="00F01F32"/>
    <w:rsid w:val="00F02637"/>
    <w:rsid w:val="00F02850"/>
    <w:rsid w:val="00F02F57"/>
    <w:rsid w:val="00F03E7A"/>
    <w:rsid w:val="00F0432C"/>
    <w:rsid w:val="00F04AF7"/>
    <w:rsid w:val="00F056EC"/>
    <w:rsid w:val="00F05D60"/>
    <w:rsid w:val="00F06ADB"/>
    <w:rsid w:val="00F10817"/>
    <w:rsid w:val="00F11717"/>
    <w:rsid w:val="00F1295D"/>
    <w:rsid w:val="00F14AD2"/>
    <w:rsid w:val="00F14D99"/>
    <w:rsid w:val="00F14ECE"/>
    <w:rsid w:val="00F167F6"/>
    <w:rsid w:val="00F17125"/>
    <w:rsid w:val="00F171C1"/>
    <w:rsid w:val="00F17629"/>
    <w:rsid w:val="00F20AB5"/>
    <w:rsid w:val="00F213E6"/>
    <w:rsid w:val="00F21617"/>
    <w:rsid w:val="00F21D3C"/>
    <w:rsid w:val="00F21F64"/>
    <w:rsid w:val="00F22B34"/>
    <w:rsid w:val="00F2474E"/>
    <w:rsid w:val="00F251AD"/>
    <w:rsid w:val="00F25643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5D4"/>
    <w:rsid w:val="00F40C61"/>
    <w:rsid w:val="00F40D08"/>
    <w:rsid w:val="00F40D1B"/>
    <w:rsid w:val="00F41C97"/>
    <w:rsid w:val="00F422C9"/>
    <w:rsid w:val="00F428BA"/>
    <w:rsid w:val="00F431B9"/>
    <w:rsid w:val="00F433EB"/>
    <w:rsid w:val="00F4348D"/>
    <w:rsid w:val="00F43F78"/>
    <w:rsid w:val="00F44477"/>
    <w:rsid w:val="00F4470D"/>
    <w:rsid w:val="00F44E8E"/>
    <w:rsid w:val="00F450AD"/>
    <w:rsid w:val="00F45751"/>
    <w:rsid w:val="00F45EF0"/>
    <w:rsid w:val="00F4613A"/>
    <w:rsid w:val="00F46741"/>
    <w:rsid w:val="00F50CF9"/>
    <w:rsid w:val="00F51BBC"/>
    <w:rsid w:val="00F52153"/>
    <w:rsid w:val="00F5314F"/>
    <w:rsid w:val="00F536CA"/>
    <w:rsid w:val="00F54459"/>
    <w:rsid w:val="00F55714"/>
    <w:rsid w:val="00F56513"/>
    <w:rsid w:val="00F60276"/>
    <w:rsid w:val="00F6098B"/>
    <w:rsid w:val="00F61BDA"/>
    <w:rsid w:val="00F62D21"/>
    <w:rsid w:val="00F630A7"/>
    <w:rsid w:val="00F639B0"/>
    <w:rsid w:val="00F645AB"/>
    <w:rsid w:val="00F64772"/>
    <w:rsid w:val="00F64E52"/>
    <w:rsid w:val="00F64ED8"/>
    <w:rsid w:val="00F65CE5"/>
    <w:rsid w:val="00F66717"/>
    <w:rsid w:val="00F66BF3"/>
    <w:rsid w:val="00F66D00"/>
    <w:rsid w:val="00F66D30"/>
    <w:rsid w:val="00F70501"/>
    <w:rsid w:val="00F7123F"/>
    <w:rsid w:val="00F71EBE"/>
    <w:rsid w:val="00F72A7D"/>
    <w:rsid w:val="00F72ADF"/>
    <w:rsid w:val="00F72EFC"/>
    <w:rsid w:val="00F73BDF"/>
    <w:rsid w:val="00F73FD3"/>
    <w:rsid w:val="00F74F25"/>
    <w:rsid w:val="00F757A9"/>
    <w:rsid w:val="00F75F76"/>
    <w:rsid w:val="00F7689B"/>
    <w:rsid w:val="00F80C8C"/>
    <w:rsid w:val="00F8117E"/>
    <w:rsid w:val="00F82107"/>
    <w:rsid w:val="00F83525"/>
    <w:rsid w:val="00F83806"/>
    <w:rsid w:val="00F8442F"/>
    <w:rsid w:val="00F8500A"/>
    <w:rsid w:val="00F8523F"/>
    <w:rsid w:val="00F86F50"/>
    <w:rsid w:val="00F87442"/>
    <w:rsid w:val="00F905C6"/>
    <w:rsid w:val="00F90BE8"/>
    <w:rsid w:val="00F913A1"/>
    <w:rsid w:val="00F92ED9"/>
    <w:rsid w:val="00F93943"/>
    <w:rsid w:val="00F93C23"/>
    <w:rsid w:val="00F93F84"/>
    <w:rsid w:val="00F94126"/>
    <w:rsid w:val="00F94AC4"/>
    <w:rsid w:val="00F95510"/>
    <w:rsid w:val="00F95F3C"/>
    <w:rsid w:val="00F96229"/>
    <w:rsid w:val="00FA0209"/>
    <w:rsid w:val="00FA2E83"/>
    <w:rsid w:val="00FA3063"/>
    <w:rsid w:val="00FA34D4"/>
    <w:rsid w:val="00FA3840"/>
    <w:rsid w:val="00FA45F8"/>
    <w:rsid w:val="00FA4AE8"/>
    <w:rsid w:val="00FA520A"/>
    <w:rsid w:val="00FA5ADD"/>
    <w:rsid w:val="00FA6505"/>
    <w:rsid w:val="00FA6A99"/>
    <w:rsid w:val="00FA6B63"/>
    <w:rsid w:val="00FA7F11"/>
    <w:rsid w:val="00FB05DF"/>
    <w:rsid w:val="00FB0A07"/>
    <w:rsid w:val="00FB10E3"/>
    <w:rsid w:val="00FB136F"/>
    <w:rsid w:val="00FB176C"/>
    <w:rsid w:val="00FB1B96"/>
    <w:rsid w:val="00FB1F78"/>
    <w:rsid w:val="00FB2BFB"/>
    <w:rsid w:val="00FB38F0"/>
    <w:rsid w:val="00FB4332"/>
    <w:rsid w:val="00FB4DF7"/>
    <w:rsid w:val="00FB5045"/>
    <w:rsid w:val="00FB68BB"/>
    <w:rsid w:val="00FB7037"/>
    <w:rsid w:val="00FC005E"/>
    <w:rsid w:val="00FC087C"/>
    <w:rsid w:val="00FC1407"/>
    <w:rsid w:val="00FC1B7F"/>
    <w:rsid w:val="00FC3387"/>
    <w:rsid w:val="00FC4655"/>
    <w:rsid w:val="00FC4D05"/>
    <w:rsid w:val="00FC5DA2"/>
    <w:rsid w:val="00FC61BC"/>
    <w:rsid w:val="00FC7112"/>
    <w:rsid w:val="00FC7CC5"/>
    <w:rsid w:val="00FC7DB9"/>
    <w:rsid w:val="00FD0E1C"/>
    <w:rsid w:val="00FD1701"/>
    <w:rsid w:val="00FD2564"/>
    <w:rsid w:val="00FD2CCD"/>
    <w:rsid w:val="00FD3E07"/>
    <w:rsid w:val="00FD4158"/>
    <w:rsid w:val="00FD4837"/>
    <w:rsid w:val="00FD4A38"/>
    <w:rsid w:val="00FD4D9C"/>
    <w:rsid w:val="00FD5586"/>
    <w:rsid w:val="00FD5587"/>
    <w:rsid w:val="00FD5C82"/>
    <w:rsid w:val="00FD61F2"/>
    <w:rsid w:val="00FD781A"/>
    <w:rsid w:val="00FD7D78"/>
    <w:rsid w:val="00FE00B3"/>
    <w:rsid w:val="00FE24A2"/>
    <w:rsid w:val="00FE3553"/>
    <w:rsid w:val="00FE4554"/>
    <w:rsid w:val="00FE4D6E"/>
    <w:rsid w:val="00FE6C65"/>
    <w:rsid w:val="00FE711D"/>
    <w:rsid w:val="00FF0D65"/>
    <w:rsid w:val="00FF1677"/>
    <w:rsid w:val="00FF2740"/>
    <w:rsid w:val="00FF2C63"/>
    <w:rsid w:val="00FF3705"/>
    <w:rsid w:val="00FF3B8A"/>
    <w:rsid w:val="00FF4A2C"/>
    <w:rsid w:val="00FF4B98"/>
    <w:rsid w:val="00FF4D1F"/>
    <w:rsid w:val="00FF4D72"/>
    <w:rsid w:val="00FF5DDD"/>
    <w:rsid w:val="00FF6C14"/>
    <w:rsid w:val="00FF6F4D"/>
    <w:rsid w:val="00FF7653"/>
    <w:rsid w:val="00FF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DEC1"/>
  <w15:docId w15:val="{196D9AB9-AEA6-4CC6-A6FB-9813A98D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5E6F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38F0"/>
    <w:pPr>
      <w:keepNext/>
      <w:keepLines/>
      <w:widowControl w:val="0"/>
      <w:suppressAutoHyphens/>
      <w:spacing w:before="40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38F0"/>
    <w:pPr>
      <w:keepNext/>
      <w:keepLines/>
      <w:widowControl w:val="0"/>
      <w:suppressAutoHyphens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uiPriority w:val="9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uiPriority w:val="9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uiPriority w:val="9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uiPriority w:val="9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uiPriority w:val="9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uiPriority w:val="9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uiPriority w:val="9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qFormat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3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Kolorowa lista — akcent 11,T_SZ_List Paragraph,normalny tekst,Wypunktowanie,Podsis rysunku,Akapit z listą 1,CW_Lista,BulletC"/>
    <w:basedOn w:val="Normalny"/>
    <w:link w:val="AkapitzlistZnak"/>
    <w:uiPriority w:val="1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link w:val="BezodstpwZnak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Kolorowa lista — akcent 11 Znak,T_SZ_List Paragraph Znak,Wypunktowanie Znak"/>
    <w:link w:val="Akapitzlist"/>
    <w:uiPriority w:val="1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008FD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05197B"/>
  </w:style>
  <w:style w:type="table" w:customStyle="1" w:styleId="Tabela-Siatka2">
    <w:name w:val="Tabela - Siatka2"/>
    <w:basedOn w:val="Standardowy"/>
    <w:next w:val="Tabela-Siatka"/>
    <w:uiPriority w:val="59"/>
    <w:rsid w:val="001407A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F5797"/>
    <w:rPr>
      <w:color w:val="605E5C"/>
      <w:shd w:val="clear" w:color="auto" w:fill="E1DFDD"/>
    </w:rPr>
  </w:style>
  <w:style w:type="character" w:customStyle="1" w:styleId="vkekvd">
    <w:name w:val="vkekvd"/>
    <w:basedOn w:val="Domylnaczcionkaakapitu"/>
    <w:rsid w:val="00024657"/>
  </w:style>
  <w:style w:type="character" w:styleId="Pogrubienie">
    <w:name w:val="Strong"/>
    <w:basedOn w:val="Domylnaczcionkaakapitu"/>
    <w:uiPriority w:val="22"/>
    <w:qFormat/>
    <w:rsid w:val="007B3008"/>
    <w:rPr>
      <w:b/>
      <w:bCs/>
    </w:rPr>
  </w:style>
  <w:style w:type="character" w:customStyle="1" w:styleId="citation-29">
    <w:name w:val="citation-29"/>
    <w:basedOn w:val="Domylnaczcionkaakapitu"/>
    <w:rsid w:val="001C41DC"/>
  </w:style>
  <w:style w:type="paragraph" w:customStyle="1" w:styleId="mb-0">
    <w:name w:val="mb-0"/>
    <w:basedOn w:val="Normalny"/>
    <w:rsid w:val="000C7F95"/>
    <w:pPr>
      <w:spacing w:before="100" w:beforeAutospacing="1" w:after="100" w:afterAutospacing="1"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38F0"/>
    <w:rPr>
      <w:rFonts w:ascii="Times New Roman" w:eastAsiaTheme="majorEastAsia" w:hAnsi="Times New Roman" w:cstheme="majorBidi"/>
      <w:i/>
      <w:iCs/>
      <w:color w:val="595959" w:themeColor="text1" w:themeTint="A6"/>
      <w:sz w:val="22"/>
      <w:szCs w:val="22"/>
      <w:lang w:eastAsia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38F0"/>
    <w:rPr>
      <w:rFonts w:ascii="Times New Roman" w:eastAsiaTheme="majorEastAsia" w:hAnsi="Times New Roman" w:cstheme="majorBidi"/>
      <w:color w:val="272727" w:themeColor="text1" w:themeTint="D8"/>
      <w:sz w:val="22"/>
      <w:szCs w:val="22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7F38F0"/>
    <w:pPr>
      <w:widowControl w:val="0"/>
      <w:suppressAutoHyphens/>
      <w:spacing w:before="160"/>
      <w:jc w:val="center"/>
    </w:pPr>
    <w:rPr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7F38F0"/>
    <w:rPr>
      <w:rFonts w:ascii="Times New Roman" w:hAnsi="Times New Roman"/>
      <w:i/>
      <w:iCs/>
      <w:color w:val="404040" w:themeColor="text1" w:themeTint="BF"/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F38F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38F0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/>
      <w:spacing w:before="360" w:after="360"/>
      <w:ind w:left="864" w:right="864"/>
      <w:jc w:val="center"/>
    </w:pPr>
    <w:rPr>
      <w:i/>
      <w:iCs/>
      <w:color w:val="2E74B5" w:themeColor="accent1" w:themeShade="BF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38F0"/>
    <w:rPr>
      <w:rFonts w:ascii="Times New Roman" w:hAnsi="Times New Roman"/>
      <w:i/>
      <w:iCs/>
      <w:color w:val="2E74B5" w:themeColor="accent1" w:themeShade="BF"/>
      <w:sz w:val="22"/>
      <w:szCs w:val="22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7F38F0"/>
    <w:rPr>
      <w:b/>
      <w:bCs/>
      <w:smallCaps/>
      <w:color w:val="2E74B5" w:themeColor="accent1" w:themeShade="BF"/>
      <w:spacing w:val="5"/>
    </w:rPr>
  </w:style>
  <w:style w:type="paragraph" w:customStyle="1" w:styleId="tyt">
    <w:name w:val="tyt"/>
    <w:basedOn w:val="Normalny"/>
    <w:uiPriority w:val="99"/>
    <w:qFormat/>
    <w:rsid w:val="007F38F0"/>
    <w:pPr>
      <w:keepNext/>
      <w:suppressAutoHyphens/>
      <w:spacing w:before="60" w:after="60"/>
      <w:jc w:val="center"/>
    </w:pPr>
    <w:rPr>
      <w:b/>
    </w:rPr>
  </w:style>
  <w:style w:type="paragraph" w:customStyle="1" w:styleId="Podpunkt0">
    <w:name w:val="Podpunkt"/>
    <w:basedOn w:val="Normalny"/>
    <w:qFormat/>
    <w:rsid w:val="007F38F0"/>
    <w:pPr>
      <w:widowControl w:val="0"/>
      <w:suppressAutoHyphens/>
      <w:spacing w:after="160"/>
      <w:contextualSpacing/>
    </w:pPr>
    <w:rPr>
      <w:rFonts w:ascii="Tahoma" w:hAnsi="Tahoma"/>
      <w:sz w:val="20"/>
      <w:lang w:eastAsia="en-US"/>
    </w:rPr>
  </w:style>
  <w:style w:type="character" w:customStyle="1" w:styleId="Teksttreci2">
    <w:name w:val="Tekst treści (2)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0">
    <w:name w:val="Tekst treści (2)_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table" w:customStyle="1" w:styleId="TableGrid">
    <w:name w:val="TableGrid"/>
    <w:rsid w:val="009B15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rsid w:val="009E5B8F"/>
    <w:rPr>
      <w:color w:val="000080"/>
      <w:u w:val="single"/>
    </w:rPr>
  </w:style>
  <w:style w:type="character" w:customStyle="1" w:styleId="BezodstpwZnak">
    <w:name w:val="Bez odstępów Znak"/>
    <w:link w:val="Bezodstpw"/>
    <w:locked/>
    <w:rsid w:val="00A57EA5"/>
    <w:rPr>
      <w:rFonts w:ascii="Times New Roman" w:eastAsia="SimSun" w:hAnsi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3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51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4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8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pl/photo/format/07fc0f59-0389-42fb-8cd3-c7fc655fe31c/resolution/1460x616" TargetMode="External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hyperlink" Target="https://www.gov.pl/photo/format/07fc0f59-0389-42fb-8cd3-c7fc655fe31c/resolution/1460x616" TargetMode="External"/><Relationship Id="rId4" Type="http://schemas.openxmlformats.org/officeDocument/2006/relationships/hyperlink" Target="https://www.gov.pl/photo/format/07fc0f59-0389-42fb-8cd3-c7fc655fe31c/resolution/1460x616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C2747622-3940-479C-9B45-AC6F86E49E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027A6F-97D1-408F-9B9B-7B1A57190BCE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13603</TotalTime>
  <Pages>9</Pages>
  <Words>2611</Words>
  <Characters>15671</Characters>
  <Application>Microsoft Office Word</Application>
  <DocSecurity>0</DocSecurity>
  <Lines>130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18246</CharactersWithSpaces>
  <SharedDoc>false</SharedDoc>
  <HyperlinkBase/>
  <HLinks>
    <vt:vector size="12" baseType="variant">
      <vt:variant>
        <vt:i4>7012393</vt:i4>
      </vt:variant>
      <vt:variant>
        <vt:i4>18</vt:i4>
      </vt:variant>
      <vt:variant>
        <vt:i4>0</vt:i4>
      </vt:variant>
      <vt:variant>
        <vt:i4>5</vt:i4>
      </vt:variant>
      <vt:variant>
        <vt:lpwstr>http://bip.um.tykocin.wrotapodlasia.pl/</vt:lpwstr>
      </vt:variant>
      <vt:variant>
        <vt:lpwstr/>
      </vt:variant>
      <vt:variant>
        <vt:i4>7602246</vt:i4>
      </vt:variant>
      <vt:variant>
        <vt:i4>15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JDunda</cp:lastModifiedBy>
  <cp:revision>21</cp:revision>
  <cp:lastPrinted>2026-03-19T08:44:00Z</cp:lastPrinted>
  <dcterms:created xsi:type="dcterms:W3CDTF">2021-05-17T11:59:00Z</dcterms:created>
  <dcterms:modified xsi:type="dcterms:W3CDTF">2026-03-19T09:01:00Z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