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E7810" w:rsidRPr="00D029AB" w:rsidRDefault="00A53D0C" w:rsidP="007E7810">
      <w:pPr>
        <w:tabs>
          <w:tab w:val="left" w:pos="3119"/>
          <w:tab w:val="left" w:leader="dot" w:pos="5954"/>
        </w:tabs>
        <w:spacing w:after="0" w:line="240" w:lineRule="auto"/>
        <w:rPr>
          <w:rFonts w:ascii="Times New Roman" w:hAnsi="Times New Roman" w:cs="Times New Roman"/>
          <w:b/>
          <w:color w:val="000000" w:themeColor="text1"/>
        </w:rPr>
      </w:pPr>
      <w:r w:rsidRPr="00D029AB">
        <w:rPr>
          <w:rFonts w:ascii="Times New Roman" w:hAnsi="Times New Roman" w:cs="Times New Roman"/>
          <w:color w:val="000000" w:themeColor="text1"/>
        </w:rPr>
        <w:t xml:space="preserve"> </w:t>
      </w:r>
    </w:p>
    <w:p w:rsidR="00E00E92" w:rsidRPr="00D029AB" w:rsidRDefault="00D029AB" w:rsidP="00E00E92">
      <w:pPr>
        <w:rPr>
          <w:rFonts w:ascii="Times New Roman" w:hAnsi="Times New Roman" w:cs="Times New Roman"/>
          <w:b/>
        </w:rPr>
      </w:pPr>
      <w:r w:rsidRPr="00D029AB">
        <w:rPr>
          <w:rFonts w:ascii="Times New Roman" w:hAnsi="Times New Roman" w:cs="Times New Roman"/>
          <w:b/>
        </w:rPr>
        <w:t>AP-26-2d/26</w:t>
      </w:r>
    </w:p>
    <w:p w:rsidR="00E00E92" w:rsidRPr="00D029AB" w:rsidRDefault="00E00E92" w:rsidP="00E00E92">
      <w:pPr>
        <w:jc w:val="right"/>
        <w:rPr>
          <w:rFonts w:ascii="Times New Roman" w:hAnsi="Times New Roman" w:cs="Times New Roman"/>
          <w:b/>
        </w:rPr>
      </w:pPr>
      <w:bookmarkStart w:id="0" w:name="_Hlk146021710"/>
      <w:r w:rsidRPr="00D029AB">
        <w:rPr>
          <w:rFonts w:ascii="Times New Roman" w:hAnsi="Times New Roman" w:cs="Times New Roman"/>
          <w:b/>
        </w:rPr>
        <w:t>Załącznik nr 2 do SWZ</w:t>
      </w:r>
      <w:bookmarkEnd w:id="0"/>
    </w:p>
    <w:p w:rsidR="00E00E92" w:rsidRPr="00D029AB" w:rsidRDefault="00E00E92" w:rsidP="00E00E92">
      <w:pPr>
        <w:spacing w:line="240" w:lineRule="auto"/>
        <w:jc w:val="center"/>
        <w:rPr>
          <w:rFonts w:ascii="Times New Roman" w:hAnsi="Times New Roman" w:cs="Times New Roman"/>
        </w:rPr>
      </w:pPr>
      <w:r w:rsidRPr="00D029AB">
        <w:rPr>
          <w:rFonts w:ascii="Times New Roman" w:hAnsi="Times New Roman" w:cs="Times New Roman"/>
          <w:b/>
          <w:bCs/>
        </w:rPr>
        <w:t>OPIS PRZEDMIOTU ZAMÓWIENIA</w:t>
      </w:r>
    </w:p>
    <w:p w:rsidR="00E00E92" w:rsidRPr="00D029AB" w:rsidRDefault="00E00E92" w:rsidP="00E00E92">
      <w:pPr>
        <w:spacing w:line="240" w:lineRule="auto"/>
        <w:jc w:val="both"/>
        <w:rPr>
          <w:rFonts w:ascii="Times New Roman" w:hAnsi="Times New Roman" w:cs="Times New Roman"/>
        </w:rPr>
      </w:pPr>
      <w:r w:rsidRPr="00D029AB">
        <w:rPr>
          <w:rFonts w:ascii="Times New Roman" w:hAnsi="Times New Roman" w:cs="Times New Roman"/>
        </w:rPr>
        <w:t xml:space="preserve">w postępowaniu o udzielenie zamówienia publicznego prowadzonego w trybie podstawowym </w:t>
      </w:r>
      <w:r w:rsidRPr="00D029AB">
        <w:rPr>
          <w:rFonts w:ascii="Times New Roman" w:hAnsi="Times New Roman" w:cs="Times New Roman"/>
        </w:rPr>
        <w:br/>
        <w:t xml:space="preserve">bez przeprowadzenia negocjacji (art. 275 pkt 1) o wartości zamówienia nieprzekraczającej progów unijnych, o jakich stanowi art. 3 ustawy z dnia 11 września 2019 r. Prawo zamówień publicznych </w:t>
      </w:r>
      <w:r w:rsidRPr="00D029AB">
        <w:rPr>
          <w:rFonts w:ascii="Times New Roman" w:hAnsi="Times New Roman" w:cs="Times New Roman"/>
        </w:rPr>
        <w:br/>
        <w:t>(</w:t>
      </w:r>
      <w:proofErr w:type="spellStart"/>
      <w:r w:rsidRPr="00D029AB">
        <w:rPr>
          <w:rFonts w:ascii="Times New Roman" w:hAnsi="Times New Roman" w:cs="Times New Roman"/>
        </w:rPr>
        <w:t>t.j</w:t>
      </w:r>
      <w:proofErr w:type="spellEnd"/>
      <w:r w:rsidRPr="00D029AB">
        <w:rPr>
          <w:rFonts w:ascii="Times New Roman" w:hAnsi="Times New Roman" w:cs="Times New Roman"/>
        </w:rPr>
        <w:t>. Dz. U. z 2024 r., poz. 1320</w:t>
      </w:r>
      <w:r w:rsidR="00D029AB">
        <w:rPr>
          <w:rFonts w:ascii="Times New Roman" w:hAnsi="Times New Roman" w:cs="Times New Roman"/>
        </w:rPr>
        <w:t xml:space="preserve"> ze zm.</w:t>
      </w:r>
      <w:r w:rsidRPr="00D029AB">
        <w:rPr>
          <w:rFonts w:ascii="Times New Roman" w:hAnsi="Times New Roman" w:cs="Times New Roman"/>
        </w:rPr>
        <w:t>)</w:t>
      </w:r>
    </w:p>
    <w:p w:rsidR="00E00E92" w:rsidRPr="00D029AB" w:rsidRDefault="00E00E92" w:rsidP="00E00E92">
      <w:pPr>
        <w:spacing w:line="240" w:lineRule="auto"/>
        <w:jc w:val="center"/>
        <w:rPr>
          <w:rFonts w:ascii="Times New Roman" w:hAnsi="Times New Roman" w:cs="Times New Roman"/>
        </w:rPr>
      </w:pPr>
      <w:r w:rsidRPr="00D029AB">
        <w:rPr>
          <w:rFonts w:ascii="Times New Roman" w:hAnsi="Times New Roman" w:cs="Times New Roman"/>
        </w:rPr>
        <w:t>pod nazwą:</w:t>
      </w:r>
    </w:p>
    <w:p w:rsidR="00D029AB" w:rsidRDefault="00E00E92" w:rsidP="002E5AD8">
      <w:pPr>
        <w:pStyle w:val="Normalny1"/>
        <w:jc w:val="center"/>
        <w:rPr>
          <w:rFonts w:ascii="Times New Roman" w:hAnsi="Times New Roman" w:cs="Times New Roman"/>
          <w:b/>
          <w:szCs w:val="22"/>
        </w:rPr>
      </w:pPr>
      <w:r w:rsidRPr="00D029AB">
        <w:rPr>
          <w:rFonts w:ascii="Times New Roman" w:hAnsi="Times New Roman" w:cs="Times New Roman"/>
          <w:b/>
          <w:szCs w:val="22"/>
        </w:rPr>
        <w:t>Dostawa sprzętu komputerowego dla Uniwersytetu Radoms</w:t>
      </w:r>
      <w:r w:rsidR="002E5AD8">
        <w:rPr>
          <w:rFonts w:ascii="Times New Roman" w:hAnsi="Times New Roman" w:cs="Times New Roman"/>
          <w:b/>
          <w:szCs w:val="22"/>
        </w:rPr>
        <w:t>kiego im. Kazimierza Pułaskiego</w:t>
      </w:r>
      <w:r w:rsidR="00732558">
        <w:rPr>
          <w:rFonts w:ascii="Times New Roman" w:hAnsi="Times New Roman" w:cs="Times New Roman"/>
          <w:b/>
          <w:szCs w:val="22"/>
        </w:rPr>
        <w:t xml:space="preserve"> </w:t>
      </w:r>
      <w:r w:rsidR="00732558">
        <w:rPr>
          <w:rFonts w:ascii="Times New Roman" w:hAnsi="Times New Roman" w:cs="Times New Roman"/>
          <w:b/>
          <w:szCs w:val="22"/>
        </w:rPr>
        <w:br/>
      </w:r>
      <w:bookmarkStart w:id="1" w:name="_GoBack"/>
      <w:bookmarkEnd w:id="1"/>
      <w:r w:rsidR="00732558">
        <w:rPr>
          <w:rFonts w:ascii="Times New Roman" w:hAnsi="Times New Roman" w:cs="Times New Roman"/>
          <w:b/>
          <w:szCs w:val="22"/>
        </w:rPr>
        <w:t>w Radomiu.</w:t>
      </w:r>
    </w:p>
    <w:p w:rsidR="002E5AD8" w:rsidRPr="002E5AD8" w:rsidRDefault="002E5AD8" w:rsidP="002E5AD8">
      <w:pPr>
        <w:pStyle w:val="Normalny1"/>
        <w:jc w:val="center"/>
        <w:rPr>
          <w:rFonts w:ascii="Times New Roman" w:hAnsi="Times New Roman" w:cs="Times New Roman"/>
          <w:b/>
          <w:szCs w:val="22"/>
        </w:rPr>
      </w:pPr>
    </w:p>
    <w:p w:rsidR="00D029AB" w:rsidRPr="00D029AB" w:rsidRDefault="00D029AB" w:rsidP="00D029AB">
      <w:pPr>
        <w:tabs>
          <w:tab w:val="left" w:pos="3119"/>
          <w:tab w:val="left" w:leader="dot" w:pos="5954"/>
        </w:tabs>
        <w:rPr>
          <w:rFonts w:ascii="Times New Roman" w:hAnsi="Times New Roman" w:cs="Times New Roman"/>
          <w:b/>
          <w:color w:val="000000"/>
          <w:sz w:val="20"/>
          <w:szCs w:val="20"/>
        </w:rPr>
      </w:pPr>
      <w:r w:rsidRPr="00D029AB">
        <w:rPr>
          <w:rFonts w:ascii="Times New Roman" w:hAnsi="Times New Roman" w:cs="Times New Roman"/>
          <w:b/>
          <w:color w:val="000000"/>
          <w:sz w:val="20"/>
          <w:szCs w:val="20"/>
        </w:rPr>
        <w:t>Pakiet I</w:t>
      </w:r>
    </w:p>
    <w:p w:rsidR="00D029AB" w:rsidRPr="00D029AB" w:rsidRDefault="00D029AB" w:rsidP="00D029AB">
      <w:pPr>
        <w:pStyle w:val="Nagwek1"/>
        <w:rPr>
          <w:rFonts w:ascii="Times New Roman" w:hAnsi="Times New Roman" w:cs="Times New Roman"/>
          <w:b/>
          <w:color w:val="auto"/>
          <w:sz w:val="20"/>
          <w:szCs w:val="20"/>
        </w:rPr>
      </w:pPr>
      <w:r w:rsidRPr="00D029AB">
        <w:rPr>
          <w:rFonts w:ascii="Times New Roman" w:hAnsi="Times New Roman" w:cs="Times New Roman"/>
          <w:b/>
          <w:color w:val="auto"/>
          <w:sz w:val="20"/>
          <w:szCs w:val="20"/>
        </w:rPr>
        <w:t>1. Zestaw komputerowy  z systemem operacyjnym                                                                                   35 szt.</w:t>
      </w:r>
    </w:p>
    <w:tbl>
      <w:tblPr>
        <w:tblW w:w="932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660"/>
        <w:gridCol w:w="6662"/>
      </w:tblGrid>
      <w:tr w:rsidR="00D029AB" w:rsidRPr="00D029AB" w:rsidTr="00D029AB">
        <w:tc>
          <w:tcPr>
            <w:tcW w:w="2660" w:type="dxa"/>
            <w:vAlign w:val="center"/>
          </w:tcPr>
          <w:p w:rsidR="00D029AB" w:rsidRPr="00D029AB" w:rsidRDefault="00D029AB" w:rsidP="00D029A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D029AB"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  <w:t>Nazwa podzespołu</w:t>
            </w:r>
          </w:p>
        </w:tc>
        <w:tc>
          <w:tcPr>
            <w:tcW w:w="6662" w:type="dxa"/>
            <w:vAlign w:val="center"/>
          </w:tcPr>
          <w:p w:rsidR="00D029AB" w:rsidRPr="00D029AB" w:rsidRDefault="00D029AB" w:rsidP="00D029AB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D029AB">
              <w:rPr>
                <w:rFonts w:ascii="Times New Roman" w:hAnsi="Times New Roman" w:cs="Times New Roman"/>
                <w:b/>
                <w:sz w:val="20"/>
                <w:szCs w:val="20"/>
              </w:rPr>
              <w:t>Wymagania minimalne</w:t>
            </w:r>
          </w:p>
        </w:tc>
      </w:tr>
      <w:tr w:rsidR="00D029AB" w:rsidRPr="00D029AB" w:rsidTr="00D029AB">
        <w:tc>
          <w:tcPr>
            <w:tcW w:w="2660" w:type="dxa"/>
            <w:vAlign w:val="center"/>
          </w:tcPr>
          <w:p w:rsidR="00D029AB" w:rsidRPr="00D029AB" w:rsidRDefault="00D029AB" w:rsidP="00D029AB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Cs/>
                <w:color w:val="000000"/>
                <w:sz w:val="20"/>
                <w:szCs w:val="20"/>
                <w:lang w:val="en-US"/>
              </w:rPr>
            </w:pPr>
            <w:proofErr w:type="spellStart"/>
            <w:r w:rsidRPr="00D029AB">
              <w:rPr>
                <w:rFonts w:ascii="Times New Roman" w:hAnsi="Times New Roman" w:cs="Times New Roman"/>
                <w:bCs/>
                <w:color w:val="000000"/>
                <w:sz w:val="20"/>
                <w:szCs w:val="20"/>
                <w:lang w:val="en-US"/>
              </w:rPr>
              <w:t>Obudowa</w:t>
            </w:r>
            <w:proofErr w:type="spellEnd"/>
          </w:p>
        </w:tc>
        <w:tc>
          <w:tcPr>
            <w:tcW w:w="6662" w:type="dxa"/>
            <w:vAlign w:val="center"/>
          </w:tcPr>
          <w:p w:rsidR="00D029AB" w:rsidRPr="00D029AB" w:rsidRDefault="00D029AB" w:rsidP="00D029AB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D029AB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Small Form Factor (SFF)</w:t>
            </w:r>
          </w:p>
        </w:tc>
      </w:tr>
      <w:tr w:rsidR="00D029AB" w:rsidRPr="00D029AB" w:rsidTr="00D029AB">
        <w:tc>
          <w:tcPr>
            <w:tcW w:w="2660" w:type="dxa"/>
            <w:vAlign w:val="center"/>
          </w:tcPr>
          <w:p w:rsidR="00D029AB" w:rsidRPr="00D029AB" w:rsidRDefault="00D029AB" w:rsidP="00D029AB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Cs/>
                <w:color w:val="000000"/>
                <w:sz w:val="20"/>
                <w:szCs w:val="20"/>
              </w:rPr>
            </w:pPr>
            <w:r w:rsidRPr="00D029AB">
              <w:rPr>
                <w:rFonts w:ascii="Times New Roman" w:hAnsi="Times New Roman" w:cs="Times New Roman"/>
                <w:bCs/>
                <w:color w:val="000000"/>
                <w:sz w:val="20"/>
                <w:szCs w:val="20"/>
              </w:rPr>
              <w:t>Procesor</w:t>
            </w:r>
          </w:p>
        </w:tc>
        <w:tc>
          <w:tcPr>
            <w:tcW w:w="6662" w:type="dxa"/>
            <w:vAlign w:val="center"/>
          </w:tcPr>
          <w:p w:rsidR="00D029AB" w:rsidRPr="00D029AB" w:rsidRDefault="00D029AB" w:rsidP="00D029AB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D029A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osiągający nie mniej niż 24000 punktów w teście </w:t>
            </w:r>
            <w:proofErr w:type="spellStart"/>
            <w:r w:rsidRPr="00D029AB">
              <w:rPr>
                <w:rFonts w:ascii="Times New Roman" w:hAnsi="Times New Roman" w:cs="Times New Roman"/>
                <w:color w:val="000000"/>
                <w:sz w:val="20"/>
                <w:szCs w:val="20"/>
                <w:shd w:val="clear" w:color="auto" w:fill="FFFFFF"/>
              </w:rPr>
              <w:t>PassMark</w:t>
            </w:r>
            <w:proofErr w:type="spellEnd"/>
            <w:r w:rsidRPr="00D029AB">
              <w:rPr>
                <w:rFonts w:ascii="Times New Roman" w:hAnsi="Times New Roman" w:cs="Times New Roman"/>
                <w:color w:val="000000"/>
                <w:sz w:val="20"/>
                <w:szCs w:val="20"/>
                <w:shd w:val="clear" w:color="auto" w:fill="FFFFFF"/>
              </w:rPr>
              <w:t xml:space="preserve"> - CPU Mark i nie mniej niż 3500 punktów w teście</w:t>
            </w:r>
            <w:r w:rsidRPr="00D029A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D029AB">
              <w:rPr>
                <w:rFonts w:ascii="Times New Roman" w:hAnsi="Times New Roman" w:cs="Times New Roman"/>
                <w:sz w:val="20"/>
                <w:szCs w:val="20"/>
              </w:rPr>
              <w:t>PassMark</w:t>
            </w:r>
            <w:proofErr w:type="spellEnd"/>
            <w:r w:rsidRPr="00D029AB">
              <w:rPr>
                <w:rFonts w:ascii="Times New Roman" w:hAnsi="Times New Roman" w:cs="Times New Roman"/>
                <w:sz w:val="20"/>
                <w:szCs w:val="20"/>
              </w:rPr>
              <w:t xml:space="preserve"> - CPU Mark - Single </w:t>
            </w:r>
            <w:proofErr w:type="spellStart"/>
            <w:r w:rsidRPr="00D029AB">
              <w:rPr>
                <w:rFonts w:ascii="Times New Roman" w:hAnsi="Times New Roman" w:cs="Times New Roman"/>
                <w:sz w:val="20"/>
                <w:szCs w:val="20"/>
              </w:rPr>
              <w:t>Thread</w:t>
            </w:r>
            <w:proofErr w:type="spellEnd"/>
            <w:r w:rsidRPr="00D029AB">
              <w:rPr>
                <w:rFonts w:ascii="Times New Roman" w:hAnsi="Times New Roman" w:cs="Times New Roman"/>
                <w:sz w:val="20"/>
                <w:szCs w:val="20"/>
              </w:rPr>
              <w:t xml:space="preserve"> Performance </w:t>
            </w:r>
          </w:p>
          <w:p w:rsidR="00D029AB" w:rsidRPr="00D029AB" w:rsidRDefault="00D029AB" w:rsidP="00D029AB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D029A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według strony https://www.cpubenchmark.net/high_end_cpus.html</w:t>
            </w:r>
          </w:p>
        </w:tc>
      </w:tr>
      <w:tr w:rsidR="00D029AB" w:rsidRPr="00D029AB" w:rsidTr="00D029AB">
        <w:tc>
          <w:tcPr>
            <w:tcW w:w="2660" w:type="dxa"/>
            <w:vAlign w:val="center"/>
          </w:tcPr>
          <w:p w:rsidR="00D029AB" w:rsidRPr="00D029AB" w:rsidRDefault="00D029AB" w:rsidP="00D029AB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Cs/>
                <w:color w:val="000000"/>
                <w:sz w:val="20"/>
                <w:szCs w:val="20"/>
              </w:rPr>
            </w:pPr>
            <w:r w:rsidRPr="00D029AB">
              <w:rPr>
                <w:rFonts w:ascii="Times New Roman" w:hAnsi="Times New Roman" w:cs="Times New Roman"/>
                <w:bCs/>
                <w:color w:val="000000"/>
                <w:sz w:val="20"/>
                <w:szCs w:val="20"/>
              </w:rPr>
              <w:t>Pamięć RAM</w:t>
            </w:r>
          </w:p>
        </w:tc>
        <w:tc>
          <w:tcPr>
            <w:tcW w:w="6662" w:type="dxa"/>
            <w:vAlign w:val="center"/>
          </w:tcPr>
          <w:p w:rsidR="00D029AB" w:rsidRPr="00D029AB" w:rsidRDefault="00D029AB" w:rsidP="00D029A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029AB">
              <w:rPr>
                <w:rFonts w:ascii="Times New Roman" w:hAnsi="Times New Roman" w:cs="Times New Roman"/>
                <w:sz w:val="20"/>
                <w:szCs w:val="20"/>
              </w:rPr>
              <w:t>16 GB, obsługa nie mniej niż 64 GB</w:t>
            </w:r>
          </w:p>
        </w:tc>
      </w:tr>
      <w:tr w:rsidR="00D029AB" w:rsidRPr="00D029AB" w:rsidTr="00D029AB">
        <w:tc>
          <w:tcPr>
            <w:tcW w:w="2660" w:type="dxa"/>
            <w:vAlign w:val="center"/>
          </w:tcPr>
          <w:p w:rsidR="00D029AB" w:rsidRPr="00D029AB" w:rsidRDefault="00D029AB" w:rsidP="00D029AB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Cs/>
                <w:color w:val="000000"/>
                <w:sz w:val="20"/>
                <w:szCs w:val="20"/>
              </w:rPr>
            </w:pPr>
            <w:r w:rsidRPr="00D029AB">
              <w:rPr>
                <w:rFonts w:ascii="Times New Roman" w:hAnsi="Times New Roman" w:cs="Times New Roman"/>
                <w:bCs/>
                <w:color w:val="000000"/>
                <w:sz w:val="20"/>
                <w:szCs w:val="20"/>
              </w:rPr>
              <w:t>Karta graficzna</w:t>
            </w:r>
          </w:p>
        </w:tc>
        <w:tc>
          <w:tcPr>
            <w:tcW w:w="6662" w:type="dxa"/>
            <w:vAlign w:val="center"/>
          </w:tcPr>
          <w:p w:rsidR="00D029AB" w:rsidRPr="00D029AB" w:rsidRDefault="00D029AB" w:rsidP="00D029AB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D029A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zintegrowana z procesorem</w:t>
            </w:r>
          </w:p>
        </w:tc>
      </w:tr>
      <w:tr w:rsidR="00D029AB" w:rsidRPr="00D029AB" w:rsidTr="00D029AB">
        <w:tc>
          <w:tcPr>
            <w:tcW w:w="2660" w:type="dxa"/>
            <w:vAlign w:val="center"/>
          </w:tcPr>
          <w:p w:rsidR="00D029AB" w:rsidRPr="00D029AB" w:rsidRDefault="00D029AB" w:rsidP="00D029AB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Cs/>
                <w:color w:val="000000"/>
                <w:sz w:val="20"/>
                <w:szCs w:val="20"/>
              </w:rPr>
            </w:pPr>
            <w:r w:rsidRPr="00D029AB">
              <w:rPr>
                <w:rFonts w:ascii="Times New Roman" w:hAnsi="Times New Roman" w:cs="Times New Roman"/>
                <w:bCs/>
                <w:color w:val="000000"/>
                <w:sz w:val="20"/>
                <w:szCs w:val="20"/>
              </w:rPr>
              <w:t>Karta dźwiękowa</w:t>
            </w:r>
          </w:p>
        </w:tc>
        <w:tc>
          <w:tcPr>
            <w:tcW w:w="6662" w:type="dxa"/>
            <w:vAlign w:val="center"/>
          </w:tcPr>
          <w:p w:rsidR="00D029AB" w:rsidRPr="00D029AB" w:rsidRDefault="00D029AB" w:rsidP="00D029AB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D029A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zintegrowana</w:t>
            </w:r>
          </w:p>
        </w:tc>
      </w:tr>
      <w:tr w:rsidR="00D029AB" w:rsidRPr="00D029AB" w:rsidTr="00D029AB">
        <w:tc>
          <w:tcPr>
            <w:tcW w:w="2660" w:type="dxa"/>
            <w:vAlign w:val="center"/>
          </w:tcPr>
          <w:p w:rsidR="00D029AB" w:rsidRPr="00D029AB" w:rsidRDefault="00D029AB" w:rsidP="00D029AB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Cs/>
                <w:color w:val="000000"/>
                <w:sz w:val="20"/>
                <w:szCs w:val="20"/>
              </w:rPr>
            </w:pPr>
            <w:r w:rsidRPr="00D029AB">
              <w:rPr>
                <w:rFonts w:ascii="Times New Roman" w:hAnsi="Times New Roman" w:cs="Times New Roman"/>
                <w:bCs/>
                <w:color w:val="000000"/>
                <w:sz w:val="20"/>
                <w:szCs w:val="20"/>
              </w:rPr>
              <w:t>Pamięć masowa</w:t>
            </w:r>
          </w:p>
        </w:tc>
        <w:tc>
          <w:tcPr>
            <w:tcW w:w="6662" w:type="dxa"/>
            <w:vAlign w:val="center"/>
          </w:tcPr>
          <w:p w:rsidR="00D029AB" w:rsidRPr="00D029AB" w:rsidRDefault="00D029AB" w:rsidP="00D029AB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D029A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SSD nie mniej niż 512 GB</w:t>
            </w:r>
          </w:p>
        </w:tc>
      </w:tr>
      <w:tr w:rsidR="00D029AB" w:rsidRPr="00D029AB" w:rsidTr="00D029AB">
        <w:tc>
          <w:tcPr>
            <w:tcW w:w="2660" w:type="dxa"/>
            <w:vAlign w:val="center"/>
          </w:tcPr>
          <w:p w:rsidR="00D029AB" w:rsidRPr="00D029AB" w:rsidRDefault="00D029AB" w:rsidP="00D029AB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Cs/>
                <w:color w:val="000000"/>
                <w:sz w:val="20"/>
                <w:szCs w:val="20"/>
              </w:rPr>
            </w:pPr>
            <w:r w:rsidRPr="00D029AB">
              <w:rPr>
                <w:rFonts w:ascii="Times New Roman" w:hAnsi="Times New Roman" w:cs="Times New Roman"/>
                <w:bCs/>
                <w:color w:val="000000"/>
                <w:sz w:val="20"/>
                <w:szCs w:val="20"/>
              </w:rPr>
              <w:t>Karta sieciowa</w:t>
            </w:r>
          </w:p>
        </w:tc>
        <w:tc>
          <w:tcPr>
            <w:tcW w:w="6662" w:type="dxa"/>
            <w:vAlign w:val="center"/>
          </w:tcPr>
          <w:p w:rsidR="00D029AB" w:rsidRPr="00D029AB" w:rsidRDefault="00D029AB" w:rsidP="00D029AB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D029A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10/100/1000 </w:t>
            </w:r>
            <w:proofErr w:type="spellStart"/>
            <w:r w:rsidRPr="00D029A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Mbps</w:t>
            </w:r>
            <w:proofErr w:type="spellEnd"/>
          </w:p>
        </w:tc>
      </w:tr>
      <w:tr w:rsidR="00D029AB" w:rsidRPr="00D029AB" w:rsidTr="00D029AB">
        <w:tc>
          <w:tcPr>
            <w:tcW w:w="2660" w:type="dxa"/>
            <w:vAlign w:val="center"/>
          </w:tcPr>
          <w:p w:rsidR="00D029AB" w:rsidRPr="00D029AB" w:rsidRDefault="00D029AB" w:rsidP="00D029AB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Cs/>
                <w:color w:val="000000"/>
                <w:sz w:val="20"/>
                <w:szCs w:val="20"/>
              </w:rPr>
            </w:pPr>
            <w:r w:rsidRPr="00D029AB">
              <w:rPr>
                <w:rFonts w:ascii="Times New Roman" w:hAnsi="Times New Roman" w:cs="Times New Roman"/>
                <w:bCs/>
                <w:color w:val="000000"/>
                <w:sz w:val="20"/>
                <w:szCs w:val="20"/>
              </w:rPr>
              <w:t>Komunikacja bezprzewodowa</w:t>
            </w:r>
          </w:p>
        </w:tc>
        <w:tc>
          <w:tcPr>
            <w:tcW w:w="6662" w:type="dxa"/>
            <w:vAlign w:val="center"/>
          </w:tcPr>
          <w:p w:rsidR="00D029AB" w:rsidRPr="00D029AB" w:rsidRDefault="00D029AB" w:rsidP="00D029AB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proofErr w:type="spellStart"/>
            <w:r w:rsidRPr="00D029AB">
              <w:rPr>
                <w:rFonts w:ascii="Times New Roman" w:hAnsi="Times New Roman" w:cs="Times New Roman"/>
                <w:sz w:val="20"/>
                <w:szCs w:val="20"/>
              </w:rPr>
              <w:t>WiFi</w:t>
            </w:r>
            <w:proofErr w:type="spellEnd"/>
            <w:r w:rsidRPr="00D029AB">
              <w:rPr>
                <w:rFonts w:ascii="Times New Roman" w:hAnsi="Times New Roman" w:cs="Times New Roman"/>
                <w:sz w:val="20"/>
                <w:szCs w:val="20"/>
              </w:rPr>
              <w:t xml:space="preserve"> 5 lub wyższa, </w:t>
            </w:r>
            <w:r w:rsidRPr="00D029A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Bluetooth w wersji 5.0 lub wyższej</w:t>
            </w:r>
          </w:p>
        </w:tc>
      </w:tr>
      <w:tr w:rsidR="00D029AB" w:rsidRPr="00D029AB" w:rsidTr="00D029AB">
        <w:tc>
          <w:tcPr>
            <w:tcW w:w="2660" w:type="dxa"/>
            <w:vAlign w:val="center"/>
          </w:tcPr>
          <w:p w:rsidR="00D029AB" w:rsidRPr="00D029AB" w:rsidRDefault="00D029AB" w:rsidP="00D029AB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Cs/>
                <w:color w:val="000000"/>
                <w:sz w:val="20"/>
                <w:szCs w:val="20"/>
              </w:rPr>
            </w:pPr>
            <w:r w:rsidRPr="00D029AB">
              <w:rPr>
                <w:rFonts w:ascii="Times New Roman" w:hAnsi="Times New Roman" w:cs="Times New Roman"/>
                <w:bCs/>
                <w:color w:val="000000"/>
                <w:sz w:val="20"/>
                <w:szCs w:val="20"/>
              </w:rPr>
              <w:t>System operacyjny</w:t>
            </w:r>
          </w:p>
        </w:tc>
        <w:tc>
          <w:tcPr>
            <w:tcW w:w="6662" w:type="dxa"/>
          </w:tcPr>
          <w:p w:rsidR="00D029AB" w:rsidRPr="00D029AB" w:rsidRDefault="00D029AB" w:rsidP="00D029AB">
            <w:pPr>
              <w:ind w:left="57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D029AB">
              <w:rPr>
                <w:rFonts w:ascii="Times New Roman" w:hAnsi="Times New Roman" w:cs="Times New Roman"/>
                <w:color w:val="000000"/>
                <w:sz w:val="20"/>
                <w:szCs w:val="20"/>
                <w:u w:val="single"/>
              </w:rPr>
              <w:t>Zamawiający wymaga dostarczenia licencji spełniających poniższe wymagania</w:t>
            </w:r>
            <w:r w:rsidRPr="00D029A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:</w:t>
            </w:r>
          </w:p>
          <w:p w:rsidR="00D029AB" w:rsidRPr="00D029AB" w:rsidRDefault="00D029AB" w:rsidP="00D029AB">
            <w:pPr>
              <w:pStyle w:val="Akapitzlist"/>
              <w:numPr>
                <w:ilvl w:val="0"/>
                <w:numId w:val="2"/>
              </w:numPr>
              <w:spacing w:after="0" w:line="240" w:lineRule="auto"/>
              <w:contextualSpacing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D029A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Dostarczony system operacyjny dający pełną zgodność z usługami typu Active Directory.</w:t>
            </w:r>
          </w:p>
          <w:p w:rsidR="00D029AB" w:rsidRPr="00D029AB" w:rsidRDefault="00D029AB" w:rsidP="00D029AB">
            <w:pPr>
              <w:pStyle w:val="Akapitzlist"/>
              <w:numPr>
                <w:ilvl w:val="0"/>
                <w:numId w:val="2"/>
              </w:numPr>
              <w:spacing w:after="0" w:line="240" w:lineRule="auto"/>
              <w:contextualSpacing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D029A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System operacyjny powinien być dostarczony w najnowszej oferowanej przez producenta wersji.</w:t>
            </w:r>
          </w:p>
          <w:p w:rsidR="00D029AB" w:rsidRPr="00D029AB" w:rsidRDefault="00D029AB" w:rsidP="00D029AB">
            <w:pPr>
              <w:pStyle w:val="Akapitzlist"/>
              <w:numPr>
                <w:ilvl w:val="0"/>
                <w:numId w:val="2"/>
              </w:numPr>
              <w:spacing w:after="0" w:line="240" w:lineRule="auto"/>
              <w:contextualSpacing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D029A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Oprogramowanie w polskiej wersji językowej.</w:t>
            </w:r>
          </w:p>
          <w:p w:rsidR="00D029AB" w:rsidRPr="00D029AB" w:rsidRDefault="00D029AB" w:rsidP="00D029AB">
            <w:pPr>
              <w:pStyle w:val="Akapitzlist"/>
              <w:numPr>
                <w:ilvl w:val="0"/>
                <w:numId w:val="2"/>
              </w:numPr>
              <w:spacing w:after="0" w:line="240" w:lineRule="auto"/>
              <w:contextualSpacing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D029A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Możliwość dokonywania aktualizacji i poprawek systemu przez Internet z możliwością wyboru instalowanych poprawek.</w:t>
            </w:r>
          </w:p>
          <w:p w:rsidR="00D029AB" w:rsidRPr="00D029AB" w:rsidRDefault="00D029AB" w:rsidP="00D029AB">
            <w:pPr>
              <w:pStyle w:val="Akapitzlist"/>
              <w:numPr>
                <w:ilvl w:val="0"/>
                <w:numId w:val="2"/>
              </w:numPr>
              <w:spacing w:after="0" w:line="240" w:lineRule="auto"/>
              <w:contextualSpacing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D029A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Możliwość dokonywania uaktualnień sterowników urządzeń przez Internet. </w:t>
            </w:r>
          </w:p>
          <w:p w:rsidR="00D029AB" w:rsidRPr="00D029AB" w:rsidRDefault="00D029AB" w:rsidP="00D029AB">
            <w:pPr>
              <w:pStyle w:val="Akapitzlist"/>
              <w:numPr>
                <w:ilvl w:val="0"/>
                <w:numId w:val="2"/>
              </w:numPr>
              <w:spacing w:after="0" w:line="240" w:lineRule="auto"/>
              <w:contextualSpacing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D029A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Darmowe aktualizacje w ramach wersji systemu operacyjnego przez Internet (niezbędne aktualizacje, poprawki, biuletyny bezpieczeństwa muszą być dostarczane bez dodatkowych opłat). </w:t>
            </w:r>
          </w:p>
          <w:p w:rsidR="00D029AB" w:rsidRPr="00D029AB" w:rsidRDefault="00D029AB" w:rsidP="00D029AB">
            <w:pPr>
              <w:pStyle w:val="Akapitzlist"/>
              <w:numPr>
                <w:ilvl w:val="0"/>
                <w:numId w:val="2"/>
              </w:numPr>
              <w:spacing w:after="0" w:line="240" w:lineRule="auto"/>
              <w:contextualSpacing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D029A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Internetowa aktualizacja zapewniona w języku polskim. </w:t>
            </w:r>
          </w:p>
          <w:p w:rsidR="00D029AB" w:rsidRPr="00D029AB" w:rsidRDefault="00D029AB" w:rsidP="00D029AB">
            <w:pPr>
              <w:pStyle w:val="Akapitzlist"/>
              <w:numPr>
                <w:ilvl w:val="0"/>
                <w:numId w:val="2"/>
              </w:numPr>
              <w:spacing w:after="0" w:line="240" w:lineRule="auto"/>
              <w:contextualSpacing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D029A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lastRenderedPageBreak/>
              <w:t xml:space="preserve">Wbudowana zapora internetowa (firewall) dla ochrony połączeń internetowych; zintegrowana z systemem konsola do zarządzania ustawieniami zapory i regułami IP v4 i v6. </w:t>
            </w:r>
          </w:p>
          <w:p w:rsidR="00D029AB" w:rsidRPr="00D029AB" w:rsidRDefault="00D029AB" w:rsidP="00D029AB">
            <w:pPr>
              <w:pStyle w:val="Akapitzlist"/>
              <w:numPr>
                <w:ilvl w:val="0"/>
                <w:numId w:val="2"/>
              </w:numPr>
              <w:spacing w:after="0" w:line="240" w:lineRule="auto"/>
              <w:contextualSpacing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D029A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Zlokalizowane w języku polskim, co najmniej następujące elementy: menu, odtwarzacz multimediów, pomoc, komunikaty systemowe. </w:t>
            </w:r>
          </w:p>
          <w:p w:rsidR="00D029AB" w:rsidRPr="00D029AB" w:rsidRDefault="00D029AB" w:rsidP="00D029AB">
            <w:pPr>
              <w:pStyle w:val="Akapitzlist"/>
              <w:numPr>
                <w:ilvl w:val="0"/>
                <w:numId w:val="2"/>
              </w:numPr>
              <w:spacing w:after="0" w:line="240" w:lineRule="auto"/>
              <w:contextualSpacing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D029A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Wsparcie dla większości powszechnie używanych urządzeń peryferyjnych (drukarek, urządzeń sieciowych, standardów USB, Plug &amp;Play, Wi-Fi). </w:t>
            </w:r>
            <w:r w:rsidRPr="00D029A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ab/>
            </w:r>
          </w:p>
          <w:p w:rsidR="00D029AB" w:rsidRPr="00D029AB" w:rsidRDefault="00D029AB" w:rsidP="00D029AB">
            <w:pPr>
              <w:pStyle w:val="Akapitzlist"/>
              <w:numPr>
                <w:ilvl w:val="0"/>
                <w:numId w:val="2"/>
              </w:numPr>
              <w:spacing w:after="0" w:line="240" w:lineRule="auto"/>
              <w:contextualSpacing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D029A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Funkcjonalność automatycznej zmiany domyślnej drukarki w zależności od sieci, do której podłączony jest komputer. </w:t>
            </w:r>
          </w:p>
          <w:p w:rsidR="00D029AB" w:rsidRPr="00D029AB" w:rsidRDefault="00D029AB" w:rsidP="00D029AB">
            <w:pPr>
              <w:pStyle w:val="Akapitzlist"/>
              <w:numPr>
                <w:ilvl w:val="0"/>
                <w:numId w:val="2"/>
              </w:numPr>
              <w:spacing w:after="0" w:line="240" w:lineRule="auto"/>
              <w:contextualSpacing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D029A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Interfejs użytkownika działający w trybie graficznym z elementami 3D, zintegrowana z interfejsem użytkownika interaktywna część pulpitu służąca do uruchamiania aplikacji, które użytkownik może dowolnie wymieniać i pobrać ze strony producenta. </w:t>
            </w:r>
          </w:p>
          <w:p w:rsidR="00D029AB" w:rsidRPr="00D029AB" w:rsidRDefault="00D029AB" w:rsidP="00D029AB">
            <w:pPr>
              <w:pStyle w:val="Akapitzlist"/>
              <w:numPr>
                <w:ilvl w:val="0"/>
                <w:numId w:val="2"/>
              </w:numPr>
              <w:spacing w:after="0" w:line="240" w:lineRule="auto"/>
              <w:contextualSpacing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D029A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Możliwość zdalnej automatycznej instalacji, konfiguracji, administrowania oraz aktualizowania systemu. </w:t>
            </w:r>
            <w:r w:rsidRPr="00D029A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ab/>
            </w:r>
          </w:p>
          <w:p w:rsidR="00D029AB" w:rsidRPr="00D029AB" w:rsidRDefault="00D029AB" w:rsidP="00D029AB">
            <w:pPr>
              <w:pStyle w:val="Akapitzlist"/>
              <w:numPr>
                <w:ilvl w:val="0"/>
                <w:numId w:val="2"/>
              </w:numPr>
              <w:spacing w:after="0" w:line="240" w:lineRule="auto"/>
              <w:contextualSpacing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D029A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Zabezpieczony hasłem hierarchiczny dostęp do systemu, konta i profile użytkowników zarządzane zdalnie; praca systemu w trybie ochrony kont użytkowników. </w:t>
            </w:r>
            <w:r w:rsidRPr="00D029A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ab/>
            </w:r>
          </w:p>
          <w:p w:rsidR="00D029AB" w:rsidRPr="00D029AB" w:rsidRDefault="00D029AB" w:rsidP="00D029AB">
            <w:pPr>
              <w:pStyle w:val="Akapitzlist"/>
              <w:numPr>
                <w:ilvl w:val="0"/>
                <w:numId w:val="2"/>
              </w:numPr>
              <w:spacing w:after="0" w:line="240" w:lineRule="auto"/>
              <w:contextualSpacing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D029A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Zintegrowany z systemem moduł wyszukiwania informacji (plików różnego typu) dostępny z kilku poziomów: poziom menu, poziom otwartego okna systemu operacyjnego; system wyszukiwania oparty na konfigurowalnym przez użytkownika module indeksacji zasobów lokalnych. </w:t>
            </w:r>
            <w:r w:rsidRPr="00D029A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ab/>
            </w:r>
          </w:p>
          <w:p w:rsidR="00D029AB" w:rsidRPr="00D029AB" w:rsidRDefault="00D029AB" w:rsidP="00D029AB">
            <w:pPr>
              <w:pStyle w:val="Akapitzlist"/>
              <w:numPr>
                <w:ilvl w:val="0"/>
                <w:numId w:val="2"/>
              </w:numPr>
              <w:spacing w:after="0" w:line="240" w:lineRule="auto"/>
              <w:contextualSpacing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D029A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Zintegrowany z systemem operacyjnym moduł synchronizacji komputera z urządzeniami zewnętrznymi. </w:t>
            </w:r>
          </w:p>
          <w:p w:rsidR="00D029AB" w:rsidRPr="00D029AB" w:rsidRDefault="00D029AB" w:rsidP="00D029AB">
            <w:pPr>
              <w:pStyle w:val="Akapitzlist"/>
              <w:numPr>
                <w:ilvl w:val="0"/>
                <w:numId w:val="2"/>
              </w:numPr>
              <w:spacing w:after="0" w:line="240" w:lineRule="auto"/>
              <w:contextualSpacing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D029A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Wbudowany system pomocy w języku polskim. </w:t>
            </w:r>
            <w:r w:rsidRPr="00D029A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ab/>
            </w:r>
          </w:p>
          <w:p w:rsidR="00D029AB" w:rsidRPr="00D029AB" w:rsidRDefault="00D029AB" w:rsidP="00D029AB">
            <w:pPr>
              <w:pStyle w:val="Akapitzlist"/>
              <w:numPr>
                <w:ilvl w:val="0"/>
                <w:numId w:val="2"/>
              </w:numPr>
              <w:spacing w:after="0" w:line="240" w:lineRule="auto"/>
              <w:contextualSpacing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D029A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Możliwość zarządzania stacją roboczą poprzez polityki – przez politykę rozumiemy zestaw reguł definiujących lub ograniczających funkcjonalność systemu lub aplikacji. </w:t>
            </w:r>
          </w:p>
          <w:p w:rsidR="00D029AB" w:rsidRPr="00D029AB" w:rsidRDefault="00D029AB" w:rsidP="00D029AB">
            <w:pPr>
              <w:pStyle w:val="Akapitzlist"/>
              <w:numPr>
                <w:ilvl w:val="0"/>
                <w:numId w:val="2"/>
              </w:numPr>
              <w:spacing w:after="0" w:line="240" w:lineRule="auto"/>
              <w:contextualSpacing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D029A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Wdrażanie IPSEC oparte na politykach – wdrażanie IPSEC oparte na zestawach reguł definiujących ustawienia zarządzanych w sposób </w:t>
            </w:r>
            <w:proofErr w:type="spellStart"/>
            <w:r w:rsidRPr="00D029A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centraln</w:t>
            </w:r>
            <w:proofErr w:type="spellEnd"/>
            <w:r w:rsidRPr="00D029A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ab/>
            </w:r>
          </w:p>
          <w:p w:rsidR="00D029AB" w:rsidRPr="00D029AB" w:rsidRDefault="00D029AB" w:rsidP="00D029AB">
            <w:pPr>
              <w:pStyle w:val="Akapitzlist"/>
              <w:numPr>
                <w:ilvl w:val="0"/>
                <w:numId w:val="2"/>
              </w:numPr>
              <w:spacing w:after="0" w:line="240" w:lineRule="auto"/>
              <w:contextualSpacing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D029A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Automatyczne występowanie i używanie (wystawianie) certyfikatów PKI X.509. </w:t>
            </w:r>
          </w:p>
          <w:p w:rsidR="00D029AB" w:rsidRPr="00D029AB" w:rsidRDefault="00D029AB" w:rsidP="00D029AB">
            <w:pPr>
              <w:pStyle w:val="Akapitzlist"/>
              <w:numPr>
                <w:ilvl w:val="0"/>
                <w:numId w:val="2"/>
              </w:numPr>
              <w:spacing w:after="0" w:line="240" w:lineRule="auto"/>
              <w:contextualSpacing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D029A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Rozbudowane polityki bezpieczeństwa – polityki dla systemu operacyjnego i dla wskazanych aplikacji. </w:t>
            </w:r>
            <w:r w:rsidRPr="00D029A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ab/>
            </w:r>
          </w:p>
          <w:p w:rsidR="00D029AB" w:rsidRPr="00D029AB" w:rsidRDefault="00D029AB" w:rsidP="00D029AB">
            <w:pPr>
              <w:pStyle w:val="Akapitzlist"/>
              <w:numPr>
                <w:ilvl w:val="0"/>
                <w:numId w:val="2"/>
              </w:numPr>
              <w:spacing w:after="0" w:line="240" w:lineRule="auto"/>
              <w:contextualSpacing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D029A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System posiada narzędzia służące do administracji, do wykonywania kopii zapasowych polityk i ich odtwarzania oraz generowania raportów z ustawień polityk. </w:t>
            </w:r>
          </w:p>
          <w:p w:rsidR="00D029AB" w:rsidRPr="00D029AB" w:rsidRDefault="00D029AB" w:rsidP="00D029AB">
            <w:pPr>
              <w:pStyle w:val="Akapitzlist"/>
              <w:numPr>
                <w:ilvl w:val="0"/>
                <w:numId w:val="2"/>
              </w:numPr>
              <w:spacing w:after="0" w:line="240" w:lineRule="auto"/>
              <w:contextualSpacing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D029A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Wsparcie dla Sun Java i .NET Framework 1.1, 2.0, 3.0, 4.5 lub programów równoważnych, tj. – umożliwiających uruchomienie aplikacji działających aktualnie u Zamawiającego. </w:t>
            </w:r>
            <w:r w:rsidRPr="00D029A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ab/>
            </w:r>
          </w:p>
          <w:p w:rsidR="00D029AB" w:rsidRPr="00D029AB" w:rsidRDefault="00D029AB" w:rsidP="00D029AB">
            <w:pPr>
              <w:pStyle w:val="Akapitzlist"/>
              <w:numPr>
                <w:ilvl w:val="0"/>
                <w:numId w:val="2"/>
              </w:numPr>
              <w:spacing w:after="0" w:line="240" w:lineRule="auto"/>
              <w:contextualSpacing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D029A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Zdalna pomoc i współdzielenie aplikacji – możliwość zdalnego przejęcia sesji zalogowanego użytkownika celem rozwiązania problemu z komputerem.</w:t>
            </w:r>
          </w:p>
          <w:p w:rsidR="00D029AB" w:rsidRPr="00D029AB" w:rsidRDefault="00D029AB" w:rsidP="00D029AB">
            <w:pPr>
              <w:pStyle w:val="Akapitzlist"/>
              <w:numPr>
                <w:ilvl w:val="0"/>
                <w:numId w:val="2"/>
              </w:numPr>
              <w:spacing w:after="0" w:line="240" w:lineRule="auto"/>
              <w:contextualSpacing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D029A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Rozwiązanie służące do automatycznego zbudowania obrazu systemu wraz z aplikacjami. Obraz systemu służyć ma do automatycznego upowszechnienia systemu operacyjnego inicjowanego i wykonywanego w całości poprzez sieć komputerową. </w:t>
            </w:r>
          </w:p>
          <w:p w:rsidR="00D029AB" w:rsidRPr="00D029AB" w:rsidRDefault="00D029AB" w:rsidP="00D029AB">
            <w:pPr>
              <w:pStyle w:val="Akapitzlist"/>
              <w:numPr>
                <w:ilvl w:val="0"/>
                <w:numId w:val="2"/>
              </w:numPr>
              <w:spacing w:after="0" w:line="240" w:lineRule="auto"/>
              <w:contextualSpacing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D029A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Rozwiązanie umożliwiające wdrożenie nowego obrazu poprzez zdalną instalację.</w:t>
            </w:r>
          </w:p>
          <w:p w:rsidR="00D029AB" w:rsidRPr="00D029AB" w:rsidRDefault="00D029AB" w:rsidP="00D029AB">
            <w:pPr>
              <w:pStyle w:val="Akapitzlist"/>
              <w:numPr>
                <w:ilvl w:val="0"/>
                <w:numId w:val="2"/>
              </w:numPr>
              <w:spacing w:after="0" w:line="240" w:lineRule="auto"/>
              <w:contextualSpacing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D029A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Graficzne środowisko instalacji i konfiguracji. </w:t>
            </w:r>
            <w:r w:rsidRPr="00D029A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ab/>
            </w:r>
          </w:p>
          <w:p w:rsidR="00D029AB" w:rsidRPr="00D029AB" w:rsidRDefault="00D029AB" w:rsidP="00D029AB">
            <w:pPr>
              <w:pStyle w:val="Akapitzlist"/>
              <w:numPr>
                <w:ilvl w:val="0"/>
                <w:numId w:val="2"/>
              </w:numPr>
              <w:spacing w:after="0" w:line="240" w:lineRule="auto"/>
              <w:contextualSpacing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D029A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Transakcyjny system plików pozwalający na stosowanie przydziałów (ang. </w:t>
            </w:r>
            <w:proofErr w:type="spellStart"/>
            <w:r w:rsidRPr="00D029A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quota</w:t>
            </w:r>
            <w:proofErr w:type="spellEnd"/>
            <w:r w:rsidRPr="00D029A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) na dysku dla użytkowników oraz zapewniający większą niezawodność i pozwalający tworzyć kopie zapasowe. </w:t>
            </w:r>
            <w:r w:rsidRPr="00D029A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ab/>
            </w:r>
          </w:p>
          <w:p w:rsidR="00D029AB" w:rsidRPr="00D029AB" w:rsidRDefault="00D029AB" w:rsidP="00D029AB">
            <w:pPr>
              <w:pStyle w:val="Akapitzlist"/>
              <w:numPr>
                <w:ilvl w:val="0"/>
                <w:numId w:val="2"/>
              </w:numPr>
              <w:spacing w:after="0" w:line="240" w:lineRule="auto"/>
              <w:contextualSpacing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D029A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Zarządzanie kontami użytkowników sieci oraz urządzeniami sieciowymi tj. drukarki, modemy, woluminy dyskowe, usługi katalogowe. </w:t>
            </w:r>
          </w:p>
          <w:p w:rsidR="00D029AB" w:rsidRPr="00D029AB" w:rsidRDefault="00D029AB" w:rsidP="00D029AB">
            <w:pPr>
              <w:pStyle w:val="Akapitzlist"/>
              <w:numPr>
                <w:ilvl w:val="0"/>
                <w:numId w:val="2"/>
              </w:numPr>
              <w:spacing w:after="0" w:line="240" w:lineRule="auto"/>
              <w:contextualSpacing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proofErr w:type="spellStart"/>
            <w:r w:rsidRPr="00D029AB"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  <w:t>Udostępnianie</w:t>
            </w:r>
            <w:proofErr w:type="spellEnd"/>
            <w:r w:rsidRPr="00D029AB"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  <w:t xml:space="preserve"> </w:t>
            </w:r>
            <w:proofErr w:type="spellStart"/>
            <w:r w:rsidRPr="00D029AB"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  <w:t>modemu</w:t>
            </w:r>
            <w:proofErr w:type="spellEnd"/>
            <w:r w:rsidRPr="00D029AB"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  <w:t xml:space="preserve">. </w:t>
            </w:r>
            <w:r w:rsidRPr="00D029A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ab/>
            </w:r>
          </w:p>
          <w:p w:rsidR="00D029AB" w:rsidRPr="00D029AB" w:rsidRDefault="00D029AB" w:rsidP="00D029AB">
            <w:pPr>
              <w:pStyle w:val="Akapitzlist"/>
              <w:numPr>
                <w:ilvl w:val="0"/>
                <w:numId w:val="2"/>
              </w:numPr>
              <w:spacing w:after="0" w:line="240" w:lineRule="auto"/>
              <w:contextualSpacing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D029A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Oprogramowanie dla tworzenia kopii zapasowych (Backup); automatyczne wykonywanie kopii plików z możliwością automatycznego przywrócenia wersji wcześniejszej. </w:t>
            </w:r>
            <w:r w:rsidRPr="00D029A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ab/>
            </w:r>
          </w:p>
          <w:p w:rsidR="00D029AB" w:rsidRPr="00D029AB" w:rsidRDefault="00D029AB" w:rsidP="00D029AB">
            <w:pPr>
              <w:pStyle w:val="Akapitzlist"/>
              <w:numPr>
                <w:ilvl w:val="0"/>
                <w:numId w:val="2"/>
              </w:numPr>
              <w:spacing w:after="0" w:line="240" w:lineRule="auto"/>
              <w:contextualSpacing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proofErr w:type="spellStart"/>
            <w:r w:rsidRPr="00D029AB"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  <w:t>Możliwość</w:t>
            </w:r>
            <w:proofErr w:type="spellEnd"/>
            <w:r w:rsidRPr="00D029AB"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  <w:t xml:space="preserve"> </w:t>
            </w:r>
            <w:proofErr w:type="spellStart"/>
            <w:r w:rsidRPr="00D029AB"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  <w:t>przywracania</w:t>
            </w:r>
            <w:proofErr w:type="spellEnd"/>
            <w:r w:rsidRPr="00D029AB"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  <w:t xml:space="preserve"> </w:t>
            </w:r>
            <w:proofErr w:type="spellStart"/>
            <w:r w:rsidRPr="00D029AB"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  <w:t>plików</w:t>
            </w:r>
            <w:proofErr w:type="spellEnd"/>
            <w:r w:rsidRPr="00D029AB"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  <w:t xml:space="preserve"> </w:t>
            </w:r>
            <w:proofErr w:type="spellStart"/>
            <w:r w:rsidRPr="00D029AB"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  <w:t>systemowych</w:t>
            </w:r>
            <w:proofErr w:type="spellEnd"/>
            <w:r w:rsidRPr="00D029AB"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  <w:t xml:space="preserve">. </w:t>
            </w:r>
            <w:r w:rsidRPr="00D029A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ab/>
            </w:r>
          </w:p>
          <w:p w:rsidR="00D029AB" w:rsidRPr="00D029AB" w:rsidRDefault="00D029AB" w:rsidP="00D029AB">
            <w:pPr>
              <w:pStyle w:val="Akapitzlist"/>
              <w:numPr>
                <w:ilvl w:val="0"/>
                <w:numId w:val="2"/>
              </w:numPr>
              <w:spacing w:after="0" w:line="240" w:lineRule="auto"/>
              <w:contextualSpacing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D029A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lastRenderedPageBreak/>
              <w:t xml:space="preserve">System operacyjny musi posiadać funkcjonalność pozwalającą na identyfikację sieci komputerowych, do których jest podłączony, zapamiętywanie ustawień i przypisywanie do min. 3 kategorii bezpieczeństwa (z predefiniowanymi odpowiednio do kategorii ustawieniami zapory sieciowej, udostępniania plików itp.). </w:t>
            </w:r>
            <w:r w:rsidRPr="00D029A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ab/>
            </w:r>
          </w:p>
          <w:p w:rsidR="00D029AB" w:rsidRPr="00D029AB" w:rsidRDefault="00D029AB" w:rsidP="00D029AB">
            <w:pPr>
              <w:pStyle w:val="Akapitzlist"/>
              <w:numPr>
                <w:ilvl w:val="0"/>
                <w:numId w:val="2"/>
              </w:numPr>
              <w:spacing w:after="0" w:line="240" w:lineRule="auto"/>
              <w:contextualSpacing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D029A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Możliwość blokowania lub dopuszczania dowolnych urządzeń peryferyjnych za pomocą polityk grupowych (np. przy użyciu numerów identyfikacyjnych sprzętu). </w:t>
            </w:r>
            <w:r w:rsidRPr="00D029A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ab/>
            </w:r>
          </w:p>
          <w:p w:rsidR="00D029AB" w:rsidRPr="00D029AB" w:rsidRDefault="00D029AB" w:rsidP="00D029AB">
            <w:pPr>
              <w:pStyle w:val="Akapitzlist"/>
              <w:numPr>
                <w:ilvl w:val="0"/>
                <w:numId w:val="2"/>
              </w:numPr>
              <w:spacing w:after="0" w:line="240" w:lineRule="auto"/>
              <w:contextualSpacing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D029A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Zamawiający wymaga dostarczenia systemu operacyjnego w wersji 64-bit.</w:t>
            </w:r>
          </w:p>
          <w:p w:rsidR="00D029AB" w:rsidRPr="00D029AB" w:rsidRDefault="00D029AB" w:rsidP="00D029AB">
            <w:pPr>
              <w:pStyle w:val="Akapitzlist"/>
              <w:numPr>
                <w:ilvl w:val="0"/>
                <w:numId w:val="2"/>
              </w:numPr>
              <w:autoSpaceDE w:val="0"/>
              <w:autoSpaceDN w:val="0"/>
              <w:adjustRightInd w:val="0"/>
              <w:spacing w:after="0" w:line="240" w:lineRule="auto"/>
              <w:contextualSpacing/>
              <w:rPr>
                <w:rFonts w:ascii="Times New Roman" w:hAnsi="Times New Roman" w:cs="Times New Roman"/>
                <w:sz w:val="20"/>
                <w:szCs w:val="20"/>
              </w:rPr>
            </w:pPr>
            <w:r w:rsidRPr="00D029A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Licencja i oprogramowanie musi być nowe, nieużywane, nigdy wcześniej nieaktywowane.</w:t>
            </w:r>
          </w:p>
        </w:tc>
      </w:tr>
      <w:tr w:rsidR="00D029AB" w:rsidRPr="00D029AB" w:rsidTr="00D029AB">
        <w:tc>
          <w:tcPr>
            <w:tcW w:w="2660" w:type="dxa"/>
            <w:vAlign w:val="center"/>
          </w:tcPr>
          <w:p w:rsidR="00D029AB" w:rsidRPr="00D029AB" w:rsidRDefault="00D029AB" w:rsidP="00D029AB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Cs/>
                <w:color w:val="000000"/>
                <w:sz w:val="20"/>
                <w:szCs w:val="20"/>
              </w:rPr>
            </w:pPr>
            <w:r w:rsidRPr="00D029AB">
              <w:rPr>
                <w:rFonts w:ascii="Times New Roman" w:hAnsi="Times New Roman" w:cs="Times New Roman"/>
                <w:bCs/>
                <w:color w:val="000000"/>
                <w:sz w:val="20"/>
                <w:szCs w:val="20"/>
              </w:rPr>
              <w:lastRenderedPageBreak/>
              <w:t>Porty wejścia/wyjścia będące integralną częścią komputera</w:t>
            </w:r>
          </w:p>
        </w:tc>
        <w:tc>
          <w:tcPr>
            <w:tcW w:w="6662" w:type="dxa"/>
            <w:vAlign w:val="center"/>
          </w:tcPr>
          <w:p w:rsidR="00D029AB" w:rsidRPr="00D029AB" w:rsidRDefault="00D029AB" w:rsidP="00D029AB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D029A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HDMI, </w:t>
            </w:r>
            <w:proofErr w:type="spellStart"/>
            <w:r w:rsidRPr="00D029A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DisplayPort</w:t>
            </w:r>
            <w:proofErr w:type="spellEnd"/>
            <w:r w:rsidRPr="00D029A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, nie mniej niż 4 porty USB, w tym nie mniej niż 2 porty w wersji nie niższej niż USB 3.0 gen.1, audio</w:t>
            </w:r>
          </w:p>
          <w:p w:rsidR="00D029AB" w:rsidRPr="00D029AB" w:rsidRDefault="00D029AB" w:rsidP="00D029AB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color w:val="000000"/>
                <w:sz w:val="20"/>
                <w:szCs w:val="20"/>
              </w:rPr>
            </w:pPr>
            <w:r w:rsidRPr="00D029AB">
              <w:rPr>
                <w:rFonts w:ascii="Times New Roman" w:hAnsi="Times New Roman" w:cs="Times New Roman"/>
                <w:sz w:val="20"/>
                <w:szCs w:val="20"/>
                <w:lang w:val="nl-NL"/>
              </w:rPr>
              <w:t>płyta główna wyposażona w co najmniej 1 złącze PCI Express x16 oraz co najmniej 1 złącze PCI Express x1</w:t>
            </w:r>
          </w:p>
        </w:tc>
      </w:tr>
      <w:tr w:rsidR="00D029AB" w:rsidRPr="00D029AB" w:rsidTr="00D029AB">
        <w:tc>
          <w:tcPr>
            <w:tcW w:w="2660" w:type="dxa"/>
            <w:vAlign w:val="center"/>
          </w:tcPr>
          <w:p w:rsidR="00D029AB" w:rsidRPr="00D029AB" w:rsidRDefault="00D029AB" w:rsidP="00D029AB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029AB">
              <w:rPr>
                <w:rFonts w:ascii="Times New Roman" w:hAnsi="Times New Roman" w:cs="Times New Roman"/>
                <w:bCs/>
                <w:sz w:val="20"/>
                <w:szCs w:val="20"/>
              </w:rPr>
              <w:t>Złącza z przodu obudowy</w:t>
            </w:r>
          </w:p>
        </w:tc>
        <w:tc>
          <w:tcPr>
            <w:tcW w:w="6662" w:type="dxa"/>
            <w:vAlign w:val="center"/>
          </w:tcPr>
          <w:p w:rsidR="00D029AB" w:rsidRPr="00D029AB" w:rsidRDefault="00D029AB" w:rsidP="00D029A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029AB">
              <w:rPr>
                <w:rFonts w:ascii="Times New Roman" w:hAnsi="Times New Roman" w:cs="Times New Roman"/>
                <w:sz w:val="20"/>
                <w:szCs w:val="20"/>
              </w:rPr>
              <w:t xml:space="preserve">gniazdo mikrofonowe i słuchawkowe, dopuszczalny port </w:t>
            </w:r>
            <w:proofErr w:type="spellStart"/>
            <w:r w:rsidRPr="00D029AB">
              <w:rPr>
                <w:rFonts w:ascii="Times New Roman" w:hAnsi="Times New Roman" w:cs="Times New Roman"/>
                <w:sz w:val="20"/>
                <w:szCs w:val="20"/>
              </w:rPr>
              <w:t>combo</w:t>
            </w:r>
            <w:proofErr w:type="spellEnd"/>
            <w:r w:rsidRPr="00D029AB">
              <w:rPr>
                <w:rFonts w:ascii="Times New Roman" w:hAnsi="Times New Roman" w:cs="Times New Roman"/>
                <w:sz w:val="20"/>
                <w:szCs w:val="20"/>
              </w:rPr>
              <w:t xml:space="preserve">, </w:t>
            </w:r>
            <w:r w:rsidRPr="00D029A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nie mniej niż 3 porty USB, w tym nie mniej niż 2 porty w wersji nie niższej niż USB 3.0 gen.1</w:t>
            </w:r>
          </w:p>
        </w:tc>
      </w:tr>
      <w:tr w:rsidR="00D029AB" w:rsidRPr="00D029AB" w:rsidTr="00D029AB">
        <w:tc>
          <w:tcPr>
            <w:tcW w:w="2660" w:type="dxa"/>
            <w:vAlign w:val="center"/>
          </w:tcPr>
          <w:p w:rsidR="00D029AB" w:rsidRPr="00D029AB" w:rsidRDefault="00D029AB" w:rsidP="00D029AB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029AB">
              <w:rPr>
                <w:rFonts w:ascii="Times New Roman" w:hAnsi="Times New Roman" w:cs="Times New Roman"/>
                <w:bCs/>
                <w:sz w:val="20"/>
                <w:szCs w:val="20"/>
              </w:rPr>
              <w:t>Zasilacz</w:t>
            </w:r>
          </w:p>
        </w:tc>
        <w:tc>
          <w:tcPr>
            <w:tcW w:w="6662" w:type="dxa"/>
            <w:vAlign w:val="center"/>
          </w:tcPr>
          <w:p w:rsidR="00D029AB" w:rsidRPr="00D029AB" w:rsidRDefault="00D029AB" w:rsidP="00D029A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029AB">
              <w:rPr>
                <w:rFonts w:ascii="Times New Roman" w:hAnsi="Times New Roman" w:cs="Times New Roman"/>
                <w:sz w:val="20"/>
                <w:szCs w:val="20"/>
              </w:rPr>
              <w:t xml:space="preserve">wbudowany, o sprawności nie niższej niż 85 % (równoważny certyfikat 80 Plus </w:t>
            </w:r>
            <w:proofErr w:type="spellStart"/>
            <w:r w:rsidRPr="00D029AB">
              <w:rPr>
                <w:rFonts w:ascii="Times New Roman" w:hAnsi="Times New Roman" w:cs="Times New Roman"/>
                <w:sz w:val="20"/>
                <w:szCs w:val="20"/>
              </w:rPr>
              <w:t>Bronze</w:t>
            </w:r>
            <w:proofErr w:type="spellEnd"/>
            <w:r w:rsidRPr="00D029AB">
              <w:rPr>
                <w:rFonts w:ascii="Times New Roman" w:hAnsi="Times New Roman" w:cs="Times New Roman"/>
                <w:sz w:val="20"/>
                <w:szCs w:val="20"/>
              </w:rPr>
              <w:t>)</w:t>
            </w:r>
          </w:p>
        </w:tc>
      </w:tr>
      <w:tr w:rsidR="00D029AB" w:rsidRPr="00D029AB" w:rsidTr="00D029AB">
        <w:tc>
          <w:tcPr>
            <w:tcW w:w="2660" w:type="dxa"/>
            <w:vAlign w:val="center"/>
          </w:tcPr>
          <w:p w:rsidR="00D029AB" w:rsidRPr="00D029AB" w:rsidRDefault="00D029AB" w:rsidP="00D029AB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029AB">
              <w:rPr>
                <w:rFonts w:ascii="Times New Roman" w:hAnsi="Times New Roman" w:cs="Times New Roman"/>
                <w:bCs/>
                <w:sz w:val="20"/>
                <w:szCs w:val="20"/>
              </w:rPr>
              <w:t>Klawiatura i mysz</w:t>
            </w:r>
          </w:p>
        </w:tc>
        <w:tc>
          <w:tcPr>
            <w:tcW w:w="6662" w:type="dxa"/>
            <w:vAlign w:val="center"/>
          </w:tcPr>
          <w:p w:rsidR="00D029AB" w:rsidRPr="00D029AB" w:rsidRDefault="00D029AB" w:rsidP="00D029A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029AB">
              <w:rPr>
                <w:rFonts w:ascii="Times New Roman" w:hAnsi="Times New Roman" w:cs="Times New Roman"/>
                <w:sz w:val="20"/>
                <w:szCs w:val="20"/>
              </w:rPr>
              <w:t xml:space="preserve">zestaw producenta komputera, stanowiący komplet z dostarczonym komputerem, klawiatura QWERTY US pełnowymiarowa, mysz optyczna dwuprzyciskowa z rolką </w:t>
            </w:r>
          </w:p>
        </w:tc>
      </w:tr>
      <w:tr w:rsidR="00D029AB" w:rsidRPr="00D029AB" w:rsidTr="00D029AB">
        <w:tc>
          <w:tcPr>
            <w:tcW w:w="2660" w:type="dxa"/>
          </w:tcPr>
          <w:p w:rsidR="00D029AB" w:rsidRPr="00D029AB" w:rsidRDefault="00D029AB" w:rsidP="00D029AB">
            <w:pPr>
              <w:rPr>
                <w:rFonts w:ascii="Times New Roman" w:eastAsia="Arial Unicode MS" w:hAnsi="Times New Roman" w:cs="Times New Roman"/>
                <w:color w:val="000000"/>
                <w:sz w:val="20"/>
                <w:szCs w:val="20"/>
              </w:rPr>
            </w:pPr>
            <w:r w:rsidRPr="00D029AB">
              <w:rPr>
                <w:rFonts w:ascii="Times New Roman" w:eastAsia="Arial Unicode MS" w:hAnsi="Times New Roman" w:cs="Times New Roman"/>
                <w:color w:val="000000"/>
                <w:sz w:val="20"/>
                <w:szCs w:val="20"/>
              </w:rPr>
              <w:t>Okablowanie</w:t>
            </w:r>
          </w:p>
        </w:tc>
        <w:tc>
          <w:tcPr>
            <w:tcW w:w="6662" w:type="dxa"/>
            <w:vAlign w:val="center"/>
          </w:tcPr>
          <w:p w:rsidR="00D029AB" w:rsidRPr="00D029AB" w:rsidRDefault="00D029AB" w:rsidP="00D029AB">
            <w:pPr>
              <w:rPr>
                <w:rFonts w:ascii="Times New Roman" w:eastAsia="Arial Unicode MS" w:hAnsi="Times New Roman" w:cs="Times New Roman"/>
                <w:color w:val="000000"/>
                <w:sz w:val="20"/>
                <w:szCs w:val="20"/>
              </w:rPr>
            </w:pPr>
            <w:r w:rsidRPr="00D029AB">
              <w:rPr>
                <w:rFonts w:ascii="Times New Roman" w:eastAsia="Arial Unicode MS" w:hAnsi="Times New Roman" w:cs="Times New Roman"/>
                <w:color w:val="000000"/>
                <w:sz w:val="20"/>
                <w:szCs w:val="20"/>
              </w:rPr>
              <w:t>Przewód zasilający o długości nie mniej niż 1,4 m, kabel LAN o długości nie mniej niż 3 m</w:t>
            </w:r>
          </w:p>
        </w:tc>
      </w:tr>
      <w:tr w:rsidR="00D029AB" w:rsidRPr="00D029AB" w:rsidTr="00D029AB">
        <w:tc>
          <w:tcPr>
            <w:tcW w:w="2660" w:type="dxa"/>
          </w:tcPr>
          <w:p w:rsidR="00D029AB" w:rsidRPr="00D029AB" w:rsidRDefault="00D029AB" w:rsidP="00D029AB">
            <w:pPr>
              <w:rPr>
                <w:rFonts w:ascii="Times New Roman" w:eastAsia="Arial Unicode MS" w:hAnsi="Times New Roman" w:cs="Times New Roman"/>
                <w:color w:val="000000"/>
                <w:sz w:val="20"/>
                <w:szCs w:val="20"/>
              </w:rPr>
            </w:pPr>
            <w:r w:rsidRPr="00D029AB">
              <w:rPr>
                <w:rFonts w:ascii="Times New Roman" w:eastAsia="Arial Unicode MS" w:hAnsi="Times New Roman" w:cs="Times New Roman"/>
                <w:color w:val="000000"/>
                <w:sz w:val="20"/>
                <w:szCs w:val="20"/>
              </w:rPr>
              <w:t>Listwa zasilająca</w:t>
            </w:r>
          </w:p>
        </w:tc>
        <w:tc>
          <w:tcPr>
            <w:tcW w:w="6662" w:type="dxa"/>
            <w:vAlign w:val="center"/>
          </w:tcPr>
          <w:p w:rsidR="00D029AB" w:rsidRPr="00D029AB" w:rsidRDefault="00D029AB" w:rsidP="00D029AB">
            <w:pPr>
              <w:rPr>
                <w:rFonts w:ascii="Times New Roman" w:eastAsia="Arial Unicode MS" w:hAnsi="Times New Roman" w:cs="Times New Roman"/>
                <w:color w:val="000000"/>
                <w:sz w:val="20"/>
                <w:szCs w:val="20"/>
              </w:rPr>
            </w:pPr>
            <w:r w:rsidRPr="00D029A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5 gniazd, z zabezpieczeniem przeciwprzepięciowym i nadprądowym, </w:t>
            </w:r>
          </w:p>
          <w:p w:rsidR="00D029AB" w:rsidRPr="00D029AB" w:rsidRDefault="00D029AB" w:rsidP="00D029AB">
            <w:pPr>
              <w:rPr>
                <w:rFonts w:ascii="Times New Roman" w:eastAsia="Arial Unicode MS" w:hAnsi="Times New Roman" w:cs="Times New Roman"/>
                <w:color w:val="000000"/>
                <w:sz w:val="20"/>
                <w:szCs w:val="20"/>
              </w:rPr>
            </w:pPr>
            <w:r w:rsidRPr="00D029AB">
              <w:rPr>
                <w:rFonts w:ascii="Times New Roman" w:eastAsia="Arial Unicode MS" w:hAnsi="Times New Roman" w:cs="Times New Roman"/>
                <w:color w:val="000000"/>
                <w:sz w:val="20"/>
                <w:szCs w:val="20"/>
              </w:rPr>
              <w:t xml:space="preserve">wyłącznikiem dwubiegunowym podświetlanym, długość przewodu nie mniej niż 2,5 m, </w:t>
            </w:r>
            <w:r w:rsidRPr="00D029A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kolor czarny</w:t>
            </w:r>
          </w:p>
        </w:tc>
      </w:tr>
      <w:tr w:rsidR="00D029AB" w:rsidRPr="00D029AB" w:rsidTr="00D029AB"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9AB" w:rsidRPr="00D029AB" w:rsidRDefault="00D029AB" w:rsidP="00D029AB">
            <w:pPr>
              <w:rPr>
                <w:rFonts w:ascii="Times New Roman" w:eastAsia="Arial Unicode MS" w:hAnsi="Times New Roman" w:cs="Times New Roman"/>
                <w:color w:val="000000"/>
                <w:sz w:val="20"/>
                <w:szCs w:val="20"/>
              </w:rPr>
            </w:pPr>
            <w:r w:rsidRPr="00D029AB">
              <w:rPr>
                <w:rFonts w:ascii="Times New Roman" w:eastAsia="Arial Unicode MS" w:hAnsi="Times New Roman" w:cs="Times New Roman"/>
                <w:color w:val="000000"/>
                <w:sz w:val="20"/>
                <w:szCs w:val="20"/>
              </w:rPr>
              <w:t>Nazwa producenta:</w:t>
            </w:r>
          </w:p>
        </w:tc>
        <w:tc>
          <w:tcPr>
            <w:tcW w:w="6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29AB" w:rsidRPr="00D029AB" w:rsidRDefault="00D029AB" w:rsidP="00D029AB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</w:tr>
      <w:tr w:rsidR="00D029AB" w:rsidRPr="00D029AB" w:rsidTr="00D029AB"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9AB" w:rsidRPr="00D029AB" w:rsidRDefault="00D029AB" w:rsidP="00D029AB">
            <w:pPr>
              <w:rPr>
                <w:rFonts w:ascii="Times New Roman" w:eastAsia="Arial Unicode MS" w:hAnsi="Times New Roman" w:cs="Times New Roman"/>
                <w:color w:val="000000"/>
                <w:sz w:val="20"/>
                <w:szCs w:val="20"/>
              </w:rPr>
            </w:pPr>
            <w:r w:rsidRPr="00D029AB">
              <w:rPr>
                <w:rFonts w:ascii="Times New Roman" w:eastAsia="Arial Unicode MS" w:hAnsi="Times New Roman" w:cs="Times New Roman"/>
                <w:color w:val="000000"/>
                <w:sz w:val="20"/>
                <w:szCs w:val="20"/>
              </w:rPr>
              <w:t>Model:</w:t>
            </w:r>
          </w:p>
        </w:tc>
        <w:tc>
          <w:tcPr>
            <w:tcW w:w="6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29AB" w:rsidRPr="00D029AB" w:rsidRDefault="00D029AB" w:rsidP="00D029AB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D029A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</w:p>
        </w:tc>
      </w:tr>
    </w:tbl>
    <w:p w:rsidR="00D029AB" w:rsidRPr="00D029AB" w:rsidRDefault="00D029AB" w:rsidP="00D029AB">
      <w:pPr>
        <w:rPr>
          <w:rFonts w:ascii="Times New Roman" w:hAnsi="Times New Roman" w:cs="Times New Roman"/>
          <w:bCs/>
          <w:color w:val="000000" w:themeColor="text1"/>
          <w:sz w:val="20"/>
          <w:szCs w:val="20"/>
        </w:rPr>
      </w:pPr>
      <w:bookmarkStart w:id="2" w:name="_Hlk148528417"/>
      <w:r w:rsidRPr="00D029AB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cena jednostkowa netto:      </w:t>
      </w:r>
      <w:r w:rsidRPr="00D029AB">
        <w:rPr>
          <w:rFonts w:ascii="Times New Roman" w:hAnsi="Times New Roman" w:cs="Times New Roman"/>
          <w:color w:val="000000" w:themeColor="text1"/>
          <w:sz w:val="20"/>
          <w:szCs w:val="20"/>
        </w:rPr>
        <w:tab/>
        <w:t xml:space="preserve"> </w:t>
      </w:r>
    </w:p>
    <w:p w:rsidR="00D029AB" w:rsidRPr="00D029AB" w:rsidRDefault="00D029AB" w:rsidP="00D029AB">
      <w:pPr>
        <w:tabs>
          <w:tab w:val="center" w:pos="4536"/>
        </w:tabs>
        <w:rPr>
          <w:rFonts w:ascii="Times New Roman" w:hAnsi="Times New Roman" w:cs="Times New Roman"/>
          <w:color w:val="000000" w:themeColor="text1"/>
          <w:sz w:val="20"/>
          <w:szCs w:val="20"/>
        </w:rPr>
      </w:pPr>
      <w:r w:rsidRPr="00D029AB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cena jednostkowa brutto:           </w:t>
      </w:r>
    </w:p>
    <w:p w:rsidR="00D029AB" w:rsidRPr="00D029AB" w:rsidRDefault="00D029AB" w:rsidP="00D029AB">
      <w:pPr>
        <w:tabs>
          <w:tab w:val="left" w:pos="3119"/>
          <w:tab w:val="left" w:leader="dot" w:pos="5954"/>
        </w:tabs>
        <w:rPr>
          <w:rFonts w:ascii="Times New Roman" w:hAnsi="Times New Roman" w:cs="Times New Roman"/>
          <w:color w:val="000000" w:themeColor="text1"/>
          <w:sz w:val="20"/>
          <w:szCs w:val="20"/>
        </w:rPr>
      </w:pPr>
      <w:r w:rsidRPr="00D029AB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razem wartość 35 szt. netto :                                  </w:t>
      </w:r>
    </w:p>
    <w:p w:rsidR="00D029AB" w:rsidRPr="00D029AB" w:rsidRDefault="00D029AB" w:rsidP="00D029AB">
      <w:pPr>
        <w:tabs>
          <w:tab w:val="center" w:pos="4536"/>
        </w:tabs>
        <w:rPr>
          <w:rFonts w:ascii="Times New Roman" w:hAnsi="Times New Roman" w:cs="Times New Roman"/>
          <w:color w:val="000000" w:themeColor="text1"/>
          <w:sz w:val="20"/>
          <w:szCs w:val="20"/>
        </w:rPr>
      </w:pPr>
      <w:r w:rsidRPr="00D029AB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razem wartość 35 szt. brutto:        </w:t>
      </w:r>
      <w:r w:rsidRPr="00D029AB">
        <w:rPr>
          <w:rFonts w:ascii="Times New Roman" w:hAnsi="Times New Roman" w:cs="Times New Roman"/>
          <w:color w:val="000000" w:themeColor="text1"/>
          <w:sz w:val="20"/>
          <w:szCs w:val="20"/>
        </w:rPr>
        <w:tab/>
        <w:t xml:space="preserve">       </w:t>
      </w:r>
      <w:r w:rsidRPr="00D029AB">
        <w:rPr>
          <w:rFonts w:ascii="Times New Roman" w:hAnsi="Times New Roman" w:cs="Times New Roman"/>
          <w:color w:val="000000" w:themeColor="text1"/>
          <w:sz w:val="20"/>
          <w:szCs w:val="20"/>
        </w:rPr>
        <w:tab/>
        <w:t xml:space="preserve">               </w:t>
      </w:r>
    </w:p>
    <w:p w:rsidR="00D029AB" w:rsidRPr="00D029AB" w:rsidRDefault="00D029AB" w:rsidP="00D029AB">
      <w:pPr>
        <w:tabs>
          <w:tab w:val="left" w:pos="3119"/>
          <w:tab w:val="left" w:leader="dot" w:pos="5954"/>
        </w:tabs>
        <w:rPr>
          <w:rFonts w:ascii="Times New Roman" w:hAnsi="Times New Roman" w:cs="Times New Roman"/>
          <w:color w:val="000000" w:themeColor="text1"/>
          <w:sz w:val="20"/>
          <w:szCs w:val="20"/>
        </w:rPr>
      </w:pPr>
      <w:r w:rsidRPr="00D029AB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VAT 23 % </w:t>
      </w:r>
    </w:p>
    <w:p w:rsidR="00D029AB" w:rsidRPr="00D029AB" w:rsidRDefault="00D029AB" w:rsidP="00D029AB">
      <w:pPr>
        <w:pStyle w:val="Nagwek1"/>
        <w:rPr>
          <w:rFonts w:ascii="Times New Roman" w:hAnsi="Times New Roman" w:cs="Times New Roman"/>
          <w:b/>
          <w:color w:val="auto"/>
          <w:sz w:val="20"/>
          <w:szCs w:val="20"/>
        </w:rPr>
      </w:pPr>
      <w:r w:rsidRPr="00D029AB">
        <w:rPr>
          <w:rFonts w:ascii="Times New Roman" w:hAnsi="Times New Roman" w:cs="Times New Roman"/>
          <w:b/>
          <w:color w:val="auto"/>
          <w:sz w:val="20"/>
          <w:szCs w:val="20"/>
        </w:rPr>
        <w:t>2.  Monitor 27”                                                                                                                                                33 szt.</w:t>
      </w:r>
    </w:p>
    <w:tbl>
      <w:tblPr>
        <w:tblW w:w="92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89"/>
        <w:gridCol w:w="6599"/>
      </w:tblGrid>
      <w:tr w:rsidR="00D029AB" w:rsidRPr="00D029AB" w:rsidTr="00D029AB">
        <w:trPr>
          <w:trHeight w:val="174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29AB" w:rsidRPr="00D029AB" w:rsidRDefault="00D029AB" w:rsidP="00D029AB">
            <w:pPr>
              <w:spacing w:before="100" w:beforeAutospacing="1" w:after="100" w:afterAutospacing="1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029AB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Cecha</w:t>
            </w:r>
          </w:p>
        </w:tc>
        <w:tc>
          <w:tcPr>
            <w:tcW w:w="65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29AB" w:rsidRPr="00D029AB" w:rsidRDefault="00D029AB" w:rsidP="00D029AB">
            <w:pPr>
              <w:spacing w:before="100" w:beforeAutospacing="1" w:after="100" w:afterAutospacing="1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029AB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Wymagania minimalne</w:t>
            </w:r>
          </w:p>
        </w:tc>
      </w:tr>
      <w:tr w:rsidR="00D029AB" w:rsidRPr="00D029AB" w:rsidTr="00D029AB"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9AB" w:rsidRPr="00D029AB" w:rsidRDefault="00D029AB" w:rsidP="00D029AB">
            <w:pPr>
              <w:pStyle w:val="Bezodstpw"/>
              <w:rPr>
                <w:rFonts w:ascii="Times New Roman" w:hAnsi="Times New Roman"/>
                <w:sz w:val="20"/>
                <w:szCs w:val="20"/>
                <w:lang w:val="pl-PL"/>
              </w:rPr>
            </w:pPr>
            <w:r w:rsidRPr="00D029AB">
              <w:rPr>
                <w:rFonts w:ascii="Times New Roman" w:hAnsi="Times New Roman"/>
                <w:sz w:val="20"/>
                <w:szCs w:val="20"/>
                <w:lang w:val="pl-PL"/>
              </w:rPr>
              <w:t>Wielkość ekranu</w:t>
            </w:r>
          </w:p>
        </w:tc>
        <w:tc>
          <w:tcPr>
            <w:tcW w:w="65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29AB" w:rsidRPr="00D029AB" w:rsidRDefault="00D029AB" w:rsidP="00D029AB">
            <w:pPr>
              <w:pStyle w:val="Bezodstpw"/>
              <w:rPr>
                <w:rFonts w:ascii="Times New Roman" w:hAnsi="Times New Roman"/>
                <w:sz w:val="20"/>
                <w:szCs w:val="20"/>
                <w:lang w:val="pl-PL"/>
              </w:rPr>
            </w:pPr>
            <w:r w:rsidRPr="00D029AB">
              <w:rPr>
                <w:rFonts w:ascii="Times New Roman" w:hAnsi="Times New Roman"/>
                <w:sz w:val="20"/>
                <w:szCs w:val="20"/>
                <w:lang w:val="pl-PL"/>
              </w:rPr>
              <w:t>27”</w:t>
            </w:r>
          </w:p>
        </w:tc>
      </w:tr>
      <w:tr w:rsidR="00D029AB" w:rsidRPr="00D029AB" w:rsidTr="00D029AB"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9AB" w:rsidRPr="00D029AB" w:rsidRDefault="00D029AB" w:rsidP="00D029AB">
            <w:pPr>
              <w:pStyle w:val="Bezodstpw"/>
              <w:rPr>
                <w:rFonts w:ascii="Times New Roman" w:hAnsi="Times New Roman"/>
                <w:sz w:val="20"/>
                <w:szCs w:val="20"/>
                <w:lang w:val="pl-PL"/>
              </w:rPr>
            </w:pPr>
            <w:r w:rsidRPr="00D029AB">
              <w:rPr>
                <w:rFonts w:ascii="Times New Roman" w:hAnsi="Times New Roman"/>
                <w:sz w:val="20"/>
                <w:szCs w:val="20"/>
                <w:lang w:val="pl-PL"/>
              </w:rPr>
              <w:t>Rozdzielczość nominalna</w:t>
            </w:r>
          </w:p>
        </w:tc>
        <w:tc>
          <w:tcPr>
            <w:tcW w:w="65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29AB" w:rsidRPr="00D029AB" w:rsidRDefault="00D029AB" w:rsidP="00D029AB">
            <w:pPr>
              <w:pStyle w:val="Bezodstpw"/>
              <w:rPr>
                <w:rFonts w:ascii="Times New Roman" w:hAnsi="Times New Roman"/>
                <w:sz w:val="20"/>
                <w:szCs w:val="20"/>
                <w:lang w:val="pl-PL"/>
              </w:rPr>
            </w:pPr>
            <w:r w:rsidRPr="00D029AB">
              <w:rPr>
                <w:rFonts w:ascii="Times New Roman" w:hAnsi="Times New Roman"/>
                <w:bCs/>
                <w:color w:val="333333"/>
                <w:sz w:val="20"/>
                <w:szCs w:val="20"/>
                <w:lang w:val="pl-PL"/>
              </w:rPr>
              <w:t>2560x1440 WQHD</w:t>
            </w:r>
          </w:p>
        </w:tc>
      </w:tr>
      <w:tr w:rsidR="00D029AB" w:rsidRPr="00D029AB" w:rsidTr="00D029AB"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9AB" w:rsidRPr="00D029AB" w:rsidRDefault="00D029AB" w:rsidP="00D029AB">
            <w:pPr>
              <w:pStyle w:val="Bezodstpw"/>
              <w:rPr>
                <w:rFonts w:ascii="Times New Roman" w:hAnsi="Times New Roman"/>
                <w:sz w:val="20"/>
                <w:szCs w:val="20"/>
                <w:lang w:val="pl-PL"/>
              </w:rPr>
            </w:pPr>
            <w:r w:rsidRPr="00D029AB">
              <w:rPr>
                <w:rFonts w:ascii="Times New Roman" w:hAnsi="Times New Roman"/>
                <w:sz w:val="20"/>
                <w:szCs w:val="20"/>
                <w:lang w:val="pl-PL"/>
              </w:rPr>
              <w:t>Typ matrycy</w:t>
            </w:r>
          </w:p>
        </w:tc>
        <w:tc>
          <w:tcPr>
            <w:tcW w:w="65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29AB" w:rsidRPr="00D029AB" w:rsidRDefault="00D029AB" w:rsidP="00D029AB">
            <w:pPr>
              <w:pStyle w:val="Bezodstpw"/>
              <w:rPr>
                <w:rFonts w:ascii="Times New Roman" w:hAnsi="Times New Roman"/>
                <w:sz w:val="20"/>
                <w:szCs w:val="20"/>
                <w:lang w:val="pl-PL"/>
              </w:rPr>
            </w:pPr>
            <w:r w:rsidRPr="00D029AB">
              <w:rPr>
                <w:rFonts w:ascii="Times New Roman" w:hAnsi="Times New Roman"/>
                <w:sz w:val="20"/>
                <w:szCs w:val="20"/>
                <w:lang w:val="pl-PL"/>
              </w:rPr>
              <w:t>IPS</w:t>
            </w:r>
          </w:p>
        </w:tc>
      </w:tr>
      <w:tr w:rsidR="00D029AB" w:rsidRPr="00D029AB" w:rsidTr="00D029AB"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9AB" w:rsidRPr="00D029AB" w:rsidRDefault="00D029AB" w:rsidP="00D029AB">
            <w:pPr>
              <w:pStyle w:val="Bezodstpw"/>
              <w:rPr>
                <w:rFonts w:ascii="Times New Roman" w:hAnsi="Times New Roman"/>
                <w:sz w:val="20"/>
                <w:szCs w:val="20"/>
                <w:lang w:val="pl-PL"/>
              </w:rPr>
            </w:pPr>
            <w:r w:rsidRPr="00D029AB">
              <w:rPr>
                <w:rFonts w:ascii="Times New Roman" w:hAnsi="Times New Roman"/>
                <w:sz w:val="20"/>
                <w:szCs w:val="20"/>
                <w:lang w:val="pl-PL"/>
              </w:rPr>
              <w:t>Odświeżanie</w:t>
            </w:r>
          </w:p>
        </w:tc>
        <w:tc>
          <w:tcPr>
            <w:tcW w:w="65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29AB" w:rsidRPr="00D029AB" w:rsidRDefault="00D029AB" w:rsidP="00D029AB">
            <w:pPr>
              <w:pStyle w:val="Bezodstpw"/>
              <w:rPr>
                <w:rFonts w:ascii="Times New Roman" w:hAnsi="Times New Roman"/>
                <w:sz w:val="20"/>
                <w:szCs w:val="20"/>
                <w:lang w:val="pl-PL"/>
              </w:rPr>
            </w:pPr>
            <w:r w:rsidRPr="00D029AB">
              <w:rPr>
                <w:rFonts w:ascii="Times New Roman" w:hAnsi="Times New Roman"/>
                <w:sz w:val="20"/>
                <w:szCs w:val="20"/>
                <w:lang w:val="pl-PL"/>
              </w:rPr>
              <w:t>100Hz</w:t>
            </w:r>
          </w:p>
        </w:tc>
      </w:tr>
      <w:tr w:rsidR="00D029AB" w:rsidRPr="00D029AB" w:rsidTr="00D029AB"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9AB" w:rsidRPr="00D029AB" w:rsidRDefault="00D029AB" w:rsidP="00D029AB">
            <w:pPr>
              <w:pStyle w:val="Bezodstpw"/>
              <w:rPr>
                <w:rFonts w:ascii="Times New Roman" w:hAnsi="Times New Roman"/>
                <w:sz w:val="20"/>
                <w:szCs w:val="20"/>
                <w:lang w:val="pl-PL"/>
              </w:rPr>
            </w:pPr>
            <w:r w:rsidRPr="00D029AB">
              <w:rPr>
                <w:rFonts w:ascii="Times New Roman" w:hAnsi="Times New Roman"/>
                <w:sz w:val="20"/>
                <w:szCs w:val="20"/>
                <w:lang w:val="pl-PL"/>
              </w:rPr>
              <w:t>Jasność</w:t>
            </w:r>
          </w:p>
        </w:tc>
        <w:tc>
          <w:tcPr>
            <w:tcW w:w="65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29AB" w:rsidRPr="00D029AB" w:rsidRDefault="00D029AB" w:rsidP="00D029AB">
            <w:pPr>
              <w:pStyle w:val="Bezodstpw"/>
              <w:rPr>
                <w:rFonts w:ascii="Times New Roman" w:hAnsi="Times New Roman"/>
                <w:sz w:val="20"/>
                <w:szCs w:val="20"/>
                <w:lang w:val="pl-PL"/>
              </w:rPr>
            </w:pPr>
            <w:r w:rsidRPr="00D029AB">
              <w:rPr>
                <w:rFonts w:ascii="Times New Roman" w:hAnsi="Times New Roman"/>
                <w:sz w:val="20"/>
                <w:szCs w:val="20"/>
                <w:lang w:val="pl-PL"/>
              </w:rPr>
              <w:t>nie mniej niż 250 cd/m</w:t>
            </w:r>
            <w:r w:rsidRPr="00D029AB">
              <w:rPr>
                <w:rFonts w:ascii="Times New Roman" w:hAnsi="Times New Roman"/>
                <w:sz w:val="20"/>
                <w:szCs w:val="20"/>
                <w:vertAlign w:val="superscript"/>
                <w:lang w:val="pl-PL"/>
              </w:rPr>
              <w:t>2</w:t>
            </w:r>
          </w:p>
        </w:tc>
      </w:tr>
      <w:tr w:rsidR="00D029AB" w:rsidRPr="00D029AB" w:rsidTr="00D029AB"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9AB" w:rsidRPr="00D029AB" w:rsidRDefault="00D029AB" w:rsidP="00D029AB">
            <w:pPr>
              <w:pStyle w:val="Bezodstpw"/>
              <w:rPr>
                <w:rFonts w:ascii="Times New Roman" w:hAnsi="Times New Roman"/>
                <w:sz w:val="20"/>
                <w:szCs w:val="20"/>
                <w:lang w:val="pl-PL"/>
              </w:rPr>
            </w:pPr>
            <w:r w:rsidRPr="00D029AB">
              <w:rPr>
                <w:rFonts w:ascii="Times New Roman" w:hAnsi="Times New Roman"/>
                <w:sz w:val="20"/>
                <w:szCs w:val="20"/>
                <w:lang w:val="pl-PL"/>
              </w:rPr>
              <w:lastRenderedPageBreak/>
              <w:t>Kontrast minimalny</w:t>
            </w:r>
          </w:p>
        </w:tc>
        <w:tc>
          <w:tcPr>
            <w:tcW w:w="65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29AB" w:rsidRPr="00D029AB" w:rsidRDefault="00D029AB" w:rsidP="00D029AB">
            <w:pPr>
              <w:pStyle w:val="Bezodstpw"/>
              <w:rPr>
                <w:rFonts w:ascii="Times New Roman" w:hAnsi="Times New Roman"/>
                <w:sz w:val="20"/>
                <w:szCs w:val="20"/>
                <w:lang w:val="pl-PL"/>
              </w:rPr>
            </w:pPr>
            <w:r w:rsidRPr="00D029AB">
              <w:rPr>
                <w:rFonts w:ascii="Times New Roman" w:hAnsi="Times New Roman"/>
                <w:sz w:val="20"/>
                <w:szCs w:val="20"/>
                <w:lang w:val="pl-PL"/>
              </w:rPr>
              <w:t>1000:1</w:t>
            </w:r>
          </w:p>
        </w:tc>
      </w:tr>
      <w:tr w:rsidR="00D029AB" w:rsidRPr="00D029AB" w:rsidTr="00D029AB"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9AB" w:rsidRPr="00D029AB" w:rsidRDefault="00D029AB" w:rsidP="00D029AB">
            <w:pPr>
              <w:pStyle w:val="Bezodstpw"/>
              <w:rPr>
                <w:rFonts w:ascii="Times New Roman" w:hAnsi="Times New Roman"/>
                <w:sz w:val="20"/>
                <w:szCs w:val="20"/>
                <w:lang w:val="pl-PL"/>
              </w:rPr>
            </w:pPr>
            <w:r w:rsidRPr="00D029AB">
              <w:rPr>
                <w:rFonts w:ascii="Times New Roman" w:hAnsi="Times New Roman"/>
                <w:sz w:val="20"/>
                <w:szCs w:val="20"/>
                <w:lang w:val="pl-PL"/>
              </w:rPr>
              <w:t>Kąty widzenia</w:t>
            </w:r>
            <w:r w:rsidRPr="00D029AB">
              <w:rPr>
                <w:rFonts w:ascii="Times New Roman" w:hAnsi="Times New Roman"/>
                <w:sz w:val="20"/>
                <w:szCs w:val="20"/>
                <w:lang w:val="pl-PL"/>
              </w:rPr>
              <w:br/>
              <w:t>w pionie/w poziomie</w:t>
            </w:r>
          </w:p>
        </w:tc>
        <w:tc>
          <w:tcPr>
            <w:tcW w:w="65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29AB" w:rsidRPr="00D029AB" w:rsidRDefault="00D029AB" w:rsidP="00D029AB">
            <w:pPr>
              <w:pStyle w:val="Bezodstpw"/>
              <w:rPr>
                <w:rFonts w:ascii="Times New Roman" w:hAnsi="Times New Roman"/>
                <w:sz w:val="20"/>
                <w:szCs w:val="20"/>
                <w:lang w:val="pl-PL"/>
              </w:rPr>
            </w:pPr>
            <w:r w:rsidRPr="00D029AB">
              <w:rPr>
                <w:rFonts w:ascii="Times New Roman" w:hAnsi="Times New Roman"/>
                <w:sz w:val="20"/>
                <w:szCs w:val="20"/>
                <w:lang w:val="pl-PL"/>
              </w:rPr>
              <w:t>178</w:t>
            </w:r>
            <w:r w:rsidRPr="00D029AB">
              <w:rPr>
                <w:rFonts w:ascii="Times New Roman" w:hAnsi="Times New Roman"/>
                <w:sz w:val="20"/>
                <w:szCs w:val="20"/>
                <w:lang w:val="pl-PL"/>
              </w:rPr>
              <w:sym w:font="Symbol" w:char="F0B0"/>
            </w:r>
            <w:r w:rsidRPr="00D029AB">
              <w:rPr>
                <w:rFonts w:ascii="Times New Roman" w:hAnsi="Times New Roman"/>
                <w:sz w:val="20"/>
                <w:szCs w:val="20"/>
                <w:lang w:val="pl-PL"/>
              </w:rPr>
              <w:t>/178</w:t>
            </w:r>
            <w:r w:rsidRPr="00D029AB">
              <w:rPr>
                <w:rFonts w:ascii="Times New Roman" w:hAnsi="Times New Roman"/>
                <w:sz w:val="20"/>
                <w:szCs w:val="20"/>
                <w:lang w:val="pl-PL"/>
              </w:rPr>
              <w:sym w:font="Symbol" w:char="F0B0"/>
            </w:r>
          </w:p>
        </w:tc>
      </w:tr>
      <w:tr w:rsidR="00D029AB" w:rsidRPr="00D029AB" w:rsidTr="00D029AB"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9AB" w:rsidRPr="00D029AB" w:rsidRDefault="00D029AB" w:rsidP="00D029AB">
            <w:pPr>
              <w:pStyle w:val="Bezodstpw"/>
              <w:rPr>
                <w:rFonts w:ascii="Times New Roman" w:hAnsi="Times New Roman"/>
                <w:sz w:val="20"/>
                <w:szCs w:val="20"/>
                <w:lang w:val="pl-PL"/>
              </w:rPr>
            </w:pPr>
            <w:r w:rsidRPr="00D029AB">
              <w:rPr>
                <w:rFonts w:ascii="Times New Roman" w:hAnsi="Times New Roman"/>
                <w:sz w:val="20"/>
                <w:szCs w:val="20"/>
                <w:lang w:val="pl-PL"/>
              </w:rPr>
              <w:t>Czas reakcji matrycy</w:t>
            </w:r>
          </w:p>
        </w:tc>
        <w:tc>
          <w:tcPr>
            <w:tcW w:w="65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29AB" w:rsidRPr="00D029AB" w:rsidRDefault="00D029AB" w:rsidP="00D029AB">
            <w:pPr>
              <w:pStyle w:val="Bezodstpw"/>
              <w:rPr>
                <w:rFonts w:ascii="Times New Roman" w:hAnsi="Times New Roman"/>
                <w:color w:val="FF0000"/>
                <w:sz w:val="20"/>
                <w:szCs w:val="20"/>
                <w:lang w:val="pl-PL"/>
              </w:rPr>
            </w:pPr>
            <w:r w:rsidRPr="00D029AB">
              <w:rPr>
                <w:rFonts w:ascii="Times New Roman" w:hAnsi="Times New Roman"/>
                <w:sz w:val="20"/>
                <w:szCs w:val="20"/>
                <w:lang w:val="pl-PL"/>
              </w:rPr>
              <w:t xml:space="preserve">nie więcej niż 4 ms (GTG)    </w:t>
            </w:r>
          </w:p>
        </w:tc>
      </w:tr>
      <w:tr w:rsidR="00D029AB" w:rsidRPr="00D029AB" w:rsidTr="00D029AB"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9AB" w:rsidRPr="00D029AB" w:rsidRDefault="00D029AB" w:rsidP="00D029AB">
            <w:pPr>
              <w:pStyle w:val="Bezodstpw"/>
              <w:rPr>
                <w:rFonts w:ascii="Times New Roman" w:hAnsi="Times New Roman"/>
                <w:sz w:val="20"/>
                <w:szCs w:val="20"/>
                <w:lang w:val="pl-PL"/>
              </w:rPr>
            </w:pPr>
            <w:r w:rsidRPr="00D029AB">
              <w:rPr>
                <w:rFonts w:ascii="Times New Roman" w:hAnsi="Times New Roman"/>
                <w:sz w:val="20"/>
                <w:szCs w:val="20"/>
                <w:lang w:val="pl-PL"/>
              </w:rPr>
              <w:t>Rodzaj matrycy</w:t>
            </w:r>
          </w:p>
        </w:tc>
        <w:tc>
          <w:tcPr>
            <w:tcW w:w="65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29AB" w:rsidRPr="00D029AB" w:rsidRDefault="00D029AB" w:rsidP="00D029AB">
            <w:pPr>
              <w:pStyle w:val="Bezodstpw"/>
              <w:rPr>
                <w:rFonts w:ascii="Times New Roman" w:hAnsi="Times New Roman"/>
                <w:sz w:val="20"/>
                <w:szCs w:val="20"/>
                <w:lang w:val="pl-PL"/>
              </w:rPr>
            </w:pPr>
            <w:r w:rsidRPr="00D029AB">
              <w:rPr>
                <w:rFonts w:ascii="Times New Roman" w:hAnsi="Times New Roman"/>
                <w:sz w:val="20"/>
                <w:szCs w:val="20"/>
                <w:lang w:val="pl-PL"/>
              </w:rPr>
              <w:t>matowa</w:t>
            </w:r>
          </w:p>
        </w:tc>
      </w:tr>
      <w:tr w:rsidR="00D029AB" w:rsidRPr="00D029AB" w:rsidTr="00D029AB"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9AB" w:rsidRPr="00D029AB" w:rsidRDefault="00D029AB" w:rsidP="00D029AB">
            <w:pPr>
              <w:pStyle w:val="Bezodstpw"/>
              <w:rPr>
                <w:rFonts w:ascii="Times New Roman" w:hAnsi="Times New Roman"/>
                <w:sz w:val="20"/>
                <w:szCs w:val="20"/>
                <w:lang w:val="pl-PL"/>
              </w:rPr>
            </w:pPr>
            <w:r w:rsidRPr="00D029AB">
              <w:rPr>
                <w:rFonts w:ascii="Times New Roman" w:hAnsi="Times New Roman"/>
                <w:sz w:val="20"/>
                <w:szCs w:val="20"/>
                <w:lang w:val="pl-PL"/>
              </w:rPr>
              <w:t>Technologia podświetlenia</w:t>
            </w:r>
          </w:p>
        </w:tc>
        <w:tc>
          <w:tcPr>
            <w:tcW w:w="65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29AB" w:rsidRPr="00D029AB" w:rsidRDefault="00D029AB" w:rsidP="00D029AB">
            <w:pPr>
              <w:pStyle w:val="Bezodstpw"/>
              <w:rPr>
                <w:rFonts w:ascii="Times New Roman" w:hAnsi="Times New Roman"/>
                <w:sz w:val="20"/>
                <w:szCs w:val="20"/>
                <w:lang w:val="pl-PL"/>
              </w:rPr>
            </w:pPr>
            <w:r w:rsidRPr="00D029AB">
              <w:rPr>
                <w:rFonts w:ascii="Times New Roman" w:hAnsi="Times New Roman"/>
                <w:sz w:val="20"/>
                <w:szCs w:val="20"/>
                <w:lang w:val="pl-PL"/>
              </w:rPr>
              <w:t>LED</w:t>
            </w:r>
          </w:p>
        </w:tc>
      </w:tr>
      <w:tr w:rsidR="00D029AB" w:rsidRPr="00D029AB" w:rsidTr="00D029AB"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9AB" w:rsidRPr="00D029AB" w:rsidRDefault="00D029AB" w:rsidP="00D029AB">
            <w:pPr>
              <w:pStyle w:val="Bezodstpw"/>
              <w:rPr>
                <w:rFonts w:ascii="Times New Roman" w:hAnsi="Times New Roman"/>
                <w:sz w:val="20"/>
                <w:szCs w:val="20"/>
                <w:lang w:val="pl-PL"/>
              </w:rPr>
            </w:pPr>
            <w:r w:rsidRPr="00D029AB">
              <w:rPr>
                <w:rFonts w:ascii="Times New Roman" w:hAnsi="Times New Roman"/>
                <w:sz w:val="20"/>
                <w:szCs w:val="20"/>
                <w:lang w:val="pl-PL"/>
              </w:rPr>
              <w:t>Głośniki</w:t>
            </w:r>
          </w:p>
        </w:tc>
        <w:tc>
          <w:tcPr>
            <w:tcW w:w="65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29AB" w:rsidRPr="00D029AB" w:rsidRDefault="00D029AB" w:rsidP="00D029AB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D029AB">
              <w:rPr>
                <w:rFonts w:ascii="Times New Roman" w:hAnsi="Times New Roman" w:cs="Times New Roman"/>
                <w:sz w:val="20"/>
                <w:szCs w:val="20"/>
              </w:rPr>
              <w:t xml:space="preserve">wbudowane </w:t>
            </w:r>
          </w:p>
        </w:tc>
      </w:tr>
      <w:tr w:rsidR="00D029AB" w:rsidRPr="00D029AB" w:rsidTr="00D029AB"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9AB" w:rsidRPr="00D029AB" w:rsidRDefault="00D029AB" w:rsidP="00D029AB">
            <w:pPr>
              <w:pStyle w:val="Bezodstpw"/>
              <w:rPr>
                <w:rFonts w:ascii="Times New Roman" w:hAnsi="Times New Roman"/>
                <w:sz w:val="20"/>
                <w:szCs w:val="20"/>
                <w:lang w:val="pl-PL"/>
              </w:rPr>
            </w:pPr>
            <w:r w:rsidRPr="00D029AB">
              <w:rPr>
                <w:rFonts w:ascii="Times New Roman" w:hAnsi="Times New Roman"/>
                <w:sz w:val="20"/>
                <w:szCs w:val="20"/>
                <w:lang w:val="pl-PL"/>
              </w:rPr>
              <w:t>Złącza wejściowe</w:t>
            </w:r>
          </w:p>
        </w:tc>
        <w:tc>
          <w:tcPr>
            <w:tcW w:w="65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29AB" w:rsidRPr="00D029AB" w:rsidRDefault="00D029AB" w:rsidP="00D029AB">
            <w:pPr>
              <w:pStyle w:val="Bezodstpw"/>
              <w:rPr>
                <w:rFonts w:ascii="Times New Roman" w:hAnsi="Times New Roman"/>
                <w:color w:val="000000"/>
                <w:sz w:val="20"/>
                <w:szCs w:val="20"/>
                <w:lang w:val="pl-PL"/>
              </w:rPr>
            </w:pPr>
            <w:r w:rsidRPr="00D029AB">
              <w:rPr>
                <w:rFonts w:ascii="Times New Roman" w:hAnsi="Times New Roman"/>
                <w:sz w:val="20"/>
                <w:szCs w:val="20"/>
              </w:rPr>
              <w:t>DisplayPort, HDMI</w:t>
            </w:r>
          </w:p>
        </w:tc>
      </w:tr>
      <w:tr w:rsidR="00D029AB" w:rsidRPr="00D029AB" w:rsidTr="00D029AB"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9AB" w:rsidRPr="00D029AB" w:rsidRDefault="00D029AB" w:rsidP="00D029AB">
            <w:pPr>
              <w:pStyle w:val="Bezodstpw"/>
              <w:rPr>
                <w:rFonts w:ascii="Times New Roman" w:hAnsi="Times New Roman"/>
                <w:sz w:val="20"/>
                <w:szCs w:val="20"/>
                <w:lang w:val="pl-PL"/>
              </w:rPr>
            </w:pPr>
            <w:r w:rsidRPr="00D029AB">
              <w:rPr>
                <w:rFonts w:ascii="Times New Roman" w:hAnsi="Times New Roman"/>
                <w:sz w:val="20"/>
                <w:szCs w:val="20"/>
                <w:lang w:val="pl-PL"/>
              </w:rPr>
              <w:t>Możliwość montażu na uchwycie</w:t>
            </w:r>
          </w:p>
        </w:tc>
        <w:tc>
          <w:tcPr>
            <w:tcW w:w="65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29AB" w:rsidRPr="00D029AB" w:rsidRDefault="00D029AB" w:rsidP="00D029AB">
            <w:pPr>
              <w:pStyle w:val="Bezodstpw"/>
              <w:rPr>
                <w:rFonts w:ascii="Times New Roman" w:hAnsi="Times New Roman"/>
                <w:color w:val="000000"/>
                <w:sz w:val="20"/>
                <w:szCs w:val="20"/>
                <w:lang w:val="pl-PL"/>
              </w:rPr>
            </w:pPr>
            <w:r w:rsidRPr="00D029AB">
              <w:rPr>
                <w:rFonts w:ascii="Times New Roman" w:hAnsi="Times New Roman"/>
                <w:color w:val="000000"/>
                <w:sz w:val="20"/>
                <w:szCs w:val="20"/>
                <w:lang w:val="pl-PL"/>
              </w:rPr>
              <w:t>VESA</w:t>
            </w:r>
          </w:p>
        </w:tc>
      </w:tr>
      <w:tr w:rsidR="00D029AB" w:rsidRPr="00D029AB" w:rsidTr="00D029A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9AB" w:rsidRPr="00D029AB" w:rsidRDefault="00D029AB" w:rsidP="00D029AB">
            <w:pPr>
              <w:pStyle w:val="Bezodstpw"/>
              <w:rPr>
                <w:rFonts w:ascii="Times New Roman" w:hAnsi="Times New Roman"/>
                <w:sz w:val="20"/>
                <w:szCs w:val="20"/>
                <w:lang w:val="pl-PL"/>
              </w:rPr>
            </w:pPr>
            <w:r w:rsidRPr="00D029AB">
              <w:rPr>
                <w:rFonts w:ascii="Times New Roman" w:hAnsi="Times New Roman"/>
                <w:sz w:val="20"/>
                <w:szCs w:val="20"/>
                <w:lang w:val="pl-PL"/>
              </w:rPr>
              <w:t>Inne wymagania</w:t>
            </w:r>
          </w:p>
        </w:tc>
        <w:tc>
          <w:tcPr>
            <w:tcW w:w="65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29AB" w:rsidRPr="00D029AB" w:rsidRDefault="00D029AB" w:rsidP="00D029AB">
            <w:pPr>
              <w:pStyle w:val="Bezodstpw"/>
              <w:rPr>
                <w:rFonts w:ascii="Times New Roman" w:hAnsi="Times New Roman"/>
                <w:color w:val="000000"/>
                <w:sz w:val="20"/>
                <w:szCs w:val="20"/>
                <w:lang w:val="pl-PL"/>
              </w:rPr>
            </w:pPr>
            <w:r w:rsidRPr="00D029AB">
              <w:rPr>
                <w:rFonts w:ascii="Times New Roman" w:hAnsi="Times New Roman"/>
                <w:color w:val="000000"/>
                <w:sz w:val="20"/>
                <w:szCs w:val="20"/>
                <w:lang w:val="pl-PL"/>
              </w:rPr>
              <w:t xml:space="preserve">monitor musi zawierać kable </w:t>
            </w:r>
            <w:proofErr w:type="spellStart"/>
            <w:r w:rsidRPr="00D029AB">
              <w:rPr>
                <w:rFonts w:ascii="Times New Roman" w:hAnsi="Times New Roman"/>
                <w:sz w:val="20"/>
                <w:szCs w:val="20"/>
                <w:lang w:val="pl-PL"/>
              </w:rPr>
              <w:t>DisplayPort</w:t>
            </w:r>
            <w:proofErr w:type="spellEnd"/>
            <w:r w:rsidRPr="00D029AB">
              <w:rPr>
                <w:rFonts w:ascii="Times New Roman" w:hAnsi="Times New Roman"/>
                <w:color w:val="000000"/>
                <w:sz w:val="20"/>
                <w:szCs w:val="20"/>
                <w:lang w:val="pl-PL"/>
              </w:rPr>
              <w:t xml:space="preserve"> oraz HDMI do podłączenia jednostki centralnej komputera, Funkcja PIVOT</w:t>
            </w:r>
          </w:p>
        </w:tc>
      </w:tr>
      <w:tr w:rsidR="00D029AB" w:rsidRPr="00D029AB" w:rsidTr="00D029A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9AB" w:rsidRPr="00D029AB" w:rsidRDefault="00D029AB" w:rsidP="00D029AB">
            <w:pPr>
              <w:pStyle w:val="Bezodstpw"/>
              <w:rPr>
                <w:rFonts w:ascii="Times New Roman" w:hAnsi="Times New Roman"/>
                <w:sz w:val="20"/>
                <w:szCs w:val="20"/>
                <w:lang w:val="pl-PL"/>
              </w:rPr>
            </w:pPr>
            <w:r w:rsidRPr="00D029AB">
              <w:rPr>
                <w:rFonts w:ascii="Times New Roman" w:hAnsi="Times New Roman"/>
                <w:sz w:val="20"/>
                <w:szCs w:val="20"/>
                <w:lang w:val="pl-PL"/>
              </w:rPr>
              <w:t>Nazwa producenta:</w:t>
            </w:r>
          </w:p>
        </w:tc>
        <w:tc>
          <w:tcPr>
            <w:tcW w:w="65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29AB" w:rsidRPr="00D029AB" w:rsidRDefault="00D029AB" w:rsidP="00D029AB">
            <w:pPr>
              <w:pStyle w:val="Bezodstpw"/>
              <w:rPr>
                <w:rFonts w:ascii="Times New Roman" w:hAnsi="Times New Roman"/>
                <w:color w:val="000000"/>
                <w:sz w:val="20"/>
                <w:szCs w:val="20"/>
                <w:lang w:val="pl-PL"/>
              </w:rPr>
            </w:pPr>
          </w:p>
        </w:tc>
      </w:tr>
      <w:tr w:rsidR="00D029AB" w:rsidRPr="00D029AB" w:rsidTr="00D029A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9AB" w:rsidRPr="00D029AB" w:rsidRDefault="00D029AB" w:rsidP="00D029AB">
            <w:pPr>
              <w:pStyle w:val="Bezodstpw"/>
              <w:rPr>
                <w:rFonts w:ascii="Times New Roman" w:hAnsi="Times New Roman"/>
                <w:sz w:val="20"/>
                <w:szCs w:val="20"/>
                <w:lang w:val="pl-PL"/>
              </w:rPr>
            </w:pPr>
            <w:r w:rsidRPr="00D029AB"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>Model:</w:t>
            </w:r>
          </w:p>
        </w:tc>
        <w:tc>
          <w:tcPr>
            <w:tcW w:w="65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29AB" w:rsidRPr="00D029AB" w:rsidRDefault="00D029AB" w:rsidP="00D029AB">
            <w:pPr>
              <w:pStyle w:val="Bezodstpw"/>
              <w:rPr>
                <w:rFonts w:ascii="Times New Roman" w:hAnsi="Times New Roman"/>
                <w:color w:val="000000"/>
                <w:sz w:val="20"/>
                <w:szCs w:val="20"/>
                <w:lang w:val="pl-PL"/>
              </w:rPr>
            </w:pPr>
          </w:p>
        </w:tc>
      </w:tr>
    </w:tbl>
    <w:p w:rsidR="00D029AB" w:rsidRPr="00D029AB" w:rsidRDefault="00D029AB" w:rsidP="00D029AB">
      <w:pPr>
        <w:rPr>
          <w:rFonts w:ascii="Times New Roman" w:hAnsi="Times New Roman" w:cs="Times New Roman"/>
          <w:bCs/>
          <w:sz w:val="20"/>
          <w:szCs w:val="20"/>
        </w:rPr>
      </w:pPr>
      <w:r w:rsidRPr="00D029AB">
        <w:rPr>
          <w:rFonts w:ascii="Times New Roman" w:hAnsi="Times New Roman" w:cs="Times New Roman"/>
          <w:sz w:val="20"/>
          <w:szCs w:val="20"/>
        </w:rPr>
        <w:t xml:space="preserve">cena jednostkowa netto:      </w:t>
      </w:r>
      <w:r w:rsidRPr="00D029AB">
        <w:rPr>
          <w:rFonts w:ascii="Times New Roman" w:hAnsi="Times New Roman" w:cs="Times New Roman"/>
          <w:sz w:val="20"/>
          <w:szCs w:val="20"/>
        </w:rPr>
        <w:tab/>
        <w:t xml:space="preserve"> </w:t>
      </w:r>
    </w:p>
    <w:p w:rsidR="00D029AB" w:rsidRPr="00D029AB" w:rsidRDefault="00D029AB" w:rsidP="00D029AB">
      <w:pPr>
        <w:tabs>
          <w:tab w:val="center" w:pos="4536"/>
        </w:tabs>
        <w:rPr>
          <w:rFonts w:ascii="Times New Roman" w:hAnsi="Times New Roman" w:cs="Times New Roman"/>
          <w:sz w:val="20"/>
          <w:szCs w:val="20"/>
        </w:rPr>
      </w:pPr>
      <w:r w:rsidRPr="00D029AB">
        <w:rPr>
          <w:rFonts w:ascii="Times New Roman" w:hAnsi="Times New Roman" w:cs="Times New Roman"/>
          <w:sz w:val="20"/>
          <w:szCs w:val="20"/>
        </w:rPr>
        <w:t>cena jednostkowa brutto:</w:t>
      </w:r>
    </w:p>
    <w:p w:rsidR="00D029AB" w:rsidRPr="00D029AB" w:rsidRDefault="00D029AB" w:rsidP="00D029AB">
      <w:pPr>
        <w:tabs>
          <w:tab w:val="left" w:pos="3119"/>
          <w:tab w:val="left" w:leader="dot" w:pos="5954"/>
        </w:tabs>
        <w:rPr>
          <w:rFonts w:ascii="Times New Roman" w:hAnsi="Times New Roman" w:cs="Times New Roman"/>
          <w:color w:val="000000" w:themeColor="text1"/>
          <w:sz w:val="20"/>
          <w:szCs w:val="20"/>
        </w:rPr>
      </w:pPr>
      <w:r w:rsidRPr="00D029AB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razem wartość 33 szt. netto :                                  </w:t>
      </w:r>
    </w:p>
    <w:p w:rsidR="00D029AB" w:rsidRPr="00D029AB" w:rsidRDefault="00D029AB" w:rsidP="00D029AB">
      <w:pPr>
        <w:tabs>
          <w:tab w:val="center" w:pos="4536"/>
        </w:tabs>
        <w:rPr>
          <w:rFonts w:ascii="Times New Roman" w:hAnsi="Times New Roman" w:cs="Times New Roman"/>
          <w:sz w:val="20"/>
          <w:szCs w:val="20"/>
        </w:rPr>
      </w:pPr>
      <w:r w:rsidRPr="00D029AB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razem wartość 33 szt. brutto:        </w:t>
      </w:r>
      <w:r w:rsidRPr="00D029AB">
        <w:rPr>
          <w:rFonts w:ascii="Times New Roman" w:hAnsi="Times New Roman" w:cs="Times New Roman"/>
          <w:sz w:val="20"/>
          <w:szCs w:val="20"/>
        </w:rPr>
        <w:t xml:space="preserve">                   </w:t>
      </w:r>
      <w:r w:rsidRPr="00D029AB">
        <w:rPr>
          <w:rFonts w:ascii="Times New Roman" w:hAnsi="Times New Roman" w:cs="Times New Roman"/>
          <w:sz w:val="20"/>
          <w:szCs w:val="20"/>
        </w:rPr>
        <w:tab/>
        <w:t xml:space="preserve">       </w:t>
      </w:r>
      <w:r w:rsidRPr="00D029AB">
        <w:rPr>
          <w:rFonts w:ascii="Times New Roman" w:hAnsi="Times New Roman" w:cs="Times New Roman"/>
          <w:sz w:val="20"/>
          <w:szCs w:val="20"/>
        </w:rPr>
        <w:tab/>
        <w:t xml:space="preserve">               </w:t>
      </w:r>
    </w:p>
    <w:p w:rsidR="00D029AB" w:rsidRDefault="00D029AB" w:rsidP="00D029AB">
      <w:pPr>
        <w:tabs>
          <w:tab w:val="left" w:pos="3119"/>
          <w:tab w:val="left" w:leader="dot" w:pos="5954"/>
        </w:tabs>
        <w:rPr>
          <w:rFonts w:ascii="Times New Roman" w:hAnsi="Times New Roman" w:cs="Times New Roman"/>
          <w:sz w:val="20"/>
          <w:szCs w:val="20"/>
        </w:rPr>
      </w:pPr>
      <w:r w:rsidRPr="00D029AB">
        <w:rPr>
          <w:rFonts w:ascii="Times New Roman" w:hAnsi="Times New Roman" w:cs="Times New Roman"/>
          <w:sz w:val="20"/>
          <w:szCs w:val="20"/>
        </w:rPr>
        <w:t xml:space="preserve">VAT 23 % </w:t>
      </w:r>
    </w:p>
    <w:p w:rsidR="00D029AB" w:rsidRPr="00D029AB" w:rsidRDefault="00D029AB" w:rsidP="00D029AB">
      <w:pPr>
        <w:tabs>
          <w:tab w:val="left" w:pos="3119"/>
          <w:tab w:val="left" w:leader="dot" w:pos="5954"/>
        </w:tabs>
        <w:rPr>
          <w:rFonts w:ascii="Times New Roman" w:hAnsi="Times New Roman" w:cs="Times New Roman"/>
          <w:sz w:val="20"/>
          <w:szCs w:val="20"/>
        </w:rPr>
      </w:pPr>
    </w:p>
    <w:p w:rsidR="00D029AB" w:rsidRPr="00D029AB" w:rsidRDefault="00D029AB" w:rsidP="00D029AB">
      <w:pPr>
        <w:tabs>
          <w:tab w:val="left" w:pos="3119"/>
          <w:tab w:val="left" w:leader="dot" w:pos="5954"/>
        </w:tabs>
        <w:rPr>
          <w:rFonts w:ascii="Times New Roman" w:hAnsi="Times New Roman" w:cs="Times New Roman"/>
          <w:b/>
          <w:color w:val="FF0000"/>
          <w:sz w:val="20"/>
          <w:szCs w:val="20"/>
        </w:rPr>
      </w:pPr>
      <w:r w:rsidRPr="00D029AB">
        <w:rPr>
          <w:rFonts w:ascii="Times New Roman" w:hAnsi="Times New Roman" w:cs="Times New Roman"/>
          <w:b/>
          <w:sz w:val="20"/>
          <w:szCs w:val="20"/>
        </w:rPr>
        <w:t>3.  Monitor 24”                                                                                                                                                  2 szt.</w:t>
      </w:r>
    </w:p>
    <w:tbl>
      <w:tblPr>
        <w:tblW w:w="92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28"/>
        <w:gridCol w:w="5760"/>
      </w:tblGrid>
      <w:tr w:rsidR="00D029AB" w:rsidRPr="00D029AB" w:rsidTr="00D029AB">
        <w:trPr>
          <w:trHeight w:val="174"/>
        </w:trPr>
        <w:tc>
          <w:tcPr>
            <w:tcW w:w="35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029AB" w:rsidRPr="00D029AB" w:rsidRDefault="00D029AB" w:rsidP="00D029AB">
            <w:pPr>
              <w:spacing w:before="100" w:beforeAutospacing="1" w:after="100" w:afterAutospacing="1" w:line="256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029AB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Cecha</w:t>
            </w:r>
          </w:p>
        </w:tc>
        <w:tc>
          <w:tcPr>
            <w:tcW w:w="5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029AB" w:rsidRPr="00D029AB" w:rsidRDefault="00D029AB" w:rsidP="00D029AB">
            <w:pPr>
              <w:spacing w:before="100" w:beforeAutospacing="1" w:after="100" w:afterAutospacing="1" w:line="256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029AB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Wymagania minimalne</w:t>
            </w:r>
          </w:p>
        </w:tc>
      </w:tr>
      <w:tr w:rsidR="00D029AB" w:rsidRPr="00D029AB" w:rsidTr="00D029AB">
        <w:tc>
          <w:tcPr>
            <w:tcW w:w="35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029AB" w:rsidRPr="00D029AB" w:rsidRDefault="00D029AB" w:rsidP="00D029AB">
            <w:pPr>
              <w:pStyle w:val="Bezodstpw"/>
              <w:spacing w:line="256" w:lineRule="auto"/>
              <w:rPr>
                <w:rFonts w:ascii="Times New Roman" w:hAnsi="Times New Roman"/>
                <w:sz w:val="20"/>
                <w:szCs w:val="20"/>
                <w:lang w:val="pl-PL"/>
              </w:rPr>
            </w:pPr>
            <w:r w:rsidRPr="00D029AB">
              <w:rPr>
                <w:rFonts w:ascii="Times New Roman" w:hAnsi="Times New Roman"/>
                <w:sz w:val="20"/>
                <w:szCs w:val="20"/>
                <w:lang w:val="pl-PL"/>
              </w:rPr>
              <w:t>Wielkość ekranu</w:t>
            </w:r>
          </w:p>
        </w:tc>
        <w:tc>
          <w:tcPr>
            <w:tcW w:w="5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029AB" w:rsidRPr="00D029AB" w:rsidRDefault="00D029AB" w:rsidP="00D029AB">
            <w:pPr>
              <w:pStyle w:val="Bezodstpw"/>
              <w:spacing w:line="256" w:lineRule="auto"/>
              <w:rPr>
                <w:rFonts w:ascii="Times New Roman" w:hAnsi="Times New Roman"/>
                <w:sz w:val="20"/>
                <w:szCs w:val="20"/>
                <w:lang w:val="pl-PL"/>
              </w:rPr>
            </w:pPr>
            <w:r w:rsidRPr="00D029AB">
              <w:rPr>
                <w:rFonts w:ascii="Times New Roman" w:hAnsi="Times New Roman"/>
                <w:sz w:val="20"/>
                <w:szCs w:val="20"/>
                <w:lang w:val="pl-PL"/>
              </w:rPr>
              <w:t>23,8” - 24,5”</w:t>
            </w:r>
          </w:p>
        </w:tc>
      </w:tr>
      <w:tr w:rsidR="00D029AB" w:rsidRPr="00D029AB" w:rsidTr="00D029AB">
        <w:tc>
          <w:tcPr>
            <w:tcW w:w="35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029AB" w:rsidRPr="00D029AB" w:rsidRDefault="00D029AB" w:rsidP="00D029AB">
            <w:pPr>
              <w:pStyle w:val="Bezodstpw"/>
              <w:spacing w:line="256" w:lineRule="auto"/>
              <w:rPr>
                <w:rFonts w:ascii="Times New Roman" w:hAnsi="Times New Roman"/>
                <w:sz w:val="20"/>
                <w:szCs w:val="20"/>
                <w:lang w:val="pl-PL"/>
              </w:rPr>
            </w:pPr>
            <w:r w:rsidRPr="00D029AB">
              <w:rPr>
                <w:rFonts w:ascii="Times New Roman" w:hAnsi="Times New Roman"/>
                <w:sz w:val="20"/>
                <w:szCs w:val="20"/>
                <w:lang w:val="pl-PL"/>
              </w:rPr>
              <w:t>Rozdzielczość nominalna</w:t>
            </w:r>
          </w:p>
        </w:tc>
        <w:tc>
          <w:tcPr>
            <w:tcW w:w="5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029AB" w:rsidRPr="00D029AB" w:rsidRDefault="00D029AB" w:rsidP="00D029AB">
            <w:pPr>
              <w:pStyle w:val="Bezodstpw"/>
              <w:spacing w:line="256" w:lineRule="auto"/>
              <w:rPr>
                <w:rFonts w:ascii="Times New Roman" w:hAnsi="Times New Roman"/>
                <w:sz w:val="20"/>
                <w:szCs w:val="20"/>
                <w:lang w:val="pl-PL"/>
              </w:rPr>
            </w:pPr>
            <w:r w:rsidRPr="00D029AB">
              <w:rPr>
                <w:rFonts w:ascii="Times New Roman" w:hAnsi="Times New Roman"/>
                <w:bCs/>
                <w:color w:val="333333"/>
                <w:sz w:val="20"/>
                <w:szCs w:val="20"/>
                <w:lang w:val="pl-PL"/>
              </w:rPr>
              <w:t>1920 x 1080 pikseli</w:t>
            </w:r>
          </w:p>
        </w:tc>
      </w:tr>
      <w:tr w:rsidR="00D029AB" w:rsidRPr="00D029AB" w:rsidTr="00D029AB">
        <w:tc>
          <w:tcPr>
            <w:tcW w:w="35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029AB" w:rsidRPr="00D029AB" w:rsidRDefault="00D029AB" w:rsidP="00D029AB">
            <w:pPr>
              <w:pStyle w:val="Bezodstpw"/>
              <w:spacing w:line="256" w:lineRule="auto"/>
              <w:rPr>
                <w:rFonts w:ascii="Times New Roman" w:hAnsi="Times New Roman"/>
                <w:sz w:val="20"/>
                <w:szCs w:val="20"/>
                <w:lang w:val="pl-PL"/>
              </w:rPr>
            </w:pPr>
            <w:r w:rsidRPr="00D029AB">
              <w:rPr>
                <w:rFonts w:ascii="Times New Roman" w:hAnsi="Times New Roman"/>
                <w:sz w:val="20"/>
                <w:szCs w:val="20"/>
                <w:lang w:val="pl-PL"/>
              </w:rPr>
              <w:t>Typ matrycy</w:t>
            </w:r>
          </w:p>
        </w:tc>
        <w:tc>
          <w:tcPr>
            <w:tcW w:w="5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029AB" w:rsidRPr="00D029AB" w:rsidRDefault="00D029AB" w:rsidP="00D029AB">
            <w:pPr>
              <w:pStyle w:val="Bezodstpw"/>
              <w:spacing w:line="256" w:lineRule="auto"/>
              <w:rPr>
                <w:rFonts w:ascii="Times New Roman" w:hAnsi="Times New Roman"/>
                <w:sz w:val="20"/>
                <w:szCs w:val="20"/>
                <w:lang w:val="pl-PL"/>
              </w:rPr>
            </w:pPr>
            <w:r w:rsidRPr="00D029AB">
              <w:rPr>
                <w:rFonts w:ascii="Times New Roman" w:hAnsi="Times New Roman"/>
                <w:sz w:val="20"/>
                <w:szCs w:val="20"/>
                <w:lang w:val="pl-PL"/>
              </w:rPr>
              <w:t>IPS</w:t>
            </w:r>
          </w:p>
        </w:tc>
      </w:tr>
      <w:tr w:rsidR="00D029AB" w:rsidRPr="00D029AB" w:rsidTr="00D029AB">
        <w:tc>
          <w:tcPr>
            <w:tcW w:w="35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029AB" w:rsidRPr="00D029AB" w:rsidRDefault="00D029AB" w:rsidP="00D029AB">
            <w:pPr>
              <w:pStyle w:val="Bezodstpw"/>
              <w:spacing w:line="256" w:lineRule="auto"/>
              <w:rPr>
                <w:rFonts w:ascii="Times New Roman" w:hAnsi="Times New Roman"/>
                <w:sz w:val="20"/>
                <w:szCs w:val="20"/>
                <w:lang w:val="pl-PL"/>
              </w:rPr>
            </w:pPr>
            <w:r w:rsidRPr="00D029AB">
              <w:rPr>
                <w:rFonts w:ascii="Times New Roman" w:hAnsi="Times New Roman"/>
                <w:sz w:val="20"/>
                <w:szCs w:val="20"/>
                <w:lang w:val="pl-PL"/>
              </w:rPr>
              <w:t>Jasność</w:t>
            </w:r>
          </w:p>
        </w:tc>
        <w:tc>
          <w:tcPr>
            <w:tcW w:w="5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029AB" w:rsidRPr="00D029AB" w:rsidRDefault="00D029AB" w:rsidP="00D029AB">
            <w:pPr>
              <w:pStyle w:val="Bezodstpw"/>
              <w:spacing w:line="256" w:lineRule="auto"/>
              <w:rPr>
                <w:rFonts w:ascii="Times New Roman" w:hAnsi="Times New Roman"/>
                <w:sz w:val="20"/>
                <w:szCs w:val="20"/>
                <w:lang w:val="pl-PL"/>
              </w:rPr>
            </w:pPr>
            <w:r w:rsidRPr="00D029AB">
              <w:rPr>
                <w:rFonts w:ascii="Times New Roman" w:hAnsi="Times New Roman"/>
                <w:sz w:val="20"/>
                <w:szCs w:val="20"/>
                <w:lang w:val="pl-PL"/>
              </w:rPr>
              <w:t>nie mniej niż 250 cd/m</w:t>
            </w:r>
            <w:r w:rsidRPr="00D029AB">
              <w:rPr>
                <w:rFonts w:ascii="Times New Roman" w:hAnsi="Times New Roman"/>
                <w:sz w:val="20"/>
                <w:szCs w:val="20"/>
                <w:vertAlign w:val="superscript"/>
                <w:lang w:val="pl-PL"/>
              </w:rPr>
              <w:t>2</w:t>
            </w:r>
          </w:p>
        </w:tc>
      </w:tr>
      <w:tr w:rsidR="00D029AB" w:rsidRPr="00D029AB" w:rsidTr="00D029AB">
        <w:tc>
          <w:tcPr>
            <w:tcW w:w="35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029AB" w:rsidRPr="00D029AB" w:rsidRDefault="00D029AB" w:rsidP="00D029AB">
            <w:pPr>
              <w:pStyle w:val="Bezodstpw"/>
              <w:spacing w:line="256" w:lineRule="auto"/>
              <w:rPr>
                <w:rFonts w:ascii="Times New Roman" w:hAnsi="Times New Roman"/>
                <w:sz w:val="20"/>
                <w:szCs w:val="20"/>
                <w:lang w:val="pl-PL"/>
              </w:rPr>
            </w:pPr>
            <w:r w:rsidRPr="00D029AB">
              <w:rPr>
                <w:rFonts w:ascii="Times New Roman" w:hAnsi="Times New Roman"/>
                <w:sz w:val="20"/>
                <w:szCs w:val="20"/>
                <w:lang w:val="pl-PL"/>
              </w:rPr>
              <w:t>Kontrast</w:t>
            </w:r>
          </w:p>
        </w:tc>
        <w:tc>
          <w:tcPr>
            <w:tcW w:w="5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029AB" w:rsidRPr="00D029AB" w:rsidRDefault="00D029AB" w:rsidP="00D029AB">
            <w:pPr>
              <w:pStyle w:val="Bezodstpw"/>
              <w:spacing w:line="256" w:lineRule="auto"/>
              <w:rPr>
                <w:rFonts w:ascii="Times New Roman" w:hAnsi="Times New Roman"/>
                <w:sz w:val="20"/>
                <w:szCs w:val="20"/>
                <w:lang w:val="pl-PL"/>
              </w:rPr>
            </w:pPr>
            <w:r w:rsidRPr="00D029AB">
              <w:rPr>
                <w:rFonts w:ascii="Times New Roman" w:hAnsi="Times New Roman"/>
                <w:sz w:val="20"/>
                <w:szCs w:val="20"/>
                <w:lang w:val="pl-PL"/>
              </w:rPr>
              <w:t>1000:1</w:t>
            </w:r>
          </w:p>
        </w:tc>
      </w:tr>
      <w:tr w:rsidR="00D029AB" w:rsidRPr="00D029AB" w:rsidTr="00D029AB">
        <w:tc>
          <w:tcPr>
            <w:tcW w:w="35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029AB" w:rsidRPr="00D029AB" w:rsidRDefault="00D029AB" w:rsidP="00D029AB">
            <w:pPr>
              <w:pStyle w:val="Bezodstpw"/>
              <w:spacing w:line="256" w:lineRule="auto"/>
              <w:rPr>
                <w:rFonts w:ascii="Times New Roman" w:hAnsi="Times New Roman"/>
                <w:sz w:val="20"/>
                <w:szCs w:val="20"/>
                <w:lang w:val="pl-PL"/>
              </w:rPr>
            </w:pPr>
            <w:r w:rsidRPr="00D029AB">
              <w:rPr>
                <w:rFonts w:ascii="Times New Roman" w:hAnsi="Times New Roman"/>
                <w:sz w:val="20"/>
                <w:szCs w:val="20"/>
                <w:lang w:val="pl-PL"/>
              </w:rPr>
              <w:t>Kąty widzenia</w:t>
            </w:r>
            <w:r w:rsidRPr="00D029AB">
              <w:rPr>
                <w:rFonts w:ascii="Times New Roman" w:hAnsi="Times New Roman"/>
                <w:sz w:val="20"/>
                <w:szCs w:val="20"/>
                <w:lang w:val="pl-PL"/>
              </w:rPr>
              <w:br/>
              <w:t>w pionie/w poziomie</w:t>
            </w:r>
          </w:p>
        </w:tc>
        <w:tc>
          <w:tcPr>
            <w:tcW w:w="5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029AB" w:rsidRPr="00D029AB" w:rsidRDefault="00D029AB" w:rsidP="00D029AB">
            <w:pPr>
              <w:pStyle w:val="Bezodstpw"/>
              <w:spacing w:line="256" w:lineRule="auto"/>
              <w:rPr>
                <w:rFonts w:ascii="Times New Roman" w:hAnsi="Times New Roman"/>
                <w:sz w:val="20"/>
                <w:szCs w:val="20"/>
                <w:lang w:val="pl-PL"/>
              </w:rPr>
            </w:pPr>
            <w:r w:rsidRPr="00D029AB">
              <w:rPr>
                <w:rFonts w:ascii="Times New Roman" w:hAnsi="Times New Roman"/>
                <w:sz w:val="20"/>
                <w:szCs w:val="20"/>
                <w:lang w:val="pl-PL"/>
              </w:rPr>
              <w:t>178</w:t>
            </w:r>
            <w:r w:rsidRPr="00D029AB">
              <w:rPr>
                <w:rFonts w:ascii="Times New Roman" w:hAnsi="Times New Roman"/>
                <w:sz w:val="20"/>
                <w:szCs w:val="20"/>
                <w:lang w:val="pl-PL"/>
              </w:rPr>
              <w:sym w:font="Symbol" w:char="F0B0"/>
            </w:r>
            <w:r w:rsidRPr="00D029AB">
              <w:rPr>
                <w:rFonts w:ascii="Times New Roman" w:hAnsi="Times New Roman"/>
                <w:sz w:val="20"/>
                <w:szCs w:val="20"/>
                <w:lang w:val="pl-PL"/>
              </w:rPr>
              <w:t>/178</w:t>
            </w:r>
            <w:r w:rsidRPr="00D029AB">
              <w:rPr>
                <w:rFonts w:ascii="Times New Roman" w:hAnsi="Times New Roman"/>
                <w:sz w:val="20"/>
                <w:szCs w:val="20"/>
                <w:lang w:val="pl-PL"/>
              </w:rPr>
              <w:sym w:font="Symbol" w:char="F0B0"/>
            </w:r>
          </w:p>
        </w:tc>
      </w:tr>
      <w:tr w:rsidR="00D029AB" w:rsidRPr="00D029AB" w:rsidTr="00D029AB">
        <w:tc>
          <w:tcPr>
            <w:tcW w:w="35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029AB" w:rsidRPr="00D029AB" w:rsidRDefault="00D029AB" w:rsidP="00D029AB">
            <w:pPr>
              <w:pStyle w:val="Bezodstpw"/>
              <w:spacing w:line="256" w:lineRule="auto"/>
              <w:rPr>
                <w:rFonts w:ascii="Times New Roman" w:hAnsi="Times New Roman"/>
                <w:sz w:val="20"/>
                <w:szCs w:val="20"/>
                <w:lang w:val="pl-PL"/>
              </w:rPr>
            </w:pPr>
            <w:r w:rsidRPr="00D029AB">
              <w:rPr>
                <w:rFonts w:ascii="Times New Roman" w:hAnsi="Times New Roman"/>
                <w:sz w:val="20"/>
                <w:szCs w:val="20"/>
                <w:lang w:val="pl-PL"/>
              </w:rPr>
              <w:t>Czas reakcji matrycy</w:t>
            </w:r>
          </w:p>
        </w:tc>
        <w:tc>
          <w:tcPr>
            <w:tcW w:w="5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029AB" w:rsidRPr="00D029AB" w:rsidRDefault="00D029AB" w:rsidP="00D029AB">
            <w:pPr>
              <w:pStyle w:val="Bezodstpw"/>
              <w:spacing w:line="256" w:lineRule="auto"/>
              <w:rPr>
                <w:rFonts w:ascii="Times New Roman" w:hAnsi="Times New Roman"/>
                <w:sz w:val="20"/>
                <w:szCs w:val="20"/>
                <w:lang w:val="pl-PL"/>
              </w:rPr>
            </w:pPr>
            <w:r w:rsidRPr="00D029AB">
              <w:rPr>
                <w:rFonts w:ascii="Times New Roman" w:hAnsi="Times New Roman"/>
                <w:sz w:val="20"/>
                <w:szCs w:val="20"/>
                <w:lang w:val="pl-PL"/>
              </w:rPr>
              <w:t>nie więcej niż 5 ms (GTG)</w:t>
            </w:r>
          </w:p>
        </w:tc>
      </w:tr>
      <w:tr w:rsidR="00D029AB" w:rsidRPr="00D029AB" w:rsidTr="00D029AB">
        <w:tc>
          <w:tcPr>
            <w:tcW w:w="35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029AB" w:rsidRPr="00D029AB" w:rsidRDefault="00D029AB" w:rsidP="00D029AB">
            <w:pPr>
              <w:pStyle w:val="Bezodstpw"/>
              <w:spacing w:line="256" w:lineRule="auto"/>
              <w:rPr>
                <w:rFonts w:ascii="Times New Roman" w:hAnsi="Times New Roman"/>
                <w:sz w:val="20"/>
                <w:szCs w:val="20"/>
                <w:lang w:val="pl-PL"/>
              </w:rPr>
            </w:pPr>
            <w:r w:rsidRPr="00D029AB">
              <w:rPr>
                <w:rFonts w:ascii="Times New Roman" w:hAnsi="Times New Roman"/>
                <w:sz w:val="20"/>
                <w:szCs w:val="20"/>
                <w:lang w:val="pl-PL"/>
              </w:rPr>
              <w:t>Rodzaj matrycy</w:t>
            </w:r>
          </w:p>
        </w:tc>
        <w:tc>
          <w:tcPr>
            <w:tcW w:w="5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029AB" w:rsidRPr="00D029AB" w:rsidRDefault="00D029AB" w:rsidP="00D029AB">
            <w:pPr>
              <w:pStyle w:val="Bezodstpw"/>
              <w:spacing w:line="256" w:lineRule="auto"/>
              <w:rPr>
                <w:rFonts w:ascii="Times New Roman" w:hAnsi="Times New Roman"/>
                <w:sz w:val="20"/>
                <w:szCs w:val="20"/>
                <w:lang w:val="pl-PL"/>
              </w:rPr>
            </w:pPr>
            <w:r w:rsidRPr="00D029AB">
              <w:rPr>
                <w:rFonts w:ascii="Times New Roman" w:hAnsi="Times New Roman"/>
                <w:sz w:val="20"/>
                <w:szCs w:val="20"/>
                <w:lang w:val="pl-PL"/>
              </w:rPr>
              <w:t>matowa</w:t>
            </w:r>
          </w:p>
        </w:tc>
      </w:tr>
      <w:tr w:rsidR="00D029AB" w:rsidRPr="00D029AB" w:rsidTr="00D029AB">
        <w:tc>
          <w:tcPr>
            <w:tcW w:w="35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029AB" w:rsidRPr="00D029AB" w:rsidRDefault="00D029AB" w:rsidP="00D029AB">
            <w:pPr>
              <w:pStyle w:val="Bezodstpw"/>
              <w:spacing w:line="256" w:lineRule="auto"/>
              <w:rPr>
                <w:rFonts w:ascii="Times New Roman" w:hAnsi="Times New Roman"/>
                <w:sz w:val="20"/>
                <w:szCs w:val="20"/>
                <w:lang w:val="pl-PL"/>
              </w:rPr>
            </w:pPr>
            <w:r w:rsidRPr="00D029AB">
              <w:rPr>
                <w:rFonts w:ascii="Times New Roman" w:hAnsi="Times New Roman"/>
                <w:sz w:val="20"/>
                <w:szCs w:val="20"/>
                <w:lang w:val="pl-PL"/>
              </w:rPr>
              <w:t>Technologia podświetlenia</w:t>
            </w:r>
          </w:p>
        </w:tc>
        <w:tc>
          <w:tcPr>
            <w:tcW w:w="5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029AB" w:rsidRPr="00D029AB" w:rsidRDefault="00D029AB" w:rsidP="00D029AB">
            <w:pPr>
              <w:pStyle w:val="Bezodstpw"/>
              <w:spacing w:line="256" w:lineRule="auto"/>
              <w:rPr>
                <w:rFonts w:ascii="Times New Roman" w:hAnsi="Times New Roman"/>
                <w:sz w:val="20"/>
                <w:szCs w:val="20"/>
                <w:lang w:val="pl-PL"/>
              </w:rPr>
            </w:pPr>
            <w:r w:rsidRPr="00D029AB">
              <w:rPr>
                <w:rFonts w:ascii="Times New Roman" w:hAnsi="Times New Roman"/>
                <w:sz w:val="20"/>
                <w:szCs w:val="20"/>
                <w:lang w:val="pl-PL"/>
              </w:rPr>
              <w:t>LED</w:t>
            </w:r>
          </w:p>
        </w:tc>
      </w:tr>
      <w:tr w:rsidR="00D029AB" w:rsidRPr="00D029AB" w:rsidTr="00D029AB">
        <w:tc>
          <w:tcPr>
            <w:tcW w:w="35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029AB" w:rsidRPr="00D029AB" w:rsidRDefault="00D029AB" w:rsidP="00D029AB">
            <w:pPr>
              <w:pStyle w:val="Bezodstpw"/>
              <w:spacing w:line="256" w:lineRule="auto"/>
              <w:rPr>
                <w:rFonts w:ascii="Times New Roman" w:hAnsi="Times New Roman"/>
                <w:sz w:val="20"/>
                <w:szCs w:val="20"/>
                <w:lang w:val="pl-PL"/>
              </w:rPr>
            </w:pPr>
            <w:r w:rsidRPr="00D029AB">
              <w:rPr>
                <w:rFonts w:ascii="Times New Roman" w:hAnsi="Times New Roman"/>
                <w:sz w:val="20"/>
                <w:szCs w:val="20"/>
                <w:lang w:val="pl-PL"/>
              </w:rPr>
              <w:t>Głośniki</w:t>
            </w:r>
          </w:p>
        </w:tc>
        <w:tc>
          <w:tcPr>
            <w:tcW w:w="5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029AB" w:rsidRPr="00D029AB" w:rsidRDefault="00D029AB" w:rsidP="00D029AB">
            <w:pPr>
              <w:pStyle w:val="Bezodstpw"/>
              <w:spacing w:line="256" w:lineRule="auto"/>
              <w:rPr>
                <w:rFonts w:ascii="Times New Roman" w:hAnsi="Times New Roman"/>
                <w:sz w:val="20"/>
                <w:szCs w:val="20"/>
                <w:lang w:val="pl-PL"/>
              </w:rPr>
            </w:pPr>
            <w:r w:rsidRPr="00D029AB">
              <w:rPr>
                <w:rFonts w:ascii="Times New Roman" w:hAnsi="Times New Roman"/>
                <w:sz w:val="20"/>
                <w:szCs w:val="20"/>
                <w:lang w:val="pl-PL"/>
              </w:rPr>
              <w:t xml:space="preserve">wbudowane </w:t>
            </w:r>
          </w:p>
        </w:tc>
      </w:tr>
      <w:tr w:rsidR="00D029AB" w:rsidRPr="00D029AB" w:rsidTr="00D029AB">
        <w:tc>
          <w:tcPr>
            <w:tcW w:w="35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029AB" w:rsidRPr="00D029AB" w:rsidRDefault="00D029AB" w:rsidP="00D029AB">
            <w:pPr>
              <w:pStyle w:val="Bezodstpw"/>
              <w:spacing w:line="256" w:lineRule="auto"/>
              <w:rPr>
                <w:rFonts w:ascii="Times New Roman" w:hAnsi="Times New Roman"/>
                <w:sz w:val="20"/>
                <w:szCs w:val="20"/>
                <w:lang w:val="pl-PL"/>
              </w:rPr>
            </w:pPr>
            <w:r w:rsidRPr="00D029AB">
              <w:rPr>
                <w:rFonts w:ascii="Times New Roman" w:hAnsi="Times New Roman"/>
                <w:sz w:val="20"/>
                <w:szCs w:val="20"/>
                <w:lang w:val="pl-PL"/>
              </w:rPr>
              <w:t>Złącza wejściowe</w:t>
            </w:r>
          </w:p>
        </w:tc>
        <w:tc>
          <w:tcPr>
            <w:tcW w:w="5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029AB" w:rsidRPr="00D029AB" w:rsidRDefault="00D029AB" w:rsidP="00D029AB">
            <w:pPr>
              <w:spacing w:line="256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D029AB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DisplayPort, HDMI</w:t>
            </w:r>
          </w:p>
        </w:tc>
      </w:tr>
      <w:tr w:rsidR="00D029AB" w:rsidRPr="00D029AB" w:rsidTr="00D029AB">
        <w:tc>
          <w:tcPr>
            <w:tcW w:w="35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029AB" w:rsidRPr="00D029AB" w:rsidRDefault="00D029AB" w:rsidP="00D029AB">
            <w:pPr>
              <w:pStyle w:val="Bezodstpw"/>
              <w:spacing w:line="256" w:lineRule="auto"/>
              <w:rPr>
                <w:rFonts w:ascii="Times New Roman" w:hAnsi="Times New Roman"/>
                <w:sz w:val="20"/>
                <w:szCs w:val="20"/>
                <w:lang w:val="pl-PL"/>
              </w:rPr>
            </w:pPr>
            <w:r w:rsidRPr="00D029AB">
              <w:rPr>
                <w:rFonts w:ascii="Times New Roman" w:hAnsi="Times New Roman"/>
                <w:sz w:val="20"/>
                <w:szCs w:val="20"/>
                <w:lang w:val="pl-PL"/>
              </w:rPr>
              <w:t>Możliwość montażu na uchwycie</w:t>
            </w:r>
          </w:p>
        </w:tc>
        <w:tc>
          <w:tcPr>
            <w:tcW w:w="5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029AB" w:rsidRPr="00D029AB" w:rsidRDefault="00D029AB" w:rsidP="00D029AB">
            <w:pPr>
              <w:pStyle w:val="Bezodstpw"/>
              <w:spacing w:line="256" w:lineRule="auto"/>
              <w:rPr>
                <w:rFonts w:ascii="Times New Roman" w:hAnsi="Times New Roman"/>
                <w:color w:val="000000"/>
                <w:sz w:val="20"/>
                <w:szCs w:val="20"/>
                <w:lang w:val="pl-PL"/>
              </w:rPr>
            </w:pPr>
            <w:r w:rsidRPr="00D029AB">
              <w:rPr>
                <w:rFonts w:ascii="Times New Roman" w:hAnsi="Times New Roman"/>
                <w:color w:val="000000"/>
                <w:sz w:val="20"/>
                <w:szCs w:val="20"/>
                <w:lang w:val="pl-PL"/>
              </w:rPr>
              <w:t>VESA</w:t>
            </w:r>
          </w:p>
        </w:tc>
      </w:tr>
      <w:tr w:rsidR="00D029AB" w:rsidRPr="00D029AB" w:rsidTr="00D029AB">
        <w:tc>
          <w:tcPr>
            <w:tcW w:w="35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029AB" w:rsidRPr="00D029AB" w:rsidRDefault="00D029AB" w:rsidP="00D029AB">
            <w:pPr>
              <w:pStyle w:val="Bezodstpw"/>
              <w:spacing w:line="256" w:lineRule="auto"/>
              <w:rPr>
                <w:rFonts w:ascii="Times New Roman" w:hAnsi="Times New Roman"/>
                <w:sz w:val="20"/>
                <w:szCs w:val="20"/>
                <w:lang w:val="pl-PL"/>
              </w:rPr>
            </w:pPr>
            <w:r w:rsidRPr="00D029AB">
              <w:rPr>
                <w:rFonts w:ascii="Times New Roman" w:hAnsi="Times New Roman"/>
                <w:sz w:val="20"/>
                <w:szCs w:val="20"/>
                <w:lang w:val="pl-PL"/>
              </w:rPr>
              <w:t>Inne wymagania</w:t>
            </w:r>
          </w:p>
        </w:tc>
        <w:tc>
          <w:tcPr>
            <w:tcW w:w="5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029AB" w:rsidRPr="00D029AB" w:rsidRDefault="00D029AB" w:rsidP="00D029AB">
            <w:pPr>
              <w:pStyle w:val="Bezodstpw"/>
              <w:spacing w:line="256" w:lineRule="auto"/>
              <w:rPr>
                <w:rFonts w:ascii="Times New Roman" w:hAnsi="Times New Roman"/>
                <w:color w:val="000000"/>
                <w:sz w:val="20"/>
                <w:szCs w:val="20"/>
                <w:lang w:val="pl-PL"/>
              </w:rPr>
            </w:pPr>
            <w:r w:rsidRPr="00D029AB">
              <w:rPr>
                <w:rFonts w:ascii="Times New Roman" w:hAnsi="Times New Roman"/>
                <w:color w:val="000000"/>
                <w:sz w:val="20"/>
                <w:szCs w:val="20"/>
                <w:lang w:val="pl-PL"/>
              </w:rPr>
              <w:t xml:space="preserve">monitor musi zawierać kable </w:t>
            </w:r>
            <w:proofErr w:type="spellStart"/>
            <w:r w:rsidRPr="00D029AB">
              <w:rPr>
                <w:rFonts w:ascii="Times New Roman" w:hAnsi="Times New Roman"/>
                <w:sz w:val="20"/>
                <w:szCs w:val="20"/>
                <w:lang w:val="pl-PL"/>
              </w:rPr>
              <w:t>DisplayPort</w:t>
            </w:r>
            <w:proofErr w:type="spellEnd"/>
            <w:r w:rsidRPr="00D029AB">
              <w:rPr>
                <w:rFonts w:ascii="Times New Roman" w:hAnsi="Times New Roman"/>
                <w:color w:val="000000"/>
                <w:sz w:val="20"/>
                <w:szCs w:val="20"/>
                <w:lang w:val="pl-PL"/>
              </w:rPr>
              <w:t xml:space="preserve"> oraz HDMI do podłączenia jednostki centralnej komputera</w:t>
            </w:r>
          </w:p>
        </w:tc>
      </w:tr>
      <w:tr w:rsidR="00D029AB" w:rsidRPr="00D029AB" w:rsidTr="00D029AB">
        <w:tc>
          <w:tcPr>
            <w:tcW w:w="35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029AB" w:rsidRPr="00D029AB" w:rsidRDefault="00D029AB" w:rsidP="00D029AB">
            <w:pPr>
              <w:pStyle w:val="Bezodstpw"/>
              <w:spacing w:line="256" w:lineRule="auto"/>
              <w:rPr>
                <w:rFonts w:ascii="Times New Roman" w:hAnsi="Times New Roman"/>
                <w:sz w:val="20"/>
                <w:szCs w:val="20"/>
                <w:lang w:val="pl-PL"/>
              </w:rPr>
            </w:pPr>
            <w:r w:rsidRPr="00D029AB">
              <w:rPr>
                <w:rFonts w:ascii="Times New Roman" w:hAnsi="Times New Roman"/>
                <w:sz w:val="20"/>
                <w:szCs w:val="20"/>
                <w:lang w:val="pl-PL"/>
              </w:rPr>
              <w:t>Nazwa producenta:</w:t>
            </w:r>
          </w:p>
        </w:tc>
        <w:tc>
          <w:tcPr>
            <w:tcW w:w="5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29AB" w:rsidRPr="00D029AB" w:rsidRDefault="00D029AB" w:rsidP="00D029AB">
            <w:pPr>
              <w:pStyle w:val="Bezodstpw"/>
              <w:spacing w:line="256" w:lineRule="auto"/>
              <w:rPr>
                <w:rFonts w:ascii="Times New Roman" w:hAnsi="Times New Roman"/>
                <w:color w:val="000000"/>
                <w:sz w:val="20"/>
                <w:szCs w:val="20"/>
                <w:lang w:val="pl-PL"/>
              </w:rPr>
            </w:pPr>
          </w:p>
        </w:tc>
      </w:tr>
      <w:tr w:rsidR="00D029AB" w:rsidRPr="00D029AB" w:rsidTr="00D029AB">
        <w:tc>
          <w:tcPr>
            <w:tcW w:w="35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029AB" w:rsidRPr="00D029AB" w:rsidRDefault="00D029AB" w:rsidP="00D029AB">
            <w:pPr>
              <w:pStyle w:val="Bezodstpw"/>
              <w:spacing w:line="256" w:lineRule="auto"/>
              <w:rPr>
                <w:rFonts w:ascii="Times New Roman" w:hAnsi="Times New Roman"/>
                <w:sz w:val="20"/>
                <w:szCs w:val="20"/>
                <w:lang w:val="pl-PL"/>
              </w:rPr>
            </w:pPr>
            <w:r w:rsidRPr="00D029AB">
              <w:rPr>
                <w:rFonts w:ascii="Times New Roman" w:hAnsi="Times New Roman"/>
                <w:sz w:val="20"/>
                <w:szCs w:val="20"/>
                <w:lang w:val="pl-PL"/>
              </w:rPr>
              <w:t>Model:</w:t>
            </w:r>
          </w:p>
        </w:tc>
        <w:tc>
          <w:tcPr>
            <w:tcW w:w="5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29AB" w:rsidRPr="00D029AB" w:rsidRDefault="00D029AB" w:rsidP="00D029AB">
            <w:pPr>
              <w:pStyle w:val="Bezodstpw"/>
              <w:spacing w:line="256" w:lineRule="auto"/>
              <w:rPr>
                <w:rFonts w:ascii="Times New Roman" w:hAnsi="Times New Roman"/>
                <w:color w:val="000000"/>
                <w:sz w:val="20"/>
                <w:szCs w:val="20"/>
                <w:lang w:val="pl-PL"/>
              </w:rPr>
            </w:pPr>
          </w:p>
        </w:tc>
      </w:tr>
    </w:tbl>
    <w:p w:rsidR="00D029AB" w:rsidRPr="00D029AB" w:rsidRDefault="00D029AB" w:rsidP="00D029AB">
      <w:pPr>
        <w:rPr>
          <w:rFonts w:ascii="Times New Roman" w:hAnsi="Times New Roman" w:cs="Times New Roman"/>
          <w:bCs/>
          <w:sz w:val="20"/>
          <w:szCs w:val="20"/>
        </w:rPr>
      </w:pPr>
      <w:r w:rsidRPr="00D029AB">
        <w:rPr>
          <w:rFonts w:ascii="Times New Roman" w:hAnsi="Times New Roman" w:cs="Times New Roman"/>
          <w:sz w:val="20"/>
          <w:szCs w:val="20"/>
        </w:rPr>
        <w:t xml:space="preserve">cena jednostkowa netto:      </w:t>
      </w:r>
      <w:r w:rsidRPr="00D029AB">
        <w:rPr>
          <w:rFonts w:ascii="Times New Roman" w:hAnsi="Times New Roman" w:cs="Times New Roman"/>
          <w:sz w:val="20"/>
          <w:szCs w:val="20"/>
        </w:rPr>
        <w:tab/>
        <w:t xml:space="preserve"> </w:t>
      </w:r>
    </w:p>
    <w:p w:rsidR="00D029AB" w:rsidRDefault="00D029AB" w:rsidP="00D029AB">
      <w:pPr>
        <w:tabs>
          <w:tab w:val="center" w:pos="4536"/>
        </w:tabs>
        <w:rPr>
          <w:rFonts w:ascii="Times New Roman" w:hAnsi="Times New Roman" w:cs="Times New Roman"/>
          <w:sz w:val="20"/>
          <w:szCs w:val="20"/>
        </w:rPr>
      </w:pPr>
      <w:r w:rsidRPr="00D029AB">
        <w:rPr>
          <w:rFonts w:ascii="Times New Roman" w:hAnsi="Times New Roman" w:cs="Times New Roman"/>
          <w:sz w:val="20"/>
          <w:szCs w:val="20"/>
        </w:rPr>
        <w:t xml:space="preserve">cena jednostkowa brutto:     </w:t>
      </w:r>
    </w:p>
    <w:p w:rsidR="00D029AB" w:rsidRPr="00D029AB" w:rsidRDefault="00D029AB" w:rsidP="00D029AB">
      <w:pPr>
        <w:tabs>
          <w:tab w:val="center" w:pos="4536"/>
        </w:tabs>
        <w:rPr>
          <w:rFonts w:ascii="Times New Roman" w:hAnsi="Times New Roman" w:cs="Times New Roman"/>
          <w:sz w:val="20"/>
          <w:szCs w:val="20"/>
        </w:rPr>
      </w:pPr>
      <w:r w:rsidRPr="00D029AB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razem wartość 2 szt. netto :                                  </w:t>
      </w:r>
    </w:p>
    <w:p w:rsidR="00D029AB" w:rsidRPr="00D029AB" w:rsidRDefault="00D029AB" w:rsidP="00D029AB">
      <w:pPr>
        <w:tabs>
          <w:tab w:val="center" w:pos="4536"/>
        </w:tabs>
        <w:rPr>
          <w:rFonts w:ascii="Times New Roman" w:hAnsi="Times New Roman" w:cs="Times New Roman"/>
          <w:sz w:val="20"/>
          <w:szCs w:val="20"/>
        </w:rPr>
      </w:pPr>
      <w:r w:rsidRPr="00D029AB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razem wartość 2 szt. brutto:        </w:t>
      </w:r>
      <w:r w:rsidRPr="00D029AB">
        <w:rPr>
          <w:rFonts w:ascii="Times New Roman" w:hAnsi="Times New Roman" w:cs="Times New Roman"/>
          <w:sz w:val="20"/>
          <w:szCs w:val="20"/>
        </w:rPr>
        <w:t xml:space="preserve">                                 </w:t>
      </w:r>
      <w:r w:rsidRPr="00D029AB">
        <w:rPr>
          <w:rFonts w:ascii="Times New Roman" w:hAnsi="Times New Roman" w:cs="Times New Roman"/>
          <w:sz w:val="20"/>
          <w:szCs w:val="20"/>
        </w:rPr>
        <w:tab/>
        <w:t xml:space="preserve">       </w:t>
      </w:r>
      <w:r w:rsidRPr="00D029AB">
        <w:rPr>
          <w:rFonts w:ascii="Times New Roman" w:hAnsi="Times New Roman" w:cs="Times New Roman"/>
          <w:sz w:val="20"/>
          <w:szCs w:val="20"/>
        </w:rPr>
        <w:tab/>
        <w:t xml:space="preserve">               </w:t>
      </w:r>
    </w:p>
    <w:p w:rsidR="00D029AB" w:rsidRPr="00D029AB" w:rsidRDefault="00D029AB" w:rsidP="00D029AB">
      <w:pPr>
        <w:tabs>
          <w:tab w:val="left" w:pos="3119"/>
          <w:tab w:val="left" w:leader="dot" w:pos="5954"/>
        </w:tabs>
        <w:rPr>
          <w:rFonts w:ascii="Times New Roman" w:hAnsi="Times New Roman" w:cs="Times New Roman"/>
          <w:sz w:val="20"/>
          <w:szCs w:val="20"/>
        </w:rPr>
      </w:pPr>
      <w:r w:rsidRPr="00D029AB">
        <w:rPr>
          <w:rFonts w:ascii="Times New Roman" w:hAnsi="Times New Roman" w:cs="Times New Roman"/>
          <w:sz w:val="20"/>
          <w:szCs w:val="20"/>
        </w:rPr>
        <w:t xml:space="preserve">VAT 23 % </w:t>
      </w:r>
    </w:p>
    <w:p w:rsidR="00D029AB" w:rsidRPr="00D029AB" w:rsidRDefault="00D029AB" w:rsidP="00D029AB">
      <w:pPr>
        <w:tabs>
          <w:tab w:val="left" w:pos="3119"/>
          <w:tab w:val="left" w:leader="dot" w:pos="5954"/>
        </w:tabs>
        <w:spacing w:line="204" w:lineRule="auto"/>
        <w:rPr>
          <w:rFonts w:ascii="Times New Roman" w:hAnsi="Times New Roman" w:cs="Times New Roman"/>
          <w:b/>
          <w:color w:val="000000"/>
          <w:sz w:val="20"/>
          <w:szCs w:val="20"/>
        </w:rPr>
      </w:pPr>
      <w:r w:rsidRPr="00D029AB">
        <w:rPr>
          <w:rFonts w:ascii="Times New Roman" w:hAnsi="Times New Roman" w:cs="Times New Roman"/>
          <w:b/>
          <w:color w:val="000000"/>
          <w:sz w:val="20"/>
          <w:szCs w:val="20"/>
        </w:rPr>
        <w:lastRenderedPageBreak/>
        <w:t xml:space="preserve">Razem wartość Pakiet I  netto:                        </w:t>
      </w:r>
    </w:p>
    <w:p w:rsidR="00D029AB" w:rsidRPr="00D029AB" w:rsidRDefault="00D029AB" w:rsidP="00D029AB">
      <w:pPr>
        <w:tabs>
          <w:tab w:val="left" w:pos="3119"/>
          <w:tab w:val="left" w:leader="dot" w:pos="5954"/>
        </w:tabs>
        <w:rPr>
          <w:rFonts w:ascii="Times New Roman" w:hAnsi="Times New Roman" w:cs="Times New Roman"/>
          <w:b/>
          <w:color w:val="000000"/>
          <w:sz w:val="20"/>
          <w:szCs w:val="20"/>
        </w:rPr>
      </w:pPr>
      <w:r w:rsidRPr="00D029AB">
        <w:rPr>
          <w:rFonts w:ascii="Times New Roman" w:hAnsi="Times New Roman" w:cs="Times New Roman"/>
          <w:b/>
          <w:color w:val="000000"/>
          <w:sz w:val="20"/>
          <w:szCs w:val="20"/>
        </w:rPr>
        <w:t xml:space="preserve">Razem wartość Pakiet I brutto:                            </w:t>
      </w:r>
    </w:p>
    <w:p w:rsidR="00D029AB" w:rsidRPr="00D029AB" w:rsidRDefault="00D029AB" w:rsidP="00D029AB">
      <w:pPr>
        <w:tabs>
          <w:tab w:val="left" w:pos="3119"/>
          <w:tab w:val="left" w:leader="dot" w:pos="5954"/>
        </w:tabs>
        <w:spacing w:line="204" w:lineRule="auto"/>
        <w:rPr>
          <w:rFonts w:ascii="Times New Roman" w:hAnsi="Times New Roman" w:cs="Times New Roman"/>
          <w:b/>
          <w:color w:val="000000"/>
          <w:sz w:val="20"/>
          <w:szCs w:val="20"/>
          <w:lang w:val="de-DE"/>
        </w:rPr>
      </w:pPr>
      <w:r w:rsidRPr="00D029AB">
        <w:rPr>
          <w:rFonts w:ascii="Times New Roman" w:hAnsi="Times New Roman" w:cs="Times New Roman"/>
          <w:b/>
          <w:color w:val="000000"/>
          <w:sz w:val="20"/>
          <w:szCs w:val="20"/>
          <w:lang w:val="de-DE"/>
        </w:rPr>
        <w:t xml:space="preserve">VAT 23% </w:t>
      </w:r>
    </w:p>
    <w:p w:rsidR="00D029AB" w:rsidRDefault="00D029AB" w:rsidP="00D029AB">
      <w:pPr>
        <w:tabs>
          <w:tab w:val="left" w:pos="3119"/>
          <w:tab w:val="left" w:leader="dot" w:pos="5954"/>
        </w:tabs>
        <w:rPr>
          <w:rFonts w:ascii="Times New Roman" w:hAnsi="Times New Roman" w:cs="Times New Roman"/>
          <w:color w:val="FF0000"/>
          <w:sz w:val="20"/>
          <w:szCs w:val="20"/>
        </w:rPr>
      </w:pPr>
    </w:p>
    <w:p w:rsidR="00D029AB" w:rsidRDefault="00D029AB" w:rsidP="00D029AB">
      <w:pPr>
        <w:tabs>
          <w:tab w:val="left" w:pos="3119"/>
          <w:tab w:val="left" w:leader="dot" w:pos="5954"/>
        </w:tabs>
        <w:rPr>
          <w:rFonts w:ascii="Times New Roman" w:hAnsi="Times New Roman" w:cs="Times New Roman"/>
          <w:color w:val="FF0000"/>
          <w:sz w:val="20"/>
          <w:szCs w:val="20"/>
        </w:rPr>
      </w:pPr>
    </w:p>
    <w:p w:rsidR="00D029AB" w:rsidRDefault="00D029AB" w:rsidP="00D029AB">
      <w:pPr>
        <w:tabs>
          <w:tab w:val="left" w:pos="3119"/>
          <w:tab w:val="left" w:leader="dot" w:pos="5954"/>
        </w:tabs>
        <w:rPr>
          <w:rFonts w:ascii="Times New Roman" w:hAnsi="Times New Roman" w:cs="Times New Roman"/>
          <w:color w:val="FF0000"/>
          <w:sz w:val="20"/>
          <w:szCs w:val="20"/>
        </w:rPr>
      </w:pPr>
    </w:p>
    <w:p w:rsidR="00D029AB" w:rsidRDefault="00D029AB" w:rsidP="00D029AB">
      <w:pPr>
        <w:tabs>
          <w:tab w:val="left" w:pos="3119"/>
          <w:tab w:val="left" w:leader="dot" w:pos="5954"/>
        </w:tabs>
        <w:rPr>
          <w:rFonts w:ascii="Times New Roman" w:hAnsi="Times New Roman" w:cs="Times New Roman"/>
          <w:color w:val="FF0000"/>
          <w:sz w:val="20"/>
          <w:szCs w:val="20"/>
        </w:rPr>
      </w:pPr>
    </w:p>
    <w:p w:rsidR="00D029AB" w:rsidRDefault="00D029AB" w:rsidP="00D029AB">
      <w:pPr>
        <w:tabs>
          <w:tab w:val="left" w:pos="3119"/>
          <w:tab w:val="left" w:leader="dot" w:pos="5954"/>
        </w:tabs>
        <w:rPr>
          <w:rFonts w:ascii="Times New Roman" w:hAnsi="Times New Roman" w:cs="Times New Roman"/>
          <w:color w:val="FF0000"/>
          <w:sz w:val="20"/>
          <w:szCs w:val="20"/>
        </w:rPr>
      </w:pPr>
    </w:p>
    <w:p w:rsidR="00D029AB" w:rsidRDefault="00D029AB" w:rsidP="00D029AB">
      <w:pPr>
        <w:tabs>
          <w:tab w:val="left" w:pos="3119"/>
          <w:tab w:val="left" w:leader="dot" w:pos="5954"/>
        </w:tabs>
        <w:rPr>
          <w:rFonts w:ascii="Times New Roman" w:hAnsi="Times New Roman" w:cs="Times New Roman"/>
          <w:color w:val="FF0000"/>
          <w:sz w:val="20"/>
          <w:szCs w:val="20"/>
        </w:rPr>
      </w:pPr>
    </w:p>
    <w:p w:rsidR="00D029AB" w:rsidRDefault="00D029AB" w:rsidP="00D029AB">
      <w:pPr>
        <w:tabs>
          <w:tab w:val="left" w:pos="3119"/>
          <w:tab w:val="left" w:leader="dot" w:pos="5954"/>
        </w:tabs>
        <w:rPr>
          <w:rFonts w:ascii="Times New Roman" w:hAnsi="Times New Roman" w:cs="Times New Roman"/>
          <w:color w:val="FF0000"/>
          <w:sz w:val="20"/>
          <w:szCs w:val="20"/>
        </w:rPr>
      </w:pPr>
    </w:p>
    <w:p w:rsidR="00D029AB" w:rsidRDefault="00D029AB" w:rsidP="00D029AB">
      <w:pPr>
        <w:tabs>
          <w:tab w:val="left" w:pos="3119"/>
          <w:tab w:val="left" w:leader="dot" w:pos="5954"/>
        </w:tabs>
        <w:rPr>
          <w:rFonts w:ascii="Times New Roman" w:hAnsi="Times New Roman" w:cs="Times New Roman"/>
          <w:color w:val="FF0000"/>
          <w:sz w:val="20"/>
          <w:szCs w:val="20"/>
        </w:rPr>
      </w:pPr>
    </w:p>
    <w:p w:rsidR="00D029AB" w:rsidRDefault="00D029AB" w:rsidP="00D029AB">
      <w:pPr>
        <w:tabs>
          <w:tab w:val="left" w:pos="3119"/>
          <w:tab w:val="left" w:leader="dot" w:pos="5954"/>
        </w:tabs>
        <w:rPr>
          <w:rFonts w:ascii="Times New Roman" w:hAnsi="Times New Roman" w:cs="Times New Roman"/>
          <w:color w:val="FF0000"/>
          <w:sz w:val="20"/>
          <w:szCs w:val="20"/>
        </w:rPr>
      </w:pPr>
    </w:p>
    <w:p w:rsidR="00D029AB" w:rsidRDefault="00D029AB" w:rsidP="00D029AB">
      <w:pPr>
        <w:tabs>
          <w:tab w:val="left" w:pos="3119"/>
          <w:tab w:val="left" w:leader="dot" w:pos="5954"/>
        </w:tabs>
        <w:rPr>
          <w:rFonts w:ascii="Times New Roman" w:hAnsi="Times New Roman" w:cs="Times New Roman"/>
          <w:color w:val="FF0000"/>
          <w:sz w:val="20"/>
          <w:szCs w:val="20"/>
        </w:rPr>
      </w:pPr>
    </w:p>
    <w:p w:rsidR="00D029AB" w:rsidRDefault="00D029AB" w:rsidP="00D029AB">
      <w:pPr>
        <w:tabs>
          <w:tab w:val="left" w:pos="3119"/>
          <w:tab w:val="left" w:leader="dot" w:pos="5954"/>
        </w:tabs>
        <w:rPr>
          <w:rFonts w:ascii="Times New Roman" w:hAnsi="Times New Roman" w:cs="Times New Roman"/>
          <w:color w:val="FF0000"/>
          <w:sz w:val="20"/>
          <w:szCs w:val="20"/>
        </w:rPr>
      </w:pPr>
    </w:p>
    <w:p w:rsidR="00D029AB" w:rsidRDefault="00D029AB" w:rsidP="00D029AB">
      <w:pPr>
        <w:tabs>
          <w:tab w:val="left" w:pos="3119"/>
          <w:tab w:val="left" w:leader="dot" w:pos="5954"/>
        </w:tabs>
        <w:rPr>
          <w:rFonts w:ascii="Times New Roman" w:hAnsi="Times New Roman" w:cs="Times New Roman"/>
          <w:color w:val="FF0000"/>
          <w:sz w:val="20"/>
          <w:szCs w:val="20"/>
        </w:rPr>
      </w:pPr>
    </w:p>
    <w:p w:rsidR="00D029AB" w:rsidRDefault="00D029AB" w:rsidP="00D029AB">
      <w:pPr>
        <w:tabs>
          <w:tab w:val="left" w:pos="3119"/>
          <w:tab w:val="left" w:leader="dot" w:pos="5954"/>
        </w:tabs>
        <w:rPr>
          <w:rFonts w:ascii="Times New Roman" w:hAnsi="Times New Roman" w:cs="Times New Roman"/>
          <w:color w:val="FF0000"/>
          <w:sz w:val="20"/>
          <w:szCs w:val="20"/>
        </w:rPr>
      </w:pPr>
    </w:p>
    <w:p w:rsidR="00D029AB" w:rsidRDefault="00D029AB" w:rsidP="00D029AB">
      <w:pPr>
        <w:tabs>
          <w:tab w:val="left" w:pos="3119"/>
          <w:tab w:val="left" w:leader="dot" w:pos="5954"/>
        </w:tabs>
        <w:rPr>
          <w:rFonts w:ascii="Times New Roman" w:hAnsi="Times New Roman" w:cs="Times New Roman"/>
          <w:color w:val="FF0000"/>
          <w:sz w:val="20"/>
          <w:szCs w:val="20"/>
        </w:rPr>
      </w:pPr>
    </w:p>
    <w:p w:rsidR="00D029AB" w:rsidRDefault="00D029AB" w:rsidP="00D029AB">
      <w:pPr>
        <w:tabs>
          <w:tab w:val="left" w:pos="3119"/>
          <w:tab w:val="left" w:leader="dot" w:pos="5954"/>
        </w:tabs>
        <w:rPr>
          <w:rFonts w:ascii="Times New Roman" w:hAnsi="Times New Roman" w:cs="Times New Roman"/>
          <w:color w:val="FF0000"/>
          <w:sz w:val="20"/>
          <w:szCs w:val="20"/>
        </w:rPr>
      </w:pPr>
    </w:p>
    <w:p w:rsidR="00D029AB" w:rsidRDefault="00D029AB" w:rsidP="00D029AB">
      <w:pPr>
        <w:tabs>
          <w:tab w:val="left" w:pos="3119"/>
          <w:tab w:val="left" w:leader="dot" w:pos="5954"/>
        </w:tabs>
        <w:rPr>
          <w:rFonts w:ascii="Times New Roman" w:hAnsi="Times New Roman" w:cs="Times New Roman"/>
          <w:color w:val="FF0000"/>
          <w:sz w:val="20"/>
          <w:szCs w:val="20"/>
        </w:rPr>
      </w:pPr>
    </w:p>
    <w:p w:rsidR="00D029AB" w:rsidRDefault="00D029AB" w:rsidP="00D029AB">
      <w:pPr>
        <w:tabs>
          <w:tab w:val="left" w:pos="3119"/>
          <w:tab w:val="left" w:leader="dot" w:pos="5954"/>
        </w:tabs>
        <w:rPr>
          <w:rFonts w:ascii="Times New Roman" w:hAnsi="Times New Roman" w:cs="Times New Roman"/>
          <w:color w:val="FF0000"/>
          <w:sz w:val="20"/>
          <w:szCs w:val="20"/>
        </w:rPr>
      </w:pPr>
    </w:p>
    <w:p w:rsidR="00D029AB" w:rsidRDefault="00D029AB" w:rsidP="00D029AB">
      <w:pPr>
        <w:tabs>
          <w:tab w:val="left" w:pos="3119"/>
          <w:tab w:val="left" w:leader="dot" w:pos="5954"/>
        </w:tabs>
        <w:rPr>
          <w:rFonts w:ascii="Times New Roman" w:hAnsi="Times New Roman" w:cs="Times New Roman"/>
          <w:color w:val="FF0000"/>
          <w:sz w:val="20"/>
          <w:szCs w:val="20"/>
        </w:rPr>
      </w:pPr>
    </w:p>
    <w:p w:rsidR="00D029AB" w:rsidRDefault="00D029AB" w:rsidP="00D029AB">
      <w:pPr>
        <w:tabs>
          <w:tab w:val="left" w:pos="3119"/>
          <w:tab w:val="left" w:leader="dot" w:pos="5954"/>
        </w:tabs>
        <w:rPr>
          <w:rFonts w:ascii="Times New Roman" w:hAnsi="Times New Roman" w:cs="Times New Roman"/>
          <w:color w:val="FF0000"/>
          <w:sz w:val="20"/>
          <w:szCs w:val="20"/>
        </w:rPr>
      </w:pPr>
    </w:p>
    <w:p w:rsidR="00D029AB" w:rsidRDefault="00D029AB" w:rsidP="00D029AB">
      <w:pPr>
        <w:tabs>
          <w:tab w:val="left" w:pos="3119"/>
          <w:tab w:val="left" w:leader="dot" w:pos="5954"/>
        </w:tabs>
        <w:rPr>
          <w:rFonts w:ascii="Times New Roman" w:hAnsi="Times New Roman" w:cs="Times New Roman"/>
          <w:color w:val="FF0000"/>
          <w:sz w:val="20"/>
          <w:szCs w:val="20"/>
        </w:rPr>
      </w:pPr>
    </w:p>
    <w:p w:rsidR="00D029AB" w:rsidRDefault="00D029AB" w:rsidP="00D029AB">
      <w:pPr>
        <w:tabs>
          <w:tab w:val="left" w:pos="3119"/>
          <w:tab w:val="left" w:leader="dot" w:pos="5954"/>
        </w:tabs>
        <w:rPr>
          <w:rFonts w:ascii="Times New Roman" w:hAnsi="Times New Roman" w:cs="Times New Roman"/>
          <w:color w:val="FF0000"/>
          <w:sz w:val="20"/>
          <w:szCs w:val="20"/>
        </w:rPr>
      </w:pPr>
    </w:p>
    <w:p w:rsidR="00D029AB" w:rsidRDefault="00D029AB" w:rsidP="00D029AB">
      <w:pPr>
        <w:tabs>
          <w:tab w:val="left" w:pos="3119"/>
          <w:tab w:val="left" w:leader="dot" w:pos="5954"/>
        </w:tabs>
        <w:rPr>
          <w:rFonts w:ascii="Times New Roman" w:hAnsi="Times New Roman" w:cs="Times New Roman"/>
          <w:color w:val="FF0000"/>
          <w:sz w:val="20"/>
          <w:szCs w:val="20"/>
        </w:rPr>
      </w:pPr>
    </w:p>
    <w:p w:rsidR="00D029AB" w:rsidRDefault="00D029AB" w:rsidP="00D029AB">
      <w:pPr>
        <w:tabs>
          <w:tab w:val="left" w:pos="3119"/>
          <w:tab w:val="left" w:leader="dot" w:pos="5954"/>
        </w:tabs>
        <w:rPr>
          <w:rFonts w:ascii="Times New Roman" w:hAnsi="Times New Roman" w:cs="Times New Roman"/>
          <w:color w:val="FF0000"/>
          <w:sz w:val="20"/>
          <w:szCs w:val="20"/>
        </w:rPr>
      </w:pPr>
    </w:p>
    <w:p w:rsidR="00D029AB" w:rsidRDefault="00D029AB" w:rsidP="00D029AB">
      <w:pPr>
        <w:tabs>
          <w:tab w:val="left" w:pos="3119"/>
          <w:tab w:val="left" w:leader="dot" w:pos="5954"/>
        </w:tabs>
        <w:rPr>
          <w:rFonts w:ascii="Times New Roman" w:hAnsi="Times New Roman" w:cs="Times New Roman"/>
          <w:color w:val="FF0000"/>
          <w:sz w:val="20"/>
          <w:szCs w:val="20"/>
        </w:rPr>
      </w:pPr>
    </w:p>
    <w:p w:rsidR="00D029AB" w:rsidRDefault="00D029AB" w:rsidP="00D029AB">
      <w:pPr>
        <w:tabs>
          <w:tab w:val="left" w:pos="3119"/>
          <w:tab w:val="left" w:leader="dot" w:pos="5954"/>
        </w:tabs>
        <w:rPr>
          <w:rFonts w:ascii="Times New Roman" w:hAnsi="Times New Roman" w:cs="Times New Roman"/>
          <w:color w:val="FF0000"/>
          <w:sz w:val="20"/>
          <w:szCs w:val="20"/>
        </w:rPr>
      </w:pPr>
    </w:p>
    <w:p w:rsidR="00D029AB" w:rsidRDefault="00D029AB" w:rsidP="00D029AB">
      <w:pPr>
        <w:tabs>
          <w:tab w:val="left" w:pos="3119"/>
          <w:tab w:val="left" w:leader="dot" w:pos="5954"/>
        </w:tabs>
        <w:rPr>
          <w:rFonts w:ascii="Times New Roman" w:hAnsi="Times New Roman" w:cs="Times New Roman"/>
          <w:color w:val="FF0000"/>
          <w:sz w:val="20"/>
          <w:szCs w:val="20"/>
        </w:rPr>
      </w:pPr>
    </w:p>
    <w:p w:rsidR="00D029AB" w:rsidRPr="00D029AB" w:rsidRDefault="00D029AB" w:rsidP="00D029AB">
      <w:pPr>
        <w:tabs>
          <w:tab w:val="left" w:pos="3119"/>
          <w:tab w:val="left" w:leader="dot" w:pos="5954"/>
        </w:tabs>
        <w:rPr>
          <w:rFonts w:ascii="Times New Roman" w:hAnsi="Times New Roman" w:cs="Times New Roman"/>
          <w:color w:val="FF0000"/>
          <w:sz w:val="20"/>
          <w:szCs w:val="20"/>
        </w:rPr>
      </w:pPr>
    </w:p>
    <w:p w:rsidR="00D029AB" w:rsidRPr="00D029AB" w:rsidRDefault="00D029AB" w:rsidP="00D029AB">
      <w:pPr>
        <w:tabs>
          <w:tab w:val="left" w:pos="3119"/>
          <w:tab w:val="left" w:leader="dot" w:pos="5954"/>
        </w:tabs>
        <w:rPr>
          <w:rFonts w:ascii="Times New Roman" w:hAnsi="Times New Roman" w:cs="Times New Roman"/>
          <w:b/>
          <w:color w:val="000000"/>
          <w:sz w:val="20"/>
          <w:szCs w:val="20"/>
        </w:rPr>
      </w:pPr>
      <w:r w:rsidRPr="00D029AB">
        <w:rPr>
          <w:rFonts w:ascii="Times New Roman" w:hAnsi="Times New Roman" w:cs="Times New Roman"/>
          <w:b/>
          <w:color w:val="000000"/>
          <w:sz w:val="20"/>
          <w:szCs w:val="20"/>
        </w:rPr>
        <w:lastRenderedPageBreak/>
        <w:t>Pakiet II</w:t>
      </w:r>
    </w:p>
    <w:p w:rsidR="00D029AB" w:rsidRPr="00D029AB" w:rsidRDefault="00D029AB" w:rsidP="00D029AB">
      <w:pPr>
        <w:tabs>
          <w:tab w:val="left" w:pos="3119"/>
          <w:tab w:val="left" w:leader="dot" w:pos="5954"/>
        </w:tabs>
        <w:rPr>
          <w:rFonts w:ascii="Times New Roman" w:hAnsi="Times New Roman" w:cs="Times New Roman"/>
          <w:b/>
          <w:sz w:val="20"/>
          <w:szCs w:val="20"/>
        </w:rPr>
      </w:pPr>
      <w:r w:rsidRPr="00D029AB">
        <w:rPr>
          <w:rFonts w:ascii="Times New Roman" w:hAnsi="Times New Roman" w:cs="Times New Roman"/>
          <w:b/>
          <w:sz w:val="20"/>
          <w:szCs w:val="20"/>
        </w:rPr>
        <w:t>1. Zestaw komputerowy bez systemu operacyjnego                                                                                    21 szt.</w:t>
      </w:r>
    </w:p>
    <w:tbl>
      <w:tblPr>
        <w:tblW w:w="9214" w:type="dxa"/>
        <w:tblInd w:w="-1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77"/>
        <w:gridCol w:w="6237"/>
      </w:tblGrid>
      <w:tr w:rsidR="00D029AB" w:rsidRPr="00D029AB" w:rsidTr="00D029AB">
        <w:trPr>
          <w:trHeight w:val="315"/>
        </w:trPr>
        <w:tc>
          <w:tcPr>
            <w:tcW w:w="297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029AB" w:rsidRPr="00D029AB" w:rsidRDefault="00D029AB" w:rsidP="00D029AB">
            <w:pPr>
              <w:jc w:val="center"/>
              <w:rPr>
                <w:rFonts w:ascii="Times New Roman" w:eastAsia="Arial Unicode MS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D029AB"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  <w:t>Podzespół</w:t>
            </w:r>
          </w:p>
        </w:tc>
        <w:tc>
          <w:tcPr>
            <w:tcW w:w="6237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vAlign w:val="center"/>
          </w:tcPr>
          <w:p w:rsidR="00D029AB" w:rsidRPr="00D029AB" w:rsidRDefault="00D029AB" w:rsidP="00D029AB">
            <w:pPr>
              <w:pStyle w:val="Nagwek1"/>
              <w:jc w:val="center"/>
              <w:rPr>
                <w:rFonts w:ascii="Times New Roman" w:eastAsia="Arial Unicode MS" w:hAnsi="Times New Roman" w:cs="Times New Roman"/>
                <w:sz w:val="20"/>
                <w:szCs w:val="20"/>
              </w:rPr>
            </w:pPr>
            <w:r w:rsidRPr="00D029AB">
              <w:rPr>
                <w:rFonts w:ascii="Times New Roman" w:hAnsi="Times New Roman" w:cs="Times New Roman"/>
                <w:color w:val="auto"/>
                <w:sz w:val="20"/>
                <w:szCs w:val="20"/>
              </w:rPr>
              <w:t>Wymagane parametry</w:t>
            </w:r>
          </w:p>
        </w:tc>
      </w:tr>
      <w:tr w:rsidR="00D029AB" w:rsidRPr="00D029AB" w:rsidTr="00D029AB">
        <w:tc>
          <w:tcPr>
            <w:tcW w:w="297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</w:tcPr>
          <w:p w:rsidR="00D029AB" w:rsidRPr="00D029AB" w:rsidRDefault="00D029AB" w:rsidP="00D029AB">
            <w:pPr>
              <w:rPr>
                <w:rFonts w:ascii="Times New Roman" w:eastAsia="Arial Unicode MS" w:hAnsi="Times New Roman" w:cs="Times New Roman"/>
                <w:color w:val="000000"/>
                <w:sz w:val="20"/>
                <w:szCs w:val="20"/>
              </w:rPr>
            </w:pPr>
            <w:r w:rsidRPr="00D029A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Procesor</w:t>
            </w:r>
          </w:p>
        </w:tc>
        <w:tc>
          <w:tcPr>
            <w:tcW w:w="623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</w:tcPr>
          <w:p w:rsidR="00D029AB" w:rsidRPr="00D029AB" w:rsidRDefault="00D029AB" w:rsidP="00D029AB">
            <w:pPr>
              <w:rPr>
                <w:rFonts w:ascii="Times New Roman" w:eastAsia="Arial Unicode MS" w:hAnsi="Times New Roman" w:cs="Times New Roman"/>
                <w:color w:val="000000"/>
                <w:sz w:val="20"/>
                <w:szCs w:val="20"/>
              </w:rPr>
            </w:pPr>
            <w:r w:rsidRPr="00D029A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osiągający nie mniej niż 40000 punktów w teście </w:t>
            </w:r>
            <w:proofErr w:type="spellStart"/>
            <w:r w:rsidRPr="00D029AB">
              <w:rPr>
                <w:rFonts w:ascii="Times New Roman" w:hAnsi="Times New Roman" w:cs="Times New Roman"/>
                <w:color w:val="000000"/>
                <w:sz w:val="20"/>
                <w:szCs w:val="20"/>
                <w:shd w:val="clear" w:color="auto" w:fill="FFFFFF"/>
              </w:rPr>
              <w:t>PassMark</w:t>
            </w:r>
            <w:proofErr w:type="spellEnd"/>
            <w:r w:rsidRPr="00D029AB">
              <w:rPr>
                <w:rFonts w:ascii="Times New Roman" w:hAnsi="Times New Roman" w:cs="Times New Roman"/>
                <w:color w:val="000000"/>
                <w:sz w:val="20"/>
                <w:szCs w:val="20"/>
                <w:shd w:val="clear" w:color="auto" w:fill="FFFFFF"/>
              </w:rPr>
              <w:t xml:space="preserve"> - CPU Mark i nie mniej niż 4000 punktów w teście</w:t>
            </w:r>
            <w:r w:rsidRPr="00D029A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D029AB">
              <w:rPr>
                <w:rFonts w:ascii="Times New Roman" w:hAnsi="Times New Roman" w:cs="Times New Roman"/>
                <w:sz w:val="20"/>
                <w:szCs w:val="20"/>
              </w:rPr>
              <w:t>PassMark</w:t>
            </w:r>
            <w:proofErr w:type="spellEnd"/>
            <w:r w:rsidRPr="00D029AB">
              <w:rPr>
                <w:rFonts w:ascii="Times New Roman" w:hAnsi="Times New Roman" w:cs="Times New Roman"/>
                <w:sz w:val="20"/>
                <w:szCs w:val="20"/>
              </w:rPr>
              <w:t xml:space="preserve"> - CPU Mark - Single </w:t>
            </w:r>
            <w:proofErr w:type="spellStart"/>
            <w:r w:rsidRPr="00D029AB">
              <w:rPr>
                <w:rFonts w:ascii="Times New Roman" w:hAnsi="Times New Roman" w:cs="Times New Roman"/>
                <w:sz w:val="20"/>
                <w:szCs w:val="20"/>
              </w:rPr>
              <w:t>Thread</w:t>
            </w:r>
            <w:proofErr w:type="spellEnd"/>
            <w:r w:rsidRPr="00D029AB">
              <w:rPr>
                <w:rFonts w:ascii="Times New Roman" w:hAnsi="Times New Roman" w:cs="Times New Roman"/>
                <w:sz w:val="20"/>
                <w:szCs w:val="20"/>
              </w:rPr>
              <w:t xml:space="preserve"> Performance według strony https://www.cpubenchmark.net/high_end_cpus.html</w:t>
            </w:r>
          </w:p>
        </w:tc>
      </w:tr>
      <w:tr w:rsidR="00D029AB" w:rsidRPr="00D029AB" w:rsidTr="00D029AB">
        <w:trPr>
          <w:cantSplit/>
        </w:trPr>
        <w:tc>
          <w:tcPr>
            <w:tcW w:w="2977" w:type="dxa"/>
            <w:vMerge w:val="restar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</w:tcPr>
          <w:p w:rsidR="00D029AB" w:rsidRPr="00D029AB" w:rsidRDefault="00D029AB" w:rsidP="00D029AB">
            <w:pPr>
              <w:rPr>
                <w:rFonts w:ascii="Times New Roman" w:eastAsia="Arial Unicode MS" w:hAnsi="Times New Roman" w:cs="Times New Roman"/>
                <w:color w:val="000000"/>
                <w:sz w:val="20"/>
                <w:szCs w:val="20"/>
              </w:rPr>
            </w:pPr>
            <w:r w:rsidRPr="00D029A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Płyta główna</w:t>
            </w:r>
          </w:p>
        </w:tc>
        <w:tc>
          <w:tcPr>
            <w:tcW w:w="6237" w:type="dxa"/>
            <w:tcBorders>
              <w:top w:val="single" w:sz="4" w:space="0" w:color="auto"/>
              <w:left w:val="nil"/>
              <w:right w:val="single" w:sz="8" w:space="0" w:color="000000"/>
            </w:tcBorders>
            <w:vAlign w:val="center"/>
          </w:tcPr>
          <w:p w:rsidR="00D029AB" w:rsidRPr="00D029AB" w:rsidRDefault="00D029AB" w:rsidP="00D029AB">
            <w:pPr>
              <w:rPr>
                <w:rFonts w:ascii="Times New Roman" w:eastAsia="Arial Unicode MS" w:hAnsi="Times New Roman" w:cs="Times New Roman"/>
                <w:color w:val="000000"/>
                <w:sz w:val="20"/>
                <w:szCs w:val="20"/>
              </w:rPr>
            </w:pPr>
            <w:r w:rsidRPr="00D029A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dwukanałowa obsługa pamięci, 4 gniazda pamięci, maksymalna pojemność pamięci nie mniej niż 128 GB;</w:t>
            </w:r>
          </w:p>
        </w:tc>
      </w:tr>
      <w:tr w:rsidR="00D029AB" w:rsidRPr="00D029AB" w:rsidTr="00D029AB">
        <w:trPr>
          <w:cantSplit/>
        </w:trPr>
        <w:tc>
          <w:tcPr>
            <w:tcW w:w="2977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29AB" w:rsidRPr="00D029AB" w:rsidRDefault="00D029AB" w:rsidP="00D029AB">
            <w:pPr>
              <w:rPr>
                <w:rFonts w:ascii="Times New Roman" w:eastAsia="Arial Unicode MS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6237" w:type="dxa"/>
            <w:tcBorders>
              <w:left w:val="nil"/>
              <w:right w:val="single" w:sz="8" w:space="0" w:color="000000"/>
            </w:tcBorders>
            <w:vAlign w:val="center"/>
          </w:tcPr>
          <w:p w:rsidR="00D029AB" w:rsidRPr="00D029AB" w:rsidRDefault="00D029AB" w:rsidP="00D029AB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D029A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obsługa układów graficznych zintegrowanych w procesorach;</w:t>
            </w:r>
          </w:p>
        </w:tc>
      </w:tr>
      <w:tr w:rsidR="00D029AB" w:rsidRPr="00D029AB" w:rsidTr="00D029AB">
        <w:trPr>
          <w:cantSplit/>
        </w:trPr>
        <w:tc>
          <w:tcPr>
            <w:tcW w:w="2977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29AB" w:rsidRPr="00D029AB" w:rsidRDefault="00D029AB" w:rsidP="00D029AB">
            <w:pPr>
              <w:rPr>
                <w:rFonts w:ascii="Times New Roman" w:eastAsia="Arial Unicode MS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6237" w:type="dxa"/>
            <w:tcBorders>
              <w:left w:val="nil"/>
              <w:right w:val="single" w:sz="8" w:space="0" w:color="000000"/>
            </w:tcBorders>
            <w:vAlign w:val="center"/>
          </w:tcPr>
          <w:p w:rsidR="00D029AB" w:rsidRPr="00D029AB" w:rsidRDefault="00D029AB" w:rsidP="00D029AB">
            <w:pPr>
              <w:rPr>
                <w:rFonts w:ascii="Times New Roman" w:eastAsia="Arial Unicode MS" w:hAnsi="Times New Roman" w:cs="Times New Roman"/>
                <w:color w:val="000000"/>
                <w:sz w:val="20"/>
                <w:szCs w:val="20"/>
              </w:rPr>
            </w:pPr>
            <w:r w:rsidRPr="00D029A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zintegrowana karta sieciowa 10/100/1000/2500 </w:t>
            </w:r>
            <w:proofErr w:type="spellStart"/>
            <w:r w:rsidRPr="00D029A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Mbps</w:t>
            </w:r>
            <w:proofErr w:type="spellEnd"/>
            <w:r w:rsidRPr="00D029A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;</w:t>
            </w:r>
          </w:p>
        </w:tc>
      </w:tr>
      <w:tr w:rsidR="00D029AB" w:rsidRPr="00D029AB" w:rsidTr="00D029AB">
        <w:trPr>
          <w:cantSplit/>
        </w:trPr>
        <w:tc>
          <w:tcPr>
            <w:tcW w:w="2977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29AB" w:rsidRPr="00D029AB" w:rsidRDefault="00D029AB" w:rsidP="00D029AB">
            <w:pPr>
              <w:rPr>
                <w:rFonts w:ascii="Times New Roman" w:eastAsia="Arial Unicode MS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6237" w:type="dxa"/>
            <w:tcBorders>
              <w:left w:val="nil"/>
              <w:right w:val="single" w:sz="8" w:space="0" w:color="000000"/>
            </w:tcBorders>
            <w:vAlign w:val="center"/>
          </w:tcPr>
          <w:p w:rsidR="00D029AB" w:rsidRPr="00D029AB" w:rsidRDefault="00D029AB" w:rsidP="00D029AB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D029A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zintegrowana karta dźwiękowa;</w:t>
            </w:r>
          </w:p>
          <w:p w:rsidR="00D029AB" w:rsidRPr="00D029AB" w:rsidRDefault="00D029AB" w:rsidP="00D029AB">
            <w:pPr>
              <w:rPr>
                <w:rFonts w:ascii="Times New Roman" w:eastAsia="Arial Unicode MS" w:hAnsi="Times New Roman" w:cs="Times New Roman"/>
                <w:color w:val="000000"/>
                <w:sz w:val="20"/>
                <w:szCs w:val="20"/>
              </w:rPr>
            </w:pPr>
            <w:r w:rsidRPr="00D029A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wbudowana łączność bezprzewodowa </w:t>
            </w:r>
            <w:proofErr w:type="spellStart"/>
            <w:r w:rsidRPr="00D029A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WiFi</w:t>
            </w:r>
            <w:proofErr w:type="spellEnd"/>
            <w:r w:rsidRPr="00D029A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w wersji 6 lub wyższej oraz Bluetooth;</w:t>
            </w:r>
          </w:p>
        </w:tc>
      </w:tr>
      <w:tr w:rsidR="00D029AB" w:rsidRPr="00D029AB" w:rsidTr="00D029AB">
        <w:trPr>
          <w:cantSplit/>
        </w:trPr>
        <w:tc>
          <w:tcPr>
            <w:tcW w:w="2977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29AB" w:rsidRPr="00D029AB" w:rsidRDefault="00D029AB" w:rsidP="00D029AB">
            <w:pPr>
              <w:rPr>
                <w:rFonts w:ascii="Times New Roman" w:eastAsia="Arial Unicode MS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6237" w:type="dxa"/>
            <w:tcBorders>
              <w:left w:val="nil"/>
              <w:right w:val="single" w:sz="8" w:space="0" w:color="000000"/>
            </w:tcBorders>
            <w:vAlign w:val="center"/>
          </w:tcPr>
          <w:p w:rsidR="00D029AB" w:rsidRPr="00D029AB" w:rsidRDefault="00D029AB" w:rsidP="00D029AB">
            <w:pPr>
              <w:rPr>
                <w:rFonts w:ascii="Times New Roman" w:eastAsia="Arial Unicode MS" w:hAnsi="Times New Roman" w:cs="Times New Roman"/>
                <w:color w:val="000000"/>
                <w:sz w:val="20"/>
                <w:szCs w:val="20"/>
              </w:rPr>
            </w:pPr>
            <w:r w:rsidRPr="00D029A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kontrolery: Serial ATA nie mniej niż 4, USB nie mniej niż 12, w tym nie mniej niż 6 portów generacji wyższej niż USB 2.0;</w:t>
            </w:r>
          </w:p>
        </w:tc>
      </w:tr>
      <w:tr w:rsidR="00D029AB" w:rsidRPr="00D029AB" w:rsidTr="00D029AB">
        <w:trPr>
          <w:cantSplit/>
        </w:trPr>
        <w:tc>
          <w:tcPr>
            <w:tcW w:w="2977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29AB" w:rsidRPr="00D029AB" w:rsidRDefault="00D029AB" w:rsidP="00D029AB">
            <w:pPr>
              <w:rPr>
                <w:rFonts w:ascii="Times New Roman" w:eastAsia="Arial Unicode MS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6237" w:type="dxa"/>
            <w:tcBorders>
              <w:left w:val="nil"/>
              <w:right w:val="single" w:sz="8" w:space="0" w:color="000000"/>
            </w:tcBorders>
            <w:vAlign w:val="center"/>
          </w:tcPr>
          <w:p w:rsidR="00D029AB" w:rsidRPr="00D029AB" w:rsidRDefault="00D029AB" w:rsidP="00D029AB">
            <w:pPr>
              <w:rPr>
                <w:rFonts w:ascii="Times New Roman" w:eastAsia="Arial Unicode MS" w:hAnsi="Times New Roman" w:cs="Times New Roman"/>
                <w:color w:val="000000"/>
                <w:sz w:val="20"/>
                <w:szCs w:val="20"/>
              </w:rPr>
            </w:pPr>
            <w:r w:rsidRPr="00D029A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złącza wewnętrzne: 1 złącze PCI-Express ×l6, nie mniej niż 1 złącze PCI-Express z szyną ×l lub szerszą, nie mniej niż 2 złącza dysków M.2;</w:t>
            </w:r>
          </w:p>
        </w:tc>
      </w:tr>
      <w:tr w:rsidR="00D029AB" w:rsidRPr="00D029AB" w:rsidTr="00D029AB">
        <w:trPr>
          <w:cantSplit/>
        </w:trPr>
        <w:tc>
          <w:tcPr>
            <w:tcW w:w="2977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29AB" w:rsidRPr="00D029AB" w:rsidRDefault="00D029AB" w:rsidP="00D029AB">
            <w:pPr>
              <w:rPr>
                <w:rFonts w:ascii="Times New Roman" w:eastAsia="Arial Unicode MS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6237" w:type="dxa"/>
            <w:tcBorders>
              <w:left w:val="nil"/>
              <w:right w:val="single" w:sz="8" w:space="0" w:color="000000"/>
            </w:tcBorders>
            <w:vAlign w:val="center"/>
          </w:tcPr>
          <w:p w:rsidR="00D029AB" w:rsidRPr="00D029AB" w:rsidRDefault="00D029AB" w:rsidP="00D029AB">
            <w:pPr>
              <w:rPr>
                <w:rFonts w:ascii="Times New Roman" w:eastAsia="Arial Unicode MS" w:hAnsi="Times New Roman" w:cs="Times New Roman"/>
                <w:color w:val="000000"/>
                <w:sz w:val="20"/>
                <w:szCs w:val="20"/>
              </w:rPr>
            </w:pPr>
            <w:r w:rsidRPr="00D029AB">
              <w:rPr>
                <w:rFonts w:ascii="Times New Roman" w:eastAsia="Arial Unicode MS" w:hAnsi="Times New Roman" w:cs="Times New Roman"/>
                <w:color w:val="000000"/>
                <w:sz w:val="20"/>
                <w:szCs w:val="20"/>
              </w:rPr>
              <w:t>złącza zewnętrzne</w:t>
            </w:r>
            <w:r w:rsidRPr="00D029A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na tylnym panelu</w:t>
            </w:r>
            <w:r w:rsidRPr="00D029AB">
              <w:rPr>
                <w:rFonts w:ascii="Times New Roman" w:eastAsia="Arial Unicode MS" w:hAnsi="Times New Roman" w:cs="Times New Roman"/>
                <w:color w:val="000000"/>
                <w:sz w:val="20"/>
                <w:szCs w:val="20"/>
              </w:rPr>
              <w:t xml:space="preserve">: </w:t>
            </w:r>
            <w:r w:rsidRPr="00D029A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złącze RJ45, audio, HDMI, DP, nie mniej niż 6 złącz USB, w tym nie mniej niż 3 złącza USB 3.2 (Gen. 1 lub wyższa) typu A i nie mniej niż 1 złącze typu C</w:t>
            </w:r>
          </w:p>
        </w:tc>
      </w:tr>
      <w:tr w:rsidR="00D029AB" w:rsidRPr="00D029AB" w:rsidTr="00D029AB">
        <w:tc>
          <w:tcPr>
            <w:tcW w:w="297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</w:tcPr>
          <w:p w:rsidR="00D029AB" w:rsidRPr="00D029AB" w:rsidRDefault="00D029AB" w:rsidP="00D029AB">
            <w:pPr>
              <w:rPr>
                <w:rFonts w:ascii="Times New Roman" w:eastAsia="Arial Unicode MS" w:hAnsi="Times New Roman" w:cs="Times New Roman"/>
                <w:color w:val="000000"/>
                <w:sz w:val="20"/>
                <w:szCs w:val="20"/>
              </w:rPr>
            </w:pPr>
            <w:r w:rsidRPr="00D029A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Pamięć RAM </w:t>
            </w:r>
          </w:p>
        </w:tc>
        <w:tc>
          <w:tcPr>
            <w:tcW w:w="623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vAlign w:val="center"/>
          </w:tcPr>
          <w:p w:rsidR="00D029AB" w:rsidRPr="00D029AB" w:rsidRDefault="00D029AB" w:rsidP="00D029AB">
            <w:pPr>
              <w:rPr>
                <w:rFonts w:ascii="Times New Roman" w:eastAsia="Arial Unicode MS" w:hAnsi="Times New Roman" w:cs="Times New Roman"/>
                <w:color w:val="000000"/>
                <w:sz w:val="20"/>
                <w:szCs w:val="20"/>
              </w:rPr>
            </w:pPr>
            <w:r w:rsidRPr="00D029A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DDR5 o pojemności 64 GB, nie mniej niż 5600 MHz przy CL ≤ 36</w:t>
            </w:r>
          </w:p>
        </w:tc>
      </w:tr>
      <w:tr w:rsidR="00D029AB" w:rsidRPr="00D029AB" w:rsidTr="00D029AB">
        <w:tc>
          <w:tcPr>
            <w:tcW w:w="297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</w:tcPr>
          <w:p w:rsidR="00D029AB" w:rsidRPr="00D029AB" w:rsidRDefault="00D029AB" w:rsidP="00D029AB">
            <w:pPr>
              <w:rPr>
                <w:rFonts w:ascii="Times New Roman" w:eastAsia="Arial Unicode MS" w:hAnsi="Times New Roman" w:cs="Times New Roman"/>
                <w:color w:val="000000"/>
                <w:sz w:val="20"/>
                <w:szCs w:val="20"/>
              </w:rPr>
            </w:pPr>
            <w:r w:rsidRPr="00D029A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Karta graficzna</w:t>
            </w:r>
          </w:p>
        </w:tc>
        <w:tc>
          <w:tcPr>
            <w:tcW w:w="623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vAlign w:val="center"/>
          </w:tcPr>
          <w:p w:rsidR="00D029AB" w:rsidRPr="00D029AB" w:rsidRDefault="00D029AB" w:rsidP="00D029AB">
            <w:pPr>
              <w:rPr>
                <w:rFonts w:ascii="Times New Roman" w:eastAsia="Arial Unicode MS" w:hAnsi="Times New Roman" w:cs="Times New Roman"/>
                <w:color w:val="000000"/>
                <w:sz w:val="20"/>
                <w:szCs w:val="20"/>
              </w:rPr>
            </w:pPr>
            <w:r w:rsidRPr="00D029A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osiągająca nie mniej niż 35000 punktów w teście </w:t>
            </w:r>
            <w:proofErr w:type="spellStart"/>
            <w:r w:rsidRPr="00D029AB">
              <w:rPr>
                <w:rFonts w:ascii="Times New Roman" w:hAnsi="Times New Roman" w:cs="Times New Roman"/>
                <w:color w:val="000000"/>
                <w:sz w:val="20"/>
                <w:szCs w:val="20"/>
                <w:shd w:val="clear" w:color="auto" w:fill="FFFFFF"/>
              </w:rPr>
              <w:t>PassMark</w:t>
            </w:r>
            <w:proofErr w:type="spellEnd"/>
            <w:r w:rsidRPr="00D029AB">
              <w:rPr>
                <w:rFonts w:ascii="Times New Roman" w:hAnsi="Times New Roman" w:cs="Times New Roman"/>
                <w:color w:val="000000"/>
                <w:sz w:val="20"/>
                <w:szCs w:val="20"/>
                <w:shd w:val="clear" w:color="auto" w:fill="FFFFFF"/>
              </w:rPr>
              <w:t xml:space="preserve"> – G3D Mark</w:t>
            </w:r>
            <w:r w:rsidRPr="00D029AB">
              <w:rPr>
                <w:rFonts w:ascii="Times New Roman" w:hAnsi="Times New Roman" w:cs="Times New Roman"/>
                <w:sz w:val="20"/>
                <w:szCs w:val="20"/>
              </w:rPr>
              <w:t xml:space="preserve">, </w:t>
            </w:r>
            <w:r w:rsidRPr="00D029A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pamięć nie mniej niż 16 GB GDDR7</w:t>
            </w:r>
          </w:p>
        </w:tc>
      </w:tr>
      <w:tr w:rsidR="00D029AB" w:rsidRPr="00D029AB" w:rsidTr="00D029AB">
        <w:tc>
          <w:tcPr>
            <w:tcW w:w="297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</w:tcPr>
          <w:p w:rsidR="00D029AB" w:rsidRPr="00D029AB" w:rsidRDefault="00D029AB" w:rsidP="00D029AB">
            <w:pPr>
              <w:rPr>
                <w:rFonts w:ascii="Times New Roman" w:eastAsia="Arial Unicode MS" w:hAnsi="Times New Roman" w:cs="Times New Roman"/>
                <w:color w:val="000000"/>
                <w:sz w:val="20"/>
                <w:szCs w:val="20"/>
              </w:rPr>
            </w:pPr>
            <w:r w:rsidRPr="00D029AB">
              <w:rPr>
                <w:rFonts w:ascii="Times New Roman" w:eastAsia="Arial Unicode MS" w:hAnsi="Times New Roman" w:cs="Times New Roman"/>
                <w:color w:val="000000"/>
                <w:sz w:val="20"/>
                <w:szCs w:val="20"/>
              </w:rPr>
              <w:t>Dysk SSD</w:t>
            </w:r>
          </w:p>
        </w:tc>
        <w:tc>
          <w:tcPr>
            <w:tcW w:w="623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vAlign w:val="center"/>
          </w:tcPr>
          <w:p w:rsidR="00D029AB" w:rsidRPr="00D029AB" w:rsidRDefault="00D029AB" w:rsidP="00D029AB">
            <w:pPr>
              <w:rPr>
                <w:rFonts w:ascii="Times New Roman" w:eastAsia="Arial Unicode MS" w:hAnsi="Times New Roman" w:cs="Times New Roman"/>
                <w:color w:val="000000"/>
                <w:sz w:val="20"/>
                <w:szCs w:val="20"/>
              </w:rPr>
            </w:pPr>
            <w:r w:rsidRPr="00D029AB">
              <w:rPr>
                <w:rFonts w:ascii="Times New Roman" w:eastAsia="Arial Unicode MS" w:hAnsi="Times New Roman" w:cs="Times New Roman"/>
                <w:color w:val="000000"/>
                <w:sz w:val="20"/>
                <w:szCs w:val="20"/>
              </w:rPr>
              <w:t>pojemność nie mniej niż 1TB, prędkość odczytu/zapisu nie mniej niż 4000/3500 MB/s, odczyt/zapis losowy nie mniej niż 600000/600000 IOPS, TBW nie mniej niż 500 TB</w:t>
            </w:r>
          </w:p>
        </w:tc>
      </w:tr>
      <w:tr w:rsidR="00D029AB" w:rsidRPr="00D029AB" w:rsidTr="00D029AB">
        <w:tc>
          <w:tcPr>
            <w:tcW w:w="2977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</w:tcPr>
          <w:p w:rsidR="00D029AB" w:rsidRPr="00D029AB" w:rsidRDefault="00D029AB" w:rsidP="00D029AB">
            <w:pPr>
              <w:rPr>
                <w:rFonts w:ascii="Times New Roman" w:eastAsia="Arial Unicode MS" w:hAnsi="Times New Roman" w:cs="Times New Roman"/>
                <w:color w:val="000000"/>
                <w:sz w:val="20"/>
                <w:szCs w:val="20"/>
              </w:rPr>
            </w:pPr>
            <w:r w:rsidRPr="00D029A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Obudowa</w:t>
            </w:r>
          </w:p>
        </w:tc>
        <w:tc>
          <w:tcPr>
            <w:tcW w:w="623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vAlign w:val="center"/>
          </w:tcPr>
          <w:p w:rsidR="00D029AB" w:rsidRPr="00D029AB" w:rsidRDefault="00D029AB" w:rsidP="00D029AB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D029A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zapewniająca możliwość montażu i chłodzenia wszystkich oferowanych komponentów, stojąca typu </w:t>
            </w:r>
            <w:proofErr w:type="spellStart"/>
            <w:r w:rsidRPr="00D029A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tower</w:t>
            </w:r>
            <w:proofErr w:type="spellEnd"/>
            <w:r w:rsidRPr="00D029A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, w kolorze czarnym, złącza: audio, nie mniej niż </w:t>
            </w:r>
            <w:proofErr w:type="spellStart"/>
            <w:r w:rsidRPr="00D029A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niż</w:t>
            </w:r>
            <w:proofErr w:type="spellEnd"/>
            <w:r w:rsidRPr="00D029A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3 złącza USB, w tym nie mniej niż jedno USB-C</w:t>
            </w:r>
          </w:p>
          <w:p w:rsidR="00D029AB" w:rsidRPr="00D029AB" w:rsidRDefault="00D029AB" w:rsidP="00D029AB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D029A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Nie dopuszcza się obudów z oknami oraz ze złączami ukrytymi za drzwiczkami, klapkami itp.</w:t>
            </w:r>
          </w:p>
          <w:p w:rsidR="00D029AB" w:rsidRPr="00D029AB" w:rsidRDefault="00D029AB" w:rsidP="00D029AB">
            <w:pPr>
              <w:rPr>
                <w:rFonts w:ascii="Times New Roman" w:eastAsia="Arial Unicode MS" w:hAnsi="Times New Roman" w:cs="Times New Roman"/>
                <w:color w:val="000000"/>
                <w:sz w:val="20"/>
                <w:szCs w:val="20"/>
              </w:rPr>
            </w:pPr>
            <w:r w:rsidRPr="00D029A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Wentylatory: minimum 1 szt. nie mniej niż 80 mm z tyłu obudowy, minimum 2 szt. nie mniej niż 120 mm na górze obudowy</w:t>
            </w:r>
          </w:p>
        </w:tc>
      </w:tr>
      <w:tr w:rsidR="00D029AB" w:rsidRPr="00D029AB" w:rsidTr="00D029AB">
        <w:tc>
          <w:tcPr>
            <w:tcW w:w="2977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</w:tcPr>
          <w:p w:rsidR="00D029AB" w:rsidRPr="00D029AB" w:rsidRDefault="00D029AB" w:rsidP="00D029AB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D029A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Zasilacz</w:t>
            </w:r>
          </w:p>
        </w:tc>
        <w:tc>
          <w:tcPr>
            <w:tcW w:w="623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vAlign w:val="center"/>
          </w:tcPr>
          <w:p w:rsidR="00D029AB" w:rsidRPr="00D029AB" w:rsidRDefault="00D029AB" w:rsidP="00D029AB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D029A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zapewniający możliwość zasilenia wszystkich oferowanych komponentów, moc znamionowa nie mniej niż 850 W, średnica wentylatora nie mniej niż 12 cm, certyfikat 80 Plus kategorii Gold lub wyższej</w:t>
            </w:r>
          </w:p>
        </w:tc>
      </w:tr>
      <w:tr w:rsidR="00D029AB" w:rsidRPr="00D029AB" w:rsidTr="00D029AB">
        <w:tc>
          <w:tcPr>
            <w:tcW w:w="297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</w:tcPr>
          <w:p w:rsidR="00D029AB" w:rsidRPr="00D029AB" w:rsidRDefault="00D029AB" w:rsidP="00D029AB">
            <w:pPr>
              <w:rPr>
                <w:rFonts w:ascii="Times New Roman" w:eastAsia="Arial Unicode MS" w:hAnsi="Times New Roman" w:cs="Times New Roman"/>
                <w:color w:val="000000"/>
                <w:sz w:val="20"/>
                <w:szCs w:val="20"/>
              </w:rPr>
            </w:pPr>
            <w:r w:rsidRPr="00D029A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Klawiatura</w:t>
            </w:r>
          </w:p>
        </w:tc>
        <w:tc>
          <w:tcPr>
            <w:tcW w:w="623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vAlign w:val="center"/>
          </w:tcPr>
          <w:p w:rsidR="00D029AB" w:rsidRPr="00D029AB" w:rsidRDefault="00D029AB" w:rsidP="00D029AB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D029A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Pełnowymiarowa, USB, odporna na zachlapanie, u</w:t>
            </w:r>
            <w:r w:rsidRPr="00D029AB">
              <w:rPr>
                <w:rFonts w:ascii="Times New Roman" w:hAnsi="Times New Roman" w:cs="Times New Roman"/>
                <w:sz w:val="20"/>
                <w:szCs w:val="20"/>
              </w:rPr>
              <w:t>kład klawiszy QWERTY (</w:t>
            </w:r>
            <w:hyperlink r:id="rId8" w:history="1">
              <w:r w:rsidRPr="00D029AB">
                <w:rPr>
                  <w:rStyle w:val="Hipercze"/>
                  <w:rFonts w:ascii="Times New Roman" w:hAnsi="Times New Roman" w:cs="Times New Roman"/>
                  <w:sz w:val="20"/>
                  <w:szCs w:val="20"/>
                </w:rPr>
                <w:t>http://pl.wikipedia.org/wiki/Plik:Qwerty.svg</w:t>
              </w:r>
            </w:hyperlink>
            <w:r w:rsidRPr="00D029AB">
              <w:rPr>
                <w:rFonts w:ascii="Times New Roman" w:hAnsi="Times New Roman" w:cs="Times New Roman"/>
                <w:sz w:val="20"/>
                <w:szCs w:val="20"/>
              </w:rPr>
              <w:t xml:space="preserve">) z wyodrębnionymi i odsuniętymi od siebie blokami klawiszy alfanumerycznych, kursorów, klawiszy sterujących kursorem (Insert, Home, End, ...) oraz klawiszy numerycznych, </w:t>
            </w:r>
            <w:r w:rsidRPr="00D029A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długość przewodu nie mniej niż 1,5 m, kolor czarny</w:t>
            </w:r>
          </w:p>
          <w:p w:rsidR="00D029AB" w:rsidRPr="00D029AB" w:rsidRDefault="00D029AB" w:rsidP="00D029AB">
            <w:pPr>
              <w:rPr>
                <w:rFonts w:ascii="Times New Roman" w:eastAsia="Arial Unicode MS" w:hAnsi="Times New Roman" w:cs="Times New Roman"/>
                <w:color w:val="000000"/>
                <w:sz w:val="20"/>
                <w:szCs w:val="20"/>
              </w:rPr>
            </w:pPr>
            <w:r w:rsidRPr="00D029AB">
              <w:rPr>
                <w:rFonts w:ascii="Times New Roman" w:hAnsi="Times New Roman" w:cs="Times New Roman"/>
                <w:sz w:val="20"/>
                <w:szCs w:val="20"/>
              </w:rPr>
              <w:t xml:space="preserve">dopuszcza się klawiatury z małym, jednowierszowym albo odwróconym (szerszym u góry) klawiszem </w:t>
            </w:r>
            <w:proofErr w:type="spellStart"/>
            <w:r w:rsidRPr="00D029AB">
              <w:rPr>
                <w:rFonts w:ascii="Times New Roman" w:hAnsi="Times New Roman" w:cs="Times New Roman"/>
                <w:sz w:val="20"/>
                <w:szCs w:val="20"/>
              </w:rPr>
              <w:t>Enter</w:t>
            </w:r>
            <w:proofErr w:type="spellEnd"/>
            <w:r w:rsidRPr="00D029AB">
              <w:rPr>
                <w:rFonts w:ascii="Times New Roman" w:hAnsi="Times New Roman" w:cs="Times New Roman"/>
                <w:sz w:val="20"/>
                <w:szCs w:val="20"/>
              </w:rPr>
              <w:t xml:space="preserve">, dużym klawiszem </w:t>
            </w:r>
            <w:proofErr w:type="spellStart"/>
            <w:r w:rsidRPr="00D029AB">
              <w:rPr>
                <w:rFonts w:ascii="Times New Roman" w:hAnsi="Times New Roman" w:cs="Times New Roman"/>
                <w:sz w:val="20"/>
                <w:szCs w:val="20"/>
              </w:rPr>
              <w:t>Backspace</w:t>
            </w:r>
            <w:proofErr w:type="spellEnd"/>
            <w:r w:rsidRPr="00D029AB">
              <w:rPr>
                <w:rFonts w:ascii="Times New Roman" w:hAnsi="Times New Roman" w:cs="Times New Roman"/>
                <w:sz w:val="20"/>
                <w:szCs w:val="20"/>
              </w:rPr>
              <w:t xml:space="preserve"> i wynikającymi z tego różnicami w położeniu klawisza </w:t>
            </w:r>
            <w:proofErr w:type="spellStart"/>
            <w:r w:rsidRPr="00D029AB">
              <w:rPr>
                <w:rFonts w:ascii="Times New Roman" w:hAnsi="Times New Roman" w:cs="Times New Roman"/>
                <w:sz w:val="20"/>
                <w:szCs w:val="20"/>
              </w:rPr>
              <w:t>Backslash</w:t>
            </w:r>
            <w:proofErr w:type="spellEnd"/>
          </w:p>
        </w:tc>
      </w:tr>
      <w:tr w:rsidR="00D029AB" w:rsidRPr="00D029AB" w:rsidTr="00D029AB">
        <w:tc>
          <w:tcPr>
            <w:tcW w:w="297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</w:tcPr>
          <w:p w:rsidR="00D029AB" w:rsidRPr="00D029AB" w:rsidRDefault="00D029AB" w:rsidP="00D029AB">
            <w:pPr>
              <w:rPr>
                <w:rFonts w:ascii="Times New Roman" w:eastAsia="Arial Unicode MS" w:hAnsi="Times New Roman" w:cs="Times New Roman"/>
                <w:color w:val="000000"/>
                <w:sz w:val="20"/>
                <w:szCs w:val="20"/>
              </w:rPr>
            </w:pPr>
            <w:r w:rsidRPr="00D029A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Mysz</w:t>
            </w:r>
          </w:p>
        </w:tc>
        <w:tc>
          <w:tcPr>
            <w:tcW w:w="623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vAlign w:val="center"/>
          </w:tcPr>
          <w:p w:rsidR="00D029AB" w:rsidRPr="00D029AB" w:rsidRDefault="00D029AB" w:rsidP="00D029AB">
            <w:pPr>
              <w:rPr>
                <w:rFonts w:ascii="Times New Roman" w:eastAsia="Arial Unicode MS" w:hAnsi="Times New Roman" w:cs="Times New Roman"/>
                <w:color w:val="000000"/>
                <w:sz w:val="20"/>
                <w:szCs w:val="20"/>
              </w:rPr>
            </w:pPr>
            <w:r w:rsidRPr="00D029A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USB, optyczna, 3 przyciski + rolka, długość przewodu nie mniej niż 1,7 m, kolor czarny</w:t>
            </w:r>
          </w:p>
        </w:tc>
      </w:tr>
      <w:tr w:rsidR="00D029AB" w:rsidRPr="00D029AB" w:rsidTr="00D029AB">
        <w:tc>
          <w:tcPr>
            <w:tcW w:w="2977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</w:tcPr>
          <w:p w:rsidR="00D029AB" w:rsidRPr="00D029AB" w:rsidRDefault="00D029AB" w:rsidP="00D029AB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D029A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Przewody </w:t>
            </w:r>
          </w:p>
        </w:tc>
        <w:tc>
          <w:tcPr>
            <w:tcW w:w="6237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vAlign w:val="center"/>
          </w:tcPr>
          <w:p w:rsidR="00D029AB" w:rsidRPr="00D029AB" w:rsidRDefault="00D029AB" w:rsidP="00D029AB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D029A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kabel zasilający o długości nie mniej niż 1,5 m, kabel LAN o długości nie mniej niż 3 m</w:t>
            </w:r>
          </w:p>
        </w:tc>
      </w:tr>
      <w:tr w:rsidR="00D029AB" w:rsidRPr="00D029AB" w:rsidTr="00D029AB">
        <w:tc>
          <w:tcPr>
            <w:tcW w:w="2977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</w:tcPr>
          <w:p w:rsidR="00D029AB" w:rsidRPr="00D029AB" w:rsidRDefault="00D029AB" w:rsidP="00D029AB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D029A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Listwa zasilająca</w:t>
            </w:r>
          </w:p>
        </w:tc>
        <w:tc>
          <w:tcPr>
            <w:tcW w:w="6237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vAlign w:val="center"/>
          </w:tcPr>
          <w:p w:rsidR="00D029AB" w:rsidRPr="00D029AB" w:rsidRDefault="00D029AB" w:rsidP="00D029AB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D029A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5 gniazd, z włącznikiem, z </w:t>
            </w:r>
            <w:proofErr w:type="spellStart"/>
            <w:r w:rsidRPr="00D029A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warystorowym</w:t>
            </w:r>
            <w:proofErr w:type="spellEnd"/>
            <w:r w:rsidRPr="00D029A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zabezpieczeniem przeciwprzepięciowym i bezpiecznikiem nadprądowym, długość przewodu nie mniej niż 2,5 m, kolor czarny</w:t>
            </w:r>
          </w:p>
        </w:tc>
      </w:tr>
      <w:tr w:rsidR="00D029AB" w:rsidRPr="00D029AB" w:rsidTr="00D029AB">
        <w:tc>
          <w:tcPr>
            <w:tcW w:w="2977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</w:tcPr>
          <w:p w:rsidR="00D029AB" w:rsidRPr="00D029AB" w:rsidRDefault="00D029AB" w:rsidP="00D029AB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D029A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Inne wymagania</w:t>
            </w:r>
          </w:p>
        </w:tc>
        <w:tc>
          <w:tcPr>
            <w:tcW w:w="6237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vAlign w:val="center"/>
          </w:tcPr>
          <w:p w:rsidR="00D029AB" w:rsidRPr="00D029AB" w:rsidRDefault="00D029AB" w:rsidP="00D029AB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D029A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w komputerze nie dopuszcza się żadnych świecących elementów, za wyjątkiem kontrolek sygnalizujących włączenie i pracę komponentów</w:t>
            </w:r>
          </w:p>
        </w:tc>
      </w:tr>
      <w:tr w:rsidR="00D029AB" w:rsidRPr="00D029AB" w:rsidTr="00D029AB">
        <w:tc>
          <w:tcPr>
            <w:tcW w:w="2977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</w:tcPr>
          <w:p w:rsidR="00D029AB" w:rsidRPr="00D029AB" w:rsidRDefault="00D029AB" w:rsidP="00D029AB">
            <w:pPr>
              <w:rPr>
                <w:rFonts w:ascii="Times New Roman" w:eastAsia="Arial Unicode MS" w:hAnsi="Times New Roman" w:cs="Times New Roman"/>
                <w:color w:val="000000"/>
                <w:sz w:val="20"/>
                <w:szCs w:val="20"/>
              </w:rPr>
            </w:pPr>
            <w:r w:rsidRPr="00D029A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Inne wymagania</w:t>
            </w:r>
          </w:p>
        </w:tc>
        <w:tc>
          <w:tcPr>
            <w:tcW w:w="6237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vAlign w:val="center"/>
          </w:tcPr>
          <w:p w:rsidR="00D029AB" w:rsidRPr="00D029AB" w:rsidRDefault="00D029AB" w:rsidP="00D029AB">
            <w:pPr>
              <w:rPr>
                <w:rFonts w:ascii="Times New Roman" w:eastAsia="Arial Unicode MS" w:hAnsi="Times New Roman" w:cs="Times New Roman"/>
                <w:color w:val="000000"/>
                <w:sz w:val="20"/>
                <w:szCs w:val="20"/>
              </w:rPr>
            </w:pPr>
            <w:r w:rsidRPr="00D029A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dostarczony komputer musi posiadać niezbędne sterowniki do prawidłowego funkcjonowania wszystkich jego podzespołów w systemie Windows 11</w:t>
            </w:r>
          </w:p>
        </w:tc>
      </w:tr>
      <w:tr w:rsidR="00D029AB" w:rsidRPr="00D029AB" w:rsidTr="00D029AB">
        <w:tc>
          <w:tcPr>
            <w:tcW w:w="2977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</w:tcPr>
          <w:p w:rsidR="00D029AB" w:rsidRPr="00D029AB" w:rsidRDefault="00D029AB" w:rsidP="00D029AB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D029A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Nazwa producenta:</w:t>
            </w:r>
          </w:p>
        </w:tc>
        <w:tc>
          <w:tcPr>
            <w:tcW w:w="6237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vAlign w:val="center"/>
          </w:tcPr>
          <w:p w:rsidR="00D029AB" w:rsidRPr="00D029AB" w:rsidRDefault="00D029AB" w:rsidP="00D029AB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</w:tr>
      <w:tr w:rsidR="00D029AB" w:rsidRPr="00D029AB" w:rsidTr="00D029AB">
        <w:tc>
          <w:tcPr>
            <w:tcW w:w="2977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</w:tcPr>
          <w:p w:rsidR="00D029AB" w:rsidRPr="00D029AB" w:rsidRDefault="00D029AB" w:rsidP="00D029AB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D029A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Model:</w:t>
            </w:r>
          </w:p>
        </w:tc>
        <w:tc>
          <w:tcPr>
            <w:tcW w:w="6237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vAlign w:val="center"/>
          </w:tcPr>
          <w:p w:rsidR="00D029AB" w:rsidRPr="00D029AB" w:rsidRDefault="00D029AB" w:rsidP="00D029AB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</w:tr>
    </w:tbl>
    <w:p w:rsidR="00D029AB" w:rsidRPr="00D029AB" w:rsidRDefault="00D029AB" w:rsidP="00D029AB">
      <w:pPr>
        <w:rPr>
          <w:rFonts w:ascii="Times New Roman" w:hAnsi="Times New Roman" w:cs="Times New Roman"/>
          <w:bCs/>
          <w:color w:val="000000" w:themeColor="text1"/>
          <w:sz w:val="20"/>
          <w:szCs w:val="20"/>
        </w:rPr>
      </w:pPr>
      <w:r w:rsidRPr="00D029AB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cena jednostkowa netto:      </w:t>
      </w:r>
      <w:r w:rsidRPr="00D029AB">
        <w:rPr>
          <w:rFonts w:ascii="Times New Roman" w:hAnsi="Times New Roman" w:cs="Times New Roman"/>
          <w:color w:val="000000" w:themeColor="text1"/>
          <w:sz w:val="20"/>
          <w:szCs w:val="20"/>
        </w:rPr>
        <w:tab/>
        <w:t xml:space="preserve"> </w:t>
      </w:r>
    </w:p>
    <w:p w:rsidR="00D029AB" w:rsidRPr="00D029AB" w:rsidRDefault="00D029AB" w:rsidP="00D029AB">
      <w:pPr>
        <w:tabs>
          <w:tab w:val="center" w:pos="4536"/>
        </w:tabs>
        <w:rPr>
          <w:rFonts w:ascii="Times New Roman" w:hAnsi="Times New Roman" w:cs="Times New Roman"/>
          <w:color w:val="000000" w:themeColor="text1"/>
          <w:sz w:val="20"/>
          <w:szCs w:val="20"/>
        </w:rPr>
      </w:pPr>
      <w:r w:rsidRPr="00D029AB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cena jednostkowa brutto:           </w:t>
      </w:r>
    </w:p>
    <w:p w:rsidR="00D029AB" w:rsidRPr="00D029AB" w:rsidRDefault="00D029AB" w:rsidP="00D029AB">
      <w:pPr>
        <w:tabs>
          <w:tab w:val="left" w:pos="3119"/>
          <w:tab w:val="left" w:leader="dot" w:pos="5954"/>
        </w:tabs>
        <w:rPr>
          <w:rFonts w:ascii="Times New Roman" w:hAnsi="Times New Roman" w:cs="Times New Roman"/>
          <w:color w:val="000000" w:themeColor="text1"/>
          <w:sz w:val="20"/>
          <w:szCs w:val="20"/>
        </w:rPr>
      </w:pPr>
      <w:r w:rsidRPr="00D029AB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razem wartość 21 szt. netto :                                  </w:t>
      </w:r>
    </w:p>
    <w:p w:rsidR="00D029AB" w:rsidRPr="00D029AB" w:rsidRDefault="00D029AB" w:rsidP="00D029AB">
      <w:pPr>
        <w:tabs>
          <w:tab w:val="center" w:pos="4536"/>
        </w:tabs>
        <w:rPr>
          <w:rFonts w:ascii="Times New Roman" w:hAnsi="Times New Roman" w:cs="Times New Roman"/>
          <w:color w:val="000000" w:themeColor="text1"/>
          <w:sz w:val="20"/>
          <w:szCs w:val="20"/>
        </w:rPr>
      </w:pPr>
      <w:r w:rsidRPr="00D029AB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razem wartość 21 szt. brutto:        </w:t>
      </w:r>
      <w:r w:rsidRPr="00D029AB">
        <w:rPr>
          <w:rFonts w:ascii="Times New Roman" w:hAnsi="Times New Roman" w:cs="Times New Roman"/>
          <w:color w:val="000000" w:themeColor="text1"/>
          <w:sz w:val="20"/>
          <w:szCs w:val="20"/>
        </w:rPr>
        <w:tab/>
        <w:t xml:space="preserve">       </w:t>
      </w:r>
      <w:r w:rsidRPr="00D029AB">
        <w:rPr>
          <w:rFonts w:ascii="Times New Roman" w:hAnsi="Times New Roman" w:cs="Times New Roman"/>
          <w:color w:val="000000" w:themeColor="text1"/>
          <w:sz w:val="20"/>
          <w:szCs w:val="20"/>
        </w:rPr>
        <w:tab/>
        <w:t xml:space="preserve">               </w:t>
      </w:r>
    </w:p>
    <w:p w:rsidR="00D029AB" w:rsidRPr="00D029AB" w:rsidRDefault="00D029AB" w:rsidP="00D029AB">
      <w:pPr>
        <w:tabs>
          <w:tab w:val="left" w:pos="3119"/>
          <w:tab w:val="left" w:leader="dot" w:pos="5954"/>
        </w:tabs>
        <w:rPr>
          <w:rFonts w:ascii="Times New Roman" w:hAnsi="Times New Roman" w:cs="Times New Roman"/>
          <w:color w:val="000000" w:themeColor="text1"/>
          <w:sz w:val="20"/>
          <w:szCs w:val="20"/>
        </w:rPr>
      </w:pPr>
      <w:r w:rsidRPr="00D029AB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VAT 23 % </w:t>
      </w:r>
      <w:bookmarkEnd w:id="2"/>
    </w:p>
    <w:p w:rsidR="00D029AB" w:rsidRPr="00D029AB" w:rsidRDefault="00D029AB" w:rsidP="00D029AB">
      <w:pPr>
        <w:pStyle w:val="Nagwek1"/>
        <w:rPr>
          <w:rFonts w:ascii="Times New Roman" w:hAnsi="Times New Roman" w:cs="Times New Roman"/>
          <w:b/>
          <w:color w:val="auto"/>
          <w:sz w:val="20"/>
          <w:szCs w:val="20"/>
        </w:rPr>
      </w:pPr>
      <w:r w:rsidRPr="00D029AB">
        <w:rPr>
          <w:rFonts w:ascii="Times New Roman" w:hAnsi="Times New Roman" w:cs="Times New Roman"/>
          <w:b/>
          <w:color w:val="auto"/>
          <w:sz w:val="20"/>
          <w:szCs w:val="20"/>
        </w:rPr>
        <w:t>2.  Monitor 27”                                                                                                                                                21 szt.</w:t>
      </w:r>
    </w:p>
    <w:tbl>
      <w:tblPr>
        <w:tblW w:w="92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89"/>
        <w:gridCol w:w="6599"/>
      </w:tblGrid>
      <w:tr w:rsidR="00D029AB" w:rsidRPr="00D029AB" w:rsidTr="00D029AB">
        <w:trPr>
          <w:trHeight w:val="174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29AB" w:rsidRPr="00D029AB" w:rsidRDefault="00D029AB" w:rsidP="00D029AB">
            <w:pPr>
              <w:spacing w:before="100" w:beforeAutospacing="1" w:after="100" w:afterAutospacing="1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029AB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Cecha</w:t>
            </w:r>
          </w:p>
        </w:tc>
        <w:tc>
          <w:tcPr>
            <w:tcW w:w="65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29AB" w:rsidRPr="00D029AB" w:rsidRDefault="00D029AB" w:rsidP="00D029AB">
            <w:pPr>
              <w:spacing w:before="100" w:beforeAutospacing="1" w:after="100" w:afterAutospacing="1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029AB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Wymagania minimalne</w:t>
            </w:r>
          </w:p>
        </w:tc>
      </w:tr>
      <w:tr w:rsidR="00D029AB" w:rsidRPr="00D029AB" w:rsidTr="00D029AB"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9AB" w:rsidRPr="00D029AB" w:rsidRDefault="00D029AB" w:rsidP="00D029AB">
            <w:pPr>
              <w:pStyle w:val="Bezodstpw"/>
              <w:rPr>
                <w:rFonts w:ascii="Times New Roman" w:hAnsi="Times New Roman"/>
                <w:sz w:val="20"/>
                <w:szCs w:val="20"/>
                <w:lang w:val="pl-PL"/>
              </w:rPr>
            </w:pPr>
            <w:r w:rsidRPr="00D029AB">
              <w:rPr>
                <w:rFonts w:ascii="Times New Roman" w:hAnsi="Times New Roman"/>
                <w:sz w:val="20"/>
                <w:szCs w:val="20"/>
                <w:lang w:val="pl-PL"/>
              </w:rPr>
              <w:t>Wielkość ekranu</w:t>
            </w:r>
          </w:p>
        </w:tc>
        <w:tc>
          <w:tcPr>
            <w:tcW w:w="65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29AB" w:rsidRPr="00D029AB" w:rsidRDefault="00D029AB" w:rsidP="00D029AB">
            <w:pPr>
              <w:pStyle w:val="Bezodstpw"/>
              <w:rPr>
                <w:rFonts w:ascii="Times New Roman" w:hAnsi="Times New Roman"/>
                <w:sz w:val="20"/>
                <w:szCs w:val="20"/>
                <w:lang w:val="pl-PL"/>
              </w:rPr>
            </w:pPr>
            <w:r w:rsidRPr="00D029AB">
              <w:rPr>
                <w:rFonts w:ascii="Times New Roman" w:hAnsi="Times New Roman"/>
                <w:sz w:val="20"/>
                <w:szCs w:val="20"/>
                <w:lang w:val="pl-PL"/>
              </w:rPr>
              <w:t>27”</w:t>
            </w:r>
          </w:p>
        </w:tc>
      </w:tr>
      <w:tr w:rsidR="00D029AB" w:rsidRPr="00D029AB" w:rsidTr="00D029AB"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9AB" w:rsidRPr="00D029AB" w:rsidRDefault="00D029AB" w:rsidP="00D029AB">
            <w:pPr>
              <w:pStyle w:val="Bezodstpw"/>
              <w:rPr>
                <w:rFonts w:ascii="Times New Roman" w:hAnsi="Times New Roman"/>
                <w:sz w:val="20"/>
                <w:szCs w:val="20"/>
                <w:lang w:val="pl-PL"/>
              </w:rPr>
            </w:pPr>
            <w:r w:rsidRPr="00D029AB">
              <w:rPr>
                <w:rFonts w:ascii="Times New Roman" w:hAnsi="Times New Roman"/>
                <w:sz w:val="20"/>
                <w:szCs w:val="20"/>
                <w:lang w:val="pl-PL"/>
              </w:rPr>
              <w:t>Rozdzielczość nominalna</w:t>
            </w:r>
          </w:p>
        </w:tc>
        <w:tc>
          <w:tcPr>
            <w:tcW w:w="65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29AB" w:rsidRPr="00D029AB" w:rsidRDefault="00D029AB" w:rsidP="00D029AB">
            <w:pPr>
              <w:pStyle w:val="Bezodstpw"/>
              <w:rPr>
                <w:rFonts w:ascii="Times New Roman" w:hAnsi="Times New Roman"/>
                <w:sz w:val="20"/>
                <w:szCs w:val="20"/>
                <w:lang w:val="pl-PL"/>
              </w:rPr>
            </w:pPr>
            <w:r w:rsidRPr="00D029AB">
              <w:rPr>
                <w:rFonts w:ascii="Times New Roman" w:hAnsi="Times New Roman"/>
                <w:bCs/>
                <w:color w:val="333333"/>
                <w:sz w:val="20"/>
                <w:szCs w:val="20"/>
                <w:lang w:val="pl-PL"/>
              </w:rPr>
              <w:t>2560x1440 WQHD</w:t>
            </w:r>
          </w:p>
        </w:tc>
      </w:tr>
      <w:tr w:rsidR="00D029AB" w:rsidRPr="00D029AB" w:rsidTr="00D029AB"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9AB" w:rsidRPr="00D029AB" w:rsidRDefault="00D029AB" w:rsidP="00D029AB">
            <w:pPr>
              <w:pStyle w:val="Bezodstpw"/>
              <w:rPr>
                <w:rFonts w:ascii="Times New Roman" w:hAnsi="Times New Roman"/>
                <w:sz w:val="20"/>
                <w:szCs w:val="20"/>
                <w:lang w:val="pl-PL"/>
              </w:rPr>
            </w:pPr>
            <w:r w:rsidRPr="00D029AB">
              <w:rPr>
                <w:rFonts w:ascii="Times New Roman" w:hAnsi="Times New Roman"/>
                <w:sz w:val="20"/>
                <w:szCs w:val="20"/>
                <w:lang w:val="pl-PL"/>
              </w:rPr>
              <w:t>Typ matrycy</w:t>
            </w:r>
          </w:p>
        </w:tc>
        <w:tc>
          <w:tcPr>
            <w:tcW w:w="65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29AB" w:rsidRPr="00D029AB" w:rsidRDefault="00D029AB" w:rsidP="00D029AB">
            <w:pPr>
              <w:pStyle w:val="Bezodstpw"/>
              <w:rPr>
                <w:rFonts w:ascii="Times New Roman" w:hAnsi="Times New Roman"/>
                <w:sz w:val="20"/>
                <w:szCs w:val="20"/>
                <w:lang w:val="pl-PL"/>
              </w:rPr>
            </w:pPr>
            <w:r w:rsidRPr="00D029AB">
              <w:rPr>
                <w:rFonts w:ascii="Times New Roman" w:hAnsi="Times New Roman"/>
                <w:sz w:val="20"/>
                <w:szCs w:val="20"/>
                <w:lang w:val="pl-PL"/>
              </w:rPr>
              <w:t>IPS</w:t>
            </w:r>
          </w:p>
        </w:tc>
      </w:tr>
      <w:tr w:rsidR="00D029AB" w:rsidRPr="00D029AB" w:rsidTr="00D029AB"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9AB" w:rsidRPr="00D029AB" w:rsidRDefault="00D029AB" w:rsidP="00D029AB">
            <w:pPr>
              <w:pStyle w:val="Bezodstpw"/>
              <w:rPr>
                <w:rFonts w:ascii="Times New Roman" w:hAnsi="Times New Roman"/>
                <w:sz w:val="20"/>
                <w:szCs w:val="20"/>
                <w:lang w:val="pl-PL"/>
              </w:rPr>
            </w:pPr>
            <w:r w:rsidRPr="00D029AB">
              <w:rPr>
                <w:rFonts w:ascii="Times New Roman" w:hAnsi="Times New Roman"/>
                <w:sz w:val="20"/>
                <w:szCs w:val="20"/>
                <w:lang w:val="pl-PL"/>
              </w:rPr>
              <w:t>Odświeżanie</w:t>
            </w:r>
          </w:p>
        </w:tc>
        <w:tc>
          <w:tcPr>
            <w:tcW w:w="65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29AB" w:rsidRPr="00D029AB" w:rsidRDefault="00D029AB" w:rsidP="00D029AB">
            <w:pPr>
              <w:pStyle w:val="Bezodstpw"/>
              <w:rPr>
                <w:rFonts w:ascii="Times New Roman" w:hAnsi="Times New Roman"/>
                <w:sz w:val="20"/>
                <w:szCs w:val="20"/>
                <w:lang w:val="pl-PL"/>
              </w:rPr>
            </w:pPr>
            <w:r w:rsidRPr="00D029AB">
              <w:rPr>
                <w:rFonts w:ascii="Times New Roman" w:hAnsi="Times New Roman"/>
                <w:sz w:val="20"/>
                <w:szCs w:val="20"/>
                <w:lang w:val="pl-PL"/>
              </w:rPr>
              <w:t>100Hz</w:t>
            </w:r>
          </w:p>
        </w:tc>
      </w:tr>
      <w:tr w:rsidR="00D029AB" w:rsidRPr="00D029AB" w:rsidTr="00D029AB"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9AB" w:rsidRPr="00D029AB" w:rsidRDefault="00D029AB" w:rsidP="00D029AB">
            <w:pPr>
              <w:pStyle w:val="Bezodstpw"/>
              <w:rPr>
                <w:rFonts w:ascii="Times New Roman" w:hAnsi="Times New Roman"/>
                <w:sz w:val="20"/>
                <w:szCs w:val="20"/>
                <w:lang w:val="pl-PL"/>
              </w:rPr>
            </w:pPr>
            <w:r w:rsidRPr="00D029AB">
              <w:rPr>
                <w:rFonts w:ascii="Times New Roman" w:hAnsi="Times New Roman"/>
                <w:sz w:val="20"/>
                <w:szCs w:val="20"/>
                <w:lang w:val="pl-PL"/>
              </w:rPr>
              <w:t>Jasność</w:t>
            </w:r>
          </w:p>
        </w:tc>
        <w:tc>
          <w:tcPr>
            <w:tcW w:w="65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29AB" w:rsidRPr="00D029AB" w:rsidRDefault="00D029AB" w:rsidP="00D029AB">
            <w:pPr>
              <w:pStyle w:val="Bezodstpw"/>
              <w:rPr>
                <w:rFonts w:ascii="Times New Roman" w:hAnsi="Times New Roman"/>
                <w:sz w:val="20"/>
                <w:szCs w:val="20"/>
                <w:lang w:val="pl-PL"/>
              </w:rPr>
            </w:pPr>
            <w:r w:rsidRPr="00D029AB">
              <w:rPr>
                <w:rFonts w:ascii="Times New Roman" w:hAnsi="Times New Roman"/>
                <w:sz w:val="20"/>
                <w:szCs w:val="20"/>
                <w:lang w:val="pl-PL"/>
              </w:rPr>
              <w:t>nie mniej niż 250 cd/m</w:t>
            </w:r>
            <w:r w:rsidRPr="00D029AB">
              <w:rPr>
                <w:rFonts w:ascii="Times New Roman" w:hAnsi="Times New Roman"/>
                <w:sz w:val="20"/>
                <w:szCs w:val="20"/>
                <w:vertAlign w:val="superscript"/>
                <w:lang w:val="pl-PL"/>
              </w:rPr>
              <w:t>2</w:t>
            </w:r>
          </w:p>
        </w:tc>
      </w:tr>
      <w:tr w:rsidR="00D029AB" w:rsidRPr="00D029AB" w:rsidTr="00D029AB"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9AB" w:rsidRPr="00D029AB" w:rsidRDefault="00D029AB" w:rsidP="00D029AB">
            <w:pPr>
              <w:pStyle w:val="Bezodstpw"/>
              <w:rPr>
                <w:rFonts w:ascii="Times New Roman" w:hAnsi="Times New Roman"/>
                <w:sz w:val="20"/>
                <w:szCs w:val="20"/>
                <w:lang w:val="pl-PL"/>
              </w:rPr>
            </w:pPr>
            <w:r w:rsidRPr="00D029AB">
              <w:rPr>
                <w:rFonts w:ascii="Times New Roman" w:hAnsi="Times New Roman"/>
                <w:sz w:val="20"/>
                <w:szCs w:val="20"/>
                <w:lang w:val="pl-PL"/>
              </w:rPr>
              <w:t>Kontrast minimalny</w:t>
            </w:r>
          </w:p>
        </w:tc>
        <w:tc>
          <w:tcPr>
            <w:tcW w:w="65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29AB" w:rsidRPr="00D029AB" w:rsidRDefault="00D029AB" w:rsidP="00D029AB">
            <w:pPr>
              <w:pStyle w:val="Bezodstpw"/>
              <w:rPr>
                <w:rFonts w:ascii="Times New Roman" w:hAnsi="Times New Roman"/>
                <w:sz w:val="20"/>
                <w:szCs w:val="20"/>
                <w:lang w:val="pl-PL"/>
              </w:rPr>
            </w:pPr>
            <w:r w:rsidRPr="00D029AB">
              <w:rPr>
                <w:rFonts w:ascii="Times New Roman" w:hAnsi="Times New Roman"/>
                <w:sz w:val="20"/>
                <w:szCs w:val="20"/>
                <w:lang w:val="pl-PL"/>
              </w:rPr>
              <w:t>1000:1</w:t>
            </w:r>
          </w:p>
        </w:tc>
      </w:tr>
      <w:tr w:rsidR="00D029AB" w:rsidRPr="00D029AB" w:rsidTr="00D029AB"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9AB" w:rsidRPr="00D029AB" w:rsidRDefault="00D029AB" w:rsidP="00D029AB">
            <w:pPr>
              <w:pStyle w:val="Bezodstpw"/>
              <w:rPr>
                <w:rFonts w:ascii="Times New Roman" w:hAnsi="Times New Roman"/>
                <w:sz w:val="20"/>
                <w:szCs w:val="20"/>
                <w:lang w:val="pl-PL"/>
              </w:rPr>
            </w:pPr>
            <w:r w:rsidRPr="00D029AB">
              <w:rPr>
                <w:rFonts w:ascii="Times New Roman" w:hAnsi="Times New Roman"/>
                <w:sz w:val="20"/>
                <w:szCs w:val="20"/>
                <w:lang w:val="pl-PL"/>
              </w:rPr>
              <w:t>Kąty widzenia</w:t>
            </w:r>
            <w:r w:rsidRPr="00D029AB">
              <w:rPr>
                <w:rFonts w:ascii="Times New Roman" w:hAnsi="Times New Roman"/>
                <w:sz w:val="20"/>
                <w:szCs w:val="20"/>
                <w:lang w:val="pl-PL"/>
              </w:rPr>
              <w:br/>
              <w:t>w pionie/w poziomie</w:t>
            </w:r>
          </w:p>
        </w:tc>
        <w:tc>
          <w:tcPr>
            <w:tcW w:w="65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29AB" w:rsidRPr="00D029AB" w:rsidRDefault="00D029AB" w:rsidP="00D029AB">
            <w:pPr>
              <w:pStyle w:val="Bezodstpw"/>
              <w:rPr>
                <w:rFonts w:ascii="Times New Roman" w:hAnsi="Times New Roman"/>
                <w:sz w:val="20"/>
                <w:szCs w:val="20"/>
                <w:lang w:val="pl-PL"/>
              </w:rPr>
            </w:pPr>
            <w:r w:rsidRPr="00D029AB">
              <w:rPr>
                <w:rFonts w:ascii="Times New Roman" w:hAnsi="Times New Roman"/>
                <w:sz w:val="20"/>
                <w:szCs w:val="20"/>
                <w:lang w:val="pl-PL"/>
              </w:rPr>
              <w:t>178</w:t>
            </w:r>
            <w:r w:rsidRPr="00D029AB">
              <w:rPr>
                <w:rFonts w:ascii="Times New Roman" w:hAnsi="Times New Roman"/>
                <w:sz w:val="20"/>
                <w:szCs w:val="20"/>
                <w:lang w:val="pl-PL"/>
              </w:rPr>
              <w:sym w:font="Symbol" w:char="F0B0"/>
            </w:r>
            <w:r w:rsidRPr="00D029AB">
              <w:rPr>
                <w:rFonts w:ascii="Times New Roman" w:hAnsi="Times New Roman"/>
                <w:sz w:val="20"/>
                <w:szCs w:val="20"/>
                <w:lang w:val="pl-PL"/>
              </w:rPr>
              <w:t>/178</w:t>
            </w:r>
            <w:r w:rsidRPr="00D029AB">
              <w:rPr>
                <w:rFonts w:ascii="Times New Roman" w:hAnsi="Times New Roman"/>
                <w:sz w:val="20"/>
                <w:szCs w:val="20"/>
                <w:lang w:val="pl-PL"/>
              </w:rPr>
              <w:sym w:font="Symbol" w:char="F0B0"/>
            </w:r>
          </w:p>
        </w:tc>
      </w:tr>
      <w:tr w:rsidR="00D029AB" w:rsidRPr="00D029AB" w:rsidTr="00D029AB"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9AB" w:rsidRPr="00D029AB" w:rsidRDefault="00D029AB" w:rsidP="00D029AB">
            <w:pPr>
              <w:pStyle w:val="Bezodstpw"/>
              <w:rPr>
                <w:rFonts w:ascii="Times New Roman" w:hAnsi="Times New Roman"/>
                <w:sz w:val="20"/>
                <w:szCs w:val="20"/>
                <w:lang w:val="pl-PL"/>
              </w:rPr>
            </w:pPr>
            <w:r w:rsidRPr="00D029AB">
              <w:rPr>
                <w:rFonts w:ascii="Times New Roman" w:hAnsi="Times New Roman"/>
                <w:sz w:val="20"/>
                <w:szCs w:val="20"/>
                <w:lang w:val="pl-PL"/>
              </w:rPr>
              <w:t>Czas reakcji matrycy</w:t>
            </w:r>
          </w:p>
        </w:tc>
        <w:tc>
          <w:tcPr>
            <w:tcW w:w="65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29AB" w:rsidRPr="00D029AB" w:rsidRDefault="00D029AB" w:rsidP="00D029AB">
            <w:pPr>
              <w:pStyle w:val="Bezodstpw"/>
              <w:rPr>
                <w:rFonts w:ascii="Times New Roman" w:hAnsi="Times New Roman"/>
                <w:color w:val="FF0000"/>
                <w:sz w:val="20"/>
                <w:szCs w:val="20"/>
                <w:lang w:val="pl-PL"/>
              </w:rPr>
            </w:pPr>
            <w:r w:rsidRPr="00D029AB">
              <w:rPr>
                <w:rFonts w:ascii="Times New Roman" w:hAnsi="Times New Roman"/>
                <w:sz w:val="20"/>
                <w:szCs w:val="20"/>
                <w:lang w:val="pl-PL"/>
              </w:rPr>
              <w:t xml:space="preserve">nie więcej niż 4 ms (GTG)   </w:t>
            </w:r>
          </w:p>
        </w:tc>
      </w:tr>
      <w:tr w:rsidR="00D029AB" w:rsidRPr="00D029AB" w:rsidTr="00D029AB"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9AB" w:rsidRPr="00D029AB" w:rsidRDefault="00D029AB" w:rsidP="00D029AB">
            <w:pPr>
              <w:pStyle w:val="Bezodstpw"/>
              <w:rPr>
                <w:rFonts w:ascii="Times New Roman" w:hAnsi="Times New Roman"/>
                <w:sz w:val="20"/>
                <w:szCs w:val="20"/>
                <w:lang w:val="pl-PL"/>
              </w:rPr>
            </w:pPr>
            <w:r w:rsidRPr="00D029AB">
              <w:rPr>
                <w:rFonts w:ascii="Times New Roman" w:hAnsi="Times New Roman"/>
                <w:sz w:val="20"/>
                <w:szCs w:val="20"/>
                <w:lang w:val="pl-PL"/>
              </w:rPr>
              <w:t>Rodzaj matrycy</w:t>
            </w:r>
          </w:p>
        </w:tc>
        <w:tc>
          <w:tcPr>
            <w:tcW w:w="65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29AB" w:rsidRPr="00D029AB" w:rsidRDefault="00D029AB" w:rsidP="00D029AB">
            <w:pPr>
              <w:pStyle w:val="Bezodstpw"/>
              <w:rPr>
                <w:rFonts w:ascii="Times New Roman" w:hAnsi="Times New Roman"/>
                <w:sz w:val="20"/>
                <w:szCs w:val="20"/>
                <w:lang w:val="pl-PL"/>
              </w:rPr>
            </w:pPr>
            <w:r w:rsidRPr="00D029AB">
              <w:rPr>
                <w:rFonts w:ascii="Times New Roman" w:hAnsi="Times New Roman"/>
                <w:sz w:val="20"/>
                <w:szCs w:val="20"/>
                <w:lang w:val="pl-PL"/>
              </w:rPr>
              <w:t>matowa</w:t>
            </w:r>
          </w:p>
        </w:tc>
      </w:tr>
      <w:tr w:rsidR="00D029AB" w:rsidRPr="00D029AB" w:rsidTr="00D029AB"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9AB" w:rsidRPr="00D029AB" w:rsidRDefault="00D029AB" w:rsidP="00D029AB">
            <w:pPr>
              <w:pStyle w:val="Bezodstpw"/>
              <w:rPr>
                <w:rFonts w:ascii="Times New Roman" w:hAnsi="Times New Roman"/>
                <w:sz w:val="20"/>
                <w:szCs w:val="20"/>
                <w:lang w:val="pl-PL"/>
              </w:rPr>
            </w:pPr>
            <w:r w:rsidRPr="00D029AB">
              <w:rPr>
                <w:rFonts w:ascii="Times New Roman" w:hAnsi="Times New Roman"/>
                <w:sz w:val="20"/>
                <w:szCs w:val="20"/>
                <w:lang w:val="pl-PL"/>
              </w:rPr>
              <w:t>Technologia podświetlenia</w:t>
            </w:r>
          </w:p>
        </w:tc>
        <w:tc>
          <w:tcPr>
            <w:tcW w:w="65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29AB" w:rsidRPr="00D029AB" w:rsidRDefault="00D029AB" w:rsidP="00D029AB">
            <w:pPr>
              <w:pStyle w:val="Bezodstpw"/>
              <w:rPr>
                <w:rFonts w:ascii="Times New Roman" w:hAnsi="Times New Roman"/>
                <w:sz w:val="20"/>
                <w:szCs w:val="20"/>
                <w:lang w:val="pl-PL"/>
              </w:rPr>
            </w:pPr>
            <w:r w:rsidRPr="00D029AB">
              <w:rPr>
                <w:rFonts w:ascii="Times New Roman" w:hAnsi="Times New Roman"/>
                <w:sz w:val="20"/>
                <w:szCs w:val="20"/>
                <w:lang w:val="pl-PL"/>
              </w:rPr>
              <w:t>LED</w:t>
            </w:r>
          </w:p>
        </w:tc>
      </w:tr>
      <w:tr w:rsidR="00D029AB" w:rsidRPr="00D029AB" w:rsidTr="00D029AB"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9AB" w:rsidRPr="00D029AB" w:rsidRDefault="00D029AB" w:rsidP="00D029AB">
            <w:pPr>
              <w:pStyle w:val="Bezodstpw"/>
              <w:rPr>
                <w:rFonts w:ascii="Times New Roman" w:hAnsi="Times New Roman"/>
                <w:sz w:val="20"/>
                <w:szCs w:val="20"/>
                <w:lang w:val="pl-PL"/>
              </w:rPr>
            </w:pPr>
            <w:r w:rsidRPr="00D029AB">
              <w:rPr>
                <w:rFonts w:ascii="Times New Roman" w:hAnsi="Times New Roman"/>
                <w:sz w:val="20"/>
                <w:szCs w:val="20"/>
                <w:lang w:val="pl-PL"/>
              </w:rPr>
              <w:t>Głośniki</w:t>
            </w:r>
          </w:p>
        </w:tc>
        <w:tc>
          <w:tcPr>
            <w:tcW w:w="65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29AB" w:rsidRPr="00D029AB" w:rsidRDefault="00D029AB" w:rsidP="00D029AB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D029AB">
              <w:rPr>
                <w:rFonts w:ascii="Times New Roman" w:hAnsi="Times New Roman" w:cs="Times New Roman"/>
                <w:sz w:val="20"/>
                <w:szCs w:val="20"/>
              </w:rPr>
              <w:t xml:space="preserve">wbudowane </w:t>
            </w:r>
          </w:p>
        </w:tc>
      </w:tr>
      <w:tr w:rsidR="00D029AB" w:rsidRPr="00D029AB" w:rsidTr="00D029AB"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9AB" w:rsidRPr="00D029AB" w:rsidRDefault="00D029AB" w:rsidP="00D029AB">
            <w:pPr>
              <w:pStyle w:val="Bezodstpw"/>
              <w:rPr>
                <w:rFonts w:ascii="Times New Roman" w:hAnsi="Times New Roman"/>
                <w:sz w:val="20"/>
                <w:szCs w:val="20"/>
                <w:lang w:val="pl-PL"/>
              </w:rPr>
            </w:pPr>
            <w:r w:rsidRPr="00D029AB">
              <w:rPr>
                <w:rFonts w:ascii="Times New Roman" w:hAnsi="Times New Roman"/>
                <w:sz w:val="20"/>
                <w:szCs w:val="20"/>
                <w:lang w:val="pl-PL"/>
              </w:rPr>
              <w:t>Złącza wejściowe</w:t>
            </w:r>
          </w:p>
        </w:tc>
        <w:tc>
          <w:tcPr>
            <w:tcW w:w="65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29AB" w:rsidRPr="00D029AB" w:rsidRDefault="00D029AB" w:rsidP="00D029AB">
            <w:pPr>
              <w:pStyle w:val="Bezodstpw"/>
              <w:rPr>
                <w:rFonts w:ascii="Times New Roman" w:hAnsi="Times New Roman"/>
                <w:color w:val="000000"/>
                <w:sz w:val="20"/>
                <w:szCs w:val="20"/>
                <w:lang w:val="pl-PL"/>
              </w:rPr>
            </w:pPr>
            <w:r w:rsidRPr="00D029AB">
              <w:rPr>
                <w:rFonts w:ascii="Times New Roman" w:hAnsi="Times New Roman"/>
                <w:sz w:val="20"/>
                <w:szCs w:val="20"/>
              </w:rPr>
              <w:t>DisplayPort, HDMI</w:t>
            </w:r>
          </w:p>
        </w:tc>
      </w:tr>
      <w:tr w:rsidR="00D029AB" w:rsidRPr="00D029AB" w:rsidTr="00D029AB"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9AB" w:rsidRPr="00D029AB" w:rsidRDefault="00D029AB" w:rsidP="00D029AB">
            <w:pPr>
              <w:pStyle w:val="Bezodstpw"/>
              <w:rPr>
                <w:rFonts w:ascii="Times New Roman" w:hAnsi="Times New Roman"/>
                <w:sz w:val="20"/>
                <w:szCs w:val="20"/>
                <w:lang w:val="pl-PL"/>
              </w:rPr>
            </w:pPr>
            <w:r w:rsidRPr="00D029AB">
              <w:rPr>
                <w:rFonts w:ascii="Times New Roman" w:hAnsi="Times New Roman"/>
                <w:sz w:val="20"/>
                <w:szCs w:val="20"/>
                <w:lang w:val="pl-PL"/>
              </w:rPr>
              <w:t>Możliwość montażu na uchwycie</w:t>
            </w:r>
          </w:p>
        </w:tc>
        <w:tc>
          <w:tcPr>
            <w:tcW w:w="65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29AB" w:rsidRPr="00D029AB" w:rsidRDefault="00D029AB" w:rsidP="00D029AB">
            <w:pPr>
              <w:pStyle w:val="Bezodstpw"/>
              <w:rPr>
                <w:rFonts w:ascii="Times New Roman" w:hAnsi="Times New Roman"/>
                <w:color w:val="000000"/>
                <w:sz w:val="20"/>
                <w:szCs w:val="20"/>
                <w:lang w:val="pl-PL"/>
              </w:rPr>
            </w:pPr>
            <w:r w:rsidRPr="00D029AB">
              <w:rPr>
                <w:rFonts w:ascii="Times New Roman" w:hAnsi="Times New Roman"/>
                <w:color w:val="000000"/>
                <w:sz w:val="20"/>
                <w:szCs w:val="20"/>
                <w:lang w:val="pl-PL"/>
              </w:rPr>
              <w:t>VESA</w:t>
            </w:r>
          </w:p>
        </w:tc>
      </w:tr>
      <w:tr w:rsidR="00D029AB" w:rsidRPr="00D029AB" w:rsidTr="00D029A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9AB" w:rsidRPr="00D029AB" w:rsidRDefault="00D029AB" w:rsidP="00D029AB">
            <w:pPr>
              <w:pStyle w:val="Bezodstpw"/>
              <w:rPr>
                <w:rFonts w:ascii="Times New Roman" w:hAnsi="Times New Roman"/>
                <w:sz w:val="20"/>
                <w:szCs w:val="20"/>
                <w:lang w:val="pl-PL"/>
              </w:rPr>
            </w:pPr>
            <w:r w:rsidRPr="00D029AB">
              <w:rPr>
                <w:rFonts w:ascii="Times New Roman" w:hAnsi="Times New Roman"/>
                <w:sz w:val="20"/>
                <w:szCs w:val="20"/>
                <w:lang w:val="pl-PL"/>
              </w:rPr>
              <w:t>Inne wymagania</w:t>
            </w:r>
          </w:p>
        </w:tc>
        <w:tc>
          <w:tcPr>
            <w:tcW w:w="65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29AB" w:rsidRPr="00D029AB" w:rsidRDefault="00D029AB" w:rsidP="00D029AB">
            <w:pPr>
              <w:pStyle w:val="Bezodstpw"/>
              <w:rPr>
                <w:rFonts w:ascii="Times New Roman" w:hAnsi="Times New Roman"/>
                <w:color w:val="000000"/>
                <w:sz w:val="20"/>
                <w:szCs w:val="20"/>
                <w:lang w:val="pl-PL"/>
              </w:rPr>
            </w:pPr>
            <w:r w:rsidRPr="00D029AB">
              <w:rPr>
                <w:rFonts w:ascii="Times New Roman" w:hAnsi="Times New Roman"/>
                <w:color w:val="000000"/>
                <w:sz w:val="20"/>
                <w:szCs w:val="20"/>
                <w:lang w:val="pl-PL"/>
              </w:rPr>
              <w:t xml:space="preserve">monitor musi zawierać kable </w:t>
            </w:r>
            <w:proofErr w:type="spellStart"/>
            <w:r w:rsidRPr="00D029AB">
              <w:rPr>
                <w:rFonts w:ascii="Times New Roman" w:hAnsi="Times New Roman"/>
                <w:sz w:val="20"/>
                <w:szCs w:val="20"/>
                <w:lang w:val="pl-PL"/>
              </w:rPr>
              <w:t>DisplayPort</w:t>
            </w:r>
            <w:proofErr w:type="spellEnd"/>
            <w:r w:rsidRPr="00D029AB">
              <w:rPr>
                <w:rFonts w:ascii="Times New Roman" w:hAnsi="Times New Roman"/>
                <w:color w:val="000000"/>
                <w:sz w:val="20"/>
                <w:szCs w:val="20"/>
                <w:lang w:val="pl-PL"/>
              </w:rPr>
              <w:t xml:space="preserve"> oraz HDMI do podłączenia jednostki centralnej komputera, Funkcja PIVOT</w:t>
            </w:r>
          </w:p>
        </w:tc>
      </w:tr>
      <w:tr w:rsidR="00D029AB" w:rsidRPr="00D029AB" w:rsidTr="00D029A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9AB" w:rsidRPr="00D029AB" w:rsidRDefault="00D029AB" w:rsidP="00D029AB">
            <w:pPr>
              <w:pStyle w:val="Bezodstpw"/>
              <w:rPr>
                <w:rFonts w:ascii="Times New Roman" w:hAnsi="Times New Roman"/>
                <w:sz w:val="20"/>
                <w:szCs w:val="20"/>
                <w:lang w:val="pl-PL"/>
              </w:rPr>
            </w:pPr>
            <w:r w:rsidRPr="00D029AB">
              <w:rPr>
                <w:rFonts w:ascii="Times New Roman" w:hAnsi="Times New Roman"/>
                <w:sz w:val="20"/>
                <w:szCs w:val="20"/>
                <w:lang w:val="pl-PL"/>
              </w:rPr>
              <w:t>Nazwa producenta:</w:t>
            </w:r>
          </w:p>
        </w:tc>
        <w:tc>
          <w:tcPr>
            <w:tcW w:w="65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29AB" w:rsidRPr="00D029AB" w:rsidRDefault="00D029AB" w:rsidP="00D029AB">
            <w:pPr>
              <w:pStyle w:val="Bezodstpw"/>
              <w:rPr>
                <w:rFonts w:ascii="Times New Roman" w:hAnsi="Times New Roman"/>
                <w:color w:val="000000"/>
                <w:sz w:val="20"/>
                <w:szCs w:val="20"/>
                <w:lang w:val="pl-PL"/>
              </w:rPr>
            </w:pPr>
          </w:p>
        </w:tc>
      </w:tr>
      <w:tr w:rsidR="00D029AB" w:rsidRPr="00D029AB" w:rsidTr="00D029A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9AB" w:rsidRPr="00D029AB" w:rsidRDefault="00D029AB" w:rsidP="00D029AB">
            <w:pPr>
              <w:pStyle w:val="Bezodstpw"/>
              <w:rPr>
                <w:rFonts w:ascii="Times New Roman" w:hAnsi="Times New Roman"/>
                <w:sz w:val="20"/>
                <w:szCs w:val="20"/>
                <w:lang w:val="pl-PL"/>
              </w:rPr>
            </w:pPr>
            <w:r w:rsidRPr="00D029AB">
              <w:rPr>
                <w:rFonts w:ascii="Times New Roman" w:eastAsia="Arial Unicode MS" w:hAnsi="Times New Roman"/>
                <w:color w:val="000000"/>
                <w:sz w:val="20"/>
                <w:szCs w:val="20"/>
              </w:rPr>
              <w:t>Model:</w:t>
            </w:r>
          </w:p>
        </w:tc>
        <w:tc>
          <w:tcPr>
            <w:tcW w:w="65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29AB" w:rsidRPr="00D029AB" w:rsidRDefault="00D029AB" w:rsidP="00D029AB">
            <w:pPr>
              <w:pStyle w:val="Bezodstpw"/>
              <w:rPr>
                <w:rFonts w:ascii="Times New Roman" w:hAnsi="Times New Roman"/>
                <w:color w:val="000000"/>
                <w:sz w:val="20"/>
                <w:szCs w:val="20"/>
                <w:lang w:val="pl-PL"/>
              </w:rPr>
            </w:pPr>
          </w:p>
        </w:tc>
      </w:tr>
    </w:tbl>
    <w:p w:rsidR="00D029AB" w:rsidRPr="00D029AB" w:rsidRDefault="00D029AB" w:rsidP="00D029AB">
      <w:pPr>
        <w:rPr>
          <w:rFonts w:ascii="Times New Roman" w:hAnsi="Times New Roman" w:cs="Times New Roman"/>
          <w:bCs/>
          <w:sz w:val="20"/>
          <w:szCs w:val="20"/>
        </w:rPr>
      </w:pPr>
      <w:r w:rsidRPr="00D029AB">
        <w:rPr>
          <w:rFonts w:ascii="Times New Roman" w:hAnsi="Times New Roman" w:cs="Times New Roman"/>
          <w:sz w:val="20"/>
          <w:szCs w:val="20"/>
        </w:rPr>
        <w:t xml:space="preserve">cena jednostkowa netto:      </w:t>
      </w:r>
      <w:r w:rsidRPr="00D029AB">
        <w:rPr>
          <w:rFonts w:ascii="Times New Roman" w:hAnsi="Times New Roman" w:cs="Times New Roman"/>
          <w:sz w:val="20"/>
          <w:szCs w:val="20"/>
        </w:rPr>
        <w:tab/>
        <w:t xml:space="preserve"> </w:t>
      </w:r>
    </w:p>
    <w:p w:rsidR="00D029AB" w:rsidRPr="00D029AB" w:rsidRDefault="00D029AB" w:rsidP="00D029AB">
      <w:pPr>
        <w:tabs>
          <w:tab w:val="center" w:pos="4536"/>
        </w:tabs>
        <w:rPr>
          <w:rFonts w:ascii="Times New Roman" w:hAnsi="Times New Roman" w:cs="Times New Roman"/>
          <w:sz w:val="20"/>
          <w:szCs w:val="20"/>
        </w:rPr>
      </w:pPr>
      <w:r w:rsidRPr="00D029AB">
        <w:rPr>
          <w:rFonts w:ascii="Times New Roman" w:hAnsi="Times New Roman" w:cs="Times New Roman"/>
          <w:sz w:val="20"/>
          <w:szCs w:val="20"/>
        </w:rPr>
        <w:t>cena jednostkowa brutto:</w:t>
      </w:r>
    </w:p>
    <w:p w:rsidR="00D029AB" w:rsidRPr="00D029AB" w:rsidRDefault="00D029AB" w:rsidP="00D029AB">
      <w:pPr>
        <w:tabs>
          <w:tab w:val="left" w:pos="3119"/>
          <w:tab w:val="left" w:leader="dot" w:pos="5954"/>
        </w:tabs>
        <w:rPr>
          <w:rFonts w:ascii="Times New Roman" w:hAnsi="Times New Roman" w:cs="Times New Roman"/>
          <w:color w:val="000000" w:themeColor="text1"/>
          <w:sz w:val="20"/>
          <w:szCs w:val="20"/>
        </w:rPr>
      </w:pPr>
      <w:r w:rsidRPr="00D029AB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razem wartość 21 szt. netto :                                  </w:t>
      </w:r>
    </w:p>
    <w:p w:rsidR="00D029AB" w:rsidRPr="00D029AB" w:rsidRDefault="00D029AB" w:rsidP="00D029AB">
      <w:pPr>
        <w:tabs>
          <w:tab w:val="center" w:pos="4536"/>
        </w:tabs>
        <w:rPr>
          <w:rFonts w:ascii="Times New Roman" w:hAnsi="Times New Roman" w:cs="Times New Roman"/>
          <w:sz w:val="20"/>
          <w:szCs w:val="20"/>
        </w:rPr>
      </w:pPr>
      <w:r w:rsidRPr="00D029AB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razem wartość 21 szt. brutto:        </w:t>
      </w:r>
      <w:r w:rsidRPr="00D029AB">
        <w:rPr>
          <w:rFonts w:ascii="Times New Roman" w:hAnsi="Times New Roman" w:cs="Times New Roman"/>
          <w:sz w:val="20"/>
          <w:szCs w:val="20"/>
        </w:rPr>
        <w:t xml:space="preserve">                   </w:t>
      </w:r>
      <w:r w:rsidRPr="00D029AB">
        <w:rPr>
          <w:rFonts w:ascii="Times New Roman" w:hAnsi="Times New Roman" w:cs="Times New Roman"/>
          <w:sz w:val="20"/>
          <w:szCs w:val="20"/>
        </w:rPr>
        <w:tab/>
        <w:t xml:space="preserve">       </w:t>
      </w:r>
      <w:r w:rsidRPr="00D029AB">
        <w:rPr>
          <w:rFonts w:ascii="Times New Roman" w:hAnsi="Times New Roman" w:cs="Times New Roman"/>
          <w:sz w:val="20"/>
          <w:szCs w:val="20"/>
        </w:rPr>
        <w:tab/>
        <w:t xml:space="preserve">               </w:t>
      </w:r>
    </w:p>
    <w:p w:rsidR="00D029AB" w:rsidRPr="00D029AB" w:rsidRDefault="00D029AB" w:rsidP="00D029AB">
      <w:pPr>
        <w:tabs>
          <w:tab w:val="left" w:pos="3119"/>
          <w:tab w:val="left" w:leader="dot" w:pos="5954"/>
        </w:tabs>
        <w:rPr>
          <w:rFonts w:ascii="Times New Roman" w:hAnsi="Times New Roman" w:cs="Times New Roman"/>
          <w:sz w:val="20"/>
          <w:szCs w:val="20"/>
        </w:rPr>
      </w:pPr>
      <w:r w:rsidRPr="00D029AB">
        <w:rPr>
          <w:rFonts w:ascii="Times New Roman" w:hAnsi="Times New Roman" w:cs="Times New Roman"/>
          <w:sz w:val="20"/>
          <w:szCs w:val="20"/>
        </w:rPr>
        <w:t xml:space="preserve">VAT 23 % </w:t>
      </w:r>
    </w:p>
    <w:p w:rsidR="00D029AB" w:rsidRPr="00D029AB" w:rsidRDefault="00D029AB" w:rsidP="00D029AB">
      <w:pPr>
        <w:rPr>
          <w:rFonts w:ascii="Times New Roman" w:hAnsi="Times New Roman" w:cs="Times New Roman"/>
          <w:color w:val="FF0000"/>
          <w:sz w:val="20"/>
          <w:szCs w:val="20"/>
        </w:rPr>
      </w:pPr>
    </w:p>
    <w:p w:rsidR="00D029AB" w:rsidRPr="00D029AB" w:rsidRDefault="00D029AB" w:rsidP="00D029AB">
      <w:pPr>
        <w:tabs>
          <w:tab w:val="left" w:pos="3119"/>
          <w:tab w:val="left" w:leader="dot" w:pos="5954"/>
        </w:tabs>
        <w:spacing w:line="204" w:lineRule="auto"/>
        <w:rPr>
          <w:rFonts w:ascii="Times New Roman" w:hAnsi="Times New Roman" w:cs="Times New Roman"/>
          <w:b/>
          <w:color w:val="000000"/>
          <w:sz w:val="20"/>
          <w:szCs w:val="20"/>
        </w:rPr>
      </w:pPr>
      <w:r w:rsidRPr="00D029AB">
        <w:rPr>
          <w:rFonts w:ascii="Times New Roman" w:hAnsi="Times New Roman" w:cs="Times New Roman"/>
          <w:b/>
          <w:color w:val="000000"/>
          <w:sz w:val="20"/>
          <w:szCs w:val="20"/>
        </w:rPr>
        <w:t xml:space="preserve">Razem wartość Pakiet II  netto:                        </w:t>
      </w:r>
    </w:p>
    <w:p w:rsidR="00D029AB" w:rsidRPr="00D029AB" w:rsidRDefault="00D029AB" w:rsidP="00D029AB">
      <w:pPr>
        <w:tabs>
          <w:tab w:val="left" w:pos="3119"/>
          <w:tab w:val="left" w:leader="dot" w:pos="5954"/>
        </w:tabs>
        <w:rPr>
          <w:rFonts w:ascii="Times New Roman" w:hAnsi="Times New Roman" w:cs="Times New Roman"/>
          <w:b/>
          <w:color w:val="000000"/>
          <w:sz w:val="20"/>
          <w:szCs w:val="20"/>
        </w:rPr>
      </w:pPr>
      <w:r w:rsidRPr="00D029AB">
        <w:rPr>
          <w:rFonts w:ascii="Times New Roman" w:hAnsi="Times New Roman" w:cs="Times New Roman"/>
          <w:b/>
          <w:color w:val="000000"/>
          <w:sz w:val="20"/>
          <w:szCs w:val="20"/>
        </w:rPr>
        <w:t xml:space="preserve">Razem wartość Pakiet II brutto:                            </w:t>
      </w:r>
    </w:p>
    <w:p w:rsidR="00D029AB" w:rsidRPr="00D029AB" w:rsidRDefault="00D029AB" w:rsidP="00D029AB">
      <w:pPr>
        <w:tabs>
          <w:tab w:val="left" w:pos="3119"/>
          <w:tab w:val="left" w:leader="dot" w:pos="5954"/>
        </w:tabs>
        <w:spacing w:line="204" w:lineRule="auto"/>
        <w:rPr>
          <w:rFonts w:ascii="Times New Roman" w:hAnsi="Times New Roman" w:cs="Times New Roman"/>
          <w:b/>
          <w:color w:val="000000"/>
          <w:sz w:val="20"/>
          <w:szCs w:val="20"/>
          <w:lang w:val="de-DE"/>
        </w:rPr>
      </w:pPr>
      <w:r w:rsidRPr="00D029AB">
        <w:rPr>
          <w:rFonts w:ascii="Times New Roman" w:hAnsi="Times New Roman" w:cs="Times New Roman"/>
          <w:b/>
          <w:color w:val="000000"/>
          <w:sz w:val="20"/>
          <w:szCs w:val="20"/>
          <w:lang w:val="de-DE"/>
        </w:rPr>
        <w:t xml:space="preserve">VAT 23% </w:t>
      </w:r>
    </w:p>
    <w:p w:rsidR="00D029AB" w:rsidRDefault="00D029AB" w:rsidP="00D029AB">
      <w:pPr>
        <w:tabs>
          <w:tab w:val="left" w:pos="3119"/>
          <w:tab w:val="left" w:leader="dot" w:pos="5954"/>
        </w:tabs>
        <w:rPr>
          <w:rFonts w:ascii="Times New Roman" w:hAnsi="Times New Roman" w:cs="Times New Roman"/>
          <w:b/>
          <w:color w:val="000000"/>
          <w:sz w:val="20"/>
          <w:szCs w:val="20"/>
        </w:rPr>
      </w:pPr>
    </w:p>
    <w:p w:rsidR="00D029AB" w:rsidRDefault="00D029AB" w:rsidP="00D029AB">
      <w:pPr>
        <w:tabs>
          <w:tab w:val="left" w:pos="3119"/>
          <w:tab w:val="left" w:leader="dot" w:pos="5954"/>
        </w:tabs>
        <w:rPr>
          <w:rFonts w:ascii="Times New Roman" w:hAnsi="Times New Roman" w:cs="Times New Roman"/>
          <w:b/>
          <w:color w:val="000000"/>
          <w:sz w:val="20"/>
          <w:szCs w:val="20"/>
        </w:rPr>
      </w:pPr>
    </w:p>
    <w:p w:rsidR="00D029AB" w:rsidRDefault="00D029AB" w:rsidP="00D029AB">
      <w:pPr>
        <w:tabs>
          <w:tab w:val="left" w:pos="3119"/>
          <w:tab w:val="left" w:leader="dot" w:pos="5954"/>
        </w:tabs>
        <w:rPr>
          <w:rFonts w:ascii="Times New Roman" w:hAnsi="Times New Roman" w:cs="Times New Roman"/>
          <w:b/>
          <w:color w:val="000000"/>
          <w:sz w:val="20"/>
          <w:szCs w:val="20"/>
        </w:rPr>
      </w:pPr>
    </w:p>
    <w:p w:rsidR="00D029AB" w:rsidRDefault="00D029AB" w:rsidP="00D029AB">
      <w:pPr>
        <w:tabs>
          <w:tab w:val="left" w:pos="3119"/>
          <w:tab w:val="left" w:leader="dot" w:pos="5954"/>
        </w:tabs>
        <w:rPr>
          <w:rFonts w:ascii="Times New Roman" w:hAnsi="Times New Roman" w:cs="Times New Roman"/>
          <w:b/>
          <w:color w:val="000000"/>
          <w:sz w:val="20"/>
          <w:szCs w:val="20"/>
        </w:rPr>
      </w:pPr>
    </w:p>
    <w:p w:rsidR="00D029AB" w:rsidRDefault="00D029AB" w:rsidP="00D029AB">
      <w:pPr>
        <w:tabs>
          <w:tab w:val="left" w:pos="3119"/>
          <w:tab w:val="left" w:leader="dot" w:pos="5954"/>
        </w:tabs>
        <w:rPr>
          <w:rFonts w:ascii="Times New Roman" w:hAnsi="Times New Roman" w:cs="Times New Roman"/>
          <w:b/>
          <w:color w:val="000000"/>
          <w:sz w:val="20"/>
          <w:szCs w:val="20"/>
        </w:rPr>
      </w:pPr>
    </w:p>
    <w:p w:rsidR="00D029AB" w:rsidRDefault="00D029AB" w:rsidP="00D029AB">
      <w:pPr>
        <w:tabs>
          <w:tab w:val="left" w:pos="3119"/>
          <w:tab w:val="left" w:leader="dot" w:pos="5954"/>
        </w:tabs>
        <w:rPr>
          <w:rFonts w:ascii="Times New Roman" w:hAnsi="Times New Roman" w:cs="Times New Roman"/>
          <w:b/>
          <w:color w:val="000000"/>
          <w:sz w:val="20"/>
          <w:szCs w:val="20"/>
        </w:rPr>
      </w:pPr>
    </w:p>
    <w:p w:rsidR="00D029AB" w:rsidRDefault="00D029AB" w:rsidP="00D029AB">
      <w:pPr>
        <w:tabs>
          <w:tab w:val="left" w:pos="3119"/>
          <w:tab w:val="left" w:leader="dot" w:pos="5954"/>
        </w:tabs>
        <w:rPr>
          <w:rFonts w:ascii="Times New Roman" w:hAnsi="Times New Roman" w:cs="Times New Roman"/>
          <w:b/>
          <w:color w:val="000000"/>
          <w:sz w:val="20"/>
          <w:szCs w:val="20"/>
        </w:rPr>
      </w:pPr>
    </w:p>
    <w:p w:rsidR="00D029AB" w:rsidRDefault="00D029AB" w:rsidP="00D029AB">
      <w:pPr>
        <w:tabs>
          <w:tab w:val="left" w:pos="3119"/>
          <w:tab w:val="left" w:leader="dot" w:pos="5954"/>
        </w:tabs>
        <w:rPr>
          <w:rFonts w:ascii="Times New Roman" w:hAnsi="Times New Roman" w:cs="Times New Roman"/>
          <w:b/>
          <w:color w:val="000000"/>
          <w:sz w:val="20"/>
          <w:szCs w:val="20"/>
        </w:rPr>
      </w:pPr>
    </w:p>
    <w:p w:rsidR="00D029AB" w:rsidRDefault="00D029AB" w:rsidP="00D029AB">
      <w:pPr>
        <w:tabs>
          <w:tab w:val="left" w:pos="3119"/>
          <w:tab w:val="left" w:leader="dot" w:pos="5954"/>
        </w:tabs>
        <w:rPr>
          <w:rFonts w:ascii="Times New Roman" w:hAnsi="Times New Roman" w:cs="Times New Roman"/>
          <w:b/>
          <w:color w:val="000000"/>
          <w:sz w:val="20"/>
          <w:szCs w:val="20"/>
        </w:rPr>
      </w:pPr>
    </w:p>
    <w:p w:rsidR="00D029AB" w:rsidRDefault="00D029AB" w:rsidP="00D029AB">
      <w:pPr>
        <w:tabs>
          <w:tab w:val="left" w:pos="3119"/>
          <w:tab w:val="left" w:leader="dot" w:pos="5954"/>
        </w:tabs>
        <w:rPr>
          <w:rFonts w:ascii="Times New Roman" w:hAnsi="Times New Roman" w:cs="Times New Roman"/>
          <w:b/>
          <w:color w:val="000000"/>
          <w:sz w:val="20"/>
          <w:szCs w:val="20"/>
        </w:rPr>
      </w:pPr>
    </w:p>
    <w:p w:rsidR="00D029AB" w:rsidRDefault="00D029AB" w:rsidP="00D029AB">
      <w:pPr>
        <w:tabs>
          <w:tab w:val="left" w:pos="3119"/>
          <w:tab w:val="left" w:leader="dot" w:pos="5954"/>
        </w:tabs>
        <w:rPr>
          <w:rFonts w:ascii="Times New Roman" w:hAnsi="Times New Roman" w:cs="Times New Roman"/>
          <w:b/>
          <w:color w:val="000000"/>
          <w:sz w:val="20"/>
          <w:szCs w:val="20"/>
        </w:rPr>
      </w:pPr>
    </w:p>
    <w:p w:rsidR="00D029AB" w:rsidRDefault="00D029AB" w:rsidP="00D029AB">
      <w:pPr>
        <w:tabs>
          <w:tab w:val="left" w:pos="3119"/>
          <w:tab w:val="left" w:leader="dot" w:pos="5954"/>
        </w:tabs>
        <w:rPr>
          <w:rFonts w:ascii="Times New Roman" w:hAnsi="Times New Roman" w:cs="Times New Roman"/>
          <w:b/>
          <w:color w:val="000000"/>
          <w:sz w:val="20"/>
          <w:szCs w:val="20"/>
        </w:rPr>
      </w:pPr>
    </w:p>
    <w:p w:rsidR="00D029AB" w:rsidRDefault="00D029AB" w:rsidP="00D029AB">
      <w:pPr>
        <w:tabs>
          <w:tab w:val="left" w:pos="3119"/>
          <w:tab w:val="left" w:leader="dot" w:pos="5954"/>
        </w:tabs>
        <w:rPr>
          <w:rFonts w:ascii="Times New Roman" w:hAnsi="Times New Roman" w:cs="Times New Roman"/>
          <w:b/>
          <w:color w:val="000000"/>
          <w:sz w:val="20"/>
          <w:szCs w:val="20"/>
        </w:rPr>
      </w:pPr>
    </w:p>
    <w:p w:rsidR="00D029AB" w:rsidRDefault="00D029AB" w:rsidP="00D029AB">
      <w:pPr>
        <w:tabs>
          <w:tab w:val="left" w:pos="3119"/>
          <w:tab w:val="left" w:leader="dot" w:pos="5954"/>
        </w:tabs>
        <w:rPr>
          <w:rFonts w:ascii="Times New Roman" w:hAnsi="Times New Roman" w:cs="Times New Roman"/>
          <w:b/>
          <w:color w:val="000000"/>
          <w:sz w:val="20"/>
          <w:szCs w:val="20"/>
        </w:rPr>
      </w:pPr>
    </w:p>
    <w:p w:rsidR="00D029AB" w:rsidRDefault="00D029AB" w:rsidP="00D029AB">
      <w:pPr>
        <w:tabs>
          <w:tab w:val="left" w:pos="3119"/>
          <w:tab w:val="left" w:leader="dot" w:pos="5954"/>
        </w:tabs>
        <w:rPr>
          <w:rFonts w:ascii="Times New Roman" w:hAnsi="Times New Roman" w:cs="Times New Roman"/>
          <w:b/>
          <w:color w:val="000000"/>
          <w:sz w:val="20"/>
          <w:szCs w:val="20"/>
        </w:rPr>
      </w:pPr>
    </w:p>
    <w:p w:rsidR="00D029AB" w:rsidRDefault="00D029AB" w:rsidP="00D029AB">
      <w:pPr>
        <w:tabs>
          <w:tab w:val="left" w:pos="3119"/>
          <w:tab w:val="left" w:leader="dot" w:pos="5954"/>
        </w:tabs>
        <w:rPr>
          <w:rFonts w:ascii="Times New Roman" w:hAnsi="Times New Roman" w:cs="Times New Roman"/>
          <w:b/>
          <w:color w:val="000000"/>
          <w:sz w:val="20"/>
          <w:szCs w:val="20"/>
        </w:rPr>
      </w:pPr>
    </w:p>
    <w:p w:rsidR="00D029AB" w:rsidRDefault="00D029AB" w:rsidP="00D029AB">
      <w:pPr>
        <w:tabs>
          <w:tab w:val="left" w:pos="3119"/>
          <w:tab w:val="left" w:leader="dot" w:pos="5954"/>
        </w:tabs>
        <w:rPr>
          <w:rFonts w:ascii="Times New Roman" w:hAnsi="Times New Roman" w:cs="Times New Roman"/>
          <w:b/>
          <w:color w:val="000000"/>
          <w:sz w:val="20"/>
          <w:szCs w:val="20"/>
        </w:rPr>
      </w:pPr>
    </w:p>
    <w:p w:rsidR="00D029AB" w:rsidRPr="00D029AB" w:rsidRDefault="00D029AB" w:rsidP="00D029AB">
      <w:pPr>
        <w:tabs>
          <w:tab w:val="left" w:pos="3119"/>
          <w:tab w:val="left" w:leader="dot" w:pos="5954"/>
        </w:tabs>
        <w:rPr>
          <w:rFonts w:ascii="Times New Roman" w:hAnsi="Times New Roman" w:cs="Times New Roman"/>
          <w:b/>
          <w:color w:val="000000"/>
          <w:sz w:val="20"/>
          <w:szCs w:val="20"/>
        </w:rPr>
      </w:pPr>
    </w:p>
    <w:p w:rsidR="00D029AB" w:rsidRPr="00D029AB" w:rsidRDefault="00D029AB" w:rsidP="00D029AB">
      <w:pPr>
        <w:tabs>
          <w:tab w:val="left" w:pos="3119"/>
          <w:tab w:val="left" w:leader="dot" w:pos="5954"/>
        </w:tabs>
        <w:rPr>
          <w:rFonts w:ascii="Times New Roman" w:hAnsi="Times New Roman" w:cs="Times New Roman"/>
          <w:b/>
          <w:color w:val="000000"/>
          <w:sz w:val="20"/>
          <w:szCs w:val="20"/>
        </w:rPr>
      </w:pPr>
      <w:r w:rsidRPr="00D029AB">
        <w:rPr>
          <w:rFonts w:ascii="Times New Roman" w:hAnsi="Times New Roman" w:cs="Times New Roman"/>
          <w:b/>
          <w:color w:val="000000"/>
          <w:sz w:val="20"/>
          <w:szCs w:val="20"/>
        </w:rPr>
        <w:t>Pakiet III</w:t>
      </w:r>
    </w:p>
    <w:p w:rsidR="00D029AB" w:rsidRPr="00D029AB" w:rsidRDefault="00D029AB" w:rsidP="00D029AB">
      <w:pPr>
        <w:tabs>
          <w:tab w:val="left" w:pos="3119"/>
          <w:tab w:val="left" w:leader="dot" w:pos="5954"/>
        </w:tabs>
        <w:rPr>
          <w:rFonts w:ascii="Times New Roman" w:hAnsi="Times New Roman" w:cs="Times New Roman"/>
          <w:b/>
          <w:color w:val="000000" w:themeColor="text1"/>
          <w:sz w:val="20"/>
          <w:szCs w:val="20"/>
        </w:rPr>
      </w:pPr>
      <w:r w:rsidRPr="00D029AB">
        <w:rPr>
          <w:rFonts w:ascii="Times New Roman" w:hAnsi="Times New Roman" w:cs="Times New Roman"/>
          <w:b/>
          <w:color w:val="000000" w:themeColor="text1"/>
          <w:sz w:val="20"/>
          <w:szCs w:val="20"/>
        </w:rPr>
        <w:t>1.Laptop z systemem operacyjnym                                                                                                                 szt.1</w:t>
      </w:r>
    </w:p>
    <w:tbl>
      <w:tblPr>
        <w:tblW w:w="9346" w:type="dxa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684"/>
        <w:gridCol w:w="6662"/>
      </w:tblGrid>
      <w:tr w:rsidR="00D029AB" w:rsidRPr="00D029AB" w:rsidTr="00D029AB">
        <w:tc>
          <w:tcPr>
            <w:tcW w:w="2684" w:type="dxa"/>
            <w:shd w:val="clear" w:color="auto" w:fill="F2F2F2" w:themeFill="background1" w:themeFillShade="F2"/>
            <w:hideMark/>
          </w:tcPr>
          <w:p w:rsidR="00D029AB" w:rsidRPr="00D029AB" w:rsidRDefault="00D029AB" w:rsidP="00D029AB">
            <w:pPr>
              <w:jc w:val="center"/>
              <w:textAlignment w:val="baseline"/>
              <w:rPr>
                <w:rFonts w:ascii="Times New Roman" w:hAnsi="Times New Roman" w:cs="Times New Roman"/>
                <w:sz w:val="20"/>
                <w:szCs w:val="20"/>
              </w:rPr>
            </w:pPr>
            <w:r w:rsidRPr="00D029AB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Nazwa</w:t>
            </w:r>
          </w:p>
        </w:tc>
        <w:tc>
          <w:tcPr>
            <w:tcW w:w="6662" w:type="dxa"/>
            <w:shd w:val="clear" w:color="auto" w:fill="F2F2F2" w:themeFill="background1" w:themeFillShade="F2"/>
            <w:hideMark/>
          </w:tcPr>
          <w:p w:rsidR="00D029AB" w:rsidRPr="00D029AB" w:rsidRDefault="00D029AB" w:rsidP="00D029AB">
            <w:pPr>
              <w:ind w:left="15" w:right="30"/>
              <w:jc w:val="center"/>
              <w:textAlignment w:val="baseline"/>
              <w:rPr>
                <w:rFonts w:ascii="Times New Roman" w:hAnsi="Times New Roman" w:cs="Times New Roman"/>
                <w:sz w:val="20"/>
                <w:szCs w:val="20"/>
              </w:rPr>
            </w:pPr>
            <w:r w:rsidRPr="00D029AB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Wymagane parametry techniczne</w:t>
            </w:r>
          </w:p>
        </w:tc>
      </w:tr>
      <w:tr w:rsidR="00D029AB" w:rsidRPr="00D029AB" w:rsidTr="00D029AB">
        <w:tc>
          <w:tcPr>
            <w:tcW w:w="2684" w:type="dxa"/>
            <w:shd w:val="clear" w:color="auto" w:fill="F2F2F2" w:themeFill="background1" w:themeFillShade="F2"/>
            <w:hideMark/>
          </w:tcPr>
          <w:p w:rsidR="00D029AB" w:rsidRPr="00D029AB" w:rsidRDefault="00D029AB" w:rsidP="00D029AB">
            <w:pPr>
              <w:ind w:left="57"/>
              <w:textAlignment w:val="baseline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D029AB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Przekątna Ekranu</w:t>
            </w:r>
          </w:p>
        </w:tc>
        <w:tc>
          <w:tcPr>
            <w:tcW w:w="6662" w:type="dxa"/>
            <w:hideMark/>
          </w:tcPr>
          <w:p w:rsidR="00D029AB" w:rsidRPr="00D029AB" w:rsidRDefault="00D029AB" w:rsidP="00D029AB">
            <w:pPr>
              <w:ind w:left="57" w:right="57"/>
              <w:jc w:val="both"/>
              <w:textAlignment w:val="baseline"/>
              <w:rPr>
                <w:rFonts w:ascii="Times New Roman" w:hAnsi="Times New Roman" w:cs="Times New Roman"/>
                <w:sz w:val="20"/>
                <w:szCs w:val="20"/>
              </w:rPr>
            </w:pPr>
            <w:r w:rsidRPr="00D029AB">
              <w:rPr>
                <w:rFonts w:ascii="Times New Roman" w:hAnsi="Times New Roman" w:cs="Times New Roman"/>
                <w:sz w:val="20"/>
                <w:szCs w:val="20"/>
              </w:rPr>
              <w:t>Matryca 17,3” lub większa z podświetleniem w technologii LED, powłoka antyrefleksyjna, rozdzielczość: FHD 1920x1080 lub wyższa. Odświeżanie minimalne 120Hz.</w:t>
            </w:r>
          </w:p>
        </w:tc>
      </w:tr>
      <w:tr w:rsidR="00D029AB" w:rsidRPr="00D029AB" w:rsidTr="00D029AB">
        <w:tc>
          <w:tcPr>
            <w:tcW w:w="2684" w:type="dxa"/>
            <w:shd w:val="clear" w:color="auto" w:fill="F2F2F2" w:themeFill="background1" w:themeFillShade="F2"/>
            <w:hideMark/>
          </w:tcPr>
          <w:p w:rsidR="00D029AB" w:rsidRPr="00D029AB" w:rsidRDefault="00D029AB" w:rsidP="00D029AB">
            <w:pPr>
              <w:ind w:left="57"/>
              <w:textAlignment w:val="baseline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D029AB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Chipset</w:t>
            </w:r>
          </w:p>
        </w:tc>
        <w:tc>
          <w:tcPr>
            <w:tcW w:w="6662" w:type="dxa"/>
            <w:hideMark/>
          </w:tcPr>
          <w:p w:rsidR="00D029AB" w:rsidRPr="00D029AB" w:rsidRDefault="00D029AB" w:rsidP="00D029AB">
            <w:pPr>
              <w:ind w:left="57" w:right="57"/>
              <w:jc w:val="both"/>
              <w:textAlignment w:val="baseline"/>
              <w:rPr>
                <w:rFonts w:ascii="Times New Roman" w:hAnsi="Times New Roman" w:cs="Times New Roman"/>
                <w:sz w:val="20"/>
                <w:szCs w:val="20"/>
              </w:rPr>
            </w:pPr>
            <w:r w:rsidRPr="00D029AB">
              <w:rPr>
                <w:rFonts w:ascii="Times New Roman" w:hAnsi="Times New Roman" w:cs="Times New Roman"/>
                <w:sz w:val="20"/>
                <w:szCs w:val="20"/>
              </w:rPr>
              <w:t>Dostosowany do zaoferowanego procesora.</w:t>
            </w:r>
          </w:p>
        </w:tc>
      </w:tr>
      <w:tr w:rsidR="00D029AB" w:rsidRPr="00D029AB" w:rsidTr="00D029AB">
        <w:tc>
          <w:tcPr>
            <w:tcW w:w="2684" w:type="dxa"/>
            <w:shd w:val="clear" w:color="auto" w:fill="F2F2F2" w:themeFill="background1" w:themeFillShade="F2"/>
            <w:hideMark/>
          </w:tcPr>
          <w:p w:rsidR="00D029AB" w:rsidRPr="00D029AB" w:rsidRDefault="00D029AB" w:rsidP="00D029AB">
            <w:pPr>
              <w:ind w:left="57"/>
              <w:textAlignment w:val="baseline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D029AB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Płyta Główna</w:t>
            </w:r>
          </w:p>
        </w:tc>
        <w:tc>
          <w:tcPr>
            <w:tcW w:w="6662" w:type="dxa"/>
            <w:hideMark/>
          </w:tcPr>
          <w:p w:rsidR="00D029AB" w:rsidRPr="00D029AB" w:rsidRDefault="00D029AB" w:rsidP="00D029AB">
            <w:pPr>
              <w:ind w:left="57" w:right="57"/>
              <w:jc w:val="both"/>
              <w:textAlignment w:val="baseline"/>
              <w:rPr>
                <w:rFonts w:ascii="Times New Roman" w:hAnsi="Times New Roman" w:cs="Times New Roman"/>
                <w:sz w:val="20"/>
                <w:szCs w:val="20"/>
              </w:rPr>
            </w:pPr>
            <w:r w:rsidRPr="00D029AB">
              <w:rPr>
                <w:rFonts w:ascii="Times New Roman" w:hAnsi="Times New Roman" w:cs="Times New Roman"/>
                <w:sz w:val="20"/>
                <w:szCs w:val="20"/>
              </w:rPr>
              <w:t xml:space="preserve">Zaprojektowana i wyprodukowana przez producenta komputera wyposażona w interfejs </w:t>
            </w:r>
            <w:proofErr w:type="spellStart"/>
            <w:r w:rsidRPr="00D029AB">
              <w:rPr>
                <w:rFonts w:ascii="Times New Roman" w:hAnsi="Times New Roman" w:cs="Times New Roman"/>
                <w:sz w:val="20"/>
                <w:szCs w:val="20"/>
              </w:rPr>
              <w:t>PCIe</w:t>
            </w:r>
            <w:proofErr w:type="spellEnd"/>
            <w:r w:rsidRPr="00D029AB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proofErr w:type="spellStart"/>
            <w:r w:rsidRPr="00D029AB">
              <w:rPr>
                <w:rFonts w:ascii="Times New Roman" w:hAnsi="Times New Roman" w:cs="Times New Roman"/>
                <w:sz w:val="20"/>
                <w:szCs w:val="20"/>
              </w:rPr>
              <w:t>NVMe</w:t>
            </w:r>
            <w:proofErr w:type="spellEnd"/>
            <w:r w:rsidRPr="00D029AB">
              <w:rPr>
                <w:rFonts w:ascii="Times New Roman" w:hAnsi="Times New Roman" w:cs="Times New Roman"/>
                <w:sz w:val="20"/>
                <w:szCs w:val="20"/>
              </w:rPr>
              <w:t xml:space="preserve"> do obsługi dysków twardych z wykorzystaniem portu M.2.</w:t>
            </w:r>
          </w:p>
        </w:tc>
      </w:tr>
      <w:tr w:rsidR="00D029AB" w:rsidRPr="00D029AB" w:rsidTr="00D029AB">
        <w:tc>
          <w:tcPr>
            <w:tcW w:w="2684" w:type="dxa"/>
            <w:shd w:val="clear" w:color="auto" w:fill="F2F2F2" w:themeFill="background1" w:themeFillShade="F2"/>
            <w:hideMark/>
          </w:tcPr>
          <w:p w:rsidR="00D029AB" w:rsidRPr="00D029AB" w:rsidRDefault="00D029AB" w:rsidP="00D029AB">
            <w:pPr>
              <w:ind w:left="57"/>
              <w:textAlignment w:val="baseline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D029AB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Procesor</w:t>
            </w:r>
          </w:p>
        </w:tc>
        <w:tc>
          <w:tcPr>
            <w:tcW w:w="6662" w:type="dxa"/>
            <w:hideMark/>
          </w:tcPr>
          <w:p w:rsidR="00D029AB" w:rsidRPr="00D029AB" w:rsidRDefault="00D029AB" w:rsidP="00D029AB">
            <w:pPr>
              <w:ind w:right="57"/>
              <w:jc w:val="both"/>
              <w:textAlignment w:val="baseline"/>
              <w:rPr>
                <w:rFonts w:ascii="Times New Roman" w:hAnsi="Times New Roman" w:cs="Times New Roman"/>
                <w:strike/>
                <w:sz w:val="20"/>
                <w:szCs w:val="20"/>
              </w:rPr>
            </w:pPr>
            <w:r w:rsidRPr="00D029AB">
              <w:rPr>
                <w:rFonts w:ascii="Times New Roman" w:hAnsi="Times New Roman" w:cs="Times New Roman"/>
                <w:sz w:val="20"/>
                <w:szCs w:val="20"/>
              </w:rPr>
              <w:t xml:space="preserve">Procesor wielordzeniowy, o minimalnej liczbie rdzeni: 8.  Komputer osiągający w teście </w:t>
            </w:r>
            <w:proofErr w:type="spellStart"/>
            <w:r w:rsidRPr="00D029AB">
              <w:rPr>
                <w:rFonts w:ascii="Times New Roman" w:hAnsi="Times New Roman" w:cs="Times New Roman"/>
                <w:sz w:val="20"/>
                <w:szCs w:val="20"/>
              </w:rPr>
              <w:t>passmark</w:t>
            </w:r>
            <w:proofErr w:type="spellEnd"/>
            <w:r w:rsidRPr="00D029AB">
              <w:rPr>
                <w:rFonts w:ascii="Times New Roman" w:hAnsi="Times New Roman" w:cs="Times New Roman"/>
                <w:sz w:val="20"/>
                <w:szCs w:val="20"/>
              </w:rPr>
              <w:t xml:space="preserve"> CPU minimalny wynik 24000 punktów.</w:t>
            </w:r>
          </w:p>
        </w:tc>
      </w:tr>
      <w:tr w:rsidR="00D029AB" w:rsidRPr="00D029AB" w:rsidTr="00D029AB">
        <w:tc>
          <w:tcPr>
            <w:tcW w:w="2684" w:type="dxa"/>
            <w:shd w:val="clear" w:color="auto" w:fill="F2F2F2" w:themeFill="background1" w:themeFillShade="F2"/>
            <w:hideMark/>
          </w:tcPr>
          <w:p w:rsidR="00D029AB" w:rsidRPr="00D029AB" w:rsidRDefault="00D029AB" w:rsidP="00D029AB">
            <w:pPr>
              <w:ind w:left="57"/>
              <w:textAlignment w:val="baseline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D029AB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Pamięć RAM</w:t>
            </w:r>
          </w:p>
        </w:tc>
        <w:tc>
          <w:tcPr>
            <w:tcW w:w="6662" w:type="dxa"/>
            <w:hideMark/>
          </w:tcPr>
          <w:p w:rsidR="00D029AB" w:rsidRPr="00D029AB" w:rsidRDefault="00D029AB" w:rsidP="00D029AB">
            <w:pPr>
              <w:tabs>
                <w:tab w:val="left" w:pos="5597"/>
              </w:tabs>
              <w:ind w:left="57" w:right="57"/>
              <w:jc w:val="both"/>
              <w:textAlignment w:val="baseline"/>
              <w:rPr>
                <w:rFonts w:ascii="Times New Roman" w:hAnsi="Times New Roman" w:cs="Times New Roman"/>
                <w:sz w:val="20"/>
                <w:szCs w:val="20"/>
              </w:rPr>
            </w:pPr>
            <w:r w:rsidRPr="00D029AB">
              <w:rPr>
                <w:rFonts w:ascii="Times New Roman" w:hAnsi="Times New Roman" w:cs="Times New Roman"/>
                <w:sz w:val="20"/>
                <w:szCs w:val="20"/>
                <w:lang w:val="nl-NL"/>
              </w:rPr>
              <w:t xml:space="preserve">Co najmniej </w:t>
            </w:r>
            <w:r w:rsidRPr="00D029AB">
              <w:rPr>
                <w:rFonts w:ascii="Times New Roman" w:hAnsi="Times New Roman" w:cs="Times New Roman"/>
                <w:sz w:val="20"/>
                <w:szCs w:val="20"/>
              </w:rPr>
              <w:t>16 GB DDR5.</w:t>
            </w:r>
            <w:r w:rsidRPr="00D029AB">
              <w:rPr>
                <w:rFonts w:ascii="Times New Roman" w:hAnsi="Times New Roman" w:cs="Times New Roman"/>
                <w:sz w:val="20"/>
                <w:szCs w:val="20"/>
              </w:rPr>
              <w:tab/>
            </w:r>
          </w:p>
        </w:tc>
      </w:tr>
      <w:tr w:rsidR="00D029AB" w:rsidRPr="00D029AB" w:rsidTr="00D029AB">
        <w:tc>
          <w:tcPr>
            <w:tcW w:w="2684" w:type="dxa"/>
            <w:shd w:val="clear" w:color="auto" w:fill="F2F2F2" w:themeFill="background1" w:themeFillShade="F2"/>
            <w:hideMark/>
          </w:tcPr>
          <w:p w:rsidR="00D029AB" w:rsidRPr="00D029AB" w:rsidRDefault="00D029AB" w:rsidP="00D029AB">
            <w:pPr>
              <w:ind w:left="57"/>
              <w:textAlignment w:val="baseline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D029AB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Pamięć masowa</w:t>
            </w:r>
          </w:p>
        </w:tc>
        <w:tc>
          <w:tcPr>
            <w:tcW w:w="6662" w:type="dxa"/>
            <w:hideMark/>
          </w:tcPr>
          <w:p w:rsidR="00D029AB" w:rsidRPr="00D029AB" w:rsidRDefault="00D029AB" w:rsidP="00D029AB">
            <w:pPr>
              <w:ind w:left="57" w:right="57"/>
              <w:jc w:val="both"/>
              <w:textAlignment w:val="baseline"/>
              <w:rPr>
                <w:rFonts w:ascii="Times New Roman" w:hAnsi="Times New Roman" w:cs="Times New Roman"/>
                <w:sz w:val="20"/>
                <w:szCs w:val="20"/>
              </w:rPr>
            </w:pPr>
            <w:r w:rsidRPr="00D029AB">
              <w:rPr>
                <w:rFonts w:ascii="Times New Roman" w:hAnsi="Times New Roman" w:cs="Times New Roman"/>
                <w:sz w:val="20"/>
                <w:szCs w:val="20"/>
              </w:rPr>
              <w:t xml:space="preserve">Zainstalowany dysk SSD </w:t>
            </w:r>
            <w:proofErr w:type="spellStart"/>
            <w:r w:rsidRPr="00D029AB">
              <w:rPr>
                <w:rFonts w:ascii="Times New Roman" w:hAnsi="Times New Roman" w:cs="Times New Roman"/>
                <w:sz w:val="20"/>
                <w:szCs w:val="20"/>
              </w:rPr>
              <w:t>PCIe</w:t>
            </w:r>
            <w:proofErr w:type="spellEnd"/>
            <w:r w:rsidRPr="00D029AB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proofErr w:type="spellStart"/>
            <w:r w:rsidRPr="00D029AB">
              <w:rPr>
                <w:rFonts w:ascii="Times New Roman" w:hAnsi="Times New Roman" w:cs="Times New Roman"/>
                <w:sz w:val="20"/>
                <w:szCs w:val="20"/>
              </w:rPr>
              <w:t>NVMe</w:t>
            </w:r>
            <w:proofErr w:type="spellEnd"/>
            <w:r w:rsidRPr="00D029AB">
              <w:rPr>
                <w:rFonts w:ascii="Times New Roman" w:hAnsi="Times New Roman" w:cs="Times New Roman"/>
                <w:sz w:val="20"/>
                <w:szCs w:val="20"/>
              </w:rPr>
              <w:t xml:space="preserve"> o pojemności przynajmniej 512 GB</w:t>
            </w:r>
          </w:p>
        </w:tc>
      </w:tr>
      <w:tr w:rsidR="00D029AB" w:rsidRPr="00D029AB" w:rsidTr="00D029AB">
        <w:tc>
          <w:tcPr>
            <w:tcW w:w="2684" w:type="dxa"/>
            <w:shd w:val="clear" w:color="auto" w:fill="F2F2F2" w:themeFill="background1" w:themeFillShade="F2"/>
            <w:hideMark/>
          </w:tcPr>
          <w:p w:rsidR="00D029AB" w:rsidRPr="00D029AB" w:rsidRDefault="00D029AB" w:rsidP="00D029AB">
            <w:pPr>
              <w:ind w:left="57"/>
              <w:textAlignment w:val="baseline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D029AB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Karta graficzna</w:t>
            </w:r>
          </w:p>
        </w:tc>
        <w:tc>
          <w:tcPr>
            <w:tcW w:w="6662" w:type="dxa"/>
            <w:hideMark/>
          </w:tcPr>
          <w:p w:rsidR="00D029AB" w:rsidRPr="00D029AB" w:rsidRDefault="00D029AB" w:rsidP="00D029AB">
            <w:pPr>
              <w:ind w:right="32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D029AB">
              <w:rPr>
                <w:rFonts w:ascii="Times New Roman" w:hAnsi="Times New Roman" w:cs="Times New Roman"/>
                <w:sz w:val="20"/>
                <w:szCs w:val="20"/>
              </w:rPr>
              <w:t xml:space="preserve"> Dedykowana, osiągająca w teście </w:t>
            </w:r>
            <w:proofErr w:type="spellStart"/>
            <w:r w:rsidRPr="00D029AB">
              <w:rPr>
                <w:rFonts w:ascii="Times New Roman" w:hAnsi="Times New Roman" w:cs="Times New Roman"/>
                <w:sz w:val="20"/>
                <w:szCs w:val="20"/>
              </w:rPr>
              <w:t>passmark</w:t>
            </w:r>
            <w:proofErr w:type="spellEnd"/>
            <w:r w:rsidRPr="00D029AB">
              <w:rPr>
                <w:rFonts w:ascii="Times New Roman" w:hAnsi="Times New Roman" w:cs="Times New Roman"/>
                <w:sz w:val="20"/>
                <w:szCs w:val="20"/>
              </w:rPr>
              <w:t xml:space="preserve"> GPU minimalny wynik 14000 punktów.     Minimalna ilość pamięci karty graficznej: 8GB</w:t>
            </w:r>
          </w:p>
        </w:tc>
      </w:tr>
      <w:tr w:rsidR="00D029AB" w:rsidRPr="00D029AB" w:rsidTr="00D029AB">
        <w:tc>
          <w:tcPr>
            <w:tcW w:w="2684" w:type="dxa"/>
            <w:vMerge w:val="restart"/>
            <w:shd w:val="clear" w:color="auto" w:fill="F2F2F2" w:themeFill="background1" w:themeFillShade="F2"/>
            <w:hideMark/>
          </w:tcPr>
          <w:p w:rsidR="00D029AB" w:rsidRPr="00D029AB" w:rsidRDefault="00D029AB" w:rsidP="00D029AB">
            <w:pPr>
              <w:ind w:left="57"/>
              <w:textAlignment w:val="baseline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D029AB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Klawiatura</w:t>
            </w:r>
            <w:r w:rsidRPr="00D029AB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</w:t>
            </w:r>
            <w:r w:rsidRPr="00D029AB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Multimedia</w:t>
            </w:r>
          </w:p>
        </w:tc>
        <w:tc>
          <w:tcPr>
            <w:tcW w:w="6662" w:type="dxa"/>
            <w:hideMark/>
          </w:tcPr>
          <w:p w:rsidR="00D029AB" w:rsidRPr="00D029AB" w:rsidRDefault="00D029AB" w:rsidP="00D029AB">
            <w:pPr>
              <w:ind w:left="57"/>
              <w:textAlignment w:val="baseline"/>
              <w:rPr>
                <w:rFonts w:ascii="Times New Roman" w:hAnsi="Times New Roman" w:cs="Times New Roman"/>
                <w:sz w:val="20"/>
                <w:szCs w:val="20"/>
              </w:rPr>
            </w:pPr>
            <w:r w:rsidRPr="00D029AB">
              <w:rPr>
                <w:rFonts w:ascii="Times New Roman" w:hAnsi="Times New Roman" w:cs="Times New Roman"/>
                <w:sz w:val="20"/>
                <w:szCs w:val="20"/>
              </w:rPr>
              <w:t>Klawiatura w układzie QWERTY, podświetlana.</w:t>
            </w:r>
          </w:p>
        </w:tc>
      </w:tr>
      <w:tr w:rsidR="00D029AB" w:rsidRPr="00D029AB" w:rsidTr="00D029AB">
        <w:trPr>
          <w:trHeight w:val="1132"/>
        </w:trPr>
        <w:tc>
          <w:tcPr>
            <w:tcW w:w="2684" w:type="dxa"/>
            <w:vMerge/>
            <w:hideMark/>
          </w:tcPr>
          <w:p w:rsidR="00D029AB" w:rsidRPr="00D029AB" w:rsidRDefault="00D029AB" w:rsidP="00D029AB">
            <w:pPr>
              <w:ind w:left="57"/>
              <w:textAlignment w:val="baseline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6662" w:type="dxa"/>
            <w:hideMark/>
          </w:tcPr>
          <w:p w:rsidR="00D029AB" w:rsidRPr="00D029AB" w:rsidRDefault="00D029AB" w:rsidP="00D029AB">
            <w:pPr>
              <w:pStyle w:val="Akapitzlist"/>
              <w:numPr>
                <w:ilvl w:val="0"/>
                <w:numId w:val="6"/>
              </w:numPr>
              <w:spacing w:after="160" w:line="259" w:lineRule="auto"/>
              <w:ind w:left="414" w:right="34" w:hanging="357"/>
              <w:contextualSpacing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D029AB">
              <w:rPr>
                <w:rFonts w:ascii="Times New Roman" w:hAnsi="Times New Roman" w:cs="Times New Roman"/>
                <w:sz w:val="20"/>
                <w:szCs w:val="20"/>
              </w:rPr>
              <w:t>Karta dźwiękowa zintegrowana z płytą główną, wbudowane dwa głośniki.</w:t>
            </w:r>
          </w:p>
          <w:p w:rsidR="00D029AB" w:rsidRPr="00D029AB" w:rsidRDefault="00D029AB" w:rsidP="00D029AB">
            <w:pPr>
              <w:pStyle w:val="Akapitzlist"/>
              <w:numPr>
                <w:ilvl w:val="0"/>
                <w:numId w:val="6"/>
              </w:numPr>
              <w:spacing w:after="160" w:line="259" w:lineRule="auto"/>
              <w:ind w:left="414" w:right="34" w:hanging="357"/>
              <w:contextualSpacing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D029AB">
              <w:rPr>
                <w:rFonts w:ascii="Times New Roman" w:hAnsi="Times New Roman" w:cs="Times New Roman"/>
                <w:sz w:val="20"/>
                <w:szCs w:val="20"/>
              </w:rPr>
              <w:t xml:space="preserve">Zainstalowany przynajmniej jeden mikrofon, kamera internetowa zainstalowana w obudowie matrycy. </w:t>
            </w:r>
          </w:p>
          <w:p w:rsidR="00D029AB" w:rsidRPr="00D029AB" w:rsidRDefault="00D029AB" w:rsidP="00D029AB">
            <w:pPr>
              <w:pStyle w:val="Akapitzlist"/>
              <w:numPr>
                <w:ilvl w:val="0"/>
                <w:numId w:val="6"/>
              </w:numPr>
              <w:spacing w:after="160" w:line="259" w:lineRule="auto"/>
              <w:ind w:left="414" w:right="34" w:hanging="357"/>
              <w:contextualSpacing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D029AB">
              <w:rPr>
                <w:rFonts w:ascii="Times New Roman" w:hAnsi="Times New Roman" w:cs="Times New Roman"/>
                <w:sz w:val="20"/>
                <w:szCs w:val="20"/>
              </w:rPr>
              <w:t>Urządzenie wyposażone w kartę sieciową ze standardem minimum 802.11ax, Bluetooth w wersji przynajmniej 5.0.</w:t>
            </w:r>
          </w:p>
          <w:p w:rsidR="00D029AB" w:rsidRPr="00D029AB" w:rsidRDefault="00D029AB" w:rsidP="00D029AB">
            <w:pPr>
              <w:pStyle w:val="Akapitzlist"/>
              <w:ind w:left="0" w:right="34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D029AB" w:rsidRPr="00D029AB" w:rsidTr="00D029AB">
        <w:tc>
          <w:tcPr>
            <w:tcW w:w="2684" w:type="dxa"/>
            <w:shd w:val="clear" w:color="auto" w:fill="F2F2F2" w:themeFill="background1" w:themeFillShade="F2"/>
            <w:hideMark/>
          </w:tcPr>
          <w:p w:rsidR="00D029AB" w:rsidRPr="00D029AB" w:rsidRDefault="00D029AB" w:rsidP="00D029AB">
            <w:pPr>
              <w:textAlignment w:val="baseline"/>
              <w:rPr>
                <w:rFonts w:ascii="Times New Roman" w:hAnsi="Times New Roman" w:cs="Times New Roman"/>
                <w:sz w:val="20"/>
                <w:szCs w:val="20"/>
              </w:rPr>
            </w:pPr>
            <w:r w:rsidRPr="00D029AB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Bateria i zasilanie</w:t>
            </w:r>
          </w:p>
        </w:tc>
        <w:tc>
          <w:tcPr>
            <w:tcW w:w="6662" w:type="dxa"/>
            <w:hideMark/>
          </w:tcPr>
          <w:p w:rsidR="00D029AB" w:rsidRPr="00D029AB" w:rsidRDefault="00D029AB" w:rsidP="00D029AB">
            <w:pPr>
              <w:ind w:right="34"/>
              <w:rPr>
                <w:rFonts w:ascii="Times New Roman" w:hAnsi="Times New Roman" w:cs="Times New Roman"/>
                <w:sz w:val="20"/>
                <w:szCs w:val="20"/>
              </w:rPr>
            </w:pPr>
            <w:r w:rsidRPr="00D029AB">
              <w:rPr>
                <w:rFonts w:ascii="Times New Roman" w:hAnsi="Times New Roman" w:cs="Times New Roman"/>
                <w:sz w:val="20"/>
                <w:szCs w:val="20"/>
              </w:rPr>
              <w:t xml:space="preserve"> O minimalnej pojemności 50Wh</w:t>
            </w:r>
          </w:p>
        </w:tc>
      </w:tr>
      <w:tr w:rsidR="00D029AB" w:rsidRPr="00D029AB" w:rsidTr="00D029AB">
        <w:tc>
          <w:tcPr>
            <w:tcW w:w="2684" w:type="dxa"/>
            <w:shd w:val="clear" w:color="auto" w:fill="F2F2F2" w:themeFill="background1" w:themeFillShade="F2"/>
            <w:hideMark/>
          </w:tcPr>
          <w:p w:rsidR="00D029AB" w:rsidRPr="00D029AB" w:rsidRDefault="00D029AB" w:rsidP="00D029AB">
            <w:pPr>
              <w:textAlignment w:val="baseline"/>
              <w:rPr>
                <w:rFonts w:ascii="Times New Roman" w:hAnsi="Times New Roman" w:cs="Times New Roman"/>
                <w:sz w:val="20"/>
                <w:szCs w:val="20"/>
              </w:rPr>
            </w:pPr>
            <w:r w:rsidRPr="00D029AB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System operacyjny</w:t>
            </w:r>
          </w:p>
        </w:tc>
        <w:tc>
          <w:tcPr>
            <w:tcW w:w="6662" w:type="dxa"/>
            <w:hideMark/>
          </w:tcPr>
          <w:p w:rsidR="00D029AB" w:rsidRPr="00D029AB" w:rsidRDefault="00D029AB" w:rsidP="00D029AB">
            <w:pPr>
              <w:ind w:left="57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D029AB">
              <w:rPr>
                <w:rFonts w:ascii="Times New Roman" w:hAnsi="Times New Roman" w:cs="Times New Roman"/>
                <w:sz w:val="20"/>
                <w:szCs w:val="20"/>
                <w:u w:val="single"/>
              </w:rPr>
              <w:t>Zamawiający wymaga dostarczenia licencji spełniających poniższe wymagania</w:t>
            </w:r>
            <w:r w:rsidRPr="00D029AB">
              <w:rPr>
                <w:rFonts w:ascii="Times New Roman" w:hAnsi="Times New Roman" w:cs="Times New Roman"/>
                <w:sz w:val="20"/>
                <w:szCs w:val="20"/>
              </w:rPr>
              <w:t>:</w:t>
            </w:r>
          </w:p>
          <w:p w:rsidR="00D029AB" w:rsidRPr="00D029AB" w:rsidRDefault="00D029AB" w:rsidP="00D029AB">
            <w:pPr>
              <w:pStyle w:val="Akapitzlist"/>
              <w:numPr>
                <w:ilvl w:val="0"/>
                <w:numId w:val="4"/>
              </w:numPr>
              <w:spacing w:after="0"/>
              <w:ind w:left="414" w:right="34" w:hanging="357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D029AB">
              <w:rPr>
                <w:rFonts w:ascii="Times New Roman" w:hAnsi="Times New Roman" w:cs="Times New Roman"/>
                <w:sz w:val="20"/>
                <w:szCs w:val="20"/>
              </w:rPr>
              <w:t>Dostarczony system operacyjny dający pełną zgodność́ z usługami typu Active Directory.</w:t>
            </w:r>
          </w:p>
          <w:p w:rsidR="00D029AB" w:rsidRPr="00D029AB" w:rsidRDefault="00D029AB" w:rsidP="00D029AB">
            <w:pPr>
              <w:pStyle w:val="Akapitzlist"/>
              <w:numPr>
                <w:ilvl w:val="0"/>
                <w:numId w:val="4"/>
              </w:numPr>
              <w:spacing w:after="0"/>
              <w:ind w:left="414" w:right="34" w:hanging="357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D029AB">
              <w:rPr>
                <w:rFonts w:ascii="Times New Roman" w:hAnsi="Times New Roman" w:cs="Times New Roman"/>
                <w:sz w:val="20"/>
                <w:szCs w:val="20"/>
              </w:rPr>
              <w:t>System operacyjny powinien być́ dostarczony w najnowszej oferowanej przez producenta wersji.</w:t>
            </w:r>
          </w:p>
          <w:p w:rsidR="00D029AB" w:rsidRPr="00D029AB" w:rsidRDefault="00D029AB" w:rsidP="00D029AB">
            <w:pPr>
              <w:pStyle w:val="Akapitzlist"/>
              <w:numPr>
                <w:ilvl w:val="0"/>
                <w:numId w:val="4"/>
              </w:numPr>
              <w:spacing w:after="0"/>
              <w:ind w:left="414" w:right="34" w:hanging="357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D029AB">
              <w:rPr>
                <w:rFonts w:ascii="Times New Roman" w:hAnsi="Times New Roman" w:cs="Times New Roman"/>
                <w:sz w:val="20"/>
                <w:szCs w:val="20"/>
              </w:rPr>
              <w:t>Oprogramowanie w polskiej wersji językowej.</w:t>
            </w:r>
          </w:p>
          <w:p w:rsidR="00D029AB" w:rsidRPr="00D029AB" w:rsidRDefault="00D029AB" w:rsidP="00D029AB">
            <w:pPr>
              <w:pStyle w:val="Akapitzlist"/>
              <w:numPr>
                <w:ilvl w:val="0"/>
                <w:numId w:val="4"/>
              </w:numPr>
              <w:spacing w:after="0"/>
              <w:ind w:left="414" w:right="34" w:hanging="357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D029AB">
              <w:rPr>
                <w:rFonts w:ascii="Times New Roman" w:hAnsi="Times New Roman" w:cs="Times New Roman"/>
                <w:sz w:val="20"/>
                <w:szCs w:val="20"/>
              </w:rPr>
              <w:t xml:space="preserve">Możliwość dokonywania aktualizacji i poprawek systemu przez Internet z możliwością wyboru instalowanych poprawek. </w:t>
            </w:r>
            <w:r w:rsidRPr="00D029AB">
              <w:rPr>
                <w:rFonts w:ascii="Times New Roman" w:hAnsi="Times New Roman" w:cs="Times New Roman"/>
                <w:sz w:val="20"/>
                <w:szCs w:val="20"/>
              </w:rPr>
              <w:tab/>
            </w:r>
          </w:p>
          <w:p w:rsidR="00D029AB" w:rsidRPr="00D029AB" w:rsidRDefault="00D029AB" w:rsidP="00D029AB">
            <w:pPr>
              <w:pStyle w:val="Akapitzlist"/>
              <w:numPr>
                <w:ilvl w:val="0"/>
                <w:numId w:val="4"/>
              </w:numPr>
              <w:spacing w:after="0"/>
              <w:ind w:left="414" w:right="34" w:hanging="357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D029AB">
              <w:rPr>
                <w:rFonts w:ascii="Times New Roman" w:hAnsi="Times New Roman" w:cs="Times New Roman"/>
                <w:sz w:val="20"/>
                <w:szCs w:val="20"/>
              </w:rPr>
              <w:t xml:space="preserve">Możliwość dokonywania uaktualnień sterowników urządzeń przez Internet. </w:t>
            </w:r>
          </w:p>
          <w:p w:rsidR="00D029AB" w:rsidRPr="00D029AB" w:rsidRDefault="00D029AB" w:rsidP="00D029AB">
            <w:pPr>
              <w:pStyle w:val="Akapitzlist"/>
              <w:numPr>
                <w:ilvl w:val="0"/>
                <w:numId w:val="4"/>
              </w:numPr>
              <w:spacing w:after="0"/>
              <w:ind w:left="414" w:right="34" w:hanging="357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D029AB">
              <w:rPr>
                <w:rFonts w:ascii="Times New Roman" w:hAnsi="Times New Roman" w:cs="Times New Roman"/>
                <w:sz w:val="20"/>
                <w:szCs w:val="20"/>
              </w:rPr>
              <w:t xml:space="preserve">Darmowe aktualizacje w ramach wersji systemu operacyjnego przez Internet (niezbędne aktualizacje, poprawki, biuletyny bezpieczeństwa muszą być dostarczane bez dodatkowych opłat). </w:t>
            </w:r>
          </w:p>
          <w:p w:rsidR="00D029AB" w:rsidRPr="00D029AB" w:rsidRDefault="00D029AB" w:rsidP="00D029AB">
            <w:pPr>
              <w:pStyle w:val="Akapitzlist"/>
              <w:numPr>
                <w:ilvl w:val="0"/>
                <w:numId w:val="4"/>
              </w:numPr>
              <w:spacing w:after="0"/>
              <w:ind w:left="414" w:right="34" w:hanging="357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D029AB">
              <w:rPr>
                <w:rFonts w:ascii="Times New Roman" w:hAnsi="Times New Roman" w:cs="Times New Roman"/>
                <w:sz w:val="20"/>
                <w:szCs w:val="20"/>
              </w:rPr>
              <w:t xml:space="preserve">Internetowa aktualizacja zapewniona w języku polskim. </w:t>
            </w:r>
          </w:p>
          <w:p w:rsidR="00D029AB" w:rsidRPr="00D029AB" w:rsidRDefault="00D029AB" w:rsidP="00D029AB">
            <w:pPr>
              <w:pStyle w:val="Akapitzlist"/>
              <w:numPr>
                <w:ilvl w:val="0"/>
                <w:numId w:val="4"/>
              </w:numPr>
              <w:spacing w:after="0"/>
              <w:ind w:left="414" w:right="34" w:hanging="357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D029AB">
              <w:rPr>
                <w:rFonts w:ascii="Times New Roman" w:hAnsi="Times New Roman" w:cs="Times New Roman"/>
                <w:sz w:val="20"/>
                <w:szCs w:val="20"/>
              </w:rPr>
              <w:t xml:space="preserve">Wbudowana zapora internetowa (firewall) dla ochrony połączeń internetowych; zintegrowana z systemem konsola do zarządzania ustawieniami zapory i regułami IP v4 i v6. </w:t>
            </w:r>
          </w:p>
          <w:p w:rsidR="00D029AB" w:rsidRPr="00D029AB" w:rsidRDefault="00D029AB" w:rsidP="00D029AB">
            <w:pPr>
              <w:pStyle w:val="Akapitzlist"/>
              <w:numPr>
                <w:ilvl w:val="0"/>
                <w:numId w:val="4"/>
              </w:numPr>
              <w:spacing w:after="0"/>
              <w:ind w:left="414" w:right="34" w:hanging="357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D029AB">
              <w:rPr>
                <w:rFonts w:ascii="Times New Roman" w:hAnsi="Times New Roman" w:cs="Times New Roman"/>
                <w:sz w:val="20"/>
                <w:szCs w:val="20"/>
              </w:rPr>
              <w:t xml:space="preserve">Zlokalizowane w języku polskim, co najmniej następujące elementy: menu, odtwarzacz multimediów, pomoc, komunikaty systemowe. </w:t>
            </w:r>
          </w:p>
          <w:p w:rsidR="00D029AB" w:rsidRPr="00D029AB" w:rsidRDefault="00D029AB" w:rsidP="00D029AB">
            <w:pPr>
              <w:pStyle w:val="Akapitzlist"/>
              <w:numPr>
                <w:ilvl w:val="0"/>
                <w:numId w:val="4"/>
              </w:numPr>
              <w:spacing w:after="0"/>
              <w:ind w:left="414" w:right="34" w:hanging="357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D029AB">
              <w:rPr>
                <w:rFonts w:ascii="Times New Roman" w:hAnsi="Times New Roman" w:cs="Times New Roman"/>
                <w:sz w:val="20"/>
                <w:szCs w:val="20"/>
              </w:rPr>
              <w:t>Wsparcie dla większości powszechnie używanych urządzeń peryferyjnych (drukarek, urządzeń sieciowych, standardów USB, Plug &amp;Play, Wi-Fi)</w:t>
            </w:r>
            <w:r w:rsidRPr="00D029AB">
              <w:rPr>
                <w:rFonts w:ascii="Times New Roman" w:hAnsi="Times New Roman" w:cs="Times New Roman"/>
                <w:sz w:val="20"/>
                <w:szCs w:val="20"/>
              </w:rPr>
              <w:tab/>
            </w:r>
          </w:p>
          <w:p w:rsidR="00D029AB" w:rsidRPr="00D029AB" w:rsidRDefault="00D029AB" w:rsidP="00D029AB">
            <w:pPr>
              <w:pStyle w:val="Akapitzlist"/>
              <w:numPr>
                <w:ilvl w:val="0"/>
                <w:numId w:val="4"/>
              </w:numPr>
              <w:spacing w:after="0"/>
              <w:ind w:left="414" w:right="34" w:hanging="357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D029AB">
              <w:rPr>
                <w:rFonts w:ascii="Times New Roman" w:hAnsi="Times New Roman" w:cs="Times New Roman"/>
                <w:sz w:val="20"/>
                <w:szCs w:val="20"/>
              </w:rPr>
              <w:t xml:space="preserve">Funkcjonalność automatycznej zmiany domyślnej drukarki w zależności od sieci, do której podłączony jest komputer. </w:t>
            </w:r>
          </w:p>
          <w:p w:rsidR="00D029AB" w:rsidRPr="00D029AB" w:rsidRDefault="00D029AB" w:rsidP="00D029AB">
            <w:pPr>
              <w:pStyle w:val="Akapitzlist"/>
              <w:numPr>
                <w:ilvl w:val="0"/>
                <w:numId w:val="4"/>
              </w:numPr>
              <w:spacing w:after="0"/>
              <w:ind w:left="414" w:right="34" w:hanging="357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D029AB">
              <w:rPr>
                <w:rFonts w:ascii="Times New Roman" w:hAnsi="Times New Roman" w:cs="Times New Roman"/>
                <w:sz w:val="20"/>
                <w:szCs w:val="20"/>
              </w:rPr>
              <w:t xml:space="preserve">Interfejs użytkownika działający w trybie graficznym z elementami 3D, zintegrowana z interfejsem użytkownika interaktywna część pulpitu służąca do uruchamiania aplikacji, które użytkownik może dowolnie wymieniać i pobrać ze strony producenta. </w:t>
            </w:r>
          </w:p>
          <w:p w:rsidR="00D029AB" w:rsidRPr="00D029AB" w:rsidRDefault="00D029AB" w:rsidP="00D029AB">
            <w:pPr>
              <w:pStyle w:val="Akapitzlist"/>
              <w:numPr>
                <w:ilvl w:val="0"/>
                <w:numId w:val="4"/>
              </w:numPr>
              <w:spacing w:after="0"/>
              <w:ind w:left="414" w:right="34" w:hanging="357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D029AB">
              <w:rPr>
                <w:rFonts w:ascii="Times New Roman" w:hAnsi="Times New Roman" w:cs="Times New Roman"/>
                <w:sz w:val="20"/>
                <w:szCs w:val="20"/>
              </w:rPr>
              <w:t xml:space="preserve">Możliwość zdalnej automatycznej instalacji, konfiguracji, administrowania oraz aktualizowania systemu. </w:t>
            </w:r>
            <w:r w:rsidRPr="00D029AB">
              <w:rPr>
                <w:rFonts w:ascii="Times New Roman" w:hAnsi="Times New Roman" w:cs="Times New Roman"/>
                <w:sz w:val="20"/>
                <w:szCs w:val="20"/>
              </w:rPr>
              <w:tab/>
            </w:r>
          </w:p>
          <w:p w:rsidR="00D029AB" w:rsidRPr="00D029AB" w:rsidRDefault="00D029AB" w:rsidP="00D029AB">
            <w:pPr>
              <w:pStyle w:val="Akapitzlist"/>
              <w:numPr>
                <w:ilvl w:val="0"/>
                <w:numId w:val="4"/>
              </w:numPr>
              <w:spacing w:after="0"/>
              <w:ind w:left="414" w:right="34" w:hanging="357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D029AB">
              <w:rPr>
                <w:rFonts w:ascii="Times New Roman" w:hAnsi="Times New Roman" w:cs="Times New Roman"/>
                <w:sz w:val="20"/>
                <w:szCs w:val="20"/>
              </w:rPr>
              <w:t xml:space="preserve">Zabezpieczony hasłem hierarchiczny dostęp do systemu, konta i profile użytkowników zarządzane zdalnie; praca systemu w trybie ochrony kont użytkowników. </w:t>
            </w:r>
            <w:r w:rsidRPr="00D029AB">
              <w:rPr>
                <w:rFonts w:ascii="Times New Roman" w:hAnsi="Times New Roman" w:cs="Times New Roman"/>
                <w:sz w:val="20"/>
                <w:szCs w:val="20"/>
              </w:rPr>
              <w:tab/>
            </w:r>
          </w:p>
          <w:p w:rsidR="00D029AB" w:rsidRPr="00D029AB" w:rsidRDefault="00D029AB" w:rsidP="00D029AB">
            <w:pPr>
              <w:pStyle w:val="Akapitzlist"/>
              <w:numPr>
                <w:ilvl w:val="0"/>
                <w:numId w:val="4"/>
              </w:numPr>
              <w:spacing w:after="0"/>
              <w:ind w:left="414" w:right="34" w:hanging="357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D029AB">
              <w:rPr>
                <w:rFonts w:ascii="Times New Roman" w:hAnsi="Times New Roman" w:cs="Times New Roman"/>
                <w:sz w:val="20"/>
                <w:szCs w:val="20"/>
              </w:rPr>
              <w:t xml:space="preserve">Zintegrowany z systemem moduł wyszukiwania informacji (plików różnego typu) dostępny z kilku poziomów: poziom menu, poziom otwartego okna systemu operacyjnego; system wyszukiwania oparty na konfigurowalnym przez użytkownika module indeksacji zasobów lokalnych. </w:t>
            </w:r>
            <w:r w:rsidRPr="00D029AB">
              <w:rPr>
                <w:rFonts w:ascii="Times New Roman" w:hAnsi="Times New Roman" w:cs="Times New Roman"/>
                <w:sz w:val="20"/>
                <w:szCs w:val="20"/>
              </w:rPr>
              <w:tab/>
            </w:r>
          </w:p>
          <w:p w:rsidR="00D029AB" w:rsidRPr="00D029AB" w:rsidRDefault="00D029AB" w:rsidP="00D029AB">
            <w:pPr>
              <w:pStyle w:val="Akapitzlist"/>
              <w:numPr>
                <w:ilvl w:val="0"/>
                <w:numId w:val="4"/>
              </w:numPr>
              <w:spacing w:after="0"/>
              <w:ind w:left="414" w:right="34" w:hanging="357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D029AB">
              <w:rPr>
                <w:rFonts w:ascii="Times New Roman" w:hAnsi="Times New Roman" w:cs="Times New Roman"/>
                <w:sz w:val="20"/>
                <w:szCs w:val="20"/>
              </w:rPr>
              <w:t xml:space="preserve">Zintegrowany z systemem operacyjnym moduł synchronizacji komputera z urządzeniami zewnętrznymi. </w:t>
            </w:r>
          </w:p>
          <w:p w:rsidR="00D029AB" w:rsidRPr="00D029AB" w:rsidRDefault="00D029AB" w:rsidP="00D029AB">
            <w:pPr>
              <w:pStyle w:val="Akapitzlist"/>
              <w:numPr>
                <w:ilvl w:val="0"/>
                <w:numId w:val="4"/>
              </w:numPr>
              <w:spacing w:after="0"/>
              <w:ind w:left="414" w:right="34" w:hanging="357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D029AB">
              <w:rPr>
                <w:rFonts w:ascii="Times New Roman" w:hAnsi="Times New Roman" w:cs="Times New Roman"/>
                <w:sz w:val="20"/>
                <w:szCs w:val="20"/>
              </w:rPr>
              <w:t xml:space="preserve">Wbudowany system pomocy w języku polskim. </w:t>
            </w:r>
            <w:r w:rsidRPr="00D029AB">
              <w:rPr>
                <w:rFonts w:ascii="Times New Roman" w:hAnsi="Times New Roman" w:cs="Times New Roman"/>
                <w:sz w:val="20"/>
                <w:szCs w:val="20"/>
              </w:rPr>
              <w:tab/>
            </w:r>
          </w:p>
          <w:p w:rsidR="00D029AB" w:rsidRPr="00D029AB" w:rsidRDefault="00D029AB" w:rsidP="00D029AB">
            <w:pPr>
              <w:pStyle w:val="Akapitzlist"/>
              <w:numPr>
                <w:ilvl w:val="0"/>
                <w:numId w:val="4"/>
              </w:numPr>
              <w:spacing w:after="0"/>
              <w:ind w:left="414" w:right="34" w:hanging="357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D029AB">
              <w:rPr>
                <w:rFonts w:ascii="Times New Roman" w:hAnsi="Times New Roman" w:cs="Times New Roman"/>
                <w:sz w:val="20"/>
                <w:szCs w:val="20"/>
              </w:rPr>
              <w:t xml:space="preserve">Możliwość zarządzania stacją roboczą poprzez polityki – przez politykę rozumiemy zestaw reguł definiujących lub ograniczających funkcjonalność systemu lub aplikacji. </w:t>
            </w:r>
          </w:p>
          <w:p w:rsidR="00D029AB" w:rsidRPr="00D029AB" w:rsidRDefault="00D029AB" w:rsidP="00D029AB">
            <w:pPr>
              <w:pStyle w:val="Akapitzlist"/>
              <w:numPr>
                <w:ilvl w:val="0"/>
                <w:numId w:val="4"/>
              </w:numPr>
              <w:spacing w:after="0"/>
              <w:ind w:left="414" w:right="34" w:hanging="357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D029AB">
              <w:rPr>
                <w:rFonts w:ascii="Times New Roman" w:hAnsi="Times New Roman" w:cs="Times New Roman"/>
                <w:sz w:val="20"/>
                <w:szCs w:val="20"/>
              </w:rPr>
              <w:t xml:space="preserve">Wdrażanie IPSEC oparte na politykach – wdrażanie IPSEC oparte na zestawach reguł definiujących ustawienia zarządzanych w sposób centralny. </w:t>
            </w:r>
            <w:r w:rsidRPr="00D029AB">
              <w:rPr>
                <w:rFonts w:ascii="Times New Roman" w:hAnsi="Times New Roman" w:cs="Times New Roman"/>
                <w:sz w:val="20"/>
                <w:szCs w:val="20"/>
              </w:rPr>
              <w:tab/>
            </w:r>
          </w:p>
          <w:p w:rsidR="00D029AB" w:rsidRPr="00D029AB" w:rsidRDefault="00D029AB" w:rsidP="00D029AB">
            <w:pPr>
              <w:pStyle w:val="Akapitzlist"/>
              <w:numPr>
                <w:ilvl w:val="0"/>
                <w:numId w:val="4"/>
              </w:numPr>
              <w:spacing w:after="0"/>
              <w:ind w:left="414" w:right="34" w:hanging="357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D029AB">
              <w:rPr>
                <w:rFonts w:ascii="Times New Roman" w:hAnsi="Times New Roman" w:cs="Times New Roman"/>
                <w:sz w:val="20"/>
                <w:szCs w:val="20"/>
              </w:rPr>
              <w:t>Automatyczne występowanie i używanie (wystawianie) certyfikatów PKI X.509.</w:t>
            </w:r>
          </w:p>
          <w:p w:rsidR="00D029AB" w:rsidRPr="00D029AB" w:rsidRDefault="00D029AB" w:rsidP="00D029AB">
            <w:pPr>
              <w:pStyle w:val="Akapitzlist"/>
              <w:numPr>
                <w:ilvl w:val="0"/>
                <w:numId w:val="4"/>
              </w:numPr>
              <w:spacing w:after="0"/>
              <w:ind w:left="414" w:right="34" w:hanging="357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D029AB">
              <w:rPr>
                <w:rFonts w:ascii="Times New Roman" w:hAnsi="Times New Roman" w:cs="Times New Roman"/>
                <w:sz w:val="20"/>
                <w:szCs w:val="20"/>
              </w:rPr>
              <w:t xml:space="preserve">Rozbudowane polityki bezpieczeństwa – polityki dla systemu operacyjnego i dla wskazanych aplikacji. </w:t>
            </w:r>
            <w:r w:rsidRPr="00D029AB">
              <w:rPr>
                <w:rFonts w:ascii="Times New Roman" w:hAnsi="Times New Roman" w:cs="Times New Roman"/>
                <w:sz w:val="20"/>
                <w:szCs w:val="20"/>
              </w:rPr>
              <w:tab/>
            </w:r>
          </w:p>
          <w:p w:rsidR="00D029AB" w:rsidRPr="00D029AB" w:rsidRDefault="00D029AB" w:rsidP="00D029AB">
            <w:pPr>
              <w:pStyle w:val="Akapitzlist"/>
              <w:numPr>
                <w:ilvl w:val="0"/>
                <w:numId w:val="4"/>
              </w:numPr>
              <w:spacing w:after="0"/>
              <w:ind w:left="414" w:right="34" w:hanging="357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D029AB">
              <w:rPr>
                <w:rFonts w:ascii="Times New Roman" w:hAnsi="Times New Roman" w:cs="Times New Roman"/>
                <w:sz w:val="20"/>
                <w:szCs w:val="20"/>
              </w:rPr>
              <w:t xml:space="preserve">System posiada narzędzia służące do administracji, do wykonywania kopii zapasowych polityk i ich odtwarzania oraz generowania raportów z ustawień polityk. </w:t>
            </w:r>
          </w:p>
          <w:p w:rsidR="00D029AB" w:rsidRPr="00D029AB" w:rsidRDefault="00D029AB" w:rsidP="00D029AB">
            <w:pPr>
              <w:pStyle w:val="Akapitzlist"/>
              <w:numPr>
                <w:ilvl w:val="0"/>
                <w:numId w:val="4"/>
              </w:numPr>
              <w:spacing w:after="0"/>
              <w:ind w:left="414" w:right="34" w:hanging="357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D029AB">
              <w:rPr>
                <w:rFonts w:ascii="Times New Roman" w:hAnsi="Times New Roman" w:cs="Times New Roman"/>
                <w:sz w:val="20"/>
                <w:szCs w:val="20"/>
              </w:rPr>
              <w:t xml:space="preserve">Wsparcie dla Sun Java i .NET Framework 1.1, 2.0, 3.0, 4.5 lub programów równoważnych, tj. – umożliwiających uruchomienie aplikacji działających aktualnie u Zamawiającego. </w:t>
            </w:r>
            <w:r w:rsidRPr="00D029AB">
              <w:rPr>
                <w:rFonts w:ascii="Times New Roman" w:hAnsi="Times New Roman" w:cs="Times New Roman"/>
                <w:sz w:val="20"/>
                <w:szCs w:val="20"/>
              </w:rPr>
              <w:tab/>
            </w:r>
          </w:p>
          <w:p w:rsidR="00D029AB" w:rsidRPr="00D029AB" w:rsidRDefault="00D029AB" w:rsidP="00D029AB">
            <w:pPr>
              <w:pStyle w:val="Akapitzlist"/>
              <w:numPr>
                <w:ilvl w:val="0"/>
                <w:numId w:val="4"/>
              </w:numPr>
              <w:spacing w:after="0"/>
              <w:ind w:left="414" w:right="34" w:hanging="357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D029AB">
              <w:rPr>
                <w:rFonts w:ascii="Times New Roman" w:hAnsi="Times New Roman" w:cs="Times New Roman"/>
                <w:sz w:val="20"/>
                <w:szCs w:val="20"/>
              </w:rPr>
              <w:t xml:space="preserve">Zdalna pomoc i współdzielenie aplikacji – możliwość zdalnego przejęcia sesji zalogowanego użytkownika celem rozwiązania problemu z komputerem. </w:t>
            </w:r>
          </w:p>
          <w:p w:rsidR="00D029AB" w:rsidRPr="00D029AB" w:rsidRDefault="00D029AB" w:rsidP="00D029AB">
            <w:pPr>
              <w:pStyle w:val="Akapitzlist"/>
              <w:numPr>
                <w:ilvl w:val="0"/>
                <w:numId w:val="4"/>
              </w:numPr>
              <w:spacing w:after="0"/>
              <w:ind w:left="414" w:right="34" w:hanging="357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D029AB">
              <w:rPr>
                <w:rFonts w:ascii="Times New Roman" w:hAnsi="Times New Roman" w:cs="Times New Roman"/>
                <w:sz w:val="20"/>
                <w:szCs w:val="20"/>
              </w:rPr>
              <w:t xml:space="preserve">Rozwiązanie służące do automatycznego zbudowania obrazu systemu wraz z aplikacjami. Obraz systemu służyć ma do automatycznego upowszechnienia systemu operacyjnego inicjowanego i wykonywanego w całości poprzez sieć komputerową. </w:t>
            </w:r>
          </w:p>
          <w:p w:rsidR="00D029AB" w:rsidRPr="00D029AB" w:rsidRDefault="00D029AB" w:rsidP="00D029AB">
            <w:pPr>
              <w:pStyle w:val="Akapitzlist"/>
              <w:numPr>
                <w:ilvl w:val="0"/>
                <w:numId w:val="4"/>
              </w:numPr>
              <w:spacing w:after="0"/>
              <w:ind w:left="414" w:right="34" w:hanging="357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D029AB">
              <w:rPr>
                <w:rFonts w:ascii="Times New Roman" w:hAnsi="Times New Roman" w:cs="Times New Roman"/>
                <w:sz w:val="20"/>
                <w:szCs w:val="20"/>
              </w:rPr>
              <w:t>Rozwiązanie umożliwiające wdrożenie nowego obrazu poprzez zdalną instalację.</w:t>
            </w:r>
          </w:p>
          <w:p w:rsidR="00D029AB" w:rsidRPr="00D029AB" w:rsidRDefault="00D029AB" w:rsidP="00D029AB">
            <w:pPr>
              <w:pStyle w:val="Akapitzlist"/>
              <w:numPr>
                <w:ilvl w:val="0"/>
                <w:numId w:val="4"/>
              </w:numPr>
              <w:spacing w:after="0"/>
              <w:ind w:left="414" w:right="34" w:hanging="357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D029AB">
              <w:rPr>
                <w:rFonts w:ascii="Times New Roman" w:hAnsi="Times New Roman" w:cs="Times New Roman"/>
                <w:sz w:val="20"/>
                <w:szCs w:val="20"/>
              </w:rPr>
              <w:t xml:space="preserve">Graficzne środowisko instalacji i konfiguracji. </w:t>
            </w:r>
            <w:r w:rsidRPr="00D029AB">
              <w:rPr>
                <w:rFonts w:ascii="Times New Roman" w:hAnsi="Times New Roman" w:cs="Times New Roman"/>
                <w:sz w:val="20"/>
                <w:szCs w:val="20"/>
              </w:rPr>
              <w:tab/>
            </w:r>
          </w:p>
          <w:p w:rsidR="00D029AB" w:rsidRPr="00D029AB" w:rsidRDefault="00D029AB" w:rsidP="00D029AB">
            <w:pPr>
              <w:pStyle w:val="Akapitzlist"/>
              <w:numPr>
                <w:ilvl w:val="0"/>
                <w:numId w:val="4"/>
              </w:numPr>
              <w:spacing w:after="0"/>
              <w:ind w:left="414" w:right="34" w:hanging="357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D029AB">
              <w:rPr>
                <w:rFonts w:ascii="Times New Roman" w:hAnsi="Times New Roman" w:cs="Times New Roman"/>
                <w:sz w:val="20"/>
                <w:szCs w:val="20"/>
              </w:rPr>
              <w:t xml:space="preserve">Transakcyjny system plików pozwalający na stosowanie przydziałów (ang. </w:t>
            </w:r>
            <w:proofErr w:type="spellStart"/>
            <w:r w:rsidRPr="00D029AB">
              <w:rPr>
                <w:rFonts w:ascii="Times New Roman" w:hAnsi="Times New Roman" w:cs="Times New Roman"/>
                <w:sz w:val="20"/>
                <w:szCs w:val="20"/>
              </w:rPr>
              <w:t>quota</w:t>
            </w:r>
            <w:proofErr w:type="spellEnd"/>
            <w:r w:rsidRPr="00D029AB">
              <w:rPr>
                <w:rFonts w:ascii="Times New Roman" w:hAnsi="Times New Roman" w:cs="Times New Roman"/>
                <w:sz w:val="20"/>
                <w:szCs w:val="20"/>
              </w:rPr>
              <w:t xml:space="preserve">) na dysku dla użytkowników oraz zapewniający większą niezawodność i pozwalający tworzyć kopie zapasowe. </w:t>
            </w:r>
            <w:r w:rsidRPr="00D029AB">
              <w:rPr>
                <w:rFonts w:ascii="Times New Roman" w:hAnsi="Times New Roman" w:cs="Times New Roman"/>
                <w:sz w:val="20"/>
                <w:szCs w:val="20"/>
              </w:rPr>
              <w:tab/>
            </w:r>
          </w:p>
          <w:p w:rsidR="00D029AB" w:rsidRPr="00D029AB" w:rsidRDefault="00D029AB" w:rsidP="00D029AB">
            <w:pPr>
              <w:pStyle w:val="Akapitzlist"/>
              <w:numPr>
                <w:ilvl w:val="0"/>
                <w:numId w:val="4"/>
              </w:numPr>
              <w:spacing w:after="0"/>
              <w:ind w:left="414" w:right="34" w:hanging="357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D029AB">
              <w:rPr>
                <w:rFonts w:ascii="Times New Roman" w:hAnsi="Times New Roman" w:cs="Times New Roman"/>
                <w:sz w:val="20"/>
                <w:szCs w:val="20"/>
              </w:rPr>
              <w:t xml:space="preserve">Zarządzanie kontami użytkowników sieci oraz urządzeniami sieciowymi tj. drukarki, modemy, woluminy dyskowe, usługi katalogowe. </w:t>
            </w:r>
          </w:p>
          <w:p w:rsidR="00D029AB" w:rsidRPr="00D029AB" w:rsidRDefault="00D029AB" w:rsidP="00D029AB">
            <w:pPr>
              <w:pStyle w:val="Akapitzlist"/>
              <w:numPr>
                <w:ilvl w:val="0"/>
                <w:numId w:val="4"/>
              </w:numPr>
              <w:spacing w:after="0"/>
              <w:ind w:left="414" w:right="34" w:hanging="357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D029AB">
              <w:rPr>
                <w:rFonts w:ascii="Times New Roman" w:hAnsi="Times New Roman" w:cs="Times New Roman"/>
                <w:sz w:val="20"/>
                <w:szCs w:val="20"/>
              </w:rPr>
              <w:t xml:space="preserve">Udostępnianie modemu. </w:t>
            </w:r>
            <w:r w:rsidRPr="00D029AB">
              <w:rPr>
                <w:rFonts w:ascii="Times New Roman" w:hAnsi="Times New Roman" w:cs="Times New Roman"/>
                <w:sz w:val="20"/>
                <w:szCs w:val="20"/>
              </w:rPr>
              <w:tab/>
            </w:r>
          </w:p>
          <w:p w:rsidR="00D029AB" w:rsidRPr="00D029AB" w:rsidRDefault="00D029AB" w:rsidP="00D029AB">
            <w:pPr>
              <w:pStyle w:val="Akapitzlist"/>
              <w:numPr>
                <w:ilvl w:val="0"/>
                <w:numId w:val="4"/>
              </w:numPr>
              <w:spacing w:after="0"/>
              <w:ind w:left="414" w:right="34" w:hanging="357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D029AB">
              <w:rPr>
                <w:rFonts w:ascii="Times New Roman" w:hAnsi="Times New Roman" w:cs="Times New Roman"/>
                <w:sz w:val="20"/>
                <w:szCs w:val="20"/>
              </w:rPr>
              <w:t xml:space="preserve">Oprogramowanie dla tworzenia kopii zapasowych (Backup); automatyczne wykonywanie kopii plików z możliwością automatycznego przywrócenia wersji wcześniejszej. </w:t>
            </w:r>
            <w:r w:rsidRPr="00D029AB">
              <w:rPr>
                <w:rFonts w:ascii="Times New Roman" w:hAnsi="Times New Roman" w:cs="Times New Roman"/>
                <w:sz w:val="20"/>
                <w:szCs w:val="20"/>
              </w:rPr>
              <w:tab/>
            </w:r>
          </w:p>
          <w:p w:rsidR="00D029AB" w:rsidRPr="00D029AB" w:rsidRDefault="00D029AB" w:rsidP="00D029AB">
            <w:pPr>
              <w:pStyle w:val="Akapitzlist"/>
              <w:numPr>
                <w:ilvl w:val="0"/>
                <w:numId w:val="4"/>
              </w:numPr>
              <w:spacing w:after="0"/>
              <w:ind w:left="414" w:right="34" w:hanging="357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D029AB">
              <w:rPr>
                <w:rFonts w:ascii="Times New Roman" w:hAnsi="Times New Roman" w:cs="Times New Roman"/>
                <w:sz w:val="20"/>
                <w:szCs w:val="20"/>
              </w:rPr>
              <w:t xml:space="preserve">Możliwość przywracania plików systemowych. </w:t>
            </w:r>
            <w:r w:rsidRPr="00D029AB">
              <w:rPr>
                <w:rFonts w:ascii="Times New Roman" w:hAnsi="Times New Roman" w:cs="Times New Roman"/>
                <w:sz w:val="20"/>
                <w:szCs w:val="20"/>
              </w:rPr>
              <w:tab/>
            </w:r>
          </w:p>
          <w:p w:rsidR="00D029AB" w:rsidRPr="00D029AB" w:rsidRDefault="00D029AB" w:rsidP="00D029AB">
            <w:pPr>
              <w:pStyle w:val="Akapitzlist"/>
              <w:numPr>
                <w:ilvl w:val="0"/>
                <w:numId w:val="4"/>
              </w:numPr>
              <w:spacing w:after="0"/>
              <w:ind w:left="414" w:right="34" w:hanging="357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D029AB">
              <w:rPr>
                <w:rFonts w:ascii="Times New Roman" w:hAnsi="Times New Roman" w:cs="Times New Roman"/>
                <w:sz w:val="20"/>
                <w:szCs w:val="20"/>
              </w:rPr>
              <w:t xml:space="preserve">System operacyjny musi posiadać funkcjonalność pozwalającą na identyfikację sieci komputerowych, do których jest podłączony, zapamiętywanie ustawień i przypisywanie do min. 3 kategorii bezpieczeństwa (z predefiniowanymi odpowiednio do kategorii ustawieniami zapory sieciowej, udostępniania plików itp.). </w:t>
            </w:r>
            <w:r w:rsidRPr="00D029AB">
              <w:rPr>
                <w:rFonts w:ascii="Times New Roman" w:hAnsi="Times New Roman" w:cs="Times New Roman"/>
                <w:sz w:val="20"/>
                <w:szCs w:val="20"/>
              </w:rPr>
              <w:tab/>
            </w:r>
          </w:p>
          <w:p w:rsidR="00D029AB" w:rsidRPr="00D029AB" w:rsidRDefault="00D029AB" w:rsidP="00D029AB">
            <w:pPr>
              <w:pStyle w:val="Akapitzlist"/>
              <w:numPr>
                <w:ilvl w:val="0"/>
                <w:numId w:val="4"/>
              </w:numPr>
              <w:spacing w:after="0"/>
              <w:ind w:left="414" w:right="34" w:hanging="357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D029AB">
              <w:rPr>
                <w:rFonts w:ascii="Times New Roman" w:hAnsi="Times New Roman" w:cs="Times New Roman"/>
                <w:sz w:val="20"/>
                <w:szCs w:val="20"/>
              </w:rPr>
              <w:t>Możliwość blokowania lub dopuszczania dowolnych urządzeń peryferyjnych za pomocą polityk grupowych (np. przy użyciu numerów identyfikacyjnych sprzętu).</w:t>
            </w:r>
          </w:p>
          <w:p w:rsidR="00D029AB" w:rsidRPr="00D029AB" w:rsidRDefault="00D029AB" w:rsidP="00D029AB">
            <w:pPr>
              <w:pStyle w:val="Akapitzlist"/>
              <w:numPr>
                <w:ilvl w:val="0"/>
                <w:numId w:val="4"/>
              </w:numPr>
              <w:spacing w:after="0"/>
              <w:ind w:left="414" w:right="34" w:hanging="357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D029AB">
              <w:rPr>
                <w:rFonts w:ascii="Times New Roman" w:hAnsi="Times New Roman" w:cs="Times New Roman"/>
                <w:sz w:val="20"/>
                <w:szCs w:val="20"/>
              </w:rPr>
              <w:t>Zamawiający wymaga dostarczenia systemu operacyjnego w wersji 64-bit.</w:t>
            </w:r>
          </w:p>
          <w:p w:rsidR="00D029AB" w:rsidRPr="00D029AB" w:rsidRDefault="00D029AB" w:rsidP="00D029AB">
            <w:pPr>
              <w:pStyle w:val="Akapitzlist"/>
              <w:numPr>
                <w:ilvl w:val="0"/>
                <w:numId w:val="4"/>
              </w:numPr>
              <w:spacing w:after="0"/>
              <w:ind w:left="414" w:right="34" w:hanging="357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D029AB">
              <w:rPr>
                <w:rFonts w:ascii="Times New Roman" w:hAnsi="Times New Roman" w:cs="Times New Roman"/>
                <w:sz w:val="20"/>
                <w:szCs w:val="20"/>
              </w:rPr>
              <w:t>Licencja i oprogramowanie musi być nowe, nieużywane, nigdy wcześniej nieaktywowane.</w:t>
            </w:r>
          </w:p>
        </w:tc>
      </w:tr>
      <w:tr w:rsidR="00D029AB" w:rsidRPr="00D029AB" w:rsidTr="00D029AB">
        <w:trPr>
          <w:trHeight w:val="555"/>
        </w:trPr>
        <w:tc>
          <w:tcPr>
            <w:tcW w:w="2684" w:type="dxa"/>
            <w:shd w:val="clear" w:color="auto" w:fill="F2F2F2" w:themeFill="background1" w:themeFillShade="F2"/>
            <w:hideMark/>
          </w:tcPr>
          <w:p w:rsidR="00D029AB" w:rsidRPr="00D029AB" w:rsidRDefault="00D029AB" w:rsidP="00D029AB">
            <w:pPr>
              <w:textAlignment w:val="baseline"/>
              <w:rPr>
                <w:rFonts w:ascii="Times New Roman" w:hAnsi="Times New Roman" w:cs="Times New Roman"/>
                <w:sz w:val="20"/>
                <w:szCs w:val="20"/>
              </w:rPr>
            </w:pPr>
            <w:r w:rsidRPr="00D029AB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Akcesoria</w:t>
            </w:r>
          </w:p>
        </w:tc>
        <w:tc>
          <w:tcPr>
            <w:tcW w:w="6662" w:type="dxa"/>
            <w:hideMark/>
          </w:tcPr>
          <w:p w:rsidR="00D029AB" w:rsidRPr="00D029AB" w:rsidRDefault="00D029AB" w:rsidP="00D029AB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D029AB">
              <w:rPr>
                <w:rFonts w:ascii="Times New Roman" w:hAnsi="Times New Roman" w:cs="Times New Roman"/>
                <w:sz w:val="20"/>
                <w:szCs w:val="20"/>
              </w:rPr>
              <w:t xml:space="preserve">Zamawiający wymaga, aby urządzenie było dostarczone wraz z torbą  </w:t>
            </w:r>
            <w:r w:rsidRPr="00D029A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dostosowaną wymiarami do oferowanego notebooka, z osobną przegrodą na zasilacz, przewody i akcesoria oraz dodatkową kieszenią na dokumenty.</w:t>
            </w:r>
          </w:p>
        </w:tc>
      </w:tr>
      <w:tr w:rsidR="00D029AB" w:rsidRPr="00D029AB" w:rsidTr="00D029AB">
        <w:trPr>
          <w:trHeight w:val="1125"/>
        </w:trPr>
        <w:tc>
          <w:tcPr>
            <w:tcW w:w="2684" w:type="dxa"/>
            <w:shd w:val="clear" w:color="auto" w:fill="F2F2F2" w:themeFill="background1" w:themeFillShade="F2"/>
            <w:hideMark/>
          </w:tcPr>
          <w:p w:rsidR="00D029AB" w:rsidRPr="00D029AB" w:rsidRDefault="00D029AB" w:rsidP="00D029AB">
            <w:pPr>
              <w:textAlignment w:val="baseline"/>
              <w:rPr>
                <w:rFonts w:ascii="Times New Roman" w:hAnsi="Times New Roman" w:cs="Times New Roman"/>
                <w:sz w:val="20"/>
                <w:szCs w:val="20"/>
              </w:rPr>
            </w:pPr>
            <w:r w:rsidRPr="00D029AB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Porty i złącza</w:t>
            </w:r>
          </w:p>
        </w:tc>
        <w:tc>
          <w:tcPr>
            <w:tcW w:w="6662" w:type="dxa"/>
            <w:hideMark/>
          </w:tcPr>
          <w:p w:rsidR="00D029AB" w:rsidRPr="00D029AB" w:rsidRDefault="00D029AB" w:rsidP="00D029AB">
            <w:pPr>
              <w:ind w:left="20" w:right="34"/>
              <w:rPr>
                <w:rFonts w:ascii="Times New Roman" w:hAnsi="Times New Roman" w:cs="Times New Roman"/>
                <w:sz w:val="20"/>
                <w:szCs w:val="20"/>
              </w:rPr>
            </w:pPr>
            <w:r w:rsidRPr="00D029AB">
              <w:rPr>
                <w:rFonts w:ascii="Times New Roman" w:hAnsi="Times New Roman" w:cs="Times New Roman"/>
                <w:sz w:val="20"/>
                <w:szCs w:val="20"/>
              </w:rPr>
              <w:t xml:space="preserve">Wbudowane porty i złącza min.: </w:t>
            </w:r>
          </w:p>
          <w:p w:rsidR="00D029AB" w:rsidRPr="00D029AB" w:rsidRDefault="00D029AB" w:rsidP="00D029AB">
            <w:pPr>
              <w:pStyle w:val="Akapitzlist"/>
              <w:numPr>
                <w:ilvl w:val="0"/>
                <w:numId w:val="3"/>
              </w:numPr>
              <w:spacing w:after="0" w:line="240" w:lineRule="auto"/>
              <w:ind w:left="414" w:hanging="357"/>
              <w:contextualSpacing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D029AB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1x USB-C </w:t>
            </w:r>
          </w:p>
          <w:p w:rsidR="00D029AB" w:rsidRPr="00D029AB" w:rsidRDefault="00D029AB" w:rsidP="00D029AB">
            <w:pPr>
              <w:pStyle w:val="Akapitzlist"/>
              <w:numPr>
                <w:ilvl w:val="0"/>
                <w:numId w:val="3"/>
              </w:numPr>
              <w:spacing w:after="0" w:line="240" w:lineRule="auto"/>
              <w:ind w:left="414" w:hanging="357"/>
              <w:contextualSpacing/>
              <w:rPr>
                <w:rFonts w:ascii="Times New Roman" w:hAnsi="Times New Roman" w:cs="Times New Roman"/>
                <w:sz w:val="20"/>
                <w:szCs w:val="20"/>
              </w:rPr>
            </w:pPr>
            <w:r w:rsidRPr="00D029AB">
              <w:rPr>
                <w:rFonts w:ascii="Times New Roman" w:hAnsi="Times New Roman" w:cs="Times New Roman"/>
                <w:sz w:val="20"/>
                <w:szCs w:val="20"/>
              </w:rPr>
              <w:t>2x USB-A 3.0</w:t>
            </w:r>
          </w:p>
          <w:p w:rsidR="00D029AB" w:rsidRPr="00D029AB" w:rsidRDefault="00D029AB" w:rsidP="00D029AB">
            <w:pPr>
              <w:pStyle w:val="Akapitzlist"/>
              <w:numPr>
                <w:ilvl w:val="0"/>
                <w:numId w:val="3"/>
              </w:numPr>
              <w:spacing w:after="0" w:line="240" w:lineRule="auto"/>
              <w:ind w:left="414" w:hanging="357"/>
              <w:contextualSpacing/>
              <w:rPr>
                <w:rFonts w:ascii="Times New Roman" w:hAnsi="Times New Roman" w:cs="Times New Roman"/>
                <w:sz w:val="20"/>
                <w:szCs w:val="20"/>
              </w:rPr>
            </w:pPr>
            <w:r w:rsidRPr="00D029AB">
              <w:rPr>
                <w:rFonts w:ascii="Times New Roman" w:hAnsi="Times New Roman" w:cs="Times New Roman"/>
                <w:sz w:val="20"/>
                <w:szCs w:val="20"/>
              </w:rPr>
              <w:t>1 x HDMI.</w:t>
            </w:r>
          </w:p>
          <w:p w:rsidR="00D029AB" w:rsidRPr="00D029AB" w:rsidRDefault="00D029AB" w:rsidP="00D029AB">
            <w:pPr>
              <w:pStyle w:val="Akapitzlist"/>
              <w:numPr>
                <w:ilvl w:val="0"/>
                <w:numId w:val="3"/>
              </w:numPr>
              <w:spacing w:after="0" w:line="240" w:lineRule="auto"/>
              <w:ind w:left="414" w:hanging="357"/>
              <w:contextualSpacing/>
              <w:rPr>
                <w:rFonts w:ascii="Times New Roman" w:hAnsi="Times New Roman" w:cs="Times New Roman"/>
                <w:sz w:val="20"/>
                <w:szCs w:val="20"/>
              </w:rPr>
            </w:pPr>
            <w:r w:rsidRPr="00D029AB">
              <w:rPr>
                <w:rFonts w:ascii="Times New Roman" w:hAnsi="Times New Roman" w:cs="Times New Roman"/>
                <w:sz w:val="20"/>
                <w:szCs w:val="20"/>
              </w:rPr>
              <w:t>1x Gniazdo słuchawkowe</w:t>
            </w:r>
          </w:p>
          <w:p w:rsidR="00D029AB" w:rsidRPr="00D029AB" w:rsidRDefault="00D029AB" w:rsidP="00D029AB">
            <w:pPr>
              <w:pStyle w:val="Akapitzlist"/>
              <w:numPr>
                <w:ilvl w:val="0"/>
                <w:numId w:val="3"/>
              </w:numPr>
              <w:spacing w:after="0" w:line="240" w:lineRule="auto"/>
              <w:ind w:left="414" w:hanging="357"/>
              <w:contextualSpacing/>
              <w:rPr>
                <w:rFonts w:ascii="Times New Roman" w:hAnsi="Times New Roman" w:cs="Times New Roman"/>
                <w:sz w:val="20"/>
                <w:szCs w:val="20"/>
              </w:rPr>
            </w:pPr>
            <w:r w:rsidRPr="00D029AB">
              <w:rPr>
                <w:rFonts w:ascii="Times New Roman" w:hAnsi="Times New Roman" w:cs="Times New Roman"/>
                <w:sz w:val="20"/>
                <w:szCs w:val="20"/>
              </w:rPr>
              <w:t>1x RJ45</w:t>
            </w:r>
          </w:p>
        </w:tc>
      </w:tr>
      <w:tr w:rsidR="00D029AB" w:rsidRPr="00D029AB" w:rsidTr="00D029AB">
        <w:trPr>
          <w:trHeight w:val="300"/>
        </w:trPr>
        <w:tc>
          <w:tcPr>
            <w:tcW w:w="2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hideMark/>
          </w:tcPr>
          <w:p w:rsidR="00D029AB" w:rsidRPr="00D029AB" w:rsidRDefault="00D029AB" w:rsidP="00D029AB">
            <w:pPr>
              <w:textAlignment w:val="baseline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029AB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Nazwa producenta:</w:t>
            </w:r>
          </w:p>
        </w:tc>
        <w:tc>
          <w:tcPr>
            <w:tcW w:w="6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029AB" w:rsidRPr="00D029AB" w:rsidRDefault="00D029AB" w:rsidP="00D029AB">
            <w:pPr>
              <w:ind w:left="57" w:right="57"/>
              <w:jc w:val="both"/>
              <w:textAlignment w:val="baselin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D029AB" w:rsidRPr="00D029AB" w:rsidTr="00D029AB">
        <w:trPr>
          <w:trHeight w:val="300"/>
        </w:trPr>
        <w:tc>
          <w:tcPr>
            <w:tcW w:w="2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hideMark/>
          </w:tcPr>
          <w:p w:rsidR="00D029AB" w:rsidRPr="00D029AB" w:rsidRDefault="00D029AB" w:rsidP="00D029AB">
            <w:pPr>
              <w:textAlignment w:val="baseline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029AB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Model:</w:t>
            </w:r>
          </w:p>
        </w:tc>
        <w:tc>
          <w:tcPr>
            <w:tcW w:w="6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029AB" w:rsidRPr="00D029AB" w:rsidRDefault="00D029AB" w:rsidP="00D029AB">
            <w:pPr>
              <w:ind w:left="57" w:right="57"/>
              <w:jc w:val="both"/>
              <w:textAlignment w:val="baselin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:rsidR="00D029AB" w:rsidRPr="00D029AB" w:rsidRDefault="00D029AB" w:rsidP="00D029AB">
      <w:pPr>
        <w:rPr>
          <w:rFonts w:ascii="Times New Roman" w:hAnsi="Times New Roman" w:cs="Times New Roman"/>
          <w:bCs/>
          <w:sz w:val="20"/>
          <w:szCs w:val="20"/>
        </w:rPr>
      </w:pPr>
      <w:r w:rsidRPr="00D029AB">
        <w:rPr>
          <w:rFonts w:ascii="Times New Roman" w:hAnsi="Times New Roman" w:cs="Times New Roman"/>
          <w:sz w:val="20"/>
          <w:szCs w:val="20"/>
        </w:rPr>
        <w:t xml:space="preserve">cena jednostkowa netto:      </w:t>
      </w:r>
      <w:r w:rsidRPr="00D029AB">
        <w:rPr>
          <w:rFonts w:ascii="Times New Roman" w:hAnsi="Times New Roman" w:cs="Times New Roman"/>
          <w:sz w:val="20"/>
          <w:szCs w:val="20"/>
        </w:rPr>
        <w:tab/>
        <w:t xml:space="preserve"> </w:t>
      </w:r>
    </w:p>
    <w:p w:rsidR="00D029AB" w:rsidRPr="00D029AB" w:rsidRDefault="00D029AB" w:rsidP="00D029AB">
      <w:pPr>
        <w:tabs>
          <w:tab w:val="center" w:pos="4536"/>
        </w:tabs>
        <w:rPr>
          <w:rFonts w:ascii="Times New Roman" w:hAnsi="Times New Roman" w:cs="Times New Roman"/>
          <w:sz w:val="20"/>
          <w:szCs w:val="20"/>
        </w:rPr>
      </w:pPr>
      <w:r w:rsidRPr="00D029AB">
        <w:rPr>
          <w:rFonts w:ascii="Times New Roman" w:hAnsi="Times New Roman" w:cs="Times New Roman"/>
          <w:sz w:val="20"/>
          <w:szCs w:val="20"/>
        </w:rPr>
        <w:t xml:space="preserve">cena jednostkowa brutto:                   </w:t>
      </w:r>
      <w:r w:rsidRPr="00D029AB">
        <w:rPr>
          <w:rFonts w:ascii="Times New Roman" w:hAnsi="Times New Roman" w:cs="Times New Roman"/>
          <w:sz w:val="20"/>
          <w:szCs w:val="20"/>
        </w:rPr>
        <w:tab/>
        <w:t xml:space="preserve">       </w:t>
      </w:r>
      <w:r w:rsidRPr="00D029AB">
        <w:rPr>
          <w:rFonts w:ascii="Times New Roman" w:hAnsi="Times New Roman" w:cs="Times New Roman"/>
          <w:sz w:val="20"/>
          <w:szCs w:val="20"/>
        </w:rPr>
        <w:tab/>
        <w:t xml:space="preserve">               </w:t>
      </w:r>
    </w:p>
    <w:p w:rsidR="00D029AB" w:rsidRPr="00D029AB" w:rsidRDefault="00D029AB" w:rsidP="00D029AB">
      <w:pPr>
        <w:tabs>
          <w:tab w:val="left" w:pos="3119"/>
          <w:tab w:val="left" w:leader="dot" w:pos="5954"/>
        </w:tabs>
        <w:rPr>
          <w:rFonts w:ascii="Times New Roman" w:hAnsi="Times New Roman" w:cs="Times New Roman"/>
          <w:sz w:val="20"/>
          <w:szCs w:val="20"/>
        </w:rPr>
      </w:pPr>
      <w:r w:rsidRPr="00D029AB">
        <w:rPr>
          <w:rFonts w:ascii="Times New Roman" w:hAnsi="Times New Roman" w:cs="Times New Roman"/>
          <w:sz w:val="20"/>
          <w:szCs w:val="20"/>
        </w:rPr>
        <w:t xml:space="preserve">VAT 23 % </w:t>
      </w:r>
    </w:p>
    <w:p w:rsidR="00D029AB" w:rsidRPr="00D029AB" w:rsidRDefault="00D029AB" w:rsidP="00D029AB">
      <w:pPr>
        <w:tabs>
          <w:tab w:val="left" w:pos="3119"/>
          <w:tab w:val="left" w:leader="dot" w:pos="5954"/>
        </w:tabs>
        <w:rPr>
          <w:rFonts w:ascii="Times New Roman" w:hAnsi="Times New Roman" w:cs="Times New Roman"/>
          <w:b/>
          <w:color w:val="000000" w:themeColor="text1"/>
          <w:sz w:val="20"/>
          <w:szCs w:val="20"/>
        </w:rPr>
      </w:pPr>
      <w:r w:rsidRPr="00D029AB">
        <w:rPr>
          <w:rFonts w:ascii="Times New Roman" w:hAnsi="Times New Roman" w:cs="Times New Roman"/>
          <w:b/>
          <w:color w:val="000000" w:themeColor="text1"/>
          <w:sz w:val="20"/>
          <w:szCs w:val="20"/>
        </w:rPr>
        <w:t>2.Laptop z systemem operacyjnym                                                                                                                 szt.4</w:t>
      </w:r>
    </w:p>
    <w:tbl>
      <w:tblPr>
        <w:tblW w:w="9346" w:type="dxa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684"/>
        <w:gridCol w:w="6662"/>
      </w:tblGrid>
      <w:tr w:rsidR="00D029AB" w:rsidRPr="00D029AB" w:rsidTr="00D029AB">
        <w:tc>
          <w:tcPr>
            <w:tcW w:w="2684" w:type="dxa"/>
            <w:shd w:val="clear" w:color="auto" w:fill="F2F2F2" w:themeFill="background1" w:themeFillShade="F2"/>
            <w:hideMark/>
          </w:tcPr>
          <w:p w:rsidR="00D029AB" w:rsidRPr="00D029AB" w:rsidRDefault="00D029AB" w:rsidP="00D029AB">
            <w:pPr>
              <w:jc w:val="center"/>
              <w:textAlignment w:val="baseline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D029AB"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</w:rPr>
              <w:t>Nazwa</w:t>
            </w:r>
          </w:p>
        </w:tc>
        <w:tc>
          <w:tcPr>
            <w:tcW w:w="6662" w:type="dxa"/>
            <w:shd w:val="clear" w:color="auto" w:fill="F2F2F2" w:themeFill="background1" w:themeFillShade="F2"/>
            <w:hideMark/>
          </w:tcPr>
          <w:p w:rsidR="00D029AB" w:rsidRPr="00D029AB" w:rsidRDefault="00D029AB" w:rsidP="00D029AB">
            <w:pPr>
              <w:ind w:left="15" w:right="30"/>
              <w:jc w:val="center"/>
              <w:textAlignment w:val="baseline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D029AB"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</w:rPr>
              <w:t>Wymagane parametry techniczne</w:t>
            </w:r>
          </w:p>
        </w:tc>
      </w:tr>
      <w:tr w:rsidR="00D029AB" w:rsidRPr="00D029AB" w:rsidTr="00D029AB">
        <w:tc>
          <w:tcPr>
            <w:tcW w:w="2684" w:type="dxa"/>
            <w:shd w:val="clear" w:color="auto" w:fill="F2F2F2" w:themeFill="background1" w:themeFillShade="F2"/>
            <w:hideMark/>
          </w:tcPr>
          <w:p w:rsidR="00D029AB" w:rsidRPr="00D029AB" w:rsidRDefault="00D029AB" w:rsidP="00D029AB">
            <w:pPr>
              <w:ind w:left="57"/>
              <w:textAlignment w:val="baseline"/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</w:rPr>
            </w:pPr>
            <w:r w:rsidRPr="00D029AB"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</w:rPr>
              <w:t>Przekątna Ekranu</w:t>
            </w:r>
          </w:p>
        </w:tc>
        <w:tc>
          <w:tcPr>
            <w:tcW w:w="6662" w:type="dxa"/>
            <w:hideMark/>
          </w:tcPr>
          <w:p w:rsidR="00D029AB" w:rsidRPr="00D029AB" w:rsidRDefault="00D029AB" w:rsidP="00D029AB">
            <w:pPr>
              <w:ind w:left="57" w:right="57"/>
              <w:jc w:val="both"/>
              <w:textAlignment w:val="baseline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D029AB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Matryca 15,6”-16” z podświetleniem w technologii LED, powłoka antyrefleksyjna, minimalna rozdzielczość: FHD 1920x1080.</w:t>
            </w:r>
          </w:p>
        </w:tc>
      </w:tr>
      <w:tr w:rsidR="00D029AB" w:rsidRPr="00D029AB" w:rsidTr="00D029AB">
        <w:tc>
          <w:tcPr>
            <w:tcW w:w="2684" w:type="dxa"/>
            <w:shd w:val="clear" w:color="auto" w:fill="F2F2F2" w:themeFill="background1" w:themeFillShade="F2"/>
            <w:hideMark/>
          </w:tcPr>
          <w:p w:rsidR="00D029AB" w:rsidRPr="00D029AB" w:rsidRDefault="00D029AB" w:rsidP="00D029AB">
            <w:pPr>
              <w:ind w:left="57"/>
              <w:textAlignment w:val="baseline"/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</w:rPr>
            </w:pPr>
            <w:r w:rsidRPr="00D029AB"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</w:rPr>
              <w:t>Chipset</w:t>
            </w:r>
          </w:p>
        </w:tc>
        <w:tc>
          <w:tcPr>
            <w:tcW w:w="6662" w:type="dxa"/>
            <w:hideMark/>
          </w:tcPr>
          <w:p w:rsidR="00D029AB" w:rsidRPr="00D029AB" w:rsidRDefault="00D029AB" w:rsidP="00D029AB">
            <w:pPr>
              <w:ind w:left="57" w:right="57"/>
              <w:jc w:val="both"/>
              <w:textAlignment w:val="baseline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D029AB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Dostosowany do zaoferowanego procesora.</w:t>
            </w:r>
          </w:p>
        </w:tc>
      </w:tr>
      <w:tr w:rsidR="00D029AB" w:rsidRPr="00D029AB" w:rsidTr="00D029AB">
        <w:tc>
          <w:tcPr>
            <w:tcW w:w="2684" w:type="dxa"/>
            <w:shd w:val="clear" w:color="auto" w:fill="F2F2F2" w:themeFill="background1" w:themeFillShade="F2"/>
            <w:hideMark/>
          </w:tcPr>
          <w:p w:rsidR="00D029AB" w:rsidRPr="00D029AB" w:rsidRDefault="00D029AB" w:rsidP="00D029AB">
            <w:pPr>
              <w:ind w:left="57"/>
              <w:textAlignment w:val="baseline"/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</w:rPr>
            </w:pPr>
            <w:r w:rsidRPr="00D029AB"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</w:rPr>
              <w:t>Procesor</w:t>
            </w:r>
          </w:p>
        </w:tc>
        <w:tc>
          <w:tcPr>
            <w:tcW w:w="6662" w:type="dxa"/>
            <w:hideMark/>
          </w:tcPr>
          <w:p w:rsidR="00D029AB" w:rsidRPr="00D029AB" w:rsidRDefault="00D029AB" w:rsidP="00D029AB">
            <w:pPr>
              <w:ind w:right="57"/>
              <w:jc w:val="both"/>
              <w:textAlignment w:val="baseline"/>
              <w:rPr>
                <w:rFonts w:ascii="Times New Roman" w:hAnsi="Times New Roman" w:cs="Times New Roman"/>
                <w:strike/>
                <w:color w:val="000000" w:themeColor="text1"/>
                <w:sz w:val="20"/>
                <w:szCs w:val="20"/>
              </w:rPr>
            </w:pPr>
            <w:r w:rsidRPr="00D029AB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 xml:space="preserve">Procesor wielordzeniowy, o minimalnej liczbie rdzeni: 10.  Komputer osiągający w teście </w:t>
            </w:r>
            <w:proofErr w:type="spellStart"/>
            <w:r w:rsidRPr="00D029AB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passmark</w:t>
            </w:r>
            <w:proofErr w:type="spellEnd"/>
            <w:r w:rsidRPr="00D029AB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 xml:space="preserve"> CPU minimalny wynik 14000 punktów.</w:t>
            </w:r>
          </w:p>
        </w:tc>
      </w:tr>
      <w:tr w:rsidR="00D029AB" w:rsidRPr="00D029AB" w:rsidTr="00D029AB">
        <w:tc>
          <w:tcPr>
            <w:tcW w:w="2684" w:type="dxa"/>
            <w:shd w:val="clear" w:color="auto" w:fill="F2F2F2" w:themeFill="background1" w:themeFillShade="F2"/>
            <w:hideMark/>
          </w:tcPr>
          <w:p w:rsidR="00D029AB" w:rsidRPr="00D029AB" w:rsidRDefault="00D029AB" w:rsidP="00D029AB">
            <w:pPr>
              <w:ind w:left="57"/>
              <w:textAlignment w:val="baseline"/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</w:rPr>
            </w:pPr>
            <w:r w:rsidRPr="00D029AB"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</w:rPr>
              <w:t>Pamięć RAM</w:t>
            </w:r>
          </w:p>
        </w:tc>
        <w:tc>
          <w:tcPr>
            <w:tcW w:w="6662" w:type="dxa"/>
            <w:hideMark/>
          </w:tcPr>
          <w:p w:rsidR="00D029AB" w:rsidRPr="00D029AB" w:rsidRDefault="00D029AB" w:rsidP="00D029AB">
            <w:pPr>
              <w:tabs>
                <w:tab w:val="left" w:pos="5597"/>
              </w:tabs>
              <w:ind w:left="57" w:right="57"/>
              <w:jc w:val="both"/>
              <w:textAlignment w:val="baseline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D029AB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nl-NL"/>
              </w:rPr>
              <w:t xml:space="preserve">Co najmniej </w:t>
            </w:r>
            <w:r w:rsidRPr="00D029AB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16 GB DDR4 lub DDR5.</w:t>
            </w:r>
            <w:r w:rsidRPr="00D029AB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ab/>
            </w:r>
          </w:p>
        </w:tc>
      </w:tr>
      <w:tr w:rsidR="00D029AB" w:rsidRPr="00D029AB" w:rsidTr="00D029AB">
        <w:tc>
          <w:tcPr>
            <w:tcW w:w="2684" w:type="dxa"/>
            <w:shd w:val="clear" w:color="auto" w:fill="F2F2F2" w:themeFill="background1" w:themeFillShade="F2"/>
            <w:hideMark/>
          </w:tcPr>
          <w:p w:rsidR="00D029AB" w:rsidRPr="00D029AB" w:rsidRDefault="00D029AB" w:rsidP="00D029AB">
            <w:pPr>
              <w:ind w:left="57"/>
              <w:textAlignment w:val="baseline"/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</w:rPr>
            </w:pPr>
            <w:r w:rsidRPr="00D029AB"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</w:rPr>
              <w:t>Pamięć masowa</w:t>
            </w:r>
          </w:p>
        </w:tc>
        <w:tc>
          <w:tcPr>
            <w:tcW w:w="6662" w:type="dxa"/>
            <w:hideMark/>
          </w:tcPr>
          <w:p w:rsidR="00D029AB" w:rsidRPr="00D029AB" w:rsidRDefault="00D029AB" w:rsidP="00D029AB">
            <w:pPr>
              <w:ind w:left="57" w:right="57"/>
              <w:jc w:val="both"/>
              <w:textAlignment w:val="baseline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D029AB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 xml:space="preserve">Zainstalowany dysk SSD </w:t>
            </w:r>
            <w:proofErr w:type="spellStart"/>
            <w:r w:rsidRPr="00D029AB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PCIe</w:t>
            </w:r>
            <w:proofErr w:type="spellEnd"/>
            <w:r w:rsidRPr="00D029AB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 xml:space="preserve"> </w:t>
            </w:r>
            <w:proofErr w:type="spellStart"/>
            <w:r w:rsidRPr="00D029AB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NVMe</w:t>
            </w:r>
            <w:proofErr w:type="spellEnd"/>
            <w:r w:rsidRPr="00D029AB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 xml:space="preserve"> o pojemności przynajmniej 512 GB</w:t>
            </w:r>
          </w:p>
        </w:tc>
      </w:tr>
      <w:tr w:rsidR="00D029AB" w:rsidRPr="00D029AB" w:rsidTr="00D029AB">
        <w:tc>
          <w:tcPr>
            <w:tcW w:w="2684" w:type="dxa"/>
            <w:vMerge w:val="restart"/>
            <w:shd w:val="clear" w:color="auto" w:fill="F2F2F2" w:themeFill="background1" w:themeFillShade="F2"/>
            <w:hideMark/>
          </w:tcPr>
          <w:p w:rsidR="00D029AB" w:rsidRPr="00D029AB" w:rsidRDefault="00D029AB" w:rsidP="00D029AB">
            <w:pPr>
              <w:ind w:left="57"/>
              <w:textAlignment w:val="baseline"/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</w:rPr>
            </w:pPr>
            <w:r w:rsidRPr="00D029AB"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</w:rPr>
              <w:t>Klawiatura</w:t>
            </w:r>
            <w:r w:rsidRPr="00D029AB"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</w:rPr>
              <w:t xml:space="preserve"> </w:t>
            </w:r>
            <w:r w:rsidRPr="00D029AB"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</w:rPr>
              <w:t>Multimedia</w:t>
            </w:r>
          </w:p>
        </w:tc>
        <w:tc>
          <w:tcPr>
            <w:tcW w:w="6662" w:type="dxa"/>
            <w:hideMark/>
          </w:tcPr>
          <w:p w:rsidR="00D029AB" w:rsidRPr="00D029AB" w:rsidRDefault="00D029AB" w:rsidP="00D029AB">
            <w:pPr>
              <w:ind w:left="57"/>
              <w:textAlignment w:val="baseline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D029AB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Klawiatura w układzie QWERTY, podświetlana.</w:t>
            </w:r>
          </w:p>
        </w:tc>
      </w:tr>
      <w:tr w:rsidR="00D029AB" w:rsidRPr="00D029AB" w:rsidTr="00D029AB">
        <w:tc>
          <w:tcPr>
            <w:tcW w:w="2684" w:type="dxa"/>
            <w:vMerge/>
            <w:hideMark/>
          </w:tcPr>
          <w:p w:rsidR="00D029AB" w:rsidRPr="00D029AB" w:rsidRDefault="00D029AB" w:rsidP="00D029AB">
            <w:pPr>
              <w:ind w:left="57"/>
              <w:textAlignment w:val="baseline"/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</w:rPr>
            </w:pPr>
          </w:p>
        </w:tc>
        <w:tc>
          <w:tcPr>
            <w:tcW w:w="6662" w:type="dxa"/>
            <w:hideMark/>
          </w:tcPr>
          <w:p w:rsidR="00D029AB" w:rsidRPr="00D029AB" w:rsidRDefault="00D029AB" w:rsidP="00D029AB">
            <w:pPr>
              <w:pStyle w:val="Akapitzlist"/>
              <w:numPr>
                <w:ilvl w:val="0"/>
                <w:numId w:val="6"/>
              </w:numPr>
              <w:spacing w:after="0" w:line="240" w:lineRule="auto"/>
              <w:ind w:left="414" w:right="34" w:hanging="357"/>
              <w:contextualSpacing/>
              <w:jc w:val="both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D029AB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Karta dźwiękowa zintegrowana z płytą główną, wbudowane dwa głośniki.</w:t>
            </w:r>
          </w:p>
          <w:p w:rsidR="00D029AB" w:rsidRPr="00D029AB" w:rsidRDefault="00D029AB" w:rsidP="00D029AB">
            <w:pPr>
              <w:pStyle w:val="Akapitzlist"/>
              <w:numPr>
                <w:ilvl w:val="0"/>
                <w:numId w:val="6"/>
              </w:numPr>
              <w:spacing w:after="0" w:line="240" w:lineRule="auto"/>
              <w:ind w:left="414" w:right="34" w:hanging="357"/>
              <w:contextualSpacing/>
              <w:jc w:val="both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D029AB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 xml:space="preserve">Zainstalowany przynajmniej jeden mikrofon, kamera internetowa, o rozdzielczości min. 720p zainstalowana w obudowie matrycy. </w:t>
            </w:r>
          </w:p>
          <w:p w:rsidR="00D029AB" w:rsidRPr="00D029AB" w:rsidRDefault="00D029AB" w:rsidP="00D029AB">
            <w:pPr>
              <w:pStyle w:val="Akapitzlist"/>
              <w:numPr>
                <w:ilvl w:val="0"/>
                <w:numId w:val="6"/>
              </w:numPr>
              <w:spacing w:after="0" w:line="240" w:lineRule="auto"/>
              <w:ind w:left="414" w:right="34" w:hanging="357"/>
              <w:contextualSpacing/>
              <w:jc w:val="both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D029AB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Urządzenie wyposażone w kartę sieciową ze standardem minimum 802.11ax, Bluetooth w wersji przynajmniej 5.0.</w:t>
            </w:r>
          </w:p>
          <w:p w:rsidR="00D029AB" w:rsidRPr="00D029AB" w:rsidRDefault="00D029AB" w:rsidP="00D029AB">
            <w:pPr>
              <w:pStyle w:val="Akapitzlist"/>
              <w:ind w:left="0" w:right="34"/>
              <w:jc w:val="both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</w:p>
        </w:tc>
      </w:tr>
      <w:tr w:rsidR="00D029AB" w:rsidRPr="00D029AB" w:rsidTr="00D029AB">
        <w:tc>
          <w:tcPr>
            <w:tcW w:w="2684" w:type="dxa"/>
            <w:shd w:val="clear" w:color="auto" w:fill="F2F2F2" w:themeFill="background1" w:themeFillShade="F2"/>
            <w:hideMark/>
          </w:tcPr>
          <w:p w:rsidR="00D029AB" w:rsidRPr="00D029AB" w:rsidRDefault="00D029AB" w:rsidP="00D029AB">
            <w:pPr>
              <w:textAlignment w:val="baseline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D029AB"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</w:rPr>
              <w:t>Bateria i zasilanie</w:t>
            </w:r>
          </w:p>
        </w:tc>
        <w:tc>
          <w:tcPr>
            <w:tcW w:w="6662" w:type="dxa"/>
            <w:hideMark/>
          </w:tcPr>
          <w:p w:rsidR="00D029AB" w:rsidRPr="00D029AB" w:rsidRDefault="00D029AB" w:rsidP="00D029AB">
            <w:pPr>
              <w:ind w:right="34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D029AB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 xml:space="preserve"> Min. 3 komorowa, o minimalnej pojemności 50Wh</w:t>
            </w:r>
          </w:p>
        </w:tc>
      </w:tr>
      <w:tr w:rsidR="00D029AB" w:rsidRPr="00D029AB" w:rsidTr="00D029AB">
        <w:tc>
          <w:tcPr>
            <w:tcW w:w="2684" w:type="dxa"/>
            <w:shd w:val="clear" w:color="auto" w:fill="F2F2F2" w:themeFill="background1" w:themeFillShade="F2"/>
            <w:hideMark/>
          </w:tcPr>
          <w:p w:rsidR="00D029AB" w:rsidRPr="00D029AB" w:rsidRDefault="00D029AB" w:rsidP="00D029AB">
            <w:pPr>
              <w:textAlignment w:val="baseline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D029AB"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</w:rPr>
              <w:t>System operacyjny</w:t>
            </w:r>
          </w:p>
        </w:tc>
        <w:tc>
          <w:tcPr>
            <w:tcW w:w="6662" w:type="dxa"/>
          </w:tcPr>
          <w:p w:rsidR="00D029AB" w:rsidRPr="00D029AB" w:rsidRDefault="00D029AB" w:rsidP="00D029AB">
            <w:pPr>
              <w:ind w:left="57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D029AB">
              <w:rPr>
                <w:rFonts w:ascii="Times New Roman" w:hAnsi="Times New Roman" w:cs="Times New Roman"/>
                <w:sz w:val="20"/>
                <w:szCs w:val="20"/>
                <w:u w:val="single"/>
              </w:rPr>
              <w:t>Zamawiający wymaga dostarczenia licencji spełniających poniższe wymagania</w:t>
            </w:r>
            <w:r w:rsidRPr="00D029AB">
              <w:rPr>
                <w:rFonts w:ascii="Times New Roman" w:hAnsi="Times New Roman" w:cs="Times New Roman"/>
                <w:sz w:val="20"/>
                <w:szCs w:val="20"/>
              </w:rPr>
              <w:t>:</w:t>
            </w:r>
          </w:p>
          <w:p w:rsidR="00D029AB" w:rsidRPr="00D029AB" w:rsidRDefault="00D029AB" w:rsidP="00D029AB">
            <w:pPr>
              <w:pStyle w:val="Akapitzlist"/>
              <w:numPr>
                <w:ilvl w:val="0"/>
                <w:numId w:val="14"/>
              </w:numPr>
              <w:spacing w:after="0"/>
              <w:ind w:right="34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D029AB">
              <w:rPr>
                <w:rFonts w:ascii="Times New Roman" w:hAnsi="Times New Roman" w:cs="Times New Roman"/>
                <w:sz w:val="20"/>
                <w:szCs w:val="20"/>
              </w:rPr>
              <w:t>Dostarczony system operacyjny dający pełną zgodność́ z usługami typu Active Directory.</w:t>
            </w:r>
          </w:p>
          <w:p w:rsidR="00D029AB" w:rsidRPr="00D029AB" w:rsidRDefault="00D029AB" w:rsidP="00D029AB">
            <w:pPr>
              <w:pStyle w:val="Akapitzlist"/>
              <w:numPr>
                <w:ilvl w:val="0"/>
                <w:numId w:val="14"/>
              </w:numPr>
              <w:spacing w:after="0"/>
              <w:ind w:left="414" w:right="34" w:hanging="357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D029AB">
              <w:rPr>
                <w:rFonts w:ascii="Times New Roman" w:hAnsi="Times New Roman" w:cs="Times New Roman"/>
                <w:sz w:val="20"/>
                <w:szCs w:val="20"/>
              </w:rPr>
              <w:t>System operacyjny powinien być́ dostarczony w najnowszej oferowanej przez producenta wersji.</w:t>
            </w:r>
          </w:p>
          <w:p w:rsidR="00D029AB" w:rsidRPr="00D029AB" w:rsidRDefault="00D029AB" w:rsidP="00D029AB">
            <w:pPr>
              <w:pStyle w:val="Akapitzlist"/>
              <w:numPr>
                <w:ilvl w:val="0"/>
                <w:numId w:val="14"/>
              </w:numPr>
              <w:spacing w:after="0"/>
              <w:ind w:left="414" w:right="34" w:hanging="357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D029AB">
              <w:rPr>
                <w:rFonts w:ascii="Times New Roman" w:hAnsi="Times New Roman" w:cs="Times New Roman"/>
                <w:sz w:val="20"/>
                <w:szCs w:val="20"/>
              </w:rPr>
              <w:t>Oprogramowanie w polskiej wersji językowej.</w:t>
            </w:r>
          </w:p>
          <w:p w:rsidR="00D029AB" w:rsidRPr="00D029AB" w:rsidRDefault="00D029AB" w:rsidP="00D029AB">
            <w:pPr>
              <w:pStyle w:val="Akapitzlist"/>
              <w:numPr>
                <w:ilvl w:val="0"/>
                <w:numId w:val="14"/>
              </w:numPr>
              <w:spacing w:after="0"/>
              <w:ind w:left="414" w:right="34" w:hanging="357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D029AB">
              <w:rPr>
                <w:rFonts w:ascii="Times New Roman" w:hAnsi="Times New Roman" w:cs="Times New Roman"/>
                <w:sz w:val="20"/>
                <w:szCs w:val="20"/>
              </w:rPr>
              <w:t xml:space="preserve">Możliwość dokonywania aktualizacji i poprawek systemu przez Internet z możliwością wyboru instalowanych poprawek. </w:t>
            </w:r>
            <w:r w:rsidRPr="00D029AB">
              <w:rPr>
                <w:rFonts w:ascii="Times New Roman" w:hAnsi="Times New Roman" w:cs="Times New Roman"/>
                <w:sz w:val="20"/>
                <w:szCs w:val="20"/>
              </w:rPr>
              <w:tab/>
            </w:r>
          </w:p>
          <w:p w:rsidR="00D029AB" w:rsidRPr="00D029AB" w:rsidRDefault="00D029AB" w:rsidP="00D029AB">
            <w:pPr>
              <w:pStyle w:val="Akapitzlist"/>
              <w:numPr>
                <w:ilvl w:val="0"/>
                <w:numId w:val="14"/>
              </w:numPr>
              <w:spacing w:after="0"/>
              <w:ind w:left="414" w:right="34" w:hanging="357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D029AB">
              <w:rPr>
                <w:rFonts w:ascii="Times New Roman" w:hAnsi="Times New Roman" w:cs="Times New Roman"/>
                <w:sz w:val="20"/>
                <w:szCs w:val="20"/>
              </w:rPr>
              <w:t xml:space="preserve">Możliwość dokonywania uaktualnień sterowników urządzeń przez Internet. </w:t>
            </w:r>
          </w:p>
          <w:p w:rsidR="00D029AB" w:rsidRPr="00D029AB" w:rsidRDefault="00D029AB" w:rsidP="00D029AB">
            <w:pPr>
              <w:pStyle w:val="Akapitzlist"/>
              <w:numPr>
                <w:ilvl w:val="0"/>
                <w:numId w:val="14"/>
              </w:numPr>
              <w:spacing w:after="0"/>
              <w:ind w:left="414" w:right="34" w:hanging="357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D029AB">
              <w:rPr>
                <w:rFonts w:ascii="Times New Roman" w:hAnsi="Times New Roman" w:cs="Times New Roman"/>
                <w:sz w:val="20"/>
                <w:szCs w:val="20"/>
              </w:rPr>
              <w:t xml:space="preserve">Darmowe aktualizacje w ramach wersji systemu operacyjnego przez Internet (niezbędne aktualizacje, poprawki, biuletyny bezpieczeństwa muszą być dostarczane bez dodatkowych opłat). </w:t>
            </w:r>
          </w:p>
          <w:p w:rsidR="00D029AB" w:rsidRPr="00D029AB" w:rsidRDefault="00D029AB" w:rsidP="00D029AB">
            <w:pPr>
              <w:pStyle w:val="Akapitzlist"/>
              <w:numPr>
                <w:ilvl w:val="0"/>
                <w:numId w:val="14"/>
              </w:numPr>
              <w:spacing w:after="0"/>
              <w:ind w:left="414" w:right="34" w:hanging="357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D029AB">
              <w:rPr>
                <w:rFonts w:ascii="Times New Roman" w:hAnsi="Times New Roman" w:cs="Times New Roman"/>
                <w:sz w:val="20"/>
                <w:szCs w:val="20"/>
              </w:rPr>
              <w:t xml:space="preserve">Internetowa aktualizacja zapewniona w języku polskim. </w:t>
            </w:r>
          </w:p>
          <w:p w:rsidR="00D029AB" w:rsidRPr="00D029AB" w:rsidRDefault="00D029AB" w:rsidP="00D029AB">
            <w:pPr>
              <w:pStyle w:val="Akapitzlist"/>
              <w:numPr>
                <w:ilvl w:val="0"/>
                <w:numId w:val="14"/>
              </w:numPr>
              <w:spacing w:after="0"/>
              <w:ind w:left="414" w:right="34" w:hanging="357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D029AB">
              <w:rPr>
                <w:rFonts w:ascii="Times New Roman" w:hAnsi="Times New Roman" w:cs="Times New Roman"/>
                <w:sz w:val="20"/>
                <w:szCs w:val="20"/>
              </w:rPr>
              <w:t xml:space="preserve">Wbudowana zapora internetowa (firewall) dla ochrony połączeń internetowych; zintegrowana z systemem konsola do zarządzania ustawieniami zapory i regułami IP v4 i v6. </w:t>
            </w:r>
          </w:p>
          <w:p w:rsidR="00D029AB" w:rsidRPr="00D029AB" w:rsidRDefault="00D029AB" w:rsidP="00D029AB">
            <w:pPr>
              <w:pStyle w:val="Akapitzlist"/>
              <w:numPr>
                <w:ilvl w:val="0"/>
                <w:numId w:val="14"/>
              </w:numPr>
              <w:spacing w:after="0"/>
              <w:ind w:left="414" w:right="34" w:hanging="357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D029AB">
              <w:rPr>
                <w:rFonts w:ascii="Times New Roman" w:hAnsi="Times New Roman" w:cs="Times New Roman"/>
                <w:sz w:val="20"/>
                <w:szCs w:val="20"/>
              </w:rPr>
              <w:t xml:space="preserve">Zlokalizowane w języku polskim, co najmniej następujące elementy: menu, odtwarzacz multimediów, pomoc, komunikaty systemowe. </w:t>
            </w:r>
          </w:p>
          <w:p w:rsidR="00D029AB" w:rsidRPr="00D029AB" w:rsidRDefault="00D029AB" w:rsidP="00D029AB">
            <w:pPr>
              <w:pStyle w:val="Akapitzlist"/>
              <w:numPr>
                <w:ilvl w:val="0"/>
                <w:numId w:val="14"/>
              </w:numPr>
              <w:spacing w:after="0"/>
              <w:ind w:left="414" w:right="34" w:hanging="357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D029AB">
              <w:rPr>
                <w:rFonts w:ascii="Times New Roman" w:hAnsi="Times New Roman" w:cs="Times New Roman"/>
                <w:sz w:val="20"/>
                <w:szCs w:val="20"/>
              </w:rPr>
              <w:t>Wsparcie dla większości powszechnie używanych urządzeń peryferyjnych (drukarek, urządzeń sieciowych, standardów USB, Plug &amp;Play, Wi-Fi)</w:t>
            </w:r>
            <w:r w:rsidRPr="00D029AB">
              <w:rPr>
                <w:rFonts w:ascii="Times New Roman" w:hAnsi="Times New Roman" w:cs="Times New Roman"/>
                <w:sz w:val="20"/>
                <w:szCs w:val="20"/>
              </w:rPr>
              <w:tab/>
            </w:r>
          </w:p>
          <w:p w:rsidR="00D029AB" w:rsidRPr="00D029AB" w:rsidRDefault="00D029AB" w:rsidP="00D029AB">
            <w:pPr>
              <w:pStyle w:val="Akapitzlist"/>
              <w:numPr>
                <w:ilvl w:val="0"/>
                <w:numId w:val="14"/>
              </w:numPr>
              <w:spacing w:after="0"/>
              <w:ind w:left="414" w:right="34" w:hanging="357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D029AB">
              <w:rPr>
                <w:rFonts w:ascii="Times New Roman" w:hAnsi="Times New Roman" w:cs="Times New Roman"/>
                <w:sz w:val="20"/>
                <w:szCs w:val="20"/>
              </w:rPr>
              <w:t xml:space="preserve">Funkcjonalność automatycznej zmiany domyślnej drukarki w zależności od sieci, do której podłączony jest komputer. </w:t>
            </w:r>
          </w:p>
          <w:p w:rsidR="00D029AB" w:rsidRPr="00D029AB" w:rsidRDefault="00D029AB" w:rsidP="00D029AB">
            <w:pPr>
              <w:pStyle w:val="Akapitzlist"/>
              <w:numPr>
                <w:ilvl w:val="0"/>
                <w:numId w:val="14"/>
              </w:numPr>
              <w:spacing w:after="0"/>
              <w:ind w:left="414" w:right="34" w:hanging="357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D029AB">
              <w:rPr>
                <w:rFonts w:ascii="Times New Roman" w:hAnsi="Times New Roman" w:cs="Times New Roman"/>
                <w:sz w:val="20"/>
                <w:szCs w:val="20"/>
              </w:rPr>
              <w:t xml:space="preserve">Interfejs użytkownika działający w trybie graficznym z elementami 3D, zintegrowana z interfejsem użytkownika interaktywna część pulpitu służąca do uruchamiania aplikacji, które użytkownik może dowolnie wymieniać i pobrać ze strony producenta. </w:t>
            </w:r>
          </w:p>
          <w:p w:rsidR="00D029AB" w:rsidRPr="00D029AB" w:rsidRDefault="00D029AB" w:rsidP="00D029AB">
            <w:pPr>
              <w:pStyle w:val="Akapitzlist"/>
              <w:numPr>
                <w:ilvl w:val="0"/>
                <w:numId w:val="14"/>
              </w:numPr>
              <w:spacing w:after="0"/>
              <w:ind w:left="414" w:right="34" w:hanging="357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D029AB">
              <w:rPr>
                <w:rFonts w:ascii="Times New Roman" w:hAnsi="Times New Roman" w:cs="Times New Roman"/>
                <w:sz w:val="20"/>
                <w:szCs w:val="20"/>
              </w:rPr>
              <w:t xml:space="preserve">Możliwość zdalnej automatycznej instalacji, konfiguracji, administrowania oraz aktualizowania systemu. </w:t>
            </w:r>
            <w:r w:rsidRPr="00D029AB">
              <w:rPr>
                <w:rFonts w:ascii="Times New Roman" w:hAnsi="Times New Roman" w:cs="Times New Roman"/>
                <w:sz w:val="20"/>
                <w:szCs w:val="20"/>
              </w:rPr>
              <w:tab/>
            </w:r>
          </w:p>
          <w:p w:rsidR="00D029AB" w:rsidRPr="00D029AB" w:rsidRDefault="00D029AB" w:rsidP="00D029AB">
            <w:pPr>
              <w:pStyle w:val="Akapitzlist"/>
              <w:numPr>
                <w:ilvl w:val="0"/>
                <w:numId w:val="14"/>
              </w:numPr>
              <w:spacing w:after="0"/>
              <w:ind w:left="414" w:right="34" w:hanging="357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D029AB">
              <w:rPr>
                <w:rFonts w:ascii="Times New Roman" w:hAnsi="Times New Roman" w:cs="Times New Roman"/>
                <w:sz w:val="20"/>
                <w:szCs w:val="20"/>
              </w:rPr>
              <w:t xml:space="preserve">Zabezpieczony hasłem hierarchiczny dostęp do systemu, konta i profile użytkowników zarządzane zdalnie; praca systemu w trybie ochrony kont użytkowników. </w:t>
            </w:r>
            <w:r w:rsidRPr="00D029AB">
              <w:rPr>
                <w:rFonts w:ascii="Times New Roman" w:hAnsi="Times New Roman" w:cs="Times New Roman"/>
                <w:sz w:val="20"/>
                <w:szCs w:val="20"/>
              </w:rPr>
              <w:tab/>
            </w:r>
          </w:p>
          <w:p w:rsidR="00D029AB" w:rsidRPr="00D029AB" w:rsidRDefault="00D029AB" w:rsidP="00D029AB">
            <w:pPr>
              <w:pStyle w:val="Akapitzlist"/>
              <w:numPr>
                <w:ilvl w:val="0"/>
                <w:numId w:val="14"/>
              </w:numPr>
              <w:spacing w:after="0"/>
              <w:ind w:left="414" w:right="34" w:hanging="357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D029AB">
              <w:rPr>
                <w:rFonts w:ascii="Times New Roman" w:hAnsi="Times New Roman" w:cs="Times New Roman"/>
                <w:sz w:val="20"/>
                <w:szCs w:val="20"/>
              </w:rPr>
              <w:t xml:space="preserve">Zintegrowany z systemem moduł wyszukiwania informacji (plików różnego typu) dostępny z kilku poziomów: poziom menu, poziom otwartego okna systemu operacyjnego; system wyszukiwania oparty na konfigurowalnym przez użytkownika module indeksacji zasobów lokalnych. </w:t>
            </w:r>
            <w:r w:rsidRPr="00D029AB">
              <w:rPr>
                <w:rFonts w:ascii="Times New Roman" w:hAnsi="Times New Roman" w:cs="Times New Roman"/>
                <w:sz w:val="20"/>
                <w:szCs w:val="20"/>
              </w:rPr>
              <w:tab/>
            </w:r>
          </w:p>
          <w:p w:rsidR="00D029AB" w:rsidRPr="00D029AB" w:rsidRDefault="00D029AB" w:rsidP="00D029AB">
            <w:pPr>
              <w:pStyle w:val="Akapitzlist"/>
              <w:numPr>
                <w:ilvl w:val="0"/>
                <w:numId w:val="14"/>
              </w:numPr>
              <w:spacing w:after="0"/>
              <w:ind w:left="414" w:right="34" w:hanging="357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D029AB">
              <w:rPr>
                <w:rFonts w:ascii="Times New Roman" w:hAnsi="Times New Roman" w:cs="Times New Roman"/>
                <w:sz w:val="20"/>
                <w:szCs w:val="20"/>
              </w:rPr>
              <w:t xml:space="preserve">Zintegrowany z systemem operacyjnym moduł synchronizacji komputera z urządzeniami zewnętrznymi. </w:t>
            </w:r>
          </w:p>
          <w:p w:rsidR="00D029AB" w:rsidRPr="00D029AB" w:rsidRDefault="00D029AB" w:rsidP="00D029AB">
            <w:pPr>
              <w:pStyle w:val="Akapitzlist"/>
              <w:numPr>
                <w:ilvl w:val="0"/>
                <w:numId w:val="14"/>
              </w:numPr>
              <w:spacing w:after="0"/>
              <w:ind w:left="414" w:right="34" w:hanging="357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D029AB">
              <w:rPr>
                <w:rFonts w:ascii="Times New Roman" w:hAnsi="Times New Roman" w:cs="Times New Roman"/>
                <w:sz w:val="20"/>
                <w:szCs w:val="20"/>
              </w:rPr>
              <w:t xml:space="preserve">Wbudowany system pomocy w języku polskim. </w:t>
            </w:r>
            <w:r w:rsidRPr="00D029AB">
              <w:rPr>
                <w:rFonts w:ascii="Times New Roman" w:hAnsi="Times New Roman" w:cs="Times New Roman"/>
                <w:sz w:val="20"/>
                <w:szCs w:val="20"/>
              </w:rPr>
              <w:tab/>
            </w:r>
          </w:p>
          <w:p w:rsidR="00D029AB" w:rsidRPr="00D029AB" w:rsidRDefault="00D029AB" w:rsidP="00D029AB">
            <w:pPr>
              <w:pStyle w:val="Akapitzlist"/>
              <w:numPr>
                <w:ilvl w:val="0"/>
                <w:numId w:val="14"/>
              </w:numPr>
              <w:spacing w:after="0"/>
              <w:ind w:left="414" w:right="34" w:hanging="357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D029AB">
              <w:rPr>
                <w:rFonts w:ascii="Times New Roman" w:hAnsi="Times New Roman" w:cs="Times New Roman"/>
                <w:sz w:val="20"/>
                <w:szCs w:val="20"/>
              </w:rPr>
              <w:t xml:space="preserve">Możliwość zarządzania stacją roboczą poprzez polityki – przez politykę rozumiemy zestaw reguł definiujących lub ograniczających funkcjonalność systemu lub aplikacji. </w:t>
            </w:r>
          </w:p>
          <w:p w:rsidR="00D029AB" w:rsidRPr="00D029AB" w:rsidRDefault="00D029AB" w:rsidP="00D029AB">
            <w:pPr>
              <w:pStyle w:val="Akapitzlist"/>
              <w:numPr>
                <w:ilvl w:val="0"/>
                <w:numId w:val="14"/>
              </w:numPr>
              <w:spacing w:after="0"/>
              <w:ind w:left="414" w:right="34" w:hanging="357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D029AB">
              <w:rPr>
                <w:rFonts w:ascii="Times New Roman" w:hAnsi="Times New Roman" w:cs="Times New Roman"/>
                <w:sz w:val="20"/>
                <w:szCs w:val="20"/>
              </w:rPr>
              <w:t xml:space="preserve">Wdrażanie IPSEC oparte na politykach – wdrażanie IPSEC oparte na zestawach reguł definiujących ustawienia zarządzanych w sposób centralny. </w:t>
            </w:r>
          </w:p>
          <w:p w:rsidR="00D029AB" w:rsidRPr="00D029AB" w:rsidRDefault="00D029AB" w:rsidP="00D029AB">
            <w:pPr>
              <w:pStyle w:val="Akapitzlist"/>
              <w:numPr>
                <w:ilvl w:val="0"/>
                <w:numId w:val="14"/>
              </w:numPr>
              <w:spacing w:after="0"/>
              <w:ind w:left="414" w:right="34" w:hanging="357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D029AB">
              <w:rPr>
                <w:rFonts w:ascii="Times New Roman" w:hAnsi="Times New Roman" w:cs="Times New Roman"/>
                <w:sz w:val="20"/>
                <w:szCs w:val="20"/>
              </w:rPr>
              <w:t>Automatyczne występowanie i używanie (wystawianie) certyfikatów PKI X.509.</w:t>
            </w:r>
          </w:p>
          <w:p w:rsidR="00D029AB" w:rsidRPr="00D029AB" w:rsidRDefault="00D029AB" w:rsidP="00D029AB">
            <w:pPr>
              <w:pStyle w:val="Akapitzlist"/>
              <w:numPr>
                <w:ilvl w:val="0"/>
                <w:numId w:val="14"/>
              </w:numPr>
              <w:spacing w:after="0"/>
              <w:ind w:left="414" w:right="34" w:hanging="357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D029AB">
              <w:rPr>
                <w:rFonts w:ascii="Times New Roman" w:hAnsi="Times New Roman" w:cs="Times New Roman"/>
                <w:sz w:val="20"/>
                <w:szCs w:val="20"/>
              </w:rPr>
              <w:t xml:space="preserve">Rozbudowane polityki bezpieczeństwa – polityki dla systemu operacyjnego i dla wskazanych aplikacji. </w:t>
            </w:r>
            <w:r w:rsidRPr="00D029AB">
              <w:rPr>
                <w:rFonts w:ascii="Times New Roman" w:hAnsi="Times New Roman" w:cs="Times New Roman"/>
                <w:sz w:val="20"/>
                <w:szCs w:val="20"/>
              </w:rPr>
              <w:tab/>
            </w:r>
          </w:p>
          <w:p w:rsidR="00D029AB" w:rsidRPr="00D029AB" w:rsidRDefault="00D029AB" w:rsidP="00D029AB">
            <w:pPr>
              <w:pStyle w:val="Akapitzlist"/>
              <w:numPr>
                <w:ilvl w:val="0"/>
                <w:numId w:val="14"/>
              </w:numPr>
              <w:spacing w:after="0"/>
              <w:ind w:left="414" w:right="34" w:hanging="357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D029AB">
              <w:rPr>
                <w:rFonts w:ascii="Times New Roman" w:hAnsi="Times New Roman" w:cs="Times New Roman"/>
                <w:sz w:val="20"/>
                <w:szCs w:val="20"/>
              </w:rPr>
              <w:t xml:space="preserve">System posiada narzędzia służące do administracji, do wykonywania kopii zapasowych polityk i ich odtwarzania oraz generowania raportów z ustawień polityk. </w:t>
            </w:r>
          </w:p>
          <w:p w:rsidR="00D029AB" w:rsidRPr="00D029AB" w:rsidRDefault="00D029AB" w:rsidP="00D029AB">
            <w:pPr>
              <w:pStyle w:val="Akapitzlist"/>
              <w:numPr>
                <w:ilvl w:val="0"/>
                <w:numId w:val="14"/>
              </w:numPr>
              <w:spacing w:after="0"/>
              <w:ind w:left="414" w:right="34" w:hanging="357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D029AB">
              <w:rPr>
                <w:rFonts w:ascii="Times New Roman" w:hAnsi="Times New Roman" w:cs="Times New Roman"/>
                <w:sz w:val="20"/>
                <w:szCs w:val="20"/>
              </w:rPr>
              <w:t xml:space="preserve">Wsparcie dla Sun Java i .NET Framework 1.1, 2.0, 3.0, 4.5 lub programów równoważnych, tj. – umożliwiających uruchomienie aplikacji działających aktualnie u Zamawiającego. </w:t>
            </w:r>
            <w:r w:rsidRPr="00D029AB">
              <w:rPr>
                <w:rFonts w:ascii="Times New Roman" w:hAnsi="Times New Roman" w:cs="Times New Roman"/>
                <w:sz w:val="20"/>
                <w:szCs w:val="20"/>
              </w:rPr>
              <w:tab/>
            </w:r>
          </w:p>
          <w:p w:rsidR="00D029AB" w:rsidRPr="00D029AB" w:rsidRDefault="00D029AB" w:rsidP="00D029AB">
            <w:pPr>
              <w:pStyle w:val="Akapitzlist"/>
              <w:numPr>
                <w:ilvl w:val="0"/>
                <w:numId w:val="14"/>
              </w:numPr>
              <w:spacing w:after="0"/>
              <w:ind w:left="414" w:right="34" w:hanging="357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D029AB">
              <w:rPr>
                <w:rFonts w:ascii="Times New Roman" w:hAnsi="Times New Roman" w:cs="Times New Roman"/>
                <w:sz w:val="20"/>
                <w:szCs w:val="20"/>
              </w:rPr>
              <w:t xml:space="preserve">Zdalna pomoc i współdzielenie aplikacji – możliwość zdalnego przejęcia sesji zalogowanego użytkownika celem rozwiązania problemu z komputerem. </w:t>
            </w:r>
          </w:p>
          <w:p w:rsidR="00D029AB" w:rsidRPr="00D029AB" w:rsidRDefault="00D029AB" w:rsidP="00D029AB">
            <w:pPr>
              <w:pStyle w:val="Akapitzlist"/>
              <w:numPr>
                <w:ilvl w:val="0"/>
                <w:numId w:val="14"/>
              </w:numPr>
              <w:spacing w:after="0"/>
              <w:ind w:left="414" w:right="34" w:hanging="357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D029AB">
              <w:rPr>
                <w:rFonts w:ascii="Times New Roman" w:hAnsi="Times New Roman" w:cs="Times New Roman"/>
                <w:sz w:val="20"/>
                <w:szCs w:val="20"/>
              </w:rPr>
              <w:t xml:space="preserve">Rozwiązanie służące do automatycznego zbudowania obrazu systemu wraz z aplikacjami. Obraz systemu służyć ma do automatycznego upowszechnienia systemu operacyjnego inicjowanego i wykonywanego w całości poprzez sieć komputerową. </w:t>
            </w:r>
          </w:p>
          <w:p w:rsidR="00D029AB" w:rsidRPr="00D029AB" w:rsidRDefault="00D029AB" w:rsidP="00D029AB">
            <w:pPr>
              <w:pStyle w:val="Akapitzlist"/>
              <w:numPr>
                <w:ilvl w:val="0"/>
                <w:numId w:val="14"/>
              </w:numPr>
              <w:spacing w:after="0"/>
              <w:ind w:left="414" w:right="34" w:hanging="357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D029AB">
              <w:rPr>
                <w:rFonts w:ascii="Times New Roman" w:hAnsi="Times New Roman" w:cs="Times New Roman"/>
                <w:sz w:val="20"/>
                <w:szCs w:val="20"/>
              </w:rPr>
              <w:t>Rozwiązanie umożliwiające wdrożenie nowego obrazu poprzez zdalną instalację.</w:t>
            </w:r>
          </w:p>
          <w:p w:rsidR="00D029AB" w:rsidRPr="00D029AB" w:rsidRDefault="00D029AB" w:rsidP="00D029AB">
            <w:pPr>
              <w:pStyle w:val="Akapitzlist"/>
              <w:numPr>
                <w:ilvl w:val="0"/>
                <w:numId w:val="14"/>
              </w:numPr>
              <w:spacing w:after="0"/>
              <w:ind w:left="414" w:right="34" w:hanging="357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D029AB">
              <w:rPr>
                <w:rFonts w:ascii="Times New Roman" w:hAnsi="Times New Roman" w:cs="Times New Roman"/>
                <w:sz w:val="20"/>
                <w:szCs w:val="20"/>
              </w:rPr>
              <w:t xml:space="preserve">Graficzne środowisko instalacji i konfiguracji. </w:t>
            </w:r>
            <w:r w:rsidRPr="00D029AB">
              <w:rPr>
                <w:rFonts w:ascii="Times New Roman" w:hAnsi="Times New Roman" w:cs="Times New Roman"/>
                <w:sz w:val="20"/>
                <w:szCs w:val="20"/>
              </w:rPr>
              <w:tab/>
            </w:r>
          </w:p>
          <w:p w:rsidR="00D029AB" w:rsidRPr="00D029AB" w:rsidRDefault="00D029AB" w:rsidP="00D029AB">
            <w:pPr>
              <w:pStyle w:val="Akapitzlist"/>
              <w:numPr>
                <w:ilvl w:val="0"/>
                <w:numId w:val="14"/>
              </w:numPr>
              <w:spacing w:after="0"/>
              <w:ind w:left="414" w:right="34" w:hanging="357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D029AB">
              <w:rPr>
                <w:rFonts w:ascii="Times New Roman" w:hAnsi="Times New Roman" w:cs="Times New Roman"/>
                <w:sz w:val="20"/>
                <w:szCs w:val="20"/>
              </w:rPr>
              <w:t xml:space="preserve">Transakcyjny system plików pozwalający na stosowanie przydziałów (ang. </w:t>
            </w:r>
            <w:proofErr w:type="spellStart"/>
            <w:r w:rsidRPr="00D029AB">
              <w:rPr>
                <w:rFonts w:ascii="Times New Roman" w:hAnsi="Times New Roman" w:cs="Times New Roman"/>
                <w:sz w:val="20"/>
                <w:szCs w:val="20"/>
              </w:rPr>
              <w:t>quota</w:t>
            </w:r>
            <w:proofErr w:type="spellEnd"/>
            <w:r w:rsidRPr="00D029AB">
              <w:rPr>
                <w:rFonts w:ascii="Times New Roman" w:hAnsi="Times New Roman" w:cs="Times New Roman"/>
                <w:sz w:val="20"/>
                <w:szCs w:val="20"/>
              </w:rPr>
              <w:t xml:space="preserve">) na dysku dla użytkowników oraz zapewniający większą niezawodność i pozwalający tworzyć kopie zapasowe. </w:t>
            </w:r>
            <w:r w:rsidRPr="00D029AB">
              <w:rPr>
                <w:rFonts w:ascii="Times New Roman" w:hAnsi="Times New Roman" w:cs="Times New Roman"/>
                <w:sz w:val="20"/>
                <w:szCs w:val="20"/>
              </w:rPr>
              <w:tab/>
            </w:r>
          </w:p>
          <w:p w:rsidR="00D029AB" w:rsidRPr="00D029AB" w:rsidRDefault="00D029AB" w:rsidP="00D029AB">
            <w:pPr>
              <w:pStyle w:val="Akapitzlist"/>
              <w:numPr>
                <w:ilvl w:val="0"/>
                <w:numId w:val="14"/>
              </w:numPr>
              <w:spacing w:after="0"/>
              <w:ind w:left="414" w:right="34" w:hanging="357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D029AB">
              <w:rPr>
                <w:rFonts w:ascii="Times New Roman" w:hAnsi="Times New Roman" w:cs="Times New Roman"/>
                <w:sz w:val="20"/>
                <w:szCs w:val="20"/>
              </w:rPr>
              <w:t xml:space="preserve">Zarządzanie kontami użytkowników sieci oraz urządzeniami sieciowymi tj. drukarki, modemy, woluminy dyskowe, usługi katalogowe. </w:t>
            </w:r>
          </w:p>
          <w:p w:rsidR="00D029AB" w:rsidRPr="00D029AB" w:rsidRDefault="00D029AB" w:rsidP="00D029AB">
            <w:pPr>
              <w:pStyle w:val="Akapitzlist"/>
              <w:numPr>
                <w:ilvl w:val="0"/>
                <w:numId w:val="14"/>
              </w:numPr>
              <w:spacing w:after="0"/>
              <w:ind w:left="414" w:right="34" w:hanging="357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D029AB">
              <w:rPr>
                <w:rFonts w:ascii="Times New Roman" w:hAnsi="Times New Roman" w:cs="Times New Roman"/>
                <w:sz w:val="20"/>
                <w:szCs w:val="20"/>
              </w:rPr>
              <w:t xml:space="preserve">Udostępnianie modemu. </w:t>
            </w:r>
            <w:r w:rsidRPr="00D029AB">
              <w:rPr>
                <w:rFonts w:ascii="Times New Roman" w:hAnsi="Times New Roman" w:cs="Times New Roman"/>
                <w:sz w:val="20"/>
                <w:szCs w:val="20"/>
              </w:rPr>
              <w:tab/>
            </w:r>
          </w:p>
          <w:p w:rsidR="00D029AB" w:rsidRPr="00D029AB" w:rsidRDefault="00D029AB" w:rsidP="00D029AB">
            <w:pPr>
              <w:pStyle w:val="Akapitzlist"/>
              <w:numPr>
                <w:ilvl w:val="0"/>
                <w:numId w:val="14"/>
              </w:numPr>
              <w:spacing w:after="0"/>
              <w:ind w:left="414" w:right="34" w:hanging="357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D029AB">
              <w:rPr>
                <w:rFonts w:ascii="Times New Roman" w:hAnsi="Times New Roman" w:cs="Times New Roman"/>
                <w:sz w:val="20"/>
                <w:szCs w:val="20"/>
              </w:rPr>
              <w:t xml:space="preserve">Oprogramowanie dla tworzenia kopii zapasowych (Backup); automatyczne wykonywanie kopii plików z możliwością automatycznego przywrócenia wersji wcześniejszej. </w:t>
            </w:r>
            <w:r w:rsidRPr="00D029AB">
              <w:rPr>
                <w:rFonts w:ascii="Times New Roman" w:hAnsi="Times New Roman" w:cs="Times New Roman"/>
                <w:sz w:val="20"/>
                <w:szCs w:val="20"/>
              </w:rPr>
              <w:tab/>
            </w:r>
          </w:p>
          <w:p w:rsidR="00D029AB" w:rsidRPr="00D029AB" w:rsidRDefault="00D029AB" w:rsidP="00D029AB">
            <w:pPr>
              <w:pStyle w:val="Akapitzlist"/>
              <w:numPr>
                <w:ilvl w:val="0"/>
                <w:numId w:val="14"/>
              </w:numPr>
              <w:spacing w:after="0"/>
              <w:ind w:left="414" w:right="34" w:hanging="357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D029AB">
              <w:rPr>
                <w:rFonts w:ascii="Times New Roman" w:hAnsi="Times New Roman" w:cs="Times New Roman"/>
                <w:sz w:val="20"/>
                <w:szCs w:val="20"/>
              </w:rPr>
              <w:t xml:space="preserve">Możliwość przywracania plików systemowych. </w:t>
            </w:r>
            <w:r w:rsidRPr="00D029AB">
              <w:rPr>
                <w:rFonts w:ascii="Times New Roman" w:hAnsi="Times New Roman" w:cs="Times New Roman"/>
                <w:sz w:val="20"/>
                <w:szCs w:val="20"/>
              </w:rPr>
              <w:tab/>
            </w:r>
          </w:p>
          <w:p w:rsidR="00D029AB" w:rsidRPr="00D029AB" w:rsidRDefault="00D029AB" w:rsidP="00D029AB">
            <w:pPr>
              <w:pStyle w:val="Akapitzlist"/>
              <w:numPr>
                <w:ilvl w:val="0"/>
                <w:numId w:val="14"/>
              </w:numPr>
              <w:spacing w:after="0"/>
              <w:ind w:left="414" w:right="34" w:hanging="357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D029AB">
              <w:rPr>
                <w:rFonts w:ascii="Times New Roman" w:hAnsi="Times New Roman" w:cs="Times New Roman"/>
                <w:sz w:val="20"/>
                <w:szCs w:val="20"/>
              </w:rPr>
              <w:t xml:space="preserve">System operacyjny musi posiadać funkcjonalność pozwalającą na identyfikację sieci komputerowych, do których jest podłączony, zapamiętywanie ustawień i przypisywanie do min. 3 kategorii bezpieczeństwa (z predefiniowanymi odpowiednio do kategorii ustawieniami zapory sieciowej, udostępniania plików itp.). </w:t>
            </w:r>
            <w:r w:rsidRPr="00D029AB">
              <w:rPr>
                <w:rFonts w:ascii="Times New Roman" w:hAnsi="Times New Roman" w:cs="Times New Roman"/>
                <w:sz w:val="20"/>
                <w:szCs w:val="20"/>
              </w:rPr>
              <w:tab/>
            </w:r>
          </w:p>
          <w:p w:rsidR="00D029AB" w:rsidRPr="00D029AB" w:rsidRDefault="00D029AB" w:rsidP="00D029AB">
            <w:pPr>
              <w:pStyle w:val="Akapitzlist"/>
              <w:numPr>
                <w:ilvl w:val="0"/>
                <w:numId w:val="14"/>
              </w:numPr>
              <w:spacing w:after="0"/>
              <w:ind w:left="414" w:right="34" w:hanging="357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D029AB">
              <w:rPr>
                <w:rFonts w:ascii="Times New Roman" w:hAnsi="Times New Roman" w:cs="Times New Roman"/>
                <w:sz w:val="20"/>
                <w:szCs w:val="20"/>
              </w:rPr>
              <w:t>Możliwość blokowania lub dopuszczania dowolnych urządzeń peryferyjnych za pomocą polityk grupowych (np. przy użyciu numerów identyfikacyjnych sprzętu).</w:t>
            </w:r>
          </w:p>
          <w:p w:rsidR="00D029AB" w:rsidRPr="00D029AB" w:rsidRDefault="00D029AB" w:rsidP="00D029AB">
            <w:pPr>
              <w:pStyle w:val="Akapitzlist"/>
              <w:numPr>
                <w:ilvl w:val="0"/>
                <w:numId w:val="14"/>
              </w:numPr>
              <w:spacing w:after="0"/>
              <w:ind w:left="414" w:right="34" w:hanging="357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D029AB">
              <w:rPr>
                <w:rFonts w:ascii="Times New Roman" w:hAnsi="Times New Roman" w:cs="Times New Roman"/>
                <w:sz w:val="20"/>
                <w:szCs w:val="20"/>
              </w:rPr>
              <w:t>Zamawiający wymaga dostarczenia systemu operacyjnego w wersji 64-bit.</w:t>
            </w:r>
          </w:p>
          <w:p w:rsidR="00D029AB" w:rsidRPr="00D029AB" w:rsidRDefault="00D029AB" w:rsidP="00D029AB">
            <w:pPr>
              <w:pStyle w:val="Akapitzlist"/>
              <w:numPr>
                <w:ilvl w:val="0"/>
                <w:numId w:val="14"/>
              </w:numPr>
              <w:spacing w:after="0" w:line="240" w:lineRule="auto"/>
              <w:ind w:right="34"/>
              <w:contextualSpacing/>
              <w:jc w:val="both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D029AB">
              <w:rPr>
                <w:rFonts w:ascii="Times New Roman" w:hAnsi="Times New Roman" w:cs="Times New Roman"/>
                <w:sz w:val="20"/>
                <w:szCs w:val="20"/>
              </w:rPr>
              <w:t>Licencja i oprogramowanie musi być nowe, nieużywane, nigdy wcześniej nieaktywowane.</w:t>
            </w:r>
          </w:p>
        </w:tc>
      </w:tr>
      <w:tr w:rsidR="00D029AB" w:rsidRPr="00D029AB" w:rsidTr="00D029AB">
        <w:trPr>
          <w:trHeight w:val="555"/>
        </w:trPr>
        <w:tc>
          <w:tcPr>
            <w:tcW w:w="2684" w:type="dxa"/>
            <w:shd w:val="clear" w:color="auto" w:fill="F2F2F2" w:themeFill="background1" w:themeFillShade="F2"/>
            <w:hideMark/>
          </w:tcPr>
          <w:p w:rsidR="00D029AB" w:rsidRPr="00D029AB" w:rsidRDefault="00D029AB" w:rsidP="00D029AB">
            <w:pPr>
              <w:textAlignment w:val="baseline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D029AB"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</w:rPr>
              <w:t>Akcesoria</w:t>
            </w:r>
          </w:p>
        </w:tc>
        <w:tc>
          <w:tcPr>
            <w:tcW w:w="6662" w:type="dxa"/>
            <w:hideMark/>
          </w:tcPr>
          <w:p w:rsidR="00D029AB" w:rsidRPr="00D029AB" w:rsidRDefault="00D029AB" w:rsidP="00D029AB">
            <w:pPr>
              <w:ind w:left="57" w:right="57"/>
              <w:jc w:val="both"/>
              <w:textAlignment w:val="baseline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D029AB">
              <w:rPr>
                <w:rFonts w:ascii="Times New Roman" w:hAnsi="Times New Roman" w:cs="Times New Roman"/>
                <w:sz w:val="20"/>
                <w:szCs w:val="20"/>
              </w:rPr>
              <w:t xml:space="preserve">Zamawiający wymaga, aby urządzenie było dostarczone wraz z torbą  </w:t>
            </w:r>
            <w:r w:rsidRPr="00D029A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dostosowaną wymiarami do oferowanego notebooka, z osobną przegrodą na zasilacz, przewody i akcesoria oraz dodatkową kieszenią na dokumenty.</w:t>
            </w:r>
          </w:p>
        </w:tc>
      </w:tr>
      <w:tr w:rsidR="00D029AB" w:rsidRPr="00D029AB" w:rsidTr="00D029AB">
        <w:trPr>
          <w:trHeight w:val="1125"/>
        </w:trPr>
        <w:tc>
          <w:tcPr>
            <w:tcW w:w="2684" w:type="dxa"/>
            <w:shd w:val="clear" w:color="auto" w:fill="F2F2F2" w:themeFill="background1" w:themeFillShade="F2"/>
            <w:hideMark/>
          </w:tcPr>
          <w:p w:rsidR="00D029AB" w:rsidRPr="00D029AB" w:rsidRDefault="00D029AB" w:rsidP="00D029AB">
            <w:pPr>
              <w:textAlignment w:val="baseline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D029AB"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</w:rPr>
              <w:t>Porty i złącza</w:t>
            </w:r>
          </w:p>
        </w:tc>
        <w:tc>
          <w:tcPr>
            <w:tcW w:w="6662" w:type="dxa"/>
            <w:hideMark/>
          </w:tcPr>
          <w:p w:rsidR="00D029AB" w:rsidRPr="00D029AB" w:rsidRDefault="00D029AB" w:rsidP="00D029AB">
            <w:pPr>
              <w:ind w:left="20" w:right="34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D029AB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 xml:space="preserve">Wbudowane porty i złącza min.: </w:t>
            </w:r>
          </w:p>
          <w:p w:rsidR="00D029AB" w:rsidRPr="00D029AB" w:rsidRDefault="00D029AB" w:rsidP="00D029AB">
            <w:pPr>
              <w:pStyle w:val="Akapitzlist"/>
              <w:numPr>
                <w:ilvl w:val="0"/>
                <w:numId w:val="3"/>
              </w:numPr>
              <w:spacing w:after="0" w:line="240" w:lineRule="auto"/>
              <w:ind w:left="414" w:hanging="357"/>
              <w:contextualSpacing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D029AB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 xml:space="preserve">1x USB-C (z DP i Power Delivery) </w:t>
            </w:r>
          </w:p>
          <w:p w:rsidR="00D029AB" w:rsidRPr="00D029AB" w:rsidRDefault="00D029AB" w:rsidP="00D029AB">
            <w:pPr>
              <w:pStyle w:val="Akapitzlist"/>
              <w:numPr>
                <w:ilvl w:val="0"/>
                <w:numId w:val="3"/>
              </w:numPr>
              <w:spacing w:after="0" w:line="240" w:lineRule="auto"/>
              <w:ind w:left="414" w:hanging="357"/>
              <w:contextualSpacing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D029AB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1x USB-A 3.2</w:t>
            </w:r>
          </w:p>
          <w:p w:rsidR="00D029AB" w:rsidRPr="00D029AB" w:rsidRDefault="00D029AB" w:rsidP="00D029AB">
            <w:pPr>
              <w:pStyle w:val="Akapitzlist"/>
              <w:numPr>
                <w:ilvl w:val="0"/>
                <w:numId w:val="3"/>
              </w:numPr>
              <w:spacing w:after="0" w:line="240" w:lineRule="auto"/>
              <w:ind w:left="414" w:hanging="357"/>
              <w:contextualSpacing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D029AB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1 x HDMI.</w:t>
            </w:r>
          </w:p>
          <w:p w:rsidR="00D029AB" w:rsidRPr="00D029AB" w:rsidRDefault="00D029AB" w:rsidP="00D029AB">
            <w:pPr>
              <w:pStyle w:val="Akapitzlist"/>
              <w:numPr>
                <w:ilvl w:val="0"/>
                <w:numId w:val="3"/>
              </w:numPr>
              <w:spacing w:after="0" w:line="240" w:lineRule="auto"/>
              <w:ind w:left="414" w:hanging="357"/>
              <w:contextualSpacing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D029AB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1x Gniazdo słuchawkowe</w:t>
            </w:r>
          </w:p>
          <w:p w:rsidR="00D029AB" w:rsidRPr="00D029AB" w:rsidRDefault="00D029AB" w:rsidP="00D029AB">
            <w:pPr>
              <w:pStyle w:val="Akapitzlist"/>
              <w:numPr>
                <w:ilvl w:val="0"/>
                <w:numId w:val="3"/>
              </w:numPr>
              <w:spacing w:after="0" w:line="240" w:lineRule="auto"/>
              <w:ind w:left="414" w:hanging="357"/>
              <w:contextualSpacing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D029AB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RJ-45 1Gb/s</w:t>
            </w:r>
          </w:p>
        </w:tc>
      </w:tr>
      <w:tr w:rsidR="00D029AB" w:rsidRPr="00D029AB" w:rsidTr="00D029AB">
        <w:trPr>
          <w:trHeight w:val="308"/>
        </w:trPr>
        <w:tc>
          <w:tcPr>
            <w:tcW w:w="2684" w:type="dxa"/>
            <w:shd w:val="clear" w:color="auto" w:fill="F2F2F2" w:themeFill="background1" w:themeFillShade="F2"/>
          </w:tcPr>
          <w:p w:rsidR="00D029AB" w:rsidRPr="00D029AB" w:rsidRDefault="00D029AB" w:rsidP="00D029AB">
            <w:pPr>
              <w:textAlignment w:val="baseline"/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</w:rPr>
            </w:pPr>
            <w:r w:rsidRPr="00D029AB"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</w:rPr>
              <w:t>Serwis gwarancyjny</w:t>
            </w:r>
          </w:p>
        </w:tc>
        <w:tc>
          <w:tcPr>
            <w:tcW w:w="6662" w:type="dxa"/>
          </w:tcPr>
          <w:p w:rsidR="00D029AB" w:rsidRPr="00D029AB" w:rsidRDefault="00D029AB" w:rsidP="00D029AB">
            <w:pPr>
              <w:ind w:left="57" w:right="57"/>
              <w:jc w:val="both"/>
              <w:textAlignment w:val="baseline"/>
              <w:rPr>
                <w:rFonts w:ascii="Times New Roman" w:hAnsi="Times New Roman" w:cs="Times New Roman"/>
                <w:sz w:val="20"/>
                <w:szCs w:val="20"/>
              </w:rPr>
            </w:pPr>
            <w:r w:rsidRPr="00D029AB">
              <w:rPr>
                <w:rFonts w:ascii="Times New Roman" w:hAnsi="Times New Roman" w:cs="Times New Roman"/>
                <w:sz w:val="20"/>
                <w:szCs w:val="20"/>
              </w:rPr>
              <w:t>Czas reakcji serwisu, do końca następnego dnia roboczego. Gwarancja musi oferować przez cały okres dostępność wsparcia technicznego przez 24 godziny 7 dni w tygodniu przez cały rok (w języku polskim w dni robocze).</w:t>
            </w:r>
          </w:p>
        </w:tc>
      </w:tr>
      <w:tr w:rsidR="00D029AB" w:rsidRPr="00D029AB" w:rsidTr="00D029AB">
        <w:trPr>
          <w:trHeight w:val="261"/>
        </w:trPr>
        <w:tc>
          <w:tcPr>
            <w:tcW w:w="2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hideMark/>
          </w:tcPr>
          <w:p w:rsidR="00D029AB" w:rsidRPr="00D029AB" w:rsidRDefault="00D029AB" w:rsidP="00D029AB">
            <w:pPr>
              <w:textAlignment w:val="baseline"/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</w:rPr>
            </w:pPr>
            <w:r w:rsidRPr="00D029AB"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</w:rPr>
              <w:t>Nazwa producenta:</w:t>
            </w:r>
          </w:p>
        </w:tc>
        <w:tc>
          <w:tcPr>
            <w:tcW w:w="6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029AB" w:rsidRPr="00D029AB" w:rsidRDefault="00D029AB" w:rsidP="00D029AB">
            <w:pPr>
              <w:ind w:left="57" w:right="57"/>
              <w:jc w:val="both"/>
              <w:textAlignment w:val="baseline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</w:p>
        </w:tc>
      </w:tr>
      <w:tr w:rsidR="00D029AB" w:rsidRPr="00D029AB" w:rsidTr="00D029AB">
        <w:trPr>
          <w:trHeight w:val="279"/>
        </w:trPr>
        <w:tc>
          <w:tcPr>
            <w:tcW w:w="2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hideMark/>
          </w:tcPr>
          <w:p w:rsidR="00D029AB" w:rsidRPr="00D029AB" w:rsidRDefault="00D029AB" w:rsidP="00D029AB">
            <w:pPr>
              <w:textAlignment w:val="baseline"/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</w:rPr>
            </w:pPr>
            <w:r w:rsidRPr="00D029AB"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</w:rPr>
              <w:t>Model:</w:t>
            </w:r>
          </w:p>
        </w:tc>
        <w:tc>
          <w:tcPr>
            <w:tcW w:w="6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029AB" w:rsidRPr="00D029AB" w:rsidRDefault="00D029AB" w:rsidP="00D029AB">
            <w:pPr>
              <w:ind w:left="57" w:right="57"/>
              <w:jc w:val="both"/>
              <w:textAlignment w:val="baseline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</w:p>
        </w:tc>
      </w:tr>
    </w:tbl>
    <w:p w:rsidR="00D029AB" w:rsidRPr="00D029AB" w:rsidRDefault="00D029AB" w:rsidP="00D029AB">
      <w:pPr>
        <w:rPr>
          <w:rFonts w:ascii="Times New Roman" w:hAnsi="Times New Roman" w:cs="Times New Roman"/>
          <w:bCs/>
          <w:sz w:val="20"/>
          <w:szCs w:val="20"/>
        </w:rPr>
      </w:pPr>
      <w:r w:rsidRPr="00D029AB">
        <w:rPr>
          <w:rFonts w:ascii="Times New Roman" w:hAnsi="Times New Roman" w:cs="Times New Roman"/>
          <w:sz w:val="20"/>
          <w:szCs w:val="20"/>
        </w:rPr>
        <w:t xml:space="preserve">cena jednostkowa netto:      </w:t>
      </w:r>
      <w:r w:rsidRPr="00D029AB">
        <w:rPr>
          <w:rFonts w:ascii="Times New Roman" w:hAnsi="Times New Roman" w:cs="Times New Roman"/>
          <w:sz w:val="20"/>
          <w:szCs w:val="20"/>
        </w:rPr>
        <w:tab/>
        <w:t xml:space="preserve"> </w:t>
      </w:r>
    </w:p>
    <w:p w:rsidR="00D029AB" w:rsidRPr="00D029AB" w:rsidRDefault="00D029AB" w:rsidP="00D029AB">
      <w:pPr>
        <w:tabs>
          <w:tab w:val="center" w:pos="4536"/>
        </w:tabs>
        <w:rPr>
          <w:rFonts w:ascii="Times New Roman" w:hAnsi="Times New Roman" w:cs="Times New Roman"/>
          <w:sz w:val="20"/>
          <w:szCs w:val="20"/>
        </w:rPr>
      </w:pPr>
      <w:r w:rsidRPr="00D029AB">
        <w:rPr>
          <w:rFonts w:ascii="Times New Roman" w:hAnsi="Times New Roman" w:cs="Times New Roman"/>
          <w:sz w:val="20"/>
          <w:szCs w:val="20"/>
        </w:rPr>
        <w:t>cena jednostkowa brutto:</w:t>
      </w:r>
    </w:p>
    <w:p w:rsidR="00D029AB" w:rsidRPr="00D029AB" w:rsidRDefault="00D029AB" w:rsidP="00D029AB">
      <w:pPr>
        <w:tabs>
          <w:tab w:val="left" w:pos="3119"/>
          <w:tab w:val="left" w:leader="dot" w:pos="5954"/>
        </w:tabs>
        <w:rPr>
          <w:rFonts w:ascii="Times New Roman" w:hAnsi="Times New Roman" w:cs="Times New Roman"/>
          <w:color w:val="000000" w:themeColor="text1"/>
          <w:sz w:val="20"/>
          <w:szCs w:val="20"/>
        </w:rPr>
      </w:pPr>
      <w:r w:rsidRPr="00D029AB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razem wartość 4 szt. netto :                                  </w:t>
      </w:r>
    </w:p>
    <w:p w:rsidR="00D029AB" w:rsidRPr="00D029AB" w:rsidRDefault="00D029AB" w:rsidP="00D029AB">
      <w:pPr>
        <w:tabs>
          <w:tab w:val="center" w:pos="4536"/>
        </w:tabs>
        <w:rPr>
          <w:rFonts w:ascii="Times New Roman" w:hAnsi="Times New Roman" w:cs="Times New Roman"/>
          <w:sz w:val="20"/>
          <w:szCs w:val="20"/>
        </w:rPr>
      </w:pPr>
      <w:r w:rsidRPr="00D029AB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razem wartość 4 szt. brutto:        </w:t>
      </w:r>
      <w:r w:rsidRPr="00D029AB">
        <w:rPr>
          <w:rFonts w:ascii="Times New Roman" w:hAnsi="Times New Roman" w:cs="Times New Roman"/>
          <w:sz w:val="20"/>
          <w:szCs w:val="20"/>
        </w:rPr>
        <w:t xml:space="preserve">                   </w:t>
      </w:r>
      <w:r w:rsidRPr="00D029AB">
        <w:rPr>
          <w:rFonts w:ascii="Times New Roman" w:hAnsi="Times New Roman" w:cs="Times New Roman"/>
          <w:sz w:val="20"/>
          <w:szCs w:val="20"/>
        </w:rPr>
        <w:tab/>
        <w:t xml:space="preserve">       </w:t>
      </w:r>
      <w:r w:rsidRPr="00D029AB">
        <w:rPr>
          <w:rFonts w:ascii="Times New Roman" w:hAnsi="Times New Roman" w:cs="Times New Roman"/>
          <w:sz w:val="20"/>
          <w:szCs w:val="20"/>
        </w:rPr>
        <w:tab/>
        <w:t xml:space="preserve">               </w:t>
      </w:r>
    </w:p>
    <w:p w:rsidR="002E5AD8" w:rsidRPr="00D029AB" w:rsidRDefault="00D029AB" w:rsidP="00D029AB">
      <w:pPr>
        <w:tabs>
          <w:tab w:val="left" w:pos="3119"/>
          <w:tab w:val="left" w:leader="dot" w:pos="5954"/>
        </w:tabs>
        <w:rPr>
          <w:rFonts w:ascii="Times New Roman" w:hAnsi="Times New Roman" w:cs="Times New Roman"/>
          <w:sz w:val="20"/>
          <w:szCs w:val="20"/>
        </w:rPr>
      </w:pPr>
      <w:r w:rsidRPr="00D029AB">
        <w:rPr>
          <w:rFonts w:ascii="Times New Roman" w:hAnsi="Times New Roman" w:cs="Times New Roman"/>
          <w:sz w:val="20"/>
          <w:szCs w:val="20"/>
        </w:rPr>
        <w:t xml:space="preserve">VAT 23 % </w:t>
      </w:r>
    </w:p>
    <w:p w:rsidR="00D029AB" w:rsidRPr="00D029AB" w:rsidRDefault="00D029AB" w:rsidP="00D029AB">
      <w:pPr>
        <w:tabs>
          <w:tab w:val="left" w:pos="3119"/>
          <w:tab w:val="left" w:leader="dot" w:pos="5954"/>
        </w:tabs>
        <w:rPr>
          <w:rFonts w:ascii="Times New Roman" w:hAnsi="Times New Roman" w:cs="Times New Roman"/>
          <w:b/>
          <w:color w:val="000000" w:themeColor="text1"/>
          <w:sz w:val="20"/>
          <w:szCs w:val="20"/>
        </w:rPr>
      </w:pPr>
      <w:r>
        <w:rPr>
          <w:rFonts w:ascii="Times New Roman" w:hAnsi="Times New Roman" w:cs="Times New Roman"/>
          <w:b/>
          <w:color w:val="000000" w:themeColor="text1"/>
          <w:sz w:val="20"/>
          <w:szCs w:val="20"/>
        </w:rPr>
        <w:t>3</w:t>
      </w:r>
      <w:r w:rsidRPr="00D029AB">
        <w:rPr>
          <w:rFonts w:ascii="Times New Roman" w:hAnsi="Times New Roman" w:cs="Times New Roman"/>
          <w:b/>
          <w:color w:val="000000" w:themeColor="text1"/>
          <w:sz w:val="20"/>
          <w:szCs w:val="20"/>
        </w:rPr>
        <w:t>.Urządzenie wielofunkcyjne mono                                                                                                                szt.1</w:t>
      </w:r>
    </w:p>
    <w:tbl>
      <w:tblPr>
        <w:tblW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879"/>
        <w:gridCol w:w="6177"/>
      </w:tblGrid>
      <w:tr w:rsidR="00D029AB" w:rsidRPr="00D029AB" w:rsidTr="00D029AB">
        <w:trPr>
          <w:trHeight w:val="300"/>
        </w:trPr>
        <w:tc>
          <w:tcPr>
            <w:tcW w:w="2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D029AB" w:rsidRPr="00D029AB" w:rsidRDefault="00D029AB" w:rsidP="00D029AB">
            <w:pPr>
              <w:pStyle w:val="paragraph"/>
              <w:spacing w:before="0" w:beforeAutospacing="0" w:after="0" w:afterAutospacing="0"/>
              <w:jc w:val="center"/>
              <w:textAlignment w:val="baseline"/>
              <w:rPr>
                <w:sz w:val="20"/>
                <w:szCs w:val="20"/>
              </w:rPr>
            </w:pPr>
            <w:r w:rsidRPr="00D029AB">
              <w:rPr>
                <w:rStyle w:val="normaltextrun"/>
                <w:b/>
                <w:bCs/>
                <w:sz w:val="20"/>
                <w:szCs w:val="20"/>
              </w:rPr>
              <w:t>Cecha</w:t>
            </w:r>
            <w:r w:rsidRPr="00D029AB">
              <w:rPr>
                <w:rStyle w:val="eop"/>
                <w:sz w:val="20"/>
                <w:szCs w:val="20"/>
              </w:rPr>
              <w:t> </w:t>
            </w:r>
          </w:p>
        </w:tc>
        <w:tc>
          <w:tcPr>
            <w:tcW w:w="6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D029AB" w:rsidRPr="00D029AB" w:rsidRDefault="00D029AB" w:rsidP="00D029AB">
            <w:pPr>
              <w:pStyle w:val="paragraph"/>
              <w:spacing w:before="0" w:beforeAutospacing="0" w:after="0" w:afterAutospacing="0"/>
              <w:jc w:val="center"/>
              <w:textAlignment w:val="baseline"/>
              <w:rPr>
                <w:sz w:val="20"/>
                <w:szCs w:val="20"/>
              </w:rPr>
            </w:pPr>
            <w:r w:rsidRPr="00D029AB">
              <w:rPr>
                <w:rStyle w:val="normaltextrun"/>
                <w:b/>
                <w:bCs/>
                <w:sz w:val="20"/>
                <w:szCs w:val="20"/>
              </w:rPr>
              <w:t>Wymagania minimalne</w:t>
            </w:r>
            <w:r w:rsidRPr="00D029AB">
              <w:rPr>
                <w:rStyle w:val="eop"/>
                <w:sz w:val="20"/>
                <w:szCs w:val="20"/>
              </w:rPr>
              <w:t> </w:t>
            </w:r>
          </w:p>
        </w:tc>
      </w:tr>
      <w:tr w:rsidR="00D029AB" w:rsidRPr="00D029AB" w:rsidTr="00D029AB">
        <w:trPr>
          <w:trHeight w:val="300"/>
        </w:trPr>
        <w:tc>
          <w:tcPr>
            <w:tcW w:w="2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029AB" w:rsidRPr="00D029AB" w:rsidRDefault="00D029AB" w:rsidP="00D029AB">
            <w:pPr>
              <w:pStyle w:val="paragraph"/>
              <w:spacing w:before="0" w:beforeAutospacing="0" w:after="0" w:afterAutospacing="0"/>
              <w:textAlignment w:val="baseline"/>
              <w:rPr>
                <w:sz w:val="20"/>
                <w:szCs w:val="20"/>
              </w:rPr>
            </w:pPr>
            <w:r w:rsidRPr="00D029AB">
              <w:rPr>
                <w:rStyle w:val="normaltextrun"/>
                <w:sz w:val="20"/>
                <w:szCs w:val="20"/>
              </w:rPr>
              <w:t>Funkcje urządzenia</w:t>
            </w:r>
            <w:r w:rsidRPr="00D029AB">
              <w:rPr>
                <w:rStyle w:val="eop"/>
                <w:sz w:val="20"/>
                <w:szCs w:val="20"/>
              </w:rPr>
              <w:t> </w:t>
            </w:r>
          </w:p>
        </w:tc>
        <w:tc>
          <w:tcPr>
            <w:tcW w:w="6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D029AB" w:rsidRPr="00D029AB" w:rsidRDefault="00D029AB" w:rsidP="00D029AB">
            <w:pPr>
              <w:pStyle w:val="paragraph"/>
              <w:spacing w:before="0" w:beforeAutospacing="0" w:after="0" w:afterAutospacing="0"/>
              <w:textAlignment w:val="baseline"/>
              <w:rPr>
                <w:sz w:val="20"/>
                <w:szCs w:val="20"/>
              </w:rPr>
            </w:pPr>
            <w:r w:rsidRPr="00D029AB">
              <w:rPr>
                <w:rStyle w:val="normaltextrun"/>
                <w:sz w:val="20"/>
                <w:szCs w:val="20"/>
              </w:rPr>
              <w:t>drukarka, skaner, kopiarka</w:t>
            </w:r>
            <w:r w:rsidRPr="00D029AB">
              <w:rPr>
                <w:rStyle w:val="eop"/>
                <w:sz w:val="20"/>
                <w:szCs w:val="20"/>
              </w:rPr>
              <w:t> </w:t>
            </w:r>
          </w:p>
        </w:tc>
      </w:tr>
      <w:tr w:rsidR="00D029AB" w:rsidRPr="00D029AB" w:rsidTr="00D029AB">
        <w:trPr>
          <w:trHeight w:val="300"/>
        </w:trPr>
        <w:tc>
          <w:tcPr>
            <w:tcW w:w="2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029AB" w:rsidRPr="00D029AB" w:rsidRDefault="00D029AB" w:rsidP="00D029AB">
            <w:pPr>
              <w:pStyle w:val="paragraph"/>
              <w:spacing w:before="0" w:beforeAutospacing="0" w:after="0" w:afterAutospacing="0"/>
              <w:textAlignment w:val="baseline"/>
              <w:rPr>
                <w:sz w:val="20"/>
                <w:szCs w:val="20"/>
              </w:rPr>
            </w:pPr>
            <w:r w:rsidRPr="00D029AB">
              <w:rPr>
                <w:rStyle w:val="normaltextrun"/>
                <w:sz w:val="20"/>
                <w:szCs w:val="20"/>
              </w:rPr>
              <w:t>Technologia druku</w:t>
            </w:r>
            <w:r w:rsidRPr="00D029AB">
              <w:rPr>
                <w:rStyle w:val="eop"/>
                <w:sz w:val="20"/>
                <w:szCs w:val="20"/>
              </w:rPr>
              <w:t> </w:t>
            </w:r>
          </w:p>
        </w:tc>
        <w:tc>
          <w:tcPr>
            <w:tcW w:w="6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D029AB" w:rsidRPr="00D029AB" w:rsidRDefault="00D029AB" w:rsidP="00D029AB">
            <w:pPr>
              <w:pStyle w:val="paragraph"/>
              <w:spacing w:before="0" w:beforeAutospacing="0" w:after="0" w:afterAutospacing="0"/>
              <w:textAlignment w:val="baseline"/>
              <w:rPr>
                <w:sz w:val="20"/>
                <w:szCs w:val="20"/>
              </w:rPr>
            </w:pPr>
            <w:r w:rsidRPr="00D029AB">
              <w:rPr>
                <w:rStyle w:val="normaltextrun"/>
                <w:sz w:val="20"/>
                <w:szCs w:val="20"/>
              </w:rPr>
              <w:t>laserowa monochromatyczna</w:t>
            </w:r>
            <w:r w:rsidRPr="00D029AB">
              <w:rPr>
                <w:rStyle w:val="eop"/>
                <w:sz w:val="20"/>
                <w:szCs w:val="20"/>
              </w:rPr>
              <w:t> </w:t>
            </w:r>
          </w:p>
        </w:tc>
      </w:tr>
      <w:tr w:rsidR="00D029AB" w:rsidRPr="00D029AB" w:rsidTr="00D029AB">
        <w:trPr>
          <w:trHeight w:val="300"/>
        </w:trPr>
        <w:tc>
          <w:tcPr>
            <w:tcW w:w="2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029AB" w:rsidRPr="00D029AB" w:rsidRDefault="00D029AB" w:rsidP="00D029AB">
            <w:pPr>
              <w:pStyle w:val="paragraph"/>
              <w:spacing w:before="0" w:beforeAutospacing="0" w:after="0" w:afterAutospacing="0"/>
              <w:textAlignment w:val="baseline"/>
              <w:rPr>
                <w:sz w:val="20"/>
                <w:szCs w:val="20"/>
              </w:rPr>
            </w:pPr>
            <w:r w:rsidRPr="00D029AB">
              <w:rPr>
                <w:rStyle w:val="normaltextrun"/>
                <w:sz w:val="20"/>
                <w:szCs w:val="20"/>
              </w:rPr>
              <w:t>Maksymalny rozmiar papieru</w:t>
            </w:r>
            <w:r w:rsidRPr="00D029AB">
              <w:rPr>
                <w:rStyle w:val="eop"/>
                <w:sz w:val="20"/>
                <w:szCs w:val="20"/>
              </w:rPr>
              <w:t> </w:t>
            </w:r>
          </w:p>
        </w:tc>
        <w:tc>
          <w:tcPr>
            <w:tcW w:w="6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D029AB" w:rsidRPr="00D029AB" w:rsidRDefault="00D029AB" w:rsidP="00D029AB">
            <w:pPr>
              <w:pStyle w:val="paragraph"/>
              <w:spacing w:before="0" w:beforeAutospacing="0" w:after="0" w:afterAutospacing="0"/>
              <w:textAlignment w:val="baseline"/>
              <w:rPr>
                <w:sz w:val="20"/>
                <w:szCs w:val="20"/>
              </w:rPr>
            </w:pPr>
            <w:r w:rsidRPr="00D029AB">
              <w:rPr>
                <w:rStyle w:val="normaltextrun"/>
                <w:sz w:val="20"/>
                <w:szCs w:val="20"/>
              </w:rPr>
              <w:t>A4</w:t>
            </w:r>
            <w:r w:rsidRPr="00D029AB">
              <w:rPr>
                <w:rStyle w:val="eop"/>
                <w:sz w:val="20"/>
                <w:szCs w:val="20"/>
              </w:rPr>
              <w:t> </w:t>
            </w:r>
          </w:p>
        </w:tc>
      </w:tr>
      <w:tr w:rsidR="00D029AB" w:rsidRPr="00D029AB" w:rsidTr="00D029AB">
        <w:trPr>
          <w:trHeight w:val="300"/>
        </w:trPr>
        <w:tc>
          <w:tcPr>
            <w:tcW w:w="2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029AB" w:rsidRPr="00D029AB" w:rsidRDefault="00D029AB" w:rsidP="00D029AB">
            <w:pPr>
              <w:pStyle w:val="paragraph"/>
              <w:spacing w:before="0" w:beforeAutospacing="0" w:after="0" w:afterAutospacing="0"/>
              <w:textAlignment w:val="baseline"/>
              <w:rPr>
                <w:sz w:val="20"/>
                <w:szCs w:val="20"/>
              </w:rPr>
            </w:pPr>
            <w:r w:rsidRPr="00D029AB">
              <w:rPr>
                <w:rStyle w:val="normaltextrun"/>
                <w:sz w:val="20"/>
                <w:szCs w:val="20"/>
              </w:rPr>
              <w:t>Szybkość druku</w:t>
            </w:r>
            <w:r w:rsidRPr="00D029AB">
              <w:rPr>
                <w:rStyle w:val="eop"/>
                <w:sz w:val="20"/>
                <w:szCs w:val="20"/>
              </w:rPr>
              <w:t> </w:t>
            </w:r>
          </w:p>
        </w:tc>
        <w:tc>
          <w:tcPr>
            <w:tcW w:w="6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D029AB" w:rsidRPr="00D029AB" w:rsidRDefault="00D029AB" w:rsidP="00D029AB">
            <w:pPr>
              <w:pStyle w:val="paragraph"/>
              <w:spacing w:before="0" w:beforeAutospacing="0" w:after="0" w:afterAutospacing="0"/>
              <w:textAlignment w:val="baseline"/>
              <w:rPr>
                <w:sz w:val="20"/>
                <w:szCs w:val="20"/>
              </w:rPr>
            </w:pPr>
            <w:r w:rsidRPr="00D029AB">
              <w:rPr>
                <w:rStyle w:val="normaltextrun"/>
                <w:sz w:val="20"/>
                <w:szCs w:val="20"/>
              </w:rPr>
              <w:t>nie mniej niż 35 stron A4 na minutę</w:t>
            </w:r>
            <w:r w:rsidRPr="00D029AB">
              <w:rPr>
                <w:rStyle w:val="eop"/>
                <w:sz w:val="20"/>
                <w:szCs w:val="20"/>
              </w:rPr>
              <w:t> </w:t>
            </w:r>
          </w:p>
        </w:tc>
      </w:tr>
      <w:tr w:rsidR="00D029AB" w:rsidRPr="00D029AB" w:rsidTr="00D029AB">
        <w:trPr>
          <w:trHeight w:val="300"/>
        </w:trPr>
        <w:tc>
          <w:tcPr>
            <w:tcW w:w="2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029AB" w:rsidRPr="00D029AB" w:rsidRDefault="00D029AB" w:rsidP="00D029AB">
            <w:pPr>
              <w:pStyle w:val="paragraph"/>
              <w:spacing w:before="0" w:beforeAutospacing="0" w:after="0" w:afterAutospacing="0"/>
              <w:textAlignment w:val="baseline"/>
              <w:rPr>
                <w:sz w:val="20"/>
                <w:szCs w:val="20"/>
              </w:rPr>
            </w:pPr>
            <w:r w:rsidRPr="00D029AB">
              <w:rPr>
                <w:rStyle w:val="normaltextrun"/>
                <w:sz w:val="20"/>
                <w:szCs w:val="20"/>
              </w:rPr>
              <w:t>Rozdzielczość druku</w:t>
            </w:r>
            <w:r w:rsidRPr="00D029AB">
              <w:rPr>
                <w:rStyle w:val="eop"/>
                <w:sz w:val="20"/>
                <w:szCs w:val="20"/>
              </w:rPr>
              <w:t> </w:t>
            </w:r>
          </w:p>
        </w:tc>
        <w:tc>
          <w:tcPr>
            <w:tcW w:w="6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D029AB" w:rsidRPr="00D029AB" w:rsidRDefault="00D029AB" w:rsidP="00D029AB">
            <w:pPr>
              <w:pStyle w:val="paragraph"/>
              <w:spacing w:before="0" w:beforeAutospacing="0" w:after="0" w:afterAutospacing="0"/>
              <w:textAlignment w:val="baseline"/>
              <w:rPr>
                <w:sz w:val="20"/>
                <w:szCs w:val="20"/>
              </w:rPr>
            </w:pPr>
            <w:r w:rsidRPr="00D029AB">
              <w:rPr>
                <w:rStyle w:val="normaltextrun"/>
                <w:sz w:val="20"/>
                <w:szCs w:val="20"/>
              </w:rPr>
              <w:t>nie mniej niż 1200 x 1200 </w:t>
            </w:r>
            <w:proofErr w:type="spellStart"/>
            <w:r w:rsidRPr="00D029AB">
              <w:rPr>
                <w:rStyle w:val="normaltextrun"/>
                <w:sz w:val="20"/>
                <w:szCs w:val="20"/>
              </w:rPr>
              <w:t>dpi</w:t>
            </w:r>
            <w:proofErr w:type="spellEnd"/>
            <w:r w:rsidRPr="00D029AB">
              <w:rPr>
                <w:rStyle w:val="eop"/>
                <w:sz w:val="20"/>
                <w:szCs w:val="20"/>
              </w:rPr>
              <w:t> </w:t>
            </w:r>
          </w:p>
        </w:tc>
      </w:tr>
      <w:tr w:rsidR="00D029AB" w:rsidRPr="00D029AB" w:rsidTr="00D029AB">
        <w:trPr>
          <w:trHeight w:val="300"/>
        </w:trPr>
        <w:tc>
          <w:tcPr>
            <w:tcW w:w="2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029AB" w:rsidRPr="00D029AB" w:rsidRDefault="00D029AB" w:rsidP="00D029AB">
            <w:pPr>
              <w:pStyle w:val="paragraph"/>
              <w:spacing w:before="0" w:beforeAutospacing="0" w:after="0" w:afterAutospacing="0"/>
              <w:textAlignment w:val="baseline"/>
              <w:rPr>
                <w:sz w:val="20"/>
                <w:szCs w:val="20"/>
              </w:rPr>
            </w:pPr>
            <w:r w:rsidRPr="00D029AB">
              <w:rPr>
                <w:rStyle w:val="normaltextrun"/>
                <w:sz w:val="20"/>
                <w:szCs w:val="20"/>
              </w:rPr>
              <w:t>Obciążenie dopuszczalne</w:t>
            </w:r>
            <w:r w:rsidRPr="00D029AB">
              <w:rPr>
                <w:rStyle w:val="eop"/>
                <w:sz w:val="20"/>
                <w:szCs w:val="20"/>
              </w:rPr>
              <w:t> </w:t>
            </w:r>
          </w:p>
        </w:tc>
        <w:tc>
          <w:tcPr>
            <w:tcW w:w="6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D029AB" w:rsidRPr="00D029AB" w:rsidRDefault="00D029AB" w:rsidP="00D029AB">
            <w:pPr>
              <w:pStyle w:val="paragraph"/>
              <w:spacing w:before="0" w:beforeAutospacing="0" w:after="0" w:afterAutospacing="0"/>
              <w:textAlignment w:val="baseline"/>
              <w:rPr>
                <w:sz w:val="20"/>
                <w:szCs w:val="20"/>
              </w:rPr>
            </w:pPr>
            <w:r w:rsidRPr="00D029AB">
              <w:rPr>
                <w:rStyle w:val="normaltextrun"/>
                <w:sz w:val="20"/>
                <w:szCs w:val="20"/>
              </w:rPr>
              <w:t>nie mniej niż 80 000 stron/miesiąc</w:t>
            </w:r>
            <w:r w:rsidRPr="00D029AB">
              <w:rPr>
                <w:rStyle w:val="eop"/>
                <w:sz w:val="20"/>
                <w:szCs w:val="20"/>
              </w:rPr>
              <w:t> </w:t>
            </w:r>
          </w:p>
        </w:tc>
      </w:tr>
      <w:tr w:rsidR="00D029AB" w:rsidRPr="00D029AB" w:rsidTr="00D029AB">
        <w:trPr>
          <w:trHeight w:val="300"/>
        </w:trPr>
        <w:tc>
          <w:tcPr>
            <w:tcW w:w="2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029AB" w:rsidRPr="00D029AB" w:rsidRDefault="00D029AB" w:rsidP="00D029AB">
            <w:pPr>
              <w:pStyle w:val="paragraph"/>
              <w:spacing w:before="0" w:beforeAutospacing="0" w:after="0" w:afterAutospacing="0"/>
              <w:textAlignment w:val="baseline"/>
              <w:rPr>
                <w:sz w:val="20"/>
                <w:szCs w:val="20"/>
              </w:rPr>
            </w:pPr>
            <w:r w:rsidRPr="00D029AB">
              <w:rPr>
                <w:rStyle w:val="normaltextrun"/>
                <w:sz w:val="20"/>
                <w:szCs w:val="20"/>
              </w:rPr>
              <w:t>Druk dwustronny</w:t>
            </w:r>
            <w:r w:rsidRPr="00D029AB">
              <w:rPr>
                <w:rStyle w:val="eop"/>
                <w:sz w:val="20"/>
                <w:szCs w:val="20"/>
              </w:rPr>
              <w:t> </w:t>
            </w:r>
          </w:p>
        </w:tc>
        <w:tc>
          <w:tcPr>
            <w:tcW w:w="6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D029AB" w:rsidRPr="00D029AB" w:rsidRDefault="00D029AB" w:rsidP="00D029AB">
            <w:pPr>
              <w:pStyle w:val="paragraph"/>
              <w:spacing w:before="0" w:beforeAutospacing="0" w:after="0" w:afterAutospacing="0"/>
              <w:textAlignment w:val="baseline"/>
              <w:rPr>
                <w:sz w:val="20"/>
                <w:szCs w:val="20"/>
              </w:rPr>
            </w:pPr>
            <w:r w:rsidRPr="00D029AB">
              <w:rPr>
                <w:rStyle w:val="normaltextrun"/>
                <w:sz w:val="20"/>
                <w:szCs w:val="20"/>
              </w:rPr>
              <w:t>automatyczny </w:t>
            </w:r>
            <w:r w:rsidRPr="00D029AB">
              <w:rPr>
                <w:rStyle w:val="eop"/>
                <w:sz w:val="20"/>
                <w:szCs w:val="20"/>
              </w:rPr>
              <w:t> </w:t>
            </w:r>
          </w:p>
        </w:tc>
      </w:tr>
      <w:tr w:rsidR="00D029AB" w:rsidRPr="00D029AB" w:rsidTr="00D029AB">
        <w:trPr>
          <w:trHeight w:val="300"/>
        </w:trPr>
        <w:tc>
          <w:tcPr>
            <w:tcW w:w="2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029AB" w:rsidRPr="00D029AB" w:rsidRDefault="00D029AB" w:rsidP="00D029AB">
            <w:pPr>
              <w:pStyle w:val="paragraph"/>
              <w:spacing w:before="0" w:beforeAutospacing="0" w:after="0" w:afterAutospacing="0"/>
              <w:textAlignment w:val="baseline"/>
              <w:rPr>
                <w:sz w:val="20"/>
                <w:szCs w:val="20"/>
              </w:rPr>
            </w:pPr>
            <w:r w:rsidRPr="00D029AB">
              <w:rPr>
                <w:rStyle w:val="normaltextrun"/>
                <w:sz w:val="20"/>
                <w:szCs w:val="20"/>
              </w:rPr>
              <w:t>Podajniki papieru</w:t>
            </w:r>
            <w:r w:rsidRPr="00D029AB">
              <w:rPr>
                <w:rStyle w:val="eop"/>
                <w:sz w:val="20"/>
                <w:szCs w:val="20"/>
              </w:rPr>
              <w:t> </w:t>
            </w:r>
          </w:p>
        </w:tc>
        <w:tc>
          <w:tcPr>
            <w:tcW w:w="6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029AB" w:rsidRPr="00D029AB" w:rsidRDefault="00D029AB" w:rsidP="00D029AB">
            <w:pPr>
              <w:pStyle w:val="paragraph"/>
              <w:spacing w:before="0" w:beforeAutospacing="0" w:after="0" w:afterAutospacing="0"/>
              <w:textAlignment w:val="baseline"/>
              <w:rPr>
                <w:sz w:val="20"/>
                <w:szCs w:val="20"/>
              </w:rPr>
            </w:pPr>
            <w:r w:rsidRPr="00D029AB">
              <w:rPr>
                <w:rStyle w:val="normaltextrun"/>
                <w:sz w:val="20"/>
                <w:szCs w:val="20"/>
              </w:rPr>
              <w:t>nie mniej niż 250 arkuszy</w:t>
            </w:r>
            <w:r w:rsidRPr="00D029AB">
              <w:rPr>
                <w:rStyle w:val="eop"/>
                <w:sz w:val="20"/>
                <w:szCs w:val="20"/>
              </w:rPr>
              <w:t> </w:t>
            </w:r>
          </w:p>
        </w:tc>
      </w:tr>
      <w:tr w:rsidR="00D029AB" w:rsidRPr="00D029AB" w:rsidTr="00D029AB">
        <w:trPr>
          <w:trHeight w:val="300"/>
        </w:trPr>
        <w:tc>
          <w:tcPr>
            <w:tcW w:w="2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029AB" w:rsidRPr="00D029AB" w:rsidRDefault="00D029AB" w:rsidP="00D029AB">
            <w:pPr>
              <w:pStyle w:val="paragraph"/>
              <w:spacing w:before="0" w:beforeAutospacing="0" w:after="0" w:afterAutospacing="0"/>
              <w:textAlignment w:val="baseline"/>
              <w:rPr>
                <w:sz w:val="20"/>
                <w:szCs w:val="20"/>
              </w:rPr>
            </w:pPr>
            <w:r w:rsidRPr="00D029AB">
              <w:rPr>
                <w:rStyle w:val="normaltextrun"/>
                <w:sz w:val="20"/>
                <w:szCs w:val="20"/>
              </w:rPr>
              <w:t>Wyjście papieru</w:t>
            </w:r>
            <w:r w:rsidRPr="00D029AB">
              <w:rPr>
                <w:rStyle w:val="eop"/>
                <w:sz w:val="20"/>
                <w:szCs w:val="20"/>
              </w:rPr>
              <w:t> </w:t>
            </w:r>
          </w:p>
        </w:tc>
        <w:tc>
          <w:tcPr>
            <w:tcW w:w="6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D029AB" w:rsidRPr="00D029AB" w:rsidRDefault="00D029AB" w:rsidP="00D029AB">
            <w:pPr>
              <w:pStyle w:val="paragraph"/>
              <w:spacing w:before="0" w:beforeAutospacing="0" w:after="0" w:afterAutospacing="0"/>
              <w:textAlignment w:val="baseline"/>
              <w:rPr>
                <w:sz w:val="20"/>
                <w:szCs w:val="20"/>
              </w:rPr>
            </w:pPr>
            <w:r w:rsidRPr="00D029AB">
              <w:rPr>
                <w:rStyle w:val="normaltextrun"/>
                <w:sz w:val="20"/>
                <w:szCs w:val="20"/>
              </w:rPr>
              <w:t>taca na nie mniej niż 150 arkuszy</w:t>
            </w:r>
            <w:r w:rsidRPr="00D029AB">
              <w:rPr>
                <w:rStyle w:val="eop"/>
                <w:sz w:val="20"/>
                <w:szCs w:val="20"/>
              </w:rPr>
              <w:t> </w:t>
            </w:r>
          </w:p>
        </w:tc>
      </w:tr>
      <w:tr w:rsidR="00D029AB" w:rsidRPr="00D029AB" w:rsidTr="00D029AB">
        <w:trPr>
          <w:trHeight w:val="300"/>
        </w:trPr>
        <w:tc>
          <w:tcPr>
            <w:tcW w:w="2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029AB" w:rsidRPr="00D029AB" w:rsidRDefault="00D029AB" w:rsidP="00D029AB">
            <w:pPr>
              <w:pStyle w:val="paragraph"/>
              <w:spacing w:before="0" w:beforeAutospacing="0" w:after="0" w:afterAutospacing="0"/>
              <w:textAlignment w:val="baseline"/>
              <w:rPr>
                <w:sz w:val="20"/>
                <w:szCs w:val="20"/>
              </w:rPr>
            </w:pPr>
            <w:r w:rsidRPr="00D029AB">
              <w:rPr>
                <w:rStyle w:val="normaltextrun"/>
                <w:sz w:val="20"/>
                <w:szCs w:val="20"/>
              </w:rPr>
              <w:t>Optyczna rozdzielczość skanowania </w:t>
            </w:r>
            <w:r w:rsidRPr="00D029AB">
              <w:rPr>
                <w:rStyle w:val="eop"/>
                <w:sz w:val="20"/>
                <w:szCs w:val="20"/>
              </w:rPr>
              <w:t> </w:t>
            </w:r>
          </w:p>
        </w:tc>
        <w:tc>
          <w:tcPr>
            <w:tcW w:w="6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D029AB" w:rsidRPr="00D029AB" w:rsidRDefault="00D029AB" w:rsidP="00D029AB">
            <w:pPr>
              <w:pStyle w:val="paragraph"/>
              <w:spacing w:before="0" w:beforeAutospacing="0" w:after="0" w:afterAutospacing="0"/>
              <w:textAlignment w:val="baseline"/>
              <w:rPr>
                <w:sz w:val="20"/>
                <w:szCs w:val="20"/>
              </w:rPr>
            </w:pPr>
            <w:r w:rsidRPr="00D029AB">
              <w:rPr>
                <w:rStyle w:val="normaltextrun"/>
                <w:sz w:val="20"/>
                <w:szCs w:val="20"/>
              </w:rPr>
              <w:t>nie mniej niż 600 x 600 </w:t>
            </w:r>
            <w:proofErr w:type="spellStart"/>
            <w:r w:rsidRPr="00D029AB">
              <w:rPr>
                <w:rStyle w:val="normaltextrun"/>
                <w:sz w:val="20"/>
                <w:szCs w:val="20"/>
              </w:rPr>
              <w:t>dpi</w:t>
            </w:r>
            <w:proofErr w:type="spellEnd"/>
            <w:r w:rsidRPr="00D029AB">
              <w:rPr>
                <w:rStyle w:val="eop"/>
                <w:sz w:val="20"/>
                <w:szCs w:val="20"/>
              </w:rPr>
              <w:t> </w:t>
            </w:r>
          </w:p>
        </w:tc>
      </w:tr>
      <w:tr w:rsidR="00D029AB" w:rsidRPr="00D029AB" w:rsidTr="00D029AB">
        <w:trPr>
          <w:trHeight w:val="300"/>
        </w:trPr>
        <w:tc>
          <w:tcPr>
            <w:tcW w:w="2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029AB" w:rsidRPr="00D029AB" w:rsidRDefault="00D029AB" w:rsidP="00D029AB">
            <w:pPr>
              <w:pStyle w:val="paragraph"/>
              <w:spacing w:before="0" w:beforeAutospacing="0" w:after="0" w:afterAutospacing="0"/>
              <w:textAlignment w:val="baseline"/>
              <w:rPr>
                <w:sz w:val="20"/>
                <w:szCs w:val="20"/>
              </w:rPr>
            </w:pPr>
            <w:r w:rsidRPr="00D029AB">
              <w:rPr>
                <w:rStyle w:val="normaltextrun"/>
                <w:sz w:val="20"/>
                <w:szCs w:val="20"/>
              </w:rPr>
              <w:t>Opcje skanowania</w:t>
            </w:r>
            <w:r w:rsidRPr="00D029AB">
              <w:rPr>
                <w:rStyle w:val="eop"/>
                <w:sz w:val="20"/>
                <w:szCs w:val="20"/>
              </w:rPr>
              <w:t> </w:t>
            </w:r>
          </w:p>
        </w:tc>
        <w:tc>
          <w:tcPr>
            <w:tcW w:w="6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D029AB" w:rsidRPr="00D029AB" w:rsidRDefault="00D029AB" w:rsidP="00D029AB">
            <w:pPr>
              <w:pStyle w:val="paragraph"/>
              <w:spacing w:before="0" w:beforeAutospacing="0" w:after="0" w:afterAutospacing="0"/>
              <w:textAlignment w:val="baseline"/>
              <w:rPr>
                <w:sz w:val="20"/>
                <w:szCs w:val="20"/>
              </w:rPr>
            </w:pPr>
            <w:r w:rsidRPr="00D029AB">
              <w:rPr>
                <w:rStyle w:val="normaltextrun"/>
                <w:sz w:val="20"/>
                <w:szCs w:val="20"/>
              </w:rPr>
              <w:t>skanowanie do plików PDF (jedno- i wielostronicowych), JPEG, TIFF</w:t>
            </w:r>
            <w:r w:rsidRPr="00D029AB">
              <w:rPr>
                <w:rStyle w:val="eop"/>
                <w:sz w:val="20"/>
                <w:szCs w:val="20"/>
              </w:rPr>
              <w:t> </w:t>
            </w:r>
          </w:p>
        </w:tc>
      </w:tr>
      <w:tr w:rsidR="00D029AB" w:rsidRPr="00D029AB" w:rsidTr="00D029AB">
        <w:trPr>
          <w:trHeight w:val="300"/>
        </w:trPr>
        <w:tc>
          <w:tcPr>
            <w:tcW w:w="2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029AB" w:rsidRPr="00D029AB" w:rsidRDefault="00D029AB" w:rsidP="00D029AB">
            <w:pPr>
              <w:pStyle w:val="paragraph"/>
              <w:spacing w:before="0" w:beforeAutospacing="0" w:after="0" w:afterAutospacing="0"/>
              <w:textAlignment w:val="baseline"/>
              <w:rPr>
                <w:sz w:val="20"/>
                <w:szCs w:val="20"/>
              </w:rPr>
            </w:pPr>
            <w:r w:rsidRPr="00D029AB">
              <w:rPr>
                <w:rStyle w:val="normaltextrun"/>
                <w:sz w:val="20"/>
                <w:szCs w:val="20"/>
              </w:rPr>
              <w:t>Automatyczny podajnik dokumentów</w:t>
            </w:r>
            <w:r w:rsidRPr="00D029AB">
              <w:rPr>
                <w:rStyle w:val="eop"/>
                <w:sz w:val="20"/>
                <w:szCs w:val="20"/>
              </w:rPr>
              <w:t> </w:t>
            </w:r>
          </w:p>
        </w:tc>
        <w:tc>
          <w:tcPr>
            <w:tcW w:w="6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D029AB" w:rsidRPr="00D029AB" w:rsidRDefault="00D029AB" w:rsidP="00D029AB">
            <w:pPr>
              <w:pStyle w:val="paragraph"/>
              <w:spacing w:before="0" w:beforeAutospacing="0" w:after="0" w:afterAutospacing="0"/>
              <w:textAlignment w:val="baseline"/>
              <w:rPr>
                <w:sz w:val="20"/>
                <w:szCs w:val="20"/>
              </w:rPr>
            </w:pPr>
            <w:r w:rsidRPr="00D029AB">
              <w:rPr>
                <w:rStyle w:val="normaltextrun"/>
                <w:sz w:val="20"/>
                <w:szCs w:val="20"/>
              </w:rPr>
              <w:t>nie mniej niż 50 arkuszy, z funkcją automatycznego skanowania dwustronnego i automatycznego dwustronnego kopiowania</w:t>
            </w:r>
            <w:r w:rsidRPr="00D029AB">
              <w:rPr>
                <w:rStyle w:val="eop"/>
                <w:sz w:val="20"/>
                <w:szCs w:val="20"/>
              </w:rPr>
              <w:t> </w:t>
            </w:r>
          </w:p>
        </w:tc>
      </w:tr>
      <w:tr w:rsidR="00D029AB" w:rsidRPr="00D029AB" w:rsidTr="00D029AB">
        <w:trPr>
          <w:trHeight w:val="300"/>
        </w:trPr>
        <w:tc>
          <w:tcPr>
            <w:tcW w:w="2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029AB" w:rsidRPr="00D029AB" w:rsidRDefault="00D029AB" w:rsidP="00D029AB">
            <w:pPr>
              <w:pStyle w:val="paragraph"/>
              <w:spacing w:before="0" w:beforeAutospacing="0" w:after="0" w:afterAutospacing="0"/>
              <w:textAlignment w:val="baseline"/>
              <w:rPr>
                <w:sz w:val="20"/>
                <w:szCs w:val="20"/>
              </w:rPr>
            </w:pPr>
            <w:r w:rsidRPr="00D029AB">
              <w:rPr>
                <w:rStyle w:val="normaltextrun"/>
                <w:sz w:val="20"/>
                <w:szCs w:val="20"/>
              </w:rPr>
              <w:t>Sterowanie</w:t>
            </w:r>
            <w:r w:rsidRPr="00D029AB">
              <w:rPr>
                <w:rStyle w:val="eop"/>
                <w:sz w:val="20"/>
                <w:szCs w:val="20"/>
              </w:rPr>
              <w:t> </w:t>
            </w:r>
          </w:p>
        </w:tc>
        <w:tc>
          <w:tcPr>
            <w:tcW w:w="6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D029AB" w:rsidRPr="00D029AB" w:rsidRDefault="00D029AB" w:rsidP="00D029AB">
            <w:pPr>
              <w:pStyle w:val="paragraph"/>
              <w:spacing w:before="0" w:beforeAutospacing="0" w:after="0" w:afterAutospacing="0"/>
              <w:textAlignment w:val="baseline"/>
              <w:rPr>
                <w:sz w:val="20"/>
                <w:szCs w:val="20"/>
              </w:rPr>
            </w:pPr>
            <w:r w:rsidRPr="00D029AB">
              <w:rPr>
                <w:rStyle w:val="normaltextrun"/>
                <w:sz w:val="20"/>
                <w:szCs w:val="20"/>
              </w:rPr>
              <w:t>ekran dotykowy, kolorowy, o przekątnej nie mniej niż 2,5”</w:t>
            </w:r>
            <w:r w:rsidRPr="00D029AB">
              <w:rPr>
                <w:rStyle w:val="eop"/>
                <w:sz w:val="20"/>
                <w:szCs w:val="20"/>
              </w:rPr>
              <w:t> </w:t>
            </w:r>
          </w:p>
        </w:tc>
      </w:tr>
      <w:tr w:rsidR="00D029AB" w:rsidRPr="00D029AB" w:rsidTr="00D029AB">
        <w:trPr>
          <w:trHeight w:val="300"/>
        </w:trPr>
        <w:tc>
          <w:tcPr>
            <w:tcW w:w="2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029AB" w:rsidRPr="00D029AB" w:rsidRDefault="00D029AB" w:rsidP="00D029AB">
            <w:pPr>
              <w:pStyle w:val="paragraph"/>
              <w:spacing w:before="0" w:beforeAutospacing="0" w:after="0" w:afterAutospacing="0"/>
              <w:textAlignment w:val="baseline"/>
              <w:rPr>
                <w:sz w:val="20"/>
                <w:szCs w:val="20"/>
              </w:rPr>
            </w:pPr>
            <w:r w:rsidRPr="00D029AB">
              <w:rPr>
                <w:rStyle w:val="normaltextrun"/>
                <w:sz w:val="20"/>
                <w:szCs w:val="20"/>
              </w:rPr>
              <w:t>Komunikacja zewnętrzna </w:t>
            </w:r>
            <w:r w:rsidRPr="00D029AB">
              <w:rPr>
                <w:rStyle w:val="eop"/>
                <w:sz w:val="20"/>
                <w:szCs w:val="20"/>
              </w:rPr>
              <w:t> </w:t>
            </w:r>
          </w:p>
        </w:tc>
        <w:tc>
          <w:tcPr>
            <w:tcW w:w="6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D029AB" w:rsidRPr="00D029AB" w:rsidRDefault="00D029AB" w:rsidP="00D029AB">
            <w:pPr>
              <w:pStyle w:val="paragraph"/>
              <w:spacing w:before="0" w:beforeAutospacing="0" w:after="0" w:afterAutospacing="0"/>
              <w:textAlignment w:val="baseline"/>
              <w:rPr>
                <w:sz w:val="20"/>
                <w:szCs w:val="20"/>
              </w:rPr>
            </w:pPr>
            <w:r w:rsidRPr="00D029AB">
              <w:rPr>
                <w:rStyle w:val="normaltextrun"/>
                <w:sz w:val="20"/>
                <w:szCs w:val="20"/>
              </w:rPr>
              <w:t>USB, LAN 10/100/1000 </w:t>
            </w:r>
            <w:proofErr w:type="spellStart"/>
            <w:r w:rsidRPr="00D029AB">
              <w:rPr>
                <w:rStyle w:val="normaltextrun"/>
                <w:sz w:val="20"/>
                <w:szCs w:val="20"/>
              </w:rPr>
              <w:t>mbps</w:t>
            </w:r>
            <w:proofErr w:type="spellEnd"/>
            <w:r w:rsidRPr="00D029AB">
              <w:rPr>
                <w:rStyle w:val="eop"/>
                <w:sz w:val="20"/>
                <w:szCs w:val="20"/>
              </w:rPr>
              <w:t> </w:t>
            </w:r>
          </w:p>
        </w:tc>
      </w:tr>
      <w:tr w:rsidR="00D029AB" w:rsidRPr="00D029AB" w:rsidTr="00D029AB">
        <w:trPr>
          <w:trHeight w:val="300"/>
        </w:trPr>
        <w:tc>
          <w:tcPr>
            <w:tcW w:w="2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029AB" w:rsidRPr="00D029AB" w:rsidRDefault="00D029AB" w:rsidP="00D029AB">
            <w:pPr>
              <w:pStyle w:val="paragraph"/>
              <w:spacing w:before="0" w:beforeAutospacing="0" w:after="0" w:afterAutospacing="0"/>
              <w:textAlignment w:val="baseline"/>
              <w:rPr>
                <w:sz w:val="20"/>
                <w:szCs w:val="20"/>
              </w:rPr>
            </w:pPr>
            <w:r w:rsidRPr="00D029AB">
              <w:rPr>
                <w:rStyle w:val="normaltextrun"/>
                <w:sz w:val="20"/>
                <w:szCs w:val="20"/>
              </w:rPr>
              <w:t>Inne wymagania</w:t>
            </w:r>
            <w:r w:rsidRPr="00D029AB">
              <w:rPr>
                <w:rStyle w:val="eop"/>
                <w:sz w:val="20"/>
                <w:szCs w:val="20"/>
              </w:rPr>
              <w:t> </w:t>
            </w:r>
          </w:p>
        </w:tc>
        <w:tc>
          <w:tcPr>
            <w:tcW w:w="6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D029AB" w:rsidRPr="00D029AB" w:rsidRDefault="00D029AB" w:rsidP="00D029AB">
            <w:pPr>
              <w:pStyle w:val="paragraph"/>
              <w:spacing w:before="0" w:beforeAutospacing="0" w:after="0" w:afterAutospacing="0"/>
              <w:textAlignment w:val="baseline"/>
              <w:rPr>
                <w:sz w:val="20"/>
                <w:szCs w:val="20"/>
              </w:rPr>
            </w:pPr>
            <w:r w:rsidRPr="00D029AB">
              <w:rPr>
                <w:rStyle w:val="normaltextrun"/>
                <w:sz w:val="20"/>
                <w:szCs w:val="20"/>
              </w:rPr>
              <w:t>bęben drukujący zintegrowany z zasobnikiem tonera</w:t>
            </w:r>
            <w:r w:rsidRPr="00D029AB">
              <w:rPr>
                <w:rStyle w:val="eop"/>
                <w:sz w:val="20"/>
                <w:szCs w:val="20"/>
              </w:rPr>
              <w:t> </w:t>
            </w:r>
          </w:p>
          <w:p w:rsidR="00D029AB" w:rsidRPr="00D029AB" w:rsidRDefault="00D029AB" w:rsidP="00D029AB">
            <w:pPr>
              <w:pStyle w:val="paragraph"/>
              <w:spacing w:before="0" w:beforeAutospacing="0" w:after="0" w:afterAutospacing="0"/>
              <w:textAlignment w:val="baseline"/>
              <w:rPr>
                <w:sz w:val="20"/>
                <w:szCs w:val="20"/>
              </w:rPr>
            </w:pPr>
            <w:r w:rsidRPr="00D029AB">
              <w:rPr>
                <w:rStyle w:val="normaltextrun"/>
                <w:sz w:val="20"/>
                <w:szCs w:val="20"/>
              </w:rPr>
              <w:t>praca w trybie offline, bez konieczności podłączenia do sieci Internet</w:t>
            </w:r>
            <w:r w:rsidRPr="00D029AB">
              <w:rPr>
                <w:rStyle w:val="eop"/>
                <w:sz w:val="20"/>
                <w:szCs w:val="20"/>
              </w:rPr>
              <w:t> </w:t>
            </w:r>
          </w:p>
        </w:tc>
      </w:tr>
      <w:tr w:rsidR="00D029AB" w:rsidRPr="00D029AB" w:rsidTr="00D029AB">
        <w:trPr>
          <w:trHeight w:val="300"/>
        </w:trPr>
        <w:tc>
          <w:tcPr>
            <w:tcW w:w="2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029AB" w:rsidRPr="00D029AB" w:rsidRDefault="00D029AB" w:rsidP="00D029AB">
            <w:pPr>
              <w:pStyle w:val="paragraph"/>
              <w:spacing w:before="0" w:beforeAutospacing="0" w:after="0" w:afterAutospacing="0"/>
              <w:textAlignment w:val="baseline"/>
              <w:rPr>
                <w:sz w:val="20"/>
                <w:szCs w:val="20"/>
              </w:rPr>
            </w:pPr>
            <w:r w:rsidRPr="00D029AB">
              <w:rPr>
                <w:rStyle w:val="normaltextrun"/>
                <w:sz w:val="20"/>
                <w:szCs w:val="20"/>
              </w:rPr>
              <w:t>Przewody</w:t>
            </w:r>
            <w:r w:rsidRPr="00D029AB">
              <w:rPr>
                <w:rStyle w:val="eop"/>
                <w:sz w:val="20"/>
                <w:szCs w:val="20"/>
              </w:rPr>
              <w:t> </w:t>
            </w:r>
          </w:p>
        </w:tc>
        <w:tc>
          <w:tcPr>
            <w:tcW w:w="6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D029AB" w:rsidRPr="00D029AB" w:rsidRDefault="00D029AB" w:rsidP="00D029AB">
            <w:pPr>
              <w:pStyle w:val="paragraph"/>
              <w:spacing w:before="0" w:beforeAutospacing="0" w:after="0" w:afterAutospacing="0"/>
              <w:textAlignment w:val="baseline"/>
              <w:rPr>
                <w:sz w:val="20"/>
                <w:szCs w:val="20"/>
              </w:rPr>
            </w:pPr>
            <w:r w:rsidRPr="00D029AB">
              <w:rPr>
                <w:rStyle w:val="normaltextrun"/>
                <w:sz w:val="20"/>
                <w:szCs w:val="20"/>
              </w:rPr>
              <w:t>przewody LAN i USB o długości nie mniejszej niż 3 m</w:t>
            </w:r>
            <w:r w:rsidRPr="00D029AB">
              <w:rPr>
                <w:rStyle w:val="eop"/>
                <w:sz w:val="20"/>
                <w:szCs w:val="20"/>
              </w:rPr>
              <w:t> </w:t>
            </w:r>
          </w:p>
        </w:tc>
      </w:tr>
      <w:tr w:rsidR="00D029AB" w:rsidRPr="00D029AB" w:rsidTr="00D029AB">
        <w:trPr>
          <w:trHeight w:val="300"/>
        </w:trPr>
        <w:tc>
          <w:tcPr>
            <w:tcW w:w="2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029AB" w:rsidRPr="00D029AB" w:rsidRDefault="00D029AB" w:rsidP="00D029AB">
            <w:pPr>
              <w:pStyle w:val="paragraph"/>
              <w:spacing w:before="0" w:beforeAutospacing="0" w:after="0" w:afterAutospacing="0"/>
              <w:textAlignment w:val="baseline"/>
              <w:rPr>
                <w:sz w:val="20"/>
                <w:szCs w:val="20"/>
              </w:rPr>
            </w:pPr>
            <w:r w:rsidRPr="00D029AB">
              <w:rPr>
                <w:rStyle w:val="normaltextrun"/>
                <w:sz w:val="20"/>
                <w:szCs w:val="20"/>
              </w:rPr>
              <w:t>Oprogramowanie</w:t>
            </w:r>
            <w:r w:rsidRPr="00D029AB">
              <w:rPr>
                <w:rStyle w:val="eop"/>
                <w:sz w:val="20"/>
                <w:szCs w:val="20"/>
              </w:rPr>
              <w:t> </w:t>
            </w:r>
          </w:p>
        </w:tc>
        <w:tc>
          <w:tcPr>
            <w:tcW w:w="6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D029AB" w:rsidRPr="00D029AB" w:rsidRDefault="00D029AB" w:rsidP="00D029AB">
            <w:pPr>
              <w:pStyle w:val="paragraph"/>
              <w:spacing w:before="0" w:beforeAutospacing="0" w:after="0" w:afterAutospacing="0"/>
              <w:textAlignment w:val="baseline"/>
              <w:rPr>
                <w:sz w:val="20"/>
                <w:szCs w:val="20"/>
              </w:rPr>
            </w:pPr>
            <w:r w:rsidRPr="00D029AB">
              <w:rPr>
                <w:rStyle w:val="normaltextrun"/>
                <w:sz w:val="20"/>
                <w:szCs w:val="20"/>
              </w:rPr>
              <w:t>sterowniki umożliwiające obsługę wszystkich funkcji urządzenia oraz diagnostykę w systemach Windows 10, Windows 11, </w:t>
            </w:r>
            <w:proofErr w:type="spellStart"/>
            <w:r w:rsidRPr="00D029AB">
              <w:rPr>
                <w:rStyle w:val="normaltextrun"/>
                <w:sz w:val="20"/>
                <w:szCs w:val="20"/>
              </w:rPr>
              <w:t>MacOS</w:t>
            </w:r>
            <w:proofErr w:type="spellEnd"/>
            <w:r w:rsidRPr="00D029AB">
              <w:rPr>
                <w:rStyle w:val="normaltextrun"/>
                <w:sz w:val="20"/>
                <w:szCs w:val="20"/>
              </w:rPr>
              <w:t> 10.15 i nowsze</w:t>
            </w:r>
            <w:r w:rsidRPr="00D029AB">
              <w:rPr>
                <w:rStyle w:val="eop"/>
                <w:sz w:val="20"/>
                <w:szCs w:val="20"/>
              </w:rPr>
              <w:t> </w:t>
            </w:r>
          </w:p>
        </w:tc>
      </w:tr>
      <w:tr w:rsidR="00D029AB" w:rsidRPr="00D029AB" w:rsidTr="00D029AB">
        <w:trPr>
          <w:trHeight w:val="300"/>
        </w:trPr>
        <w:tc>
          <w:tcPr>
            <w:tcW w:w="2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029AB" w:rsidRPr="00D029AB" w:rsidRDefault="00D029AB" w:rsidP="00D029AB">
            <w:pPr>
              <w:pStyle w:val="paragraph"/>
              <w:spacing w:before="0" w:beforeAutospacing="0" w:after="0" w:afterAutospacing="0"/>
              <w:textAlignment w:val="baseline"/>
              <w:rPr>
                <w:sz w:val="20"/>
                <w:szCs w:val="20"/>
              </w:rPr>
            </w:pPr>
            <w:r w:rsidRPr="00D029AB">
              <w:rPr>
                <w:rStyle w:val="normaltextrun"/>
                <w:sz w:val="20"/>
                <w:szCs w:val="20"/>
              </w:rPr>
              <w:t>Nazwa producenta:</w:t>
            </w:r>
            <w:r w:rsidRPr="00D029AB">
              <w:rPr>
                <w:rStyle w:val="eop"/>
                <w:sz w:val="20"/>
                <w:szCs w:val="20"/>
              </w:rPr>
              <w:t> </w:t>
            </w:r>
          </w:p>
        </w:tc>
        <w:tc>
          <w:tcPr>
            <w:tcW w:w="6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D029AB" w:rsidRPr="00D029AB" w:rsidRDefault="00D029AB" w:rsidP="00D029AB">
            <w:pPr>
              <w:pStyle w:val="paragraph"/>
              <w:spacing w:before="0" w:beforeAutospacing="0" w:after="0" w:afterAutospacing="0"/>
              <w:textAlignment w:val="baseline"/>
              <w:rPr>
                <w:sz w:val="20"/>
                <w:szCs w:val="20"/>
              </w:rPr>
            </w:pPr>
            <w:r w:rsidRPr="00D029AB">
              <w:rPr>
                <w:rStyle w:val="eop"/>
                <w:sz w:val="20"/>
                <w:szCs w:val="20"/>
              </w:rPr>
              <w:t> </w:t>
            </w:r>
          </w:p>
        </w:tc>
      </w:tr>
      <w:tr w:rsidR="00D029AB" w:rsidRPr="00D029AB" w:rsidTr="00D029AB">
        <w:trPr>
          <w:trHeight w:val="300"/>
        </w:trPr>
        <w:tc>
          <w:tcPr>
            <w:tcW w:w="2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029AB" w:rsidRPr="00D029AB" w:rsidRDefault="00D029AB" w:rsidP="00D029AB">
            <w:pPr>
              <w:pStyle w:val="paragraph"/>
              <w:spacing w:before="0" w:beforeAutospacing="0" w:after="0" w:afterAutospacing="0"/>
              <w:textAlignment w:val="baseline"/>
              <w:rPr>
                <w:sz w:val="20"/>
                <w:szCs w:val="20"/>
              </w:rPr>
            </w:pPr>
            <w:r w:rsidRPr="00D029AB">
              <w:rPr>
                <w:rStyle w:val="normaltextrun"/>
                <w:sz w:val="20"/>
                <w:szCs w:val="20"/>
              </w:rPr>
              <w:t>Model:</w:t>
            </w:r>
            <w:r w:rsidRPr="00D029AB">
              <w:rPr>
                <w:rStyle w:val="eop"/>
                <w:sz w:val="20"/>
                <w:szCs w:val="20"/>
              </w:rPr>
              <w:t> </w:t>
            </w:r>
          </w:p>
        </w:tc>
        <w:tc>
          <w:tcPr>
            <w:tcW w:w="6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D029AB" w:rsidRPr="00D029AB" w:rsidRDefault="00D029AB" w:rsidP="00D029AB">
            <w:pPr>
              <w:pStyle w:val="paragraph"/>
              <w:spacing w:before="0" w:beforeAutospacing="0" w:after="0" w:afterAutospacing="0"/>
              <w:textAlignment w:val="baseline"/>
              <w:rPr>
                <w:sz w:val="20"/>
                <w:szCs w:val="20"/>
              </w:rPr>
            </w:pPr>
            <w:r w:rsidRPr="00D029AB">
              <w:rPr>
                <w:rStyle w:val="eop"/>
                <w:sz w:val="20"/>
                <w:szCs w:val="20"/>
              </w:rPr>
              <w:t> </w:t>
            </w:r>
          </w:p>
        </w:tc>
      </w:tr>
    </w:tbl>
    <w:p w:rsidR="00D029AB" w:rsidRPr="00D029AB" w:rsidRDefault="00D029AB" w:rsidP="00D029AB">
      <w:pPr>
        <w:rPr>
          <w:rFonts w:ascii="Times New Roman" w:hAnsi="Times New Roman" w:cs="Times New Roman"/>
          <w:b/>
          <w:bCs/>
          <w:color w:val="000000" w:themeColor="text1"/>
          <w:sz w:val="20"/>
          <w:szCs w:val="20"/>
        </w:rPr>
      </w:pPr>
      <w:r w:rsidRPr="00D029AB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cena jednostkowa netto:      </w:t>
      </w:r>
      <w:r w:rsidRPr="00D029AB">
        <w:rPr>
          <w:rFonts w:ascii="Times New Roman" w:hAnsi="Times New Roman" w:cs="Times New Roman"/>
          <w:color w:val="000000" w:themeColor="text1"/>
          <w:sz w:val="20"/>
          <w:szCs w:val="20"/>
        </w:rPr>
        <w:tab/>
        <w:t xml:space="preserve"> </w:t>
      </w:r>
    </w:p>
    <w:p w:rsidR="00D029AB" w:rsidRPr="00D029AB" w:rsidRDefault="00D029AB" w:rsidP="00D029AB">
      <w:pPr>
        <w:tabs>
          <w:tab w:val="center" w:pos="4536"/>
        </w:tabs>
        <w:rPr>
          <w:rFonts w:ascii="Times New Roman" w:hAnsi="Times New Roman" w:cs="Times New Roman"/>
          <w:color w:val="000000" w:themeColor="text1"/>
          <w:sz w:val="20"/>
          <w:szCs w:val="20"/>
        </w:rPr>
      </w:pPr>
      <w:r w:rsidRPr="00D029AB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cena jednostkowa brutto:      </w:t>
      </w:r>
      <w:r w:rsidRPr="00D029AB">
        <w:rPr>
          <w:rFonts w:ascii="Times New Roman" w:hAnsi="Times New Roman" w:cs="Times New Roman"/>
          <w:sz w:val="20"/>
          <w:szCs w:val="20"/>
        </w:rPr>
        <w:t xml:space="preserve">        </w:t>
      </w:r>
      <w:r w:rsidRPr="00D029AB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                  </w:t>
      </w:r>
      <w:r w:rsidRPr="00D029AB">
        <w:rPr>
          <w:rFonts w:ascii="Times New Roman" w:hAnsi="Times New Roman" w:cs="Times New Roman"/>
          <w:color w:val="000000" w:themeColor="text1"/>
          <w:sz w:val="20"/>
          <w:szCs w:val="20"/>
        </w:rPr>
        <w:tab/>
        <w:t xml:space="preserve">       </w:t>
      </w:r>
      <w:r w:rsidRPr="00D029AB">
        <w:rPr>
          <w:rFonts w:ascii="Times New Roman" w:hAnsi="Times New Roman" w:cs="Times New Roman"/>
          <w:color w:val="000000" w:themeColor="text1"/>
          <w:sz w:val="20"/>
          <w:szCs w:val="20"/>
        </w:rPr>
        <w:tab/>
        <w:t xml:space="preserve">               </w:t>
      </w:r>
    </w:p>
    <w:p w:rsidR="00D029AB" w:rsidRPr="00D029AB" w:rsidRDefault="00D029AB" w:rsidP="00D029AB">
      <w:pPr>
        <w:tabs>
          <w:tab w:val="left" w:pos="3119"/>
          <w:tab w:val="left" w:leader="dot" w:pos="5954"/>
        </w:tabs>
        <w:rPr>
          <w:rFonts w:ascii="Times New Roman" w:hAnsi="Times New Roman" w:cs="Times New Roman"/>
          <w:color w:val="000000" w:themeColor="text1"/>
          <w:sz w:val="20"/>
          <w:szCs w:val="20"/>
        </w:rPr>
      </w:pPr>
      <w:r w:rsidRPr="00D029AB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VAT 23 % </w:t>
      </w:r>
    </w:p>
    <w:p w:rsidR="00D029AB" w:rsidRPr="00D029AB" w:rsidRDefault="00D029AB" w:rsidP="00D029AB">
      <w:pPr>
        <w:rPr>
          <w:rFonts w:ascii="Times New Roman" w:hAnsi="Times New Roman" w:cs="Times New Roman"/>
          <w:b/>
          <w:color w:val="000000" w:themeColor="text1"/>
          <w:sz w:val="20"/>
          <w:szCs w:val="20"/>
        </w:rPr>
      </w:pPr>
      <w:r>
        <w:rPr>
          <w:rFonts w:ascii="Times New Roman" w:hAnsi="Times New Roman" w:cs="Times New Roman"/>
          <w:b/>
          <w:color w:val="000000" w:themeColor="text1"/>
          <w:sz w:val="20"/>
          <w:szCs w:val="20"/>
        </w:rPr>
        <w:t>4</w:t>
      </w:r>
      <w:r w:rsidRPr="00D029AB">
        <w:rPr>
          <w:rFonts w:ascii="Times New Roman" w:hAnsi="Times New Roman" w:cs="Times New Roman"/>
          <w:b/>
          <w:color w:val="000000" w:themeColor="text1"/>
          <w:sz w:val="20"/>
          <w:szCs w:val="20"/>
        </w:rPr>
        <w:t>.Drukarka laserowa kolor                                                                                                                               szt.1</w:t>
      </w:r>
    </w:p>
    <w:tbl>
      <w:tblPr>
        <w:tblW w:w="9056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879"/>
        <w:gridCol w:w="6177"/>
      </w:tblGrid>
      <w:tr w:rsidR="00D029AB" w:rsidRPr="00D029AB" w:rsidTr="00D029AB">
        <w:trPr>
          <w:trHeight w:val="300"/>
        </w:trPr>
        <w:tc>
          <w:tcPr>
            <w:tcW w:w="2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D029AB" w:rsidRPr="00D029AB" w:rsidRDefault="00D029AB" w:rsidP="00D029AB">
            <w:pPr>
              <w:pStyle w:val="paragraph"/>
              <w:spacing w:before="0" w:beforeAutospacing="0" w:after="0" w:afterAutospacing="0" w:line="256" w:lineRule="auto"/>
              <w:jc w:val="center"/>
              <w:textAlignment w:val="baseline"/>
              <w:rPr>
                <w:color w:val="000000" w:themeColor="text1"/>
                <w:sz w:val="20"/>
                <w:szCs w:val="20"/>
                <w:lang w:eastAsia="en-US"/>
              </w:rPr>
            </w:pPr>
            <w:r w:rsidRPr="00D029AB">
              <w:rPr>
                <w:rStyle w:val="normaltextrun"/>
                <w:b/>
                <w:bCs/>
                <w:color w:val="000000" w:themeColor="text1"/>
                <w:sz w:val="20"/>
                <w:szCs w:val="20"/>
                <w:lang w:eastAsia="en-US"/>
              </w:rPr>
              <w:t>Cecha</w:t>
            </w:r>
            <w:r w:rsidRPr="00D029AB">
              <w:rPr>
                <w:rStyle w:val="eop"/>
                <w:color w:val="000000" w:themeColor="text1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61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D029AB" w:rsidRPr="00D029AB" w:rsidRDefault="00D029AB" w:rsidP="00D029AB">
            <w:pPr>
              <w:pStyle w:val="paragraph"/>
              <w:spacing w:before="0" w:beforeAutospacing="0" w:after="0" w:afterAutospacing="0" w:line="256" w:lineRule="auto"/>
              <w:jc w:val="center"/>
              <w:textAlignment w:val="baseline"/>
              <w:rPr>
                <w:color w:val="000000" w:themeColor="text1"/>
                <w:sz w:val="20"/>
                <w:szCs w:val="20"/>
                <w:lang w:eastAsia="en-US"/>
              </w:rPr>
            </w:pPr>
            <w:r w:rsidRPr="00D029AB">
              <w:rPr>
                <w:rStyle w:val="normaltextrun"/>
                <w:b/>
                <w:bCs/>
                <w:color w:val="000000" w:themeColor="text1"/>
                <w:sz w:val="20"/>
                <w:szCs w:val="20"/>
                <w:lang w:eastAsia="en-US"/>
              </w:rPr>
              <w:t>Wymagania minimalne</w:t>
            </w:r>
            <w:r w:rsidRPr="00D029AB">
              <w:rPr>
                <w:rStyle w:val="eop"/>
                <w:color w:val="000000" w:themeColor="text1"/>
                <w:sz w:val="20"/>
                <w:szCs w:val="20"/>
                <w:lang w:eastAsia="en-US"/>
              </w:rPr>
              <w:t> </w:t>
            </w:r>
          </w:p>
        </w:tc>
      </w:tr>
      <w:tr w:rsidR="00D029AB" w:rsidRPr="00D029AB" w:rsidTr="00D029AB">
        <w:trPr>
          <w:trHeight w:val="300"/>
        </w:trPr>
        <w:tc>
          <w:tcPr>
            <w:tcW w:w="2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029AB" w:rsidRPr="00D029AB" w:rsidRDefault="00D029AB" w:rsidP="00D029AB">
            <w:pPr>
              <w:pStyle w:val="paragraph"/>
              <w:spacing w:before="0" w:beforeAutospacing="0" w:after="0" w:afterAutospacing="0" w:line="256" w:lineRule="auto"/>
              <w:textAlignment w:val="baseline"/>
              <w:rPr>
                <w:color w:val="000000" w:themeColor="text1"/>
                <w:sz w:val="20"/>
                <w:szCs w:val="20"/>
                <w:lang w:eastAsia="en-US"/>
              </w:rPr>
            </w:pPr>
            <w:r w:rsidRPr="00D029AB">
              <w:rPr>
                <w:rStyle w:val="normaltextrun"/>
                <w:color w:val="000000" w:themeColor="text1"/>
                <w:sz w:val="20"/>
                <w:szCs w:val="20"/>
                <w:lang w:eastAsia="en-US"/>
              </w:rPr>
              <w:t>Funkcje urządzenia</w:t>
            </w:r>
            <w:r w:rsidRPr="00D029AB">
              <w:rPr>
                <w:rStyle w:val="eop"/>
                <w:color w:val="000000" w:themeColor="text1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61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D029AB" w:rsidRPr="00D029AB" w:rsidRDefault="00D029AB" w:rsidP="00D029AB">
            <w:pPr>
              <w:pStyle w:val="paragraph"/>
              <w:spacing w:before="0" w:beforeAutospacing="0" w:after="0" w:afterAutospacing="0" w:line="256" w:lineRule="auto"/>
              <w:textAlignment w:val="baseline"/>
              <w:rPr>
                <w:color w:val="000000" w:themeColor="text1"/>
                <w:sz w:val="20"/>
                <w:szCs w:val="20"/>
                <w:lang w:eastAsia="en-US"/>
              </w:rPr>
            </w:pPr>
            <w:r w:rsidRPr="00D029AB">
              <w:rPr>
                <w:rStyle w:val="normaltextrun"/>
                <w:color w:val="000000" w:themeColor="text1"/>
                <w:sz w:val="20"/>
                <w:szCs w:val="20"/>
                <w:lang w:eastAsia="en-US"/>
              </w:rPr>
              <w:t>drukarka</w:t>
            </w:r>
          </w:p>
        </w:tc>
      </w:tr>
      <w:tr w:rsidR="00D029AB" w:rsidRPr="00D029AB" w:rsidTr="00D029AB">
        <w:trPr>
          <w:trHeight w:val="300"/>
        </w:trPr>
        <w:tc>
          <w:tcPr>
            <w:tcW w:w="2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029AB" w:rsidRPr="00D029AB" w:rsidRDefault="00D029AB" w:rsidP="00D029AB">
            <w:pPr>
              <w:pStyle w:val="paragraph"/>
              <w:spacing w:before="0" w:beforeAutospacing="0" w:after="0" w:afterAutospacing="0" w:line="256" w:lineRule="auto"/>
              <w:textAlignment w:val="baseline"/>
              <w:rPr>
                <w:color w:val="000000" w:themeColor="text1"/>
                <w:sz w:val="20"/>
                <w:szCs w:val="20"/>
                <w:lang w:eastAsia="en-US"/>
              </w:rPr>
            </w:pPr>
            <w:r w:rsidRPr="00D029AB">
              <w:rPr>
                <w:rStyle w:val="normaltextrun"/>
                <w:color w:val="000000" w:themeColor="text1"/>
                <w:sz w:val="20"/>
                <w:szCs w:val="20"/>
                <w:lang w:eastAsia="en-US"/>
              </w:rPr>
              <w:t>Technologia druku</w:t>
            </w:r>
            <w:r w:rsidRPr="00D029AB">
              <w:rPr>
                <w:rStyle w:val="eop"/>
                <w:color w:val="000000" w:themeColor="text1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61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D029AB" w:rsidRPr="00D029AB" w:rsidRDefault="00D029AB" w:rsidP="00D029AB">
            <w:pPr>
              <w:pStyle w:val="paragraph"/>
              <w:spacing w:before="0" w:beforeAutospacing="0" w:after="0" w:afterAutospacing="0" w:line="256" w:lineRule="auto"/>
              <w:textAlignment w:val="baseline"/>
              <w:rPr>
                <w:color w:val="000000" w:themeColor="text1"/>
                <w:sz w:val="20"/>
                <w:szCs w:val="20"/>
                <w:lang w:eastAsia="en-US"/>
              </w:rPr>
            </w:pPr>
            <w:r w:rsidRPr="00D029AB">
              <w:rPr>
                <w:rStyle w:val="normaltextrun"/>
                <w:color w:val="000000" w:themeColor="text1"/>
                <w:sz w:val="20"/>
                <w:szCs w:val="20"/>
                <w:lang w:eastAsia="en-US"/>
              </w:rPr>
              <w:t>laserowa kolorowa</w:t>
            </w:r>
            <w:r w:rsidRPr="00D029AB">
              <w:rPr>
                <w:rStyle w:val="eop"/>
                <w:color w:val="000000" w:themeColor="text1"/>
                <w:sz w:val="20"/>
                <w:szCs w:val="20"/>
                <w:lang w:eastAsia="en-US"/>
              </w:rPr>
              <w:t> </w:t>
            </w:r>
          </w:p>
        </w:tc>
      </w:tr>
      <w:tr w:rsidR="00D029AB" w:rsidRPr="00D029AB" w:rsidTr="00D029AB">
        <w:trPr>
          <w:trHeight w:val="300"/>
        </w:trPr>
        <w:tc>
          <w:tcPr>
            <w:tcW w:w="2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029AB" w:rsidRPr="00D029AB" w:rsidRDefault="00D029AB" w:rsidP="00D029AB">
            <w:pPr>
              <w:pStyle w:val="paragraph"/>
              <w:spacing w:before="0" w:beforeAutospacing="0" w:after="0" w:afterAutospacing="0" w:line="256" w:lineRule="auto"/>
              <w:textAlignment w:val="baseline"/>
              <w:rPr>
                <w:color w:val="000000" w:themeColor="text1"/>
                <w:sz w:val="20"/>
                <w:szCs w:val="20"/>
                <w:lang w:eastAsia="en-US"/>
              </w:rPr>
            </w:pPr>
            <w:r w:rsidRPr="00D029AB">
              <w:rPr>
                <w:rStyle w:val="normaltextrun"/>
                <w:color w:val="000000" w:themeColor="text1"/>
                <w:sz w:val="20"/>
                <w:szCs w:val="20"/>
                <w:lang w:eastAsia="en-US"/>
              </w:rPr>
              <w:t>Maksymalny rozmiar papieru</w:t>
            </w:r>
            <w:r w:rsidRPr="00D029AB">
              <w:rPr>
                <w:rStyle w:val="eop"/>
                <w:color w:val="000000" w:themeColor="text1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61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D029AB" w:rsidRPr="00D029AB" w:rsidRDefault="00D029AB" w:rsidP="00D029AB">
            <w:pPr>
              <w:pStyle w:val="paragraph"/>
              <w:spacing w:before="0" w:beforeAutospacing="0" w:after="0" w:afterAutospacing="0" w:line="256" w:lineRule="auto"/>
              <w:textAlignment w:val="baseline"/>
              <w:rPr>
                <w:color w:val="000000" w:themeColor="text1"/>
                <w:sz w:val="20"/>
                <w:szCs w:val="20"/>
                <w:lang w:eastAsia="en-US"/>
              </w:rPr>
            </w:pPr>
            <w:r w:rsidRPr="00D029AB">
              <w:rPr>
                <w:rStyle w:val="normaltextrun"/>
                <w:color w:val="000000" w:themeColor="text1"/>
                <w:sz w:val="20"/>
                <w:szCs w:val="20"/>
                <w:lang w:eastAsia="en-US"/>
              </w:rPr>
              <w:t>A4</w:t>
            </w:r>
            <w:r w:rsidRPr="00D029AB">
              <w:rPr>
                <w:rStyle w:val="eop"/>
                <w:color w:val="000000" w:themeColor="text1"/>
                <w:sz w:val="20"/>
                <w:szCs w:val="20"/>
                <w:lang w:eastAsia="en-US"/>
              </w:rPr>
              <w:t> </w:t>
            </w:r>
          </w:p>
        </w:tc>
      </w:tr>
      <w:tr w:rsidR="00D029AB" w:rsidRPr="00D029AB" w:rsidTr="00D029AB">
        <w:trPr>
          <w:trHeight w:val="300"/>
        </w:trPr>
        <w:tc>
          <w:tcPr>
            <w:tcW w:w="2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029AB" w:rsidRPr="00D029AB" w:rsidRDefault="00D029AB" w:rsidP="00D029AB">
            <w:pPr>
              <w:pStyle w:val="paragraph"/>
              <w:spacing w:before="0" w:beforeAutospacing="0" w:after="0" w:afterAutospacing="0" w:line="256" w:lineRule="auto"/>
              <w:textAlignment w:val="baseline"/>
              <w:rPr>
                <w:color w:val="000000" w:themeColor="text1"/>
                <w:sz w:val="20"/>
                <w:szCs w:val="20"/>
                <w:lang w:eastAsia="en-US"/>
              </w:rPr>
            </w:pPr>
            <w:r w:rsidRPr="00D029AB">
              <w:rPr>
                <w:rStyle w:val="normaltextrun"/>
                <w:color w:val="000000" w:themeColor="text1"/>
                <w:sz w:val="20"/>
                <w:szCs w:val="20"/>
                <w:lang w:eastAsia="en-US"/>
              </w:rPr>
              <w:t>Szybkość druku</w:t>
            </w:r>
            <w:r w:rsidRPr="00D029AB">
              <w:rPr>
                <w:rStyle w:val="eop"/>
                <w:color w:val="000000" w:themeColor="text1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61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D029AB" w:rsidRPr="00D029AB" w:rsidRDefault="00D029AB" w:rsidP="00D029AB">
            <w:pPr>
              <w:pStyle w:val="paragraph"/>
              <w:spacing w:before="0" w:beforeAutospacing="0" w:after="0" w:afterAutospacing="0" w:line="256" w:lineRule="auto"/>
              <w:textAlignment w:val="baseline"/>
              <w:rPr>
                <w:color w:val="000000" w:themeColor="text1"/>
                <w:sz w:val="20"/>
                <w:szCs w:val="20"/>
                <w:lang w:eastAsia="en-US"/>
              </w:rPr>
            </w:pPr>
            <w:r w:rsidRPr="00D029AB">
              <w:rPr>
                <w:rStyle w:val="normaltextrun"/>
                <w:color w:val="000000" w:themeColor="text1"/>
                <w:sz w:val="20"/>
                <w:szCs w:val="20"/>
                <w:lang w:eastAsia="en-US"/>
              </w:rPr>
              <w:t>nie mniej niż 30 stron A4 na minutę</w:t>
            </w:r>
            <w:r w:rsidRPr="00D029AB">
              <w:rPr>
                <w:rStyle w:val="eop"/>
                <w:color w:val="000000" w:themeColor="text1"/>
                <w:sz w:val="20"/>
                <w:szCs w:val="20"/>
                <w:lang w:eastAsia="en-US"/>
              </w:rPr>
              <w:t> </w:t>
            </w:r>
          </w:p>
        </w:tc>
      </w:tr>
      <w:tr w:rsidR="00D029AB" w:rsidRPr="00D029AB" w:rsidTr="00D029AB">
        <w:trPr>
          <w:trHeight w:val="300"/>
        </w:trPr>
        <w:tc>
          <w:tcPr>
            <w:tcW w:w="2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029AB" w:rsidRPr="00D029AB" w:rsidRDefault="00D029AB" w:rsidP="00D029AB">
            <w:pPr>
              <w:pStyle w:val="paragraph"/>
              <w:spacing w:before="0" w:beforeAutospacing="0" w:after="0" w:afterAutospacing="0" w:line="256" w:lineRule="auto"/>
              <w:textAlignment w:val="baseline"/>
              <w:rPr>
                <w:color w:val="000000" w:themeColor="text1"/>
                <w:sz w:val="20"/>
                <w:szCs w:val="20"/>
                <w:lang w:eastAsia="en-US"/>
              </w:rPr>
            </w:pPr>
            <w:r w:rsidRPr="00D029AB">
              <w:rPr>
                <w:rStyle w:val="normaltextrun"/>
                <w:color w:val="000000" w:themeColor="text1"/>
                <w:sz w:val="20"/>
                <w:szCs w:val="20"/>
                <w:lang w:eastAsia="en-US"/>
              </w:rPr>
              <w:t>Rozdzielczość druku</w:t>
            </w:r>
            <w:r w:rsidRPr="00D029AB">
              <w:rPr>
                <w:rStyle w:val="eop"/>
                <w:color w:val="000000" w:themeColor="text1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61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D029AB" w:rsidRPr="00D029AB" w:rsidRDefault="00D029AB" w:rsidP="00D029AB">
            <w:pPr>
              <w:pStyle w:val="paragraph"/>
              <w:spacing w:before="0" w:beforeAutospacing="0" w:after="0" w:afterAutospacing="0" w:line="256" w:lineRule="auto"/>
              <w:textAlignment w:val="baseline"/>
              <w:rPr>
                <w:color w:val="000000" w:themeColor="text1"/>
                <w:sz w:val="20"/>
                <w:szCs w:val="20"/>
                <w:lang w:eastAsia="en-US"/>
              </w:rPr>
            </w:pPr>
            <w:r w:rsidRPr="00D029AB">
              <w:rPr>
                <w:rStyle w:val="normaltextrun"/>
                <w:color w:val="000000" w:themeColor="text1"/>
                <w:sz w:val="20"/>
                <w:szCs w:val="20"/>
                <w:lang w:eastAsia="en-US"/>
              </w:rPr>
              <w:t>nie mniej niż 600 x 600 </w:t>
            </w:r>
            <w:proofErr w:type="spellStart"/>
            <w:r w:rsidRPr="00D029AB">
              <w:rPr>
                <w:rStyle w:val="normaltextrun"/>
                <w:color w:val="000000" w:themeColor="text1"/>
                <w:sz w:val="20"/>
                <w:szCs w:val="20"/>
                <w:lang w:eastAsia="en-US"/>
              </w:rPr>
              <w:t>dpi</w:t>
            </w:r>
            <w:proofErr w:type="spellEnd"/>
            <w:r w:rsidRPr="00D029AB">
              <w:rPr>
                <w:rStyle w:val="eop"/>
                <w:color w:val="000000" w:themeColor="text1"/>
                <w:sz w:val="20"/>
                <w:szCs w:val="20"/>
                <w:lang w:eastAsia="en-US"/>
              </w:rPr>
              <w:t> </w:t>
            </w:r>
          </w:p>
        </w:tc>
      </w:tr>
      <w:tr w:rsidR="00D029AB" w:rsidRPr="00D029AB" w:rsidTr="00D029AB">
        <w:trPr>
          <w:trHeight w:val="300"/>
        </w:trPr>
        <w:tc>
          <w:tcPr>
            <w:tcW w:w="2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029AB" w:rsidRPr="00D029AB" w:rsidRDefault="00D029AB" w:rsidP="00D029AB">
            <w:pPr>
              <w:pStyle w:val="paragraph"/>
              <w:spacing w:before="0" w:beforeAutospacing="0" w:after="0" w:afterAutospacing="0" w:line="256" w:lineRule="auto"/>
              <w:textAlignment w:val="baseline"/>
              <w:rPr>
                <w:color w:val="000000" w:themeColor="text1"/>
                <w:sz w:val="20"/>
                <w:szCs w:val="20"/>
                <w:lang w:eastAsia="en-US"/>
              </w:rPr>
            </w:pPr>
            <w:r w:rsidRPr="00D029AB">
              <w:rPr>
                <w:rStyle w:val="normaltextrun"/>
                <w:color w:val="000000" w:themeColor="text1"/>
                <w:sz w:val="20"/>
                <w:szCs w:val="20"/>
                <w:lang w:eastAsia="en-US"/>
              </w:rPr>
              <w:t>Obciążenie dopuszczalne</w:t>
            </w:r>
            <w:r w:rsidRPr="00D029AB">
              <w:rPr>
                <w:rStyle w:val="eop"/>
                <w:color w:val="000000" w:themeColor="text1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61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D029AB" w:rsidRPr="00D029AB" w:rsidRDefault="00D029AB" w:rsidP="00D029AB">
            <w:pPr>
              <w:pStyle w:val="paragraph"/>
              <w:spacing w:before="0" w:beforeAutospacing="0" w:after="0" w:afterAutospacing="0" w:line="256" w:lineRule="auto"/>
              <w:textAlignment w:val="baseline"/>
              <w:rPr>
                <w:color w:val="000000" w:themeColor="text1"/>
                <w:sz w:val="20"/>
                <w:szCs w:val="20"/>
                <w:lang w:eastAsia="en-US"/>
              </w:rPr>
            </w:pPr>
            <w:r w:rsidRPr="00D029AB">
              <w:rPr>
                <w:rStyle w:val="normaltextrun"/>
                <w:color w:val="000000" w:themeColor="text1"/>
                <w:sz w:val="20"/>
                <w:szCs w:val="20"/>
                <w:lang w:eastAsia="en-US"/>
              </w:rPr>
              <w:t>nie mniej niż 50 000 stron/miesiąc</w:t>
            </w:r>
            <w:r w:rsidRPr="00D029AB">
              <w:rPr>
                <w:rStyle w:val="eop"/>
                <w:color w:val="000000" w:themeColor="text1"/>
                <w:sz w:val="20"/>
                <w:szCs w:val="20"/>
                <w:lang w:eastAsia="en-US"/>
              </w:rPr>
              <w:t> </w:t>
            </w:r>
          </w:p>
        </w:tc>
      </w:tr>
      <w:tr w:rsidR="00D029AB" w:rsidRPr="00D029AB" w:rsidTr="00D029AB">
        <w:trPr>
          <w:trHeight w:val="300"/>
        </w:trPr>
        <w:tc>
          <w:tcPr>
            <w:tcW w:w="2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029AB" w:rsidRPr="00D029AB" w:rsidRDefault="00D029AB" w:rsidP="00D029AB">
            <w:pPr>
              <w:pStyle w:val="paragraph"/>
              <w:spacing w:before="0" w:beforeAutospacing="0" w:after="0" w:afterAutospacing="0" w:line="256" w:lineRule="auto"/>
              <w:textAlignment w:val="baseline"/>
              <w:rPr>
                <w:color w:val="000000" w:themeColor="text1"/>
                <w:sz w:val="20"/>
                <w:szCs w:val="20"/>
                <w:lang w:eastAsia="en-US"/>
              </w:rPr>
            </w:pPr>
            <w:r w:rsidRPr="00D029AB">
              <w:rPr>
                <w:rStyle w:val="normaltextrun"/>
                <w:color w:val="000000" w:themeColor="text1"/>
                <w:sz w:val="20"/>
                <w:szCs w:val="20"/>
                <w:lang w:eastAsia="en-US"/>
              </w:rPr>
              <w:t>Druk dwustronny</w:t>
            </w:r>
            <w:r w:rsidRPr="00D029AB">
              <w:rPr>
                <w:rStyle w:val="eop"/>
                <w:color w:val="000000" w:themeColor="text1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61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D029AB" w:rsidRPr="00D029AB" w:rsidRDefault="00D029AB" w:rsidP="00D029AB">
            <w:pPr>
              <w:pStyle w:val="paragraph"/>
              <w:spacing w:before="0" w:beforeAutospacing="0" w:after="0" w:afterAutospacing="0" w:line="256" w:lineRule="auto"/>
              <w:textAlignment w:val="baseline"/>
              <w:rPr>
                <w:color w:val="000000" w:themeColor="text1"/>
                <w:sz w:val="20"/>
                <w:szCs w:val="20"/>
                <w:lang w:eastAsia="en-US"/>
              </w:rPr>
            </w:pPr>
            <w:r w:rsidRPr="00D029AB">
              <w:rPr>
                <w:rStyle w:val="normaltextrun"/>
                <w:color w:val="000000" w:themeColor="text1"/>
                <w:sz w:val="20"/>
                <w:szCs w:val="20"/>
                <w:lang w:eastAsia="en-US"/>
              </w:rPr>
              <w:t>automatyczny </w:t>
            </w:r>
            <w:r w:rsidRPr="00D029AB">
              <w:rPr>
                <w:rStyle w:val="eop"/>
                <w:color w:val="000000" w:themeColor="text1"/>
                <w:sz w:val="20"/>
                <w:szCs w:val="20"/>
                <w:lang w:eastAsia="en-US"/>
              </w:rPr>
              <w:t> </w:t>
            </w:r>
          </w:p>
        </w:tc>
      </w:tr>
      <w:tr w:rsidR="00D029AB" w:rsidRPr="00D029AB" w:rsidTr="00D029AB">
        <w:trPr>
          <w:trHeight w:val="300"/>
        </w:trPr>
        <w:tc>
          <w:tcPr>
            <w:tcW w:w="2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029AB" w:rsidRPr="00D029AB" w:rsidRDefault="00D029AB" w:rsidP="00D029AB">
            <w:pPr>
              <w:pStyle w:val="paragraph"/>
              <w:spacing w:before="0" w:beforeAutospacing="0" w:after="0" w:afterAutospacing="0" w:line="256" w:lineRule="auto"/>
              <w:textAlignment w:val="baseline"/>
              <w:rPr>
                <w:color w:val="000000" w:themeColor="text1"/>
                <w:sz w:val="20"/>
                <w:szCs w:val="20"/>
                <w:lang w:eastAsia="en-US"/>
              </w:rPr>
            </w:pPr>
            <w:r w:rsidRPr="00D029AB">
              <w:rPr>
                <w:rStyle w:val="normaltextrun"/>
                <w:color w:val="000000" w:themeColor="text1"/>
                <w:sz w:val="20"/>
                <w:szCs w:val="20"/>
                <w:lang w:eastAsia="en-US"/>
              </w:rPr>
              <w:t>Podajniki papieru</w:t>
            </w:r>
            <w:r w:rsidRPr="00D029AB">
              <w:rPr>
                <w:rStyle w:val="eop"/>
                <w:color w:val="000000" w:themeColor="text1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61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029AB" w:rsidRPr="00D029AB" w:rsidRDefault="00D029AB" w:rsidP="00D029AB">
            <w:pPr>
              <w:pStyle w:val="paragraph"/>
              <w:spacing w:before="0" w:beforeAutospacing="0" w:after="0" w:afterAutospacing="0" w:line="256" w:lineRule="auto"/>
              <w:textAlignment w:val="baseline"/>
              <w:rPr>
                <w:color w:val="000000" w:themeColor="text1"/>
                <w:sz w:val="20"/>
                <w:szCs w:val="20"/>
                <w:lang w:eastAsia="en-US"/>
              </w:rPr>
            </w:pPr>
            <w:r w:rsidRPr="00D029AB">
              <w:rPr>
                <w:rStyle w:val="normaltextrun"/>
                <w:color w:val="000000" w:themeColor="text1"/>
                <w:sz w:val="20"/>
                <w:szCs w:val="20"/>
                <w:lang w:eastAsia="en-US"/>
              </w:rPr>
              <w:t>nie mniej niż 250 arkuszy</w:t>
            </w:r>
            <w:r w:rsidRPr="00D029AB">
              <w:rPr>
                <w:rStyle w:val="eop"/>
                <w:color w:val="000000" w:themeColor="text1"/>
                <w:sz w:val="20"/>
                <w:szCs w:val="20"/>
                <w:lang w:eastAsia="en-US"/>
              </w:rPr>
              <w:t> </w:t>
            </w:r>
          </w:p>
        </w:tc>
      </w:tr>
      <w:tr w:rsidR="00D029AB" w:rsidRPr="00D029AB" w:rsidTr="00D029AB">
        <w:trPr>
          <w:trHeight w:val="300"/>
        </w:trPr>
        <w:tc>
          <w:tcPr>
            <w:tcW w:w="2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029AB" w:rsidRPr="00D029AB" w:rsidRDefault="00D029AB" w:rsidP="00D029AB">
            <w:pPr>
              <w:pStyle w:val="paragraph"/>
              <w:spacing w:before="0" w:beforeAutospacing="0" w:after="0" w:afterAutospacing="0" w:line="256" w:lineRule="auto"/>
              <w:textAlignment w:val="baseline"/>
              <w:rPr>
                <w:color w:val="000000" w:themeColor="text1"/>
                <w:sz w:val="20"/>
                <w:szCs w:val="20"/>
                <w:lang w:eastAsia="en-US"/>
              </w:rPr>
            </w:pPr>
            <w:r w:rsidRPr="00D029AB">
              <w:rPr>
                <w:rStyle w:val="normaltextrun"/>
                <w:color w:val="000000" w:themeColor="text1"/>
                <w:sz w:val="20"/>
                <w:szCs w:val="20"/>
                <w:lang w:eastAsia="en-US"/>
              </w:rPr>
              <w:t>Wyjście papieru</w:t>
            </w:r>
            <w:r w:rsidRPr="00D029AB">
              <w:rPr>
                <w:rStyle w:val="eop"/>
                <w:color w:val="000000" w:themeColor="text1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61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D029AB" w:rsidRPr="00D029AB" w:rsidRDefault="00D029AB" w:rsidP="00D029AB">
            <w:pPr>
              <w:pStyle w:val="paragraph"/>
              <w:spacing w:before="0" w:beforeAutospacing="0" w:after="0" w:afterAutospacing="0" w:line="256" w:lineRule="auto"/>
              <w:textAlignment w:val="baseline"/>
              <w:rPr>
                <w:color w:val="000000" w:themeColor="text1"/>
                <w:sz w:val="20"/>
                <w:szCs w:val="20"/>
                <w:lang w:eastAsia="en-US"/>
              </w:rPr>
            </w:pPr>
            <w:r w:rsidRPr="00D029AB">
              <w:rPr>
                <w:rStyle w:val="normaltextrun"/>
                <w:color w:val="000000" w:themeColor="text1"/>
                <w:sz w:val="20"/>
                <w:szCs w:val="20"/>
                <w:lang w:eastAsia="en-US"/>
              </w:rPr>
              <w:t>taca na nie mniej niż 150 arkuszy</w:t>
            </w:r>
            <w:r w:rsidRPr="00D029AB">
              <w:rPr>
                <w:rStyle w:val="eop"/>
                <w:color w:val="000000" w:themeColor="text1"/>
                <w:sz w:val="20"/>
                <w:szCs w:val="20"/>
                <w:lang w:eastAsia="en-US"/>
              </w:rPr>
              <w:t> </w:t>
            </w:r>
          </w:p>
        </w:tc>
      </w:tr>
      <w:tr w:rsidR="00D029AB" w:rsidRPr="00D029AB" w:rsidTr="00D029AB">
        <w:trPr>
          <w:trHeight w:val="300"/>
        </w:trPr>
        <w:tc>
          <w:tcPr>
            <w:tcW w:w="2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029AB" w:rsidRPr="00D029AB" w:rsidRDefault="00D029AB" w:rsidP="00D029AB">
            <w:pPr>
              <w:pStyle w:val="paragraph"/>
              <w:spacing w:before="0" w:beforeAutospacing="0" w:after="0" w:afterAutospacing="0" w:line="256" w:lineRule="auto"/>
              <w:textAlignment w:val="baseline"/>
              <w:rPr>
                <w:color w:val="000000" w:themeColor="text1"/>
                <w:sz w:val="20"/>
                <w:szCs w:val="20"/>
                <w:lang w:eastAsia="en-US"/>
              </w:rPr>
            </w:pPr>
            <w:r w:rsidRPr="00D029AB">
              <w:rPr>
                <w:rStyle w:val="normaltextrun"/>
                <w:color w:val="000000" w:themeColor="text1"/>
                <w:sz w:val="20"/>
                <w:szCs w:val="20"/>
                <w:lang w:eastAsia="en-US"/>
              </w:rPr>
              <w:t>Optyczna rozdzielczość skanowania </w:t>
            </w:r>
            <w:r w:rsidRPr="00D029AB">
              <w:rPr>
                <w:rStyle w:val="eop"/>
                <w:color w:val="000000" w:themeColor="text1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61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D029AB" w:rsidRPr="00D029AB" w:rsidRDefault="00D029AB" w:rsidP="00D029AB">
            <w:pPr>
              <w:pStyle w:val="paragraph"/>
              <w:spacing w:before="0" w:beforeAutospacing="0" w:after="0" w:afterAutospacing="0" w:line="256" w:lineRule="auto"/>
              <w:textAlignment w:val="baseline"/>
              <w:rPr>
                <w:color w:val="000000" w:themeColor="text1"/>
                <w:sz w:val="20"/>
                <w:szCs w:val="20"/>
                <w:lang w:eastAsia="en-US"/>
              </w:rPr>
            </w:pPr>
            <w:r w:rsidRPr="00D029AB">
              <w:rPr>
                <w:rStyle w:val="normaltextrun"/>
                <w:color w:val="000000" w:themeColor="text1"/>
                <w:sz w:val="20"/>
                <w:szCs w:val="20"/>
                <w:lang w:eastAsia="en-US"/>
              </w:rPr>
              <w:t>nie mniej niż 600 x 600 </w:t>
            </w:r>
            <w:proofErr w:type="spellStart"/>
            <w:r w:rsidRPr="00D029AB">
              <w:rPr>
                <w:rStyle w:val="normaltextrun"/>
                <w:color w:val="000000" w:themeColor="text1"/>
                <w:sz w:val="20"/>
                <w:szCs w:val="20"/>
                <w:lang w:eastAsia="en-US"/>
              </w:rPr>
              <w:t>dpi</w:t>
            </w:r>
            <w:proofErr w:type="spellEnd"/>
            <w:r w:rsidRPr="00D029AB">
              <w:rPr>
                <w:rStyle w:val="eop"/>
                <w:color w:val="000000" w:themeColor="text1"/>
                <w:sz w:val="20"/>
                <w:szCs w:val="20"/>
                <w:lang w:eastAsia="en-US"/>
              </w:rPr>
              <w:t> </w:t>
            </w:r>
          </w:p>
        </w:tc>
      </w:tr>
      <w:tr w:rsidR="00D029AB" w:rsidRPr="00D029AB" w:rsidTr="00D029AB">
        <w:trPr>
          <w:trHeight w:val="300"/>
        </w:trPr>
        <w:tc>
          <w:tcPr>
            <w:tcW w:w="2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029AB" w:rsidRPr="00D029AB" w:rsidRDefault="00D029AB" w:rsidP="00D029AB">
            <w:pPr>
              <w:pStyle w:val="paragraph"/>
              <w:spacing w:before="0" w:beforeAutospacing="0" w:after="0" w:afterAutospacing="0" w:line="256" w:lineRule="auto"/>
              <w:textAlignment w:val="baseline"/>
              <w:rPr>
                <w:color w:val="000000" w:themeColor="text1"/>
                <w:sz w:val="20"/>
                <w:szCs w:val="20"/>
                <w:lang w:eastAsia="en-US"/>
              </w:rPr>
            </w:pPr>
            <w:r w:rsidRPr="00D029AB">
              <w:rPr>
                <w:rStyle w:val="normaltextrun"/>
                <w:color w:val="000000" w:themeColor="text1"/>
                <w:sz w:val="20"/>
                <w:szCs w:val="20"/>
                <w:lang w:eastAsia="en-US"/>
              </w:rPr>
              <w:t>Sterowanie</w:t>
            </w:r>
            <w:r w:rsidRPr="00D029AB">
              <w:rPr>
                <w:rStyle w:val="eop"/>
                <w:color w:val="000000" w:themeColor="text1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61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D029AB" w:rsidRPr="00D029AB" w:rsidRDefault="00D029AB" w:rsidP="00D029AB">
            <w:pPr>
              <w:pStyle w:val="paragraph"/>
              <w:spacing w:before="0" w:beforeAutospacing="0" w:after="0" w:afterAutospacing="0" w:line="256" w:lineRule="auto"/>
              <w:textAlignment w:val="baseline"/>
              <w:rPr>
                <w:color w:val="000000" w:themeColor="text1"/>
                <w:sz w:val="20"/>
                <w:szCs w:val="20"/>
                <w:lang w:eastAsia="en-US"/>
              </w:rPr>
            </w:pPr>
            <w:r w:rsidRPr="00D029AB">
              <w:rPr>
                <w:color w:val="000000" w:themeColor="text1"/>
                <w:sz w:val="20"/>
                <w:szCs w:val="20"/>
                <w:lang w:eastAsia="en-US"/>
              </w:rPr>
              <w:t>Ekran dotykowy lub przyciski/pokrętła z podglądem opcji na ekranie wbudowanym</w:t>
            </w:r>
          </w:p>
        </w:tc>
      </w:tr>
      <w:tr w:rsidR="00D029AB" w:rsidRPr="00D029AB" w:rsidTr="00D029AB">
        <w:trPr>
          <w:trHeight w:val="300"/>
        </w:trPr>
        <w:tc>
          <w:tcPr>
            <w:tcW w:w="2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029AB" w:rsidRPr="00D029AB" w:rsidRDefault="00D029AB" w:rsidP="00D029AB">
            <w:pPr>
              <w:pStyle w:val="paragraph"/>
              <w:spacing w:before="0" w:beforeAutospacing="0" w:after="0" w:afterAutospacing="0" w:line="256" w:lineRule="auto"/>
              <w:textAlignment w:val="baseline"/>
              <w:rPr>
                <w:color w:val="000000" w:themeColor="text1"/>
                <w:sz w:val="20"/>
                <w:szCs w:val="20"/>
                <w:lang w:eastAsia="en-US"/>
              </w:rPr>
            </w:pPr>
            <w:r w:rsidRPr="00D029AB">
              <w:rPr>
                <w:rStyle w:val="normaltextrun"/>
                <w:color w:val="000000" w:themeColor="text1"/>
                <w:sz w:val="20"/>
                <w:szCs w:val="20"/>
                <w:lang w:eastAsia="en-US"/>
              </w:rPr>
              <w:t>Komunikacja zewnętrzna </w:t>
            </w:r>
            <w:r w:rsidRPr="00D029AB">
              <w:rPr>
                <w:rStyle w:val="eop"/>
                <w:color w:val="000000" w:themeColor="text1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61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D029AB" w:rsidRPr="00D029AB" w:rsidRDefault="00D029AB" w:rsidP="00D029AB">
            <w:pPr>
              <w:pStyle w:val="paragraph"/>
              <w:spacing w:before="0" w:beforeAutospacing="0" w:after="0" w:afterAutospacing="0" w:line="256" w:lineRule="auto"/>
              <w:textAlignment w:val="baseline"/>
              <w:rPr>
                <w:color w:val="000000" w:themeColor="text1"/>
                <w:sz w:val="20"/>
                <w:szCs w:val="20"/>
                <w:lang w:eastAsia="en-US"/>
              </w:rPr>
            </w:pPr>
            <w:r w:rsidRPr="00D029AB">
              <w:rPr>
                <w:rStyle w:val="normaltextrun"/>
                <w:color w:val="000000" w:themeColor="text1"/>
                <w:sz w:val="20"/>
                <w:szCs w:val="20"/>
                <w:lang w:eastAsia="en-US"/>
              </w:rPr>
              <w:t>USB, LAN 10/100/1000 </w:t>
            </w:r>
            <w:proofErr w:type="spellStart"/>
            <w:r w:rsidRPr="00D029AB">
              <w:rPr>
                <w:rStyle w:val="normaltextrun"/>
                <w:color w:val="000000" w:themeColor="text1"/>
                <w:sz w:val="20"/>
                <w:szCs w:val="20"/>
                <w:lang w:eastAsia="en-US"/>
              </w:rPr>
              <w:t>mbps</w:t>
            </w:r>
            <w:proofErr w:type="spellEnd"/>
            <w:r w:rsidRPr="00D029AB">
              <w:rPr>
                <w:rStyle w:val="eop"/>
                <w:color w:val="000000" w:themeColor="text1"/>
                <w:sz w:val="20"/>
                <w:szCs w:val="20"/>
                <w:lang w:eastAsia="en-US"/>
              </w:rPr>
              <w:t> </w:t>
            </w:r>
          </w:p>
        </w:tc>
      </w:tr>
      <w:tr w:rsidR="00D029AB" w:rsidRPr="00D029AB" w:rsidTr="00D029AB">
        <w:trPr>
          <w:trHeight w:val="300"/>
        </w:trPr>
        <w:tc>
          <w:tcPr>
            <w:tcW w:w="2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029AB" w:rsidRPr="00D029AB" w:rsidRDefault="00D029AB" w:rsidP="00D029AB">
            <w:pPr>
              <w:pStyle w:val="paragraph"/>
              <w:spacing w:before="0" w:beforeAutospacing="0" w:after="0" w:afterAutospacing="0" w:line="256" w:lineRule="auto"/>
              <w:textAlignment w:val="baseline"/>
              <w:rPr>
                <w:color w:val="000000" w:themeColor="text1"/>
                <w:sz w:val="20"/>
                <w:szCs w:val="20"/>
                <w:lang w:eastAsia="en-US"/>
              </w:rPr>
            </w:pPr>
            <w:r w:rsidRPr="00D029AB">
              <w:rPr>
                <w:rStyle w:val="normaltextrun"/>
                <w:color w:val="000000" w:themeColor="text1"/>
                <w:sz w:val="20"/>
                <w:szCs w:val="20"/>
                <w:lang w:eastAsia="en-US"/>
              </w:rPr>
              <w:t>Inne wymagania</w:t>
            </w:r>
            <w:r w:rsidRPr="00D029AB">
              <w:rPr>
                <w:rStyle w:val="eop"/>
                <w:color w:val="000000" w:themeColor="text1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61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D029AB" w:rsidRPr="00D029AB" w:rsidRDefault="00D029AB" w:rsidP="00D029AB">
            <w:pPr>
              <w:pStyle w:val="paragraph"/>
              <w:spacing w:before="0" w:beforeAutospacing="0" w:after="0" w:afterAutospacing="0" w:line="256" w:lineRule="auto"/>
              <w:textAlignment w:val="baseline"/>
              <w:rPr>
                <w:color w:val="000000" w:themeColor="text1"/>
                <w:sz w:val="20"/>
                <w:szCs w:val="20"/>
                <w:lang w:eastAsia="en-US"/>
              </w:rPr>
            </w:pPr>
            <w:r w:rsidRPr="00D029AB">
              <w:rPr>
                <w:rStyle w:val="normaltextrun"/>
                <w:color w:val="000000" w:themeColor="text1"/>
                <w:sz w:val="20"/>
                <w:szCs w:val="20"/>
                <w:lang w:eastAsia="en-US"/>
              </w:rPr>
              <w:t>bębny drukujące zintegrowane z zasobnikami tonerów</w:t>
            </w:r>
            <w:r w:rsidRPr="00D029AB">
              <w:rPr>
                <w:rStyle w:val="eop"/>
                <w:color w:val="000000" w:themeColor="text1"/>
                <w:sz w:val="20"/>
                <w:szCs w:val="20"/>
                <w:lang w:eastAsia="en-US"/>
              </w:rPr>
              <w:t> </w:t>
            </w:r>
          </w:p>
          <w:p w:rsidR="00D029AB" w:rsidRPr="00D029AB" w:rsidRDefault="00D029AB" w:rsidP="00D029AB">
            <w:pPr>
              <w:pStyle w:val="paragraph"/>
              <w:spacing w:before="0" w:beforeAutospacing="0" w:after="0" w:afterAutospacing="0" w:line="256" w:lineRule="auto"/>
              <w:textAlignment w:val="baseline"/>
              <w:rPr>
                <w:color w:val="000000" w:themeColor="text1"/>
                <w:sz w:val="20"/>
                <w:szCs w:val="20"/>
                <w:lang w:eastAsia="en-US"/>
              </w:rPr>
            </w:pPr>
            <w:r w:rsidRPr="00D029AB">
              <w:rPr>
                <w:rStyle w:val="normaltextrun"/>
                <w:color w:val="000000" w:themeColor="text1"/>
                <w:sz w:val="20"/>
                <w:szCs w:val="20"/>
                <w:lang w:eastAsia="en-US"/>
              </w:rPr>
              <w:t>praca w trybie offline, bez konieczności podłączenia do sieci Internet</w:t>
            </w:r>
            <w:r w:rsidRPr="00D029AB">
              <w:rPr>
                <w:rStyle w:val="eop"/>
                <w:color w:val="000000" w:themeColor="text1"/>
                <w:sz w:val="20"/>
                <w:szCs w:val="20"/>
                <w:lang w:eastAsia="en-US"/>
              </w:rPr>
              <w:t> </w:t>
            </w:r>
          </w:p>
        </w:tc>
      </w:tr>
      <w:tr w:rsidR="00D029AB" w:rsidRPr="00D029AB" w:rsidTr="00D029AB">
        <w:trPr>
          <w:trHeight w:val="300"/>
        </w:trPr>
        <w:tc>
          <w:tcPr>
            <w:tcW w:w="2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029AB" w:rsidRPr="00D029AB" w:rsidRDefault="00D029AB" w:rsidP="00D029AB">
            <w:pPr>
              <w:pStyle w:val="paragraph"/>
              <w:spacing w:before="0" w:beforeAutospacing="0" w:after="0" w:afterAutospacing="0" w:line="256" w:lineRule="auto"/>
              <w:textAlignment w:val="baseline"/>
              <w:rPr>
                <w:color w:val="000000" w:themeColor="text1"/>
                <w:sz w:val="20"/>
                <w:szCs w:val="20"/>
                <w:lang w:eastAsia="en-US"/>
              </w:rPr>
            </w:pPr>
            <w:r w:rsidRPr="00D029AB">
              <w:rPr>
                <w:rStyle w:val="normaltextrun"/>
                <w:color w:val="000000" w:themeColor="text1"/>
                <w:sz w:val="20"/>
                <w:szCs w:val="20"/>
                <w:lang w:eastAsia="en-US"/>
              </w:rPr>
              <w:t>Przewody</w:t>
            </w:r>
            <w:r w:rsidRPr="00D029AB">
              <w:rPr>
                <w:rStyle w:val="eop"/>
                <w:color w:val="000000" w:themeColor="text1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61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D029AB" w:rsidRPr="00D029AB" w:rsidRDefault="00D029AB" w:rsidP="00D029AB">
            <w:pPr>
              <w:pStyle w:val="paragraph"/>
              <w:spacing w:before="0" w:beforeAutospacing="0" w:after="0" w:afterAutospacing="0" w:line="256" w:lineRule="auto"/>
              <w:textAlignment w:val="baseline"/>
              <w:rPr>
                <w:color w:val="000000" w:themeColor="text1"/>
                <w:sz w:val="20"/>
                <w:szCs w:val="20"/>
                <w:lang w:eastAsia="en-US"/>
              </w:rPr>
            </w:pPr>
            <w:r w:rsidRPr="00D029AB">
              <w:rPr>
                <w:rStyle w:val="normaltextrun"/>
                <w:color w:val="000000" w:themeColor="text1"/>
                <w:sz w:val="20"/>
                <w:szCs w:val="20"/>
                <w:lang w:eastAsia="en-US"/>
              </w:rPr>
              <w:t>przewody LAN i USB o długości nie mniejszej niż 3 m</w:t>
            </w:r>
            <w:r w:rsidRPr="00D029AB">
              <w:rPr>
                <w:rStyle w:val="eop"/>
                <w:color w:val="000000" w:themeColor="text1"/>
                <w:sz w:val="20"/>
                <w:szCs w:val="20"/>
                <w:lang w:eastAsia="en-US"/>
              </w:rPr>
              <w:t> </w:t>
            </w:r>
          </w:p>
        </w:tc>
      </w:tr>
      <w:tr w:rsidR="00D029AB" w:rsidRPr="00D029AB" w:rsidTr="00D029AB">
        <w:trPr>
          <w:trHeight w:val="300"/>
        </w:trPr>
        <w:tc>
          <w:tcPr>
            <w:tcW w:w="2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029AB" w:rsidRPr="00D029AB" w:rsidRDefault="00D029AB" w:rsidP="00D029AB">
            <w:pPr>
              <w:pStyle w:val="paragraph"/>
              <w:spacing w:before="0" w:beforeAutospacing="0" w:after="0" w:afterAutospacing="0" w:line="256" w:lineRule="auto"/>
              <w:textAlignment w:val="baseline"/>
              <w:rPr>
                <w:color w:val="000000" w:themeColor="text1"/>
                <w:sz w:val="20"/>
                <w:szCs w:val="20"/>
                <w:lang w:eastAsia="en-US"/>
              </w:rPr>
            </w:pPr>
            <w:r w:rsidRPr="00D029AB">
              <w:rPr>
                <w:rStyle w:val="normaltextrun"/>
                <w:color w:val="000000" w:themeColor="text1"/>
                <w:sz w:val="20"/>
                <w:szCs w:val="20"/>
                <w:lang w:eastAsia="en-US"/>
              </w:rPr>
              <w:t>Oprogramowanie</w:t>
            </w:r>
            <w:r w:rsidRPr="00D029AB">
              <w:rPr>
                <w:rStyle w:val="eop"/>
                <w:color w:val="000000" w:themeColor="text1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61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D029AB" w:rsidRPr="00D029AB" w:rsidRDefault="00D029AB" w:rsidP="00D029AB">
            <w:pPr>
              <w:pStyle w:val="paragraph"/>
              <w:spacing w:before="0" w:beforeAutospacing="0" w:after="0" w:afterAutospacing="0" w:line="256" w:lineRule="auto"/>
              <w:textAlignment w:val="baseline"/>
              <w:rPr>
                <w:color w:val="000000" w:themeColor="text1"/>
                <w:sz w:val="20"/>
                <w:szCs w:val="20"/>
                <w:lang w:eastAsia="en-US"/>
              </w:rPr>
            </w:pPr>
            <w:r w:rsidRPr="00D029AB">
              <w:rPr>
                <w:rStyle w:val="normaltextrun"/>
                <w:color w:val="000000" w:themeColor="text1"/>
                <w:sz w:val="20"/>
                <w:szCs w:val="20"/>
                <w:lang w:eastAsia="en-US"/>
              </w:rPr>
              <w:t>sterowniki umożliwiające obsługę wszystkich funkcji urządzenia oraz diagnostykę w systemach Windows 10, Windows 11, </w:t>
            </w:r>
            <w:proofErr w:type="spellStart"/>
            <w:r w:rsidRPr="00D029AB">
              <w:rPr>
                <w:rStyle w:val="normaltextrun"/>
                <w:color w:val="000000" w:themeColor="text1"/>
                <w:sz w:val="20"/>
                <w:szCs w:val="20"/>
                <w:lang w:eastAsia="en-US"/>
              </w:rPr>
              <w:t>MacOS</w:t>
            </w:r>
            <w:proofErr w:type="spellEnd"/>
            <w:r w:rsidRPr="00D029AB">
              <w:rPr>
                <w:rStyle w:val="normaltextrun"/>
                <w:color w:val="000000" w:themeColor="text1"/>
                <w:sz w:val="20"/>
                <w:szCs w:val="20"/>
                <w:lang w:eastAsia="en-US"/>
              </w:rPr>
              <w:t> 10.15 i nowsze</w:t>
            </w:r>
            <w:r w:rsidRPr="00D029AB">
              <w:rPr>
                <w:rStyle w:val="eop"/>
                <w:color w:val="000000" w:themeColor="text1"/>
                <w:sz w:val="20"/>
                <w:szCs w:val="20"/>
                <w:lang w:eastAsia="en-US"/>
              </w:rPr>
              <w:t> </w:t>
            </w:r>
          </w:p>
        </w:tc>
      </w:tr>
      <w:tr w:rsidR="00D029AB" w:rsidRPr="00D029AB" w:rsidTr="00D029AB">
        <w:trPr>
          <w:trHeight w:val="300"/>
        </w:trPr>
        <w:tc>
          <w:tcPr>
            <w:tcW w:w="2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029AB" w:rsidRPr="00D029AB" w:rsidRDefault="00D029AB" w:rsidP="00D029AB">
            <w:pPr>
              <w:pStyle w:val="paragraph"/>
              <w:spacing w:before="0" w:beforeAutospacing="0" w:after="0" w:afterAutospacing="0" w:line="256" w:lineRule="auto"/>
              <w:textAlignment w:val="baseline"/>
              <w:rPr>
                <w:color w:val="000000" w:themeColor="text1"/>
                <w:sz w:val="20"/>
                <w:szCs w:val="20"/>
                <w:lang w:eastAsia="en-US"/>
              </w:rPr>
            </w:pPr>
            <w:r w:rsidRPr="00D029AB">
              <w:rPr>
                <w:rStyle w:val="normaltextrun"/>
                <w:color w:val="000000" w:themeColor="text1"/>
                <w:sz w:val="20"/>
                <w:szCs w:val="20"/>
                <w:lang w:eastAsia="en-US"/>
              </w:rPr>
              <w:t>Nazwa producenta:</w:t>
            </w:r>
            <w:r w:rsidRPr="00D029AB">
              <w:rPr>
                <w:rStyle w:val="eop"/>
                <w:color w:val="000000" w:themeColor="text1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61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D029AB" w:rsidRPr="00D029AB" w:rsidRDefault="00D029AB" w:rsidP="00D029AB">
            <w:pPr>
              <w:pStyle w:val="paragraph"/>
              <w:spacing w:before="0" w:beforeAutospacing="0" w:after="0" w:afterAutospacing="0" w:line="256" w:lineRule="auto"/>
              <w:textAlignment w:val="baseline"/>
              <w:rPr>
                <w:color w:val="000000" w:themeColor="text1"/>
                <w:sz w:val="20"/>
                <w:szCs w:val="20"/>
                <w:lang w:eastAsia="en-US"/>
              </w:rPr>
            </w:pPr>
            <w:r w:rsidRPr="00D029AB">
              <w:rPr>
                <w:rStyle w:val="eop"/>
                <w:color w:val="000000" w:themeColor="text1"/>
                <w:sz w:val="20"/>
                <w:szCs w:val="20"/>
                <w:lang w:eastAsia="en-US"/>
              </w:rPr>
              <w:t> </w:t>
            </w:r>
          </w:p>
        </w:tc>
      </w:tr>
      <w:tr w:rsidR="00D029AB" w:rsidRPr="00D029AB" w:rsidTr="00D029AB">
        <w:trPr>
          <w:trHeight w:val="300"/>
        </w:trPr>
        <w:tc>
          <w:tcPr>
            <w:tcW w:w="2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029AB" w:rsidRPr="00D029AB" w:rsidRDefault="00D029AB" w:rsidP="00D029AB">
            <w:pPr>
              <w:pStyle w:val="paragraph"/>
              <w:spacing w:before="0" w:beforeAutospacing="0" w:after="0" w:afterAutospacing="0" w:line="256" w:lineRule="auto"/>
              <w:textAlignment w:val="baseline"/>
              <w:rPr>
                <w:color w:val="000000" w:themeColor="text1"/>
                <w:sz w:val="20"/>
                <w:szCs w:val="20"/>
                <w:lang w:eastAsia="en-US"/>
              </w:rPr>
            </w:pPr>
            <w:r w:rsidRPr="00D029AB">
              <w:rPr>
                <w:rStyle w:val="normaltextrun"/>
                <w:color w:val="000000" w:themeColor="text1"/>
                <w:sz w:val="20"/>
                <w:szCs w:val="20"/>
                <w:lang w:eastAsia="en-US"/>
              </w:rPr>
              <w:t>Model:</w:t>
            </w:r>
            <w:r w:rsidRPr="00D029AB">
              <w:rPr>
                <w:rStyle w:val="eop"/>
                <w:color w:val="000000" w:themeColor="text1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61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D029AB" w:rsidRPr="00D029AB" w:rsidRDefault="00D029AB" w:rsidP="00D029AB">
            <w:pPr>
              <w:pStyle w:val="paragraph"/>
              <w:spacing w:before="0" w:beforeAutospacing="0" w:after="0" w:afterAutospacing="0" w:line="256" w:lineRule="auto"/>
              <w:textAlignment w:val="baseline"/>
              <w:rPr>
                <w:color w:val="000000" w:themeColor="text1"/>
                <w:sz w:val="20"/>
                <w:szCs w:val="20"/>
                <w:lang w:eastAsia="en-US"/>
              </w:rPr>
            </w:pPr>
            <w:r w:rsidRPr="00D029AB">
              <w:rPr>
                <w:rStyle w:val="eop"/>
                <w:color w:val="000000" w:themeColor="text1"/>
                <w:sz w:val="20"/>
                <w:szCs w:val="20"/>
                <w:lang w:eastAsia="en-US"/>
              </w:rPr>
              <w:t> </w:t>
            </w:r>
          </w:p>
        </w:tc>
      </w:tr>
    </w:tbl>
    <w:p w:rsidR="00D029AB" w:rsidRPr="00D029AB" w:rsidRDefault="00D029AB" w:rsidP="00D029AB">
      <w:pPr>
        <w:rPr>
          <w:rFonts w:ascii="Times New Roman" w:hAnsi="Times New Roman" w:cs="Times New Roman"/>
          <w:b/>
          <w:bCs/>
          <w:color w:val="000000" w:themeColor="text1"/>
          <w:sz w:val="20"/>
          <w:szCs w:val="20"/>
        </w:rPr>
      </w:pPr>
      <w:r w:rsidRPr="00D029AB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cena jednostkowa netto:      </w:t>
      </w:r>
      <w:r w:rsidRPr="00D029AB">
        <w:rPr>
          <w:rFonts w:ascii="Times New Roman" w:hAnsi="Times New Roman" w:cs="Times New Roman"/>
          <w:color w:val="000000" w:themeColor="text1"/>
          <w:sz w:val="20"/>
          <w:szCs w:val="20"/>
        </w:rPr>
        <w:tab/>
        <w:t xml:space="preserve"> </w:t>
      </w:r>
    </w:p>
    <w:p w:rsidR="00D029AB" w:rsidRPr="00D029AB" w:rsidRDefault="00D029AB" w:rsidP="00D029AB">
      <w:pPr>
        <w:tabs>
          <w:tab w:val="center" w:pos="4536"/>
        </w:tabs>
        <w:rPr>
          <w:rFonts w:ascii="Times New Roman" w:hAnsi="Times New Roman" w:cs="Times New Roman"/>
          <w:color w:val="000000" w:themeColor="text1"/>
          <w:sz w:val="20"/>
          <w:szCs w:val="20"/>
        </w:rPr>
      </w:pPr>
      <w:r w:rsidRPr="00D029AB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cena jednostkowa brutto:      </w:t>
      </w:r>
      <w:r w:rsidRPr="00D029AB">
        <w:rPr>
          <w:rFonts w:ascii="Times New Roman" w:hAnsi="Times New Roman" w:cs="Times New Roman"/>
          <w:sz w:val="20"/>
          <w:szCs w:val="20"/>
        </w:rPr>
        <w:t xml:space="preserve">        </w:t>
      </w:r>
      <w:r w:rsidRPr="00D029AB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                  </w:t>
      </w:r>
      <w:r w:rsidRPr="00D029AB">
        <w:rPr>
          <w:rFonts w:ascii="Times New Roman" w:hAnsi="Times New Roman" w:cs="Times New Roman"/>
          <w:color w:val="000000" w:themeColor="text1"/>
          <w:sz w:val="20"/>
          <w:szCs w:val="20"/>
        </w:rPr>
        <w:tab/>
        <w:t xml:space="preserve">       </w:t>
      </w:r>
      <w:r w:rsidRPr="00D029AB">
        <w:rPr>
          <w:rFonts w:ascii="Times New Roman" w:hAnsi="Times New Roman" w:cs="Times New Roman"/>
          <w:color w:val="000000" w:themeColor="text1"/>
          <w:sz w:val="20"/>
          <w:szCs w:val="20"/>
        </w:rPr>
        <w:tab/>
        <w:t xml:space="preserve">               </w:t>
      </w:r>
    </w:p>
    <w:p w:rsidR="00D029AB" w:rsidRPr="00D029AB" w:rsidRDefault="00D029AB" w:rsidP="00D029AB">
      <w:pPr>
        <w:tabs>
          <w:tab w:val="left" w:pos="3119"/>
          <w:tab w:val="left" w:leader="dot" w:pos="5954"/>
        </w:tabs>
        <w:rPr>
          <w:rFonts w:ascii="Times New Roman" w:hAnsi="Times New Roman" w:cs="Times New Roman"/>
          <w:color w:val="000000" w:themeColor="text1"/>
          <w:sz w:val="20"/>
          <w:szCs w:val="20"/>
        </w:rPr>
      </w:pPr>
      <w:r w:rsidRPr="00D029AB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VAT 23 % </w:t>
      </w:r>
    </w:p>
    <w:p w:rsidR="00D029AB" w:rsidRPr="00D029AB" w:rsidRDefault="00D029AB" w:rsidP="00D029AB">
      <w:pPr>
        <w:tabs>
          <w:tab w:val="left" w:pos="3119"/>
          <w:tab w:val="left" w:leader="dot" w:pos="5954"/>
        </w:tabs>
        <w:rPr>
          <w:rFonts w:ascii="Times New Roman" w:hAnsi="Times New Roman" w:cs="Times New Roman"/>
          <w:color w:val="000000" w:themeColor="text1"/>
          <w:sz w:val="20"/>
          <w:szCs w:val="20"/>
        </w:rPr>
      </w:pPr>
    </w:p>
    <w:p w:rsidR="00D029AB" w:rsidRPr="00D029AB" w:rsidRDefault="00D029AB" w:rsidP="00D029AB">
      <w:pPr>
        <w:tabs>
          <w:tab w:val="left" w:pos="3119"/>
          <w:tab w:val="left" w:leader="dot" w:pos="5954"/>
        </w:tabs>
        <w:spacing w:line="204" w:lineRule="auto"/>
        <w:rPr>
          <w:rFonts w:ascii="Times New Roman" w:hAnsi="Times New Roman" w:cs="Times New Roman"/>
          <w:b/>
          <w:color w:val="000000"/>
          <w:sz w:val="20"/>
          <w:szCs w:val="20"/>
        </w:rPr>
      </w:pPr>
      <w:r w:rsidRPr="00D029AB">
        <w:rPr>
          <w:rFonts w:ascii="Times New Roman" w:hAnsi="Times New Roman" w:cs="Times New Roman"/>
          <w:b/>
          <w:color w:val="000000"/>
          <w:sz w:val="20"/>
          <w:szCs w:val="20"/>
        </w:rPr>
        <w:t>Razem wartość Pakiet II</w:t>
      </w:r>
      <w:r w:rsidR="002E5AD8">
        <w:rPr>
          <w:rFonts w:ascii="Times New Roman" w:hAnsi="Times New Roman" w:cs="Times New Roman"/>
          <w:b/>
          <w:color w:val="000000"/>
          <w:sz w:val="20"/>
          <w:szCs w:val="20"/>
        </w:rPr>
        <w:t>I</w:t>
      </w:r>
      <w:r w:rsidRPr="00D029AB">
        <w:rPr>
          <w:rFonts w:ascii="Times New Roman" w:hAnsi="Times New Roman" w:cs="Times New Roman"/>
          <w:b/>
          <w:color w:val="000000"/>
          <w:sz w:val="20"/>
          <w:szCs w:val="20"/>
        </w:rPr>
        <w:t xml:space="preserve">  netto:                        </w:t>
      </w:r>
    </w:p>
    <w:p w:rsidR="00D029AB" w:rsidRPr="00D029AB" w:rsidRDefault="00D029AB" w:rsidP="00D029AB">
      <w:pPr>
        <w:tabs>
          <w:tab w:val="left" w:pos="3119"/>
          <w:tab w:val="left" w:leader="dot" w:pos="5954"/>
        </w:tabs>
        <w:rPr>
          <w:rFonts w:ascii="Times New Roman" w:hAnsi="Times New Roman" w:cs="Times New Roman"/>
          <w:b/>
          <w:color w:val="000000"/>
          <w:sz w:val="20"/>
          <w:szCs w:val="20"/>
        </w:rPr>
      </w:pPr>
      <w:r w:rsidRPr="00D029AB">
        <w:rPr>
          <w:rFonts w:ascii="Times New Roman" w:hAnsi="Times New Roman" w:cs="Times New Roman"/>
          <w:b/>
          <w:color w:val="000000"/>
          <w:sz w:val="20"/>
          <w:szCs w:val="20"/>
        </w:rPr>
        <w:t>Razem wartość Pakiet II</w:t>
      </w:r>
      <w:r w:rsidR="002E5AD8">
        <w:rPr>
          <w:rFonts w:ascii="Times New Roman" w:hAnsi="Times New Roman" w:cs="Times New Roman"/>
          <w:b/>
          <w:color w:val="000000"/>
          <w:sz w:val="20"/>
          <w:szCs w:val="20"/>
        </w:rPr>
        <w:t xml:space="preserve">I </w:t>
      </w:r>
      <w:r w:rsidRPr="00D029AB">
        <w:rPr>
          <w:rFonts w:ascii="Times New Roman" w:hAnsi="Times New Roman" w:cs="Times New Roman"/>
          <w:b/>
          <w:color w:val="000000"/>
          <w:sz w:val="20"/>
          <w:szCs w:val="20"/>
        </w:rPr>
        <w:t xml:space="preserve"> brutto:                            </w:t>
      </w:r>
    </w:p>
    <w:p w:rsidR="00D029AB" w:rsidRPr="00D029AB" w:rsidRDefault="00D029AB" w:rsidP="00D029AB">
      <w:pPr>
        <w:tabs>
          <w:tab w:val="left" w:pos="3119"/>
          <w:tab w:val="left" w:leader="dot" w:pos="5954"/>
        </w:tabs>
        <w:spacing w:line="204" w:lineRule="auto"/>
        <w:rPr>
          <w:rFonts w:ascii="Times New Roman" w:hAnsi="Times New Roman" w:cs="Times New Roman"/>
          <w:b/>
          <w:color w:val="000000"/>
          <w:sz w:val="20"/>
          <w:szCs w:val="20"/>
          <w:lang w:val="de-DE"/>
        </w:rPr>
      </w:pPr>
      <w:r w:rsidRPr="00D029AB">
        <w:rPr>
          <w:rFonts w:ascii="Times New Roman" w:hAnsi="Times New Roman" w:cs="Times New Roman"/>
          <w:b/>
          <w:color w:val="000000"/>
          <w:sz w:val="20"/>
          <w:szCs w:val="20"/>
          <w:lang w:val="de-DE"/>
        </w:rPr>
        <w:t xml:space="preserve">VAT 23% </w:t>
      </w:r>
    </w:p>
    <w:p w:rsidR="007E7810" w:rsidRPr="00D029AB" w:rsidRDefault="007E7810" w:rsidP="007E7810">
      <w:pPr>
        <w:tabs>
          <w:tab w:val="left" w:pos="3119"/>
          <w:tab w:val="left" w:leader="dot" w:pos="5954"/>
        </w:tabs>
        <w:spacing w:after="0" w:line="240" w:lineRule="auto"/>
        <w:rPr>
          <w:rFonts w:ascii="Times New Roman" w:hAnsi="Times New Roman" w:cs="Times New Roman"/>
          <w:color w:val="000000" w:themeColor="text1"/>
          <w:sz w:val="20"/>
          <w:szCs w:val="20"/>
        </w:rPr>
      </w:pPr>
    </w:p>
    <w:sectPr w:rsidR="007E7810" w:rsidRPr="00D029AB" w:rsidSect="00D029AB">
      <w:footerReference w:type="default" r:id="rId9"/>
      <w:pgSz w:w="11906" w:h="16838"/>
      <w:pgMar w:top="1417" w:right="1417" w:bottom="1417" w:left="1417" w:header="426" w:footer="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029AB" w:rsidRDefault="00D029AB">
      <w:r>
        <w:separator/>
      </w:r>
    </w:p>
  </w:endnote>
  <w:endnote w:type="continuationSeparator" w:id="0">
    <w:p w:rsidR="00D029AB" w:rsidRDefault="00D029A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029AB" w:rsidRPr="00D827A5" w:rsidRDefault="00D029AB" w:rsidP="0038134B">
    <w:pPr>
      <w:pStyle w:val="Stopka"/>
      <w:tabs>
        <w:tab w:val="left" w:pos="1080"/>
      </w:tabs>
      <w:spacing w:after="0" w:line="240" w:lineRule="auto"/>
      <w:ind w:right="357"/>
      <w:rPr>
        <w:b/>
        <w:bCs/>
        <w:sz w:val="17"/>
        <w:szCs w:val="17"/>
        <w:lang w:val="en-GB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029AB" w:rsidRDefault="00D029AB">
      <w:r>
        <w:separator/>
      </w:r>
    </w:p>
  </w:footnote>
  <w:footnote w:type="continuationSeparator" w:id="0">
    <w:p w:rsidR="00D029AB" w:rsidRDefault="00D029A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E"/>
    <w:multiLevelType w:val="multilevel"/>
    <w:tmpl w:val="0000000E"/>
    <w:name w:val="WW8Num13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Calibri" w:hint="default"/>
      </w:rPr>
    </w:lvl>
    <w:lvl w:ilvl="1">
      <w:start w:val="1"/>
      <w:numFmt w:val="decimal"/>
      <w:lvlText w:val="%2)"/>
      <w:lvlJc w:val="left"/>
      <w:pPr>
        <w:tabs>
          <w:tab w:val="num" w:pos="680"/>
        </w:tabs>
        <w:ind w:left="680" w:hanging="323"/>
      </w:pPr>
      <w:rPr>
        <w:rFonts w:cs="Calibri" w:hint="default"/>
      </w:rPr>
    </w:lvl>
    <w:lvl w:ilvl="2">
      <w:start w:val="1"/>
      <w:numFmt w:val="lowerLetter"/>
      <w:lvlText w:val="%3)"/>
      <w:lvlJc w:val="left"/>
      <w:pPr>
        <w:tabs>
          <w:tab w:val="num" w:pos="680"/>
        </w:tabs>
        <w:ind w:left="680" w:hanging="323"/>
      </w:pPr>
      <w:rPr>
        <w:rFonts w:cs="Calibri" w:hint="default"/>
      </w:rPr>
    </w:lvl>
    <w:lvl w:ilvl="3">
      <w:start w:val="1"/>
      <w:numFmt w:val="decimal"/>
      <w:lvlText w:val="(%4)"/>
      <w:lvlJc w:val="left"/>
      <w:pPr>
        <w:tabs>
          <w:tab w:val="num" w:pos="709"/>
        </w:tabs>
        <w:ind w:left="567" w:firstLine="142"/>
      </w:pPr>
      <w:rPr>
        <w:rFonts w:cs="Calibri" w:hint="default"/>
      </w:r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Calibri" w:hint="default"/>
      </w:r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Calibri" w:hint="default"/>
      </w:r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Calibri" w:hint="default"/>
      </w:r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Calibri" w:hint="default"/>
      </w:r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Calibri" w:hint="default"/>
      </w:rPr>
    </w:lvl>
  </w:abstractNum>
  <w:abstractNum w:abstractNumId="1" w15:restartNumberingAfterBreak="0">
    <w:nsid w:val="00000015"/>
    <w:multiLevelType w:val="singleLevel"/>
    <w:tmpl w:val="00000015"/>
    <w:name w:val="WW8Num21"/>
    <w:lvl w:ilvl="0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  <w:rPr>
        <w:rFonts w:cs="Calibri" w:hint="default"/>
      </w:rPr>
    </w:lvl>
  </w:abstractNum>
  <w:abstractNum w:abstractNumId="2" w15:restartNumberingAfterBreak="0">
    <w:nsid w:val="00000021"/>
    <w:multiLevelType w:val="singleLevel"/>
    <w:tmpl w:val="00000021"/>
    <w:name w:val="WW8Num33"/>
    <w:lvl w:ilvl="0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  <w:rPr>
        <w:rFonts w:cs="Calibri" w:hint="default"/>
      </w:rPr>
    </w:lvl>
  </w:abstractNum>
  <w:abstractNum w:abstractNumId="3" w15:restartNumberingAfterBreak="0">
    <w:nsid w:val="0000002E"/>
    <w:multiLevelType w:val="multilevel"/>
    <w:tmpl w:val="0000002E"/>
    <w:name w:val="WW8Num4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Calibri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0000002F"/>
    <w:multiLevelType w:val="multilevel"/>
    <w:tmpl w:val="0000002F"/>
    <w:name w:val="WW8Num47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Calibri" w:hint="default"/>
        <w:i/>
      </w:rPr>
    </w:lvl>
    <w:lvl w:ilvl="1">
      <w:start w:val="1"/>
      <w:numFmt w:val="decimal"/>
      <w:lvlText w:val="%2)"/>
      <w:lvlJc w:val="left"/>
      <w:pPr>
        <w:tabs>
          <w:tab w:val="num" w:pos="680"/>
        </w:tabs>
        <w:ind w:left="680" w:hanging="323"/>
      </w:pPr>
      <w:rPr>
        <w:rFonts w:cs="Calibri" w:hint="default"/>
        <w:i/>
      </w:rPr>
    </w:lvl>
    <w:lvl w:ilvl="2">
      <w:start w:val="1"/>
      <w:numFmt w:val="lowerLetter"/>
      <w:lvlText w:val="%3)"/>
      <w:lvlJc w:val="left"/>
      <w:pPr>
        <w:tabs>
          <w:tab w:val="num" w:pos="680"/>
        </w:tabs>
        <w:ind w:left="680" w:hanging="323"/>
      </w:pPr>
      <w:rPr>
        <w:rFonts w:cs="Calibri" w:hint="default"/>
        <w:i/>
      </w:rPr>
    </w:lvl>
    <w:lvl w:ilvl="3">
      <w:start w:val="1"/>
      <w:numFmt w:val="decimal"/>
      <w:lvlText w:val="(%4)"/>
      <w:lvlJc w:val="left"/>
      <w:pPr>
        <w:tabs>
          <w:tab w:val="num" w:pos="709"/>
        </w:tabs>
        <w:ind w:left="567" w:firstLine="142"/>
      </w:pPr>
      <w:rPr>
        <w:rFonts w:cs="Calibri" w:hint="default"/>
        <w:i/>
      </w:r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Calibri" w:hint="default"/>
        <w:i/>
      </w:r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Calibri" w:hint="default"/>
        <w:i/>
      </w:r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Calibri" w:hint="default"/>
        <w:i/>
      </w:r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Calibri" w:hint="default"/>
        <w:i/>
      </w:r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Calibri" w:hint="default"/>
        <w:i/>
      </w:rPr>
    </w:lvl>
  </w:abstractNum>
  <w:abstractNum w:abstractNumId="5" w15:restartNumberingAfterBreak="0">
    <w:nsid w:val="3509555F"/>
    <w:multiLevelType w:val="hybridMultilevel"/>
    <w:tmpl w:val="121E64D2"/>
    <w:lvl w:ilvl="0" w:tplc="32A8BB60">
      <w:start w:val="1"/>
      <w:numFmt w:val="bullet"/>
      <w:lvlText w:val=""/>
      <w:lvlJc w:val="left"/>
      <w:pPr>
        <w:ind w:left="720" w:hanging="360"/>
      </w:pPr>
      <w:rPr>
        <w:rFonts w:ascii="Symbol" w:eastAsia="Times New Roman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6" w15:restartNumberingAfterBreak="0">
    <w:nsid w:val="386F2FD1"/>
    <w:multiLevelType w:val="hybridMultilevel"/>
    <w:tmpl w:val="29B8C3E2"/>
    <w:lvl w:ilvl="0" w:tplc="04150011">
      <w:start w:val="1"/>
      <w:numFmt w:val="decimal"/>
      <w:lvlText w:val="%1)"/>
      <w:lvlJc w:val="left"/>
      <w:pPr>
        <w:ind w:left="777" w:hanging="360"/>
      </w:pPr>
    </w:lvl>
    <w:lvl w:ilvl="1" w:tplc="04150019" w:tentative="1">
      <w:start w:val="1"/>
      <w:numFmt w:val="lowerLetter"/>
      <w:lvlText w:val="%2."/>
      <w:lvlJc w:val="left"/>
      <w:pPr>
        <w:ind w:left="1497" w:hanging="360"/>
      </w:pPr>
    </w:lvl>
    <w:lvl w:ilvl="2" w:tplc="0415001B" w:tentative="1">
      <w:start w:val="1"/>
      <w:numFmt w:val="lowerRoman"/>
      <w:lvlText w:val="%3."/>
      <w:lvlJc w:val="right"/>
      <w:pPr>
        <w:ind w:left="2217" w:hanging="180"/>
      </w:pPr>
    </w:lvl>
    <w:lvl w:ilvl="3" w:tplc="0415000F" w:tentative="1">
      <w:start w:val="1"/>
      <w:numFmt w:val="decimal"/>
      <w:lvlText w:val="%4."/>
      <w:lvlJc w:val="left"/>
      <w:pPr>
        <w:ind w:left="2937" w:hanging="360"/>
      </w:pPr>
    </w:lvl>
    <w:lvl w:ilvl="4" w:tplc="04150019" w:tentative="1">
      <w:start w:val="1"/>
      <w:numFmt w:val="lowerLetter"/>
      <w:lvlText w:val="%5."/>
      <w:lvlJc w:val="left"/>
      <w:pPr>
        <w:ind w:left="3657" w:hanging="360"/>
      </w:pPr>
    </w:lvl>
    <w:lvl w:ilvl="5" w:tplc="0415001B" w:tentative="1">
      <w:start w:val="1"/>
      <w:numFmt w:val="lowerRoman"/>
      <w:lvlText w:val="%6."/>
      <w:lvlJc w:val="right"/>
      <w:pPr>
        <w:ind w:left="4377" w:hanging="180"/>
      </w:pPr>
    </w:lvl>
    <w:lvl w:ilvl="6" w:tplc="0415000F" w:tentative="1">
      <w:start w:val="1"/>
      <w:numFmt w:val="decimal"/>
      <w:lvlText w:val="%7."/>
      <w:lvlJc w:val="left"/>
      <w:pPr>
        <w:ind w:left="5097" w:hanging="360"/>
      </w:pPr>
    </w:lvl>
    <w:lvl w:ilvl="7" w:tplc="04150019" w:tentative="1">
      <w:start w:val="1"/>
      <w:numFmt w:val="lowerLetter"/>
      <w:lvlText w:val="%8."/>
      <w:lvlJc w:val="left"/>
      <w:pPr>
        <w:ind w:left="5817" w:hanging="360"/>
      </w:pPr>
    </w:lvl>
    <w:lvl w:ilvl="8" w:tplc="0415001B" w:tentative="1">
      <w:start w:val="1"/>
      <w:numFmt w:val="lowerRoman"/>
      <w:lvlText w:val="%9."/>
      <w:lvlJc w:val="right"/>
      <w:pPr>
        <w:ind w:left="6537" w:hanging="180"/>
      </w:pPr>
    </w:lvl>
  </w:abstractNum>
  <w:abstractNum w:abstractNumId="7" w15:restartNumberingAfterBreak="0">
    <w:nsid w:val="3C0002C0"/>
    <w:multiLevelType w:val="hybridMultilevel"/>
    <w:tmpl w:val="2CD67054"/>
    <w:lvl w:ilvl="0" w:tplc="AAAAC2F8">
      <w:start w:val="1"/>
      <w:numFmt w:val="decimal"/>
      <w:pStyle w:val="W11"/>
      <w:lvlText w:val="%1."/>
      <w:lvlJc w:val="left"/>
      <w:pPr>
        <w:ind w:left="360" w:hanging="360"/>
      </w:pPr>
      <w:rPr>
        <w:b w:val="0"/>
        <w:color w:val="auto"/>
      </w:r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429E6280"/>
    <w:multiLevelType w:val="hybridMultilevel"/>
    <w:tmpl w:val="A4CCD302"/>
    <w:lvl w:ilvl="0" w:tplc="FFFFFFFF">
      <w:start w:val="1"/>
      <w:numFmt w:val="decimal"/>
      <w:lvlText w:val="%1)"/>
      <w:lvlJc w:val="left"/>
      <w:pPr>
        <w:ind w:left="1777" w:hanging="360"/>
      </w:p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 w15:restartNumberingAfterBreak="0">
    <w:nsid w:val="5EBA3D04"/>
    <w:multiLevelType w:val="hybridMultilevel"/>
    <w:tmpl w:val="1BB8CBE6"/>
    <w:lvl w:ilvl="0" w:tplc="04150011">
      <w:start w:val="1"/>
      <w:numFmt w:val="decimal"/>
      <w:lvlText w:val="%1)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710513C7"/>
    <w:multiLevelType w:val="hybridMultilevel"/>
    <w:tmpl w:val="FB8CC66E"/>
    <w:lvl w:ilvl="0" w:tplc="04150011">
      <w:start w:val="1"/>
      <w:numFmt w:val="decimal"/>
      <w:lvlText w:val="%1)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73735039"/>
    <w:multiLevelType w:val="hybridMultilevel"/>
    <w:tmpl w:val="B5B2FA5C"/>
    <w:lvl w:ilvl="0" w:tplc="04150011">
      <w:start w:val="1"/>
      <w:numFmt w:val="decimal"/>
      <w:lvlText w:val="%1)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 w15:restartNumberingAfterBreak="0">
    <w:nsid w:val="74D96CB8"/>
    <w:multiLevelType w:val="hybridMultilevel"/>
    <w:tmpl w:val="2E92F4B6"/>
    <w:lvl w:ilvl="0" w:tplc="04150011">
      <w:start w:val="1"/>
      <w:numFmt w:val="decimal"/>
      <w:lvlText w:val="%1)"/>
      <w:lvlJc w:val="left"/>
      <w:pPr>
        <w:ind w:left="360" w:hanging="360"/>
      </w:pPr>
    </w:lvl>
    <w:lvl w:ilvl="1" w:tplc="CB9CA828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Times New Roman" w:hint="default"/>
      </w:rPr>
    </w:lvl>
    <w:lvl w:ilvl="2" w:tplc="726E7E68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F746F500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A9D608F6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Times New Roman" w:hint="default"/>
      </w:rPr>
    </w:lvl>
    <w:lvl w:ilvl="5" w:tplc="012073CE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33A0E976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F014DB92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Times New Roman" w:hint="default"/>
      </w:rPr>
    </w:lvl>
    <w:lvl w:ilvl="8" w:tplc="2832594A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 w15:restartNumberingAfterBreak="0">
    <w:nsid w:val="776F3328"/>
    <w:multiLevelType w:val="hybridMultilevel"/>
    <w:tmpl w:val="B5B2FA5C"/>
    <w:lvl w:ilvl="0" w:tplc="04150011">
      <w:start w:val="1"/>
      <w:numFmt w:val="decimal"/>
      <w:lvlText w:val="%1)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7D690AB8"/>
    <w:multiLevelType w:val="hybridMultilevel"/>
    <w:tmpl w:val="AA34336A"/>
    <w:lvl w:ilvl="0" w:tplc="94A617D6">
      <w:start w:val="1"/>
      <w:numFmt w:val="bullet"/>
      <w:lvlText w:val=""/>
      <w:lvlJc w:val="left"/>
      <w:pPr>
        <w:ind w:left="720" w:hanging="360"/>
      </w:pPr>
      <w:rPr>
        <w:rFonts w:ascii="Symbol" w:eastAsia="Times New Roman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num w:numId="1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2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3">
    <w:abstractNumId w:val="8"/>
  </w:num>
  <w:num w:numId="4">
    <w:abstractNumId w:val="11"/>
  </w:num>
  <w:num w:numId="5">
    <w:abstractNumId w:val="9"/>
  </w:num>
  <w:num w:numId="6">
    <w:abstractNumId w:val="10"/>
  </w:num>
  <w:num w:numId="7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8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11">
    <w:abstractNumId w:val="14"/>
  </w:num>
  <w:num w:numId="12">
    <w:abstractNumId w:val="5"/>
  </w:num>
  <w:num w:numId="13">
    <w:abstractNumId w:val="6"/>
  </w:num>
  <w:num w:numId="14">
    <w:abstractNumId w:val="13"/>
  </w:num>
  <w:numIdMacAtCleanup w:val="1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/>
  <w:defaultTabStop w:val="708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9195C"/>
    <w:rsid w:val="00003360"/>
    <w:rsid w:val="000033DA"/>
    <w:rsid w:val="00004A9C"/>
    <w:rsid w:val="000101BE"/>
    <w:rsid w:val="00010230"/>
    <w:rsid w:val="00010587"/>
    <w:rsid w:val="00012B0D"/>
    <w:rsid w:val="00013729"/>
    <w:rsid w:val="0001454F"/>
    <w:rsid w:val="00014ACB"/>
    <w:rsid w:val="00020F0B"/>
    <w:rsid w:val="00023CFB"/>
    <w:rsid w:val="00026078"/>
    <w:rsid w:val="00026CCD"/>
    <w:rsid w:val="00031E95"/>
    <w:rsid w:val="00032B4D"/>
    <w:rsid w:val="0003301E"/>
    <w:rsid w:val="0003482B"/>
    <w:rsid w:val="00035CE8"/>
    <w:rsid w:val="000365AB"/>
    <w:rsid w:val="00036CAF"/>
    <w:rsid w:val="00036FDA"/>
    <w:rsid w:val="000400AC"/>
    <w:rsid w:val="00040FB7"/>
    <w:rsid w:val="0004199D"/>
    <w:rsid w:val="00042A63"/>
    <w:rsid w:val="00043131"/>
    <w:rsid w:val="000440AC"/>
    <w:rsid w:val="00045613"/>
    <w:rsid w:val="00046D7D"/>
    <w:rsid w:val="00047FF3"/>
    <w:rsid w:val="00051B3C"/>
    <w:rsid w:val="00052231"/>
    <w:rsid w:val="0005398D"/>
    <w:rsid w:val="00054372"/>
    <w:rsid w:val="0005469E"/>
    <w:rsid w:val="00054BC0"/>
    <w:rsid w:val="00055085"/>
    <w:rsid w:val="00060CA8"/>
    <w:rsid w:val="00062B71"/>
    <w:rsid w:val="0006389D"/>
    <w:rsid w:val="00066630"/>
    <w:rsid w:val="00070485"/>
    <w:rsid w:val="00070BF0"/>
    <w:rsid w:val="000818A3"/>
    <w:rsid w:val="00081DDB"/>
    <w:rsid w:val="00082388"/>
    <w:rsid w:val="00082D49"/>
    <w:rsid w:val="000835B0"/>
    <w:rsid w:val="00084084"/>
    <w:rsid w:val="00084A83"/>
    <w:rsid w:val="0008628F"/>
    <w:rsid w:val="0008686F"/>
    <w:rsid w:val="000870E6"/>
    <w:rsid w:val="00087610"/>
    <w:rsid w:val="0009236C"/>
    <w:rsid w:val="00092E01"/>
    <w:rsid w:val="00093674"/>
    <w:rsid w:val="00095295"/>
    <w:rsid w:val="00096748"/>
    <w:rsid w:val="00097EA2"/>
    <w:rsid w:val="000A104C"/>
    <w:rsid w:val="000A2BC2"/>
    <w:rsid w:val="000A453A"/>
    <w:rsid w:val="000B153F"/>
    <w:rsid w:val="000B2CEB"/>
    <w:rsid w:val="000B3833"/>
    <w:rsid w:val="000B3931"/>
    <w:rsid w:val="000B5A17"/>
    <w:rsid w:val="000B6A0A"/>
    <w:rsid w:val="000B707D"/>
    <w:rsid w:val="000C135D"/>
    <w:rsid w:val="000C1E18"/>
    <w:rsid w:val="000C2B5F"/>
    <w:rsid w:val="000C59D8"/>
    <w:rsid w:val="000C5E53"/>
    <w:rsid w:val="000D2196"/>
    <w:rsid w:val="000D2B1F"/>
    <w:rsid w:val="000D455E"/>
    <w:rsid w:val="000D484A"/>
    <w:rsid w:val="000D6774"/>
    <w:rsid w:val="000D69DC"/>
    <w:rsid w:val="000D6D63"/>
    <w:rsid w:val="000D7E4D"/>
    <w:rsid w:val="000E0BB2"/>
    <w:rsid w:val="000E16E2"/>
    <w:rsid w:val="000E2927"/>
    <w:rsid w:val="000E6C3B"/>
    <w:rsid w:val="000E6C6F"/>
    <w:rsid w:val="000F0394"/>
    <w:rsid w:val="000F4865"/>
    <w:rsid w:val="000F4AFA"/>
    <w:rsid w:val="000F776B"/>
    <w:rsid w:val="0010001E"/>
    <w:rsid w:val="0010219F"/>
    <w:rsid w:val="0010385C"/>
    <w:rsid w:val="001076F1"/>
    <w:rsid w:val="00110D7A"/>
    <w:rsid w:val="00117384"/>
    <w:rsid w:val="0012064E"/>
    <w:rsid w:val="00121321"/>
    <w:rsid w:val="001253FD"/>
    <w:rsid w:val="00133CC6"/>
    <w:rsid w:val="00134367"/>
    <w:rsid w:val="00134755"/>
    <w:rsid w:val="00137249"/>
    <w:rsid w:val="0013737C"/>
    <w:rsid w:val="00141309"/>
    <w:rsid w:val="00141BBE"/>
    <w:rsid w:val="00143E87"/>
    <w:rsid w:val="00145C7C"/>
    <w:rsid w:val="00153350"/>
    <w:rsid w:val="00153940"/>
    <w:rsid w:val="00153A98"/>
    <w:rsid w:val="00154A70"/>
    <w:rsid w:val="00155596"/>
    <w:rsid w:val="00155E4E"/>
    <w:rsid w:val="00164E9F"/>
    <w:rsid w:val="00165558"/>
    <w:rsid w:val="00166649"/>
    <w:rsid w:val="00166ED5"/>
    <w:rsid w:val="00171201"/>
    <w:rsid w:val="001725C1"/>
    <w:rsid w:val="00172CF1"/>
    <w:rsid w:val="00172E13"/>
    <w:rsid w:val="00180B82"/>
    <w:rsid w:val="0018483F"/>
    <w:rsid w:val="00184EF4"/>
    <w:rsid w:val="00186946"/>
    <w:rsid w:val="0019288A"/>
    <w:rsid w:val="001933F8"/>
    <w:rsid w:val="001933FE"/>
    <w:rsid w:val="00193D64"/>
    <w:rsid w:val="00193F02"/>
    <w:rsid w:val="001B0462"/>
    <w:rsid w:val="001B216C"/>
    <w:rsid w:val="001B5CD4"/>
    <w:rsid w:val="001B5D1C"/>
    <w:rsid w:val="001B65E7"/>
    <w:rsid w:val="001B7941"/>
    <w:rsid w:val="001C2056"/>
    <w:rsid w:val="001C27D8"/>
    <w:rsid w:val="001C62B0"/>
    <w:rsid w:val="001C6E8E"/>
    <w:rsid w:val="001D22D6"/>
    <w:rsid w:val="001D628F"/>
    <w:rsid w:val="001D6706"/>
    <w:rsid w:val="001E32D4"/>
    <w:rsid w:val="001E7335"/>
    <w:rsid w:val="001F16CE"/>
    <w:rsid w:val="001F554A"/>
    <w:rsid w:val="001F597C"/>
    <w:rsid w:val="001F5FB9"/>
    <w:rsid w:val="001F6746"/>
    <w:rsid w:val="001F67EE"/>
    <w:rsid w:val="0020067B"/>
    <w:rsid w:val="00210FA6"/>
    <w:rsid w:val="00211C31"/>
    <w:rsid w:val="0021400A"/>
    <w:rsid w:val="00214A11"/>
    <w:rsid w:val="002174E0"/>
    <w:rsid w:val="002213E6"/>
    <w:rsid w:val="0022184A"/>
    <w:rsid w:val="002250F1"/>
    <w:rsid w:val="0022517D"/>
    <w:rsid w:val="0022602D"/>
    <w:rsid w:val="002273E4"/>
    <w:rsid w:val="0022773D"/>
    <w:rsid w:val="002320E0"/>
    <w:rsid w:val="00234FB5"/>
    <w:rsid w:val="002405C7"/>
    <w:rsid w:val="00241E66"/>
    <w:rsid w:val="002424C1"/>
    <w:rsid w:val="00242846"/>
    <w:rsid w:val="00247608"/>
    <w:rsid w:val="00250243"/>
    <w:rsid w:val="00252355"/>
    <w:rsid w:val="0025546F"/>
    <w:rsid w:val="00255D72"/>
    <w:rsid w:val="0025687D"/>
    <w:rsid w:val="00257A7A"/>
    <w:rsid w:val="00257FAE"/>
    <w:rsid w:val="0026180B"/>
    <w:rsid w:val="00261C66"/>
    <w:rsid w:val="00263556"/>
    <w:rsid w:val="0026496E"/>
    <w:rsid w:val="002669EC"/>
    <w:rsid w:val="00266FBA"/>
    <w:rsid w:val="00271B4E"/>
    <w:rsid w:val="00272340"/>
    <w:rsid w:val="002827BD"/>
    <w:rsid w:val="002831D6"/>
    <w:rsid w:val="00290E9E"/>
    <w:rsid w:val="00291762"/>
    <w:rsid w:val="0029181F"/>
    <w:rsid w:val="002922F7"/>
    <w:rsid w:val="00293629"/>
    <w:rsid w:val="00297D81"/>
    <w:rsid w:val="002A06B1"/>
    <w:rsid w:val="002A2031"/>
    <w:rsid w:val="002A6446"/>
    <w:rsid w:val="002A64CC"/>
    <w:rsid w:val="002A66C3"/>
    <w:rsid w:val="002A6A03"/>
    <w:rsid w:val="002A74BD"/>
    <w:rsid w:val="002A7FFA"/>
    <w:rsid w:val="002B0BB3"/>
    <w:rsid w:val="002B240A"/>
    <w:rsid w:val="002B3054"/>
    <w:rsid w:val="002B75FC"/>
    <w:rsid w:val="002C041A"/>
    <w:rsid w:val="002C37B7"/>
    <w:rsid w:val="002C6DCA"/>
    <w:rsid w:val="002C78CF"/>
    <w:rsid w:val="002C7E45"/>
    <w:rsid w:val="002D3818"/>
    <w:rsid w:val="002D4506"/>
    <w:rsid w:val="002D4E79"/>
    <w:rsid w:val="002D64B7"/>
    <w:rsid w:val="002E1443"/>
    <w:rsid w:val="002E32E1"/>
    <w:rsid w:val="002E34AA"/>
    <w:rsid w:val="002E3AD0"/>
    <w:rsid w:val="002E3D5A"/>
    <w:rsid w:val="002E4D2D"/>
    <w:rsid w:val="002E5AD8"/>
    <w:rsid w:val="002E602F"/>
    <w:rsid w:val="002E6738"/>
    <w:rsid w:val="002F18E5"/>
    <w:rsid w:val="002F3D57"/>
    <w:rsid w:val="002F58AA"/>
    <w:rsid w:val="002F619B"/>
    <w:rsid w:val="002F6E57"/>
    <w:rsid w:val="002F7E9B"/>
    <w:rsid w:val="002F7F12"/>
    <w:rsid w:val="00307269"/>
    <w:rsid w:val="003108A8"/>
    <w:rsid w:val="00311203"/>
    <w:rsid w:val="00312A9D"/>
    <w:rsid w:val="00313007"/>
    <w:rsid w:val="00314406"/>
    <w:rsid w:val="0032102A"/>
    <w:rsid w:val="003245F1"/>
    <w:rsid w:val="00324EC7"/>
    <w:rsid w:val="00326197"/>
    <w:rsid w:val="003277E7"/>
    <w:rsid w:val="0033460E"/>
    <w:rsid w:val="00335285"/>
    <w:rsid w:val="003352F8"/>
    <w:rsid w:val="003403E4"/>
    <w:rsid w:val="003432F6"/>
    <w:rsid w:val="00345ED0"/>
    <w:rsid w:val="00346788"/>
    <w:rsid w:val="00347552"/>
    <w:rsid w:val="003519EA"/>
    <w:rsid w:val="00351E9E"/>
    <w:rsid w:val="00354F05"/>
    <w:rsid w:val="003560A8"/>
    <w:rsid w:val="00356C8F"/>
    <w:rsid w:val="003579B8"/>
    <w:rsid w:val="0036013A"/>
    <w:rsid w:val="00360BF0"/>
    <w:rsid w:val="00361736"/>
    <w:rsid w:val="003626D2"/>
    <w:rsid w:val="00362DD0"/>
    <w:rsid w:val="00363ACD"/>
    <w:rsid w:val="00363BCA"/>
    <w:rsid w:val="0036401D"/>
    <w:rsid w:val="00366C01"/>
    <w:rsid w:val="00367510"/>
    <w:rsid w:val="00372C37"/>
    <w:rsid w:val="00374EFB"/>
    <w:rsid w:val="00375897"/>
    <w:rsid w:val="00375AE3"/>
    <w:rsid w:val="00376742"/>
    <w:rsid w:val="003774C8"/>
    <w:rsid w:val="0038134B"/>
    <w:rsid w:val="003825AD"/>
    <w:rsid w:val="003842BA"/>
    <w:rsid w:val="0038484A"/>
    <w:rsid w:val="003864CF"/>
    <w:rsid w:val="00386612"/>
    <w:rsid w:val="00386B96"/>
    <w:rsid w:val="003870C2"/>
    <w:rsid w:val="00387BE5"/>
    <w:rsid w:val="00387D8C"/>
    <w:rsid w:val="00393C99"/>
    <w:rsid w:val="00396976"/>
    <w:rsid w:val="003978A9"/>
    <w:rsid w:val="003A0CC0"/>
    <w:rsid w:val="003A15BE"/>
    <w:rsid w:val="003A4F79"/>
    <w:rsid w:val="003A7123"/>
    <w:rsid w:val="003A7612"/>
    <w:rsid w:val="003B3339"/>
    <w:rsid w:val="003C0AAB"/>
    <w:rsid w:val="003C3F3F"/>
    <w:rsid w:val="003D2A32"/>
    <w:rsid w:val="003D2DB8"/>
    <w:rsid w:val="003D4D15"/>
    <w:rsid w:val="003D569D"/>
    <w:rsid w:val="003D5F36"/>
    <w:rsid w:val="003E1C99"/>
    <w:rsid w:val="003E3558"/>
    <w:rsid w:val="003E3CF3"/>
    <w:rsid w:val="003E4279"/>
    <w:rsid w:val="003E48CF"/>
    <w:rsid w:val="003E5C07"/>
    <w:rsid w:val="003F0433"/>
    <w:rsid w:val="003F20F7"/>
    <w:rsid w:val="003F2D8E"/>
    <w:rsid w:val="003F4012"/>
    <w:rsid w:val="003F447A"/>
    <w:rsid w:val="003F5E1B"/>
    <w:rsid w:val="003F77CD"/>
    <w:rsid w:val="003F7B3A"/>
    <w:rsid w:val="004011E4"/>
    <w:rsid w:val="00401482"/>
    <w:rsid w:val="004033B7"/>
    <w:rsid w:val="0040535F"/>
    <w:rsid w:val="004062EB"/>
    <w:rsid w:val="004103C3"/>
    <w:rsid w:val="00412DBF"/>
    <w:rsid w:val="00415237"/>
    <w:rsid w:val="00415573"/>
    <w:rsid w:val="00416BC3"/>
    <w:rsid w:val="00417BCD"/>
    <w:rsid w:val="0042335D"/>
    <w:rsid w:val="00426881"/>
    <w:rsid w:val="00427895"/>
    <w:rsid w:val="00427C14"/>
    <w:rsid w:val="00430B88"/>
    <w:rsid w:val="00430CDD"/>
    <w:rsid w:val="0043447E"/>
    <w:rsid w:val="004414DE"/>
    <w:rsid w:val="0044337C"/>
    <w:rsid w:val="00444096"/>
    <w:rsid w:val="00444418"/>
    <w:rsid w:val="00447A19"/>
    <w:rsid w:val="00447EDC"/>
    <w:rsid w:val="00450338"/>
    <w:rsid w:val="0045269A"/>
    <w:rsid w:val="00456096"/>
    <w:rsid w:val="0045742E"/>
    <w:rsid w:val="00457710"/>
    <w:rsid w:val="004578DD"/>
    <w:rsid w:val="00457C44"/>
    <w:rsid w:val="0046562B"/>
    <w:rsid w:val="00466233"/>
    <w:rsid w:val="00466591"/>
    <w:rsid w:val="004665BF"/>
    <w:rsid w:val="004667D2"/>
    <w:rsid w:val="004703B3"/>
    <w:rsid w:val="0047093F"/>
    <w:rsid w:val="00472978"/>
    <w:rsid w:val="0047464C"/>
    <w:rsid w:val="00482B0F"/>
    <w:rsid w:val="004875A1"/>
    <w:rsid w:val="00487DC6"/>
    <w:rsid w:val="0049195C"/>
    <w:rsid w:val="0049252B"/>
    <w:rsid w:val="00495794"/>
    <w:rsid w:val="00496ED8"/>
    <w:rsid w:val="00497159"/>
    <w:rsid w:val="004A0115"/>
    <w:rsid w:val="004A1AAA"/>
    <w:rsid w:val="004A3D7B"/>
    <w:rsid w:val="004A5C0E"/>
    <w:rsid w:val="004A6B33"/>
    <w:rsid w:val="004B0D1A"/>
    <w:rsid w:val="004B1107"/>
    <w:rsid w:val="004B4A8D"/>
    <w:rsid w:val="004C55E4"/>
    <w:rsid w:val="004C63E9"/>
    <w:rsid w:val="004C6C16"/>
    <w:rsid w:val="004D440F"/>
    <w:rsid w:val="004D4E92"/>
    <w:rsid w:val="004E05C8"/>
    <w:rsid w:val="004E06EA"/>
    <w:rsid w:val="004E1CA4"/>
    <w:rsid w:val="004E62DD"/>
    <w:rsid w:val="004E67FF"/>
    <w:rsid w:val="004F0DD2"/>
    <w:rsid w:val="004F3FED"/>
    <w:rsid w:val="004F62E8"/>
    <w:rsid w:val="00501312"/>
    <w:rsid w:val="005023FB"/>
    <w:rsid w:val="005029FB"/>
    <w:rsid w:val="005047E7"/>
    <w:rsid w:val="005061DD"/>
    <w:rsid w:val="005118AA"/>
    <w:rsid w:val="0051222D"/>
    <w:rsid w:val="005126A2"/>
    <w:rsid w:val="005130F6"/>
    <w:rsid w:val="005201C5"/>
    <w:rsid w:val="005212C0"/>
    <w:rsid w:val="00522356"/>
    <w:rsid w:val="00522E46"/>
    <w:rsid w:val="005248C7"/>
    <w:rsid w:val="00526350"/>
    <w:rsid w:val="00532825"/>
    <w:rsid w:val="00533909"/>
    <w:rsid w:val="00533CEB"/>
    <w:rsid w:val="00542972"/>
    <w:rsid w:val="00545931"/>
    <w:rsid w:val="005479D5"/>
    <w:rsid w:val="005520FA"/>
    <w:rsid w:val="005540B2"/>
    <w:rsid w:val="005567A5"/>
    <w:rsid w:val="005576FE"/>
    <w:rsid w:val="005605E9"/>
    <w:rsid w:val="0056106A"/>
    <w:rsid w:val="00565302"/>
    <w:rsid w:val="00572C05"/>
    <w:rsid w:val="00572EEA"/>
    <w:rsid w:val="00573C6D"/>
    <w:rsid w:val="00576D47"/>
    <w:rsid w:val="005777C4"/>
    <w:rsid w:val="00577BEA"/>
    <w:rsid w:val="00583148"/>
    <w:rsid w:val="00584A37"/>
    <w:rsid w:val="005868E7"/>
    <w:rsid w:val="0058711E"/>
    <w:rsid w:val="00587DCA"/>
    <w:rsid w:val="00590085"/>
    <w:rsid w:val="005912DC"/>
    <w:rsid w:val="00591966"/>
    <w:rsid w:val="00592868"/>
    <w:rsid w:val="0059562C"/>
    <w:rsid w:val="00595F84"/>
    <w:rsid w:val="005A2267"/>
    <w:rsid w:val="005A31D8"/>
    <w:rsid w:val="005A347F"/>
    <w:rsid w:val="005A3FDF"/>
    <w:rsid w:val="005A52E4"/>
    <w:rsid w:val="005A551C"/>
    <w:rsid w:val="005A60DF"/>
    <w:rsid w:val="005B25DF"/>
    <w:rsid w:val="005B43AE"/>
    <w:rsid w:val="005B5E39"/>
    <w:rsid w:val="005B6469"/>
    <w:rsid w:val="005B6AF3"/>
    <w:rsid w:val="005B7ADF"/>
    <w:rsid w:val="005C1672"/>
    <w:rsid w:val="005C3097"/>
    <w:rsid w:val="005C6073"/>
    <w:rsid w:val="005C6D9E"/>
    <w:rsid w:val="005C6E84"/>
    <w:rsid w:val="005C7139"/>
    <w:rsid w:val="005D0B06"/>
    <w:rsid w:val="005D14C9"/>
    <w:rsid w:val="005D7546"/>
    <w:rsid w:val="005E0960"/>
    <w:rsid w:val="005E0E21"/>
    <w:rsid w:val="005E2A59"/>
    <w:rsid w:val="005E4DD1"/>
    <w:rsid w:val="005E5B58"/>
    <w:rsid w:val="005F08C2"/>
    <w:rsid w:val="006010D7"/>
    <w:rsid w:val="006012EE"/>
    <w:rsid w:val="006025C0"/>
    <w:rsid w:val="00604D46"/>
    <w:rsid w:val="00605885"/>
    <w:rsid w:val="006127E9"/>
    <w:rsid w:val="00613AF8"/>
    <w:rsid w:val="0061588C"/>
    <w:rsid w:val="006176E7"/>
    <w:rsid w:val="006208B2"/>
    <w:rsid w:val="00622FF7"/>
    <w:rsid w:val="00631820"/>
    <w:rsid w:val="006332FE"/>
    <w:rsid w:val="006335D0"/>
    <w:rsid w:val="00650787"/>
    <w:rsid w:val="00650A34"/>
    <w:rsid w:val="006606AD"/>
    <w:rsid w:val="00661A21"/>
    <w:rsid w:val="00662B54"/>
    <w:rsid w:val="00665541"/>
    <w:rsid w:val="00670EE4"/>
    <w:rsid w:val="006733A3"/>
    <w:rsid w:val="0068083F"/>
    <w:rsid w:val="006816EF"/>
    <w:rsid w:val="00682E7E"/>
    <w:rsid w:val="00684FC0"/>
    <w:rsid w:val="00685DE8"/>
    <w:rsid w:val="0068688E"/>
    <w:rsid w:val="006900A9"/>
    <w:rsid w:val="0069011E"/>
    <w:rsid w:val="00691743"/>
    <w:rsid w:val="00697C55"/>
    <w:rsid w:val="006A2169"/>
    <w:rsid w:val="006A3241"/>
    <w:rsid w:val="006A3BE1"/>
    <w:rsid w:val="006B0817"/>
    <w:rsid w:val="006B0E81"/>
    <w:rsid w:val="006B1D3F"/>
    <w:rsid w:val="006B3974"/>
    <w:rsid w:val="006B4E39"/>
    <w:rsid w:val="006B5715"/>
    <w:rsid w:val="006C0391"/>
    <w:rsid w:val="006C1CE9"/>
    <w:rsid w:val="006C25A1"/>
    <w:rsid w:val="006C4FC9"/>
    <w:rsid w:val="006C5A56"/>
    <w:rsid w:val="006D061D"/>
    <w:rsid w:val="006D0B74"/>
    <w:rsid w:val="006D59FA"/>
    <w:rsid w:val="006D5AB9"/>
    <w:rsid w:val="006D6B27"/>
    <w:rsid w:val="006E0912"/>
    <w:rsid w:val="006E3AD6"/>
    <w:rsid w:val="006E49F0"/>
    <w:rsid w:val="006E554C"/>
    <w:rsid w:val="006E557D"/>
    <w:rsid w:val="006E65A2"/>
    <w:rsid w:val="006F4E3A"/>
    <w:rsid w:val="00701971"/>
    <w:rsid w:val="00704762"/>
    <w:rsid w:val="00706934"/>
    <w:rsid w:val="00710CE3"/>
    <w:rsid w:val="00715DCD"/>
    <w:rsid w:val="00716A84"/>
    <w:rsid w:val="0072069B"/>
    <w:rsid w:val="00722F21"/>
    <w:rsid w:val="00730457"/>
    <w:rsid w:val="00731137"/>
    <w:rsid w:val="00732558"/>
    <w:rsid w:val="007331A6"/>
    <w:rsid w:val="00735E82"/>
    <w:rsid w:val="00740A91"/>
    <w:rsid w:val="00741151"/>
    <w:rsid w:val="00742497"/>
    <w:rsid w:val="007429C1"/>
    <w:rsid w:val="00743C0E"/>
    <w:rsid w:val="00746D9E"/>
    <w:rsid w:val="00750E5D"/>
    <w:rsid w:val="007527F0"/>
    <w:rsid w:val="00752B18"/>
    <w:rsid w:val="0075324B"/>
    <w:rsid w:val="00753995"/>
    <w:rsid w:val="00755338"/>
    <w:rsid w:val="0075783D"/>
    <w:rsid w:val="00761D65"/>
    <w:rsid w:val="0076207A"/>
    <w:rsid w:val="007624EF"/>
    <w:rsid w:val="00764BB4"/>
    <w:rsid w:val="00764C77"/>
    <w:rsid w:val="00765CE8"/>
    <w:rsid w:val="007672EB"/>
    <w:rsid w:val="00770048"/>
    <w:rsid w:val="007718B3"/>
    <w:rsid w:val="00772CAB"/>
    <w:rsid w:val="00774A07"/>
    <w:rsid w:val="00777D32"/>
    <w:rsid w:val="0078392F"/>
    <w:rsid w:val="00784A8E"/>
    <w:rsid w:val="00785EC6"/>
    <w:rsid w:val="00787D2C"/>
    <w:rsid w:val="00787E7E"/>
    <w:rsid w:val="00792A44"/>
    <w:rsid w:val="00792B12"/>
    <w:rsid w:val="00797EEF"/>
    <w:rsid w:val="007A0AB9"/>
    <w:rsid w:val="007A2640"/>
    <w:rsid w:val="007A3323"/>
    <w:rsid w:val="007A45A5"/>
    <w:rsid w:val="007A5848"/>
    <w:rsid w:val="007A6CBC"/>
    <w:rsid w:val="007B1F1D"/>
    <w:rsid w:val="007C07C2"/>
    <w:rsid w:val="007C15E8"/>
    <w:rsid w:val="007C173E"/>
    <w:rsid w:val="007C3EA3"/>
    <w:rsid w:val="007C406E"/>
    <w:rsid w:val="007C480A"/>
    <w:rsid w:val="007C65F8"/>
    <w:rsid w:val="007D192C"/>
    <w:rsid w:val="007D2937"/>
    <w:rsid w:val="007D3916"/>
    <w:rsid w:val="007D598A"/>
    <w:rsid w:val="007D5B18"/>
    <w:rsid w:val="007D7D2D"/>
    <w:rsid w:val="007E1D46"/>
    <w:rsid w:val="007E40FB"/>
    <w:rsid w:val="007E56A1"/>
    <w:rsid w:val="007E77F3"/>
    <w:rsid w:val="007E7810"/>
    <w:rsid w:val="007F0036"/>
    <w:rsid w:val="007F1F04"/>
    <w:rsid w:val="007F2B8A"/>
    <w:rsid w:val="007F326A"/>
    <w:rsid w:val="007F3597"/>
    <w:rsid w:val="007F5162"/>
    <w:rsid w:val="007F5983"/>
    <w:rsid w:val="007F5DBD"/>
    <w:rsid w:val="007F5F7E"/>
    <w:rsid w:val="007F76C2"/>
    <w:rsid w:val="008003D9"/>
    <w:rsid w:val="008044A6"/>
    <w:rsid w:val="00804754"/>
    <w:rsid w:val="00806DF2"/>
    <w:rsid w:val="008070D0"/>
    <w:rsid w:val="00807DA7"/>
    <w:rsid w:val="00810B52"/>
    <w:rsid w:val="00811E06"/>
    <w:rsid w:val="00812145"/>
    <w:rsid w:val="008146C8"/>
    <w:rsid w:val="00817F40"/>
    <w:rsid w:val="00820A63"/>
    <w:rsid w:val="008217F3"/>
    <w:rsid w:val="00821F27"/>
    <w:rsid w:val="00831B4F"/>
    <w:rsid w:val="008330BE"/>
    <w:rsid w:val="00833103"/>
    <w:rsid w:val="008352F4"/>
    <w:rsid w:val="00835518"/>
    <w:rsid w:val="00835C24"/>
    <w:rsid w:val="008432C7"/>
    <w:rsid w:val="0084668D"/>
    <w:rsid w:val="00846789"/>
    <w:rsid w:val="00851F34"/>
    <w:rsid w:val="00852014"/>
    <w:rsid w:val="008523D2"/>
    <w:rsid w:val="00855E61"/>
    <w:rsid w:val="008566B6"/>
    <w:rsid w:val="00856D6B"/>
    <w:rsid w:val="008572A2"/>
    <w:rsid w:val="00863A55"/>
    <w:rsid w:val="00866EC0"/>
    <w:rsid w:val="00867114"/>
    <w:rsid w:val="00874777"/>
    <w:rsid w:val="00884895"/>
    <w:rsid w:val="00887A36"/>
    <w:rsid w:val="00890247"/>
    <w:rsid w:val="00890773"/>
    <w:rsid w:val="008915C4"/>
    <w:rsid w:val="008928DC"/>
    <w:rsid w:val="008A12AC"/>
    <w:rsid w:val="008A1561"/>
    <w:rsid w:val="008A664F"/>
    <w:rsid w:val="008A66E9"/>
    <w:rsid w:val="008A6A6B"/>
    <w:rsid w:val="008B147B"/>
    <w:rsid w:val="008B20A9"/>
    <w:rsid w:val="008B2177"/>
    <w:rsid w:val="008B35D9"/>
    <w:rsid w:val="008B3FB7"/>
    <w:rsid w:val="008B59B0"/>
    <w:rsid w:val="008C232F"/>
    <w:rsid w:val="008C2BD4"/>
    <w:rsid w:val="008C6C28"/>
    <w:rsid w:val="008C6F3A"/>
    <w:rsid w:val="008C7245"/>
    <w:rsid w:val="008D1580"/>
    <w:rsid w:val="008D16CD"/>
    <w:rsid w:val="008D2168"/>
    <w:rsid w:val="008D2B01"/>
    <w:rsid w:val="008D37A2"/>
    <w:rsid w:val="008D3B8B"/>
    <w:rsid w:val="008D660A"/>
    <w:rsid w:val="008D70E5"/>
    <w:rsid w:val="008E1B8D"/>
    <w:rsid w:val="008E22E6"/>
    <w:rsid w:val="008F099C"/>
    <w:rsid w:val="008F3FD9"/>
    <w:rsid w:val="00903983"/>
    <w:rsid w:val="009053C3"/>
    <w:rsid w:val="00906307"/>
    <w:rsid w:val="00907C0C"/>
    <w:rsid w:val="0091163E"/>
    <w:rsid w:val="00913458"/>
    <w:rsid w:val="00914576"/>
    <w:rsid w:val="00914EF7"/>
    <w:rsid w:val="00915E6D"/>
    <w:rsid w:val="00916AEC"/>
    <w:rsid w:val="00917C56"/>
    <w:rsid w:val="00917E2C"/>
    <w:rsid w:val="009219F4"/>
    <w:rsid w:val="00926A70"/>
    <w:rsid w:val="009273C4"/>
    <w:rsid w:val="00927784"/>
    <w:rsid w:val="00932B3A"/>
    <w:rsid w:val="00934011"/>
    <w:rsid w:val="00935453"/>
    <w:rsid w:val="009355C8"/>
    <w:rsid w:val="009357B6"/>
    <w:rsid w:val="00936709"/>
    <w:rsid w:val="00936EF3"/>
    <w:rsid w:val="0094077D"/>
    <w:rsid w:val="0094161E"/>
    <w:rsid w:val="00942290"/>
    <w:rsid w:val="00944048"/>
    <w:rsid w:val="0095482B"/>
    <w:rsid w:val="00954E68"/>
    <w:rsid w:val="009565DB"/>
    <w:rsid w:val="00956AAD"/>
    <w:rsid w:val="0096107B"/>
    <w:rsid w:val="009630DA"/>
    <w:rsid w:val="00963DC5"/>
    <w:rsid w:val="00965BFF"/>
    <w:rsid w:val="00970B43"/>
    <w:rsid w:val="00973A28"/>
    <w:rsid w:val="00982200"/>
    <w:rsid w:val="00984FB3"/>
    <w:rsid w:val="00984FE2"/>
    <w:rsid w:val="00990A0D"/>
    <w:rsid w:val="00991ADA"/>
    <w:rsid w:val="009932EB"/>
    <w:rsid w:val="00993C85"/>
    <w:rsid w:val="0099565A"/>
    <w:rsid w:val="009A0009"/>
    <w:rsid w:val="009A09F2"/>
    <w:rsid w:val="009A0DFE"/>
    <w:rsid w:val="009A1C25"/>
    <w:rsid w:val="009A4D44"/>
    <w:rsid w:val="009A5213"/>
    <w:rsid w:val="009A5763"/>
    <w:rsid w:val="009A7783"/>
    <w:rsid w:val="009B09D3"/>
    <w:rsid w:val="009B0CC2"/>
    <w:rsid w:val="009B2863"/>
    <w:rsid w:val="009B290B"/>
    <w:rsid w:val="009B56AA"/>
    <w:rsid w:val="009B579F"/>
    <w:rsid w:val="009C0A06"/>
    <w:rsid w:val="009C0A5B"/>
    <w:rsid w:val="009C2388"/>
    <w:rsid w:val="009C4564"/>
    <w:rsid w:val="009C6E00"/>
    <w:rsid w:val="009D2CAE"/>
    <w:rsid w:val="009D3132"/>
    <w:rsid w:val="009D421C"/>
    <w:rsid w:val="009D5591"/>
    <w:rsid w:val="009D58F2"/>
    <w:rsid w:val="009D6A45"/>
    <w:rsid w:val="009D7F4A"/>
    <w:rsid w:val="009E01B6"/>
    <w:rsid w:val="009E396F"/>
    <w:rsid w:val="009E465C"/>
    <w:rsid w:val="009E791B"/>
    <w:rsid w:val="009F070F"/>
    <w:rsid w:val="009F1B89"/>
    <w:rsid w:val="009F77C6"/>
    <w:rsid w:val="009F7E9D"/>
    <w:rsid w:val="00A02862"/>
    <w:rsid w:val="00A04C4D"/>
    <w:rsid w:val="00A056D0"/>
    <w:rsid w:val="00A05E31"/>
    <w:rsid w:val="00A072C9"/>
    <w:rsid w:val="00A1113F"/>
    <w:rsid w:val="00A116B6"/>
    <w:rsid w:val="00A12517"/>
    <w:rsid w:val="00A12598"/>
    <w:rsid w:val="00A14B5D"/>
    <w:rsid w:val="00A15F8A"/>
    <w:rsid w:val="00A20F9A"/>
    <w:rsid w:val="00A21E45"/>
    <w:rsid w:val="00A21E4E"/>
    <w:rsid w:val="00A22923"/>
    <w:rsid w:val="00A242AD"/>
    <w:rsid w:val="00A24D2B"/>
    <w:rsid w:val="00A2584B"/>
    <w:rsid w:val="00A26515"/>
    <w:rsid w:val="00A2675D"/>
    <w:rsid w:val="00A348C1"/>
    <w:rsid w:val="00A40585"/>
    <w:rsid w:val="00A415B4"/>
    <w:rsid w:val="00A42C68"/>
    <w:rsid w:val="00A46621"/>
    <w:rsid w:val="00A47972"/>
    <w:rsid w:val="00A53063"/>
    <w:rsid w:val="00A53D0C"/>
    <w:rsid w:val="00A5551C"/>
    <w:rsid w:val="00A60874"/>
    <w:rsid w:val="00A61337"/>
    <w:rsid w:val="00A61791"/>
    <w:rsid w:val="00A62307"/>
    <w:rsid w:val="00A63000"/>
    <w:rsid w:val="00A63FD1"/>
    <w:rsid w:val="00A64E9E"/>
    <w:rsid w:val="00A677A9"/>
    <w:rsid w:val="00A67837"/>
    <w:rsid w:val="00A678D7"/>
    <w:rsid w:val="00A71FCF"/>
    <w:rsid w:val="00A756B5"/>
    <w:rsid w:val="00A800D1"/>
    <w:rsid w:val="00A829CE"/>
    <w:rsid w:val="00A835B3"/>
    <w:rsid w:val="00A83DFF"/>
    <w:rsid w:val="00A87933"/>
    <w:rsid w:val="00A90C55"/>
    <w:rsid w:val="00A9313A"/>
    <w:rsid w:val="00A963D3"/>
    <w:rsid w:val="00AA1221"/>
    <w:rsid w:val="00AA300A"/>
    <w:rsid w:val="00AA3C86"/>
    <w:rsid w:val="00AA5105"/>
    <w:rsid w:val="00AA52AA"/>
    <w:rsid w:val="00AA5309"/>
    <w:rsid w:val="00AA5CF9"/>
    <w:rsid w:val="00AB1CE9"/>
    <w:rsid w:val="00AB1DFE"/>
    <w:rsid w:val="00AB2F40"/>
    <w:rsid w:val="00AB3A98"/>
    <w:rsid w:val="00AB6F2E"/>
    <w:rsid w:val="00AC14BF"/>
    <w:rsid w:val="00AC2274"/>
    <w:rsid w:val="00AC3BC3"/>
    <w:rsid w:val="00AC7DFC"/>
    <w:rsid w:val="00AD48F2"/>
    <w:rsid w:val="00AD5181"/>
    <w:rsid w:val="00AD5C0F"/>
    <w:rsid w:val="00AD630C"/>
    <w:rsid w:val="00AE0CD3"/>
    <w:rsid w:val="00AE43EF"/>
    <w:rsid w:val="00AE68AF"/>
    <w:rsid w:val="00AF10C2"/>
    <w:rsid w:val="00AF3DA6"/>
    <w:rsid w:val="00AF3F0A"/>
    <w:rsid w:val="00B034E4"/>
    <w:rsid w:val="00B050B9"/>
    <w:rsid w:val="00B07578"/>
    <w:rsid w:val="00B11E19"/>
    <w:rsid w:val="00B134B9"/>
    <w:rsid w:val="00B17414"/>
    <w:rsid w:val="00B22F2C"/>
    <w:rsid w:val="00B23F96"/>
    <w:rsid w:val="00B263B1"/>
    <w:rsid w:val="00B26621"/>
    <w:rsid w:val="00B277C2"/>
    <w:rsid w:val="00B33A4A"/>
    <w:rsid w:val="00B36EB0"/>
    <w:rsid w:val="00B36F54"/>
    <w:rsid w:val="00B40C34"/>
    <w:rsid w:val="00B4198B"/>
    <w:rsid w:val="00B421E0"/>
    <w:rsid w:val="00B43C2F"/>
    <w:rsid w:val="00B46417"/>
    <w:rsid w:val="00B50A55"/>
    <w:rsid w:val="00B5301C"/>
    <w:rsid w:val="00B53F73"/>
    <w:rsid w:val="00B541F1"/>
    <w:rsid w:val="00B54546"/>
    <w:rsid w:val="00B55D54"/>
    <w:rsid w:val="00B563D2"/>
    <w:rsid w:val="00B565E7"/>
    <w:rsid w:val="00B640EB"/>
    <w:rsid w:val="00B7056C"/>
    <w:rsid w:val="00B72052"/>
    <w:rsid w:val="00B7375B"/>
    <w:rsid w:val="00B7611D"/>
    <w:rsid w:val="00B77EA6"/>
    <w:rsid w:val="00B803AB"/>
    <w:rsid w:val="00B81905"/>
    <w:rsid w:val="00B82DBD"/>
    <w:rsid w:val="00B85B87"/>
    <w:rsid w:val="00B875B5"/>
    <w:rsid w:val="00B90A26"/>
    <w:rsid w:val="00B93F5B"/>
    <w:rsid w:val="00B9489C"/>
    <w:rsid w:val="00B95537"/>
    <w:rsid w:val="00B97845"/>
    <w:rsid w:val="00BA0563"/>
    <w:rsid w:val="00BA1EDC"/>
    <w:rsid w:val="00BA22E1"/>
    <w:rsid w:val="00BA40D0"/>
    <w:rsid w:val="00BA7141"/>
    <w:rsid w:val="00BB4121"/>
    <w:rsid w:val="00BB4797"/>
    <w:rsid w:val="00BB47CB"/>
    <w:rsid w:val="00BB7EBD"/>
    <w:rsid w:val="00BC0C4B"/>
    <w:rsid w:val="00BC0C61"/>
    <w:rsid w:val="00BC2920"/>
    <w:rsid w:val="00BC2C3B"/>
    <w:rsid w:val="00BC3928"/>
    <w:rsid w:val="00BC4623"/>
    <w:rsid w:val="00BC4C04"/>
    <w:rsid w:val="00BC5C88"/>
    <w:rsid w:val="00BC6662"/>
    <w:rsid w:val="00BC6E06"/>
    <w:rsid w:val="00BD031A"/>
    <w:rsid w:val="00BD2FCE"/>
    <w:rsid w:val="00BD4674"/>
    <w:rsid w:val="00BD52D7"/>
    <w:rsid w:val="00BD62A0"/>
    <w:rsid w:val="00BD64B7"/>
    <w:rsid w:val="00BD6611"/>
    <w:rsid w:val="00BE094F"/>
    <w:rsid w:val="00BE0EF3"/>
    <w:rsid w:val="00BE118D"/>
    <w:rsid w:val="00BE4CCA"/>
    <w:rsid w:val="00BE5DEA"/>
    <w:rsid w:val="00BE61BC"/>
    <w:rsid w:val="00BE6303"/>
    <w:rsid w:val="00BE6A5D"/>
    <w:rsid w:val="00BE714F"/>
    <w:rsid w:val="00BE751D"/>
    <w:rsid w:val="00BE7B09"/>
    <w:rsid w:val="00BF2A21"/>
    <w:rsid w:val="00BF30A0"/>
    <w:rsid w:val="00BF4ECC"/>
    <w:rsid w:val="00BF5703"/>
    <w:rsid w:val="00BF67D1"/>
    <w:rsid w:val="00BF7CE9"/>
    <w:rsid w:val="00C02E79"/>
    <w:rsid w:val="00C03731"/>
    <w:rsid w:val="00C07373"/>
    <w:rsid w:val="00C07E02"/>
    <w:rsid w:val="00C1216D"/>
    <w:rsid w:val="00C1448B"/>
    <w:rsid w:val="00C15A79"/>
    <w:rsid w:val="00C17D27"/>
    <w:rsid w:val="00C17DC2"/>
    <w:rsid w:val="00C17ED9"/>
    <w:rsid w:val="00C20CD6"/>
    <w:rsid w:val="00C21D3C"/>
    <w:rsid w:val="00C2212E"/>
    <w:rsid w:val="00C23C2D"/>
    <w:rsid w:val="00C24539"/>
    <w:rsid w:val="00C31D76"/>
    <w:rsid w:val="00C34DCD"/>
    <w:rsid w:val="00C35131"/>
    <w:rsid w:val="00C377DC"/>
    <w:rsid w:val="00C379C3"/>
    <w:rsid w:val="00C44223"/>
    <w:rsid w:val="00C458A3"/>
    <w:rsid w:val="00C577B5"/>
    <w:rsid w:val="00C57A2C"/>
    <w:rsid w:val="00C61309"/>
    <w:rsid w:val="00C62593"/>
    <w:rsid w:val="00C63C22"/>
    <w:rsid w:val="00C6459C"/>
    <w:rsid w:val="00C6643F"/>
    <w:rsid w:val="00C671AE"/>
    <w:rsid w:val="00C774A3"/>
    <w:rsid w:val="00C80554"/>
    <w:rsid w:val="00C81263"/>
    <w:rsid w:val="00C81279"/>
    <w:rsid w:val="00C81A25"/>
    <w:rsid w:val="00C82428"/>
    <w:rsid w:val="00C839B2"/>
    <w:rsid w:val="00C9070A"/>
    <w:rsid w:val="00C90D58"/>
    <w:rsid w:val="00C94098"/>
    <w:rsid w:val="00C94D73"/>
    <w:rsid w:val="00C955F3"/>
    <w:rsid w:val="00C9756E"/>
    <w:rsid w:val="00CA5077"/>
    <w:rsid w:val="00CA5B41"/>
    <w:rsid w:val="00CB06DC"/>
    <w:rsid w:val="00CB2CCE"/>
    <w:rsid w:val="00CB41C9"/>
    <w:rsid w:val="00CB48C1"/>
    <w:rsid w:val="00CC0AD7"/>
    <w:rsid w:val="00CC41D5"/>
    <w:rsid w:val="00CC7B7C"/>
    <w:rsid w:val="00CD0140"/>
    <w:rsid w:val="00CD35B7"/>
    <w:rsid w:val="00CD6CD8"/>
    <w:rsid w:val="00CD7FB9"/>
    <w:rsid w:val="00CE0594"/>
    <w:rsid w:val="00CE05FF"/>
    <w:rsid w:val="00CE074F"/>
    <w:rsid w:val="00CE160F"/>
    <w:rsid w:val="00CE329C"/>
    <w:rsid w:val="00CE3446"/>
    <w:rsid w:val="00CE44D4"/>
    <w:rsid w:val="00CE7501"/>
    <w:rsid w:val="00CF66C0"/>
    <w:rsid w:val="00D029AB"/>
    <w:rsid w:val="00D046CD"/>
    <w:rsid w:val="00D05758"/>
    <w:rsid w:val="00D07511"/>
    <w:rsid w:val="00D078AA"/>
    <w:rsid w:val="00D132BE"/>
    <w:rsid w:val="00D16FA3"/>
    <w:rsid w:val="00D20F51"/>
    <w:rsid w:val="00D211D1"/>
    <w:rsid w:val="00D22488"/>
    <w:rsid w:val="00D2263A"/>
    <w:rsid w:val="00D24B40"/>
    <w:rsid w:val="00D262AB"/>
    <w:rsid w:val="00D35D43"/>
    <w:rsid w:val="00D36B88"/>
    <w:rsid w:val="00D37700"/>
    <w:rsid w:val="00D407D9"/>
    <w:rsid w:val="00D40A92"/>
    <w:rsid w:val="00D41484"/>
    <w:rsid w:val="00D45F2F"/>
    <w:rsid w:val="00D47348"/>
    <w:rsid w:val="00D501AF"/>
    <w:rsid w:val="00D5021E"/>
    <w:rsid w:val="00D51D56"/>
    <w:rsid w:val="00D52FAD"/>
    <w:rsid w:val="00D53D35"/>
    <w:rsid w:val="00D56366"/>
    <w:rsid w:val="00D61DC0"/>
    <w:rsid w:val="00D634E6"/>
    <w:rsid w:val="00D65D3F"/>
    <w:rsid w:val="00D65F09"/>
    <w:rsid w:val="00D6689A"/>
    <w:rsid w:val="00D67A38"/>
    <w:rsid w:val="00D67A48"/>
    <w:rsid w:val="00D73847"/>
    <w:rsid w:val="00D77EE5"/>
    <w:rsid w:val="00D827A5"/>
    <w:rsid w:val="00D8534F"/>
    <w:rsid w:val="00D86D4E"/>
    <w:rsid w:val="00D90F6C"/>
    <w:rsid w:val="00D9431B"/>
    <w:rsid w:val="00D95E2D"/>
    <w:rsid w:val="00D969E5"/>
    <w:rsid w:val="00D96C6C"/>
    <w:rsid w:val="00D97C21"/>
    <w:rsid w:val="00D97E14"/>
    <w:rsid w:val="00DA1C4D"/>
    <w:rsid w:val="00DA237D"/>
    <w:rsid w:val="00DA2919"/>
    <w:rsid w:val="00DB0833"/>
    <w:rsid w:val="00DB17E3"/>
    <w:rsid w:val="00DB1FF6"/>
    <w:rsid w:val="00DB3D9F"/>
    <w:rsid w:val="00DC0651"/>
    <w:rsid w:val="00DD0CF3"/>
    <w:rsid w:val="00DD2FD0"/>
    <w:rsid w:val="00DD424F"/>
    <w:rsid w:val="00DD5295"/>
    <w:rsid w:val="00DD6B9C"/>
    <w:rsid w:val="00DE055C"/>
    <w:rsid w:val="00DE24C0"/>
    <w:rsid w:val="00DE3500"/>
    <w:rsid w:val="00DF01D2"/>
    <w:rsid w:val="00DF03DC"/>
    <w:rsid w:val="00DF2519"/>
    <w:rsid w:val="00DF6664"/>
    <w:rsid w:val="00DF7B46"/>
    <w:rsid w:val="00DF7E06"/>
    <w:rsid w:val="00E00E92"/>
    <w:rsid w:val="00E0266E"/>
    <w:rsid w:val="00E02A53"/>
    <w:rsid w:val="00E06A05"/>
    <w:rsid w:val="00E0748A"/>
    <w:rsid w:val="00E16643"/>
    <w:rsid w:val="00E17D34"/>
    <w:rsid w:val="00E20042"/>
    <w:rsid w:val="00E2048A"/>
    <w:rsid w:val="00E21050"/>
    <w:rsid w:val="00E22DF9"/>
    <w:rsid w:val="00E24B2A"/>
    <w:rsid w:val="00E27D25"/>
    <w:rsid w:val="00E320A8"/>
    <w:rsid w:val="00E34461"/>
    <w:rsid w:val="00E34D8F"/>
    <w:rsid w:val="00E35796"/>
    <w:rsid w:val="00E40F9D"/>
    <w:rsid w:val="00E410FD"/>
    <w:rsid w:val="00E43722"/>
    <w:rsid w:val="00E43E58"/>
    <w:rsid w:val="00E47D5B"/>
    <w:rsid w:val="00E47E76"/>
    <w:rsid w:val="00E505ED"/>
    <w:rsid w:val="00E5190D"/>
    <w:rsid w:val="00E561C3"/>
    <w:rsid w:val="00E6094D"/>
    <w:rsid w:val="00E6195D"/>
    <w:rsid w:val="00E61CF1"/>
    <w:rsid w:val="00E62503"/>
    <w:rsid w:val="00E6543C"/>
    <w:rsid w:val="00E672D0"/>
    <w:rsid w:val="00E67A7D"/>
    <w:rsid w:val="00E67DB2"/>
    <w:rsid w:val="00E75A7C"/>
    <w:rsid w:val="00E80339"/>
    <w:rsid w:val="00E817B4"/>
    <w:rsid w:val="00E83EA6"/>
    <w:rsid w:val="00E83EF5"/>
    <w:rsid w:val="00E84BD9"/>
    <w:rsid w:val="00E872DB"/>
    <w:rsid w:val="00E90587"/>
    <w:rsid w:val="00E908A8"/>
    <w:rsid w:val="00E91A48"/>
    <w:rsid w:val="00E939AD"/>
    <w:rsid w:val="00E974AE"/>
    <w:rsid w:val="00EA1B64"/>
    <w:rsid w:val="00EA210B"/>
    <w:rsid w:val="00EA4653"/>
    <w:rsid w:val="00EA7140"/>
    <w:rsid w:val="00EB1461"/>
    <w:rsid w:val="00EB1730"/>
    <w:rsid w:val="00EB2689"/>
    <w:rsid w:val="00EB31E4"/>
    <w:rsid w:val="00EB5FF9"/>
    <w:rsid w:val="00EC0303"/>
    <w:rsid w:val="00EC0DA5"/>
    <w:rsid w:val="00EC2036"/>
    <w:rsid w:val="00EC240D"/>
    <w:rsid w:val="00EC36B4"/>
    <w:rsid w:val="00EC70FB"/>
    <w:rsid w:val="00EC7D1D"/>
    <w:rsid w:val="00ED4E88"/>
    <w:rsid w:val="00ED5A47"/>
    <w:rsid w:val="00EE17CE"/>
    <w:rsid w:val="00EE1F18"/>
    <w:rsid w:val="00EE378E"/>
    <w:rsid w:val="00EE395D"/>
    <w:rsid w:val="00EE4587"/>
    <w:rsid w:val="00EE5547"/>
    <w:rsid w:val="00EE75ED"/>
    <w:rsid w:val="00EF07AB"/>
    <w:rsid w:val="00EF2975"/>
    <w:rsid w:val="00EF393A"/>
    <w:rsid w:val="00F0073C"/>
    <w:rsid w:val="00F00DC5"/>
    <w:rsid w:val="00F017FE"/>
    <w:rsid w:val="00F03FC2"/>
    <w:rsid w:val="00F05706"/>
    <w:rsid w:val="00F067C0"/>
    <w:rsid w:val="00F06946"/>
    <w:rsid w:val="00F06C0C"/>
    <w:rsid w:val="00F06F09"/>
    <w:rsid w:val="00F101DD"/>
    <w:rsid w:val="00F10B81"/>
    <w:rsid w:val="00F132DC"/>
    <w:rsid w:val="00F13712"/>
    <w:rsid w:val="00F16308"/>
    <w:rsid w:val="00F16A2F"/>
    <w:rsid w:val="00F17868"/>
    <w:rsid w:val="00F20A73"/>
    <w:rsid w:val="00F210F2"/>
    <w:rsid w:val="00F2352B"/>
    <w:rsid w:val="00F237F6"/>
    <w:rsid w:val="00F259CD"/>
    <w:rsid w:val="00F2659F"/>
    <w:rsid w:val="00F26614"/>
    <w:rsid w:val="00F302CF"/>
    <w:rsid w:val="00F317D2"/>
    <w:rsid w:val="00F319E6"/>
    <w:rsid w:val="00F33936"/>
    <w:rsid w:val="00F34AFC"/>
    <w:rsid w:val="00F36B90"/>
    <w:rsid w:val="00F4158D"/>
    <w:rsid w:val="00F41AF7"/>
    <w:rsid w:val="00F42BDF"/>
    <w:rsid w:val="00F4728A"/>
    <w:rsid w:val="00F51F13"/>
    <w:rsid w:val="00F52A64"/>
    <w:rsid w:val="00F53ADF"/>
    <w:rsid w:val="00F540B7"/>
    <w:rsid w:val="00F558CE"/>
    <w:rsid w:val="00F55ED6"/>
    <w:rsid w:val="00F56D5E"/>
    <w:rsid w:val="00F6121A"/>
    <w:rsid w:val="00F61A10"/>
    <w:rsid w:val="00F626EA"/>
    <w:rsid w:val="00F635BD"/>
    <w:rsid w:val="00F64F61"/>
    <w:rsid w:val="00F65752"/>
    <w:rsid w:val="00F657A0"/>
    <w:rsid w:val="00F708C0"/>
    <w:rsid w:val="00F77485"/>
    <w:rsid w:val="00F77584"/>
    <w:rsid w:val="00F83C54"/>
    <w:rsid w:val="00F87015"/>
    <w:rsid w:val="00F90D82"/>
    <w:rsid w:val="00F91A2F"/>
    <w:rsid w:val="00F947B8"/>
    <w:rsid w:val="00F974BC"/>
    <w:rsid w:val="00FA0866"/>
    <w:rsid w:val="00FA33B3"/>
    <w:rsid w:val="00FA68F9"/>
    <w:rsid w:val="00FB01E1"/>
    <w:rsid w:val="00FB03D3"/>
    <w:rsid w:val="00FB04B6"/>
    <w:rsid w:val="00FB3843"/>
    <w:rsid w:val="00FB4E6C"/>
    <w:rsid w:val="00FB5A2B"/>
    <w:rsid w:val="00FC0C48"/>
    <w:rsid w:val="00FC0E64"/>
    <w:rsid w:val="00FC1CF0"/>
    <w:rsid w:val="00FC3116"/>
    <w:rsid w:val="00FC4D6D"/>
    <w:rsid w:val="00FC5EE0"/>
    <w:rsid w:val="00FC74C4"/>
    <w:rsid w:val="00FD6289"/>
    <w:rsid w:val="00FD7F15"/>
    <w:rsid w:val="00FE098F"/>
    <w:rsid w:val="00FE12EB"/>
    <w:rsid w:val="00FE194F"/>
    <w:rsid w:val="00FE28AF"/>
    <w:rsid w:val="00FE3501"/>
    <w:rsid w:val="00FE673D"/>
    <w:rsid w:val="00FF7A0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5"/>
    <o:shapelayout v:ext="edit">
      <o:idmap v:ext="edit" data="1"/>
    </o:shapelayout>
  </w:shapeDefaults>
  <w:decimalSymbol w:val=","/>
  <w:listSeparator w:val=";"/>
  <w14:docId w14:val="52166F5E"/>
  <w15:docId w15:val="{EDE5907A-97EA-428A-99CC-9AD7D93BBF6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 w:qFormat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locked="1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5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CF66C0"/>
    <w:pPr>
      <w:spacing w:after="200" w:line="276" w:lineRule="auto"/>
    </w:pPr>
    <w:rPr>
      <w:rFonts w:ascii="Calibri" w:hAnsi="Calibri" w:cs="Calibri"/>
      <w:sz w:val="22"/>
      <w:szCs w:val="22"/>
      <w:lang w:eastAsia="en-US"/>
    </w:rPr>
  </w:style>
  <w:style w:type="paragraph" w:styleId="Nagwek1">
    <w:name w:val="heading 1"/>
    <w:basedOn w:val="Normalny"/>
    <w:next w:val="Normalny"/>
    <w:link w:val="Nagwek1Znak"/>
    <w:qFormat/>
    <w:locked/>
    <w:rsid w:val="00A53D0C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Nagwek2">
    <w:name w:val="heading 2"/>
    <w:basedOn w:val="Normalny"/>
    <w:next w:val="Normalny"/>
    <w:link w:val="Nagwek2Znak"/>
    <w:unhideWhenUsed/>
    <w:qFormat/>
    <w:locked/>
    <w:rsid w:val="00450338"/>
    <w:pPr>
      <w:keepNext/>
      <w:spacing w:before="240" w:after="60"/>
      <w:outlineLvl w:val="1"/>
    </w:pPr>
    <w:rPr>
      <w:rFonts w:ascii="Calibri Light" w:hAnsi="Calibri Light" w:cs="Times New Roman"/>
      <w:b/>
      <w:bCs/>
      <w:i/>
      <w:iCs/>
      <w:sz w:val="28"/>
      <w:szCs w:val="28"/>
    </w:rPr>
  </w:style>
  <w:style w:type="paragraph" w:styleId="Nagwek4">
    <w:name w:val="heading 4"/>
    <w:aliases w:val=" Znak"/>
    <w:basedOn w:val="Normalny"/>
    <w:next w:val="Normalny"/>
    <w:link w:val="Nagwek4Znak"/>
    <w:unhideWhenUsed/>
    <w:qFormat/>
    <w:locked/>
    <w:rsid w:val="007E7810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365F91" w:themeColor="accent1" w:themeShade="BF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Hipercze">
    <w:name w:val="Hyperlink"/>
    <w:rsid w:val="0049195C"/>
    <w:rPr>
      <w:color w:val="0000FF"/>
      <w:u w:val="single"/>
    </w:rPr>
  </w:style>
  <w:style w:type="paragraph" w:styleId="Tekstpodstawowy">
    <w:name w:val="Body Text"/>
    <w:basedOn w:val="Normalny"/>
    <w:link w:val="TekstpodstawowyZnak"/>
    <w:qFormat/>
    <w:rsid w:val="0049195C"/>
    <w:pPr>
      <w:spacing w:line="360" w:lineRule="auto"/>
      <w:jc w:val="both"/>
    </w:pPr>
    <w:rPr>
      <w:rFonts w:cs="Times New Roman"/>
      <w:sz w:val="20"/>
      <w:szCs w:val="20"/>
    </w:rPr>
  </w:style>
  <w:style w:type="character" w:customStyle="1" w:styleId="TekstpodstawowyZnak">
    <w:name w:val="Tekst podstawowy Znak"/>
    <w:link w:val="Tekstpodstawowy"/>
    <w:locked/>
    <w:rsid w:val="00A24D2B"/>
    <w:rPr>
      <w:rFonts w:ascii="Calibri" w:hAnsi="Calibri" w:cs="Calibri"/>
      <w:lang w:eastAsia="en-US"/>
    </w:rPr>
  </w:style>
  <w:style w:type="paragraph" w:styleId="Tytu">
    <w:name w:val="Title"/>
    <w:basedOn w:val="Normalny"/>
    <w:link w:val="TytuZnak"/>
    <w:uiPriority w:val="99"/>
    <w:qFormat/>
    <w:rsid w:val="00457710"/>
    <w:pPr>
      <w:jc w:val="center"/>
    </w:pPr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TytuZnak">
    <w:name w:val="Tytuł Znak"/>
    <w:link w:val="Tytu"/>
    <w:uiPriority w:val="99"/>
    <w:locked/>
    <w:rsid w:val="00A24D2B"/>
    <w:rPr>
      <w:rFonts w:ascii="Cambria" w:hAnsi="Cambria" w:cs="Cambria"/>
      <w:b/>
      <w:bCs/>
      <w:kern w:val="28"/>
      <w:sz w:val="32"/>
      <w:szCs w:val="32"/>
      <w:lang w:eastAsia="en-US"/>
    </w:rPr>
  </w:style>
  <w:style w:type="paragraph" w:styleId="Nagwek">
    <w:name w:val="header"/>
    <w:basedOn w:val="Normalny"/>
    <w:link w:val="NagwekZnak"/>
    <w:uiPriority w:val="99"/>
    <w:rsid w:val="00457710"/>
    <w:pPr>
      <w:tabs>
        <w:tab w:val="center" w:pos="4536"/>
        <w:tab w:val="right" w:pos="9072"/>
      </w:tabs>
    </w:pPr>
    <w:rPr>
      <w:rFonts w:ascii="Times New Roman" w:hAnsi="Times New Roman" w:cs="Times New Roman"/>
      <w:sz w:val="24"/>
      <w:szCs w:val="24"/>
      <w:lang w:eastAsia="pl-PL"/>
    </w:rPr>
  </w:style>
  <w:style w:type="character" w:customStyle="1" w:styleId="NagwekZnak">
    <w:name w:val="Nagłówek Znak"/>
    <w:link w:val="Nagwek"/>
    <w:uiPriority w:val="99"/>
    <w:locked/>
    <w:rsid w:val="009B56AA"/>
    <w:rPr>
      <w:sz w:val="24"/>
      <w:szCs w:val="24"/>
      <w:lang w:val="pl-PL" w:eastAsia="pl-PL"/>
    </w:rPr>
  </w:style>
  <w:style w:type="paragraph" w:styleId="Stopka">
    <w:name w:val="footer"/>
    <w:basedOn w:val="Normalny"/>
    <w:link w:val="StopkaZnak"/>
    <w:uiPriority w:val="99"/>
    <w:rsid w:val="00457710"/>
    <w:pPr>
      <w:tabs>
        <w:tab w:val="center" w:pos="4536"/>
        <w:tab w:val="right" w:pos="9072"/>
      </w:tabs>
    </w:pPr>
    <w:rPr>
      <w:rFonts w:cs="Times New Roman"/>
      <w:sz w:val="20"/>
      <w:szCs w:val="20"/>
    </w:rPr>
  </w:style>
  <w:style w:type="character" w:customStyle="1" w:styleId="StopkaZnak">
    <w:name w:val="Stopka Znak"/>
    <w:link w:val="Stopka"/>
    <w:uiPriority w:val="99"/>
    <w:locked/>
    <w:rsid w:val="00A24D2B"/>
    <w:rPr>
      <w:rFonts w:ascii="Calibri" w:hAnsi="Calibri" w:cs="Calibri"/>
      <w:lang w:eastAsia="en-US"/>
    </w:rPr>
  </w:style>
  <w:style w:type="table" w:styleId="Tabela-Siatka">
    <w:name w:val="Table Grid"/>
    <w:basedOn w:val="Standardowy"/>
    <w:uiPriority w:val="59"/>
    <w:rsid w:val="003864CF"/>
    <w:rPr>
      <w:rFonts w:ascii="Calibri" w:hAnsi="Calibri" w:cs="Calibr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Numerstrony">
    <w:name w:val="page number"/>
    <w:basedOn w:val="Domylnaczcionkaakapitu"/>
    <w:uiPriority w:val="99"/>
    <w:rsid w:val="002827BD"/>
  </w:style>
  <w:style w:type="paragraph" w:styleId="NormalnyWeb">
    <w:name w:val="Normal (Web)"/>
    <w:basedOn w:val="Normalny"/>
    <w:rsid w:val="006E554C"/>
    <w:pPr>
      <w:spacing w:before="100" w:beforeAutospacing="1" w:after="100" w:afterAutospacing="1"/>
    </w:pPr>
  </w:style>
  <w:style w:type="paragraph" w:customStyle="1" w:styleId="xl151">
    <w:name w:val="xl151"/>
    <w:basedOn w:val="Normalny"/>
    <w:uiPriority w:val="99"/>
    <w:rsid w:val="003108A8"/>
    <w:pPr>
      <w:autoSpaceDE w:val="0"/>
      <w:autoSpaceDN w:val="0"/>
      <w:spacing w:before="100" w:after="100"/>
    </w:pPr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rsid w:val="007672EB"/>
    <w:rPr>
      <w:rFonts w:ascii="Times New Roman" w:hAnsi="Times New Roman" w:cs="Times New Roman"/>
      <w:sz w:val="2"/>
      <w:szCs w:val="2"/>
    </w:rPr>
  </w:style>
  <w:style w:type="character" w:customStyle="1" w:styleId="TekstdymkaZnak">
    <w:name w:val="Tekst dymka Znak"/>
    <w:link w:val="Tekstdymka"/>
    <w:uiPriority w:val="99"/>
    <w:semiHidden/>
    <w:locked/>
    <w:rsid w:val="00A24D2B"/>
    <w:rPr>
      <w:sz w:val="2"/>
      <w:szCs w:val="2"/>
      <w:lang w:eastAsia="en-US"/>
    </w:rPr>
  </w:style>
  <w:style w:type="paragraph" w:styleId="Tekstpodstawowywcity">
    <w:name w:val="Body Text Indent"/>
    <w:basedOn w:val="Normalny"/>
    <w:link w:val="TekstpodstawowywcityZnak"/>
    <w:uiPriority w:val="99"/>
    <w:rsid w:val="00BD2FCE"/>
    <w:pPr>
      <w:spacing w:after="120"/>
      <w:ind w:left="283"/>
    </w:pPr>
    <w:rPr>
      <w:rFonts w:cs="Times New Roman"/>
    </w:rPr>
  </w:style>
  <w:style w:type="character" w:customStyle="1" w:styleId="TekstpodstawowywcityZnak">
    <w:name w:val="Tekst podstawowy wcięty Znak"/>
    <w:link w:val="Tekstpodstawowywcity"/>
    <w:uiPriority w:val="99"/>
    <w:locked/>
    <w:rsid w:val="00BD2FCE"/>
    <w:rPr>
      <w:rFonts w:ascii="Calibri" w:hAnsi="Calibri" w:cs="Calibri"/>
      <w:sz w:val="22"/>
      <w:szCs w:val="22"/>
      <w:lang w:eastAsia="en-US"/>
    </w:rPr>
  </w:style>
  <w:style w:type="paragraph" w:styleId="Tekstpodstawowy2">
    <w:name w:val="Body Text 2"/>
    <w:basedOn w:val="Normalny"/>
    <w:link w:val="Tekstpodstawowy2Znak"/>
    <w:uiPriority w:val="99"/>
    <w:rsid w:val="00BD2FCE"/>
    <w:pPr>
      <w:spacing w:after="120" w:line="480" w:lineRule="auto"/>
    </w:pPr>
    <w:rPr>
      <w:rFonts w:cs="Times New Roman"/>
    </w:rPr>
  </w:style>
  <w:style w:type="character" w:customStyle="1" w:styleId="Tekstpodstawowy2Znak">
    <w:name w:val="Tekst podstawowy 2 Znak"/>
    <w:link w:val="Tekstpodstawowy2"/>
    <w:uiPriority w:val="99"/>
    <w:locked/>
    <w:rsid w:val="00BD2FCE"/>
    <w:rPr>
      <w:rFonts w:ascii="Calibri" w:hAnsi="Calibri" w:cs="Calibri"/>
      <w:sz w:val="22"/>
      <w:szCs w:val="22"/>
      <w:lang w:eastAsia="en-US"/>
    </w:rPr>
  </w:style>
  <w:style w:type="character" w:customStyle="1" w:styleId="FootnoteTextChar1">
    <w:name w:val="Footnote Text Char1"/>
    <w:aliases w:val="Podrozdział Char1,Footnote Char1,Podrozdzia3 Char1"/>
    <w:uiPriority w:val="99"/>
    <w:semiHidden/>
    <w:locked/>
    <w:rsid w:val="00E91A48"/>
    <w:rPr>
      <w:lang w:eastAsia="pl-PL"/>
    </w:rPr>
  </w:style>
  <w:style w:type="paragraph" w:styleId="Tekstprzypisudolnego">
    <w:name w:val="footnote text"/>
    <w:aliases w:val="Podrozdział,Footnote,Podrozdzia3"/>
    <w:basedOn w:val="Normalny"/>
    <w:link w:val="TekstprzypisudolnegoZnak"/>
    <w:uiPriority w:val="99"/>
    <w:rsid w:val="00E91A48"/>
    <w:pPr>
      <w:spacing w:after="0" w:line="240" w:lineRule="auto"/>
    </w:pPr>
    <w:rPr>
      <w:rFonts w:cs="Times New Roman"/>
      <w:sz w:val="20"/>
      <w:szCs w:val="20"/>
    </w:rPr>
  </w:style>
  <w:style w:type="character" w:customStyle="1" w:styleId="TekstprzypisudolnegoZnak">
    <w:name w:val="Tekst przypisu dolnego Znak"/>
    <w:aliases w:val="Podrozdział Znak,Footnote Znak,Podrozdzia3 Znak"/>
    <w:link w:val="Tekstprzypisudolnego"/>
    <w:uiPriority w:val="99"/>
    <w:qFormat/>
    <w:locked/>
    <w:rsid w:val="00A9313A"/>
    <w:rPr>
      <w:rFonts w:ascii="Calibri" w:hAnsi="Calibri" w:cs="Calibri"/>
      <w:sz w:val="20"/>
      <w:szCs w:val="20"/>
      <w:lang w:eastAsia="en-US"/>
    </w:rPr>
  </w:style>
  <w:style w:type="character" w:styleId="Odwoanieprzypisudolnego">
    <w:name w:val="footnote reference"/>
    <w:uiPriority w:val="99"/>
    <w:semiHidden/>
    <w:qFormat/>
    <w:rsid w:val="00E91A48"/>
    <w:rPr>
      <w:vertAlign w:val="superscript"/>
    </w:rPr>
  </w:style>
  <w:style w:type="character" w:customStyle="1" w:styleId="ZnakZnak">
    <w:name w:val="Znak Znak"/>
    <w:uiPriority w:val="99"/>
    <w:rsid w:val="00261C66"/>
    <w:rPr>
      <w:rFonts w:eastAsia="Times New Roman"/>
      <w:b/>
      <w:bCs/>
      <w:sz w:val="28"/>
      <w:szCs w:val="28"/>
      <w:u w:val="single"/>
    </w:rPr>
  </w:style>
  <w:style w:type="character" w:styleId="Pogrubienie">
    <w:name w:val="Strong"/>
    <w:uiPriority w:val="99"/>
    <w:qFormat/>
    <w:locked/>
    <w:rsid w:val="00261C66"/>
    <w:rPr>
      <w:b/>
      <w:bCs/>
    </w:rPr>
  </w:style>
  <w:style w:type="character" w:customStyle="1" w:styleId="ZnakZnak6">
    <w:name w:val="Znak Znak6"/>
    <w:uiPriority w:val="99"/>
    <w:semiHidden/>
    <w:locked/>
    <w:rsid w:val="000F0394"/>
    <w:rPr>
      <w:rFonts w:ascii="Calibri" w:hAnsi="Calibri" w:cs="Calibri"/>
      <w:lang w:eastAsia="en-US"/>
    </w:rPr>
  </w:style>
  <w:style w:type="paragraph" w:customStyle="1" w:styleId="kasia">
    <w:name w:val="kasia"/>
    <w:basedOn w:val="Normalny"/>
    <w:link w:val="kasiaZnak"/>
    <w:uiPriority w:val="99"/>
    <w:rsid w:val="000F0394"/>
    <w:pPr>
      <w:spacing w:after="0" w:line="240" w:lineRule="auto"/>
      <w:ind w:firstLine="709"/>
      <w:jc w:val="both"/>
    </w:pPr>
    <w:rPr>
      <w:rFonts w:ascii="Times New Roman" w:hAnsi="Times New Roman" w:cs="Times New Roman"/>
      <w:sz w:val="24"/>
      <w:szCs w:val="24"/>
      <w:lang w:eastAsia="pl-PL"/>
    </w:rPr>
  </w:style>
  <w:style w:type="character" w:customStyle="1" w:styleId="kasiaZnak">
    <w:name w:val="kasia Znak"/>
    <w:link w:val="kasia"/>
    <w:uiPriority w:val="99"/>
    <w:locked/>
    <w:rsid w:val="000F0394"/>
    <w:rPr>
      <w:sz w:val="24"/>
      <w:szCs w:val="24"/>
      <w:lang w:val="pl-PL" w:eastAsia="pl-PL"/>
    </w:rPr>
  </w:style>
  <w:style w:type="character" w:styleId="Odwoaniedokomentarza">
    <w:name w:val="annotation reference"/>
    <w:uiPriority w:val="99"/>
    <w:semiHidden/>
    <w:rsid w:val="008044A6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rsid w:val="008044A6"/>
    <w:pPr>
      <w:spacing w:line="240" w:lineRule="auto"/>
    </w:pPr>
    <w:rPr>
      <w:rFonts w:cs="Times New Roman"/>
      <w:sz w:val="20"/>
      <w:szCs w:val="20"/>
    </w:rPr>
  </w:style>
  <w:style w:type="character" w:customStyle="1" w:styleId="TekstkomentarzaZnak">
    <w:name w:val="Tekst komentarza Znak"/>
    <w:link w:val="Tekstkomentarza"/>
    <w:uiPriority w:val="99"/>
    <w:semiHidden/>
    <w:locked/>
    <w:rsid w:val="008044A6"/>
    <w:rPr>
      <w:rFonts w:ascii="Calibri" w:hAnsi="Calibri" w:cs="Calibri"/>
      <w:lang w:eastAsia="en-US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rsid w:val="008044A6"/>
    <w:rPr>
      <w:b/>
      <w:bCs/>
    </w:rPr>
  </w:style>
  <w:style w:type="character" w:customStyle="1" w:styleId="TematkomentarzaZnak">
    <w:name w:val="Temat komentarza Znak"/>
    <w:link w:val="Tematkomentarza"/>
    <w:uiPriority w:val="99"/>
    <w:semiHidden/>
    <w:locked/>
    <w:rsid w:val="008044A6"/>
    <w:rPr>
      <w:rFonts w:ascii="Calibri" w:hAnsi="Calibri" w:cs="Calibri"/>
      <w:b/>
      <w:bCs/>
      <w:lang w:eastAsia="en-US"/>
    </w:rPr>
  </w:style>
  <w:style w:type="paragraph" w:customStyle="1" w:styleId="Default">
    <w:name w:val="Default"/>
    <w:uiPriority w:val="99"/>
    <w:rsid w:val="0010001E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  <w:lang w:eastAsia="en-US"/>
    </w:rPr>
  </w:style>
  <w:style w:type="character" w:customStyle="1" w:styleId="shorttext">
    <w:name w:val="short_text"/>
    <w:uiPriority w:val="99"/>
    <w:rsid w:val="0010001E"/>
  </w:style>
  <w:style w:type="paragraph" w:styleId="Akapitzlist">
    <w:name w:val="List Paragraph"/>
    <w:aliases w:val="Preambuła,Numerowanie,Akapit z listą BS,Kolorowa lista — akcent 11,Colorful Shading Accent 3,L1,Light List Accent 5,lp1,Akapit z listą5,normalny tekst,sw tekst,Bulleted list,Colorful Shading - Accent 31,Light List - Accent 51,List Paragra"/>
    <w:basedOn w:val="Normalny"/>
    <w:link w:val="AkapitzlistZnak"/>
    <w:uiPriority w:val="34"/>
    <w:qFormat/>
    <w:rsid w:val="007D7D2D"/>
    <w:pPr>
      <w:ind w:left="720"/>
    </w:pPr>
  </w:style>
  <w:style w:type="character" w:customStyle="1" w:styleId="fontstyle01">
    <w:name w:val="fontstyle01"/>
    <w:rsid w:val="00CA5077"/>
    <w:rPr>
      <w:rFonts w:ascii="Verdana" w:hAnsi="Verdana" w:hint="default"/>
      <w:b w:val="0"/>
      <w:bCs w:val="0"/>
      <w:i w:val="0"/>
      <w:iCs w:val="0"/>
      <w:color w:val="000000"/>
      <w:sz w:val="18"/>
      <w:szCs w:val="18"/>
    </w:rPr>
  </w:style>
  <w:style w:type="character" w:customStyle="1" w:styleId="Zakotwiczenieprzypisudolnego">
    <w:name w:val="Zakotwiczenie przypisu dolnego"/>
    <w:rsid w:val="00A05E31"/>
    <w:rPr>
      <w:vertAlign w:val="superscript"/>
    </w:rPr>
  </w:style>
  <w:style w:type="character" w:customStyle="1" w:styleId="Znakiprzypiswdolnych">
    <w:name w:val="Znaki przypisów dolnych"/>
    <w:rsid w:val="00835518"/>
    <w:rPr>
      <w:vertAlign w:val="superscript"/>
    </w:rPr>
  </w:style>
  <w:style w:type="character" w:customStyle="1" w:styleId="Nagwek2Znak">
    <w:name w:val="Nagłówek 2 Znak"/>
    <w:link w:val="Nagwek2"/>
    <w:rsid w:val="00450338"/>
    <w:rPr>
      <w:rFonts w:ascii="Calibri Light" w:eastAsia="Times New Roman" w:hAnsi="Calibri Light" w:cs="Times New Roman"/>
      <w:b/>
      <w:bCs/>
      <w:i/>
      <w:iCs/>
      <w:sz w:val="28"/>
      <w:szCs w:val="28"/>
      <w:lang w:eastAsia="en-US"/>
    </w:rPr>
  </w:style>
  <w:style w:type="character" w:styleId="Uwydatnienie">
    <w:name w:val="Emphasis"/>
    <w:qFormat/>
    <w:locked/>
    <w:rsid w:val="00752B18"/>
    <w:rPr>
      <w:i/>
      <w:iCs/>
    </w:rPr>
  </w:style>
  <w:style w:type="paragraph" w:customStyle="1" w:styleId="Standard">
    <w:name w:val="Standard"/>
    <w:qFormat/>
    <w:rsid w:val="005567A5"/>
    <w:pPr>
      <w:widowControl w:val="0"/>
      <w:suppressAutoHyphens/>
      <w:textAlignment w:val="baseline"/>
    </w:pPr>
    <w:rPr>
      <w:rFonts w:ascii="Bookman Old Style" w:eastAsia="SimSun" w:hAnsi="Bookman Old Style" w:cs="Bookman Old Style"/>
      <w:kern w:val="1"/>
      <w:sz w:val="24"/>
      <w:szCs w:val="24"/>
      <w:lang w:eastAsia="zh-CN" w:bidi="hi-IN"/>
    </w:rPr>
  </w:style>
  <w:style w:type="character" w:customStyle="1" w:styleId="AkapitzlistZnak">
    <w:name w:val="Akapit z listą Znak"/>
    <w:aliases w:val="Preambuła Znak,Numerowanie Znak,Akapit z listą BS Znak,Kolorowa lista — akcent 11 Znak,Colorful Shading Accent 3 Znak,L1 Znak,Light List Accent 5 Znak,lp1 Znak,Akapit z listą5 Znak,normalny tekst Znak,sw tekst Znak,Bulleted list Znak"/>
    <w:link w:val="Akapitzlist"/>
    <w:uiPriority w:val="34"/>
    <w:qFormat/>
    <w:locked/>
    <w:rsid w:val="00026CCD"/>
    <w:rPr>
      <w:rFonts w:ascii="Calibri" w:hAnsi="Calibri" w:cs="Calibri"/>
      <w:sz w:val="22"/>
      <w:szCs w:val="22"/>
      <w:lang w:eastAsia="en-US"/>
    </w:rPr>
  </w:style>
  <w:style w:type="character" w:customStyle="1" w:styleId="W11Znak">
    <w:name w:val="W11 Znak"/>
    <w:link w:val="W11"/>
    <w:locked/>
    <w:rsid w:val="00026CCD"/>
    <w:rPr>
      <w:rFonts w:ascii="Calibri" w:hAnsi="Calibri" w:cs="Calibri"/>
    </w:rPr>
  </w:style>
  <w:style w:type="paragraph" w:customStyle="1" w:styleId="W11">
    <w:name w:val="W11"/>
    <w:basedOn w:val="Normalny"/>
    <w:link w:val="W11Znak"/>
    <w:qFormat/>
    <w:rsid w:val="00026CCD"/>
    <w:pPr>
      <w:numPr>
        <w:numId w:val="1"/>
      </w:numPr>
      <w:spacing w:before="60" w:after="0" w:line="240" w:lineRule="auto"/>
    </w:pPr>
    <w:rPr>
      <w:sz w:val="20"/>
      <w:szCs w:val="20"/>
      <w:lang w:eastAsia="pl-PL"/>
    </w:rPr>
  </w:style>
  <w:style w:type="paragraph" w:styleId="Tekstpodstawowywcity2">
    <w:name w:val="Body Text Indent 2"/>
    <w:basedOn w:val="Normalny"/>
    <w:link w:val="Tekstpodstawowywcity2Znak"/>
    <w:uiPriority w:val="99"/>
    <w:unhideWhenUsed/>
    <w:rsid w:val="00CD0140"/>
    <w:pPr>
      <w:spacing w:after="120" w:line="480" w:lineRule="auto"/>
      <w:ind w:left="283"/>
    </w:pPr>
  </w:style>
  <w:style w:type="character" w:customStyle="1" w:styleId="Tekstpodstawowywcity2Znak">
    <w:name w:val="Tekst podstawowy wcięty 2 Znak"/>
    <w:basedOn w:val="Domylnaczcionkaakapitu"/>
    <w:link w:val="Tekstpodstawowywcity2"/>
    <w:uiPriority w:val="99"/>
    <w:rsid w:val="00CD0140"/>
    <w:rPr>
      <w:rFonts w:ascii="Calibri" w:hAnsi="Calibri" w:cs="Calibri"/>
      <w:sz w:val="22"/>
      <w:szCs w:val="22"/>
      <w:lang w:eastAsia="en-US"/>
    </w:rPr>
  </w:style>
  <w:style w:type="character" w:customStyle="1" w:styleId="Nagwek1Znak">
    <w:name w:val="Nagłówek 1 Znak"/>
    <w:basedOn w:val="Domylnaczcionkaakapitu"/>
    <w:link w:val="Nagwek1"/>
    <w:rsid w:val="00A53D0C"/>
    <w:rPr>
      <w:rFonts w:asciiTheme="majorHAnsi" w:eastAsiaTheme="majorEastAsia" w:hAnsiTheme="majorHAnsi" w:cstheme="majorBidi"/>
      <w:color w:val="365F91" w:themeColor="accent1" w:themeShade="BF"/>
      <w:sz w:val="32"/>
      <w:szCs w:val="32"/>
      <w:lang w:eastAsia="en-US"/>
    </w:rPr>
  </w:style>
  <w:style w:type="character" w:customStyle="1" w:styleId="Nagwek4Znak">
    <w:name w:val="Nagłówek 4 Znak"/>
    <w:aliases w:val=" Znak Znak"/>
    <w:basedOn w:val="Domylnaczcionkaakapitu"/>
    <w:link w:val="Nagwek4"/>
    <w:rsid w:val="007E7810"/>
    <w:rPr>
      <w:rFonts w:asciiTheme="majorHAnsi" w:eastAsiaTheme="majorEastAsia" w:hAnsiTheme="majorHAnsi" w:cstheme="majorBidi"/>
      <w:i/>
      <w:iCs/>
      <w:color w:val="365F91" w:themeColor="accent1" w:themeShade="BF"/>
      <w:sz w:val="22"/>
      <w:szCs w:val="22"/>
      <w:lang w:eastAsia="en-US"/>
    </w:rPr>
  </w:style>
  <w:style w:type="paragraph" w:styleId="Bezodstpw">
    <w:name w:val="No Spacing"/>
    <w:link w:val="BezodstpwZnak"/>
    <w:qFormat/>
    <w:rsid w:val="007E7810"/>
    <w:rPr>
      <w:rFonts w:ascii="Calibri" w:hAnsi="Calibri"/>
      <w:sz w:val="22"/>
      <w:szCs w:val="22"/>
      <w:lang w:val="en-US" w:eastAsia="en-US" w:bidi="en-US"/>
    </w:rPr>
  </w:style>
  <w:style w:type="paragraph" w:customStyle="1" w:styleId="Akapitzlist1">
    <w:name w:val="Akapit z listą1"/>
    <w:basedOn w:val="Normalny"/>
    <w:rsid w:val="007E7810"/>
    <w:pPr>
      <w:spacing w:after="80"/>
      <w:ind w:left="720"/>
      <w:jc w:val="both"/>
    </w:pPr>
    <w:rPr>
      <w:rFonts w:ascii="Times New Roman" w:hAnsi="Times New Roman" w:cs="Times New Roman"/>
      <w:sz w:val="24"/>
    </w:rPr>
  </w:style>
  <w:style w:type="paragraph" w:customStyle="1" w:styleId="akapitzlistcxsppierwsze">
    <w:name w:val="akapitzlistcxsppierwsze"/>
    <w:basedOn w:val="Normalny"/>
    <w:rsid w:val="007E7810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  <w:lang w:eastAsia="pl-PL"/>
    </w:rPr>
  </w:style>
  <w:style w:type="paragraph" w:customStyle="1" w:styleId="akapitzlistcxspnazwisko">
    <w:name w:val="akapitzlistcxspnazwisko"/>
    <w:basedOn w:val="Normalny"/>
    <w:rsid w:val="007E7810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  <w:lang w:eastAsia="pl-PL"/>
    </w:rPr>
  </w:style>
  <w:style w:type="character" w:customStyle="1" w:styleId="BezodstpwZnak">
    <w:name w:val="Bez odstępów Znak"/>
    <w:link w:val="Bezodstpw"/>
    <w:qFormat/>
    <w:locked/>
    <w:rsid w:val="007E7810"/>
    <w:rPr>
      <w:rFonts w:ascii="Calibri" w:hAnsi="Calibri"/>
      <w:sz w:val="22"/>
      <w:szCs w:val="22"/>
      <w:lang w:val="en-US" w:eastAsia="en-US" w:bidi="en-US"/>
    </w:rPr>
  </w:style>
  <w:style w:type="paragraph" w:customStyle="1" w:styleId="akapitzlistcxspdrugie">
    <w:name w:val="akapitzlistcxspdrugie"/>
    <w:basedOn w:val="Normalny"/>
    <w:rsid w:val="007E7810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  <w:lang w:eastAsia="pl-PL"/>
    </w:rPr>
  </w:style>
  <w:style w:type="character" w:customStyle="1" w:styleId="normaltextrun">
    <w:name w:val="normaltextrun"/>
    <w:basedOn w:val="Domylnaczcionkaakapitu"/>
    <w:rsid w:val="007E7810"/>
  </w:style>
  <w:style w:type="paragraph" w:customStyle="1" w:styleId="Normalny1">
    <w:name w:val="Normalny1"/>
    <w:qFormat/>
    <w:rsid w:val="00E00E92"/>
    <w:pPr>
      <w:spacing w:after="160" w:line="258" w:lineRule="auto"/>
    </w:pPr>
    <w:rPr>
      <w:rFonts w:ascii="Calibri" w:eastAsia="Calibri" w:hAnsi="Calibri" w:cs="Calibri"/>
      <w:sz w:val="22"/>
    </w:rPr>
  </w:style>
  <w:style w:type="paragraph" w:customStyle="1" w:styleId="paragraph">
    <w:name w:val="paragraph"/>
    <w:basedOn w:val="Normalny"/>
    <w:rsid w:val="00D029AB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  <w:lang w:eastAsia="pl-PL"/>
    </w:rPr>
  </w:style>
  <w:style w:type="character" w:customStyle="1" w:styleId="eop">
    <w:name w:val="eop"/>
    <w:basedOn w:val="Domylnaczcionkaakapitu"/>
    <w:rsid w:val="00D029A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404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86678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923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1696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71566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86552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25603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48417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59485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08359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1510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2455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1350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9443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55980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83905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5363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42099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87260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46487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7883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729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36731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31370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33171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590164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0164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0164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90164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90164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590164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0164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0164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0164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0164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0164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0164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0164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0164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0164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0164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0164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256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178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527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430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06686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667558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249668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087995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97647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504887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511866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625765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480695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98270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22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164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069046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3533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03942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888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020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27070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80049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0017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83265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78952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pl.wikipedia.org/wiki/Plik:Qwerty.svg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7F49143-6626-4117-85ED-54C8EFE6DBF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55</TotalTime>
  <Pages>15</Pages>
  <Words>3693</Words>
  <Characters>26336</Characters>
  <Application>Microsoft Office Word</Application>
  <DocSecurity>0</DocSecurity>
  <Lines>219</Lines>
  <Paragraphs>59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DU-37</vt:lpstr>
    </vt:vector>
  </TitlesOfParts>
  <Company/>
  <LinksUpToDate>false</LinksUpToDate>
  <CharactersWithSpaces>29970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DU-37</dc:title>
  <dc:subject>szablon pisma projektowego</dc:subject>
  <dc:creator>EN-L</dc:creator>
  <cp:lastModifiedBy>User</cp:lastModifiedBy>
  <cp:revision>41</cp:revision>
  <cp:lastPrinted>2025-06-02T07:38:00Z</cp:lastPrinted>
  <dcterms:created xsi:type="dcterms:W3CDTF">2025-04-11T07:38:00Z</dcterms:created>
  <dcterms:modified xsi:type="dcterms:W3CDTF">2026-02-17T09:55:00Z</dcterms:modified>
</cp:coreProperties>
</file>