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9A4EDB" w14:textId="77777777" w:rsidR="00757DEC" w:rsidRPr="00757DEC" w:rsidRDefault="00757DEC" w:rsidP="00757DEC">
      <w:pPr>
        <w:spacing w:after="0" w:line="276" w:lineRule="auto"/>
        <w:jc w:val="right"/>
        <w:rPr>
          <w:rFonts w:ascii="Arial" w:eastAsia="Calibri" w:hAnsi="Arial" w:cs="Arial"/>
          <w:bCs/>
          <w:kern w:val="0"/>
          <w:sz w:val="18"/>
          <w:szCs w:val="18"/>
          <w:shd w:val="clear" w:color="auto" w:fill="FFFFFF"/>
          <w14:ligatures w14:val="none"/>
        </w:rPr>
      </w:pPr>
      <w:bookmarkStart w:id="0" w:name="_Hlk100218527"/>
      <w:r w:rsidRPr="00757DEC">
        <w:rPr>
          <w:rFonts w:ascii="Arial" w:eastAsia="Calibri" w:hAnsi="Arial" w:cs="Arial"/>
          <w:bCs/>
          <w:kern w:val="0"/>
          <w:sz w:val="18"/>
          <w:szCs w:val="18"/>
          <w:shd w:val="clear" w:color="auto" w:fill="FFFFFF"/>
          <w14:ligatures w14:val="none"/>
        </w:rPr>
        <w:t>Załącznik nr 4</w:t>
      </w:r>
    </w:p>
    <w:p w14:paraId="2ACFFE8D" w14:textId="77777777" w:rsidR="00757DEC" w:rsidRPr="00757DEC" w:rsidRDefault="00757DEC" w:rsidP="00757DEC">
      <w:pPr>
        <w:spacing w:after="0" w:line="276" w:lineRule="auto"/>
        <w:jc w:val="right"/>
        <w:rPr>
          <w:rFonts w:ascii="Arial" w:eastAsia="Calibri" w:hAnsi="Arial" w:cs="Arial"/>
          <w:bCs/>
          <w:kern w:val="0"/>
          <w:sz w:val="18"/>
          <w:szCs w:val="18"/>
          <w:shd w:val="clear" w:color="auto" w:fill="FFFFFF"/>
          <w14:ligatures w14:val="none"/>
        </w:rPr>
      </w:pPr>
      <w:r w:rsidRPr="00757DEC">
        <w:rPr>
          <w:rFonts w:ascii="Arial" w:eastAsia="Calibri" w:hAnsi="Arial" w:cs="Arial"/>
          <w:bCs/>
          <w:kern w:val="0"/>
          <w:sz w:val="18"/>
          <w:szCs w:val="18"/>
          <w:shd w:val="clear" w:color="auto" w:fill="FFFFFF"/>
          <w14:ligatures w14:val="none"/>
        </w:rPr>
        <w:t>do formularza oferty</w:t>
      </w:r>
    </w:p>
    <w:bookmarkEnd w:id="0"/>
    <w:p w14:paraId="08653CA5" w14:textId="77777777" w:rsidR="00757DEC" w:rsidRPr="00757DEC" w:rsidRDefault="00757DEC" w:rsidP="00757DEC">
      <w:pPr>
        <w:spacing w:after="0" w:line="276" w:lineRule="auto"/>
        <w:rPr>
          <w:rFonts w:ascii="Arial" w:eastAsia="Calibri" w:hAnsi="Arial" w:cs="Arial"/>
          <w:bCs/>
          <w:kern w:val="0"/>
          <w:sz w:val="16"/>
          <w:szCs w:val="16"/>
          <w:shd w:val="clear" w:color="auto" w:fill="FFFFFF"/>
          <w14:ligatures w14:val="none"/>
        </w:rPr>
      </w:pPr>
      <w:r w:rsidRPr="00757DEC">
        <w:rPr>
          <w:rFonts w:ascii="Arial" w:eastAsia="Calibri" w:hAnsi="Arial" w:cs="Arial"/>
          <w:bCs/>
          <w:kern w:val="0"/>
          <w:sz w:val="16"/>
          <w:szCs w:val="16"/>
          <w:shd w:val="clear" w:color="auto" w:fill="FFFFFF"/>
          <w14:ligatures w14:val="none"/>
        </w:rPr>
        <w:t>………………………………………</w:t>
      </w:r>
    </w:p>
    <w:p w14:paraId="2ED43C1E" w14:textId="77777777" w:rsidR="00757DEC" w:rsidRPr="00757DEC" w:rsidRDefault="00757DEC" w:rsidP="00757DEC">
      <w:pPr>
        <w:spacing w:after="0" w:line="276" w:lineRule="auto"/>
        <w:rPr>
          <w:rFonts w:ascii="Arial" w:eastAsia="Calibri" w:hAnsi="Arial" w:cs="Arial"/>
          <w:bCs/>
          <w:kern w:val="0"/>
          <w:sz w:val="16"/>
          <w:szCs w:val="16"/>
          <w:shd w:val="clear" w:color="auto" w:fill="FFFFFF"/>
          <w14:ligatures w14:val="none"/>
        </w:rPr>
      </w:pPr>
      <w:r w:rsidRPr="00757DEC">
        <w:rPr>
          <w:rFonts w:ascii="Arial" w:eastAsia="Calibri" w:hAnsi="Arial" w:cs="Arial"/>
          <w:bCs/>
          <w:kern w:val="0"/>
          <w:sz w:val="16"/>
          <w:szCs w:val="16"/>
          <w:shd w:val="clear" w:color="auto" w:fill="FFFFFF"/>
          <w14:ligatures w14:val="none"/>
        </w:rPr>
        <w:t xml:space="preserve"> (Nazwa Wykonawcy/Wykonawców)</w:t>
      </w:r>
    </w:p>
    <w:p w14:paraId="1F130AE4" w14:textId="77777777" w:rsidR="00757DEC" w:rsidRPr="00757DEC" w:rsidRDefault="00757DEC" w:rsidP="00757DEC">
      <w:pPr>
        <w:spacing w:after="0" w:line="276" w:lineRule="auto"/>
        <w:jc w:val="center"/>
        <w:rPr>
          <w:rFonts w:ascii="Arial" w:eastAsia="Calibri" w:hAnsi="Arial" w:cs="Arial"/>
          <w:b/>
          <w:kern w:val="0"/>
          <w:sz w:val="28"/>
          <w:szCs w:val="28"/>
          <w14:ligatures w14:val="none"/>
        </w:rPr>
      </w:pPr>
    </w:p>
    <w:p w14:paraId="389584F3" w14:textId="77777777" w:rsidR="00757DEC" w:rsidRPr="00757DEC" w:rsidRDefault="00757DEC" w:rsidP="00757DEC">
      <w:pPr>
        <w:spacing w:after="0" w:line="276" w:lineRule="auto"/>
        <w:jc w:val="center"/>
        <w:rPr>
          <w:rFonts w:ascii="Arial" w:eastAsia="Calibri" w:hAnsi="Arial" w:cs="Arial"/>
          <w:b/>
          <w:kern w:val="0"/>
          <w:sz w:val="28"/>
          <w:szCs w:val="28"/>
          <w14:ligatures w14:val="none"/>
        </w:rPr>
      </w:pPr>
      <w:r w:rsidRPr="00757DEC">
        <w:rPr>
          <w:rFonts w:ascii="Arial" w:eastAsia="Calibri" w:hAnsi="Arial" w:cs="Arial"/>
          <w:b/>
          <w:kern w:val="0"/>
          <w:sz w:val="28"/>
          <w:szCs w:val="28"/>
          <w14:ligatures w14:val="none"/>
        </w:rPr>
        <w:t xml:space="preserve">FORMULARZ  CENOWY </w:t>
      </w:r>
    </w:p>
    <w:p w14:paraId="5B1A39FD" w14:textId="77777777" w:rsidR="00757DEC" w:rsidRPr="00757DEC" w:rsidRDefault="00757DEC" w:rsidP="00757DEC">
      <w:pPr>
        <w:spacing w:after="0" w:line="276" w:lineRule="auto"/>
        <w:rPr>
          <w:rFonts w:ascii="Arial" w:eastAsia="Calibri" w:hAnsi="Arial" w:cs="Arial"/>
          <w:kern w:val="0"/>
          <w14:ligatures w14:val="none"/>
        </w:rPr>
      </w:pPr>
    </w:p>
    <w:p w14:paraId="182F8557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kern w:val="0"/>
          <w14:ligatures w14:val="none"/>
        </w:rPr>
      </w:pPr>
      <w:r w:rsidRPr="00757DEC">
        <w:rPr>
          <w:rFonts w:ascii="Arial" w:eastAsia="Calibri" w:hAnsi="Arial" w:cs="Arial"/>
          <w:kern w:val="0"/>
          <w14:ligatures w14:val="none"/>
        </w:rPr>
        <w:t>Postępowanie o udzielenie zamówienia publicznego w trybie podstawowym pn.:</w:t>
      </w:r>
      <w:r w:rsidRPr="00757DEC">
        <w:rPr>
          <w:rFonts w:ascii="Arial" w:eastAsia="Calibri" w:hAnsi="Arial" w:cs="Arial"/>
          <w:b/>
          <w:kern w:val="0"/>
          <w14:ligatures w14:val="none"/>
        </w:rPr>
        <w:t xml:space="preserve"> </w:t>
      </w:r>
    </w:p>
    <w:p w14:paraId="721B19B1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  <w:r w:rsidRPr="00757DEC">
        <w:rPr>
          <w:rFonts w:ascii="Arial" w:eastAsia="Calibri" w:hAnsi="Arial" w:cs="Arial"/>
          <w:b/>
          <w:bCs/>
          <w:color w:val="000000"/>
          <w:kern w:val="0"/>
          <w14:ligatures w14:val="none"/>
        </w:rPr>
        <w:t>„</w:t>
      </w:r>
      <w:r w:rsidRPr="00757DEC">
        <w:rPr>
          <w:rFonts w:ascii="Arial" w:eastAsia="Calibri" w:hAnsi="Arial" w:cs="Arial"/>
          <w:b/>
          <w:bCs/>
          <w:kern w:val="0"/>
          <w14:ligatures w14:val="none"/>
        </w:rPr>
        <w:t>Konserwacja i czyszczenie rowów przy drogach wojewódzkich administrowanych przez Zarząd Dróg Wojewódzkich w Zielonej Górze</w:t>
      </w:r>
    </w:p>
    <w:p w14:paraId="14B59942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  <w:r w:rsidRPr="00757DEC">
        <w:rPr>
          <w:rFonts w:ascii="Arial" w:eastAsia="Calibri" w:hAnsi="Arial" w:cs="Arial"/>
          <w:b/>
          <w:bCs/>
          <w:kern w:val="0"/>
          <w14:ligatures w14:val="none"/>
        </w:rPr>
        <w:t>ZADANIE NR 1 – Rejon Dróg Wojewódzkich w Zielonej Górze</w:t>
      </w:r>
    </w:p>
    <w:p w14:paraId="15C5397E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  <w:r w:rsidRPr="00757DEC">
        <w:rPr>
          <w:rFonts w:ascii="Arial" w:eastAsia="Calibri" w:hAnsi="Arial" w:cs="Arial"/>
          <w:b/>
          <w:bCs/>
          <w:kern w:val="0"/>
          <w14:ligatures w14:val="none"/>
        </w:rPr>
        <w:t>ZADANIE NR 2 – Obwód Drogowy Kłodawa oraz Obwód Drogowy Drezdenko</w:t>
      </w:r>
    </w:p>
    <w:p w14:paraId="4A3B594F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757DEC">
        <w:rPr>
          <w:rFonts w:ascii="Arial" w:eastAsia="Calibri" w:hAnsi="Arial" w:cs="Arial"/>
          <w:b/>
          <w:bCs/>
          <w:kern w:val="0"/>
          <w14:ligatures w14:val="none"/>
        </w:rPr>
        <w:t>ZADANIE NR 3 – Obwód Drogowy Sulęcin oraz Obwód Drogowy Ośno Lubuskie”</w:t>
      </w:r>
    </w:p>
    <w:p w14:paraId="61DE10ED" w14:textId="77777777" w:rsidR="00757DEC" w:rsidRPr="00757DEC" w:rsidRDefault="00757DEC" w:rsidP="00757DE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kern w:val="0"/>
          <w14:ligatures w14:val="none"/>
        </w:rPr>
      </w:pPr>
    </w:p>
    <w:p w14:paraId="1F3C3D26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757DEC">
        <w:rPr>
          <w:rFonts w:ascii="Arial" w:eastAsia="Times New Roman" w:hAnsi="Arial" w:cs="Arial"/>
          <w:b/>
          <w:kern w:val="0"/>
          <w:lang w:eastAsia="pl-PL"/>
          <w14:ligatures w14:val="none"/>
        </w:rPr>
        <w:t>ZADANIE NR 1 –  Rejon Dróg Wojewódzkich w Zielonej Górze</w:t>
      </w:r>
    </w:p>
    <w:p w14:paraId="64FF1ECE" w14:textId="77777777" w:rsidR="00C81FBD" w:rsidRPr="00E24E10" w:rsidRDefault="00C81FBD" w:rsidP="00E24E10">
      <w:pPr>
        <w:spacing w:after="0" w:line="276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tbl>
      <w:tblPr>
        <w:tblW w:w="10916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1142"/>
        <w:gridCol w:w="4409"/>
        <w:gridCol w:w="1134"/>
        <w:gridCol w:w="992"/>
        <w:gridCol w:w="1120"/>
        <w:gridCol w:w="1559"/>
      </w:tblGrid>
      <w:tr w:rsidR="00E24E10" w:rsidRPr="00E24E10" w14:paraId="0D7320C6" w14:textId="77777777" w:rsidTr="00E24E10">
        <w:trPr>
          <w:trHeight w:val="60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2AE9261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D66741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ST</w:t>
            </w:r>
          </w:p>
        </w:tc>
        <w:tc>
          <w:tcPr>
            <w:tcW w:w="4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6E80008D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Opis pozycji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FA20088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Jedn. miary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4FB3D0B" w14:textId="0274CA79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  <w:t>Ilość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  <w:t xml:space="preserve"> jedn.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561AE7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cena jedn. netto zł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F6E81B7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  <w:t>wartość netto zł</w:t>
            </w:r>
          </w:p>
        </w:tc>
      </w:tr>
      <w:tr w:rsidR="00E24E10" w:rsidRPr="00E24E10" w14:paraId="3522C1FA" w14:textId="77777777" w:rsidTr="00E24E10">
        <w:trPr>
          <w:trHeight w:val="600"/>
        </w:trPr>
        <w:tc>
          <w:tcPr>
            <w:tcW w:w="109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4BD16DC" w14:textId="77777777" w:rsidR="00E24E10" w:rsidRPr="00E24E10" w:rsidRDefault="00E24E10" w:rsidP="00E24E10">
            <w:pPr>
              <w:numPr>
                <w:ilvl w:val="0"/>
                <w:numId w:val="4"/>
              </w:num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kern w:val="0"/>
                <w14:ligatures w14:val="none"/>
              </w:rPr>
              <w:t>ZAKRES PODSTAWOWY ZAMÓWIENIA</w:t>
            </w:r>
          </w:p>
        </w:tc>
      </w:tr>
      <w:tr w:rsidR="00E24E10" w:rsidRPr="00E24E10" w14:paraId="0D41CB44" w14:textId="77777777" w:rsidTr="00FB2DA6">
        <w:trPr>
          <w:trHeight w:val="70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8555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D8819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D-03.01.03b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0AFD1A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rowów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wyprofilowaniem dna i skarp, grubość namułu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20 cm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C960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3369BF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4450,00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A5D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1B8E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001314A6" w14:textId="77777777" w:rsidTr="00FB2DA6">
        <w:trPr>
          <w:trHeight w:val="75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FAE6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2.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319F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D-03.01.03b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B8AD97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rowów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wyprofilowaniem dna i skarp, grubość namułu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40 cm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859E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CE3A9A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50,00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028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EEE9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06D5F34B" w14:textId="77777777" w:rsidTr="00E24E10">
        <w:trPr>
          <w:trHeight w:val="126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70BDA0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3.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CB8217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EE81769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przejść dla zwierząt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pod drogą główną grubość namułu do 20 cm z wywozem urobku i utylizacją (przekrój o wysokości nie mniejszej niż 1,33 m i szerokości nie mniejszej niż 1,48 m)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8D700C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color w:val="FF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3B4649EE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128F15A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163EEB4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13F2906F" w14:textId="77777777" w:rsidTr="00FB2DA6">
        <w:trPr>
          <w:trHeight w:val="75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3438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4.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3B17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DB3CDB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Czyszczenie przepustów o średnicy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do 0,4 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A5A4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252808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B27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61B7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49E8B48F" w14:textId="77777777" w:rsidTr="00FB2DA6">
        <w:trPr>
          <w:trHeight w:val="90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BBBD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5.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1952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42AFB1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Czyszczenie przepustów o średnicy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od 0,5 m do 0,6 m 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bez względu na stopień zamulenia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ABC38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F3880A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45,00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E47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746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41797749" w14:textId="77777777" w:rsidTr="00FB2DA6">
        <w:trPr>
          <w:trHeight w:val="83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3AD6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6.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1733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ADAA13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Czyszczenie przepustu o średnicy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od 0,7 do 0,8 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24B0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E456BB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16F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725E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1600D9CA" w14:textId="77777777" w:rsidTr="00FB2DA6">
        <w:trPr>
          <w:trHeight w:val="844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FE0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7.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AB8C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EF24D2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Czyszczenie przepustu o średnicy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pow. 1,0m 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bez względu na stopień zamulenia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4828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F040CC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20,00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9E2A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72B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0F8FE0C5" w14:textId="77777777" w:rsidTr="00FB2DA6">
        <w:trPr>
          <w:trHeight w:val="88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FE10A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8.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9217D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D-06.04.01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667E9F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Odbudowa rowu - wykonanie 1 m3 rowu na </w:t>
            </w:r>
            <w:proofErr w:type="spellStart"/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gotowo</w:t>
            </w:r>
            <w:proofErr w:type="spellEnd"/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ze skarpowaniem, profilowaniem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454C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  <w:r w:rsidRPr="00E24E10">
              <w:rPr>
                <w:rFonts w:ascii="Arial" w:eastAsia="Times New Roman" w:hAnsi="Arial" w:cs="Arial"/>
                <w:color w:val="000000"/>
                <w:kern w:val="0"/>
                <w:vertAlign w:val="superscript"/>
                <w:lang w:eastAsia="pl-PL"/>
                <w14:ligatures w14:val="none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0641C5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01B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0A4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0DD6795F" w14:textId="77777777" w:rsidTr="00E24E10">
        <w:trPr>
          <w:trHeight w:val="43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1DAEA808" w14:textId="77777777" w:rsidR="00E24E10" w:rsidRPr="00E24E10" w:rsidRDefault="00E24E10" w:rsidP="00E24E10">
            <w:pPr>
              <w:jc w:val="center"/>
              <w:rPr>
                <w:rFonts w:ascii="Arial" w:eastAsia="Calibri" w:hAnsi="Arial" w:cs="Arial"/>
                <w:bCs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Cs/>
                <w:kern w:val="0"/>
                <w14:ligatures w14:val="none"/>
              </w:rPr>
              <w:t>9.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5070F2CD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Razem wartość netto zakresu podstawowego (suma poz. 1-8):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181F8FA5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14:ligatures w14:val="none"/>
              </w:rPr>
            </w:pPr>
          </w:p>
        </w:tc>
      </w:tr>
      <w:tr w:rsidR="00E24E10" w:rsidRPr="00E24E10" w14:paraId="1741F8BF" w14:textId="77777777" w:rsidTr="00E24E10">
        <w:trPr>
          <w:trHeight w:val="39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77FAEF79" w14:textId="77777777" w:rsidR="00E24E10" w:rsidRPr="00E24E10" w:rsidRDefault="00E24E10" w:rsidP="00E24E10">
            <w:pPr>
              <w:jc w:val="center"/>
              <w:rPr>
                <w:rFonts w:ascii="Arial" w:eastAsia="Calibri" w:hAnsi="Arial" w:cs="Arial"/>
                <w:bCs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Cs/>
                <w:kern w:val="0"/>
                <w14:ligatures w14:val="none"/>
              </w:rPr>
              <w:t>10.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70C1FD79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Podatek VAT 23% (od poz. 9):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5D26095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45AEF793" w14:textId="77777777" w:rsidTr="00E24E10">
        <w:trPr>
          <w:trHeight w:val="42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58F0878F" w14:textId="77777777" w:rsidR="00E24E10" w:rsidRPr="00E24E10" w:rsidRDefault="00E24E10" w:rsidP="00E24E10">
            <w:pPr>
              <w:jc w:val="center"/>
              <w:rPr>
                <w:rFonts w:ascii="Arial" w:eastAsia="Calibri" w:hAnsi="Arial" w:cs="Arial"/>
                <w:bCs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Cs/>
                <w:kern w:val="0"/>
                <w14:ligatures w14:val="none"/>
              </w:rPr>
              <w:t>11.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1E8D606D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Razem wartość brutto zakresu podstawowego (suma poz. 9-10):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30B90985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kern w:val="0"/>
                <w:lang w:eastAsia="pl-PL"/>
                <w14:ligatures w14:val="none"/>
              </w:rPr>
            </w:pPr>
          </w:p>
        </w:tc>
      </w:tr>
      <w:tr w:rsidR="00E24E10" w:rsidRPr="00E24E10" w14:paraId="529D48C5" w14:textId="77777777" w:rsidTr="00E24E10">
        <w:trPr>
          <w:trHeight w:val="542"/>
        </w:trPr>
        <w:tc>
          <w:tcPr>
            <w:tcW w:w="109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5CAE72" w14:textId="77777777" w:rsidR="00E24E10" w:rsidRPr="00E24E10" w:rsidRDefault="00E24E10" w:rsidP="00E24E10">
            <w:pPr>
              <w:numPr>
                <w:ilvl w:val="0"/>
                <w:numId w:val="4"/>
              </w:num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70C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  <w:lastRenderedPageBreak/>
              <w:t>Z</w:t>
            </w:r>
            <w:r w:rsidRPr="00E24E10">
              <w:rPr>
                <w:rFonts w:ascii="Arial" w:eastAsia="Calibri" w:hAnsi="Arial" w:cs="Arial"/>
                <w:b/>
                <w:kern w:val="0"/>
                <w14:ligatures w14:val="none"/>
              </w:rPr>
              <w:t>AKRES OPCJONALNY ZAMÓWIENIA</w:t>
            </w:r>
          </w:p>
        </w:tc>
      </w:tr>
      <w:tr w:rsidR="00E24E10" w:rsidRPr="00E24E10" w14:paraId="147C7489" w14:textId="77777777" w:rsidTr="00E24E10">
        <w:trPr>
          <w:trHeight w:val="46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6FD82F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12.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96DA15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D-03.01.03b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93E0F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rowów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wyprofilowaniem dna i skarp, grubość namułu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20 cm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0E849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025999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4450,00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33FF0C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CC5F9A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21C97CEE" w14:textId="77777777" w:rsidTr="00E24E10">
        <w:trPr>
          <w:trHeight w:val="45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58F5A3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13.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852E39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D-03.01.03b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4B21A9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rowów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wyprofilowaniem dna i skarp, grubość namułu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40 cm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57524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FB0C7D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50,00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1AC379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C9A4F1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75C366B3" w14:textId="77777777" w:rsidTr="00E24E10">
        <w:trPr>
          <w:trHeight w:val="45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9CA85F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14.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981FD7D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AE69D6C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Czyszczenie przejść dla zwierząt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pod drogą główną grubość namułu do 20 cm z wywozem urobku i utylizacją (przekrój o wysokości nie mniejszej niż 1,33 m i szerokości nie mniejszej niż 1,48 m)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C31F932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b/>
                <w:bCs/>
                <w:color w:val="FF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431DF83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8587117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3F76AA6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70B21A16" w14:textId="77777777" w:rsidTr="00E24E10">
        <w:trPr>
          <w:trHeight w:val="45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447DFBB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15.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5EE8C5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148D42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Czyszczenie przepustów o średnicy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do 0,4 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7BDF97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3D69B1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color w:val="00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0C69DD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4636D4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74CE132D" w14:textId="77777777" w:rsidTr="00E24E10">
        <w:trPr>
          <w:trHeight w:val="45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7B9FAB3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16.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77916B5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3B68E59C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Czyszczenie przepustów o średnicy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od 0,5 m do 0,6 m 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23D72EE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A6EE575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  <w:t>45,00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1B65A0E8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4DAB13C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36936621" w14:textId="77777777" w:rsidTr="00E24E10">
        <w:trPr>
          <w:trHeight w:val="457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20C29106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17.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63424767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0BA2B6A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Czyszczenie przepustu o średnicy 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>od 0,7 do 0,8 m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12031B1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4B1EFEE9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F260B0A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18280C8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5796AA40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FC1C20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18.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73C54D0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08E8F19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Czyszczenie przepustu o średnicy</w:t>
            </w:r>
            <w:r w:rsidRPr="00E24E10">
              <w:rPr>
                <w:rFonts w:ascii="Arial" w:eastAsia="Calibri" w:hAnsi="Arial" w:cs="Arial"/>
                <w:b/>
                <w:bCs/>
                <w:color w:val="000000"/>
                <w:kern w:val="0"/>
                <w14:ligatures w14:val="none"/>
              </w:rPr>
              <w:t xml:space="preserve"> pow. 1,0m </w:t>
            </w: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8147C43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4EFE970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  <w:t>20,00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2DB3207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E1ADCD5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37DF3CC9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A0E460C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19.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20A20A4F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pl-PL"/>
                <w14:ligatures w14:val="none"/>
              </w:rPr>
              <w:t>D-06.04.01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3724B46" w14:textId="77777777" w:rsidR="00E24E10" w:rsidRPr="00E24E10" w:rsidRDefault="00E24E10" w:rsidP="00E24E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kern w:val="0"/>
                <w14:ligatures w14:val="none"/>
              </w:rPr>
            </w:pPr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Odbudowa rowu - wykonanie 1 m3 rowu na </w:t>
            </w:r>
            <w:proofErr w:type="spellStart"/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>gotowo</w:t>
            </w:r>
            <w:proofErr w:type="spellEnd"/>
            <w:r w:rsidRPr="00E24E10">
              <w:rPr>
                <w:rFonts w:ascii="Arial" w:eastAsia="Calibri" w:hAnsi="Arial" w:cs="Arial"/>
                <w:color w:val="000000"/>
                <w:kern w:val="0"/>
                <w14:ligatures w14:val="none"/>
              </w:rPr>
              <w:t xml:space="preserve"> ze skarpowaniem, profilowaniem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2BE7659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m</w:t>
            </w:r>
            <w:r w:rsidRPr="00E24E10">
              <w:rPr>
                <w:rFonts w:ascii="Arial" w:eastAsia="Times New Roman" w:hAnsi="Arial" w:cs="Arial"/>
                <w:color w:val="000000"/>
                <w:kern w:val="0"/>
                <w:vertAlign w:val="superscript"/>
                <w:lang w:eastAsia="pl-PL"/>
                <w14:ligatures w14:val="none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6FCF1DD4" w14:textId="77777777" w:rsidR="00E24E10" w:rsidRPr="00E24E10" w:rsidRDefault="00E24E10" w:rsidP="00E24E10">
            <w:pPr>
              <w:jc w:val="center"/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</w:pPr>
            <w:r w:rsidRPr="00E24E10">
              <w:rPr>
                <w:rFonts w:ascii="Arial Narrow" w:eastAsia="Calibri" w:hAnsi="Arial Narrow" w:cs="Arial"/>
                <w:b/>
                <w:bCs/>
                <w:color w:val="FF0000"/>
                <w:kern w:val="0"/>
                <w14:ligatures w14:val="none"/>
              </w:rPr>
              <w:t>100,00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7B844A0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32D9CA4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276B826D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0A2BB294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20.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496E9D26" w14:textId="5C6F2092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Razem wartość netto </w:t>
            </w: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zakresu opcjonalnego (suma poz.12-19):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338F9C4A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50566637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62774445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21.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1482FF82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Podatek VAT 23% (od poz. 20):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0090DC0C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68FBA301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1D9C2C1E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22.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0B553B91" w14:textId="77777777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Razem wartość brutto zakresu opcjonalnego (suma poz. 20-21):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5FDAD3C9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  <w:tr w:rsidR="00E24E10" w:rsidRPr="00E24E10" w14:paraId="32F6AACE" w14:textId="77777777" w:rsidTr="00E24E10">
        <w:trPr>
          <w:trHeight w:val="36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18A9472A" w14:textId="77777777" w:rsidR="00E24E10" w:rsidRPr="00E24E10" w:rsidRDefault="00E24E10" w:rsidP="00E24E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</w:pPr>
            <w:r w:rsidRPr="00E24E10">
              <w:rPr>
                <w:rFonts w:ascii="Arial" w:eastAsia="Times New Roman" w:hAnsi="Arial" w:cs="Arial"/>
                <w:color w:val="000000"/>
                <w:kern w:val="0"/>
                <w:lang w:eastAsia="pl-PL"/>
                <w14:ligatures w14:val="none"/>
              </w:rPr>
              <w:t>23.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42E48034" w14:textId="0A0CF7CD" w:rsid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Łączna wartość brutto zakresu podstawowego i opcjonalnego                             (suma poz. 11</w:t>
            </w:r>
            <w:r w:rsidR="008129EA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 xml:space="preserve"> i </w:t>
            </w:r>
            <w:bookmarkStart w:id="1" w:name="_GoBack"/>
            <w:bookmarkEnd w:id="1"/>
            <w:r w:rsidRPr="00E24E10"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  <w:t>22) zł:</w:t>
            </w:r>
          </w:p>
          <w:p w14:paraId="311BDC04" w14:textId="53171080" w:rsidR="00E24E10" w:rsidRPr="00E24E10" w:rsidRDefault="00E24E10" w:rsidP="00E24E10">
            <w:pPr>
              <w:jc w:val="right"/>
              <w:rPr>
                <w:rFonts w:ascii="Arial" w:eastAsia="Calibri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CENA OFERTOWA (kwota do przeniesienia do formularza OFERTA)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14D4636B" w14:textId="77777777" w:rsidR="00E24E10" w:rsidRPr="00E24E10" w:rsidRDefault="00E24E10" w:rsidP="00E24E10">
            <w:pPr>
              <w:spacing w:after="0" w:line="240" w:lineRule="auto"/>
              <w:ind w:left="1080"/>
              <w:contextualSpacing/>
              <w:rPr>
                <w:rFonts w:ascii="Arial" w:eastAsia="Calibri" w:hAnsi="Arial" w:cs="Arial"/>
                <w:b/>
                <w:color w:val="000000"/>
                <w:kern w:val="0"/>
                <w14:ligatures w14:val="none"/>
              </w:rPr>
            </w:pPr>
          </w:p>
        </w:tc>
      </w:tr>
    </w:tbl>
    <w:p w14:paraId="2A4DA678" w14:textId="77777777" w:rsidR="00C81FBD" w:rsidRPr="00E24E10" w:rsidRDefault="00C81FBD" w:rsidP="00C81FBD">
      <w:pPr>
        <w:spacing w:after="0" w:line="276" w:lineRule="auto"/>
        <w:rPr>
          <w:rFonts w:ascii="Arial" w:eastAsia="Calibri" w:hAnsi="Arial" w:cs="Arial"/>
          <w:kern w:val="0"/>
          <w14:ligatures w14:val="none"/>
        </w:rPr>
      </w:pPr>
    </w:p>
    <w:p w14:paraId="7FF81711" w14:textId="3D4F35B3" w:rsidR="00C81FBD" w:rsidRPr="00E24E10" w:rsidRDefault="00C81FBD" w:rsidP="00C81FBD">
      <w:pPr>
        <w:spacing w:after="0" w:line="276" w:lineRule="auto"/>
        <w:rPr>
          <w:rFonts w:ascii="Arial" w:eastAsia="Calibri" w:hAnsi="Arial" w:cs="Arial"/>
          <w:kern w:val="0"/>
          <w14:ligatures w14:val="none"/>
        </w:rPr>
      </w:pPr>
    </w:p>
    <w:p w14:paraId="55D66B52" w14:textId="77777777" w:rsidR="00757DEC" w:rsidRPr="00757DEC" w:rsidRDefault="00757DEC" w:rsidP="00757DE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color w:val="333333"/>
          <w:kern w:val="0"/>
          <w14:ligatures w14:val="none"/>
        </w:rPr>
      </w:pPr>
      <w:r w:rsidRPr="00757DEC">
        <w:rPr>
          <w:rFonts w:ascii="Arial" w:eastAsia="Calibri" w:hAnsi="Arial" w:cs="Arial"/>
          <w:i/>
          <w:iCs/>
          <w:kern w:val="0"/>
          <w:highlight w:val="yellow"/>
          <w14:ligatures w14:val="none"/>
        </w:rPr>
        <w:t>UWAGA! Wymagane jest, aby określane ceny jednostkowe dla poszczególnych tożsamych elementów przedmiotu zamówienia były jednolite/jednakowe w kontekście zakresu podstawowego zamówienia i zakresu opcjonalnego zamówienia.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14:paraId="1DDFFA63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</w:p>
    <w:p w14:paraId="34957A63" w14:textId="77777777" w:rsidR="00757DEC" w:rsidRPr="00757DEC" w:rsidRDefault="00757DEC" w:rsidP="00757DEC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  <w:r w:rsidRPr="00757DEC">
        <w:rPr>
          <w:rFonts w:ascii="Arial" w:eastAsia="Calibri" w:hAnsi="Arial" w:cs="Arial"/>
          <w:b/>
          <w:bCs/>
          <w:kern w:val="0"/>
          <w14:ligatures w14:val="none"/>
        </w:rPr>
        <w:t>Dokument należy podpisać kwalifikowanym podpisem elektronicznym lub podpisem zaufanym lub elektronicznym podpisem osobistym.</w:t>
      </w:r>
    </w:p>
    <w:p w14:paraId="6B99E055" w14:textId="77777777" w:rsidR="00C81FBD" w:rsidRPr="00C81FBD" w:rsidRDefault="00C81FBD" w:rsidP="00C81FBD">
      <w:pPr>
        <w:spacing w:after="0" w:line="276" w:lineRule="auto"/>
        <w:rPr>
          <w:rFonts w:ascii="Arial" w:eastAsia="Calibri" w:hAnsi="Arial" w:cs="Arial"/>
          <w:kern w:val="0"/>
          <w:sz w:val="24"/>
          <w14:ligatures w14:val="none"/>
        </w:rPr>
      </w:pPr>
    </w:p>
    <w:p w14:paraId="09401225" w14:textId="77777777" w:rsidR="00C81FBD" w:rsidRPr="00C81FBD" w:rsidRDefault="00C81FBD" w:rsidP="00C81FBD">
      <w:pPr>
        <w:spacing w:after="0" w:line="276" w:lineRule="auto"/>
        <w:rPr>
          <w:rFonts w:ascii="Arial" w:eastAsia="Calibri" w:hAnsi="Arial" w:cs="Arial"/>
          <w:kern w:val="0"/>
          <w:sz w:val="24"/>
          <w14:ligatures w14:val="none"/>
        </w:rPr>
      </w:pPr>
    </w:p>
    <w:p w14:paraId="7B43D166" w14:textId="77777777" w:rsidR="00786224" w:rsidRDefault="00786224"/>
    <w:sectPr w:rsidR="00786224" w:rsidSect="00757DEC">
      <w:headerReference w:type="first" r:id="rId7"/>
      <w:pgSz w:w="11906" w:h="16838"/>
      <w:pgMar w:top="1417" w:right="1416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1BD90B" w14:textId="77777777" w:rsidR="008C04D0" w:rsidRDefault="008C04D0">
      <w:pPr>
        <w:spacing w:after="0" w:line="240" w:lineRule="auto"/>
      </w:pPr>
      <w:r>
        <w:separator/>
      </w:r>
    </w:p>
  </w:endnote>
  <w:endnote w:type="continuationSeparator" w:id="0">
    <w:p w14:paraId="3CDCBB46" w14:textId="77777777" w:rsidR="008C04D0" w:rsidRDefault="008C0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91EC97" w14:textId="77777777" w:rsidR="008C04D0" w:rsidRDefault="008C04D0">
      <w:pPr>
        <w:spacing w:after="0" w:line="240" w:lineRule="auto"/>
      </w:pPr>
      <w:r>
        <w:separator/>
      </w:r>
    </w:p>
  </w:footnote>
  <w:footnote w:type="continuationSeparator" w:id="0">
    <w:p w14:paraId="5E9EB4B4" w14:textId="77777777" w:rsidR="008C04D0" w:rsidRDefault="008C04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06B1F5" w14:textId="30502180" w:rsidR="00C81FBD" w:rsidRPr="00E24E10" w:rsidRDefault="00C81FBD" w:rsidP="00E24E10">
    <w:pPr>
      <w:tabs>
        <w:tab w:val="left" w:pos="1965"/>
      </w:tabs>
      <w:spacing w:line="240" w:lineRule="auto"/>
      <w:ind w:firstLine="708"/>
      <w:rPr>
        <w:rFonts w:ascii="Tahoma" w:hAnsi="Tahoma" w:cs="Tahoma"/>
        <w:color w:val="0000FF"/>
        <w:sz w:val="16"/>
        <w:szCs w:val="16"/>
        <w:u w:val="single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434A8D"/>
    <w:multiLevelType w:val="hybridMultilevel"/>
    <w:tmpl w:val="88A235F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4290E73"/>
    <w:multiLevelType w:val="hybridMultilevel"/>
    <w:tmpl w:val="DFE2836E"/>
    <w:lvl w:ilvl="0" w:tplc="B99C218E">
      <w:start w:val="1"/>
      <w:numFmt w:val="upperRoman"/>
      <w:lvlText w:val="%1."/>
      <w:lvlJc w:val="left"/>
      <w:pPr>
        <w:ind w:left="1080" w:hanging="720"/>
      </w:pPr>
      <w:rPr>
        <w:rFonts w:eastAsiaTheme="minorHAns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276420"/>
    <w:multiLevelType w:val="hybridMultilevel"/>
    <w:tmpl w:val="D91E15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13798E"/>
    <w:multiLevelType w:val="hybridMultilevel"/>
    <w:tmpl w:val="38F2E7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FBD"/>
    <w:rsid w:val="000663EA"/>
    <w:rsid w:val="00171409"/>
    <w:rsid w:val="001A791A"/>
    <w:rsid w:val="001E40E1"/>
    <w:rsid w:val="0022278A"/>
    <w:rsid w:val="0026693F"/>
    <w:rsid w:val="0028416A"/>
    <w:rsid w:val="00353923"/>
    <w:rsid w:val="005B77C5"/>
    <w:rsid w:val="00650AF6"/>
    <w:rsid w:val="006B2333"/>
    <w:rsid w:val="006B4D25"/>
    <w:rsid w:val="006C0028"/>
    <w:rsid w:val="00735435"/>
    <w:rsid w:val="00755DEE"/>
    <w:rsid w:val="00757DEC"/>
    <w:rsid w:val="00786224"/>
    <w:rsid w:val="007A7E8D"/>
    <w:rsid w:val="007B5A2A"/>
    <w:rsid w:val="007E05DB"/>
    <w:rsid w:val="007F56BE"/>
    <w:rsid w:val="008129EA"/>
    <w:rsid w:val="008C04D0"/>
    <w:rsid w:val="009459FF"/>
    <w:rsid w:val="009B1EC6"/>
    <w:rsid w:val="00AD44B1"/>
    <w:rsid w:val="00B537FC"/>
    <w:rsid w:val="00BB0100"/>
    <w:rsid w:val="00C00253"/>
    <w:rsid w:val="00C81FBD"/>
    <w:rsid w:val="00D12B39"/>
    <w:rsid w:val="00D1357E"/>
    <w:rsid w:val="00E24E10"/>
    <w:rsid w:val="00EB5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A49FF"/>
  <w15:chartTrackingRefBased/>
  <w15:docId w15:val="{A243F704-DCBD-4A40-94F3-EBE4B7479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81F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81F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81F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81F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81F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81F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81F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81F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81F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1F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81F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81F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81FB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81FB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81FB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81FB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81FB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81FB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81F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81F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81F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81F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81F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81FB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81FB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81FB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81F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81FB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81FBD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81FBD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C81FBD"/>
    <w:rPr>
      <w:rFonts w:ascii="Calibri" w:eastAsia="Calibri" w:hAnsi="Calibri" w:cs="Times New Roman"/>
      <w:kern w:val="0"/>
      <w14:ligatures w14:val="none"/>
    </w:rPr>
  </w:style>
  <w:style w:type="character" w:styleId="Hipercze">
    <w:name w:val="Hyperlink"/>
    <w:uiPriority w:val="99"/>
    <w:unhideWhenUsed/>
    <w:rsid w:val="00C81FBD"/>
    <w:rPr>
      <w:color w:val="0000FF"/>
      <w:u w:val="single"/>
    </w:rPr>
  </w:style>
  <w:style w:type="character" w:styleId="Wyrnieniedelikatne">
    <w:name w:val="Subtle Emphasis"/>
    <w:uiPriority w:val="19"/>
    <w:qFormat/>
    <w:rsid w:val="00C81FBD"/>
    <w:rPr>
      <w:i/>
      <w:iCs/>
      <w:color w:val="808080"/>
    </w:rPr>
  </w:style>
  <w:style w:type="character" w:customStyle="1" w:styleId="Styl2">
    <w:name w:val="Styl2"/>
    <w:basedOn w:val="Domylnaczcionkaakapitu"/>
    <w:uiPriority w:val="1"/>
    <w:rsid w:val="00C81FBD"/>
    <w:rPr>
      <w:rFonts w:ascii="Arial Narrow" w:hAnsi="Arial Narrow"/>
      <w:sz w:val="20"/>
    </w:rPr>
  </w:style>
  <w:style w:type="character" w:customStyle="1" w:styleId="Styl9">
    <w:name w:val="Styl9"/>
    <w:basedOn w:val="Domylnaczcionkaakapitu"/>
    <w:uiPriority w:val="1"/>
    <w:qFormat/>
    <w:rsid w:val="00C81FBD"/>
    <w:rPr>
      <w:rFonts w:ascii="Arial" w:hAnsi="Arial" w:cs="Arial" w:hint="default"/>
      <w:sz w:val="24"/>
    </w:rPr>
  </w:style>
  <w:style w:type="paragraph" w:styleId="Stopka">
    <w:name w:val="footer"/>
    <w:basedOn w:val="Normalny"/>
    <w:link w:val="StopkaZnak"/>
    <w:uiPriority w:val="99"/>
    <w:unhideWhenUsed/>
    <w:rsid w:val="00E24E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4E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591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Okołot Wydział Zamówień Publicznych</dc:creator>
  <cp:keywords/>
  <dc:description/>
  <cp:lastModifiedBy>Marta Szpakowska</cp:lastModifiedBy>
  <cp:revision>5</cp:revision>
  <dcterms:created xsi:type="dcterms:W3CDTF">2026-03-13T10:50:00Z</dcterms:created>
  <dcterms:modified xsi:type="dcterms:W3CDTF">2026-03-17T07:56:00Z</dcterms:modified>
</cp:coreProperties>
</file>