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BC0CFF" w:rsidRDefault="006C65D2" w:rsidP="00A10279">
      <w:pPr>
        <w:jc w:val="right"/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</w:pPr>
      <w:r w:rsidRPr="00BC0CFF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>06.03.2026</w:t>
      </w:r>
      <w:r w:rsidR="00361607" w:rsidRPr="00BC0CFF">
        <w:rPr>
          <w:rStyle w:val="Wyrnienieintensywne"/>
          <w:rFonts w:ascii="Arial" w:hAnsi="Arial" w:cs="Arial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BC0CFF" w:rsidRDefault="00A10279" w:rsidP="008C0FE1">
      <w:pPr>
        <w:rPr>
          <w:rStyle w:val="Wyrnienieintensywne"/>
          <w:rFonts w:ascii="Arial" w:hAnsi="Arial" w:cs="Arial"/>
          <w:lang w:val="pl-PL"/>
        </w:rPr>
      </w:pPr>
    </w:p>
    <w:p w14:paraId="71119E1E" w14:textId="77777777" w:rsidR="00A10279" w:rsidRPr="00BC0CFF" w:rsidRDefault="00A10279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</w:p>
    <w:p w14:paraId="4BEBE912" w14:textId="06E6736C" w:rsidR="001D7942" w:rsidRPr="00BC0CFF" w:rsidRDefault="00A10279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  <w:r w:rsidRPr="00BC0CFF">
        <w:rPr>
          <w:rFonts w:ascii="Arial" w:hAnsi="Arial" w:cs="Arial"/>
          <w:b/>
          <w:sz w:val="28"/>
          <w:szCs w:val="28"/>
          <w:lang w:val="pl-PL"/>
        </w:rPr>
        <w:t>INFORMACJA Z</w:t>
      </w:r>
      <w:r w:rsidR="006C1878" w:rsidRPr="00BC0CFF">
        <w:rPr>
          <w:rFonts w:ascii="Arial" w:hAnsi="Arial" w:cs="Arial"/>
          <w:b/>
          <w:sz w:val="28"/>
          <w:szCs w:val="28"/>
          <w:lang w:val="pl-PL"/>
        </w:rPr>
        <w:t xml:space="preserve"> OTWARCIA </w:t>
      </w:r>
      <w:r w:rsidR="00B124DB" w:rsidRPr="00BC0CFF">
        <w:rPr>
          <w:rFonts w:ascii="Arial" w:hAnsi="Arial" w:cs="Arial"/>
          <w:b/>
          <w:sz w:val="28"/>
          <w:szCs w:val="28"/>
          <w:lang w:val="pl-PL"/>
        </w:rPr>
        <w:t>OFERT</w:t>
      </w:r>
    </w:p>
    <w:p w14:paraId="34594144" w14:textId="77777777" w:rsidR="006C1878" w:rsidRPr="00BC0CFF" w:rsidRDefault="006C1878" w:rsidP="006C1878">
      <w:pPr>
        <w:jc w:val="center"/>
        <w:rPr>
          <w:rFonts w:ascii="Arial" w:hAnsi="Arial" w:cs="Arial"/>
          <w:b/>
          <w:sz w:val="28"/>
          <w:szCs w:val="28"/>
          <w:lang w:val="pl-PL"/>
        </w:rPr>
      </w:pPr>
    </w:p>
    <w:p w14:paraId="5F298C7E" w14:textId="77777777" w:rsidR="003B48FA" w:rsidRPr="00BC0CFF" w:rsidRDefault="003B48FA" w:rsidP="003B48FA">
      <w:pPr>
        <w:rPr>
          <w:rFonts w:ascii="Arial" w:hAnsi="Arial" w:cs="Arial"/>
          <w:b/>
          <w:sz w:val="28"/>
          <w:szCs w:val="28"/>
          <w:lang w:val="pl-PL"/>
        </w:rPr>
      </w:pPr>
    </w:p>
    <w:p w14:paraId="57FF9FDA" w14:textId="247C4989" w:rsidR="005802C9" w:rsidRPr="00BC0CFF" w:rsidRDefault="003B48FA" w:rsidP="005802C9">
      <w:pPr>
        <w:spacing w:line="360" w:lineRule="auto"/>
        <w:jc w:val="both"/>
        <w:rPr>
          <w:rFonts w:ascii="Arial" w:hAnsi="Arial" w:cs="Arial"/>
          <w:lang w:val="pl-PL"/>
        </w:rPr>
      </w:pPr>
      <w:r w:rsidRPr="00BC0CFF">
        <w:rPr>
          <w:rFonts w:ascii="Arial" w:hAnsi="Arial" w:cs="Arial"/>
          <w:lang w:val="pl-PL"/>
        </w:rPr>
        <w:t xml:space="preserve">W </w:t>
      </w:r>
      <w:r w:rsidR="00F30F8A" w:rsidRPr="00BC0CFF">
        <w:rPr>
          <w:rFonts w:ascii="Arial" w:hAnsi="Arial" w:cs="Arial"/>
          <w:lang w:val="pl-PL"/>
        </w:rPr>
        <w:t>dniu</w:t>
      </w:r>
      <w:r w:rsidR="005802C9" w:rsidRPr="00BC0CFF">
        <w:rPr>
          <w:rFonts w:ascii="Arial" w:hAnsi="Arial" w:cs="Arial"/>
          <w:lang w:val="pl-PL"/>
        </w:rPr>
        <w:t xml:space="preserve"> </w:t>
      </w:r>
      <w:r w:rsidR="00B05176" w:rsidRPr="00BC0CFF">
        <w:rPr>
          <w:rFonts w:ascii="Arial" w:hAnsi="Arial" w:cs="Arial"/>
          <w:b/>
        </w:rPr>
        <w:t>06.03.2026</w:t>
      </w:r>
      <w:r w:rsidR="005802C9" w:rsidRPr="00BC0CFF">
        <w:rPr>
          <w:rFonts w:ascii="Arial" w:hAnsi="Arial" w:cs="Arial"/>
          <w:b/>
        </w:rPr>
        <w:t xml:space="preserve"> </w:t>
      </w:r>
      <w:r w:rsidRPr="00BC0CFF">
        <w:rPr>
          <w:rFonts w:ascii="Arial" w:hAnsi="Arial" w:cs="Arial"/>
          <w:lang w:val="pl-PL"/>
        </w:rPr>
        <w:t>r.</w:t>
      </w:r>
      <w:r w:rsidR="00B525B9" w:rsidRPr="00BC0CFF">
        <w:rPr>
          <w:rFonts w:ascii="Arial" w:hAnsi="Arial" w:cs="Arial"/>
          <w:lang w:val="pl-PL"/>
        </w:rPr>
        <w:t xml:space="preserve"> </w:t>
      </w:r>
      <w:r w:rsidR="007B0DF9" w:rsidRPr="00BC0CFF">
        <w:rPr>
          <w:rFonts w:ascii="Arial" w:hAnsi="Arial" w:cs="Arial"/>
          <w:lang w:val="pl-PL"/>
        </w:rPr>
        <w:t>Zamawiający</w:t>
      </w:r>
      <w:r w:rsidR="00B525B9" w:rsidRPr="00BC0CFF">
        <w:rPr>
          <w:rFonts w:ascii="Arial" w:hAnsi="Arial" w:cs="Arial"/>
          <w:lang w:val="pl-PL"/>
        </w:rPr>
        <w:t xml:space="preserve"> </w:t>
      </w:r>
      <w:r w:rsidR="00B05176" w:rsidRPr="00BC0CFF">
        <w:rPr>
          <w:rFonts w:ascii="Arial" w:hAnsi="Arial" w:cs="Arial"/>
          <w:b/>
          <w:lang w:val="pl-PL"/>
        </w:rPr>
        <w:t>Zarząd Dróg Powiatowych w Międzyrzeczu</w:t>
      </w:r>
      <w:r w:rsidR="005802C9" w:rsidRPr="00BC0CFF">
        <w:rPr>
          <w:rFonts w:ascii="Arial" w:hAnsi="Arial" w:cs="Arial"/>
          <w:bCs/>
          <w:lang w:val="pl-PL"/>
        </w:rPr>
        <w:t xml:space="preserve"> dokonał otwarcia</w:t>
      </w:r>
      <w:r w:rsidR="00B124DB" w:rsidRPr="00BC0CFF">
        <w:rPr>
          <w:rFonts w:ascii="Arial" w:hAnsi="Arial" w:cs="Arial"/>
          <w:bCs/>
          <w:lang w:val="pl-PL"/>
        </w:rPr>
        <w:t xml:space="preserve"> ofert</w:t>
      </w:r>
      <w:r w:rsidR="005802C9" w:rsidRPr="00BC0CFF">
        <w:rPr>
          <w:rFonts w:ascii="Arial" w:hAnsi="Arial" w:cs="Arial"/>
          <w:bCs/>
          <w:lang w:val="pl-PL"/>
        </w:rPr>
        <w:t xml:space="preserve"> w postępowaniu prowadzonym pod nazwą:</w:t>
      </w:r>
    </w:p>
    <w:p w14:paraId="79CF4FF8" w14:textId="77777777" w:rsidR="004F356B" w:rsidRPr="00BC0CFF" w:rsidRDefault="004F356B" w:rsidP="00B05176">
      <w:pPr>
        <w:spacing w:line="360" w:lineRule="auto"/>
        <w:jc w:val="both"/>
        <w:rPr>
          <w:rFonts w:ascii="Arial" w:hAnsi="Arial" w:cs="Arial"/>
          <w:lang w:val="pl-PL"/>
        </w:rPr>
      </w:pPr>
    </w:p>
    <w:p w14:paraId="213BCB77" w14:textId="25EAB66D" w:rsidR="000D1B53" w:rsidRPr="00BC0CFF" w:rsidRDefault="00A10279" w:rsidP="000D1B53">
      <w:pPr>
        <w:pStyle w:val="Tekstpodstawowy"/>
        <w:spacing w:line="360" w:lineRule="auto"/>
        <w:jc w:val="both"/>
        <w:rPr>
          <w:rFonts w:cs="Arial"/>
          <w:b/>
          <w:sz w:val="24"/>
          <w:szCs w:val="24"/>
        </w:rPr>
      </w:pPr>
      <w:r w:rsidRPr="00BC0CFF">
        <w:rPr>
          <w:rFonts w:cs="Arial"/>
          <w:b/>
          <w:sz w:val="24"/>
          <w:szCs w:val="24"/>
        </w:rPr>
        <w:t xml:space="preserve">Świadczenie ochrony ubezpieczeniowej w zakresie ubezpieczenia odpowiedzialności cywilnej, ubezpieczenia mienia w okresie 24 miesięcy obejmującej zadanie A </w:t>
      </w:r>
      <w:r w:rsidR="00BC0CFF">
        <w:rPr>
          <w:rFonts w:cs="Arial"/>
          <w:b/>
          <w:sz w:val="24"/>
          <w:szCs w:val="24"/>
        </w:rPr>
        <w:br/>
      </w:r>
      <w:r w:rsidRPr="00BC0CFF">
        <w:rPr>
          <w:rFonts w:cs="Arial"/>
          <w:b/>
          <w:sz w:val="24"/>
          <w:szCs w:val="24"/>
        </w:rPr>
        <w:t>i zadanie B</w:t>
      </w:r>
    </w:p>
    <w:p w14:paraId="0DF95D24" w14:textId="77777777" w:rsidR="004F356B" w:rsidRPr="00BC0CFF" w:rsidRDefault="004F356B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</w:p>
    <w:p w14:paraId="3276D771" w14:textId="7D31E9CB" w:rsidR="00A10279" w:rsidRPr="00BC0CFF" w:rsidRDefault="005802C9" w:rsidP="000D1B53">
      <w:pPr>
        <w:pStyle w:val="Tekstpodstawowy"/>
        <w:spacing w:line="360" w:lineRule="auto"/>
        <w:jc w:val="both"/>
        <w:rPr>
          <w:rFonts w:cs="Arial"/>
          <w:sz w:val="24"/>
          <w:szCs w:val="24"/>
        </w:rPr>
      </w:pPr>
      <w:r w:rsidRPr="00BC0CFF">
        <w:rPr>
          <w:rFonts w:cs="Arial"/>
          <w:sz w:val="24"/>
          <w:szCs w:val="24"/>
        </w:rPr>
        <w:t>Zamawiający informuje, że</w:t>
      </w:r>
      <w:r w:rsidR="00A10279" w:rsidRPr="00BC0CFF">
        <w:rPr>
          <w:rFonts w:cs="Arial"/>
          <w:sz w:val="24"/>
          <w:szCs w:val="24"/>
        </w:rPr>
        <w:t>:</w:t>
      </w:r>
    </w:p>
    <w:p w14:paraId="1433C7B8" w14:textId="045F3AC0" w:rsidR="00A10279" w:rsidRPr="00BC0CF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BC0CFF">
        <w:rPr>
          <w:rFonts w:cs="Arial"/>
          <w:sz w:val="24"/>
          <w:szCs w:val="24"/>
        </w:rPr>
        <w:t>Kwota przeznaczona na realizację</w:t>
      </w:r>
      <w:r w:rsidR="005802C9" w:rsidRPr="00BC0CFF">
        <w:rPr>
          <w:rFonts w:cs="Arial"/>
          <w:sz w:val="24"/>
          <w:szCs w:val="24"/>
        </w:rPr>
        <w:t xml:space="preserve"> zamówienia to</w:t>
      </w:r>
      <w:r w:rsidRPr="00BC0CFF">
        <w:rPr>
          <w:rFonts w:cs="Arial"/>
          <w:sz w:val="24"/>
          <w:szCs w:val="24"/>
        </w:rPr>
        <w:t xml:space="preserve">: </w:t>
      </w:r>
      <w:r w:rsidRPr="00BC0CFF">
        <w:rPr>
          <w:rFonts w:cs="Arial"/>
          <w:b/>
          <w:sz w:val="24"/>
          <w:szCs w:val="24"/>
        </w:rPr>
        <w:t>208 760,00 PLN</w:t>
      </w:r>
      <w:r w:rsidRPr="00BC0CFF">
        <w:rPr>
          <w:rFonts w:cs="Arial"/>
          <w:sz w:val="24"/>
          <w:szCs w:val="24"/>
        </w:rPr>
        <w:t xml:space="preserve"> brutto</w:t>
      </w:r>
      <w:r w:rsidR="005802C9" w:rsidRPr="00BC0CFF">
        <w:rPr>
          <w:rFonts w:cs="Arial"/>
          <w:sz w:val="24"/>
          <w:szCs w:val="24"/>
        </w:rPr>
        <w:t>.</w:t>
      </w:r>
    </w:p>
    <w:p w14:paraId="2181A421" w14:textId="4A76B0CB" w:rsidR="00A10279" w:rsidRPr="00BC0CFF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cs="Arial"/>
          <w:sz w:val="24"/>
          <w:szCs w:val="24"/>
        </w:rPr>
      </w:pPr>
      <w:r w:rsidRPr="00BC0CFF">
        <w:rPr>
          <w:rFonts w:cs="Arial"/>
          <w:sz w:val="24"/>
          <w:szCs w:val="24"/>
        </w:rPr>
        <w:t>O</w:t>
      </w:r>
      <w:r w:rsidR="005802C9" w:rsidRPr="00BC0CFF">
        <w:rPr>
          <w:rFonts w:cs="Arial"/>
          <w:sz w:val="24"/>
          <w:szCs w:val="24"/>
        </w:rPr>
        <w:t xml:space="preserve">twarto </w:t>
      </w:r>
      <w:r w:rsidR="00B124DB" w:rsidRPr="00BC0CFF">
        <w:rPr>
          <w:rFonts w:cs="Arial"/>
          <w:sz w:val="24"/>
          <w:szCs w:val="24"/>
        </w:rPr>
        <w:t>oferty</w:t>
      </w:r>
      <w:r w:rsidRPr="00BC0CFF">
        <w:rPr>
          <w:rFonts w:cs="Arial"/>
          <w:sz w:val="24"/>
          <w:szCs w:val="24"/>
        </w:rPr>
        <w:t xml:space="preserve"> złoż</w:t>
      </w:r>
      <w:r w:rsidR="005802C9" w:rsidRPr="00BC0CFF">
        <w:rPr>
          <w:rFonts w:cs="Arial"/>
          <w:sz w:val="24"/>
          <w:szCs w:val="24"/>
        </w:rPr>
        <w:t>one przez następujących Wykonawców</w:t>
      </w:r>
      <w:r w:rsidRPr="00BC0CFF">
        <w:rPr>
          <w:rFonts w:cs="Arial"/>
          <w:sz w:val="24"/>
          <w:szCs w:val="24"/>
        </w:rPr>
        <w:t>:</w:t>
      </w:r>
    </w:p>
    <w:p w14:paraId="05824801" w14:textId="55A84B26" w:rsidR="00A10279" w:rsidRPr="00BC0CFF" w:rsidRDefault="00BC0CFF" w:rsidP="00BC0CFF">
      <w:pPr>
        <w:pStyle w:val="Tekstpodstawowy"/>
        <w:numPr>
          <w:ilvl w:val="1"/>
          <w:numId w:val="4"/>
        </w:numPr>
        <w:spacing w:line="360" w:lineRule="auto"/>
        <w:jc w:val="both"/>
        <w:rPr>
          <w:rFonts w:cs="Arial"/>
          <w:b/>
          <w:bCs/>
          <w:sz w:val="24"/>
          <w:szCs w:val="24"/>
        </w:rPr>
      </w:pPr>
      <w:r w:rsidRPr="00BC0CFF">
        <w:rPr>
          <w:rFonts w:cs="Arial"/>
          <w:b/>
          <w:bCs/>
          <w:sz w:val="24"/>
          <w:szCs w:val="24"/>
        </w:rPr>
        <w:t>COMPENSA TOWARZYSTWO UBEZPIECZEŃ SPÓŁKA AKCYJNA</w:t>
      </w:r>
      <w:r w:rsidRPr="00BC0CFF">
        <w:rPr>
          <w:rFonts w:cs="Arial"/>
          <w:b/>
          <w:bCs/>
          <w:sz w:val="24"/>
          <w:szCs w:val="24"/>
        </w:rPr>
        <w:t xml:space="preserve"> </w:t>
      </w:r>
      <w:r w:rsidRPr="00BC0CFF">
        <w:rPr>
          <w:rFonts w:cs="Arial"/>
          <w:b/>
          <w:bCs/>
          <w:sz w:val="24"/>
          <w:szCs w:val="24"/>
        </w:rPr>
        <w:t>VIENNA INSURANCE GROUP</w:t>
      </w:r>
      <w:r w:rsidRPr="00BC0CFF">
        <w:rPr>
          <w:rFonts w:cs="Arial"/>
          <w:b/>
          <w:bCs/>
          <w:sz w:val="24"/>
          <w:szCs w:val="24"/>
        </w:rPr>
        <w:t xml:space="preserve">, </w:t>
      </w:r>
      <w:r w:rsidRPr="00BC0CFF">
        <w:rPr>
          <w:rFonts w:cs="Arial"/>
          <w:sz w:val="23"/>
          <w:szCs w:val="23"/>
          <w:lang w:eastAsia="en-US"/>
        </w:rPr>
        <w:t>Aleje Jerozolimskie 162</w:t>
      </w:r>
      <w:r w:rsidRPr="00BC0CFF">
        <w:rPr>
          <w:rFonts w:cs="Arial"/>
          <w:sz w:val="23"/>
          <w:szCs w:val="23"/>
          <w:lang w:eastAsia="en-US"/>
        </w:rPr>
        <w:t xml:space="preserve">, </w:t>
      </w:r>
      <w:r w:rsidRPr="00BC0CFF">
        <w:rPr>
          <w:rFonts w:cs="Arial"/>
          <w:sz w:val="23"/>
          <w:szCs w:val="23"/>
          <w:lang w:eastAsia="en-US"/>
        </w:rPr>
        <w:t>02-342</w:t>
      </w:r>
      <w:r w:rsidRPr="00BC0CFF">
        <w:rPr>
          <w:rFonts w:cs="Arial"/>
          <w:sz w:val="23"/>
          <w:szCs w:val="23"/>
          <w:lang w:eastAsia="en-US"/>
        </w:rPr>
        <w:t xml:space="preserve"> </w:t>
      </w:r>
      <w:r w:rsidRPr="00BC0CFF">
        <w:rPr>
          <w:rFonts w:cs="Arial"/>
          <w:sz w:val="23"/>
          <w:szCs w:val="23"/>
          <w:lang w:eastAsia="en-US"/>
        </w:rPr>
        <w:t>Warszawa</w:t>
      </w:r>
      <w:r w:rsidRPr="00BC0CFF">
        <w:rPr>
          <w:rFonts w:cs="Arial"/>
          <w:sz w:val="23"/>
          <w:szCs w:val="23"/>
          <w:lang w:eastAsia="en-US"/>
        </w:rPr>
        <w:t xml:space="preserve">, </w:t>
      </w:r>
      <w:r w:rsidRPr="00BC0CFF">
        <w:rPr>
          <w:rFonts w:cs="Arial"/>
          <w:b/>
          <w:bCs/>
          <w:sz w:val="23"/>
          <w:szCs w:val="23"/>
          <w:lang w:eastAsia="en-US"/>
        </w:rPr>
        <w:t>cena 127 387,33 PLN</w:t>
      </w:r>
    </w:p>
    <w:p w14:paraId="59805BA6" w14:textId="77777777" w:rsidR="00AF4A7C" w:rsidRPr="00BC0CFF" w:rsidRDefault="00AF4A7C" w:rsidP="00F63CAA">
      <w:pPr>
        <w:rPr>
          <w:rFonts w:ascii="Arial" w:hAnsi="Arial" w:cs="Arial"/>
          <w:lang w:val="pl-PL"/>
        </w:rPr>
      </w:pPr>
    </w:p>
    <w:sectPr w:rsidR="00AF4A7C" w:rsidRPr="00BC0CFF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067E58B2" w:rsidR="00BD0FE2" w:rsidRDefault="00BC0CFF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7AFE3D30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0504589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61D86949" w:rsidR="00BD0FE2" w:rsidRDefault="00BC0CFF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344BFA91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66480594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28D393B2" w:rsidR="00BD0FE2" w:rsidRDefault="00BC0CFF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6C1833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780761793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2904358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29729421">
    <w:abstractNumId w:val="0"/>
  </w:num>
  <w:num w:numId="3" w16cid:durableId="455758211">
    <w:abstractNumId w:val="2"/>
  </w:num>
  <w:num w:numId="4" w16cid:durableId="3812479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0CFF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C7C0A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91</Words>
  <Characters>546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Jagasyk Irmina</cp:lastModifiedBy>
  <cp:revision>2</cp:revision>
  <cp:lastPrinted>2026-03-06T08:46:00Z</cp:lastPrinted>
  <dcterms:created xsi:type="dcterms:W3CDTF">2026-03-06T08:46:00Z</dcterms:created>
  <dcterms:modified xsi:type="dcterms:W3CDTF">2026-03-06T08:46:00Z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