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C328A3" w14:textId="500F2F78" w:rsidR="00A264E0" w:rsidRDefault="00A264E0" w:rsidP="00A264E0">
      <w:pPr>
        <w:spacing w:line="276" w:lineRule="auto"/>
        <w:jc w:val="center"/>
      </w:pPr>
    </w:p>
    <w:p w14:paraId="05FAABB1" w14:textId="77777777" w:rsidR="00A264E0" w:rsidRPr="00B64F7C" w:rsidRDefault="00A264E0" w:rsidP="00A264E0">
      <w:pPr>
        <w:spacing w:line="276" w:lineRule="auto"/>
        <w:jc w:val="center"/>
        <w:rPr>
          <w:b/>
          <w:bCs/>
        </w:rPr>
      </w:pPr>
      <w:r w:rsidRPr="00B64F7C">
        <w:rPr>
          <w:b/>
          <w:bCs/>
        </w:rPr>
        <w:t>GMINA KOŹMIN WIELKOPOLSKI</w:t>
      </w:r>
    </w:p>
    <w:p w14:paraId="7C995ACC" w14:textId="77777777" w:rsidR="00A264E0" w:rsidRPr="00B64F7C" w:rsidRDefault="00A264E0" w:rsidP="00A264E0">
      <w:pPr>
        <w:spacing w:line="276" w:lineRule="auto"/>
        <w:jc w:val="center"/>
        <w:rPr>
          <w:b/>
          <w:bCs/>
        </w:rPr>
      </w:pPr>
    </w:p>
    <w:p w14:paraId="223D387A" w14:textId="77777777" w:rsidR="00A264E0" w:rsidRPr="00B64F7C" w:rsidRDefault="00A264E0" w:rsidP="00A264E0">
      <w:pPr>
        <w:spacing w:line="276" w:lineRule="auto"/>
        <w:jc w:val="center"/>
        <w:rPr>
          <w:b/>
          <w:bCs/>
        </w:rPr>
      </w:pPr>
      <w:r w:rsidRPr="00B64F7C">
        <w:rPr>
          <w:b/>
          <w:bCs/>
        </w:rPr>
        <w:t>SPECYFIKACJA WARUNKÓW ZAMÓWIENIA</w:t>
      </w:r>
    </w:p>
    <w:p w14:paraId="21AC573F" w14:textId="77777777" w:rsidR="00A264E0" w:rsidRDefault="00A264E0" w:rsidP="00A264E0">
      <w:pPr>
        <w:spacing w:line="276" w:lineRule="auto"/>
      </w:pPr>
      <w:r>
        <w:t xml:space="preserve">  </w:t>
      </w:r>
    </w:p>
    <w:p w14:paraId="6B9BC4D4" w14:textId="77777777" w:rsidR="00A264E0" w:rsidRPr="00B64F7C" w:rsidRDefault="00A264E0" w:rsidP="00A264E0">
      <w:pPr>
        <w:spacing w:line="276" w:lineRule="auto"/>
        <w:jc w:val="center"/>
        <w:rPr>
          <w:b/>
          <w:bCs/>
        </w:rPr>
      </w:pPr>
      <w:r w:rsidRPr="00B64F7C">
        <w:rPr>
          <w:b/>
          <w:bCs/>
        </w:rPr>
        <w:t>W POSTĘPOWANIU O UDZIELENIE ZAMÓWIENIA PUBLICZNEGO NA DOSTAWY,</w:t>
      </w:r>
    </w:p>
    <w:p w14:paraId="51DAFB04" w14:textId="52EA9ADD" w:rsidR="00A264E0" w:rsidRPr="00B64F7C" w:rsidRDefault="00A264E0" w:rsidP="00A264E0">
      <w:pPr>
        <w:spacing w:line="276" w:lineRule="auto"/>
        <w:jc w:val="center"/>
        <w:rPr>
          <w:b/>
          <w:bCs/>
        </w:rPr>
      </w:pPr>
      <w:r w:rsidRPr="00B64F7C">
        <w:rPr>
          <w:b/>
          <w:bCs/>
        </w:rPr>
        <w:t>PROWADZONYM W TRYBIE PODSTAWOWYM,</w:t>
      </w:r>
    </w:p>
    <w:p w14:paraId="58DCA7FC" w14:textId="77777777" w:rsidR="00A264E0" w:rsidRPr="00B64F7C" w:rsidRDefault="00A264E0" w:rsidP="00A264E0">
      <w:pPr>
        <w:spacing w:line="276" w:lineRule="auto"/>
        <w:jc w:val="center"/>
        <w:rPr>
          <w:b/>
          <w:bCs/>
        </w:rPr>
      </w:pPr>
      <w:r w:rsidRPr="00B64F7C">
        <w:rPr>
          <w:b/>
          <w:bCs/>
        </w:rPr>
        <w:t>W WARIANCIE ZGODNYM Z ART. 275 PKT 1 PZP</w:t>
      </w:r>
    </w:p>
    <w:p w14:paraId="24255F17" w14:textId="77777777" w:rsidR="00A264E0" w:rsidRDefault="00A264E0" w:rsidP="00A264E0">
      <w:pPr>
        <w:spacing w:line="276" w:lineRule="auto"/>
      </w:pPr>
      <w:r>
        <w:t xml:space="preserve"> </w:t>
      </w:r>
    </w:p>
    <w:p w14:paraId="48BDC873" w14:textId="77777777" w:rsidR="00A264E0" w:rsidRDefault="00A264E0" w:rsidP="00A264E0">
      <w:pPr>
        <w:spacing w:line="276" w:lineRule="auto"/>
      </w:pPr>
      <w:r>
        <w:t xml:space="preserve"> </w:t>
      </w:r>
    </w:p>
    <w:p w14:paraId="33BFCE7A" w14:textId="77777777" w:rsidR="00A264E0" w:rsidRDefault="00A264E0" w:rsidP="00A264E0">
      <w:pPr>
        <w:spacing w:line="276" w:lineRule="auto"/>
      </w:pPr>
      <w:r>
        <w:t xml:space="preserve"> </w:t>
      </w:r>
    </w:p>
    <w:p w14:paraId="6060EAF8" w14:textId="77777777" w:rsidR="00A264E0" w:rsidRDefault="00A264E0" w:rsidP="00D33642">
      <w:pPr>
        <w:spacing w:line="276" w:lineRule="auto"/>
        <w:jc w:val="center"/>
      </w:pPr>
      <w:r>
        <w:t>NAZWA POSTĘPOWANIA:</w:t>
      </w:r>
    </w:p>
    <w:p w14:paraId="01232555" w14:textId="77777777" w:rsidR="00A264E0" w:rsidRPr="009D0580" w:rsidRDefault="00A264E0" w:rsidP="00A264E0">
      <w:pPr>
        <w:spacing w:line="276" w:lineRule="auto"/>
        <w:jc w:val="center"/>
        <w:rPr>
          <w:b/>
          <w:bCs/>
        </w:rPr>
      </w:pPr>
    </w:p>
    <w:p w14:paraId="6F849E65" w14:textId="77777777" w:rsidR="004958B8" w:rsidRDefault="004958B8" w:rsidP="004958B8">
      <w:pPr>
        <w:spacing w:line="276" w:lineRule="auto"/>
        <w:jc w:val="center"/>
        <w:rPr>
          <w:rFonts w:eastAsiaTheme="majorEastAsia" w:cstheme="minorHAnsi"/>
          <w:b/>
          <w:bCs/>
        </w:rPr>
      </w:pPr>
      <w:r w:rsidRPr="004958B8">
        <w:rPr>
          <w:rFonts w:eastAsiaTheme="majorEastAsia" w:cstheme="minorHAnsi"/>
          <w:b/>
          <w:bCs/>
        </w:rPr>
        <w:t xml:space="preserve">Dostawa UPS w ramach projektu </w:t>
      </w:r>
    </w:p>
    <w:p w14:paraId="2B45F8B7" w14:textId="778CCC40" w:rsidR="00A264E0" w:rsidRDefault="004958B8" w:rsidP="004958B8">
      <w:pPr>
        <w:spacing w:line="276" w:lineRule="auto"/>
        <w:jc w:val="center"/>
      </w:pPr>
      <w:r w:rsidRPr="004958B8">
        <w:rPr>
          <w:rFonts w:eastAsiaTheme="majorEastAsia" w:cstheme="minorHAnsi"/>
          <w:b/>
          <w:bCs/>
        </w:rPr>
        <w:t>"Zwiększenie cyberbezpieczeństwa w Urzędzie Miasta i Gminy Koźmin Wielkopolski"</w:t>
      </w:r>
    </w:p>
    <w:p w14:paraId="366361B1" w14:textId="77777777" w:rsidR="00A264E0" w:rsidRDefault="00A264E0" w:rsidP="00A264E0">
      <w:pPr>
        <w:spacing w:line="276" w:lineRule="auto"/>
      </w:pPr>
      <w:r>
        <w:t xml:space="preserve"> </w:t>
      </w:r>
    </w:p>
    <w:p w14:paraId="1DA79BA5" w14:textId="77777777" w:rsidR="00A264E0" w:rsidRDefault="00A264E0" w:rsidP="00A264E0">
      <w:pPr>
        <w:spacing w:line="276" w:lineRule="auto"/>
      </w:pPr>
      <w:r>
        <w:t xml:space="preserve"> </w:t>
      </w:r>
    </w:p>
    <w:p w14:paraId="420AC256" w14:textId="3CF539AD" w:rsidR="00A264E0" w:rsidRDefault="00A264E0" w:rsidP="00A264E0">
      <w:pPr>
        <w:spacing w:line="276" w:lineRule="auto"/>
      </w:pPr>
      <w:r>
        <w:t xml:space="preserve">Nr referencyjny: </w:t>
      </w:r>
      <w:r w:rsidR="004958B8">
        <w:t>OR.271.1.2026</w:t>
      </w:r>
      <w:r>
        <w:t xml:space="preserve"> </w:t>
      </w:r>
    </w:p>
    <w:p w14:paraId="31CE3C54" w14:textId="77777777" w:rsidR="00A264E0" w:rsidRDefault="00A264E0" w:rsidP="00A264E0">
      <w:pPr>
        <w:spacing w:line="276" w:lineRule="auto"/>
      </w:pPr>
      <w:r>
        <w:t xml:space="preserve"> </w:t>
      </w:r>
    </w:p>
    <w:p w14:paraId="4FED293F" w14:textId="77777777" w:rsidR="00A264E0" w:rsidRDefault="00A264E0" w:rsidP="00A264E0">
      <w:pPr>
        <w:spacing w:line="276" w:lineRule="auto"/>
      </w:pPr>
      <w:r>
        <w:t xml:space="preserve"> </w:t>
      </w:r>
    </w:p>
    <w:p w14:paraId="585441B5" w14:textId="77777777" w:rsidR="00A264E0" w:rsidRDefault="00A264E0" w:rsidP="00A264E0">
      <w:pPr>
        <w:spacing w:line="276" w:lineRule="auto"/>
      </w:pPr>
      <w:r>
        <w:t xml:space="preserve"> </w:t>
      </w:r>
      <w:r>
        <w:tab/>
      </w:r>
      <w:r>
        <w:tab/>
      </w:r>
      <w:r>
        <w:tab/>
      </w:r>
      <w:r>
        <w:tab/>
      </w:r>
      <w:r>
        <w:tab/>
      </w:r>
      <w:r>
        <w:tab/>
      </w:r>
      <w:r>
        <w:tab/>
      </w:r>
      <w:r>
        <w:tab/>
        <w:t>ZATWIERDZIŁ</w:t>
      </w:r>
    </w:p>
    <w:p w14:paraId="3369A534" w14:textId="77777777" w:rsidR="00A264E0" w:rsidRDefault="00A264E0" w:rsidP="00A264E0">
      <w:pPr>
        <w:spacing w:line="276" w:lineRule="auto"/>
      </w:pPr>
      <w:r>
        <w:t xml:space="preserve"> </w:t>
      </w:r>
    </w:p>
    <w:p w14:paraId="76F39DAB" w14:textId="13420118" w:rsidR="00A264E0" w:rsidRDefault="00A264E0" w:rsidP="00A264E0">
      <w:pPr>
        <w:spacing w:line="276" w:lineRule="auto"/>
      </w:pPr>
      <w:r>
        <w:t xml:space="preserve"> </w:t>
      </w:r>
      <w:r w:rsidR="00F87B0C">
        <w:tab/>
      </w:r>
      <w:r w:rsidR="00F87B0C">
        <w:tab/>
      </w:r>
      <w:r w:rsidR="00F87B0C">
        <w:tab/>
      </w:r>
      <w:r w:rsidR="00F87B0C">
        <w:tab/>
      </w:r>
      <w:r w:rsidR="00F87B0C">
        <w:tab/>
      </w:r>
      <w:r w:rsidR="00F87B0C">
        <w:tab/>
      </w:r>
      <w:r w:rsidR="00F87B0C">
        <w:tab/>
      </w:r>
      <w:r w:rsidR="00F87B0C">
        <w:tab/>
        <w:t>Jarosław Ratajczak</w:t>
      </w:r>
    </w:p>
    <w:p w14:paraId="736799E0" w14:textId="5A14F32D" w:rsidR="00F87B0C" w:rsidRDefault="00F87B0C" w:rsidP="00A264E0">
      <w:pPr>
        <w:spacing w:line="276" w:lineRule="auto"/>
      </w:pPr>
      <w:r>
        <w:tab/>
      </w:r>
      <w:r>
        <w:tab/>
      </w:r>
      <w:r>
        <w:tab/>
      </w:r>
      <w:r>
        <w:tab/>
      </w:r>
      <w:r>
        <w:tab/>
      </w:r>
      <w:r>
        <w:tab/>
      </w:r>
      <w:r>
        <w:tab/>
      </w:r>
      <w:r>
        <w:tab/>
        <w:t>/z-ca Burmistrza/</w:t>
      </w:r>
    </w:p>
    <w:p w14:paraId="7AF4AAE5" w14:textId="4BC613CE" w:rsidR="00A264E0" w:rsidRDefault="00B72953" w:rsidP="00A264E0">
      <w:pPr>
        <w:spacing w:line="276" w:lineRule="auto"/>
      </w:pPr>
      <w:r>
        <w:tab/>
      </w:r>
      <w:r>
        <w:tab/>
      </w:r>
      <w:r>
        <w:tab/>
      </w:r>
      <w:r>
        <w:tab/>
      </w:r>
      <w:r>
        <w:tab/>
      </w:r>
      <w:r>
        <w:tab/>
      </w:r>
      <w:r>
        <w:tab/>
      </w:r>
      <w:r>
        <w:tab/>
      </w:r>
    </w:p>
    <w:p w14:paraId="5E186AB3" w14:textId="77777777" w:rsidR="00B72953" w:rsidRDefault="00B72953" w:rsidP="00A264E0">
      <w:pPr>
        <w:spacing w:line="276" w:lineRule="auto"/>
      </w:pPr>
    </w:p>
    <w:p w14:paraId="5D164395" w14:textId="1D4F3715" w:rsidR="00B72953" w:rsidRDefault="00B72953" w:rsidP="00A264E0">
      <w:pPr>
        <w:spacing w:line="276" w:lineRule="auto"/>
      </w:pPr>
      <w:r>
        <w:tab/>
      </w:r>
      <w:r>
        <w:tab/>
      </w:r>
      <w:r>
        <w:tab/>
      </w:r>
      <w:r>
        <w:tab/>
      </w:r>
      <w:r>
        <w:tab/>
      </w:r>
      <w:r>
        <w:tab/>
      </w:r>
      <w:r>
        <w:tab/>
      </w:r>
      <w:r>
        <w:tab/>
      </w:r>
      <w:r w:rsidR="002E0994">
        <w:t>0</w:t>
      </w:r>
      <w:r w:rsidR="00E06896">
        <w:t>6</w:t>
      </w:r>
      <w:r w:rsidR="00CA18F8">
        <w:t>.02</w:t>
      </w:r>
      <w:r>
        <w:t>.202</w:t>
      </w:r>
      <w:r w:rsidR="004958B8">
        <w:t>6</w:t>
      </w:r>
      <w:r>
        <w:t xml:space="preserve"> r.</w:t>
      </w:r>
    </w:p>
    <w:p w14:paraId="174D041C" w14:textId="77777777" w:rsidR="00A264E0" w:rsidRDefault="00A264E0" w:rsidP="00A264E0">
      <w:pPr>
        <w:spacing w:line="276" w:lineRule="auto"/>
      </w:pPr>
      <w:r>
        <w:t xml:space="preserve"> </w:t>
      </w:r>
    </w:p>
    <w:p w14:paraId="00A375D3" w14:textId="77777777" w:rsidR="00A264E0" w:rsidRDefault="00A264E0" w:rsidP="00A264E0">
      <w:pPr>
        <w:spacing w:line="276" w:lineRule="auto"/>
      </w:pPr>
      <w:r>
        <w:t xml:space="preserve"> </w:t>
      </w:r>
    </w:p>
    <w:p w14:paraId="19EBD65A" w14:textId="77777777" w:rsidR="00A264E0" w:rsidRDefault="00A264E0" w:rsidP="00A264E0">
      <w:pPr>
        <w:spacing w:line="276" w:lineRule="auto"/>
      </w:pPr>
    </w:p>
    <w:p w14:paraId="078B051B" w14:textId="77777777" w:rsidR="00A264E0" w:rsidRDefault="00A264E0" w:rsidP="00A264E0">
      <w:pPr>
        <w:spacing w:line="276" w:lineRule="auto"/>
      </w:pPr>
    </w:p>
    <w:p w14:paraId="7B4F8395" w14:textId="77777777" w:rsidR="00A264E0" w:rsidRDefault="00A264E0" w:rsidP="00A264E0">
      <w:pPr>
        <w:spacing w:line="276" w:lineRule="auto"/>
      </w:pPr>
    </w:p>
    <w:p w14:paraId="3477D81D" w14:textId="77777777" w:rsidR="00A264E0" w:rsidRDefault="00A264E0" w:rsidP="00A264E0">
      <w:pPr>
        <w:spacing w:line="276" w:lineRule="auto"/>
      </w:pPr>
    </w:p>
    <w:p w14:paraId="74AA9ED5" w14:textId="77777777" w:rsidR="00A264E0" w:rsidRDefault="00A264E0" w:rsidP="00A264E0">
      <w:pPr>
        <w:spacing w:line="276" w:lineRule="auto"/>
      </w:pPr>
    </w:p>
    <w:p w14:paraId="509C4A76" w14:textId="77777777" w:rsidR="00A264E0" w:rsidRDefault="00A264E0" w:rsidP="00A264E0">
      <w:pPr>
        <w:spacing w:line="276" w:lineRule="auto"/>
      </w:pPr>
    </w:p>
    <w:p w14:paraId="16E17F17" w14:textId="77777777" w:rsidR="00A264E0" w:rsidRDefault="00A264E0" w:rsidP="00A264E0">
      <w:pPr>
        <w:spacing w:line="276" w:lineRule="auto"/>
      </w:pPr>
    </w:p>
    <w:p w14:paraId="63D5503F" w14:textId="77777777" w:rsidR="00A264E0" w:rsidRDefault="00A264E0" w:rsidP="00A264E0">
      <w:pPr>
        <w:spacing w:line="276" w:lineRule="auto"/>
      </w:pPr>
    </w:p>
    <w:p w14:paraId="09747840" w14:textId="77777777" w:rsidR="00A264E0" w:rsidRDefault="00A264E0" w:rsidP="00A264E0">
      <w:pPr>
        <w:spacing w:line="276" w:lineRule="auto"/>
      </w:pPr>
    </w:p>
    <w:p w14:paraId="5435F049" w14:textId="77777777" w:rsidR="00A264E0" w:rsidRDefault="00A264E0" w:rsidP="00A264E0">
      <w:pPr>
        <w:spacing w:line="276" w:lineRule="auto"/>
      </w:pPr>
    </w:p>
    <w:p w14:paraId="345013D6" w14:textId="77777777" w:rsidR="00A264E0" w:rsidRDefault="00A264E0" w:rsidP="00A264E0">
      <w:pPr>
        <w:spacing w:line="276" w:lineRule="auto"/>
      </w:pPr>
    </w:p>
    <w:p w14:paraId="7F15C11F" w14:textId="77777777" w:rsidR="00A264E0" w:rsidRDefault="00A264E0" w:rsidP="00A264E0">
      <w:pPr>
        <w:spacing w:line="276" w:lineRule="auto"/>
      </w:pPr>
      <w:r>
        <w:t xml:space="preserve"> </w:t>
      </w:r>
    </w:p>
    <w:p w14:paraId="009EADF0" w14:textId="77777777" w:rsidR="00A264E0" w:rsidRPr="00E20D13" w:rsidRDefault="00A264E0" w:rsidP="00A264E0">
      <w:pPr>
        <w:spacing w:line="276" w:lineRule="auto"/>
        <w:rPr>
          <w:b/>
          <w:bCs/>
        </w:rPr>
      </w:pPr>
      <w:r>
        <w:lastRenderedPageBreak/>
        <w:t xml:space="preserve"> </w:t>
      </w:r>
    </w:p>
    <w:p w14:paraId="62838469" w14:textId="77777777" w:rsidR="00A264E0" w:rsidRPr="00E20D13" w:rsidRDefault="00A264E0" w:rsidP="00A264E0">
      <w:pPr>
        <w:spacing w:line="276" w:lineRule="auto"/>
        <w:rPr>
          <w:b/>
          <w:bCs/>
        </w:rPr>
      </w:pPr>
      <w:r w:rsidRPr="00E20D13">
        <w:rPr>
          <w:b/>
          <w:bCs/>
        </w:rPr>
        <w:t xml:space="preserve">I. Dane zamawiającego i strona prowadzonego postępowania </w:t>
      </w:r>
    </w:p>
    <w:p w14:paraId="23E19DB9" w14:textId="77777777" w:rsidR="00A264E0" w:rsidRPr="00E20D13" w:rsidRDefault="00A264E0" w:rsidP="00A264E0">
      <w:pPr>
        <w:spacing w:line="276" w:lineRule="auto"/>
        <w:jc w:val="both"/>
      </w:pPr>
      <w:r w:rsidRPr="00E20D13">
        <w:t>Nazwa oraz adres Zamawiającego: Gmina Koźmin Wielkopolski, ul.</w:t>
      </w:r>
      <w:r>
        <w:t xml:space="preserve"> </w:t>
      </w:r>
      <w:r w:rsidRPr="00E20D13">
        <w:t xml:space="preserve">Stary Rynek 11, 63-720 Koźmin Wielkopolski, NIP: 6211693440, REGON: 250854748, Numer tel.: (62) 7216088, </w:t>
      </w:r>
    </w:p>
    <w:p w14:paraId="216C8C2A" w14:textId="77777777" w:rsidR="00A264E0" w:rsidRPr="00E20D13" w:rsidRDefault="00A264E0" w:rsidP="00A264E0">
      <w:pPr>
        <w:spacing w:line="276" w:lineRule="auto"/>
        <w:jc w:val="both"/>
      </w:pPr>
      <w:r w:rsidRPr="00E20D13">
        <w:t xml:space="preserve">Oznaczenie odbiorcy (Zamawiającego) w formularzach ePUAP: </w:t>
      </w:r>
    </w:p>
    <w:p w14:paraId="5C49E572" w14:textId="77777777" w:rsidR="00A264E0" w:rsidRPr="00E20D13" w:rsidRDefault="00A264E0" w:rsidP="00A264E0">
      <w:pPr>
        <w:spacing w:line="276" w:lineRule="auto"/>
        <w:jc w:val="both"/>
      </w:pPr>
      <w:r w:rsidRPr="00E20D13">
        <w:t xml:space="preserve">URZĄD MIASTA I GMINY KOŹMIN WIELKOPOLSKI (/UMiGKozminWlkp/SkrytkaESP) </w:t>
      </w:r>
    </w:p>
    <w:p w14:paraId="19F43D7A" w14:textId="77777777" w:rsidR="00A264E0" w:rsidRPr="00E20D13" w:rsidRDefault="00A264E0" w:rsidP="00A264E0">
      <w:pPr>
        <w:spacing w:line="276" w:lineRule="auto"/>
        <w:jc w:val="both"/>
      </w:pPr>
      <w:r w:rsidRPr="00E20D13">
        <w:t xml:space="preserve">lub GMINA KOŹMIN WIELKOPOLSKI (/GminaKozminWlkp/SkrytkaESP) </w:t>
      </w:r>
    </w:p>
    <w:p w14:paraId="49E73CD9" w14:textId="77777777" w:rsidR="00A264E0" w:rsidRPr="00E20D13" w:rsidRDefault="00A264E0" w:rsidP="00A264E0">
      <w:pPr>
        <w:spacing w:line="276" w:lineRule="auto"/>
        <w:jc w:val="both"/>
      </w:pPr>
      <w:r w:rsidRPr="00E20D13">
        <w:t>Adres strony internetowej prowadzonego postępowania: https://ezamowienia.gov.p</w:t>
      </w:r>
      <w:r>
        <w:t>l</w:t>
      </w:r>
    </w:p>
    <w:p w14:paraId="47162E44" w14:textId="77777777" w:rsidR="00A264E0" w:rsidRDefault="00A264E0" w:rsidP="00A264E0">
      <w:pPr>
        <w:spacing w:line="276" w:lineRule="auto"/>
        <w:jc w:val="both"/>
      </w:pPr>
      <w:r w:rsidRPr="00E20D13">
        <w:t xml:space="preserve">e-mail: przetargi@kozminwlkp.pl </w:t>
      </w:r>
    </w:p>
    <w:p w14:paraId="4D1DA35E" w14:textId="77777777" w:rsidR="008C2B8E" w:rsidRPr="005A35FC" w:rsidRDefault="008C2B8E" w:rsidP="008C2B8E">
      <w:pPr>
        <w:spacing w:line="276" w:lineRule="auto"/>
        <w:jc w:val="both"/>
      </w:pPr>
      <w:r w:rsidRPr="008C2B8E">
        <w:rPr>
          <w:rFonts w:cstheme="minorHAnsi"/>
        </w:rPr>
        <w:t xml:space="preserve">Osoby wskazane do porozumiewania się z Wykonawcami: </w:t>
      </w:r>
    </w:p>
    <w:p w14:paraId="05112E8F" w14:textId="77777777" w:rsidR="008C2B8E" w:rsidRPr="008C2B8E" w:rsidRDefault="008C2B8E" w:rsidP="008C2B8E">
      <w:pPr>
        <w:spacing w:line="276" w:lineRule="auto"/>
        <w:ind w:right="23"/>
        <w:jc w:val="both"/>
        <w:rPr>
          <w:rFonts w:cstheme="minorHAnsi"/>
        </w:rPr>
      </w:pPr>
      <w:r w:rsidRPr="008C2B8E">
        <w:rPr>
          <w:rFonts w:cstheme="minorHAnsi"/>
        </w:rPr>
        <w:t xml:space="preserve">w zakresie dotyczącym przedmiotu zamówienia: Dominik </w:t>
      </w:r>
      <w:proofErr w:type="spellStart"/>
      <w:r w:rsidRPr="008C2B8E">
        <w:rPr>
          <w:rFonts w:cstheme="minorHAnsi"/>
        </w:rPr>
        <w:t>Jarus</w:t>
      </w:r>
      <w:proofErr w:type="spellEnd"/>
      <w:r w:rsidRPr="008C2B8E">
        <w:rPr>
          <w:rFonts w:cstheme="minorHAnsi"/>
        </w:rPr>
        <w:t>, tel. 62 36 66 084</w:t>
      </w:r>
    </w:p>
    <w:p w14:paraId="7F33DC84" w14:textId="47CE255C" w:rsidR="008C2B8E" w:rsidRPr="001F2144" w:rsidRDefault="008C2B8E" w:rsidP="008C2B8E">
      <w:pPr>
        <w:spacing w:line="276" w:lineRule="auto"/>
        <w:jc w:val="both"/>
      </w:pPr>
      <w:r>
        <w:t xml:space="preserve"> </w:t>
      </w:r>
      <w:r w:rsidRPr="001F2144">
        <w:t>w zakresie dotyczącym zagadnień proceduralnych: Ewa Mizerna, tel. 62 72 19</w:t>
      </w:r>
      <w:r>
        <w:t> </w:t>
      </w:r>
      <w:r w:rsidRPr="001F2144">
        <w:t>345</w:t>
      </w:r>
    </w:p>
    <w:p w14:paraId="25190D3D" w14:textId="77777777" w:rsidR="008C2B8E" w:rsidRDefault="008C2B8E" w:rsidP="00A264E0">
      <w:pPr>
        <w:spacing w:line="276" w:lineRule="auto"/>
        <w:jc w:val="both"/>
      </w:pPr>
    </w:p>
    <w:p w14:paraId="38F9D3F3" w14:textId="77777777" w:rsidR="00A264E0" w:rsidRDefault="00A264E0" w:rsidP="00A264E0">
      <w:pPr>
        <w:spacing w:line="276" w:lineRule="auto"/>
      </w:pPr>
    </w:p>
    <w:p w14:paraId="6344E4AC" w14:textId="77777777" w:rsidR="00A264E0" w:rsidRPr="00E20D13" w:rsidRDefault="00A264E0" w:rsidP="00A264E0">
      <w:pPr>
        <w:spacing w:line="276" w:lineRule="auto"/>
        <w:rPr>
          <w:b/>
          <w:bCs/>
        </w:rPr>
      </w:pPr>
      <w:r w:rsidRPr="00E20D13">
        <w:rPr>
          <w:b/>
          <w:bCs/>
        </w:rPr>
        <w:t xml:space="preserve">II.  Podstawowe informacje o postępowaniu </w:t>
      </w:r>
    </w:p>
    <w:p w14:paraId="65057AB1" w14:textId="23B055DD" w:rsidR="00A264E0" w:rsidRDefault="00A264E0">
      <w:pPr>
        <w:pStyle w:val="Akapitzlist"/>
        <w:numPr>
          <w:ilvl w:val="0"/>
          <w:numId w:val="1"/>
        </w:numPr>
        <w:spacing w:line="276" w:lineRule="auto"/>
        <w:ind w:left="284"/>
        <w:jc w:val="both"/>
      </w:pPr>
      <w:r>
        <w:t xml:space="preserve">Postępowanie prowadzone jest zgodnie z ustawą z dnia 11 września 2019 r. Prawo zamówień publicznych (Dz. U. z 2024 r., poz. 1320 z zm.), zwaną dalej „ustawą </w:t>
      </w:r>
      <w:proofErr w:type="spellStart"/>
      <w:r>
        <w:t>pzp</w:t>
      </w:r>
      <w:proofErr w:type="spellEnd"/>
      <w:r>
        <w:t xml:space="preserve">” oraz aktami wykonawczymi do niej, a w sprawach nie uregulowanych ustawą </w:t>
      </w:r>
      <w:proofErr w:type="spellStart"/>
      <w:r>
        <w:t>pzp</w:t>
      </w:r>
      <w:proofErr w:type="spellEnd"/>
      <w:r>
        <w:t xml:space="preserve"> - przepisami ustawy z 23 kwietnia </w:t>
      </w:r>
      <w:proofErr w:type="gramStart"/>
      <w:r>
        <w:t>1964  r.</w:t>
      </w:r>
      <w:proofErr w:type="gramEnd"/>
      <w:r>
        <w:t xml:space="preserve"> Kodeks cywilny (Dz. U. z 202</w:t>
      </w:r>
      <w:r w:rsidR="00CA18F8">
        <w:t>5</w:t>
      </w:r>
      <w:r>
        <w:t xml:space="preserve"> r., poz. 1</w:t>
      </w:r>
      <w:r w:rsidR="00CA18F8">
        <w:t>071</w:t>
      </w:r>
      <w:r>
        <w:t xml:space="preserve">). </w:t>
      </w:r>
    </w:p>
    <w:p w14:paraId="67D311D4" w14:textId="0D44034E" w:rsidR="0042203F" w:rsidRDefault="00A264E0" w:rsidP="0042203F">
      <w:pPr>
        <w:pStyle w:val="Akapitzlist"/>
        <w:numPr>
          <w:ilvl w:val="0"/>
          <w:numId w:val="1"/>
        </w:numPr>
        <w:spacing w:line="276" w:lineRule="auto"/>
        <w:ind w:left="284"/>
        <w:jc w:val="both"/>
      </w:pPr>
      <w:r>
        <w:t xml:space="preserve">Postępowanie prowadzone jest w trybie podstawowym, zgodnie z art. 275 pkt 1 ustawy </w:t>
      </w:r>
      <w:proofErr w:type="spellStart"/>
      <w:r>
        <w:t>Pzp</w:t>
      </w:r>
      <w:proofErr w:type="spellEnd"/>
      <w:r>
        <w:t xml:space="preserve">, o wartości szacunkowej zamówienia poniżej progów unijnych. </w:t>
      </w:r>
    </w:p>
    <w:p w14:paraId="47E15420" w14:textId="0AFEB0D8" w:rsidR="0042203F" w:rsidRDefault="0042203F" w:rsidP="0042203F">
      <w:pPr>
        <w:pStyle w:val="Akapitzlist"/>
        <w:numPr>
          <w:ilvl w:val="0"/>
          <w:numId w:val="1"/>
        </w:numPr>
        <w:spacing w:line="276" w:lineRule="auto"/>
        <w:ind w:left="284"/>
        <w:jc w:val="both"/>
      </w:pPr>
      <w:r>
        <w:t xml:space="preserve">Zamawiający nie przewiduje wyboru najkorzystniejszej oferty z możliwością prowadzenia negocjacji. </w:t>
      </w:r>
    </w:p>
    <w:p w14:paraId="0C63CDC4" w14:textId="77777777" w:rsidR="005160E7" w:rsidRDefault="00A264E0">
      <w:pPr>
        <w:pStyle w:val="Akapitzlist"/>
        <w:numPr>
          <w:ilvl w:val="0"/>
          <w:numId w:val="1"/>
        </w:numPr>
        <w:spacing w:line="276" w:lineRule="auto"/>
        <w:ind w:left="284"/>
        <w:jc w:val="both"/>
      </w:pPr>
      <w:r w:rsidRPr="00120E4C">
        <w:t xml:space="preserve">Zamawiający nie </w:t>
      </w:r>
      <w:proofErr w:type="gramStart"/>
      <w:r w:rsidRPr="00120E4C">
        <w:t>wymaga,</w:t>
      </w:r>
      <w:proofErr w:type="gramEnd"/>
      <w:r w:rsidRPr="00120E4C">
        <w:t xml:space="preserve"> ani nie dopuszcza składania ofert wariantowych. </w:t>
      </w:r>
    </w:p>
    <w:p w14:paraId="60074BFC" w14:textId="77777777" w:rsidR="00A417E1" w:rsidRDefault="00A264E0" w:rsidP="00A417E1">
      <w:pPr>
        <w:pStyle w:val="Akapitzlist"/>
        <w:numPr>
          <w:ilvl w:val="0"/>
          <w:numId w:val="1"/>
        </w:numPr>
        <w:spacing w:line="276" w:lineRule="auto"/>
        <w:ind w:left="284"/>
        <w:jc w:val="both"/>
      </w:pPr>
      <w:r w:rsidRPr="00120E4C">
        <w:t>Postępowanie</w:t>
      </w:r>
      <w:r>
        <w:t xml:space="preserve"> prowadzone jest w języku polskim, elektronicznie, za pośrednictwem platformy e-zamówienia.  </w:t>
      </w:r>
    </w:p>
    <w:p w14:paraId="3D4C86DB" w14:textId="66081B2C" w:rsidR="00A417E1" w:rsidRPr="00A417E1" w:rsidRDefault="00A417E1" w:rsidP="00A417E1">
      <w:pPr>
        <w:pStyle w:val="Akapitzlist"/>
        <w:numPr>
          <w:ilvl w:val="0"/>
          <w:numId w:val="1"/>
        </w:numPr>
        <w:spacing w:line="276" w:lineRule="auto"/>
        <w:ind w:left="284"/>
        <w:jc w:val="both"/>
      </w:pPr>
      <w:r w:rsidRPr="00A417E1">
        <w:rPr>
          <w:rFonts w:cstheme="minorHAnsi"/>
        </w:rPr>
        <w:t>Zamawiający nie przewiduje obowiązku odbycia przez Wykonawcę wizji lokalnej oraz sprawdzenia przez Wykonawcę dokumentów niezbędnych do realizacji zamówienia dostępnych na miejscu u Zamawiającego.</w:t>
      </w:r>
    </w:p>
    <w:p w14:paraId="5D6891DD" w14:textId="77777777" w:rsidR="005160E7" w:rsidRDefault="00A264E0">
      <w:pPr>
        <w:pStyle w:val="Akapitzlist"/>
        <w:numPr>
          <w:ilvl w:val="0"/>
          <w:numId w:val="1"/>
        </w:numPr>
        <w:spacing w:line="276" w:lineRule="auto"/>
        <w:ind w:left="284"/>
        <w:jc w:val="both"/>
      </w:pPr>
      <w:r>
        <w:t>Wykonawca ponosi wszelkie koszty związane z przygotowaniem i złożeniem oferty.</w:t>
      </w:r>
    </w:p>
    <w:p w14:paraId="06B4CDAD" w14:textId="77777777" w:rsidR="005160E7" w:rsidRDefault="00A264E0">
      <w:pPr>
        <w:pStyle w:val="Akapitzlist"/>
        <w:numPr>
          <w:ilvl w:val="0"/>
          <w:numId w:val="1"/>
        </w:numPr>
        <w:spacing w:line="276" w:lineRule="auto"/>
        <w:ind w:left="284"/>
        <w:jc w:val="both"/>
      </w:pPr>
      <w:r>
        <w:t xml:space="preserve">Zamawiający nie przewiduje zwrotu kosztów udziału w postępowaniu, z zastrzeżeniem </w:t>
      </w:r>
      <w:r>
        <w:br/>
        <w:t xml:space="preserve">art. 261 ustawy </w:t>
      </w:r>
      <w:proofErr w:type="spellStart"/>
      <w:r>
        <w:t>Pzp</w:t>
      </w:r>
      <w:proofErr w:type="spellEnd"/>
      <w:r>
        <w:t xml:space="preserve">. </w:t>
      </w:r>
    </w:p>
    <w:p w14:paraId="727C5644" w14:textId="77777777" w:rsidR="00A417E1" w:rsidRDefault="00A264E0" w:rsidP="00A417E1">
      <w:pPr>
        <w:pStyle w:val="Akapitzlist"/>
        <w:numPr>
          <w:ilvl w:val="0"/>
          <w:numId w:val="1"/>
        </w:numPr>
        <w:spacing w:line="276" w:lineRule="auto"/>
        <w:ind w:left="284"/>
        <w:jc w:val="both"/>
      </w:pPr>
      <w:r>
        <w:t xml:space="preserve">Zamawiający nie zastrzega zamówienia wyłącznie dla wykonawców, o których mowa </w:t>
      </w:r>
      <w:r>
        <w:br/>
        <w:t xml:space="preserve">w art. 94 ustawy </w:t>
      </w:r>
      <w:proofErr w:type="spellStart"/>
      <w:r>
        <w:t>Pzp</w:t>
      </w:r>
      <w:proofErr w:type="spellEnd"/>
      <w:r>
        <w:t>.</w:t>
      </w:r>
    </w:p>
    <w:p w14:paraId="47E2FB2E" w14:textId="6A34465D" w:rsidR="00A417E1" w:rsidRPr="00A417E1" w:rsidRDefault="00A417E1" w:rsidP="00A417E1">
      <w:pPr>
        <w:pStyle w:val="Akapitzlist"/>
        <w:numPr>
          <w:ilvl w:val="0"/>
          <w:numId w:val="1"/>
        </w:numPr>
        <w:spacing w:line="276" w:lineRule="auto"/>
        <w:ind w:left="284"/>
        <w:jc w:val="both"/>
      </w:pPr>
      <w:r w:rsidRPr="00A417E1">
        <w:rPr>
          <w:rFonts w:cstheme="minorHAnsi"/>
        </w:rPr>
        <w:t xml:space="preserve">Zamawiający nie wprowadza wymagań, o których mowa w art. 96 ust. 2 pkt 2 ustawy </w:t>
      </w:r>
      <w:proofErr w:type="spellStart"/>
      <w:r w:rsidRPr="00A417E1">
        <w:rPr>
          <w:rFonts w:cstheme="minorHAnsi"/>
        </w:rPr>
        <w:t>Pzp</w:t>
      </w:r>
      <w:proofErr w:type="spellEnd"/>
      <w:r w:rsidRPr="00A417E1">
        <w:rPr>
          <w:rFonts w:cstheme="minorHAnsi"/>
        </w:rPr>
        <w:t>.</w:t>
      </w:r>
    </w:p>
    <w:p w14:paraId="67CE16FD" w14:textId="77777777" w:rsidR="005160E7" w:rsidRDefault="00A264E0">
      <w:pPr>
        <w:pStyle w:val="Akapitzlist"/>
        <w:numPr>
          <w:ilvl w:val="0"/>
          <w:numId w:val="1"/>
        </w:numPr>
        <w:spacing w:line="276" w:lineRule="auto"/>
        <w:ind w:left="284"/>
        <w:jc w:val="both"/>
      </w:pPr>
      <w:r>
        <w:t xml:space="preserve">Zamawiający nie przewiduje prowadzenia rozliczeń w walutach obcych. Rozliczenia między Zamawiającym a Wykonawcą będą prowadzone w złotych polskich (PLN). </w:t>
      </w:r>
    </w:p>
    <w:p w14:paraId="518DB439" w14:textId="77777777" w:rsidR="005160E7" w:rsidRDefault="00A264E0">
      <w:pPr>
        <w:pStyle w:val="Akapitzlist"/>
        <w:numPr>
          <w:ilvl w:val="0"/>
          <w:numId w:val="1"/>
        </w:numPr>
        <w:spacing w:line="276" w:lineRule="auto"/>
        <w:ind w:left="284"/>
        <w:jc w:val="both"/>
      </w:pPr>
      <w:r>
        <w:t xml:space="preserve">Zamawiający nie przewiduje udzielenie zaliczek na poczet wykonania zamówienia. </w:t>
      </w:r>
    </w:p>
    <w:p w14:paraId="4B01BB5A" w14:textId="77777777" w:rsidR="005160E7" w:rsidRDefault="00A264E0">
      <w:pPr>
        <w:pStyle w:val="Akapitzlist"/>
        <w:numPr>
          <w:ilvl w:val="0"/>
          <w:numId w:val="1"/>
        </w:numPr>
        <w:spacing w:line="276" w:lineRule="auto"/>
        <w:ind w:left="284"/>
        <w:jc w:val="both"/>
      </w:pPr>
      <w:r>
        <w:t xml:space="preserve">Zamawiający nie przewiduje zawarcia umowy ramowej. </w:t>
      </w:r>
    </w:p>
    <w:p w14:paraId="4370FE9A" w14:textId="77777777" w:rsidR="005160E7" w:rsidRDefault="00A264E0">
      <w:pPr>
        <w:pStyle w:val="Akapitzlist"/>
        <w:numPr>
          <w:ilvl w:val="0"/>
          <w:numId w:val="1"/>
        </w:numPr>
        <w:spacing w:line="276" w:lineRule="auto"/>
        <w:ind w:left="284"/>
        <w:jc w:val="both"/>
      </w:pPr>
      <w:r>
        <w:t>Zamawiający nie przewiduje przeprowadzenia aukcji elektronicznej.</w:t>
      </w:r>
    </w:p>
    <w:p w14:paraId="55867A68" w14:textId="71116588" w:rsidR="00A264E0" w:rsidRPr="005160E7" w:rsidRDefault="00A264E0">
      <w:pPr>
        <w:pStyle w:val="Akapitzlist"/>
        <w:numPr>
          <w:ilvl w:val="0"/>
          <w:numId w:val="1"/>
        </w:numPr>
        <w:spacing w:line="276" w:lineRule="auto"/>
        <w:ind w:left="284"/>
        <w:jc w:val="both"/>
      </w:pPr>
      <w:r>
        <w:lastRenderedPageBreak/>
        <w:t xml:space="preserve">Zamawiający unieważni postępowanie o udzielenie przedmiotowego zamówienia, po zmaterializowaniu się przesłanek, zawartych w art. 255 pkt 1-7 ustawy </w:t>
      </w:r>
      <w:proofErr w:type="spellStart"/>
      <w:r>
        <w:t>Pzp</w:t>
      </w:r>
      <w:proofErr w:type="spellEnd"/>
      <w:r>
        <w:t xml:space="preserve"> oraz gdy środki publiczne, które zamawiający zamierzał przeznaczyć na sfinansowanie całości lub części zamówienia, nie zostaną mu przyznane.</w:t>
      </w:r>
    </w:p>
    <w:p w14:paraId="2186A357" w14:textId="77777777" w:rsidR="00A264E0" w:rsidRDefault="00A264E0" w:rsidP="00A264E0">
      <w:pPr>
        <w:pStyle w:val="Akapitzlist"/>
        <w:spacing w:line="276" w:lineRule="auto"/>
        <w:ind w:left="284"/>
        <w:jc w:val="both"/>
      </w:pPr>
    </w:p>
    <w:p w14:paraId="4535107B" w14:textId="77777777" w:rsidR="00A264E0" w:rsidRDefault="00A264E0" w:rsidP="00A264E0">
      <w:pPr>
        <w:spacing w:line="276" w:lineRule="auto"/>
        <w:ind w:left="-76"/>
        <w:jc w:val="both"/>
      </w:pPr>
    </w:p>
    <w:p w14:paraId="1FC60A4A" w14:textId="77777777" w:rsidR="00A264E0" w:rsidRDefault="00A264E0" w:rsidP="00A264E0">
      <w:pPr>
        <w:pStyle w:val="Akapitzlist"/>
        <w:spacing w:line="276" w:lineRule="auto"/>
        <w:ind w:left="284" w:hanging="284"/>
        <w:jc w:val="both"/>
        <w:rPr>
          <w:b/>
          <w:bCs/>
        </w:rPr>
      </w:pPr>
      <w:r w:rsidRPr="00C31E55">
        <w:rPr>
          <w:b/>
          <w:bCs/>
        </w:rPr>
        <w:t xml:space="preserve">III. Informacje o środkach komunikacji elektronicznej, przy użyciu których Zamawiający będzie komunikował się z Wykonawcami, oraz informacje o wymaganiach </w:t>
      </w:r>
      <w:proofErr w:type="gramStart"/>
      <w:r w:rsidRPr="00C31E55">
        <w:rPr>
          <w:b/>
          <w:bCs/>
        </w:rPr>
        <w:t>technicznych  i</w:t>
      </w:r>
      <w:proofErr w:type="gramEnd"/>
      <w:r w:rsidRPr="00C31E55">
        <w:rPr>
          <w:b/>
          <w:bCs/>
        </w:rPr>
        <w:t xml:space="preserve"> organizacyjnych sporządzania, wysyłania i odbierania korespondencji elektronicznej  </w:t>
      </w:r>
    </w:p>
    <w:p w14:paraId="0B8576ED" w14:textId="77777777" w:rsidR="00A264E0" w:rsidRDefault="00A264E0">
      <w:pPr>
        <w:pStyle w:val="Akapitzlist"/>
        <w:numPr>
          <w:ilvl w:val="0"/>
          <w:numId w:val="7"/>
        </w:numPr>
        <w:spacing w:line="276" w:lineRule="auto"/>
        <w:ind w:left="284"/>
        <w:jc w:val="both"/>
      </w:pPr>
      <w:bookmarkStart w:id="0" w:name="_Hlk213324121"/>
      <w:r w:rsidRPr="00C31E55">
        <w:t>W postępowaniu o udzielenie zamówienia publicznego komunikacja między Zamawiającym</w:t>
      </w:r>
      <w:r>
        <w:t>,</w:t>
      </w:r>
      <w:r w:rsidRPr="00C31E55">
        <w:t xml:space="preserve"> a wykonawcami odbywa się przy użyciu Platformy e-Zamówienia, która jest dostępna pod adresem https://ezamowienia.gov.pl </w:t>
      </w:r>
    </w:p>
    <w:p w14:paraId="43063CA8" w14:textId="77777777" w:rsidR="005A35FC" w:rsidRDefault="00A264E0">
      <w:pPr>
        <w:pStyle w:val="Akapitzlist"/>
        <w:numPr>
          <w:ilvl w:val="0"/>
          <w:numId w:val="7"/>
        </w:numPr>
        <w:spacing w:line="276" w:lineRule="auto"/>
        <w:ind w:left="284"/>
        <w:jc w:val="both"/>
      </w:pPr>
      <w:r w:rsidRPr="00C31E55">
        <w:t xml:space="preserve">Korzystanie z Platformy e-Zamówienia jest bezpłatne. </w:t>
      </w:r>
    </w:p>
    <w:p w14:paraId="4402DFB1" w14:textId="30D17724" w:rsidR="00A264E0" w:rsidRPr="00CA18F8" w:rsidRDefault="00A264E0" w:rsidP="001F2144">
      <w:pPr>
        <w:pStyle w:val="Akapitzlist"/>
        <w:numPr>
          <w:ilvl w:val="0"/>
          <w:numId w:val="7"/>
        </w:numPr>
        <w:spacing w:line="276" w:lineRule="auto"/>
        <w:ind w:left="284"/>
        <w:jc w:val="both"/>
      </w:pPr>
      <w:r w:rsidRPr="00C31E55">
        <w:t xml:space="preserve">Adres strony internetowej </w:t>
      </w:r>
      <w:r w:rsidRPr="00CA18F8">
        <w:t>prowadzonego postępowania (link prowadzący bezpośrednio do widoku postępowania na Platformie e-Zamówienia):</w:t>
      </w:r>
      <w:r w:rsidR="001F2144" w:rsidRPr="00CA18F8">
        <w:t xml:space="preserve"> https://ezamowienia.gov.pl/mp-client/search/list/</w:t>
      </w:r>
      <w:r w:rsidR="00CA18F8" w:rsidRPr="00CA18F8">
        <w:t>ocds-148610-718bd6ee-3d58-44d2-9a8c-eea4421d74b2</w:t>
      </w:r>
    </w:p>
    <w:p w14:paraId="3D4C65FD" w14:textId="77777777" w:rsidR="00A264E0" w:rsidRPr="00CA18F8" w:rsidRDefault="00A264E0">
      <w:pPr>
        <w:pStyle w:val="Akapitzlist"/>
        <w:numPr>
          <w:ilvl w:val="0"/>
          <w:numId w:val="7"/>
        </w:numPr>
        <w:spacing w:line="276" w:lineRule="auto"/>
        <w:ind w:left="284"/>
        <w:jc w:val="both"/>
      </w:pPr>
      <w:r w:rsidRPr="00CA18F8">
        <w:t xml:space="preserve">Postępowanie można wyszukać również ze strony głównej Platformy e-Zamówienia (przycisk „Przeglądaj postępowania/konkursy”). </w:t>
      </w:r>
    </w:p>
    <w:p w14:paraId="0E3C04B9" w14:textId="77777777" w:rsidR="00CA18F8" w:rsidRPr="00CA18F8" w:rsidRDefault="00A264E0" w:rsidP="00CA18F8">
      <w:pPr>
        <w:pStyle w:val="Akapitzlist"/>
        <w:numPr>
          <w:ilvl w:val="0"/>
          <w:numId w:val="7"/>
        </w:numPr>
        <w:spacing w:line="276" w:lineRule="auto"/>
        <w:ind w:left="284"/>
        <w:jc w:val="both"/>
      </w:pPr>
      <w:r w:rsidRPr="00CA18F8">
        <w:t xml:space="preserve">Identyfikator (ID) postępowania na Platformie e-Zamówienia: </w:t>
      </w:r>
      <w:r w:rsidR="00CA18F8" w:rsidRPr="00CA18F8">
        <w:t>ocds-148610-718bd6ee-3d58-44d2-9a8c-eea4421d74b2</w:t>
      </w:r>
    </w:p>
    <w:p w14:paraId="664FAFFC" w14:textId="69E4EBEE" w:rsidR="00A264E0" w:rsidRDefault="00A264E0" w:rsidP="00CA18F8">
      <w:pPr>
        <w:pStyle w:val="Akapitzlist"/>
        <w:numPr>
          <w:ilvl w:val="0"/>
          <w:numId w:val="7"/>
        </w:numPr>
        <w:spacing w:line="276" w:lineRule="auto"/>
        <w:ind w:left="284"/>
        <w:jc w:val="both"/>
      </w:pPr>
      <w:r w:rsidRPr="00C31E55">
        <w:t>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1A1F3303" w14:textId="77777777" w:rsidR="00A264E0" w:rsidRDefault="00A264E0">
      <w:pPr>
        <w:pStyle w:val="Akapitzlist"/>
        <w:numPr>
          <w:ilvl w:val="0"/>
          <w:numId w:val="7"/>
        </w:numPr>
        <w:spacing w:line="276" w:lineRule="auto"/>
        <w:ind w:left="284"/>
        <w:jc w:val="both"/>
      </w:pPr>
      <w:r w:rsidRPr="00C31E55">
        <w:t xml:space="preserve">Wykonawca dla pełnego korzystania z platformy w tym złożenia oferty, powinien oprócz rejestracji dokonać również aktywacji konta podmiotu oraz nadać pełne uprawnienia dla użytkowników. Interaktywne instrukcje dostępne są na stronie https://ezamowienia.gov.pl/pl/komponent-edukacyjny/. </w:t>
      </w:r>
    </w:p>
    <w:p w14:paraId="6227C46E" w14:textId="47425E16" w:rsidR="00724512" w:rsidRDefault="00724512">
      <w:pPr>
        <w:pStyle w:val="Akapitzlist"/>
        <w:numPr>
          <w:ilvl w:val="0"/>
          <w:numId w:val="7"/>
        </w:numPr>
        <w:spacing w:line="276" w:lineRule="auto"/>
        <w:ind w:left="284"/>
        <w:jc w:val="both"/>
      </w:pPr>
      <w:r>
        <w:t>Przeglądanie i pobieranie publicznej treści dokumentacji postępowania nie wymaga posiadania konta na platformie e-zamówienia ani logowania.</w:t>
      </w:r>
    </w:p>
    <w:p w14:paraId="39F4B31C" w14:textId="2C659A64" w:rsidR="00A264E0" w:rsidRDefault="00A264E0">
      <w:pPr>
        <w:pStyle w:val="Akapitzlist"/>
        <w:numPr>
          <w:ilvl w:val="0"/>
          <w:numId w:val="7"/>
        </w:numPr>
        <w:spacing w:line="276" w:lineRule="auto"/>
        <w:ind w:left="284"/>
        <w:jc w:val="both"/>
      </w:pPr>
      <w:r w:rsidRPr="00C31E55">
        <w:t xml:space="preserve">Sposób sporządzenia dokumentów elektronicznych </w:t>
      </w:r>
      <w:r w:rsidR="00724512">
        <w:t xml:space="preserve">lub dokumentów elektronicznych będących kopią elektroniczną treści zapisanej w postaci papierowej </w:t>
      </w:r>
      <w:r w:rsidR="004958B8">
        <w:t>(</w:t>
      </w:r>
      <w:r w:rsidR="00724512">
        <w:t xml:space="preserve">cyfrowe odwzorowania) </w:t>
      </w:r>
      <w:r w:rsidRPr="00C31E55">
        <w:t xml:space="preserve">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w:t>
      </w:r>
      <w:r w:rsidR="004F1B5F">
        <w:br/>
      </w:r>
      <w:r w:rsidRPr="00C31E55">
        <w:t xml:space="preserve">(Dz. U. z 2020 poz. 2415). </w:t>
      </w:r>
    </w:p>
    <w:p w14:paraId="7B881BC6" w14:textId="749DA4BA" w:rsidR="00A264E0" w:rsidRDefault="00A264E0">
      <w:pPr>
        <w:pStyle w:val="Akapitzlist"/>
        <w:numPr>
          <w:ilvl w:val="0"/>
          <w:numId w:val="7"/>
        </w:numPr>
        <w:spacing w:line="276" w:lineRule="auto"/>
        <w:ind w:left="284"/>
        <w:jc w:val="both"/>
      </w:pPr>
      <w:r w:rsidRPr="00C31E55">
        <w:lastRenderedPageBreak/>
        <w:t xml:space="preserve">Jeżeli dokumenty elektroniczne, przekazywane przy użyciu środków komunikacji elektronicznej, zawierają informacje stanowiące tajemnicę przedsiębiorstwa w rozumieniu przepisów ustawy z dnia 16 kwietnia 1993 r. o zwalczaniu nieuczciwej konkurencji (Dz. U. z </w:t>
      </w:r>
      <w:r>
        <w:t>202</w:t>
      </w:r>
      <w:r w:rsidR="00CA18F8">
        <w:t>6</w:t>
      </w:r>
      <w:r>
        <w:t xml:space="preserve">, poz. </w:t>
      </w:r>
      <w:r w:rsidR="00CA18F8">
        <w:t>85</w:t>
      </w:r>
      <w:r w:rsidRPr="00C31E55">
        <w:t xml:space="preserve">) wykonawca, w celu utrzymania w poufności tych informacji, przekazuje je w wydzielonym i odpowiednio oznaczonym pliku, wraz z jednoczesnym zaznaczeniem w nazwie pliku „Dokument stanowiący tajemnicę przedsiębiorstwa”. </w:t>
      </w:r>
    </w:p>
    <w:p w14:paraId="2F9E7CA2" w14:textId="77777777" w:rsidR="00A264E0" w:rsidRDefault="00A264E0">
      <w:pPr>
        <w:pStyle w:val="Akapitzlist"/>
        <w:numPr>
          <w:ilvl w:val="0"/>
          <w:numId w:val="7"/>
        </w:numPr>
        <w:spacing w:line="276" w:lineRule="auto"/>
        <w:ind w:left="284"/>
        <w:jc w:val="both"/>
      </w:pPr>
      <w:r w:rsidRPr="00C31E55">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6E201682" w14:textId="77777777" w:rsidR="00A264E0" w:rsidRDefault="00A264E0">
      <w:pPr>
        <w:pStyle w:val="Akapitzlist"/>
        <w:numPr>
          <w:ilvl w:val="0"/>
          <w:numId w:val="7"/>
        </w:numPr>
        <w:spacing w:line="276" w:lineRule="auto"/>
        <w:ind w:left="284"/>
        <w:jc w:val="both"/>
      </w:pPr>
      <w:r w:rsidRPr="00C31E55">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 </w:t>
      </w:r>
    </w:p>
    <w:p w14:paraId="600C7A40" w14:textId="77777777" w:rsidR="00A264E0" w:rsidRDefault="00A264E0">
      <w:pPr>
        <w:pStyle w:val="Akapitzlist"/>
        <w:numPr>
          <w:ilvl w:val="0"/>
          <w:numId w:val="7"/>
        </w:numPr>
        <w:spacing w:line="276" w:lineRule="auto"/>
        <w:ind w:left="284"/>
        <w:jc w:val="both"/>
      </w:pPr>
      <w:r w:rsidRPr="00C31E55">
        <w:t xml:space="preserve">Wszystkie wysłane i odebrane w postępowaniu przez wykonawcę wiadomości widoczne są po zalogowaniu w podglądzie postępowania w zakładce „Komunikacja”. </w:t>
      </w:r>
    </w:p>
    <w:p w14:paraId="59BAE15C" w14:textId="77777777" w:rsidR="00A264E0" w:rsidRDefault="00A264E0">
      <w:pPr>
        <w:pStyle w:val="Akapitzlist"/>
        <w:numPr>
          <w:ilvl w:val="0"/>
          <w:numId w:val="7"/>
        </w:numPr>
        <w:spacing w:line="276" w:lineRule="auto"/>
        <w:ind w:left="284"/>
        <w:jc w:val="both"/>
      </w:pPr>
      <w:r w:rsidRPr="00C31E55">
        <w:t xml:space="preserve">Maksymalny rozmiar plików przesyłanych za pośrednictwem „Formularzy do komunikacji” wynosi 150 MB (wielkość ta dotyczy plików przesyłanych jako załączniki do jednego formularza). </w:t>
      </w:r>
    </w:p>
    <w:p w14:paraId="716466C7" w14:textId="77777777" w:rsidR="00A264E0" w:rsidRDefault="00A264E0">
      <w:pPr>
        <w:pStyle w:val="Akapitzlist"/>
        <w:numPr>
          <w:ilvl w:val="0"/>
          <w:numId w:val="7"/>
        </w:numPr>
        <w:spacing w:line="276" w:lineRule="auto"/>
        <w:ind w:left="284"/>
        <w:jc w:val="both"/>
      </w:pPr>
      <w:r w:rsidRPr="00C31E55">
        <w:t xml:space="preserve">Minimalne wymagania techniczne dotyczące sprzętu używanego w celu korzystania z usług Platformy e-Zamówienia oraz informacje dotyczące specyfikacji połączenia określa Regulamin Platformy e-Zamówienia. </w:t>
      </w:r>
    </w:p>
    <w:p w14:paraId="33C7D0C3" w14:textId="77777777" w:rsidR="00A264E0" w:rsidRDefault="00A264E0">
      <w:pPr>
        <w:pStyle w:val="Akapitzlist"/>
        <w:numPr>
          <w:ilvl w:val="0"/>
          <w:numId w:val="7"/>
        </w:numPr>
        <w:spacing w:line="276" w:lineRule="auto"/>
        <w:ind w:left="284"/>
        <w:jc w:val="both"/>
      </w:pPr>
      <w:r w:rsidRPr="00C31E55">
        <w:t xml:space="preserve">W przypadku problemów technicznych i awarii związanych z funkcjonowaniem Platformy e-Zamówienia użytkownicy mogą skorzystać ze wsparcia technicznego dostępnego pod numerem telefonu infolinii platformy 22 458 77 99 lub drogą elektroniczną poprzez formularz udostępniony na stronie internetowej https://ezamowienia.gov.pl w zakładce „Zgłoś problem”. </w:t>
      </w:r>
    </w:p>
    <w:p w14:paraId="13A0950C" w14:textId="77777777" w:rsidR="00A264E0" w:rsidRDefault="00A264E0">
      <w:pPr>
        <w:pStyle w:val="Akapitzlist"/>
        <w:numPr>
          <w:ilvl w:val="0"/>
          <w:numId w:val="7"/>
        </w:numPr>
        <w:spacing w:line="276" w:lineRule="auto"/>
        <w:ind w:left="284"/>
        <w:jc w:val="both"/>
      </w:pPr>
      <w:r w:rsidRPr="00C31E55">
        <w:t xml:space="preserve">W uzasadnionych przypadkach uniemożliwiających komunikację wykonawcy i Zamawiającego za pośrednictwem Platformy e-Zamówienia, Zamawiający dopuszcza komunikację za pomocą poczty elektronicznej na adres e-mail: </w:t>
      </w:r>
      <w:r>
        <w:t>przetargi</w:t>
      </w:r>
      <w:r w:rsidRPr="00C31E55">
        <w:t xml:space="preserve">@kozminwlkp.pl (nie dotyczy składania ofert). </w:t>
      </w:r>
    </w:p>
    <w:bookmarkEnd w:id="0"/>
    <w:p w14:paraId="1282966C" w14:textId="77777777" w:rsidR="00A264E0" w:rsidRDefault="00A264E0">
      <w:pPr>
        <w:pStyle w:val="Akapitzlist"/>
        <w:numPr>
          <w:ilvl w:val="0"/>
          <w:numId w:val="7"/>
        </w:numPr>
        <w:spacing w:line="276" w:lineRule="auto"/>
        <w:ind w:left="284"/>
        <w:jc w:val="both"/>
      </w:pPr>
      <w:r w:rsidRPr="00C31E55">
        <w:t>Zamawiający nie przewiduje odstąpienia od użycia środków komunikacji elektronicznej.</w:t>
      </w:r>
    </w:p>
    <w:p w14:paraId="36D17564" w14:textId="77777777" w:rsidR="00A264E0" w:rsidRPr="00C31E55" w:rsidRDefault="00A264E0" w:rsidP="00A264E0">
      <w:pPr>
        <w:pStyle w:val="Akapitzlist"/>
        <w:spacing w:line="276" w:lineRule="auto"/>
        <w:ind w:left="284"/>
        <w:jc w:val="both"/>
      </w:pPr>
    </w:p>
    <w:p w14:paraId="1C915419" w14:textId="77777777" w:rsidR="00A264E0" w:rsidRPr="00F16DA2" w:rsidRDefault="00A264E0" w:rsidP="00A264E0">
      <w:pPr>
        <w:spacing w:line="276" w:lineRule="auto"/>
        <w:rPr>
          <w:b/>
          <w:bCs/>
        </w:rPr>
      </w:pPr>
      <w:r w:rsidRPr="00F16DA2">
        <w:rPr>
          <w:b/>
          <w:bCs/>
        </w:rPr>
        <w:t xml:space="preserve">IV. Przedmiot zamówienia </w:t>
      </w:r>
    </w:p>
    <w:p w14:paraId="60E43EDF" w14:textId="49E1370E" w:rsidR="005160E7" w:rsidRDefault="005160E7">
      <w:pPr>
        <w:pStyle w:val="Akapitzlist"/>
        <w:widowControl w:val="0"/>
        <w:numPr>
          <w:ilvl w:val="1"/>
          <w:numId w:val="31"/>
        </w:numPr>
        <w:autoSpaceDE w:val="0"/>
        <w:autoSpaceDN w:val="0"/>
        <w:adjustRightInd w:val="0"/>
        <w:spacing w:line="276" w:lineRule="auto"/>
        <w:ind w:left="357" w:hanging="357"/>
        <w:contextualSpacing w:val="0"/>
        <w:jc w:val="both"/>
        <w:rPr>
          <w:rFonts w:cstheme="minorHAnsi"/>
        </w:rPr>
      </w:pPr>
      <w:bookmarkStart w:id="1" w:name="_Hlk151107912"/>
      <w:bookmarkStart w:id="2" w:name="_Hlk197673246"/>
      <w:r w:rsidRPr="00CA5034">
        <w:rPr>
          <w:rFonts w:cstheme="minorHAnsi"/>
        </w:rPr>
        <w:t xml:space="preserve">Przedmiotem zamówienia jest </w:t>
      </w:r>
      <w:r w:rsidR="004958B8">
        <w:rPr>
          <w:rFonts w:cstheme="minorHAnsi"/>
        </w:rPr>
        <w:t>d</w:t>
      </w:r>
      <w:r w:rsidR="004958B8" w:rsidRPr="004958B8">
        <w:rPr>
          <w:rFonts w:cstheme="minorHAnsi"/>
        </w:rPr>
        <w:t xml:space="preserve">ostawa </w:t>
      </w:r>
      <w:proofErr w:type="gramStart"/>
      <w:r w:rsidR="002E0994">
        <w:rPr>
          <w:rFonts w:cstheme="minorHAnsi"/>
        </w:rPr>
        <w:t>wraz  z</w:t>
      </w:r>
      <w:proofErr w:type="gramEnd"/>
      <w:r w:rsidR="002E0994">
        <w:rPr>
          <w:rFonts w:cstheme="minorHAnsi"/>
        </w:rPr>
        <w:t xml:space="preserve"> montażem i uruchomieniem </w:t>
      </w:r>
      <w:r w:rsidR="004958B8" w:rsidRPr="004958B8">
        <w:rPr>
          <w:rFonts w:cstheme="minorHAnsi"/>
        </w:rPr>
        <w:t xml:space="preserve">UPS </w:t>
      </w:r>
      <w:r w:rsidR="00843B75">
        <w:rPr>
          <w:rFonts w:cstheme="minorHAnsi"/>
        </w:rPr>
        <w:t xml:space="preserve">(1 szt.). </w:t>
      </w:r>
      <w:r w:rsidR="004958B8">
        <w:rPr>
          <w:rFonts w:cstheme="minorHAnsi"/>
        </w:rPr>
        <w:t xml:space="preserve">dla Gminy Koźmin </w:t>
      </w:r>
      <w:r w:rsidR="00843B75">
        <w:rPr>
          <w:rFonts w:cstheme="minorHAnsi"/>
        </w:rPr>
        <w:t>Wielkopolski</w:t>
      </w:r>
      <w:r w:rsidR="004958B8">
        <w:rPr>
          <w:rFonts w:cstheme="minorHAnsi"/>
        </w:rPr>
        <w:t xml:space="preserve"> </w:t>
      </w:r>
      <w:r w:rsidR="004958B8" w:rsidRPr="004958B8">
        <w:rPr>
          <w:rFonts w:cstheme="minorHAnsi"/>
        </w:rPr>
        <w:t>w ramach projektu "Zwiększenie cyberbezpieczeństwa w Urzędzie Miasta i Gminy Koźmin Wielkopolski"</w:t>
      </w:r>
      <w:r w:rsidR="002E0994">
        <w:rPr>
          <w:rFonts w:cstheme="minorHAnsi"/>
        </w:rPr>
        <w:t>.</w:t>
      </w:r>
    </w:p>
    <w:p w14:paraId="76614121" w14:textId="28C5A2A3" w:rsidR="002E0994" w:rsidRPr="002E0994" w:rsidRDefault="002E0994" w:rsidP="002E0994">
      <w:pPr>
        <w:pStyle w:val="Akapitzlist"/>
        <w:numPr>
          <w:ilvl w:val="1"/>
          <w:numId w:val="31"/>
        </w:numPr>
        <w:spacing w:before="120" w:after="120" w:line="276" w:lineRule="auto"/>
        <w:contextualSpacing w:val="0"/>
        <w:jc w:val="both"/>
        <w:rPr>
          <w:rFonts w:cstheme="minorHAnsi"/>
        </w:rPr>
      </w:pPr>
      <w:r w:rsidRPr="00AD2B07">
        <w:rPr>
          <w:rFonts w:cstheme="minorHAnsi"/>
        </w:rPr>
        <w:lastRenderedPageBreak/>
        <w:t>Zamawiający wymaga, aby w ramach dostawy zostały wykonane także dodatkowe prace konfiguracyjne (w zakresie min.: fizyczny montaż, uruchomienie</w:t>
      </w:r>
      <w:r>
        <w:rPr>
          <w:rFonts w:cstheme="minorHAnsi"/>
        </w:rPr>
        <w:t xml:space="preserve">) </w:t>
      </w:r>
      <w:r w:rsidRPr="00AD2B07">
        <w:rPr>
          <w:rFonts w:cstheme="minorHAnsi"/>
        </w:rPr>
        <w:t>według wytycznych Zamawiającego.</w:t>
      </w:r>
    </w:p>
    <w:p w14:paraId="55D253D7" w14:textId="77777777" w:rsidR="005160E7" w:rsidRPr="0033661E" w:rsidRDefault="005160E7">
      <w:pPr>
        <w:pStyle w:val="Akapitzlist"/>
        <w:widowControl w:val="0"/>
        <w:numPr>
          <w:ilvl w:val="1"/>
          <w:numId w:val="31"/>
        </w:numPr>
        <w:autoSpaceDE w:val="0"/>
        <w:autoSpaceDN w:val="0"/>
        <w:adjustRightInd w:val="0"/>
        <w:spacing w:before="120" w:after="120" w:line="276" w:lineRule="auto"/>
        <w:contextualSpacing w:val="0"/>
        <w:jc w:val="both"/>
        <w:rPr>
          <w:rFonts w:cstheme="minorHAnsi"/>
          <w:b/>
          <w:bCs/>
        </w:rPr>
      </w:pPr>
      <w:r w:rsidRPr="0033661E">
        <w:rPr>
          <w:rFonts w:cstheme="minorHAnsi"/>
        </w:rPr>
        <w:t xml:space="preserve">Szczegółowy opis przedmiotu zamówienia znajduje się w </w:t>
      </w:r>
      <w:r w:rsidRPr="0033661E">
        <w:rPr>
          <w:rFonts w:cstheme="minorHAnsi"/>
          <w:b/>
          <w:bCs/>
        </w:rPr>
        <w:t xml:space="preserve">załączniku nr 1 do </w:t>
      </w:r>
      <w:r>
        <w:rPr>
          <w:rFonts w:cstheme="minorHAnsi"/>
          <w:b/>
          <w:bCs/>
        </w:rPr>
        <w:t>SWZ</w:t>
      </w:r>
      <w:r w:rsidRPr="0033661E">
        <w:rPr>
          <w:rFonts w:cstheme="minorHAnsi"/>
          <w:b/>
          <w:bCs/>
        </w:rPr>
        <w:t>.</w:t>
      </w:r>
    </w:p>
    <w:bookmarkEnd w:id="1"/>
    <w:p w14:paraId="00E73068" w14:textId="22B32392" w:rsidR="005160E7" w:rsidRPr="0033661E" w:rsidRDefault="005160E7">
      <w:pPr>
        <w:pStyle w:val="Akapitzlist"/>
        <w:widowControl w:val="0"/>
        <w:numPr>
          <w:ilvl w:val="1"/>
          <w:numId w:val="31"/>
        </w:numPr>
        <w:autoSpaceDE w:val="0"/>
        <w:autoSpaceDN w:val="0"/>
        <w:adjustRightInd w:val="0"/>
        <w:spacing w:before="120" w:after="120" w:line="276" w:lineRule="auto"/>
        <w:contextualSpacing w:val="0"/>
        <w:jc w:val="both"/>
        <w:rPr>
          <w:rFonts w:cstheme="minorHAnsi"/>
        </w:rPr>
      </w:pPr>
      <w:r w:rsidRPr="0033661E">
        <w:rPr>
          <w:rFonts w:cstheme="minorHAnsi"/>
        </w:rPr>
        <w:t>Dostarczony sprzęt musi być:</w:t>
      </w:r>
    </w:p>
    <w:p w14:paraId="4038BC54" w14:textId="77777777" w:rsidR="005160E7" w:rsidRDefault="005160E7">
      <w:pPr>
        <w:pStyle w:val="Akapitzlist"/>
        <w:widowControl w:val="0"/>
        <w:numPr>
          <w:ilvl w:val="0"/>
          <w:numId w:val="34"/>
        </w:numPr>
        <w:autoSpaceDE w:val="0"/>
        <w:autoSpaceDN w:val="0"/>
        <w:adjustRightInd w:val="0"/>
        <w:spacing w:before="120" w:after="120" w:line="276" w:lineRule="auto"/>
        <w:jc w:val="both"/>
        <w:rPr>
          <w:rFonts w:cstheme="minorHAnsi"/>
        </w:rPr>
      </w:pPr>
      <w:r w:rsidRPr="0033661E">
        <w:rPr>
          <w:rFonts w:cstheme="minorHAnsi"/>
        </w:rPr>
        <w:t>fabrycznie nowy, tzn. nieużywany, kompletny, nieregenerowany, nie z wystaw reklamowych przed dniem dostarczenia, z wyłączeniem używania niezbędnego do przeprowadzenia testu jego poprawnego działania, nie posiadający wad fizycznych i prawnych, wolny od wad i uszkodzeń oraz nieobciążony prawami osób trzecich, a także zakupiony w oficjalnym kanale dystrybucyjnym producenta;</w:t>
      </w:r>
    </w:p>
    <w:p w14:paraId="5B9DC559" w14:textId="77777777" w:rsidR="005160E7" w:rsidRDefault="005160E7">
      <w:pPr>
        <w:pStyle w:val="Akapitzlist"/>
        <w:widowControl w:val="0"/>
        <w:numPr>
          <w:ilvl w:val="0"/>
          <w:numId w:val="34"/>
        </w:numPr>
        <w:autoSpaceDE w:val="0"/>
        <w:autoSpaceDN w:val="0"/>
        <w:adjustRightInd w:val="0"/>
        <w:spacing w:before="120" w:after="120" w:line="276" w:lineRule="auto"/>
        <w:jc w:val="both"/>
        <w:rPr>
          <w:rFonts w:cstheme="minorHAnsi"/>
        </w:rPr>
      </w:pPr>
      <w:r w:rsidRPr="008002F1">
        <w:rPr>
          <w:rFonts w:cstheme="minorHAnsi"/>
        </w:rPr>
        <w:t>dostarczony Zamawiającemu w oryginalnych opakowaniach producenta sprzętu (w razie konieczności dokonania naprawy gwarancyjnej sprzęt nie będzie musiał być przekazany w opakowaniach, w których został dostarczony do Zamawiającego);</w:t>
      </w:r>
    </w:p>
    <w:p w14:paraId="4EA8BCAD" w14:textId="77777777" w:rsidR="005160E7" w:rsidRDefault="005160E7">
      <w:pPr>
        <w:pStyle w:val="Akapitzlist"/>
        <w:widowControl w:val="0"/>
        <w:numPr>
          <w:ilvl w:val="0"/>
          <w:numId w:val="34"/>
        </w:numPr>
        <w:autoSpaceDE w:val="0"/>
        <w:autoSpaceDN w:val="0"/>
        <w:adjustRightInd w:val="0"/>
        <w:spacing w:before="120" w:after="120" w:line="276" w:lineRule="auto"/>
        <w:jc w:val="both"/>
        <w:rPr>
          <w:rFonts w:cstheme="minorHAnsi"/>
        </w:rPr>
      </w:pPr>
      <w:r w:rsidRPr="008002F1">
        <w:rPr>
          <w:rFonts w:cstheme="minorHAnsi"/>
        </w:rPr>
        <w:t>wyposażony w dokumentację użytkownika w języku polskim;</w:t>
      </w:r>
    </w:p>
    <w:p w14:paraId="3A5B0E6B" w14:textId="5948505D" w:rsidR="005160E7" w:rsidRPr="008002F1" w:rsidRDefault="005160E7">
      <w:pPr>
        <w:pStyle w:val="Akapitzlist"/>
        <w:widowControl w:val="0"/>
        <w:numPr>
          <w:ilvl w:val="0"/>
          <w:numId w:val="34"/>
        </w:numPr>
        <w:autoSpaceDE w:val="0"/>
        <w:autoSpaceDN w:val="0"/>
        <w:adjustRightInd w:val="0"/>
        <w:spacing w:before="120" w:after="120" w:line="276" w:lineRule="auto"/>
        <w:jc w:val="both"/>
        <w:rPr>
          <w:rFonts w:cstheme="minorHAnsi"/>
        </w:rPr>
      </w:pPr>
      <w:r w:rsidRPr="008002F1">
        <w:rPr>
          <w:rFonts w:cstheme="minorHAnsi"/>
        </w:rPr>
        <w:t>oznaczony znakiem CE, posiadać certyfikat CE lub deklarację zgodności CE</w:t>
      </w:r>
      <w:r w:rsidR="002E557B">
        <w:rPr>
          <w:rFonts w:cstheme="minorHAnsi"/>
        </w:rPr>
        <w:t xml:space="preserve"> (jeśli dotyczy)</w:t>
      </w:r>
      <w:r w:rsidRPr="008002F1">
        <w:rPr>
          <w:rFonts w:cstheme="minorHAnsi"/>
        </w:rPr>
        <w:t>.</w:t>
      </w:r>
    </w:p>
    <w:p w14:paraId="37C4954B" w14:textId="43B6FC83" w:rsidR="005160E7" w:rsidRPr="0033661E" w:rsidRDefault="005160E7">
      <w:pPr>
        <w:pStyle w:val="Akapitzlist"/>
        <w:widowControl w:val="0"/>
        <w:numPr>
          <w:ilvl w:val="1"/>
          <w:numId w:val="31"/>
        </w:numPr>
        <w:autoSpaceDE w:val="0"/>
        <w:autoSpaceDN w:val="0"/>
        <w:adjustRightInd w:val="0"/>
        <w:spacing w:line="276" w:lineRule="auto"/>
        <w:contextualSpacing w:val="0"/>
        <w:jc w:val="both"/>
        <w:rPr>
          <w:rFonts w:cstheme="minorHAnsi"/>
        </w:rPr>
      </w:pPr>
      <w:r w:rsidRPr="0033661E">
        <w:rPr>
          <w:rFonts w:cstheme="minorHAnsi"/>
        </w:rPr>
        <w:t>Do urządze</w:t>
      </w:r>
      <w:r w:rsidR="00843B75">
        <w:rPr>
          <w:rFonts w:cstheme="minorHAnsi"/>
        </w:rPr>
        <w:t>nia</w:t>
      </w:r>
      <w:r w:rsidRPr="0033661E">
        <w:rPr>
          <w:rFonts w:cstheme="minorHAnsi"/>
        </w:rPr>
        <w:t xml:space="preserve"> należy dołączyć wszelkie przewody/kable niezbędne do ich prawidłowego użytkowania. </w:t>
      </w:r>
    </w:p>
    <w:p w14:paraId="0D9F6BBB" w14:textId="77777777" w:rsidR="00843B75" w:rsidRDefault="005160E7" w:rsidP="00843B75">
      <w:pPr>
        <w:pStyle w:val="Akapitzlist"/>
        <w:widowControl w:val="0"/>
        <w:numPr>
          <w:ilvl w:val="1"/>
          <w:numId w:val="31"/>
        </w:numPr>
        <w:autoSpaceDE w:val="0"/>
        <w:autoSpaceDN w:val="0"/>
        <w:adjustRightInd w:val="0"/>
        <w:spacing w:line="276" w:lineRule="auto"/>
        <w:ind w:hanging="502"/>
        <w:contextualSpacing w:val="0"/>
        <w:jc w:val="both"/>
        <w:rPr>
          <w:rFonts w:cstheme="minorHAnsi"/>
        </w:rPr>
      </w:pPr>
      <w:r w:rsidRPr="0033661E">
        <w:rPr>
          <w:rFonts w:cstheme="minorHAnsi"/>
        </w:rPr>
        <w:t>Zamawiający wymaga, aby była dołączona szczegółowa instrukcja obsługi zaoferowanego sprzętu w języku polskim w wersji papierowej lub elektronicznej.</w:t>
      </w:r>
      <w:bookmarkEnd w:id="2"/>
    </w:p>
    <w:p w14:paraId="1C78572E" w14:textId="77777777" w:rsidR="00843B75" w:rsidRPr="00843B75" w:rsidRDefault="00843B75" w:rsidP="00843B75">
      <w:pPr>
        <w:pStyle w:val="Akapitzlist"/>
        <w:widowControl w:val="0"/>
        <w:numPr>
          <w:ilvl w:val="1"/>
          <w:numId w:val="31"/>
        </w:numPr>
        <w:autoSpaceDE w:val="0"/>
        <w:autoSpaceDN w:val="0"/>
        <w:adjustRightInd w:val="0"/>
        <w:spacing w:line="276" w:lineRule="auto"/>
        <w:ind w:hanging="502"/>
        <w:contextualSpacing w:val="0"/>
        <w:jc w:val="both"/>
        <w:rPr>
          <w:rFonts w:cstheme="minorHAnsi"/>
        </w:rPr>
      </w:pPr>
      <w:r>
        <w:t>Niniejsze zamówienie dofinansowane jest w ramach „Cyberbezpieczny samorząd” dofinansowanego w formie grantu z programu Fundusze Europejskie na Rozwój Cyfrowy 2021-2027 (FERC), Priorytet II: Zaawansowane usługi cyfrowe, działanie 2.2 Wzmocnienie krajowego systemu bezpieczeństwa.</w:t>
      </w:r>
    </w:p>
    <w:p w14:paraId="464019E9" w14:textId="709197C5" w:rsidR="009A07E0" w:rsidRPr="00843B75" w:rsidRDefault="009A07E0" w:rsidP="00843B75">
      <w:pPr>
        <w:pStyle w:val="Akapitzlist"/>
        <w:widowControl w:val="0"/>
        <w:numPr>
          <w:ilvl w:val="1"/>
          <w:numId w:val="31"/>
        </w:numPr>
        <w:autoSpaceDE w:val="0"/>
        <w:autoSpaceDN w:val="0"/>
        <w:adjustRightInd w:val="0"/>
        <w:spacing w:line="276" w:lineRule="auto"/>
        <w:ind w:hanging="502"/>
        <w:contextualSpacing w:val="0"/>
        <w:jc w:val="both"/>
        <w:rPr>
          <w:rFonts w:cstheme="minorHAnsi"/>
        </w:rPr>
      </w:pPr>
      <w:r w:rsidRPr="00843B75">
        <w:rPr>
          <w:rFonts w:cstheme="minorHAnsi"/>
        </w:rPr>
        <w:t xml:space="preserve">Podczas realizacji zadania należy postępować zgodnie z zasadą „nie czyń poważnej </w:t>
      </w:r>
      <w:proofErr w:type="gramStart"/>
      <w:r w:rsidRPr="00843B75">
        <w:rPr>
          <w:rFonts w:cstheme="minorHAnsi"/>
        </w:rPr>
        <w:t>szkody”  (</w:t>
      </w:r>
      <w:proofErr w:type="gramEnd"/>
      <w:r w:rsidRPr="00843B75">
        <w:rPr>
          <w:rFonts w:cstheme="minorHAnsi"/>
        </w:rPr>
        <w:t>DNSH) w rozumieniu art. 17 rozporządzenia (UE) nr 2020/852 (rozporządzenie w sprawie taksonomii), w szczególności</w:t>
      </w:r>
    </w:p>
    <w:p w14:paraId="242ECA46" w14:textId="77777777" w:rsidR="009A07E0" w:rsidRDefault="009A07E0" w:rsidP="009A07E0">
      <w:pPr>
        <w:pStyle w:val="Akapitzlist"/>
        <w:numPr>
          <w:ilvl w:val="0"/>
          <w:numId w:val="33"/>
        </w:numPr>
        <w:spacing w:before="120" w:after="120" w:line="276" w:lineRule="auto"/>
        <w:jc w:val="both"/>
        <w:rPr>
          <w:rFonts w:cstheme="minorHAnsi"/>
        </w:rPr>
      </w:pPr>
      <w:r w:rsidRPr="0033661E">
        <w:rPr>
          <w:rFonts w:cstheme="minorHAnsi"/>
        </w:rPr>
        <w:t>należy uwzględniać kwestie związane z oszczędzaniem energii, przyjaznością dla środowiska i jakością podczas zakupu trwałych środków oraz wartości niematerialnych i prawnych;</w:t>
      </w:r>
    </w:p>
    <w:p w14:paraId="3212B5F9" w14:textId="77777777" w:rsidR="009A07E0" w:rsidRDefault="009A07E0" w:rsidP="009A07E0">
      <w:pPr>
        <w:pStyle w:val="Akapitzlist"/>
        <w:numPr>
          <w:ilvl w:val="0"/>
          <w:numId w:val="33"/>
        </w:numPr>
        <w:spacing w:before="120" w:after="120" w:line="276" w:lineRule="auto"/>
        <w:jc w:val="both"/>
        <w:rPr>
          <w:rFonts w:cstheme="minorHAnsi"/>
        </w:rPr>
      </w:pPr>
      <w:r w:rsidRPr="00A264E0">
        <w:rPr>
          <w:rFonts w:cstheme="minorHAnsi"/>
        </w:rPr>
        <w:t>wykonawca jest zobowiązany do przestrzegania zasad ochrony środowiska, w tym do stosowania odpowiednich środków i materiałów;</w:t>
      </w:r>
    </w:p>
    <w:p w14:paraId="08196F16" w14:textId="4BF54F34" w:rsidR="009A07E0" w:rsidRPr="009A07E0" w:rsidRDefault="009A07E0" w:rsidP="009A07E0">
      <w:pPr>
        <w:pStyle w:val="Akapitzlist"/>
        <w:numPr>
          <w:ilvl w:val="0"/>
          <w:numId w:val="33"/>
        </w:numPr>
        <w:spacing w:before="120" w:after="120" w:line="276" w:lineRule="auto"/>
        <w:jc w:val="both"/>
        <w:rPr>
          <w:rFonts w:cstheme="minorHAnsi"/>
        </w:rPr>
      </w:pPr>
      <w:r w:rsidRPr="00A264E0">
        <w:rPr>
          <w:rFonts w:cstheme="minorHAnsi"/>
        </w:rPr>
        <w:t>oferowany sprzęt będzie energooszczędny – co ograniczy wykorzystanie energii i zmniejszy emisję gazów cieplarnianych.</w:t>
      </w:r>
    </w:p>
    <w:p w14:paraId="6BF0F74A" w14:textId="77777777" w:rsidR="003A005B" w:rsidRDefault="005160E7" w:rsidP="003A005B">
      <w:pPr>
        <w:pStyle w:val="Akapitzlist"/>
        <w:numPr>
          <w:ilvl w:val="1"/>
          <w:numId w:val="31"/>
        </w:numPr>
        <w:spacing w:line="276" w:lineRule="auto"/>
        <w:contextualSpacing w:val="0"/>
        <w:jc w:val="both"/>
        <w:rPr>
          <w:rFonts w:cstheme="minorHAnsi"/>
        </w:rPr>
      </w:pPr>
      <w:r w:rsidRPr="0033661E">
        <w:rPr>
          <w:rFonts w:cstheme="minorHAnsi"/>
        </w:rPr>
        <w:t>Okres gwarancji na zaproponowan</w:t>
      </w:r>
      <w:r>
        <w:rPr>
          <w:rFonts w:cstheme="minorHAnsi"/>
        </w:rPr>
        <w:t>y</w:t>
      </w:r>
      <w:r w:rsidRPr="0033661E">
        <w:rPr>
          <w:rFonts w:cstheme="minorHAnsi"/>
        </w:rPr>
        <w:t xml:space="preserve"> sprzęt został określony w załączniku nr 1 do </w:t>
      </w:r>
      <w:r>
        <w:rPr>
          <w:rFonts w:cstheme="minorHAnsi"/>
        </w:rPr>
        <w:t>SWZ</w:t>
      </w:r>
      <w:r w:rsidRPr="0033661E">
        <w:rPr>
          <w:rFonts w:cstheme="minorHAnsi"/>
        </w:rPr>
        <w:t>.</w:t>
      </w:r>
    </w:p>
    <w:p w14:paraId="772756BB" w14:textId="125E52A9" w:rsidR="00A73ADB" w:rsidRPr="00A73ADB" w:rsidRDefault="00843B75" w:rsidP="00A73ADB">
      <w:pPr>
        <w:pStyle w:val="Akapitzlist"/>
        <w:numPr>
          <w:ilvl w:val="1"/>
          <w:numId w:val="31"/>
        </w:numPr>
        <w:spacing w:line="276" w:lineRule="auto"/>
        <w:contextualSpacing w:val="0"/>
        <w:jc w:val="both"/>
        <w:rPr>
          <w:rFonts w:cstheme="minorHAnsi"/>
        </w:rPr>
      </w:pPr>
      <w:r w:rsidRPr="003A005B">
        <w:rPr>
          <w:rFonts w:cstheme="minorHAnsi"/>
        </w:rPr>
        <w:t xml:space="preserve">Szczegółowy opis warunków realizacji przedmiotu zamówienia zawarty jest w projektowanych postanowieniach umowy stanowiących </w:t>
      </w:r>
      <w:r w:rsidRPr="003A005B">
        <w:rPr>
          <w:rFonts w:cstheme="minorHAnsi"/>
          <w:b/>
        </w:rPr>
        <w:t xml:space="preserve">załącznik nr </w:t>
      </w:r>
      <w:r w:rsidR="00B373C1">
        <w:rPr>
          <w:rFonts w:cstheme="minorHAnsi"/>
          <w:b/>
        </w:rPr>
        <w:t>4</w:t>
      </w:r>
      <w:r w:rsidRPr="003A005B">
        <w:rPr>
          <w:rFonts w:cstheme="minorHAnsi"/>
          <w:b/>
        </w:rPr>
        <w:t xml:space="preserve"> do SWZ</w:t>
      </w:r>
      <w:r w:rsidR="003A005B" w:rsidRPr="003A005B">
        <w:rPr>
          <w:rFonts w:cstheme="minorHAnsi"/>
          <w:b/>
        </w:rPr>
        <w:t>.</w:t>
      </w:r>
    </w:p>
    <w:p w14:paraId="7B0EB2BC" w14:textId="77777777" w:rsidR="00A73ADB" w:rsidRDefault="00843B75" w:rsidP="00A73ADB">
      <w:pPr>
        <w:pStyle w:val="Akapitzlist"/>
        <w:numPr>
          <w:ilvl w:val="1"/>
          <w:numId w:val="31"/>
        </w:numPr>
        <w:spacing w:line="276" w:lineRule="auto"/>
        <w:contextualSpacing w:val="0"/>
        <w:jc w:val="both"/>
        <w:rPr>
          <w:rFonts w:cstheme="minorHAnsi"/>
        </w:rPr>
      </w:pPr>
      <w:r w:rsidRPr="00A73ADB">
        <w:rPr>
          <w:rFonts w:cstheme="minorHAnsi"/>
        </w:rPr>
        <w:t xml:space="preserve">Zamawiający nie zastrzega </w:t>
      </w:r>
      <w:r w:rsidRPr="00A73ADB">
        <w:rPr>
          <w:rFonts w:eastAsiaTheme="majorEastAsia" w:cstheme="minorHAnsi"/>
        </w:rPr>
        <w:t>obowiązku osobistego wykonania przez Wykonawcę kluczowych zadań.</w:t>
      </w:r>
      <w:r w:rsidR="00A73ADB" w:rsidRPr="00A73ADB">
        <w:rPr>
          <w:rFonts w:eastAsiaTheme="majorEastAsia" w:cstheme="minorHAnsi"/>
        </w:rPr>
        <w:t xml:space="preserve"> </w:t>
      </w:r>
      <w:r w:rsidRPr="00A73ADB">
        <w:rPr>
          <w:rFonts w:cstheme="minorHAnsi"/>
        </w:rPr>
        <w:t xml:space="preserve">Zamawiający dopuszcza możliwość powierzenia realizacji przedmiotu </w:t>
      </w:r>
      <w:r w:rsidRPr="00A73ADB">
        <w:rPr>
          <w:rFonts w:cstheme="minorHAnsi"/>
        </w:rPr>
        <w:lastRenderedPageBreak/>
        <w:t>zamówienia podwykonawcom W takim przypadku Wykonawca odpowiada za ich działanie jak za swoje własne.</w:t>
      </w:r>
    </w:p>
    <w:p w14:paraId="16FB8AC2" w14:textId="77777777" w:rsidR="00A73ADB" w:rsidRDefault="00843B75" w:rsidP="00A73ADB">
      <w:pPr>
        <w:pStyle w:val="Akapitzlist"/>
        <w:numPr>
          <w:ilvl w:val="1"/>
          <w:numId w:val="31"/>
        </w:numPr>
        <w:autoSpaceDE w:val="0"/>
        <w:autoSpaceDN w:val="0"/>
        <w:adjustRightInd w:val="0"/>
        <w:spacing w:before="120" w:after="120" w:line="276" w:lineRule="auto"/>
        <w:contextualSpacing w:val="0"/>
        <w:jc w:val="both"/>
      </w:pPr>
      <w:r w:rsidRPr="00A73ADB">
        <w:rPr>
          <w:rFonts w:eastAsiaTheme="majorEastAsia" w:cstheme="minorHAnsi"/>
          <w:bCs/>
        </w:rPr>
        <w:t xml:space="preserve">Wspólny Słownik Zamówień: </w:t>
      </w:r>
      <w:r w:rsidRPr="00EB291D">
        <w:t>35100000-5 – urządzenia awaryjne i zabezpieczające</w:t>
      </w:r>
    </w:p>
    <w:p w14:paraId="2A637252" w14:textId="47E77EE2" w:rsidR="00843B75" w:rsidRPr="008E204C" w:rsidRDefault="00843B75" w:rsidP="00A73ADB">
      <w:pPr>
        <w:pStyle w:val="Akapitzlist"/>
        <w:numPr>
          <w:ilvl w:val="1"/>
          <w:numId w:val="31"/>
        </w:numPr>
        <w:autoSpaceDE w:val="0"/>
        <w:autoSpaceDN w:val="0"/>
        <w:adjustRightInd w:val="0"/>
        <w:spacing w:before="120" w:line="276" w:lineRule="auto"/>
        <w:contextualSpacing w:val="0"/>
        <w:jc w:val="both"/>
      </w:pPr>
      <w:r w:rsidRPr="008E204C">
        <w:t xml:space="preserve">Jeżeli w jakimkolwiek miejscu specyfikacji warunków zamówienia oraz jej załącznikach zostały wskazane nazwy producenta, nazwy własne, znaki towarowe, patenty lub pochodzenie materiałów służących do wykonania dostawy – </w:t>
      </w:r>
      <w:r>
        <w:t xml:space="preserve">Zamawiający </w:t>
      </w:r>
      <w:r w:rsidRPr="008E204C">
        <w:t xml:space="preserve">dopuszcza możliwość zastosowania </w:t>
      </w:r>
      <w:proofErr w:type="gramStart"/>
      <w:r w:rsidRPr="008E204C">
        <w:t>materiałów  równoważnych</w:t>
      </w:r>
      <w:proofErr w:type="gramEnd"/>
      <w:r w:rsidRPr="008E204C">
        <w:t>. Oznacza to, że przewidziane przez Wykonawcę do zastosowania na etapie dostawy urządzenia powinny spełniać co najmniej parametry określone w dokumentacji i nie powinny być gorsze od jej założeń. Zamawiający dopuszcza wszelkie rynkowe odpowiedniki o parametrach równych lub lepszych niż wskazane. Ciężar udowodnienia, że materiał (wyrób) jest równoważny w stosunku do wymogu określonego przez Zamawiającego spoczywa na Wykonawcy. W takim wypadku Wykonawca musi przedłożyć odpowiednie dokumenty opisujące parametry techniczne, wymagane prawem certyfikaty i inne dokumenty dopuszczające dane materiały (wyroby) do użytkowania, oraz pozwalające jednoznacznie stwierdzić, że są one rzeczywiście równoważne lub lepsze. Wszystkie urządzenie stanowiące wyposażenie, które będą wbudowane lub zainstalowane, muszą wcześniej być zaakceptowane przez Zamawiającego w formie pisemnej.</w:t>
      </w:r>
    </w:p>
    <w:p w14:paraId="44256F22" w14:textId="77777777" w:rsidR="00843B75" w:rsidRPr="008E204C" w:rsidRDefault="00843B75" w:rsidP="00A73ADB">
      <w:pPr>
        <w:pStyle w:val="Akapitzlist"/>
        <w:autoSpaceDE w:val="0"/>
        <w:autoSpaceDN w:val="0"/>
        <w:adjustRightInd w:val="0"/>
        <w:spacing w:before="120" w:line="276" w:lineRule="auto"/>
        <w:ind w:left="360"/>
        <w:jc w:val="both"/>
      </w:pPr>
      <w:r w:rsidRPr="008E204C">
        <w:t xml:space="preserve">Zgodnie z art. 101 ust. 4 ustawy </w:t>
      </w:r>
      <w:proofErr w:type="spellStart"/>
      <w:r w:rsidRPr="008E204C">
        <w:t>Pzp</w:t>
      </w:r>
      <w:proofErr w:type="spellEnd"/>
      <w:r w:rsidRPr="008E204C">
        <w:t xml:space="preserve"> w sytuacji, gdyby w dokumentach opisujących przedmiot zamówienia, zawarto odniesienie do norm, ocen technicznych, aprobat, specyfikacji technicznych i systemów referencji technicznych, o których mowa w art. 101 ust. 1 pkt 2 i ust. 3 ustawy </w:t>
      </w:r>
      <w:proofErr w:type="spellStart"/>
      <w:r w:rsidRPr="008E204C">
        <w:t>Pzp</w:t>
      </w:r>
      <w:proofErr w:type="spellEnd"/>
      <w:r w:rsidRPr="008E204C">
        <w:t>, a takim odniesieniom nie towarzyszyło wyrażenie „lub równoważne”, to Zamawiający dopuszcza rozwiązania równoważne opisywanym w każdej takiej normie, ocenie technicznej, aprobacie, specyfikacji technicznej, systemowi referencji technicznych. W związku z powyższym należy przyjąć, że każdej: normie, ocenie technicznej, aprobacie, specyfikacji technicznej, systemowi referencji technicznych występujących w opisie przedmiotu zamówienia towarzyszą wyrazy „lub równoważne”.</w:t>
      </w:r>
    </w:p>
    <w:p w14:paraId="3F87077A" w14:textId="77777777" w:rsidR="00A73ADB" w:rsidRDefault="00843B75" w:rsidP="00A73ADB">
      <w:pPr>
        <w:pStyle w:val="Akapitzlist"/>
        <w:autoSpaceDE w:val="0"/>
        <w:autoSpaceDN w:val="0"/>
        <w:adjustRightInd w:val="0"/>
        <w:spacing w:before="120" w:after="120" w:line="276" w:lineRule="auto"/>
        <w:ind w:left="360"/>
        <w:jc w:val="both"/>
      </w:pPr>
      <w:r w:rsidRPr="008E204C">
        <w:t xml:space="preserve">Zgodnie z art. 101 ust. 5 </w:t>
      </w:r>
      <w:proofErr w:type="spellStart"/>
      <w:r w:rsidRPr="008E204C">
        <w:t>Pzp</w:t>
      </w:r>
      <w:proofErr w:type="spellEnd"/>
      <w:r w:rsidRPr="008E204C">
        <w:t xml:space="preserve"> Wykonawca, który powołuje się na rozwiązania równoważne opisywanym w tych dokumentach, jest obowiązany udowodnić, poprzez dołączenie do oferty stosownych przedmiotowych środków dowodowych, o których mowa w art. 104–107 ustawy </w:t>
      </w:r>
      <w:proofErr w:type="spellStart"/>
      <w:r w:rsidRPr="008E204C">
        <w:t>Pzp</w:t>
      </w:r>
      <w:proofErr w:type="spellEnd"/>
      <w:r w:rsidRPr="008E204C">
        <w:t>, że proponowane rozwiązania w równoważnym stopniu spełniają wymagania określone w opisie przedmiotu zamówienia.</w:t>
      </w:r>
    </w:p>
    <w:p w14:paraId="78862688" w14:textId="73C6C978" w:rsidR="00843B75" w:rsidRPr="00A73ADB" w:rsidRDefault="00843B75" w:rsidP="00A73ADB">
      <w:pPr>
        <w:pStyle w:val="Akapitzlist"/>
        <w:numPr>
          <w:ilvl w:val="1"/>
          <w:numId w:val="31"/>
        </w:numPr>
        <w:autoSpaceDE w:val="0"/>
        <w:autoSpaceDN w:val="0"/>
        <w:adjustRightInd w:val="0"/>
        <w:spacing w:before="120" w:after="120" w:line="276" w:lineRule="auto"/>
        <w:jc w:val="both"/>
      </w:pPr>
      <w:r w:rsidRPr="00A73ADB">
        <w:rPr>
          <w:rFonts w:eastAsiaTheme="majorEastAsia" w:cstheme="minorHAnsi"/>
        </w:rPr>
        <w:t xml:space="preserve">Zamawiający nie </w:t>
      </w:r>
      <w:proofErr w:type="gramStart"/>
      <w:r w:rsidRPr="00A73ADB">
        <w:rPr>
          <w:rFonts w:eastAsiaTheme="majorEastAsia" w:cstheme="minorHAnsi"/>
        </w:rPr>
        <w:t>przewiduje  możliwości</w:t>
      </w:r>
      <w:proofErr w:type="gramEnd"/>
      <w:r w:rsidRPr="00A73ADB">
        <w:rPr>
          <w:rFonts w:eastAsiaTheme="majorEastAsia" w:cstheme="minorHAnsi"/>
        </w:rPr>
        <w:t xml:space="preserve">  </w:t>
      </w:r>
      <w:proofErr w:type="gramStart"/>
      <w:r w:rsidRPr="00A73ADB">
        <w:rPr>
          <w:rFonts w:eastAsiaTheme="majorEastAsia" w:cstheme="minorHAnsi"/>
        </w:rPr>
        <w:t>udzielenia  zamówień</w:t>
      </w:r>
      <w:proofErr w:type="gramEnd"/>
      <w:r w:rsidRPr="00A73ADB">
        <w:rPr>
          <w:rFonts w:eastAsiaTheme="majorEastAsia" w:cstheme="minorHAnsi"/>
        </w:rPr>
        <w:t>, o których mowa w art.214 ust. 1 pkt 7 i 8 Ustawy.</w:t>
      </w:r>
    </w:p>
    <w:p w14:paraId="43D07D43" w14:textId="77777777" w:rsidR="005160E7" w:rsidRPr="00BE69CC" w:rsidRDefault="005160E7" w:rsidP="003A005B">
      <w:pPr>
        <w:pStyle w:val="Akapitzlist"/>
        <w:numPr>
          <w:ilvl w:val="1"/>
          <w:numId w:val="31"/>
        </w:numPr>
        <w:spacing w:after="120" w:line="276" w:lineRule="auto"/>
        <w:contextualSpacing w:val="0"/>
        <w:jc w:val="both"/>
        <w:rPr>
          <w:rFonts w:eastAsiaTheme="majorEastAsia" w:cstheme="minorHAnsi"/>
          <w:b/>
        </w:rPr>
      </w:pPr>
      <w:r w:rsidRPr="00BE69CC">
        <w:rPr>
          <w:rFonts w:eastAsiaTheme="majorEastAsia" w:cstheme="minorHAnsi"/>
        </w:rPr>
        <w:t xml:space="preserve">Zamawiający nie dokonuje podziału zamówienia na części. Tym samym Zamawiający nie dopuszcza składania ofert częściowych, o których mowa w art. 7 pkt 15 ustawy </w:t>
      </w:r>
      <w:proofErr w:type="spellStart"/>
      <w:r w:rsidRPr="00BE69CC">
        <w:rPr>
          <w:rFonts w:eastAsiaTheme="majorEastAsia" w:cstheme="minorHAnsi"/>
        </w:rPr>
        <w:t>Pzp</w:t>
      </w:r>
      <w:proofErr w:type="spellEnd"/>
      <w:r w:rsidRPr="00BE69CC">
        <w:rPr>
          <w:rFonts w:eastAsiaTheme="majorEastAsia" w:cstheme="minorHAnsi"/>
        </w:rPr>
        <w:t>.</w:t>
      </w:r>
    </w:p>
    <w:p w14:paraId="30624E61" w14:textId="1973E78C" w:rsidR="005160E7" w:rsidRDefault="005160E7" w:rsidP="005160E7">
      <w:pPr>
        <w:pStyle w:val="Akapitzlist"/>
        <w:spacing w:after="240" w:line="276" w:lineRule="auto"/>
        <w:ind w:left="425"/>
        <w:jc w:val="both"/>
        <w:rPr>
          <w:rFonts w:eastAsiaTheme="majorEastAsia" w:cstheme="minorHAnsi"/>
        </w:rPr>
      </w:pPr>
      <w:r w:rsidRPr="00BE69CC">
        <w:rPr>
          <w:rFonts w:eastAsiaTheme="majorEastAsia" w:cstheme="minorHAnsi"/>
        </w:rPr>
        <w:t>Powody niedokonania podziału: Zamawiający nie dokonuje podziału zamówienia na części</w:t>
      </w:r>
      <w:r w:rsidR="0029295F" w:rsidRPr="00BE69CC">
        <w:rPr>
          <w:rFonts w:eastAsiaTheme="majorEastAsia" w:cstheme="minorHAnsi"/>
        </w:rPr>
        <w:t xml:space="preserve">, ponieważ </w:t>
      </w:r>
      <w:r w:rsidR="0029295F">
        <w:rPr>
          <w:rFonts w:eastAsiaTheme="majorEastAsia" w:cstheme="minorHAnsi"/>
        </w:rPr>
        <w:t xml:space="preserve">zamówienie nie jest podzielne. Zamówienie obejmuje 1 sztukę </w:t>
      </w:r>
      <w:proofErr w:type="spellStart"/>
      <w:r w:rsidR="0029295F">
        <w:rPr>
          <w:rFonts w:eastAsiaTheme="majorEastAsia" w:cstheme="minorHAnsi"/>
        </w:rPr>
        <w:t>UPSa</w:t>
      </w:r>
      <w:proofErr w:type="spellEnd"/>
      <w:r w:rsidR="0029295F">
        <w:rPr>
          <w:rFonts w:eastAsiaTheme="majorEastAsia" w:cstheme="minorHAnsi"/>
        </w:rPr>
        <w:t xml:space="preserve"> – nie ma możliwości podzielenia na mniejsze części.</w:t>
      </w:r>
      <w:r w:rsidRPr="00BE69CC">
        <w:rPr>
          <w:rFonts w:eastAsiaTheme="majorEastAsia" w:cstheme="minorHAnsi"/>
        </w:rPr>
        <w:t xml:space="preserve"> Zamówienie kierowane jest do małych </w:t>
      </w:r>
      <w:r w:rsidRPr="00BE69CC">
        <w:rPr>
          <w:rFonts w:eastAsiaTheme="majorEastAsia" w:cstheme="minorHAnsi"/>
        </w:rPr>
        <w:lastRenderedPageBreak/>
        <w:t>i średnich przedsiębiorstw. Brak podziału zamówienia na części nie zakłóca konkurencji w ramach postępowania.</w:t>
      </w:r>
    </w:p>
    <w:p w14:paraId="4F271C19" w14:textId="77777777" w:rsidR="00A264E0" w:rsidRDefault="00A264E0" w:rsidP="00A264E0">
      <w:pPr>
        <w:pStyle w:val="Akapitzlist"/>
        <w:spacing w:line="276" w:lineRule="auto"/>
        <w:ind w:left="284"/>
        <w:jc w:val="both"/>
      </w:pPr>
    </w:p>
    <w:p w14:paraId="2A6DBDE1" w14:textId="77777777" w:rsidR="00A264E0" w:rsidRPr="00DE044E" w:rsidRDefault="00A264E0" w:rsidP="00A264E0">
      <w:pPr>
        <w:spacing w:line="276" w:lineRule="auto"/>
        <w:rPr>
          <w:b/>
          <w:bCs/>
        </w:rPr>
      </w:pPr>
      <w:r w:rsidRPr="00DE044E">
        <w:rPr>
          <w:b/>
          <w:bCs/>
        </w:rPr>
        <w:t xml:space="preserve">V. Termin i miejsce wykonania zamówienia, warunki realizacji zamówienia </w:t>
      </w:r>
    </w:p>
    <w:p w14:paraId="56C504EC" w14:textId="3158D104" w:rsidR="00AD2B07" w:rsidRDefault="00AD2B07" w:rsidP="00AD2B07">
      <w:pPr>
        <w:pStyle w:val="Akapitzlist"/>
        <w:numPr>
          <w:ilvl w:val="3"/>
          <w:numId w:val="49"/>
        </w:numPr>
        <w:spacing w:before="120" w:after="120" w:line="276" w:lineRule="auto"/>
        <w:ind w:left="426"/>
        <w:contextualSpacing w:val="0"/>
        <w:jc w:val="both"/>
        <w:rPr>
          <w:rFonts w:eastAsiaTheme="majorEastAsia" w:cstheme="minorHAnsi"/>
        </w:rPr>
      </w:pPr>
      <w:r w:rsidRPr="003552D9">
        <w:rPr>
          <w:rFonts w:cstheme="minorHAnsi"/>
        </w:rPr>
        <w:t>Termin wykonania zamówienia:</w:t>
      </w:r>
      <w:bookmarkStart w:id="3" w:name="_Hlk96342704"/>
      <w:r w:rsidRPr="003552D9">
        <w:rPr>
          <w:rFonts w:cstheme="minorHAnsi"/>
        </w:rPr>
        <w:t xml:space="preserve"> </w:t>
      </w:r>
      <w:r w:rsidR="0029295F">
        <w:rPr>
          <w:rFonts w:cstheme="minorHAnsi"/>
        </w:rPr>
        <w:t>60</w:t>
      </w:r>
      <w:r w:rsidRPr="003552D9">
        <w:rPr>
          <w:rFonts w:cstheme="minorHAnsi"/>
        </w:rPr>
        <w:t xml:space="preserve"> dni </w:t>
      </w:r>
      <w:r w:rsidRPr="003552D9">
        <w:rPr>
          <w:rFonts w:eastAsiaTheme="majorEastAsia" w:cstheme="minorHAnsi"/>
        </w:rPr>
        <w:t>od</w:t>
      </w:r>
      <w:r w:rsidRPr="00BE69CC">
        <w:rPr>
          <w:rFonts w:eastAsiaTheme="majorEastAsia" w:cstheme="minorHAnsi"/>
        </w:rPr>
        <w:t xml:space="preserve"> podpisania umowy</w:t>
      </w:r>
      <w:r>
        <w:rPr>
          <w:rFonts w:eastAsiaTheme="majorEastAsia" w:cstheme="minorHAnsi"/>
        </w:rPr>
        <w:t>, jednak termin ten może zostać skrócony ze względu na to, iż stanowi kryterium oceny ofert.</w:t>
      </w:r>
      <w:bookmarkEnd w:id="3"/>
    </w:p>
    <w:p w14:paraId="3A9F8473" w14:textId="642767C6" w:rsidR="00A264E0" w:rsidRPr="00AD2B07" w:rsidRDefault="00A264E0" w:rsidP="00AD2B07">
      <w:pPr>
        <w:pStyle w:val="Akapitzlist"/>
        <w:numPr>
          <w:ilvl w:val="3"/>
          <w:numId w:val="49"/>
        </w:numPr>
        <w:spacing w:before="120" w:after="120" w:line="276" w:lineRule="auto"/>
        <w:ind w:left="426"/>
        <w:contextualSpacing w:val="0"/>
        <w:jc w:val="both"/>
        <w:rPr>
          <w:rFonts w:eastAsiaTheme="majorEastAsia" w:cstheme="minorHAnsi"/>
        </w:rPr>
      </w:pPr>
      <w:r>
        <w:t xml:space="preserve">Data zawarcia umowy będzie wskazana na pierwszej stronie umowy lub będzie </w:t>
      </w:r>
      <w:proofErr w:type="gramStart"/>
      <w:r>
        <w:t>wynikała  z</w:t>
      </w:r>
      <w:proofErr w:type="gramEnd"/>
      <w:r>
        <w:t xml:space="preserve"> ostatniego podpisu elektronicznego złożonego pod umową. </w:t>
      </w:r>
    </w:p>
    <w:p w14:paraId="14A90127" w14:textId="77777777" w:rsidR="00A264E0" w:rsidRDefault="00A264E0" w:rsidP="00AD2B07">
      <w:pPr>
        <w:pStyle w:val="Akapitzlist"/>
        <w:numPr>
          <w:ilvl w:val="0"/>
          <w:numId w:val="49"/>
        </w:numPr>
        <w:spacing w:line="276" w:lineRule="auto"/>
        <w:ind w:left="426"/>
        <w:jc w:val="both"/>
      </w:pPr>
      <w:r>
        <w:t xml:space="preserve">Za termin realizacji zamówienia zamawiający rozumie kompleksowe wykonanie przedmiotu umowy. </w:t>
      </w:r>
    </w:p>
    <w:p w14:paraId="329DF2AF" w14:textId="387ED6CB" w:rsidR="00A264E0" w:rsidRDefault="00A264E0" w:rsidP="00AD2B07">
      <w:pPr>
        <w:pStyle w:val="Akapitzlist"/>
        <w:numPr>
          <w:ilvl w:val="0"/>
          <w:numId w:val="49"/>
        </w:numPr>
        <w:spacing w:line="276" w:lineRule="auto"/>
        <w:ind w:left="426"/>
        <w:jc w:val="both"/>
      </w:pPr>
      <w:r>
        <w:t>W ramach realizacji zamówienia Wykonawca zobowiązany jest do dostarczenia przedmiotu zamówienia na własny koszt i ryzyko</w:t>
      </w:r>
      <w:r w:rsidR="0029295F">
        <w:t>.</w:t>
      </w:r>
    </w:p>
    <w:p w14:paraId="70740248" w14:textId="77777777" w:rsidR="00A264E0" w:rsidRDefault="00A264E0" w:rsidP="00AD2B07">
      <w:pPr>
        <w:pStyle w:val="Akapitzlist"/>
        <w:numPr>
          <w:ilvl w:val="0"/>
          <w:numId w:val="49"/>
        </w:numPr>
        <w:spacing w:line="276" w:lineRule="auto"/>
        <w:ind w:left="426"/>
        <w:jc w:val="both"/>
      </w:pPr>
      <w:r>
        <w:t xml:space="preserve">Miejscem wykonania zamówienia jest Urząd Miasta i Gminy w Koźminie Wielkopolskim, </w:t>
      </w:r>
      <w:r>
        <w:br/>
        <w:t xml:space="preserve">ul. Stary Rynek 11, 63-720 Koźmin Wielkopolski. </w:t>
      </w:r>
    </w:p>
    <w:p w14:paraId="2D8874C6" w14:textId="2B6D16E8" w:rsidR="00A264E0" w:rsidRDefault="00A264E0" w:rsidP="00AD2B07">
      <w:pPr>
        <w:pStyle w:val="Akapitzlist"/>
        <w:numPr>
          <w:ilvl w:val="0"/>
          <w:numId w:val="49"/>
        </w:numPr>
        <w:spacing w:line="276" w:lineRule="auto"/>
        <w:ind w:left="426"/>
        <w:jc w:val="both"/>
      </w:pPr>
      <w:r>
        <w:t xml:space="preserve">Szczegółowe </w:t>
      </w:r>
      <w:r w:rsidRPr="00E06896">
        <w:t xml:space="preserve">warunki realizacji zamówienia uregulowane są we wzorze umowy, stanowiącym załącznik </w:t>
      </w:r>
      <w:r w:rsidR="005160E7" w:rsidRPr="00E06896">
        <w:t xml:space="preserve">nr </w:t>
      </w:r>
      <w:r w:rsidR="00E06896" w:rsidRPr="00E06896">
        <w:t>4</w:t>
      </w:r>
      <w:r w:rsidR="00810DD9" w:rsidRPr="00E06896">
        <w:t xml:space="preserve"> </w:t>
      </w:r>
      <w:r w:rsidRPr="00E06896">
        <w:t xml:space="preserve">do SWZ. </w:t>
      </w:r>
    </w:p>
    <w:p w14:paraId="66F4AA11" w14:textId="77777777" w:rsidR="00A264E0" w:rsidRDefault="00A264E0" w:rsidP="00A264E0">
      <w:pPr>
        <w:spacing w:line="276" w:lineRule="auto"/>
        <w:jc w:val="both"/>
      </w:pPr>
    </w:p>
    <w:p w14:paraId="532D3BB8" w14:textId="77777777" w:rsidR="00A264E0" w:rsidRPr="00DE044E" w:rsidRDefault="00A264E0" w:rsidP="00A264E0">
      <w:pPr>
        <w:rPr>
          <w:b/>
          <w:bCs/>
        </w:rPr>
      </w:pPr>
      <w:r w:rsidRPr="00DE044E">
        <w:rPr>
          <w:b/>
          <w:bCs/>
        </w:rPr>
        <w:t xml:space="preserve">VI. Kwalifikacja wykonawców – podstawy wykluczenia, warunki udziału w postępowaniu </w:t>
      </w:r>
    </w:p>
    <w:p w14:paraId="0958F11E" w14:textId="5D8ACEFB" w:rsidR="00A264E0" w:rsidRDefault="00A264E0">
      <w:pPr>
        <w:pStyle w:val="Akapitzlist"/>
        <w:numPr>
          <w:ilvl w:val="1"/>
          <w:numId w:val="2"/>
        </w:numPr>
        <w:spacing w:line="278" w:lineRule="auto"/>
        <w:ind w:left="284"/>
        <w:jc w:val="both"/>
      </w:pPr>
      <w:r>
        <w:t xml:space="preserve">O udzielenie zamówienia może się ubiegać wykonawca, który nie podlega </w:t>
      </w:r>
      <w:proofErr w:type="gramStart"/>
      <w:r>
        <w:t>wykluczeniu  z</w:t>
      </w:r>
      <w:proofErr w:type="gramEnd"/>
      <w:r>
        <w:t xml:space="preserve"> postępowania na podstawie art. 108 ust. 1 ustawy </w:t>
      </w:r>
      <w:proofErr w:type="spellStart"/>
      <w:r>
        <w:t>Pzp</w:t>
      </w:r>
      <w:proofErr w:type="spellEnd"/>
      <w:r>
        <w:t xml:space="preserve"> oraz na podstawie art. 7 ust. 1 ustawy z dnia 13.04.2022 r. o szczególnych rozwiązaniach w zakresie przeciwdziałania wspieraniu agresji na Ukrainę oraz służących ochronie bezpieczeństwa narodowego</w:t>
      </w:r>
      <w:r w:rsidR="005160E7">
        <w:t xml:space="preserve"> oraz spełni określone przez Zamawiającego warunki udziału w postępowaniu</w:t>
      </w:r>
      <w:r>
        <w:t xml:space="preserve">. </w:t>
      </w:r>
    </w:p>
    <w:p w14:paraId="3426B543" w14:textId="77777777" w:rsidR="00A264E0" w:rsidRDefault="00A264E0">
      <w:pPr>
        <w:pStyle w:val="Akapitzlist"/>
        <w:numPr>
          <w:ilvl w:val="1"/>
          <w:numId w:val="2"/>
        </w:numPr>
        <w:spacing w:line="278" w:lineRule="auto"/>
        <w:ind w:left="284"/>
        <w:jc w:val="both"/>
      </w:pPr>
      <w:r>
        <w:t xml:space="preserve">Zamawiający wykluczy z przedmiotowego postępowania Wykonawcę: </w:t>
      </w:r>
    </w:p>
    <w:p w14:paraId="4C048901" w14:textId="77777777" w:rsidR="00A264E0" w:rsidRDefault="00A264E0">
      <w:pPr>
        <w:pStyle w:val="Akapitzlist"/>
        <w:numPr>
          <w:ilvl w:val="0"/>
          <w:numId w:val="3"/>
        </w:numPr>
        <w:spacing w:line="278" w:lineRule="auto"/>
        <w:ind w:left="709"/>
        <w:jc w:val="both"/>
      </w:pPr>
      <w:r>
        <w:t xml:space="preserve">będącego osobą fizyczną, którego prawomocnie skazano za przestępstwo:  </w:t>
      </w:r>
    </w:p>
    <w:p w14:paraId="6508D802" w14:textId="77777777" w:rsidR="00A264E0" w:rsidRDefault="00A264E0">
      <w:pPr>
        <w:pStyle w:val="Akapitzlist"/>
        <w:numPr>
          <w:ilvl w:val="0"/>
          <w:numId w:val="4"/>
        </w:numPr>
        <w:spacing w:line="278" w:lineRule="auto"/>
        <w:jc w:val="both"/>
      </w:pPr>
      <w:r>
        <w:t xml:space="preserve">udziału w zorganizowanej grupie przestępczej albo związku mającym na celu popełnienie przestępstwa lub przestępstwa skarbowego, o którym mowa w art. 258 Kodeksu karnego,  </w:t>
      </w:r>
    </w:p>
    <w:p w14:paraId="1F53AD1B" w14:textId="77777777" w:rsidR="00A264E0" w:rsidRDefault="00A264E0">
      <w:pPr>
        <w:pStyle w:val="Akapitzlist"/>
        <w:numPr>
          <w:ilvl w:val="0"/>
          <w:numId w:val="4"/>
        </w:numPr>
        <w:spacing w:line="278" w:lineRule="auto"/>
        <w:jc w:val="both"/>
      </w:pPr>
      <w:r>
        <w:t xml:space="preserve"> handlu ludźmi, o którym mowa w art. 189a Kodeksu karnego,  </w:t>
      </w:r>
    </w:p>
    <w:p w14:paraId="68249942" w14:textId="77777777" w:rsidR="00A264E0" w:rsidRDefault="00A264E0">
      <w:pPr>
        <w:pStyle w:val="Akapitzlist"/>
        <w:numPr>
          <w:ilvl w:val="0"/>
          <w:numId w:val="4"/>
        </w:numPr>
        <w:spacing w:line="278" w:lineRule="auto"/>
        <w:jc w:val="both"/>
      </w:pPr>
      <w:r>
        <w:t xml:space="preserve">o którym mowa w art. 228-230a, art. 250a Kodeksu karnego, w art. 46-48 ustawy z dnia 25 czerwca 2010 r. o sporcie (Dz. U. z 2024 r. poz. 1488 ze zm.) lub w art. 54 ust. 1-4 ustawy z dnia 12 maja 2011 r. o refundacji leków, środków spożywczych specjalnego przeznaczenia żywieniowego oraz wyrobów medycznych (Dz. U. z 2024 r. poz. 930 ze zm.), </w:t>
      </w:r>
    </w:p>
    <w:p w14:paraId="5F185882" w14:textId="77777777" w:rsidR="00A264E0" w:rsidRDefault="00A264E0">
      <w:pPr>
        <w:pStyle w:val="Akapitzlist"/>
        <w:numPr>
          <w:ilvl w:val="0"/>
          <w:numId w:val="4"/>
        </w:numPr>
        <w:spacing w:line="278" w:lineRule="auto"/>
        <w:jc w:val="both"/>
      </w:pPr>
      <w: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440863C5" w14:textId="77777777" w:rsidR="00A264E0" w:rsidRDefault="00A264E0">
      <w:pPr>
        <w:pStyle w:val="Akapitzlist"/>
        <w:numPr>
          <w:ilvl w:val="0"/>
          <w:numId w:val="4"/>
        </w:numPr>
        <w:spacing w:line="278" w:lineRule="auto"/>
        <w:jc w:val="both"/>
      </w:pPr>
      <w:r>
        <w:t xml:space="preserve">o charakterze terrorystycznym, o którym mowa w art. 115 § 20 Kodeksu karnego, lub mające na celu popełnienie tego przestępstwa,  </w:t>
      </w:r>
    </w:p>
    <w:p w14:paraId="10E84FAA" w14:textId="77777777" w:rsidR="00A264E0" w:rsidRDefault="00A264E0">
      <w:pPr>
        <w:pStyle w:val="Akapitzlist"/>
        <w:numPr>
          <w:ilvl w:val="0"/>
          <w:numId w:val="4"/>
        </w:numPr>
        <w:spacing w:line="278" w:lineRule="auto"/>
        <w:jc w:val="both"/>
      </w:pPr>
      <w:r>
        <w:lastRenderedPageBreak/>
        <w:t xml:space="preserve">powierzenia wykonywania pracy małoletniemu cudzoziemcowi, o którym </w:t>
      </w:r>
      <w:proofErr w:type="gramStart"/>
      <w:r>
        <w:t>mowa  w</w:t>
      </w:r>
      <w:proofErr w:type="gramEnd"/>
      <w:r>
        <w:t xml:space="preserve"> art. 9 ust. 2 ustawy z dnia 15 czerwca 2012 r. o skutkach powierzania wykonywania pracy cudzoziemcom przebywającym wbrew przepisom na terytorium Rzeczypospolitej Polskiej (Dz. U. z 2021 r. poz. 1745),  </w:t>
      </w:r>
    </w:p>
    <w:p w14:paraId="3B44F118" w14:textId="77777777" w:rsidR="00A264E0" w:rsidRDefault="00A264E0">
      <w:pPr>
        <w:pStyle w:val="Akapitzlist"/>
        <w:numPr>
          <w:ilvl w:val="0"/>
          <w:numId w:val="4"/>
        </w:numPr>
        <w:spacing w:line="278" w:lineRule="auto"/>
        <w:jc w:val="both"/>
      </w:pPr>
      <w:r>
        <w:t xml:space="preserve">przeciwko obrotowi gospodarczemu, o których mowa w art. 296-307 Kodeksu karnego, przestępstwo oszustwa, o którym mowa w art. 286 Kodeksu karnego, przestępstwo przeciwko wiarygodności dokumentów, o których mowa w art. 270 277d Kodeksu karnego, lub przestępstwo skarbowe,  </w:t>
      </w:r>
    </w:p>
    <w:p w14:paraId="5EE1F25E" w14:textId="77777777" w:rsidR="00A264E0" w:rsidRDefault="00A264E0">
      <w:pPr>
        <w:pStyle w:val="Akapitzlist"/>
        <w:numPr>
          <w:ilvl w:val="0"/>
          <w:numId w:val="4"/>
        </w:numPr>
        <w:spacing w:line="278" w:lineRule="auto"/>
        <w:jc w:val="both"/>
      </w:pPr>
      <w:r>
        <w:t xml:space="preserve">o którym mowa w art. 9 ust. 1 i 3 lub art. 10 ustawy z dnia 15 czerwca 2012 r.  o skutkach powierzania wykonywania pracy cudzoziemcom przebywającym wbrew przepisom na terytorium Rzeczypospolitej Polskiej - lub za odpowiedni czyn zabroniony określony w przepisach prawa obcego;  </w:t>
      </w:r>
    </w:p>
    <w:p w14:paraId="1D1BF963" w14:textId="77777777" w:rsidR="00A264E0" w:rsidRDefault="00A264E0">
      <w:pPr>
        <w:pStyle w:val="Akapitzlist"/>
        <w:numPr>
          <w:ilvl w:val="0"/>
          <w:numId w:val="3"/>
        </w:numPr>
        <w:spacing w:line="278" w:lineRule="auto"/>
        <w:jc w:val="both"/>
      </w:pPr>
      <w:r>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553AFA65" w14:textId="77777777" w:rsidR="00A264E0" w:rsidRDefault="00A264E0">
      <w:pPr>
        <w:pStyle w:val="Akapitzlist"/>
        <w:numPr>
          <w:ilvl w:val="0"/>
          <w:numId w:val="3"/>
        </w:numPr>
        <w:spacing w:line="278" w:lineRule="auto"/>
        <w:jc w:val="both"/>
      </w:pPr>
      <w: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52A4CDB5" w14:textId="77777777" w:rsidR="00A264E0" w:rsidRDefault="00A264E0">
      <w:pPr>
        <w:pStyle w:val="Akapitzlist"/>
        <w:numPr>
          <w:ilvl w:val="0"/>
          <w:numId w:val="3"/>
        </w:numPr>
        <w:spacing w:line="278" w:lineRule="auto"/>
        <w:jc w:val="both"/>
      </w:pPr>
      <w:r>
        <w:t>wobec którego prawomocnie orzeczono zakaz ubiegania się o zamówienia publiczne;</w:t>
      </w:r>
    </w:p>
    <w:p w14:paraId="17746A81" w14:textId="77777777" w:rsidR="00A264E0" w:rsidRDefault="00A264E0">
      <w:pPr>
        <w:pStyle w:val="Akapitzlist"/>
        <w:numPr>
          <w:ilvl w:val="0"/>
          <w:numId w:val="3"/>
        </w:numPr>
        <w:spacing w:line="278" w:lineRule="auto"/>
        <w:jc w:val="both"/>
      </w:pPr>
      <w:r>
        <w:t xml:space="preserve">jeżeli Zamawiający może stwierdzić, na podstawie wiarygodnych przesłanek, że Wykonawca zawarł z innymi Wykonawcami porozumienie mające na celu zakłócenie konkurencji, w </w:t>
      </w:r>
      <w:proofErr w:type="gramStart"/>
      <w:r>
        <w:t>szczególności</w:t>
      </w:r>
      <w:proofErr w:type="gramEnd"/>
      <w: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682690DB" w14:textId="77777777" w:rsidR="00A264E0" w:rsidRDefault="00A264E0">
      <w:pPr>
        <w:pStyle w:val="Akapitzlist"/>
        <w:numPr>
          <w:ilvl w:val="0"/>
          <w:numId w:val="3"/>
        </w:numPr>
        <w:spacing w:line="276" w:lineRule="auto"/>
        <w:jc w:val="both"/>
      </w:pPr>
      <w:r>
        <w:t xml:space="preserve">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 </w:t>
      </w:r>
    </w:p>
    <w:p w14:paraId="2A901207" w14:textId="77777777" w:rsidR="00A264E0" w:rsidRDefault="00A264E0">
      <w:pPr>
        <w:pStyle w:val="Akapitzlist"/>
        <w:numPr>
          <w:ilvl w:val="0"/>
          <w:numId w:val="3"/>
        </w:numPr>
        <w:spacing w:line="276" w:lineRule="auto"/>
        <w:jc w:val="both"/>
      </w:pPr>
      <w:r>
        <w:t xml:space="preserve">wymienionego w wykazach określonych w rozporządzeniu 765/2006 i rozporządzeniu 269/2014 albo wpisanego na listę na podstawie decyzji w sprawie wpisu na listę rozstrzygającej o zastosowaniu środka w postaci wykluczenia z postępowania; </w:t>
      </w:r>
    </w:p>
    <w:p w14:paraId="741062AB" w14:textId="77777777" w:rsidR="00A264E0" w:rsidRDefault="00A264E0">
      <w:pPr>
        <w:pStyle w:val="Akapitzlist"/>
        <w:numPr>
          <w:ilvl w:val="0"/>
          <w:numId w:val="3"/>
        </w:numPr>
        <w:spacing w:line="276" w:lineRule="auto"/>
        <w:jc w:val="both"/>
      </w:pPr>
      <w:r>
        <w:lastRenderedPageBreak/>
        <w:t xml:space="preserve">którego beneficjentem rzeczywistym w rozumieniu ustawy z dnia 1 marca 2018 r.  o przeciwdziałaniu praniu pieniędzy oraz finansowaniu terroryzmu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w postaci wykluczenia z postępowania; </w:t>
      </w:r>
    </w:p>
    <w:p w14:paraId="33A628F1" w14:textId="77777777" w:rsidR="00A264E0" w:rsidRDefault="00A264E0">
      <w:pPr>
        <w:pStyle w:val="Akapitzlist"/>
        <w:numPr>
          <w:ilvl w:val="0"/>
          <w:numId w:val="3"/>
        </w:numPr>
        <w:spacing w:line="276" w:lineRule="auto"/>
        <w:jc w:val="both"/>
      </w:pPr>
      <w:r>
        <w:t xml:space="preserve">którego jednostką dominującą w rozumieniu art. 3 ust. 1 pkt 37 ustawy z dnia 29 września 1994 r. o rachunkowości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w postaci wykluczenia z postępowania. </w:t>
      </w:r>
    </w:p>
    <w:p w14:paraId="23CCD975" w14:textId="4133658A" w:rsidR="009D7B84" w:rsidRDefault="009D7B84">
      <w:pPr>
        <w:pStyle w:val="Akapitzlist"/>
        <w:numPr>
          <w:ilvl w:val="1"/>
          <w:numId w:val="2"/>
        </w:numPr>
        <w:autoSpaceDE w:val="0"/>
        <w:autoSpaceDN w:val="0"/>
        <w:adjustRightInd w:val="0"/>
        <w:ind w:left="426" w:hanging="426"/>
        <w:jc w:val="both"/>
        <w:rPr>
          <w:rFonts w:ascii="Calibri" w:hAnsi="Calibri" w:cs="Calibri"/>
        </w:rPr>
      </w:pPr>
      <w:r w:rsidRPr="00CE5AF0">
        <w:rPr>
          <w:rFonts w:ascii="Calibri" w:hAnsi="Calibri" w:cs="Calibri"/>
        </w:rPr>
        <w:t xml:space="preserve"> Wykonawca może zostać wykluczony przez Zamawiającego na każdym etapie </w:t>
      </w:r>
      <w:r w:rsidR="00CE5AF0">
        <w:rPr>
          <w:rFonts w:ascii="Calibri" w:hAnsi="Calibri" w:cs="Calibri"/>
        </w:rPr>
        <w:t>p</w:t>
      </w:r>
      <w:r w:rsidRPr="00CE5AF0">
        <w:rPr>
          <w:rFonts w:ascii="Calibri" w:hAnsi="Calibri" w:cs="Calibri"/>
        </w:rPr>
        <w:t xml:space="preserve">ostępowania o udzielenie zamówienia. </w:t>
      </w:r>
    </w:p>
    <w:p w14:paraId="519A124A" w14:textId="77777777" w:rsidR="00513D6D" w:rsidRDefault="00513D6D">
      <w:pPr>
        <w:pStyle w:val="Akapitzlist"/>
        <w:numPr>
          <w:ilvl w:val="1"/>
          <w:numId w:val="2"/>
        </w:numPr>
        <w:autoSpaceDE w:val="0"/>
        <w:autoSpaceDN w:val="0"/>
        <w:adjustRightInd w:val="0"/>
        <w:ind w:left="426" w:hanging="426"/>
        <w:jc w:val="both"/>
        <w:rPr>
          <w:rFonts w:ascii="Calibri" w:hAnsi="Calibri" w:cs="Calibri"/>
        </w:rPr>
      </w:pPr>
      <w:r w:rsidRPr="00513D6D">
        <w:rPr>
          <w:rFonts w:ascii="Calibri" w:hAnsi="Calibri" w:cs="Calibri"/>
        </w:rPr>
        <w:t xml:space="preserve">Wykonawca nie podlega wykluczeniu w okolicznościach określonych w art. 108 ust. 1 pkt. 1, 2 i 5, jeżeli udowodni Zamawiającemu, że spełnił łącznie następujące przesłanki: </w:t>
      </w:r>
    </w:p>
    <w:p w14:paraId="6F963315" w14:textId="77777777" w:rsidR="00513D6D" w:rsidRDefault="00513D6D">
      <w:pPr>
        <w:pStyle w:val="Akapitzlist"/>
        <w:numPr>
          <w:ilvl w:val="0"/>
          <w:numId w:val="35"/>
        </w:numPr>
        <w:autoSpaceDE w:val="0"/>
        <w:autoSpaceDN w:val="0"/>
        <w:adjustRightInd w:val="0"/>
        <w:jc w:val="both"/>
        <w:rPr>
          <w:rFonts w:ascii="Calibri" w:hAnsi="Calibri" w:cs="Calibri"/>
        </w:rPr>
      </w:pPr>
      <w:r w:rsidRPr="00513D6D">
        <w:rPr>
          <w:rFonts w:ascii="Calibri" w:hAnsi="Calibri" w:cs="Calibri"/>
        </w:rPr>
        <w:t xml:space="preserve">naprawił lub zobowiązał się do naprawienia szkody wyrządzonej przestępstwem, wykroczeniem lub swoim nieprawidłowym postępowaniem, w tym poprzez zadośćuczynienie pieniężne; </w:t>
      </w:r>
    </w:p>
    <w:p w14:paraId="56462A96" w14:textId="77777777" w:rsidR="00513D6D" w:rsidRDefault="00513D6D">
      <w:pPr>
        <w:pStyle w:val="Akapitzlist"/>
        <w:numPr>
          <w:ilvl w:val="0"/>
          <w:numId w:val="35"/>
        </w:numPr>
        <w:autoSpaceDE w:val="0"/>
        <w:autoSpaceDN w:val="0"/>
        <w:adjustRightInd w:val="0"/>
        <w:jc w:val="both"/>
        <w:rPr>
          <w:rFonts w:ascii="Calibri" w:hAnsi="Calibri" w:cs="Calibri"/>
        </w:rPr>
      </w:pPr>
      <w:r w:rsidRPr="00513D6D">
        <w:rPr>
          <w:rFonts w:ascii="Calibri" w:hAnsi="Calibri" w:cs="Calibri"/>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79D56E7A" w14:textId="375F18C6" w:rsidR="00513D6D" w:rsidRPr="00513D6D" w:rsidRDefault="00513D6D">
      <w:pPr>
        <w:pStyle w:val="Akapitzlist"/>
        <w:numPr>
          <w:ilvl w:val="0"/>
          <w:numId w:val="35"/>
        </w:numPr>
        <w:autoSpaceDE w:val="0"/>
        <w:autoSpaceDN w:val="0"/>
        <w:adjustRightInd w:val="0"/>
        <w:jc w:val="both"/>
        <w:rPr>
          <w:rFonts w:ascii="Calibri" w:hAnsi="Calibri" w:cs="Calibri"/>
        </w:rPr>
      </w:pPr>
      <w:r w:rsidRPr="00513D6D">
        <w:rPr>
          <w:rFonts w:ascii="Calibri" w:hAnsi="Calibri" w:cs="Calibri"/>
        </w:rPr>
        <w:t xml:space="preserve">podjął konkretne środki techniczne, organizacyjne i kadrowe, odpowiednie dla zapobiegania dalszym przestępstwom, wykroczeniom lub nieprawidłowemu postępowaniu, w szczególności: </w:t>
      </w:r>
    </w:p>
    <w:p w14:paraId="6761C790" w14:textId="78EAFDA8" w:rsidR="00513D6D" w:rsidRDefault="00513D6D">
      <w:pPr>
        <w:pStyle w:val="Akapitzlist"/>
        <w:numPr>
          <w:ilvl w:val="0"/>
          <w:numId w:val="36"/>
        </w:numPr>
        <w:autoSpaceDE w:val="0"/>
        <w:autoSpaceDN w:val="0"/>
        <w:adjustRightInd w:val="0"/>
        <w:jc w:val="both"/>
        <w:rPr>
          <w:rFonts w:ascii="Calibri" w:hAnsi="Calibri" w:cs="Calibri"/>
        </w:rPr>
      </w:pPr>
      <w:r w:rsidRPr="00513D6D">
        <w:rPr>
          <w:rFonts w:ascii="Calibri" w:hAnsi="Calibri" w:cs="Calibri"/>
        </w:rPr>
        <w:t>zerwał wszelkie powiązania z osobami lub podmiotami odpowiedzialnymi za nieprawidłowe postępowanie wykonawcy,</w:t>
      </w:r>
    </w:p>
    <w:p w14:paraId="7F6A64BF" w14:textId="196D9FDA" w:rsidR="00513D6D" w:rsidRPr="00513D6D" w:rsidRDefault="00513D6D">
      <w:pPr>
        <w:pStyle w:val="Akapitzlist"/>
        <w:numPr>
          <w:ilvl w:val="0"/>
          <w:numId w:val="36"/>
        </w:numPr>
        <w:autoSpaceDE w:val="0"/>
        <w:autoSpaceDN w:val="0"/>
        <w:adjustRightInd w:val="0"/>
        <w:jc w:val="both"/>
        <w:rPr>
          <w:rFonts w:ascii="Calibri" w:hAnsi="Calibri" w:cs="Calibri"/>
        </w:rPr>
      </w:pPr>
      <w:r w:rsidRPr="00513D6D">
        <w:rPr>
          <w:rFonts w:ascii="Calibri" w:hAnsi="Calibri" w:cs="Calibri"/>
        </w:rPr>
        <w:t xml:space="preserve">zreorganizował personel, </w:t>
      </w:r>
    </w:p>
    <w:p w14:paraId="57DFC91F" w14:textId="288AE19E" w:rsidR="00513D6D" w:rsidRPr="00513D6D" w:rsidRDefault="00513D6D">
      <w:pPr>
        <w:pStyle w:val="Akapitzlist"/>
        <w:numPr>
          <w:ilvl w:val="0"/>
          <w:numId w:val="36"/>
        </w:numPr>
        <w:autoSpaceDE w:val="0"/>
        <w:autoSpaceDN w:val="0"/>
        <w:adjustRightInd w:val="0"/>
        <w:jc w:val="both"/>
        <w:rPr>
          <w:rFonts w:ascii="Calibri" w:hAnsi="Calibri" w:cs="Calibri"/>
        </w:rPr>
      </w:pPr>
      <w:r w:rsidRPr="00513D6D">
        <w:rPr>
          <w:rFonts w:ascii="Calibri" w:hAnsi="Calibri" w:cs="Calibri"/>
        </w:rPr>
        <w:t xml:space="preserve">wdrożył system sprawozdawczości i kontroli, </w:t>
      </w:r>
    </w:p>
    <w:p w14:paraId="5C460101" w14:textId="77777777" w:rsidR="00540E9B" w:rsidRDefault="00513D6D">
      <w:pPr>
        <w:pStyle w:val="Akapitzlist"/>
        <w:numPr>
          <w:ilvl w:val="0"/>
          <w:numId w:val="36"/>
        </w:numPr>
        <w:autoSpaceDE w:val="0"/>
        <w:autoSpaceDN w:val="0"/>
        <w:adjustRightInd w:val="0"/>
        <w:jc w:val="both"/>
        <w:rPr>
          <w:rFonts w:ascii="Calibri" w:hAnsi="Calibri" w:cs="Calibri"/>
        </w:rPr>
      </w:pPr>
      <w:r w:rsidRPr="00513D6D">
        <w:rPr>
          <w:rFonts w:ascii="Calibri" w:hAnsi="Calibri" w:cs="Calibri"/>
        </w:rPr>
        <w:t xml:space="preserve">utworzył struktury audytu wewnętrznego do monitorowania przestrzegania przepisów, wewnętrznych regulacji lub standardów, </w:t>
      </w:r>
    </w:p>
    <w:p w14:paraId="3A9BADB3" w14:textId="04A16380" w:rsidR="00513D6D" w:rsidRPr="00540E9B" w:rsidRDefault="00513D6D">
      <w:pPr>
        <w:pStyle w:val="Akapitzlist"/>
        <w:numPr>
          <w:ilvl w:val="0"/>
          <w:numId w:val="36"/>
        </w:numPr>
        <w:autoSpaceDE w:val="0"/>
        <w:autoSpaceDN w:val="0"/>
        <w:adjustRightInd w:val="0"/>
        <w:jc w:val="both"/>
        <w:rPr>
          <w:rFonts w:ascii="Calibri" w:hAnsi="Calibri" w:cs="Calibri"/>
        </w:rPr>
      </w:pPr>
      <w:r w:rsidRPr="00540E9B">
        <w:rPr>
          <w:rFonts w:ascii="Calibri" w:hAnsi="Calibri" w:cs="Calibri"/>
        </w:rPr>
        <w:t>wprowadził wewnętrzne regulacje dotyczące odpowiedzialności i odszkodowań za nieprzestrzeganie przepisów, wewnętrznych regulacji lub standardów.</w:t>
      </w:r>
    </w:p>
    <w:p w14:paraId="67ADA3E5" w14:textId="1F824D4B" w:rsidR="00513D6D" w:rsidRPr="00513D6D" w:rsidRDefault="00513D6D">
      <w:pPr>
        <w:pStyle w:val="Akapitzlist"/>
        <w:numPr>
          <w:ilvl w:val="1"/>
          <w:numId w:val="2"/>
        </w:numPr>
        <w:autoSpaceDE w:val="0"/>
        <w:autoSpaceDN w:val="0"/>
        <w:adjustRightInd w:val="0"/>
        <w:ind w:left="426"/>
        <w:jc w:val="both"/>
        <w:rPr>
          <w:rFonts w:ascii="Calibri" w:hAnsi="Calibri" w:cs="Calibri"/>
        </w:rPr>
      </w:pPr>
      <w:r w:rsidRPr="00513D6D">
        <w:rPr>
          <w:rFonts w:ascii="Calibri" w:hAnsi="Calibri" w:cs="Calibri"/>
        </w:rPr>
        <w:t xml:space="preserve"> Zamawiający ocenia, czy podjęte przez Wykonawcę czynności, o których mowa w pkt </w:t>
      </w:r>
      <w:r>
        <w:rPr>
          <w:rFonts w:ascii="Calibri" w:hAnsi="Calibri" w:cs="Calibri"/>
        </w:rPr>
        <w:t>4</w:t>
      </w:r>
      <w:r w:rsidRPr="00513D6D">
        <w:rPr>
          <w:rFonts w:ascii="Calibri" w:hAnsi="Calibri" w:cs="Calibri"/>
        </w:rPr>
        <w:t xml:space="preserve"> powyżej, są wystarczające do wykazania jego rzetelności, uwzględniając wagę i szczególne okoliczności czynu Wykonawcy. Jeżeli podjęte przez Wykonawcę czynności, o których mowa w pkt </w:t>
      </w:r>
      <w:r>
        <w:rPr>
          <w:rFonts w:ascii="Calibri" w:hAnsi="Calibri" w:cs="Calibri"/>
        </w:rPr>
        <w:t>4</w:t>
      </w:r>
      <w:r w:rsidRPr="00513D6D">
        <w:rPr>
          <w:rFonts w:ascii="Calibri" w:hAnsi="Calibri" w:cs="Calibri"/>
        </w:rPr>
        <w:t>. powyżej, nie są wystarczające do wykazania jego rzetelności, Zamawiający wyklucza Wykonawcę.</w:t>
      </w:r>
    </w:p>
    <w:p w14:paraId="4F878847" w14:textId="77777777" w:rsidR="00A264E0" w:rsidRDefault="00A264E0">
      <w:pPr>
        <w:pStyle w:val="Akapitzlist"/>
        <w:numPr>
          <w:ilvl w:val="1"/>
          <w:numId w:val="2"/>
        </w:numPr>
        <w:spacing w:line="276" w:lineRule="auto"/>
        <w:ind w:left="426" w:hanging="426"/>
        <w:jc w:val="both"/>
        <w:rPr>
          <w:rFonts w:ascii="Calibri" w:hAnsi="Calibri" w:cs="Calibri"/>
        </w:rPr>
      </w:pPr>
      <w:r w:rsidRPr="0012226E">
        <w:rPr>
          <w:rFonts w:ascii="Calibri" w:hAnsi="Calibri" w:cs="Calibri"/>
        </w:rPr>
        <w:t xml:space="preserve">O udzielenie zamówienia mogą ubiegać się Wykonawcy, którzy spełniają warunki dotyczące: </w:t>
      </w:r>
    </w:p>
    <w:p w14:paraId="69EA740E" w14:textId="77777777" w:rsidR="00A264E0" w:rsidRPr="0012226E" w:rsidRDefault="00A264E0">
      <w:pPr>
        <w:pStyle w:val="Akapitzlist"/>
        <w:numPr>
          <w:ilvl w:val="2"/>
          <w:numId w:val="2"/>
        </w:numPr>
        <w:tabs>
          <w:tab w:val="left" w:pos="851"/>
        </w:tabs>
        <w:spacing w:line="276" w:lineRule="auto"/>
        <w:ind w:left="709" w:hanging="142"/>
        <w:jc w:val="both"/>
        <w:rPr>
          <w:rFonts w:ascii="Calibri" w:hAnsi="Calibri" w:cs="Calibri"/>
        </w:rPr>
      </w:pPr>
      <w:r w:rsidRPr="0083365A">
        <w:rPr>
          <w:rFonts w:ascii="Calibri" w:hAnsi="Calibri" w:cs="Calibri"/>
          <w:u w:val="single"/>
        </w:rPr>
        <w:t>zdolności do występowania w obrocie gospodarczym</w:t>
      </w:r>
      <w:r w:rsidRPr="0012226E">
        <w:rPr>
          <w:rFonts w:ascii="Calibri" w:hAnsi="Calibri" w:cs="Calibri"/>
        </w:rPr>
        <w:t>:</w:t>
      </w:r>
    </w:p>
    <w:p w14:paraId="62731CEB" w14:textId="77C5F1E9" w:rsidR="00A264E0" w:rsidRPr="0012226E" w:rsidRDefault="00A264E0" w:rsidP="00A264E0">
      <w:pPr>
        <w:spacing w:line="276" w:lineRule="auto"/>
        <w:ind w:left="426"/>
        <w:jc w:val="both"/>
        <w:rPr>
          <w:rFonts w:ascii="Calibri" w:hAnsi="Calibri" w:cs="Calibri"/>
        </w:rPr>
      </w:pPr>
      <w:r w:rsidRPr="0012226E">
        <w:rPr>
          <w:rFonts w:ascii="Calibri" w:hAnsi="Calibri" w:cs="Calibri"/>
        </w:rPr>
        <w:t>Zamawiający nie określa</w:t>
      </w:r>
      <w:r w:rsidR="005160E7">
        <w:rPr>
          <w:rFonts w:ascii="Calibri" w:hAnsi="Calibri" w:cs="Calibri"/>
        </w:rPr>
        <w:t xml:space="preserve"> </w:t>
      </w:r>
      <w:proofErr w:type="gramStart"/>
      <w:r w:rsidR="005160E7">
        <w:rPr>
          <w:rFonts w:ascii="Calibri" w:hAnsi="Calibri" w:cs="Calibri"/>
        </w:rPr>
        <w:t xml:space="preserve">szczegółowego </w:t>
      </w:r>
      <w:r w:rsidRPr="0012226E">
        <w:rPr>
          <w:rFonts w:ascii="Calibri" w:hAnsi="Calibri" w:cs="Calibri"/>
        </w:rPr>
        <w:t xml:space="preserve"> warunku</w:t>
      </w:r>
      <w:proofErr w:type="gramEnd"/>
      <w:r w:rsidRPr="0012226E">
        <w:rPr>
          <w:rFonts w:ascii="Calibri" w:hAnsi="Calibri" w:cs="Calibri"/>
        </w:rPr>
        <w:t xml:space="preserve"> udziału w postępowaniu.</w:t>
      </w:r>
    </w:p>
    <w:p w14:paraId="7529496C" w14:textId="77777777" w:rsidR="00A264E0" w:rsidRPr="0012226E" w:rsidRDefault="00A264E0">
      <w:pPr>
        <w:pStyle w:val="Akapitzlist"/>
        <w:numPr>
          <w:ilvl w:val="2"/>
          <w:numId w:val="2"/>
        </w:numPr>
        <w:spacing w:line="276" w:lineRule="auto"/>
        <w:ind w:left="709" w:hanging="142"/>
        <w:jc w:val="both"/>
        <w:rPr>
          <w:rFonts w:ascii="Calibri" w:hAnsi="Calibri" w:cs="Calibri"/>
        </w:rPr>
      </w:pPr>
      <w:r w:rsidRPr="0083365A">
        <w:rPr>
          <w:rFonts w:ascii="Calibri" w:hAnsi="Calibri" w:cs="Calibri"/>
          <w:u w:val="single"/>
        </w:rPr>
        <w:lastRenderedPageBreak/>
        <w:t>kompetencji lub uprawnień do prowadzenia określonej działalności gospodarczej lub zawodowej</w:t>
      </w:r>
      <w:r w:rsidRPr="0012226E">
        <w:rPr>
          <w:rFonts w:ascii="Calibri" w:hAnsi="Calibri" w:cs="Calibri"/>
        </w:rPr>
        <w:t>:</w:t>
      </w:r>
    </w:p>
    <w:p w14:paraId="4BF29D35" w14:textId="651D48D7" w:rsidR="00A264E0" w:rsidRPr="0012226E" w:rsidRDefault="00A264E0" w:rsidP="00A264E0">
      <w:pPr>
        <w:spacing w:line="276" w:lineRule="auto"/>
        <w:ind w:left="426"/>
        <w:jc w:val="both"/>
        <w:rPr>
          <w:rFonts w:ascii="Calibri" w:hAnsi="Calibri" w:cs="Calibri"/>
        </w:rPr>
      </w:pPr>
      <w:r w:rsidRPr="0012226E">
        <w:rPr>
          <w:rFonts w:ascii="Calibri" w:hAnsi="Calibri" w:cs="Calibri"/>
        </w:rPr>
        <w:t xml:space="preserve">Zamawiający nie określa </w:t>
      </w:r>
      <w:r w:rsidR="005160E7">
        <w:rPr>
          <w:rFonts w:ascii="Calibri" w:hAnsi="Calibri" w:cs="Calibri"/>
        </w:rPr>
        <w:t xml:space="preserve">szczegółowego </w:t>
      </w:r>
      <w:r w:rsidRPr="0012226E">
        <w:rPr>
          <w:rFonts w:ascii="Calibri" w:hAnsi="Calibri" w:cs="Calibri"/>
        </w:rPr>
        <w:t>warunku udziału w postępowaniu.</w:t>
      </w:r>
    </w:p>
    <w:p w14:paraId="3585E687" w14:textId="77777777" w:rsidR="00A264E0" w:rsidRPr="0012226E" w:rsidRDefault="00A264E0">
      <w:pPr>
        <w:pStyle w:val="Akapitzlist"/>
        <w:numPr>
          <w:ilvl w:val="2"/>
          <w:numId w:val="2"/>
        </w:numPr>
        <w:spacing w:line="276" w:lineRule="auto"/>
        <w:ind w:left="709" w:hanging="142"/>
        <w:jc w:val="both"/>
        <w:rPr>
          <w:rFonts w:ascii="Calibri" w:hAnsi="Calibri" w:cs="Calibri"/>
          <w:u w:val="single"/>
        </w:rPr>
      </w:pPr>
      <w:r w:rsidRPr="0012226E">
        <w:rPr>
          <w:rFonts w:ascii="Calibri" w:hAnsi="Calibri" w:cs="Calibri"/>
          <w:u w:val="single"/>
        </w:rPr>
        <w:t xml:space="preserve">sytuacji ekonomicznej lub finansowej; </w:t>
      </w:r>
    </w:p>
    <w:p w14:paraId="6CE98E93" w14:textId="77777777" w:rsidR="00A264E0" w:rsidRPr="0012226E" w:rsidRDefault="00A264E0" w:rsidP="00A264E0">
      <w:pPr>
        <w:spacing w:line="276" w:lineRule="auto"/>
        <w:ind w:left="426"/>
        <w:jc w:val="both"/>
        <w:rPr>
          <w:rFonts w:ascii="Calibri" w:hAnsi="Calibri" w:cs="Calibri"/>
          <w:u w:val="single"/>
        </w:rPr>
      </w:pPr>
      <w:r w:rsidRPr="0012226E">
        <w:rPr>
          <w:rFonts w:ascii="Calibri" w:hAnsi="Calibri" w:cs="Calibri"/>
        </w:rPr>
        <w:t>Zamawiający nie określa szczegółowego warunku zamówienia</w:t>
      </w:r>
    </w:p>
    <w:p w14:paraId="570F8CD2" w14:textId="77777777" w:rsidR="00A264E0" w:rsidRPr="0012226E" w:rsidRDefault="00A264E0">
      <w:pPr>
        <w:pStyle w:val="Akapitzlist"/>
        <w:numPr>
          <w:ilvl w:val="2"/>
          <w:numId w:val="2"/>
        </w:numPr>
        <w:spacing w:line="276" w:lineRule="auto"/>
        <w:ind w:left="709" w:hanging="142"/>
        <w:jc w:val="both"/>
        <w:rPr>
          <w:rFonts w:ascii="Calibri" w:hAnsi="Calibri" w:cs="Calibri"/>
          <w:u w:val="single"/>
        </w:rPr>
      </w:pPr>
      <w:r w:rsidRPr="0012226E">
        <w:rPr>
          <w:rFonts w:ascii="Calibri" w:hAnsi="Calibri" w:cs="Calibri"/>
          <w:u w:val="single"/>
        </w:rPr>
        <w:t xml:space="preserve">zdolności technicznej lub zawodowej; </w:t>
      </w:r>
    </w:p>
    <w:p w14:paraId="1382CA2F" w14:textId="77777777" w:rsidR="0029295F" w:rsidRPr="0012226E" w:rsidRDefault="0029295F" w:rsidP="0029295F">
      <w:pPr>
        <w:spacing w:line="276" w:lineRule="auto"/>
        <w:ind w:left="426"/>
        <w:jc w:val="both"/>
        <w:rPr>
          <w:rFonts w:ascii="Calibri" w:hAnsi="Calibri" w:cs="Calibri"/>
        </w:rPr>
      </w:pPr>
      <w:r w:rsidRPr="0012226E">
        <w:rPr>
          <w:rFonts w:ascii="Calibri" w:hAnsi="Calibri" w:cs="Calibri"/>
        </w:rPr>
        <w:t xml:space="preserve">Zamawiający nie określa </w:t>
      </w:r>
      <w:r>
        <w:rPr>
          <w:rFonts w:ascii="Calibri" w:hAnsi="Calibri" w:cs="Calibri"/>
        </w:rPr>
        <w:t xml:space="preserve">szczegółowego </w:t>
      </w:r>
      <w:r w:rsidRPr="0012226E">
        <w:rPr>
          <w:rFonts w:ascii="Calibri" w:hAnsi="Calibri" w:cs="Calibri"/>
        </w:rPr>
        <w:t>warunku udziału w postępowaniu.</w:t>
      </w:r>
    </w:p>
    <w:p w14:paraId="2D552721" w14:textId="77777777" w:rsidR="008A3791" w:rsidRPr="002E3C3A" w:rsidRDefault="008A3791" w:rsidP="008A3791">
      <w:pPr>
        <w:pStyle w:val="Akapitzlist"/>
        <w:spacing w:line="276" w:lineRule="auto"/>
        <w:ind w:left="851"/>
        <w:jc w:val="both"/>
        <w:rPr>
          <w:rFonts w:eastAsiaTheme="majorEastAsia" w:cstheme="minorHAnsi"/>
        </w:rPr>
      </w:pPr>
    </w:p>
    <w:p w14:paraId="4EB1A551" w14:textId="77777777" w:rsidR="008A3791" w:rsidRPr="008A3791" w:rsidRDefault="00A264E0">
      <w:pPr>
        <w:pStyle w:val="Akapitzlist"/>
        <w:numPr>
          <w:ilvl w:val="1"/>
          <w:numId w:val="2"/>
        </w:numPr>
        <w:spacing w:after="120" w:line="276" w:lineRule="auto"/>
        <w:ind w:left="426"/>
        <w:jc w:val="both"/>
        <w:rPr>
          <w:rFonts w:eastAsiaTheme="majorEastAsia" w:cstheme="minorHAnsi"/>
        </w:rPr>
      </w:pPr>
      <w:r w:rsidRPr="008A3791">
        <w:rPr>
          <w:rFonts w:ascii="Calibri" w:hAnsi="Calibri" w:cs="Calibri"/>
        </w:rPr>
        <w:t xml:space="preserve">W przypadku, gdy wartość zamówienia jest określona w innej walucie niż w złotych polskich, Zamawiający dokona przeliczenia tej wartości na złote polskie – na podstawie średniego kursu złotego w stosunku do walut obcych, określonego w Tabeli Kursów Narodowego Banku Polskiego na dzień opublikowania Ogłoszenia o zamówieniu w Biuletynie Zamówień Publicznych.  </w:t>
      </w:r>
    </w:p>
    <w:p w14:paraId="6DE79235" w14:textId="77777777" w:rsidR="00A264E0" w:rsidRDefault="00A264E0" w:rsidP="00A264E0">
      <w:pPr>
        <w:spacing w:line="276" w:lineRule="auto"/>
      </w:pPr>
    </w:p>
    <w:p w14:paraId="67E0F982" w14:textId="65E86AE3" w:rsidR="00A264E0" w:rsidRPr="0012226E" w:rsidRDefault="00A264E0" w:rsidP="00AC0BA2">
      <w:pPr>
        <w:jc w:val="both"/>
        <w:rPr>
          <w:b/>
          <w:bCs/>
        </w:rPr>
      </w:pPr>
      <w:r w:rsidRPr="0012226E">
        <w:rPr>
          <w:b/>
          <w:bCs/>
        </w:rPr>
        <w:t xml:space="preserve">VII. </w:t>
      </w:r>
      <w:r w:rsidRPr="00AC0BA2">
        <w:rPr>
          <w:b/>
          <w:bCs/>
        </w:rPr>
        <w:t xml:space="preserve">Składanie dokumentów i oświadczeń wraz z ofertą. Informacje o podmiotowych </w:t>
      </w:r>
      <w:r w:rsidR="003C23CC" w:rsidRPr="00AC0BA2">
        <w:rPr>
          <w:b/>
          <w:bCs/>
        </w:rPr>
        <w:t xml:space="preserve">i przedmiotowych </w:t>
      </w:r>
      <w:r w:rsidRPr="00AC0BA2">
        <w:rPr>
          <w:b/>
          <w:bCs/>
        </w:rPr>
        <w:t>środkach dowodowych</w:t>
      </w:r>
      <w:r w:rsidRPr="0012226E">
        <w:rPr>
          <w:b/>
          <w:bCs/>
        </w:rPr>
        <w:t xml:space="preserve"> </w:t>
      </w:r>
    </w:p>
    <w:p w14:paraId="3CD0CC9D" w14:textId="77777777" w:rsidR="00A264E0" w:rsidRDefault="00A264E0">
      <w:pPr>
        <w:pStyle w:val="Akapitzlist"/>
        <w:numPr>
          <w:ilvl w:val="0"/>
          <w:numId w:val="10"/>
        </w:numPr>
        <w:tabs>
          <w:tab w:val="left" w:pos="426"/>
        </w:tabs>
        <w:spacing w:after="160" w:line="278" w:lineRule="auto"/>
        <w:ind w:left="142" w:hanging="142"/>
      </w:pPr>
      <w:r>
        <w:t xml:space="preserve">Dokumenty wymagane przez zamawiającego, które należy złożyć składając ofertę:  </w:t>
      </w:r>
    </w:p>
    <w:p w14:paraId="77FAD180" w14:textId="090A77E5" w:rsidR="00A264E0" w:rsidRPr="00AC0BA2" w:rsidRDefault="00A264E0">
      <w:pPr>
        <w:pStyle w:val="Akapitzlist"/>
        <w:numPr>
          <w:ilvl w:val="0"/>
          <w:numId w:val="9"/>
        </w:numPr>
        <w:spacing w:after="160" w:line="278" w:lineRule="auto"/>
        <w:ind w:left="426" w:hanging="426"/>
      </w:pPr>
      <w:r w:rsidRPr="00AC0BA2">
        <w:t>formularz ofert</w:t>
      </w:r>
      <w:r w:rsidR="00AC0BA2" w:rsidRPr="00AC0BA2">
        <w:t>owy</w:t>
      </w:r>
      <w:r w:rsidR="00B373C1">
        <w:t xml:space="preserve"> </w:t>
      </w:r>
      <w:r w:rsidR="00B373C1" w:rsidRPr="00B373C1">
        <w:rPr>
          <w:b/>
          <w:bCs/>
        </w:rPr>
        <w:t>(załącznik nr 2)</w:t>
      </w:r>
      <w:r w:rsidRPr="00B373C1">
        <w:rPr>
          <w:b/>
          <w:bCs/>
        </w:rPr>
        <w:t>;</w:t>
      </w:r>
      <w:r w:rsidRPr="00AC0BA2">
        <w:t xml:space="preserve"> </w:t>
      </w:r>
    </w:p>
    <w:p w14:paraId="6C441CD3" w14:textId="07B206F2" w:rsidR="00A264E0" w:rsidRPr="00AC0BA2" w:rsidRDefault="00A264E0">
      <w:pPr>
        <w:pStyle w:val="Akapitzlist"/>
        <w:numPr>
          <w:ilvl w:val="0"/>
          <w:numId w:val="9"/>
        </w:numPr>
        <w:spacing w:after="160" w:line="278" w:lineRule="auto"/>
        <w:ind w:left="426" w:hanging="426"/>
        <w:jc w:val="both"/>
      </w:pPr>
      <w:r>
        <w:t xml:space="preserve">pełnomocnictwo lub inne dokumenty potwierdzające umocowanie do reprezentowania (odpowiednio: wykonawcy, podmiotu udostępniającego zasoby, wykonawców wspólnie ubiegających się o udzielenie zamówienia), jeżeli w imieniu (odpowiednio: wykonawcy, podmiotu udostępniającego zasoby, wykonawców wspólnie ubiegających się o udzielenie zamówienia) działa osoba, której umocowanie do reprezentowania nie wynika z </w:t>
      </w:r>
      <w:r w:rsidRPr="00AC0BA2">
        <w:t xml:space="preserve">dokumentów rejestrowych (KRS, </w:t>
      </w:r>
      <w:proofErr w:type="spellStart"/>
      <w:r w:rsidRPr="00AC0BA2">
        <w:t>CEiDG</w:t>
      </w:r>
      <w:proofErr w:type="spellEnd"/>
      <w:r w:rsidRPr="00AC0BA2">
        <w:t xml:space="preserve">); </w:t>
      </w:r>
    </w:p>
    <w:p w14:paraId="0C12B847" w14:textId="1A89AE52" w:rsidR="00A264E0" w:rsidRPr="00AC0BA2" w:rsidRDefault="00A264E0">
      <w:pPr>
        <w:pStyle w:val="Akapitzlist"/>
        <w:numPr>
          <w:ilvl w:val="0"/>
          <w:numId w:val="9"/>
        </w:numPr>
        <w:spacing w:after="160" w:line="278" w:lineRule="auto"/>
        <w:ind w:left="426" w:hanging="426"/>
        <w:jc w:val="both"/>
      </w:pPr>
      <w:r w:rsidRPr="00AC0BA2">
        <w:t xml:space="preserve">oświadczenie na podstawie art. 125 ust. 1 ustawy </w:t>
      </w:r>
      <w:proofErr w:type="spellStart"/>
      <w:r w:rsidRPr="00AC0BA2">
        <w:t>pzp</w:t>
      </w:r>
      <w:proofErr w:type="spellEnd"/>
      <w:r w:rsidRPr="00AC0BA2">
        <w:t xml:space="preserve"> o braku podstaw do wykluczenia wykonawcy z postępowania, według wzoru przekazanego przez zamawiającego </w:t>
      </w:r>
      <w:r w:rsidRPr="008B3E58">
        <w:rPr>
          <w:b/>
          <w:bCs/>
        </w:rPr>
        <w:t>(załącznik nr</w:t>
      </w:r>
      <w:r w:rsidR="00AC0BA2" w:rsidRPr="008B3E58">
        <w:rPr>
          <w:b/>
          <w:bCs/>
        </w:rPr>
        <w:t xml:space="preserve"> 3</w:t>
      </w:r>
      <w:r w:rsidRPr="008B3E58">
        <w:rPr>
          <w:b/>
          <w:bCs/>
        </w:rPr>
        <w:t>)</w:t>
      </w:r>
    </w:p>
    <w:p w14:paraId="45342561" w14:textId="77777777" w:rsidR="00A264E0" w:rsidRPr="00AC0BA2" w:rsidRDefault="00A264E0" w:rsidP="0083365A">
      <w:pPr>
        <w:pStyle w:val="Akapitzlist"/>
        <w:ind w:left="426"/>
        <w:jc w:val="both"/>
      </w:pPr>
      <w:r w:rsidRPr="00AC0BA2">
        <w:t>Uwaga! W przypadku wspólnego ubiegania się wykonawców o udzielenie zamówienia ww. dokument składa każdy z wykonawców w zakresie braku podstaw do wykluczenia;</w:t>
      </w:r>
    </w:p>
    <w:p w14:paraId="73A5B541" w14:textId="58D6F40E" w:rsidR="00A264E0" w:rsidRDefault="00A264E0">
      <w:pPr>
        <w:pStyle w:val="Akapitzlist"/>
        <w:numPr>
          <w:ilvl w:val="0"/>
          <w:numId w:val="9"/>
        </w:numPr>
        <w:spacing w:after="160" w:line="278" w:lineRule="auto"/>
        <w:ind w:left="426" w:hanging="426"/>
        <w:jc w:val="both"/>
      </w:pPr>
      <w:r w:rsidRPr="00AC0BA2">
        <w:t>zobowiązanie</w:t>
      </w:r>
      <w:r>
        <w:t xml:space="preserve"> podmiotu udostępniającego zasoby do oddania wykonawcy do dyspozycji niezbędnych zasobów na potrzeby realizacji danego zamówienia wraz z oświadczeniem podmiotu udostępniającego zasoby, potwierdzającym brak podstaw wykluczenia tego podmiotu oraz spełnianie warunków udziału w postępowaniu, w zakresie, w jakim wykonawca powołuje się na jego zasoby. Zobowiązanie podmiotu udostępniającego zasoby może być zastąpione innym podmiotowym środkiem dowodowym potwierdzającym, że wykonawca realizując zamówienie, będzie dysponował niezbędnymi zasobami tego podmiotu</w:t>
      </w:r>
      <w:r w:rsidR="009A07E0">
        <w:t xml:space="preserve"> </w:t>
      </w:r>
      <w:r w:rsidR="009A07E0" w:rsidRPr="009A07E0">
        <w:rPr>
          <w:b/>
          <w:bCs/>
        </w:rPr>
        <w:t xml:space="preserve">(załącznik nr </w:t>
      </w:r>
      <w:r w:rsidR="00B373C1">
        <w:rPr>
          <w:b/>
          <w:bCs/>
        </w:rPr>
        <w:t>5</w:t>
      </w:r>
      <w:r w:rsidR="009A07E0" w:rsidRPr="009A07E0">
        <w:rPr>
          <w:b/>
          <w:bCs/>
        </w:rPr>
        <w:t>)</w:t>
      </w:r>
      <w:r w:rsidRPr="009A07E0">
        <w:rPr>
          <w:b/>
          <w:bCs/>
        </w:rPr>
        <w:t>.</w:t>
      </w:r>
      <w:r>
        <w:t xml:space="preserve">  </w:t>
      </w:r>
    </w:p>
    <w:p w14:paraId="3CA91DC9" w14:textId="77777777" w:rsidR="00511B9E" w:rsidRDefault="00A264E0" w:rsidP="00511B9E">
      <w:pPr>
        <w:pStyle w:val="Akapitzlist"/>
        <w:ind w:left="426"/>
        <w:jc w:val="both"/>
      </w:pPr>
      <w:r>
        <w:t xml:space="preserve">Uwaga! Ww. zobowiązanie należy złożyć tylko wtedy, gdy wykonawca polega na zdolnościach lub sytuacji podmiotu udostępniającego zasoby. </w:t>
      </w:r>
    </w:p>
    <w:p w14:paraId="2B3BBD97" w14:textId="539B462C" w:rsidR="00710897" w:rsidRPr="00F87B0C" w:rsidRDefault="00710897" w:rsidP="00710897">
      <w:pPr>
        <w:pStyle w:val="Akapitzlist"/>
        <w:numPr>
          <w:ilvl w:val="0"/>
          <w:numId w:val="9"/>
        </w:numPr>
        <w:spacing w:line="276" w:lineRule="auto"/>
        <w:ind w:left="426"/>
        <w:jc w:val="both"/>
        <w:rPr>
          <w:rFonts w:eastAsiaTheme="majorEastAsia" w:cstheme="minorHAnsi"/>
        </w:rPr>
      </w:pPr>
      <w:r w:rsidRPr="00F87B0C">
        <w:rPr>
          <w:rFonts w:eastAsiaTheme="majorEastAsia" w:cstheme="minorHAnsi"/>
        </w:rPr>
        <w:t>Podpisany wykaz rozwiązań równoważnych (jeśli dotyczy).</w:t>
      </w:r>
    </w:p>
    <w:p w14:paraId="5AC4AF29" w14:textId="77777777" w:rsidR="0029295F" w:rsidRDefault="00511B9E" w:rsidP="0029295F">
      <w:pPr>
        <w:pStyle w:val="Akapitzlist"/>
        <w:numPr>
          <w:ilvl w:val="0"/>
          <w:numId w:val="9"/>
        </w:numPr>
        <w:tabs>
          <w:tab w:val="left" w:pos="1080"/>
        </w:tabs>
        <w:spacing w:line="276" w:lineRule="auto"/>
        <w:ind w:left="426"/>
        <w:jc w:val="both"/>
      </w:pPr>
      <w:r w:rsidRPr="00511B9E">
        <w:lastRenderedPageBreak/>
        <w:t>W celu potwierdzenia spełniania przez oferowane rozwiązania wymagań minimalnych określonych w Opisie Przedmiotu zamówienia Zamawiający żąda złożenie wraz z ofertą następujących dokumentów</w:t>
      </w:r>
      <w:r w:rsidR="003552D9">
        <w:t xml:space="preserve"> (przedmiotowe środki dowodowe)</w:t>
      </w:r>
      <w:r w:rsidRPr="00511B9E">
        <w:t xml:space="preserve">: </w:t>
      </w:r>
    </w:p>
    <w:p w14:paraId="23EED543" w14:textId="090D49A7" w:rsidR="00511B9E" w:rsidRPr="0029295F" w:rsidRDefault="0029295F" w:rsidP="0029295F">
      <w:pPr>
        <w:pStyle w:val="Akapitzlist"/>
        <w:numPr>
          <w:ilvl w:val="3"/>
          <w:numId w:val="2"/>
        </w:numPr>
        <w:tabs>
          <w:tab w:val="left" w:pos="1080"/>
        </w:tabs>
        <w:spacing w:line="276" w:lineRule="auto"/>
        <w:ind w:left="851"/>
        <w:jc w:val="both"/>
        <w:rPr>
          <w:rFonts w:cstheme="minorHAnsi"/>
        </w:rPr>
      </w:pPr>
      <w:r w:rsidRPr="0029295F">
        <w:rPr>
          <w:rFonts w:eastAsia="Times New Roman" w:cstheme="minorHAnsi"/>
        </w:rPr>
        <w:t xml:space="preserve">oświadczenie producenta / wyłącznego dystrybutora o posiadaniu przez oferenta statusu Autoryzowanego Partnera - mającego wiedzę w zakresie doboru i sprzedaży zasilaczy </w:t>
      </w:r>
      <w:proofErr w:type="gramStart"/>
      <w:r w:rsidRPr="0029295F">
        <w:rPr>
          <w:rFonts w:eastAsia="Times New Roman" w:cstheme="minorHAnsi"/>
        </w:rPr>
        <w:t>UPS</w:t>
      </w:r>
      <w:proofErr w:type="gramEnd"/>
      <w:r w:rsidRPr="0029295F">
        <w:rPr>
          <w:rFonts w:eastAsia="Times New Roman" w:cstheme="minorHAnsi"/>
        </w:rPr>
        <w:t xml:space="preserve"> jeżeli oferent nie jest producentem sprzętu.</w:t>
      </w:r>
    </w:p>
    <w:p w14:paraId="1B9E76BE" w14:textId="77777777" w:rsidR="00086CD9" w:rsidRPr="00086CD9" w:rsidRDefault="00086CD9" w:rsidP="00086CD9">
      <w:pPr>
        <w:autoSpaceDE w:val="0"/>
        <w:autoSpaceDN w:val="0"/>
        <w:adjustRightInd w:val="0"/>
        <w:rPr>
          <w:rFonts w:ascii="Times New Roman" w:hAnsi="Times New Roman" w:cs="Times New Roman"/>
          <w:color w:val="000000"/>
          <w14:ligatures w14:val="standardContextual"/>
        </w:rPr>
      </w:pPr>
    </w:p>
    <w:p w14:paraId="293E16DD" w14:textId="53C12F48" w:rsidR="00086CD9" w:rsidRPr="00086CD9" w:rsidRDefault="00086CD9">
      <w:pPr>
        <w:pStyle w:val="Akapitzlist"/>
        <w:numPr>
          <w:ilvl w:val="0"/>
          <w:numId w:val="10"/>
        </w:numPr>
        <w:spacing w:after="160" w:line="278" w:lineRule="auto"/>
        <w:ind w:left="426" w:hanging="426"/>
        <w:jc w:val="both"/>
      </w:pPr>
      <w:r w:rsidRPr="00086CD9">
        <w:t>Zamawiający przewiduje uzupełnienie przedmiotowych środków dowodowych zgodnie z art. 107 PZP</w:t>
      </w:r>
      <w:r w:rsidR="008B3E58">
        <w:t>.</w:t>
      </w:r>
      <w:r w:rsidRPr="00086CD9">
        <w:t xml:space="preserve"> </w:t>
      </w:r>
    </w:p>
    <w:p w14:paraId="3F33E7B0" w14:textId="77777777" w:rsidR="00A264E0" w:rsidRPr="008A4F98" w:rsidRDefault="00A264E0" w:rsidP="00A264E0">
      <w:pPr>
        <w:jc w:val="both"/>
        <w:rPr>
          <w:b/>
          <w:bCs/>
        </w:rPr>
      </w:pPr>
      <w:r w:rsidRPr="008A4F98">
        <w:rPr>
          <w:b/>
          <w:bCs/>
        </w:rPr>
        <w:t>VIII. Wspólne ubieganie się o zamówienie, powoływanie się na zasoby podmiotów trzecich,</w:t>
      </w:r>
      <w:r>
        <w:rPr>
          <w:b/>
          <w:bCs/>
        </w:rPr>
        <w:t xml:space="preserve"> </w:t>
      </w:r>
      <w:r w:rsidRPr="008A4F98">
        <w:rPr>
          <w:b/>
          <w:bCs/>
        </w:rPr>
        <w:t xml:space="preserve">podwykonawcy, podmioty zagraniczne </w:t>
      </w:r>
    </w:p>
    <w:p w14:paraId="454C1AD0" w14:textId="77777777" w:rsidR="00A264E0" w:rsidRDefault="00A264E0">
      <w:pPr>
        <w:pStyle w:val="Akapitzlist"/>
        <w:numPr>
          <w:ilvl w:val="0"/>
          <w:numId w:val="5"/>
        </w:numPr>
        <w:spacing w:after="160" w:line="278" w:lineRule="auto"/>
        <w:ind w:left="284"/>
        <w:jc w:val="both"/>
      </w:pPr>
      <w:r>
        <w:t xml:space="preserve">Wykonawcy mogą wspólnie ubiegać się o udzielenie zamówienia, np. łącząc się w konsorcja lub spółki cywilne lub inną formę prawną. </w:t>
      </w:r>
    </w:p>
    <w:p w14:paraId="13AD692B" w14:textId="77777777" w:rsidR="00A264E0" w:rsidRDefault="00A264E0">
      <w:pPr>
        <w:pStyle w:val="Akapitzlist"/>
        <w:numPr>
          <w:ilvl w:val="0"/>
          <w:numId w:val="5"/>
        </w:numPr>
        <w:spacing w:after="160" w:line="278" w:lineRule="auto"/>
        <w:ind w:left="284"/>
        <w:jc w:val="both"/>
      </w:pPr>
      <w:r>
        <w:t xml:space="preserve">Wykonawcy składający ofertę wspólną ustanawiają pełnomocnika do reprezentowania ich w postępowaniu o udzielenie zamówienia albo do reprezentowania ich w postępowaniu i zawarcia umowy w sprawie zamówienia publicznego. </w:t>
      </w:r>
    </w:p>
    <w:p w14:paraId="7EA854A9" w14:textId="77777777" w:rsidR="00A264E0" w:rsidRDefault="00A264E0">
      <w:pPr>
        <w:pStyle w:val="Akapitzlist"/>
        <w:numPr>
          <w:ilvl w:val="0"/>
          <w:numId w:val="5"/>
        </w:numPr>
        <w:spacing w:after="160" w:line="278" w:lineRule="auto"/>
        <w:ind w:left="284"/>
        <w:jc w:val="both"/>
      </w:pPr>
      <w:r>
        <w:t xml:space="preserve">Wykonawcy składający ofertę wspólną wraz z ofertą składają stosowne pełnomocnictwo w oryginale, podpisane kwalifikowanymi podpisami elektronicznymi, podpisami zaufanymi lub przy użyciu dowodów osobistych z warstwą elektroniczną (tzw. podpisami osobistymi), przez osoby uprawnione do reprezentacji wykonawców, wspólnie ubiegających się o zamówienie publiczne, uprawniające do wykonania określonych czynności w postępowaniu o udzielenie zamówienia publicznego. Pełnomocnictwo może także zostać złożone w elektronicznej kopii, potwierdzonej kwalifikowanym podpisem elektronicznym przez notariusza. </w:t>
      </w:r>
    </w:p>
    <w:p w14:paraId="1AC4C086" w14:textId="77777777" w:rsidR="00A264E0" w:rsidRDefault="00A264E0">
      <w:pPr>
        <w:pStyle w:val="Akapitzlist"/>
        <w:numPr>
          <w:ilvl w:val="0"/>
          <w:numId w:val="5"/>
        </w:numPr>
        <w:spacing w:after="160" w:line="278" w:lineRule="auto"/>
        <w:ind w:left="284"/>
        <w:jc w:val="both"/>
      </w:pPr>
      <w:r>
        <w:t xml:space="preserve">Zamawiający w toku prowadzonego postępowania będzie przesyłał wszelką korespondencję do pełnomocnika Wykonawców występujących wspólnie.  </w:t>
      </w:r>
    </w:p>
    <w:p w14:paraId="091A822A" w14:textId="77777777" w:rsidR="00A264E0" w:rsidRDefault="00A264E0">
      <w:pPr>
        <w:pStyle w:val="Akapitzlist"/>
        <w:numPr>
          <w:ilvl w:val="0"/>
          <w:numId w:val="5"/>
        </w:numPr>
        <w:spacing w:after="160" w:line="278" w:lineRule="auto"/>
        <w:ind w:left="284"/>
        <w:jc w:val="both"/>
      </w:pPr>
      <w:r>
        <w:t xml:space="preserve">W przypadku Wykonawców wspólnie ubiegających się o udzielenie zamówienia brak podstaw wykluczenia musi wykazać każdy z Wykonawców oddzielnie, wobec powyższego wszystkie oświadczenie w zakresie braku podstaw wykluczenia wymagane w postępowaniu składa odrębnie każdy z Wykonawców wspólnie występujących. </w:t>
      </w:r>
    </w:p>
    <w:p w14:paraId="5900428C" w14:textId="77777777" w:rsidR="00A264E0" w:rsidRDefault="00A264E0">
      <w:pPr>
        <w:pStyle w:val="Akapitzlist"/>
        <w:numPr>
          <w:ilvl w:val="0"/>
          <w:numId w:val="5"/>
        </w:numPr>
        <w:spacing w:after="160" w:line="278" w:lineRule="auto"/>
        <w:ind w:left="284"/>
        <w:jc w:val="both"/>
      </w:pPr>
      <w:r>
        <w:t xml:space="preserve">Korzystanie z podmiotów udostępniających zasoby:  </w:t>
      </w:r>
    </w:p>
    <w:p w14:paraId="7A05E506" w14:textId="77777777" w:rsidR="00A264E0" w:rsidRDefault="00A264E0">
      <w:pPr>
        <w:pStyle w:val="Akapitzlist"/>
        <w:numPr>
          <w:ilvl w:val="0"/>
          <w:numId w:val="12"/>
        </w:numPr>
        <w:spacing w:line="276" w:lineRule="auto"/>
        <w:jc w:val="both"/>
      </w:pPr>
      <w:r>
        <w:t>Wykonawca może w celu potwierdzenia spełniania warunku udziału w postępowaniu polegać na zdolnościach technicznych lub zawodowych podmiotów udostępniających zasoby, niezależnie od charakteru prawnego łączących go z nimi stosunków prawnych,</w:t>
      </w:r>
    </w:p>
    <w:p w14:paraId="4F301429" w14:textId="77777777" w:rsidR="00A264E0" w:rsidRDefault="00A264E0">
      <w:pPr>
        <w:pStyle w:val="Akapitzlist"/>
        <w:numPr>
          <w:ilvl w:val="0"/>
          <w:numId w:val="12"/>
        </w:numPr>
        <w:spacing w:line="276" w:lineRule="auto"/>
        <w:jc w:val="both"/>
      </w:pPr>
      <w:r>
        <w:t xml:space="preserve">Wykonawca nie może, po upływie terminu składania ofert, powoływać się na zdolności lub sytuację podmiotów udostępniających zasoby, jeżeli na etapie składania ofert nie polegał on w danym zakresie na zdolnościach tych podmiotów. </w:t>
      </w:r>
    </w:p>
    <w:p w14:paraId="028241D7" w14:textId="77777777" w:rsidR="00A264E0" w:rsidRDefault="00A264E0">
      <w:pPr>
        <w:pStyle w:val="Akapitzlist"/>
        <w:numPr>
          <w:ilvl w:val="0"/>
          <w:numId w:val="5"/>
        </w:numPr>
        <w:spacing w:line="276" w:lineRule="auto"/>
        <w:ind w:left="284" w:hanging="426"/>
        <w:jc w:val="both"/>
      </w:pPr>
      <w:r>
        <w:t xml:space="preserve">Wykonawca, w przypadku polegania na zdolnościach lub sytuacji podmiotów udostępniających zasoby, przedstawia, wraz z oświadczeniem, o którym mowa w art. 125 ust. 1 ustawy </w:t>
      </w:r>
      <w:proofErr w:type="spellStart"/>
      <w:r>
        <w:t>Pzp</w:t>
      </w:r>
      <w:proofErr w:type="spellEnd"/>
      <w:r>
        <w:t xml:space="preserve">, także oświadczenie podmiotu udostępniającego zasoby, potwierdzające </w:t>
      </w:r>
      <w:r>
        <w:lastRenderedPageBreak/>
        <w:t xml:space="preserve">brak podstaw wykluczenia tego podmiotu oraz spełnianie warunków </w:t>
      </w:r>
      <w:proofErr w:type="gramStart"/>
      <w:r>
        <w:t>udziału  w</w:t>
      </w:r>
      <w:proofErr w:type="gramEnd"/>
      <w:r>
        <w:t xml:space="preserve"> postępowaniu, w zakresie, w jakim Wykonawca powołuje się na jego zasoby. </w:t>
      </w:r>
    </w:p>
    <w:p w14:paraId="5A247985" w14:textId="77777777" w:rsidR="00A264E0" w:rsidRDefault="00A264E0">
      <w:pPr>
        <w:pStyle w:val="Akapitzlist"/>
        <w:numPr>
          <w:ilvl w:val="0"/>
          <w:numId w:val="5"/>
        </w:numPr>
        <w:spacing w:line="276" w:lineRule="auto"/>
        <w:ind w:left="284" w:hanging="426"/>
        <w:jc w:val="both"/>
      </w:pPr>
      <w:r>
        <w:t xml:space="preserve">Informacja dla wykonawców zamierzających powierzyć wykonanie części zamówienia podwykonawcom. </w:t>
      </w:r>
    </w:p>
    <w:p w14:paraId="4456C7CC" w14:textId="77777777" w:rsidR="00A264E0" w:rsidRDefault="00A264E0">
      <w:pPr>
        <w:pStyle w:val="Akapitzlist"/>
        <w:numPr>
          <w:ilvl w:val="0"/>
          <w:numId w:val="13"/>
        </w:numPr>
        <w:spacing w:line="276" w:lineRule="auto"/>
        <w:jc w:val="both"/>
      </w:pPr>
      <w:r>
        <w:t xml:space="preserve">Zamawiający nie zastrzega obowiązku osobistego wykonania przez Wykonawcę kluczowych zadań.  </w:t>
      </w:r>
    </w:p>
    <w:p w14:paraId="503BBDD7" w14:textId="77777777" w:rsidR="00A264E0" w:rsidRDefault="00A264E0">
      <w:pPr>
        <w:pStyle w:val="Akapitzlist"/>
        <w:numPr>
          <w:ilvl w:val="0"/>
          <w:numId w:val="13"/>
        </w:numPr>
        <w:spacing w:line="276" w:lineRule="auto"/>
        <w:jc w:val="both"/>
      </w:pPr>
      <w:r>
        <w:t xml:space="preserve">Zamawiający żąda wskazania przez Wykonawcę części zamówienia, których wykonanie powierzy podwykonawcom, jeśli są oni znani. </w:t>
      </w:r>
    </w:p>
    <w:p w14:paraId="1EEECE0E" w14:textId="77777777" w:rsidR="00A264E0" w:rsidRDefault="00A264E0">
      <w:pPr>
        <w:pStyle w:val="Akapitzlist"/>
        <w:numPr>
          <w:ilvl w:val="0"/>
          <w:numId w:val="13"/>
        </w:numPr>
        <w:spacing w:line="276" w:lineRule="auto"/>
        <w:jc w:val="both"/>
      </w:pPr>
      <w:r>
        <w:t xml:space="preserve">Zamawiający nie wymaga od Wykonawcy, który zamierza powierzyć wykonanie części zamówienia podwykonawcom, złożenia oświadczenia w celu wykazania braku istnienia wobec nich podstaw wykluczenia z udziału w postępowaniu. </w:t>
      </w:r>
    </w:p>
    <w:p w14:paraId="4A63A69C" w14:textId="77777777" w:rsidR="00A264E0" w:rsidRDefault="00A264E0">
      <w:pPr>
        <w:pStyle w:val="Akapitzlist"/>
        <w:numPr>
          <w:ilvl w:val="0"/>
          <w:numId w:val="13"/>
        </w:numPr>
        <w:spacing w:line="276" w:lineRule="auto"/>
        <w:jc w:val="both"/>
      </w:pPr>
      <w:r>
        <w:t xml:space="preserve">Umowa o podwykonawstwo będzie musiała określać, jaki zakres czynności zostanie powierzony podwykonawcom. </w:t>
      </w:r>
    </w:p>
    <w:p w14:paraId="6BFB7900" w14:textId="77777777" w:rsidR="00A264E0" w:rsidRDefault="00A264E0">
      <w:pPr>
        <w:pStyle w:val="Akapitzlist"/>
        <w:numPr>
          <w:ilvl w:val="0"/>
          <w:numId w:val="13"/>
        </w:numPr>
        <w:spacing w:line="276" w:lineRule="auto"/>
        <w:jc w:val="both"/>
      </w:pPr>
      <w:r>
        <w:t xml:space="preserve">Zlecenie przez Wykonawcę wykonania części zamówienia podwykonawcom nie zwalnia Wykonawcy od odpowiedzialności za wykonie całości zamówienia, tj. prac wykonywanych przez siebie i zleconych. </w:t>
      </w:r>
    </w:p>
    <w:p w14:paraId="295DD609" w14:textId="77777777" w:rsidR="00A264E0" w:rsidRDefault="00A264E0" w:rsidP="00A264E0">
      <w:pPr>
        <w:jc w:val="both"/>
      </w:pPr>
    </w:p>
    <w:p w14:paraId="0FE8D371" w14:textId="77777777" w:rsidR="00A264E0" w:rsidRPr="006E4B40" w:rsidRDefault="00A264E0" w:rsidP="00A264E0">
      <w:pPr>
        <w:jc w:val="both"/>
        <w:rPr>
          <w:b/>
          <w:bCs/>
        </w:rPr>
      </w:pPr>
      <w:r w:rsidRPr="006E4B40">
        <w:rPr>
          <w:b/>
          <w:bCs/>
        </w:rPr>
        <w:t xml:space="preserve">IX.  Wyjaśnienia treści SWZ i jej modyfikacja   </w:t>
      </w:r>
    </w:p>
    <w:p w14:paraId="7204440E" w14:textId="77777777" w:rsidR="00A264E0" w:rsidRDefault="00A264E0">
      <w:pPr>
        <w:pStyle w:val="Akapitzlist"/>
        <w:numPr>
          <w:ilvl w:val="0"/>
          <w:numId w:val="6"/>
        </w:numPr>
        <w:spacing w:after="160" w:line="278" w:lineRule="auto"/>
        <w:ind w:left="284"/>
        <w:jc w:val="both"/>
      </w:pPr>
      <w:r>
        <w:t xml:space="preserve">Wykonawca może zwrócić się do zamawiającego z wnioskiem o wyjaśnienie treści SWZ. </w:t>
      </w:r>
    </w:p>
    <w:p w14:paraId="28B3BB28" w14:textId="77777777" w:rsidR="00A264E0" w:rsidRDefault="00A264E0">
      <w:pPr>
        <w:pStyle w:val="Akapitzlist"/>
        <w:numPr>
          <w:ilvl w:val="0"/>
          <w:numId w:val="6"/>
        </w:numPr>
        <w:spacing w:after="160" w:line="278" w:lineRule="auto"/>
        <w:ind w:left="284"/>
        <w:jc w:val="both"/>
      </w:pPr>
      <w:r>
        <w:t xml:space="preserve">Zamawiający udzieli wyjaśnień niezwłocznie, jednak nie później niż na 2 dni przed upływem terminu składania ofert, pod </w:t>
      </w:r>
      <w:proofErr w:type="gramStart"/>
      <w:r>
        <w:t>warunkiem</w:t>
      </w:r>
      <w:proofErr w:type="gramEnd"/>
      <w:r>
        <w:t xml:space="preserve"> że wniosek o wyjaśnienie treści SWZ wpłynie do zamawiającego na platformie e-zamówienia, nie później niż na 4 dni przed upływem terminu składania ofert.  </w:t>
      </w:r>
    </w:p>
    <w:p w14:paraId="125AA656" w14:textId="77777777" w:rsidR="005C2EA6" w:rsidRDefault="00A264E0">
      <w:pPr>
        <w:pStyle w:val="Akapitzlist"/>
        <w:numPr>
          <w:ilvl w:val="0"/>
          <w:numId w:val="6"/>
        </w:numPr>
        <w:spacing w:after="160" w:line="278" w:lineRule="auto"/>
        <w:ind w:left="284"/>
        <w:jc w:val="both"/>
      </w:pPr>
      <w:r>
        <w:t xml:space="preserve">Pytania zawarte we wniosku o wyjaśnienie treści SWZ można przekazywać pojedynczo lub pakietami.  </w:t>
      </w:r>
    </w:p>
    <w:p w14:paraId="6739244E" w14:textId="4B0177B8" w:rsidR="00A264E0" w:rsidRDefault="00A264E0">
      <w:pPr>
        <w:pStyle w:val="Akapitzlist"/>
        <w:numPr>
          <w:ilvl w:val="0"/>
          <w:numId w:val="6"/>
        </w:numPr>
        <w:spacing w:after="160" w:line="278" w:lineRule="auto"/>
        <w:ind w:left="284"/>
        <w:jc w:val="both"/>
      </w:pPr>
      <w:r>
        <w:t xml:space="preserve">Zaleca się, aby wnioski o wyjaśnienie treści SWZ były przekazywane w wersji edytowalnej. Treść pytań wraz z wyjaśnieniami zamawiający udostępnia na platformie e-zamówienia bez ujawniania źródła zapytania. Jeżeli zamawiający nie udzieli wyjaśnień w terminie, o którym mowa w ust. 2, przedłuża termin składania ofert o czas niezbędny do zapoznania się wszystkich zainteresowanych wykonawców z wyjaśnieniami niezbędnymi do należytego przygotowania i złożenia odpowiednio ofert. Przedłużenie terminu składania ofert nie wpływa na bieg terminu składania wniosku, o którym mowa w ust. 1. W przypadku rozbieżności pomiędzy treścią niniejszej SWZ, a treścią udzielonych </w:t>
      </w:r>
      <w:proofErr w:type="gramStart"/>
      <w:r>
        <w:t>odpowiedzi,</w:t>
      </w:r>
      <w:proofErr w:type="gramEnd"/>
      <w:r>
        <w:t xml:space="preserve"> jako obowiązującą należy przyjąć treść pisma zawierającego późniejsze oświadczenie zamawiającego. W uzasadnionych przypadkach zamawiający może przed upływem terminu składania ofert zmienić treść SWZ. Dokonaną zmianę treści SWZ zamawiający udostępnia na platformie e-zamówienia. </w:t>
      </w:r>
    </w:p>
    <w:p w14:paraId="1632A6DF" w14:textId="77777777" w:rsidR="00A264E0" w:rsidRDefault="00A264E0" w:rsidP="00A264E0">
      <w:pPr>
        <w:jc w:val="both"/>
      </w:pPr>
    </w:p>
    <w:p w14:paraId="30386705" w14:textId="77777777" w:rsidR="00A264E0" w:rsidRPr="002B0101" w:rsidRDefault="00A264E0" w:rsidP="00A264E0">
      <w:pPr>
        <w:jc w:val="both"/>
        <w:rPr>
          <w:b/>
          <w:bCs/>
        </w:rPr>
      </w:pPr>
      <w:r w:rsidRPr="002B0101">
        <w:rPr>
          <w:b/>
          <w:bCs/>
        </w:rPr>
        <w:t xml:space="preserve">X. Sposób obliczenia ceny  </w:t>
      </w:r>
    </w:p>
    <w:p w14:paraId="7ED4F285" w14:textId="77777777" w:rsidR="00A264E0" w:rsidRDefault="00A264E0">
      <w:pPr>
        <w:pStyle w:val="Akapitzlist"/>
        <w:numPr>
          <w:ilvl w:val="0"/>
          <w:numId w:val="14"/>
        </w:numPr>
        <w:spacing w:after="160" w:line="278" w:lineRule="auto"/>
        <w:ind w:left="284"/>
        <w:jc w:val="both"/>
      </w:pPr>
      <w:r>
        <w:lastRenderedPageBreak/>
        <w:t xml:space="preserve">Wykonawca, składając ofertę poda cenę za zamówienie w PLN, zawierającą także stawkę podatku VAT. Przy wyliczaniu ceny za zamówienie należy ograniczyć się do dwóch miejsc po przecinku na każdym etapie wyliczenia ceny. </w:t>
      </w:r>
    </w:p>
    <w:p w14:paraId="4A68D200" w14:textId="77777777" w:rsidR="00A264E0" w:rsidRDefault="00A264E0">
      <w:pPr>
        <w:pStyle w:val="Akapitzlist"/>
        <w:numPr>
          <w:ilvl w:val="0"/>
          <w:numId w:val="14"/>
        </w:numPr>
        <w:spacing w:after="160" w:line="278" w:lineRule="auto"/>
        <w:ind w:left="284" w:hanging="284"/>
        <w:jc w:val="both"/>
      </w:pPr>
      <w:r>
        <w:t xml:space="preserve">Cena podana na formularzu ofertowym jest ceną ostateczną i wyczerpującą wszelkie należności Wykonawcy wobec Zamawiającego związane z realizacją przedmiotu zamówienia. </w:t>
      </w:r>
    </w:p>
    <w:p w14:paraId="324D233E" w14:textId="77777777" w:rsidR="00A264E0" w:rsidRDefault="00A264E0">
      <w:pPr>
        <w:pStyle w:val="Akapitzlist"/>
        <w:numPr>
          <w:ilvl w:val="0"/>
          <w:numId w:val="14"/>
        </w:numPr>
        <w:spacing w:after="160" w:line="278" w:lineRule="auto"/>
        <w:ind w:left="284" w:hanging="284"/>
        <w:jc w:val="both"/>
      </w:pPr>
      <w:r>
        <w:t xml:space="preserve">W cenie wykonawca ujmie wszelkie koszty związane z realizacją </w:t>
      </w:r>
      <w:proofErr w:type="gramStart"/>
      <w:r>
        <w:t>zamówienia,  w</w:t>
      </w:r>
      <w:proofErr w:type="gramEnd"/>
      <w:r>
        <w:t xml:space="preserve"> szczególności: </w:t>
      </w:r>
    </w:p>
    <w:p w14:paraId="544DC1D0" w14:textId="77777777" w:rsidR="00A264E0" w:rsidRDefault="00A264E0">
      <w:pPr>
        <w:pStyle w:val="Akapitzlist"/>
        <w:numPr>
          <w:ilvl w:val="0"/>
          <w:numId w:val="15"/>
        </w:numPr>
        <w:spacing w:after="160" w:line="278" w:lineRule="auto"/>
        <w:jc w:val="both"/>
      </w:pPr>
      <w:r>
        <w:t xml:space="preserve">dostarczenie przedmiotu zamówienia do miejsca wskazanego przez </w:t>
      </w:r>
      <w:proofErr w:type="gramStart"/>
      <w:r>
        <w:t>Zamawiającego  i</w:t>
      </w:r>
      <w:proofErr w:type="gramEnd"/>
      <w:r>
        <w:t xml:space="preserve"> jego wniesienie, </w:t>
      </w:r>
    </w:p>
    <w:p w14:paraId="51F1D310" w14:textId="1054F223" w:rsidR="002E0994" w:rsidRDefault="002E0994" w:rsidP="002E0994">
      <w:pPr>
        <w:pStyle w:val="Akapitzlist"/>
        <w:numPr>
          <w:ilvl w:val="0"/>
          <w:numId w:val="15"/>
        </w:numPr>
        <w:spacing w:after="160" w:line="278" w:lineRule="auto"/>
        <w:jc w:val="both"/>
      </w:pPr>
      <w:r w:rsidRPr="00AD2B07">
        <w:rPr>
          <w:rFonts w:cstheme="minorHAnsi"/>
        </w:rPr>
        <w:t>dodatkowe prace konfiguracyjne wszystkich elementów (w zakresie min.: fizyczny montaż, uruchomienie</w:t>
      </w:r>
      <w:r w:rsidR="00AA3C2C">
        <w:rPr>
          <w:rFonts w:cstheme="minorHAnsi"/>
        </w:rPr>
        <w:t>)</w:t>
      </w:r>
      <w:r w:rsidRPr="00AD2B07">
        <w:rPr>
          <w:rFonts w:cstheme="minorHAnsi"/>
        </w:rPr>
        <w:t xml:space="preserve"> </w:t>
      </w:r>
    </w:p>
    <w:p w14:paraId="360AA893" w14:textId="70F75479" w:rsidR="002E0994" w:rsidRDefault="002E0994" w:rsidP="00AA3C2C">
      <w:pPr>
        <w:pStyle w:val="Akapitzlist"/>
        <w:numPr>
          <w:ilvl w:val="0"/>
          <w:numId w:val="15"/>
        </w:numPr>
        <w:spacing w:after="160" w:line="278" w:lineRule="auto"/>
        <w:jc w:val="both"/>
      </w:pPr>
      <w:r>
        <w:t xml:space="preserve">zabranie opakowań, </w:t>
      </w:r>
    </w:p>
    <w:p w14:paraId="14135747" w14:textId="77777777" w:rsidR="00A264E0" w:rsidRDefault="00A264E0">
      <w:pPr>
        <w:pStyle w:val="Akapitzlist"/>
        <w:numPr>
          <w:ilvl w:val="0"/>
          <w:numId w:val="15"/>
        </w:numPr>
        <w:spacing w:after="160" w:line="278" w:lineRule="auto"/>
        <w:jc w:val="both"/>
      </w:pPr>
      <w:r>
        <w:t xml:space="preserve">zapewnienie serwisu gwarancyjnego, </w:t>
      </w:r>
    </w:p>
    <w:p w14:paraId="4507EFCC" w14:textId="77777777" w:rsidR="00A264E0" w:rsidRDefault="00A264E0">
      <w:pPr>
        <w:pStyle w:val="Akapitzlist"/>
        <w:numPr>
          <w:ilvl w:val="0"/>
          <w:numId w:val="15"/>
        </w:numPr>
        <w:spacing w:after="160" w:line="278" w:lineRule="auto"/>
        <w:jc w:val="both"/>
      </w:pPr>
      <w:r>
        <w:t xml:space="preserve">podatek VAT naliczony zgodnie z obowiązującymi przepisami prawa. Zastosowanie przez Wykonawcę stawki podatku VAT niezgodnej z obowiązującymi przepisami spowoduje odrzucenie oferty, chyba że zachodzą przesłanki uprawniające Wykonawcę do zastosowania innej stawki podatku, co Wykonawca powinien udokumentować w swojej ofercie przez złożenie dokumentu /oświadczenia/ uprawniającego do jego zastosowania. </w:t>
      </w:r>
    </w:p>
    <w:p w14:paraId="5C873701" w14:textId="77777777" w:rsidR="00A264E0" w:rsidRDefault="00A264E0">
      <w:pPr>
        <w:pStyle w:val="Akapitzlist"/>
        <w:numPr>
          <w:ilvl w:val="0"/>
          <w:numId w:val="14"/>
        </w:numPr>
        <w:spacing w:after="160" w:line="278" w:lineRule="auto"/>
        <w:ind w:left="284" w:hanging="284"/>
        <w:jc w:val="both"/>
      </w:pPr>
      <w:r>
        <w:t>Rozliczenia między Zamawiającym, a Wykonawcą prowadzone będą w walucie polskiej. Zamawiający nie dopuszcza możliwości prowadzenia rozliczeń w walucie obcej.</w:t>
      </w:r>
    </w:p>
    <w:p w14:paraId="4A560FA8" w14:textId="77777777" w:rsidR="00A264E0" w:rsidRDefault="00A264E0">
      <w:pPr>
        <w:pStyle w:val="Akapitzlist"/>
        <w:numPr>
          <w:ilvl w:val="0"/>
          <w:numId w:val="14"/>
        </w:numPr>
        <w:spacing w:after="160" w:line="278" w:lineRule="auto"/>
        <w:ind w:left="284" w:hanging="284"/>
        <w:jc w:val="both"/>
      </w:pPr>
      <w:r>
        <w:t xml:space="preserve">Zamawiający zapłaci wykonawcy za wykonanie przedmiotu zamówienia, na podstawie faktury, wystawionej po wykonaniu zamówienia. </w:t>
      </w:r>
    </w:p>
    <w:p w14:paraId="62A38841" w14:textId="77777777" w:rsidR="00A264E0" w:rsidRDefault="00A264E0">
      <w:pPr>
        <w:pStyle w:val="Akapitzlist"/>
        <w:numPr>
          <w:ilvl w:val="0"/>
          <w:numId w:val="14"/>
        </w:numPr>
        <w:spacing w:after="160" w:line="278" w:lineRule="auto"/>
        <w:ind w:left="284" w:hanging="284"/>
        <w:jc w:val="both"/>
      </w:pPr>
      <w:r>
        <w:t xml:space="preserve"> Zgodnie z art. 225 ustawy </w:t>
      </w:r>
      <w:proofErr w:type="spellStart"/>
      <w:proofErr w:type="gramStart"/>
      <w:r>
        <w:t>Pzp</w:t>
      </w:r>
      <w:proofErr w:type="spellEnd"/>
      <w:proofErr w:type="gramEnd"/>
      <w:r>
        <w:t xml:space="preserve">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 </w:t>
      </w:r>
    </w:p>
    <w:p w14:paraId="36AF18DB" w14:textId="77777777" w:rsidR="00A264E0" w:rsidRDefault="00A264E0">
      <w:pPr>
        <w:pStyle w:val="Akapitzlist"/>
        <w:numPr>
          <w:ilvl w:val="0"/>
          <w:numId w:val="16"/>
        </w:numPr>
        <w:spacing w:after="160" w:line="278" w:lineRule="auto"/>
        <w:jc w:val="both"/>
      </w:pPr>
      <w:r>
        <w:t xml:space="preserve">poinformowania zamawiającego, że wybór jego oferty będzie prowadził do </w:t>
      </w:r>
      <w:proofErr w:type="gramStart"/>
      <w:r>
        <w:t>powstania  u</w:t>
      </w:r>
      <w:proofErr w:type="gramEnd"/>
      <w:r>
        <w:t xml:space="preserve"> Zamawiającego obowiązku podatkowego; </w:t>
      </w:r>
    </w:p>
    <w:p w14:paraId="76594AF8" w14:textId="77777777" w:rsidR="00A264E0" w:rsidRDefault="00A264E0">
      <w:pPr>
        <w:pStyle w:val="Akapitzlist"/>
        <w:numPr>
          <w:ilvl w:val="0"/>
          <w:numId w:val="16"/>
        </w:numPr>
        <w:spacing w:after="160" w:line="278" w:lineRule="auto"/>
        <w:jc w:val="both"/>
      </w:pPr>
      <w:r>
        <w:t xml:space="preserve">wskazania nazwy (rodzaju) towaru lub usługi, których dostawa lub świadczenie będą prowadziły do powstania obowiązku podatkowego; </w:t>
      </w:r>
    </w:p>
    <w:p w14:paraId="5A9DFBE3" w14:textId="77777777" w:rsidR="00A264E0" w:rsidRDefault="00A264E0">
      <w:pPr>
        <w:pStyle w:val="Akapitzlist"/>
        <w:numPr>
          <w:ilvl w:val="0"/>
          <w:numId w:val="16"/>
        </w:numPr>
        <w:spacing w:after="160" w:line="278" w:lineRule="auto"/>
        <w:jc w:val="both"/>
      </w:pPr>
      <w:r>
        <w:t xml:space="preserve">wskazania wartości towaru lub usługi objętego obowiązkiem podatkowym zamawiającego, bez kwoty podatku; </w:t>
      </w:r>
    </w:p>
    <w:p w14:paraId="79D50D9A" w14:textId="77777777" w:rsidR="00A264E0" w:rsidRDefault="00A264E0">
      <w:pPr>
        <w:pStyle w:val="Akapitzlist"/>
        <w:numPr>
          <w:ilvl w:val="0"/>
          <w:numId w:val="16"/>
        </w:numPr>
        <w:spacing w:after="160" w:line="278" w:lineRule="auto"/>
        <w:jc w:val="both"/>
      </w:pPr>
      <w:r>
        <w:t xml:space="preserve">wskazania stawki podatku od towarów i usług, która zgodnie z wiedzą wykonawcy, będzie miała zastosowanie. </w:t>
      </w:r>
    </w:p>
    <w:p w14:paraId="7D77BA7D" w14:textId="77777777" w:rsidR="00A264E0" w:rsidRDefault="00A264E0">
      <w:pPr>
        <w:pStyle w:val="Akapitzlist"/>
        <w:numPr>
          <w:ilvl w:val="0"/>
          <w:numId w:val="17"/>
        </w:numPr>
        <w:spacing w:after="160" w:line="278" w:lineRule="auto"/>
        <w:ind w:left="284"/>
        <w:jc w:val="both"/>
      </w:pPr>
      <w:r>
        <w:t xml:space="preserve">Informację w powyższym zakresie wykonawca składa w formularzu ofertowym. Brak złożenia ww. informacji będzie postrzegany jako brak powstania obowiązku podatkowego u Zamawiającego. </w:t>
      </w:r>
    </w:p>
    <w:p w14:paraId="753A3CD3" w14:textId="77777777" w:rsidR="00A264E0" w:rsidRDefault="00A264E0">
      <w:pPr>
        <w:pStyle w:val="Akapitzlist"/>
        <w:numPr>
          <w:ilvl w:val="0"/>
          <w:numId w:val="17"/>
        </w:numPr>
        <w:spacing w:after="160" w:line="278" w:lineRule="auto"/>
        <w:ind w:left="284"/>
        <w:jc w:val="both"/>
      </w:pPr>
      <w:r>
        <w:lastRenderedPageBreak/>
        <w:t xml:space="preserve">Wykonawca zobowiązany jest do stosowania mechanizmu podzielonej płatności dla towarów i usług wymienionych w zał. nr 15 ustawy o VAT. </w:t>
      </w:r>
    </w:p>
    <w:p w14:paraId="563C6EC0" w14:textId="77777777" w:rsidR="00A264E0" w:rsidRDefault="00A264E0" w:rsidP="00A264E0">
      <w:pPr>
        <w:pStyle w:val="Akapitzlist"/>
        <w:ind w:left="284"/>
        <w:jc w:val="both"/>
      </w:pPr>
    </w:p>
    <w:p w14:paraId="67719E94" w14:textId="77777777" w:rsidR="00A264E0" w:rsidRPr="008B15ED" w:rsidRDefault="00A264E0" w:rsidP="00A264E0">
      <w:pPr>
        <w:rPr>
          <w:b/>
          <w:bCs/>
        </w:rPr>
      </w:pPr>
      <w:r w:rsidRPr="008B15ED">
        <w:rPr>
          <w:b/>
          <w:bCs/>
        </w:rPr>
        <w:t xml:space="preserve">XI.  Sposób przygotowywania oferty, jawność postępowania  </w:t>
      </w:r>
    </w:p>
    <w:p w14:paraId="0CDD8403" w14:textId="77777777" w:rsidR="00A264E0" w:rsidRDefault="00A264E0">
      <w:pPr>
        <w:pStyle w:val="Akapitzlist"/>
        <w:numPr>
          <w:ilvl w:val="0"/>
          <w:numId w:val="18"/>
        </w:numPr>
        <w:spacing w:after="160" w:line="278" w:lineRule="auto"/>
        <w:ind w:left="284"/>
        <w:jc w:val="both"/>
      </w:pPr>
      <w:r>
        <w:t xml:space="preserve">Oferta, składana w niniejszym postępowaniu, jest zobowiązaniem wykonawcy do </w:t>
      </w:r>
      <w:proofErr w:type="gramStart"/>
      <w:r>
        <w:t>zgodnego  z</w:t>
      </w:r>
      <w:proofErr w:type="gramEnd"/>
      <w:r>
        <w:t xml:space="preserve"> oczekiwaniami zamawiającego, wyrażonymi w SWZ, na warunkach wskazanych przez Zamawiającego, wykonania zamówienia, za określoną w formularzu ofertowym cenę. </w:t>
      </w:r>
    </w:p>
    <w:p w14:paraId="291E1E50" w14:textId="77777777" w:rsidR="00A264E0" w:rsidRDefault="00A264E0">
      <w:pPr>
        <w:pStyle w:val="Akapitzlist"/>
        <w:numPr>
          <w:ilvl w:val="0"/>
          <w:numId w:val="18"/>
        </w:numPr>
        <w:spacing w:after="160" w:line="278" w:lineRule="auto"/>
        <w:ind w:left="284"/>
        <w:jc w:val="both"/>
      </w:pPr>
      <w:r>
        <w:t xml:space="preserve">Treść złożonej oferty musi odpowiadać treści SWZ. </w:t>
      </w:r>
    </w:p>
    <w:p w14:paraId="037DB7E3" w14:textId="77777777" w:rsidR="00A264E0" w:rsidRDefault="00A264E0">
      <w:pPr>
        <w:pStyle w:val="Akapitzlist"/>
        <w:numPr>
          <w:ilvl w:val="0"/>
          <w:numId w:val="18"/>
        </w:numPr>
        <w:spacing w:after="160" w:line="278" w:lineRule="auto"/>
        <w:ind w:left="284"/>
        <w:jc w:val="both"/>
      </w:pPr>
      <w:r>
        <w:t xml:space="preserve">Zamawiający nie wymaga złożenia oferty w postaci katalogu elektronicznego. </w:t>
      </w:r>
    </w:p>
    <w:p w14:paraId="09042442" w14:textId="726BF63E" w:rsidR="00A264E0" w:rsidRDefault="00A264E0">
      <w:pPr>
        <w:pStyle w:val="Akapitzlist"/>
        <w:numPr>
          <w:ilvl w:val="0"/>
          <w:numId w:val="18"/>
        </w:numPr>
        <w:spacing w:after="160" w:line="278" w:lineRule="auto"/>
        <w:ind w:left="284"/>
        <w:jc w:val="both"/>
      </w:pPr>
      <w:r>
        <w:t>Ofertę i oświadczeni</w:t>
      </w:r>
      <w:r w:rsidR="005C2EA6">
        <w:t>a</w:t>
      </w:r>
      <w:r>
        <w:t xml:space="preserve">, o którym mowa w art. 125 ust. 1 ustawy </w:t>
      </w:r>
      <w:proofErr w:type="spellStart"/>
      <w:r>
        <w:t>Pzp</w:t>
      </w:r>
      <w:proofErr w:type="spellEnd"/>
      <w:r>
        <w:t xml:space="preserve">, a także inne dokumenty składane wraz z ofertą składa się, pod rygorem nieważności w formie elektronicznej (tj. przy użyciu kwalifikowanego podpisu elektronicznego) lub w postaci elektronicznej, opatrzonej podpisem zaufanym, przy użyciu profilu zaufanego, lub podpisanej przy pomocy dowodu osobistego z warstwą elektroniczną (tzw. podpisem osobistym). </w:t>
      </w:r>
    </w:p>
    <w:p w14:paraId="4CA26687" w14:textId="77777777" w:rsidR="00A264E0" w:rsidRDefault="00A264E0">
      <w:pPr>
        <w:pStyle w:val="Akapitzlist"/>
        <w:numPr>
          <w:ilvl w:val="0"/>
          <w:numId w:val="18"/>
        </w:numPr>
        <w:spacing w:after="160" w:line="278" w:lineRule="auto"/>
        <w:ind w:left="284" w:hanging="284"/>
        <w:jc w:val="both"/>
      </w:pPr>
      <w:r>
        <w:t xml:space="preserve">Sposób sporządzenia podmiotowych środków dowodowych, przedmiotowych środków dowodowych oraz innych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oraz w rozporządzeniu Ministra Rozwoju, Pracy i Technologii z dnia 23 grudnia 2020 r. w sprawie podmiotowych środków dowodowych oraz innych dokumentów lub oświadczeń, jakich może żądać zamawiający od wykonawcy. </w:t>
      </w:r>
    </w:p>
    <w:p w14:paraId="0D441AA5" w14:textId="77777777" w:rsidR="00A264E0" w:rsidRDefault="00A264E0">
      <w:pPr>
        <w:pStyle w:val="Akapitzlist"/>
        <w:numPr>
          <w:ilvl w:val="0"/>
          <w:numId w:val="18"/>
        </w:numPr>
        <w:spacing w:after="160" w:line="278" w:lineRule="auto"/>
        <w:ind w:left="426" w:hanging="426"/>
        <w:jc w:val="both"/>
      </w:pPr>
      <w:r>
        <w:t xml:space="preserve">Składając ofertę zaleca się zaplanowanie złożenia jej z wyprzedzeniem, aby zdążyć w terminie przewidzianym na jej złożenie w przypadku siły wyższej, jak np. awaria Internetu, problemy techniczne, związane z brakiem np. aktualnej przeglądarki, itp.  </w:t>
      </w:r>
    </w:p>
    <w:p w14:paraId="08BED801" w14:textId="77777777" w:rsidR="00A264E0" w:rsidRDefault="00A264E0">
      <w:pPr>
        <w:pStyle w:val="Akapitzlist"/>
        <w:numPr>
          <w:ilvl w:val="0"/>
          <w:numId w:val="18"/>
        </w:numPr>
        <w:spacing w:after="160" w:line="278" w:lineRule="auto"/>
        <w:ind w:left="426" w:hanging="426"/>
        <w:jc w:val="both"/>
      </w:pPr>
      <w:r>
        <w:t>Wykonawca może wycofać złożoną przez siebie ofertę przed upływem terminu składania ofert.</w:t>
      </w:r>
    </w:p>
    <w:p w14:paraId="1C714A59" w14:textId="77777777" w:rsidR="00A264E0" w:rsidRDefault="00A264E0">
      <w:pPr>
        <w:pStyle w:val="Akapitzlist"/>
        <w:numPr>
          <w:ilvl w:val="0"/>
          <w:numId w:val="18"/>
        </w:numPr>
        <w:spacing w:after="160" w:line="278" w:lineRule="auto"/>
        <w:ind w:left="426" w:hanging="426"/>
        <w:jc w:val="both"/>
      </w:pPr>
      <w:r>
        <w:t xml:space="preserve">Wykonawca nie może wycofać oferty po upływie terminu składania ofert.  </w:t>
      </w:r>
    </w:p>
    <w:p w14:paraId="2141489C" w14:textId="77777777" w:rsidR="005C2EA6" w:rsidRDefault="00A264E0">
      <w:pPr>
        <w:pStyle w:val="Akapitzlist"/>
        <w:numPr>
          <w:ilvl w:val="0"/>
          <w:numId w:val="18"/>
        </w:numPr>
        <w:spacing w:after="160" w:line="278" w:lineRule="auto"/>
        <w:ind w:left="426" w:hanging="426"/>
        <w:jc w:val="both"/>
      </w:pPr>
      <w:r>
        <w:t xml:space="preserve">Maksymalny rozmiar jednego pliku przesyłanego za pośrednictwem dedykowanych formularzy do: złożenia, zmiany, wycofania oferty wynosi 150 MB natomiast przy komunikacji wielkość pliku to maksymalnie 500 MB. </w:t>
      </w:r>
    </w:p>
    <w:p w14:paraId="5B560F1B" w14:textId="1B0EC8FD" w:rsidR="00A264E0" w:rsidRDefault="00A264E0">
      <w:pPr>
        <w:pStyle w:val="Akapitzlist"/>
        <w:numPr>
          <w:ilvl w:val="0"/>
          <w:numId w:val="18"/>
        </w:numPr>
        <w:spacing w:after="160" w:line="278" w:lineRule="auto"/>
        <w:ind w:left="426" w:hanging="426"/>
        <w:jc w:val="both"/>
      </w:pPr>
      <w:r>
        <w:t xml:space="preserve">Zamawiający prowadzi i udostępnia protokół postępowania na zasadach </w:t>
      </w:r>
      <w:proofErr w:type="gramStart"/>
      <w:r>
        <w:t>określonych  w</w:t>
      </w:r>
      <w:proofErr w:type="gramEnd"/>
      <w:r>
        <w:t xml:space="preserve"> ustawie </w:t>
      </w:r>
      <w:proofErr w:type="spellStart"/>
      <w:r>
        <w:t>pzp</w:t>
      </w:r>
      <w:proofErr w:type="spellEnd"/>
      <w:r>
        <w:t xml:space="preserve"> oraz Rozporządzeniu Ministra Rozwoju, Pracy i Technologii z dnia 18 grudnia 2020 r. w sprawie protokołów postępowania oraz dokumentacji </w:t>
      </w:r>
      <w:proofErr w:type="gramStart"/>
      <w:r>
        <w:t>postępowania  o</w:t>
      </w:r>
      <w:proofErr w:type="gramEnd"/>
      <w:r>
        <w:t xml:space="preserve"> udzielenie zamówienia publicznego. </w:t>
      </w:r>
    </w:p>
    <w:p w14:paraId="0F8E598D" w14:textId="77777777" w:rsidR="00A264E0" w:rsidRDefault="00A264E0">
      <w:pPr>
        <w:pStyle w:val="Akapitzlist"/>
        <w:numPr>
          <w:ilvl w:val="0"/>
          <w:numId w:val="18"/>
        </w:numPr>
        <w:spacing w:after="160" w:line="278" w:lineRule="auto"/>
        <w:ind w:left="426" w:hanging="426"/>
        <w:jc w:val="both"/>
      </w:pPr>
      <w:r>
        <w:t xml:space="preserve">Nie ujawnia się informacji stanowiących tajemnicę przedsiębiorstwa w rozumieniu przepisów ustawy z dnia 16 kwietnia 1993 r. o zwalczaniu nieuczciwej konkurencji, jeżeli Wykonawca, wraz z przekazaniem takich informacji, zastrzegł, że nie mogą być one udostępniane oraz wykazał, że zastrzeżone informacje stanowią tajemnicę </w:t>
      </w:r>
      <w:r>
        <w:lastRenderedPageBreak/>
        <w:t xml:space="preserve">przedsiębiorstwa. Wykonawca nie może zastrzec informacji, o których mowa w art. 222 ust. 5 ustawy </w:t>
      </w:r>
      <w:proofErr w:type="spellStart"/>
      <w:r>
        <w:t>pzp</w:t>
      </w:r>
      <w:proofErr w:type="spellEnd"/>
      <w:r>
        <w:t xml:space="preserve">. </w:t>
      </w:r>
    </w:p>
    <w:p w14:paraId="3131ABE6" w14:textId="1C98B1C0" w:rsidR="00A264E0" w:rsidRDefault="00A264E0">
      <w:pPr>
        <w:pStyle w:val="Akapitzlist"/>
        <w:numPr>
          <w:ilvl w:val="0"/>
          <w:numId w:val="18"/>
        </w:numPr>
        <w:spacing w:after="160" w:line="278" w:lineRule="auto"/>
        <w:ind w:left="426" w:hanging="426"/>
        <w:jc w:val="both"/>
      </w:pPr>
      <w:r>
        <w:t>W celu wykazania przesłanek objęcia informacji tajemnicą przedsiębiorstwa uzasadnienie (w postaci dowodów mających postać np. oświadczenia uzasadniającego, dlaczego określone informacje mają przedmiot tajemnicy przedsiębiorstwa, np. wyciągu z umów z kontrahentami zawierających postanowienia o zachowaniu określonych okoliczności w poufności) należy załączyć do oferty</w:t>
      </w:r>
      <w:r w:rsidR="00B91639">
        <w:t>.</w:t>
      </w:r>
    </w:p>
    <w:p w14:paraId="599C6946" w14:textId="209D858E" w:rsidR="00A264E0" w:rsidRDefault="00A264E0">
      <w:pPr>
        <w:pStyle w:val="Akapitzlist"/>
        <w:numPr>
          <w:ilvl w:val="0"/>
          <w:numId w:val="18"/>
        </w:numPr>
        <w:spacing w:after="160" w:line="278" w:lineRule="auto"/>
        <w:ind w:left="426" w:hanging="426"/>
        <w:jc w:val="both"/>
      </w:pPr>
      <w:r>
        <w:t xml:space="preserve">Zamawiający nie bierze odpowiedzialności za nieprawidłowe zabezpieczenie plików </w:t>
      </w:r>
      <w:r w:rsidR="005C2EA6">
        <w:br/>
        <w:t xml:space="preserve">dot. </w:t>
      </w:r>
      <w:r>
        <w:t xml:space="preserve">informacji stanowiących tajemnicy przedsiębiorstwa. </w:t>
      </w:r>
    </w:p>
    <w:p w14:paraId="607F90A6" w14:textId="77777777" w:rsidR="00A264E0" w:rsidRDefault="00A264E0">
      <w:pPr>
        <w:pStyle w:val="Akapitzlist"/>
        <w:numPr>
          <w:ilvl w:val="0"/>
          <w:numId w:val="18"/>
        </w:numPr>
        <w:spacing w:after="160" w:line="278" w:lineRule="auto"/>
        <w:ind w:left="426" w:hanging="426"/>
        <w:jc w:val="both"/>
      </w:pPr>
      <w:r>
        <w:t xml:space="preserve">W sytuacji, gdy Wykonawca zastrzeże w ofercie informacje, które nie stanowią tajemnicy przedsiębiorstwa lub są jawne na podstawie przepisów ustawy lub odrębnych przepisów, informacje te będą podlegały udostępnieniu na takich samych zasadach, jak pozostałe niezastrzeżone dokumenty. </w:t>
      </w:r>
    </w:p>
    <w:p w14:paraId="18DD1190" w14:textId="77777777" w:rsidR="00A264E0" w:rsidRDefault="00A264E0">
      <w:pPr>
        <w:pStyle w:val="Akapitzlist"/>
        <w:numPr>
          <w:ilvl w:val="0"/>
          <w:numId w:val="18"/>
        </w:numPr>
        <w:spacing w:after="160" w:line="278" w:lineRule="auto"/>
        <w:ind w:left="426" w:hanging="426"/>
        <w:jc w:val="both"/>
      </w:pPr>
      <w:r>
        <w:t xml:space="preserve"> Zamawiający udostępnia dane osobowe, o których mowa w art. 10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 </w:t>
      </w:r>
      <w:proofErr w:type="spellStart"/>
      <w:r>
        <w:t>późn</w:t>
      </w:r>
      <w:proofErr w:type="spellEnd"/>
      <w:r>
        <w:t xml:space="preserve">. zm.), zwanego dalej "RODO", w celu umożliwienia korzystania za środków ochrony prawnej,  </w:t>
      </w:r>
      <w:r>
        <w:br/>
        <w:t xml:space="preserve">o których mowa w ustawie, do upływu terminu na ich wniesienie. </w:t>
      </w:r>
    </w:p>
    <w:p w14:paraId="73F7924F" w14:textId="77777777" w:rsidR="00A264E0" w:rsidRPr="006127A5" w:rsidRDefault="00A264E0" w:rsidP="00A264E0">
      <w:pPr>
        <w:rPr>
          <w:b/>
          <w:bCs/>
        </w:rPr>
      </w:pPr>
      <w:r w:rsidRPr="006127A5">
        <w:rPr>
          <w:b/>
          <w:bCs/>
        </w:rPr>
        <w:t xml:space="preserve">XII.  Sposób i termin składania ofert. Termin otwarcia ofert </w:t>
      </w:r>
    </w:p>
    <w:p w14:paraId="7BB4C819" w14:textId="2C5CB68D" w:rsidR="00A264E0" w:rsidRPr="00B91639" w:rsidRDefault="00A264E0">
      <w:pPr>
        <w:pStyle w:val="Akapitzlist"/>
        <w:numPr>
          <w:ilvl w:val="0"/>
          <w:numId w:val="19"/>
        </w:numPr>
        <w:spacing w:after="160" w:line="278" w:lineRule="auto"/>
        <w:ind w:left="284" w:hanging="426"/>
        <w:jc w:val="both"/>
        <w:rPr>
          <w:b/>
          <w:bCs/>
        </w:rPr>
      </w:pPr>
      <w:r>
        <w:t xml:space="preserve">Ofertę należy </w:t>
      </w:r>
      <w:r w:rsidRPr="00B91639">
        <w:t xml:space="preserve">złożyć do dnia </w:t>
      </w:r>
      <w:r w:rsidR="0029295F">
        <w:rPr>
          <w:b/>
          <w:bCs/>
        </w:rPr>
        <w:t>1</w:t>
      </w:r>
      <w:r w:rsidR="00E06896">
        <w:rPr>
          <w:b/>
          <w:bCs/>
        </w:rPr>
        <w:t>6</w:t>
      </w:r>
      <w:r w:rsidR="0029295F">
        <w:rPr>
          <w:b/>
          <w:bCs/>
        </w:rPr>
        <w:t>.02.2026</w:t>
      </w:r>
      <w:r w:rsidRPr="00B91639">
        <w:rPr>
          <w:b/>
          <w:bCs/>
        </w:rPr>
        <w:t xml:space="preserve"> r. godz. 1</w:t>
      </w:r>
      <w:r w:rsidR="0029295F">
        <w:rPr>
          <w:b/>
          <w:bCs/>
        </w:rPr>
        <w:t>0</w:t>
      </w:r>
      <w:r w:rsidRPr="00B91639">
        <w:rPr>
          <w:b/>
          <w:bCs/>
        </w:rPr>
        <w:t xml:space="preserve">:00. </w:t>
      </w:r>
    </w:p>
    <w:p w14:paraId="616D5A65" w14:textId="77777777" w:rsidR="00A264E0" w:rsidRPr="00B91639" w:rsidRDefault="00A264E0">
      <w:pPr>
        <w:pStyle w:val="Akapitzlist"/>
        <w:numPr>
          <w:ilvl w:val="0"/>
          <w:numId w:val="19"/>
        </w:numPr>
        <w:spacing w:after="160" w:line="278" w:lineRule="auto"/>
        <w:ind w:left="284" w:hanging="426"/>
        <w:jc w:val="both"/>
      </w:pPr>
      <w:r w:rsidRPr="00B91639">
        <w:t xml:space="preserve"> Do oferty należy dołączyć wszystkie wymagane w SWZ dokumenty i oświadczenia.</w:t>
      </w:r>
    </w:p>
    <w:p w14:paraId="3B31C383" w14:textId="77777777" w:rsidR="00A264E0" w:rsidRPr="00B91639" w:rsidRDefault="00A264E0">
      <w:pPr>
        <w:pStyle w:val="Akapitzlist"/>
        <w:numPr>
          <w:ilvl w:val="0"/>
          <w:numId w:val="19"/>
        </w:numPr>
        <w:spacing w:after="160" w:line="278" w:lineRule="auto"/>
        <w:ind w:left="284" w:hanging="426"/>
        <w:jc w:val="both"/>
      </w:pPr>
      <w:r w:rsidRPr="00B91639">
        <w:t>Zamawiający odrzuci wszystkie oferty złożone po terminie składania ofert.</w:t>
      </w:r>
    </w:p>
    <w:p w14:paraId="7F2644DD" w14:textId="77777777" w:rsidR="00A264E0" w:rsidRPr="00B91639" w:rsidRDefault="00A264E0">
      <w:pPr>
        <w:pStyle w:val="Akapitzlist"/>
        <w:numPr>
          <w:ilvl w:val="0"/>
          <w:numId w:val="19"/>
        </w:numPr>
        <w:spacing w:after="160" w:line="278" w:lineRule="auto"/>
        <w:ind w:left="284" w:hanging="426"/>
        <w:jc w:val="both"/>
      </w:pPr>
      <w:r w:rsidRPr="00B91639">
        <w:t>Po upływie terminu na złożenie ofert, na stronie prowadzonego postępowania, pojawi się informacja o kwocie, jaką zamawiający zamierza przeznaczyć na sfinansowanie zamówienia.</w:t>
      </w:r>
    </w:p>
    <w:p w14:paraId="7A2CCF0A" w14:textId="12651167" w:rsidR="00A264E0" w:rsidRPr="00B91639" w:rsidRDefault="00A264E0">
      <w:pPr>
        <w:pStyle w:val="Akapitzlist"/>
        <w:numPr>
          <w:ilvl w:val="0"/>
          <w:numId w:val="19"/>
        </w:numPr>
        <w:spacing w:after="160" w:line="278" w:lineRule="auto"/>
        <w:ind w:left="284" w:hanging="426"/>
        <w:jc w:val="both"/>
      </w:pPr>
      <w:r w:rsidRPr="00B91639">
        <w:t xml:space="preserve">Otwarcie ofert odbędzie się w dniu </w:t>
      </w:r>
      <w:r w:rsidR="0029295F">
        <w:t>1</w:t>
      </w:r>
      <w:r w:rsidR="00E06896">
        <w:t>6</w:t>
      </w:r>
      <w:r w:rsidR="0029295F">
        <w:t xml:space="preserve"> lutego 2026</w:t>
      </w:r>
      <w:r w:rsidRPr="00B91639">
        <w:t xml:space="preserve"> r., o godz. 1</w:t>
      </w:r>
      <w:r w:rsidR="0029295F">
        <w:t>0</w:t>
      </w:r>
      <w:r w:rsidRPr="00B91639">
        <w:t xml:space="preserve">:15.  </w:t>
      </w:r>
    </w:p>
    <w:p w14:paraId="240F9D1C" w14:textId="77777777" w:rsidR="00A264E0" w:rsidRDefault="00A264E0">
      <w:pPr>
        <w:pStyle w:val="Akapitzlist"/>
        <w:numPr>
          <w:ilvl w:val="0"/>
          <w:numId w:val="19"/>
        </w:numPr>
        <w:spacing w:after="160" w:line="278" w:lineRule="auto"/>
        <w:ind w:left="284" w:hanging="426"/>
        <w:jc w:val="both"/>
      </w:pPr>
      <w:r>
        <w:t xml:space="preserve">Otwarcie ofert jest jawne, lecz nie jest publiczne, co oznacza, że odbywa się bez udziału wykonawców. Zamawiający, niezwłocznie po otwarciu ofert, udostępni na Platformie </w:t>
      </w:r>
      <w:r>
        <w:br/>
        <w:t xml:space="preserve">e-zamówienia informacje: </w:t>
      </w:r>
    </w:p>
    <w:p w14:paraId="060AF2FF" w14:textId="77777777" w:rsidR="00A264E0" w:rsidRDefault="00A264E0">
      <w:pPr>
        <w:pStyle w:val="Akapitzlist"/>
        <w:numPr>
          <w:ilvl w:val="3"/>
          <w:numId w:val="2"/>
        </w:numPr>
        <w:spacing w:after="160" w:line="278" w:lineRule="auto"/>
        <w:ind w:left="567"/>
        <w:jc w:val="both"/>
      </w:pPr>
      <w:r>
        <w:t xml:space="preserve">o nazwach albo imionach i nazwiskach oraz siedzibach lub miejscach prowadzonej </w:t>
      </w:r>
      <w:proofErr w:type="gramStart"/>
      <w:r>
        <w:t>działalności  gospodarczej</w:t>
      </w:r>
      <w:proofErr w:type="gramEnd"/>
      <w:r>
        <w:t xml:space="preserve"> albo miejscach zamieszkania wykonawców, których oferty zostały otwarte; </w:t>
      </w:r>
    </w:p>
    <w:p w14:paraId="6D18E079" w14:textId="77777777" w:rsidR="00A264E0" w:rsidRDefault="00A264E0">
      <w:pPr>
        <w:pStyle w:val="Akapitzlist"/>
        <w:numPr>
          <w:ilvl w:val="3"/>
          <w:numId w:val="2"/>
        </w:numPr>
        <w:spacing w:after="160" w:line="278" w:lineRule="auto"/>
        <w:ind w:left="567"/>
        <w:jc w:val="both"/>
      </w:pPr>
      <w:r>
        <w:t xml:space="preserve">cenach lub kosztach zawartych w ofertach.  </w:t>
      </w:r>
    </w:p>
    <w:p w14:paraId="6E6878DE" w14:textId="77777777" w:rsidR="00A264E0" w:rsidRDefault="00A264E0" w:rsidP="00A264E0">
      <w:pPr>
        <w:pStyle w:val="Akapitzlist"/>
        <w:ind w:left="567"/>
        <w:jc w:val="both"/>
      </w:pPr>
    </w:p>
    <w:p w14:paraId="38F1C0AE" w14:textId="77777777" w:rsidR="00A264E0" w:rsidRDefault="00A264E0">
      <w:pPr>
        <w:pStyle w:val="Akapitzlist"/>
        <w:numPr>
          <w:ilvl w:val="0"/>
          <w:numId w:val="19"/>
        </w:numPr>
        <w:spacing w:after="160" w:line="278" w:lineRule="auto"/>
        <w:ind w:left="284" w:hanging="426"/>
        <w:jc w:val="both"/>
      </w:pPr>
      <w:r>
        <w:t xml:space="preserve">Ponieważ otwarcie ofert nastąpi przy użyciu systemu teleinformatycznego, w przypadku awarii tego systemu, która spowoduje brak możliwości otwarcia ofert w terminie określonym przez zamawiającego, otwarcie ofert nastąpi niezwłocznie po usunięciu awarii.  </w:t>
      </w:r>
    </w:p>
    <w:p w14:paraId="2D799992" w14:textId="77777777" w:rsidR="00A264E0" w:rsidRDefault="00A264E0">
      <w:pPr>
        <w:pStyle w:val="Akapitzlist"/>
        <w:numPr>
          <w:ilvl w:val="0"/>
          <w:numId w:val="19"/>
        </w:numPr>
        <w:spacing w:after="160" w:line="278" w:lineRule="auto"/>
        <w:ind w:left="284" w:hanging="426"/>
        <w:jc w:val="both"/>
      </w:pPr>
      <w:r>
        <w:t xml:space="preserve">W sytuacji, o której mowa w ust. 7 zamawiający zamieści na Platformie e-zamówienia informację o zmianie terminu otwarcia ofert.  </w:t>
      </w:r>
    </w:p>
    <w:p w14:paraId="2D053F05" w14:textId="5FC25135" w:rsidR="00A264E0" w:rsidRDefault="00A264E0">
      <w:pPr>
        <w:pStyle w:val="Akapitzlist"/>
        <w:numPr>
          <w:ilvl w:val="0"/>
          <w:numId w:val="19"/>
        </w:numPr>
        <w:spacing w:after="160" w:line="278" w:lineRule="auto"/>
        <w:ind w:left="284" w:hanging="426"/>
        <w:jc w:val="both"/>
      </w:pPr>
      <w:r>
        <w:lastRenderedPageBreak/>
        <w:t>Wykonawca po</w:t>
      </w:r>
      <w:r w:rsidRPr="00274A05">
        <w:t xml:space="preserve">zostaje związany ofertą przez okres 30 dni tj. </w:t>
      </w:r>
      <w:r w:rsidRPr="00951762">
        <w:rPr>
          <w:b/>
          <w:bCs/>
        </w:rPr>
        <w:t xml:space="preserve">do dnia </w:t>
      </w:r>
      <w:r w:rsidR="0029295F">
        <w:rPr>
          <w:b/>
          <w:bCs/>
        </w:rPr>
        <w:t>1</w:t>
      </w:r>
      <w:r w:rsidR="00E06896">
        <w:rPr>
          <w:b/>
          <w:bCs/>
        </w:rPr>
        <w:t>7</w:t>
      </w:r>
      <w:r w:rsidR="0029295F">
        <w:rPr>
          <w:b/>
          <w:bCs/>
        </w:rPr>
        <w:t xml:space="preserve"> marzec</w:t>
      </w:r>
      <w:r w:rsidRPr="00951762">
        <w:rPr>
          <w:b/>
          <w:bCs/>
        </w:rPr>
        <w:t xml:space="preserve"> 202</w:t>
      </w:r>
      <w:r w:rsidR="0029295F">
        <w:rPr>
          <w:b/>
          <w:bCs/>
        </w:rPr>
        <w:t>6</w:t>
      </w:r>
      <w:r w:rsidRPr="00951762">
        <w:rPr>
          <w:b/>
          <w:bCs/>
        </w:rPr>
        <w:t xml:space="preserve"> r. włącznie.  </w:t>
      </w:r>
    </w:p>
    <w:p w14:paraId="3D4F7982" w14:textId="77777777" w:rsidR="00A264E0" w:rsidRDefault="00A264E0">
      <w:pPr>
        <w:pStyle w:val="Akapitzlist"/>
        <w:numPr>
          <w:ilvl w:val="0"/>
          <w:numId w:val="19"/>
        </w:numPr>
        <w:spacing w:after="160" w:line="278" w:lineRule="auto"/>
        <w:ind w:left="284" w:hanging="426"/>
        <w:jc w:val="both"/>
      </w:pPr>
      <w:r>
        <w:t xml:space="preserve">Bieg terminu związania ofertą rozpoczyna się wraz z upływem terminu składania ofert. </w:t>
      </w:r>
    </w:p>
    <w:p w14:paraId="27DCAFC9" w14:textId="77777777" w:rsidR="005C2EA6" w:rsidRDefault="00A264E0">
      <w:pPr>
        <w:pStyle w:val="Akapitzlist"/>
        <w:numPr>
          <w:ilvl w:val="0"/>
          <w:numId w:val="19"/>
        </w:numPr>
        <w:spacing w:after="160" w:line="278" w:lineRule="auto"/>
        <w:ind w:left="284" w:hanging="426"/>
        <w:jc w:val="both"/>
      </w:pPr>
      <w:r>
        <w:t xml:space="preserve">Zamawiający wybiera najkorzystniejszą ofertę w terminie związania ofertą </w:t>
      </w:r>
      <w:proofErr w:type="gramStart"/>
      <w:r>
        <w:t>określonym  w</w:t>
      </w:r>
      <w:proofErr w:type="gramEnd"/>
      <w:r>
        <w:t xml:space="preserve"> SWZ.  </w:t>
      </w:r>
    </w:p>
    <w:p w14:paraId="46E0DA3A" w14:textId="77777777" w:rsidR="005C2EA6" w:rsidRPr="005C2EA6" w:rsidRDefault="005C2EA6">
      <w:pPr>
        <w:pStyle w:val="Akapitzlist"/>
        <w:numPr>
          <w:ilvl w:val="0"/>
          <w:numId w:val="19"/>
        </w:numPr>
        <w:spacing w:after="160" w:line="278" w:lineRule="auto"/>
        <w:ind w:left="284" w:hanging="426"/>
        <w:jc w:val="both"/>
      </w:pPr>
      <w:r w:rsidRPr="009E057A">
        <w:t xml:space="preserve">W przypadku gdy wybór najkorzystniejszej oferty nie nastąpi przed upływem terminu związania ofertą określonego w SWZ, Zamawiający przed upływem terminu związania ofertą zwróci się jednokrotnie do Wykonawców o wyrażenie zgody na przedłużenie tego terminu o wskazywany przez niego okres, nie dłuższy niż 30 dni. </w:t>
      </w:r>
    </w:p>
    <w:p w14:paraId="17E88408" w14:textId="77777777" w:rsidR="009E057A" w:rsidRDefault="005C2EA6">
      <w:pPr>
        <w:pStyle w:val="Akapitzlist"/>
        <w:numPr>
          <w:ilvl w:val="0"/>
          <w:numId w:val="19"/>
        </w:numPr>
        <w:spacing w:after="160" w:line="278" w:lineRule="auto"/>
        <w:ind w:left="284" w:hanging="426"/>
        <w:jc w:val="both"/>
      </w:pPr>
      <w:r w:rsidRPr="009E057A">
        <w:t xml:space="preserve">Przedłużenie terminu związania ofertą, o którym mowa w ust. 12, wymaga złożenia przez Wykonawcę pisemnego oświadczenia o wyrażeniu zgody na przedłużenie terminu związania ofertą. </w:t>
      </w:r>
    </w:p>
    <w:p w14:paraId="2605F6C7" w14:textId="314529AB" w:rsidR="005C2EA6" w:rsidRDefault="009E057A">
      <w:pPr>
        <w:pStyle w:val="Akapitzlist"/>
        <w:numPr>
          <w:ilvl w:val="0"/>
          <w:numId w:val="19"/>
        </w:numPr>
        <w:spacing w:after="160" w:line="278" w:lineRule="auto"/>
        <w:ind w:left="284" w:hanging="426"/>
        <w:jc w:val="both"/>
      </w:pPr>
      <w:r>
        <w:t>W przypadku braku zgody, o której mowa w ust. 13, oferta podlega odrzuceniu.</w:t>
      </w:r>
    </w:p>
    <w:p w14:paraId="5A10155F" w14:textId="77777777" w:rsidR="00A264E0" w:rsidRDefault="00A264E0">
      <w:pPr>
        <w:pStyle w:val="Akapitzlist"/>
        <w:numPr>
          <w:ilvl w:val="0"/>
          <w:numId w:val="19"/>
        </w:numPr>
        <w:spacing w:after="160" w:line="278" w:lineRule="auto"/>
        <w:ind w:left="284" w:hanging="426"/>
        <w:jc w:val="both"/>
      </w:pPr>
      <w:r>
        <w:t xml:space="preserve">Jeżeli termin związania ofertą upłynie przed wyborem najkorzystniejszej oferty, Zamawiający wezwie Wykonawcę, którego oferta otrzymała najwyższą ocenę, do wyrażenia, w wyznaczonym przez Zamawiającego terminie, pisemnej zgody na wybór jego oferty.  </w:t>
      </w:r>
    </w:p>
    <w:p w14:paraId="3610C25E" w14:textId="77777777" w:rsidR="00A264E0" w:rsidRDefault="00A264E0">
      <w:pPr>
        <w:pStyle w:val="Akapitzlist"/>
        <w:numPr>
          <w:ilvl w:val="0"/>
          <w:numId w:val="19"/>
        </w:numPr>
        <w:spacing w:after="160" w:line="278" w:lineRule="auto"/>
        <w:ind w:left="284" w:hanging="426"/>
        <w:jc w:val="both"/>
      </w:pPr>
      <w:r>
        <w:t xml:space="preserve">W przypadku braku zgody, o której mowa w ust. 12, oferta podlega odrzuceniu, a Zamawiający zwraca się o wyrażenie takiej zgody do kolejnego Wykonawcy, którego oferta została najwyżej oceniona, chyba że zachodzą przesłanki do unieważnienia postępowania. </w:t>
      </w:r>
    </w:p>
    <w:p w14:paraId="3BFD565B" w14:textId="77777777" w:rsidR="00A264E0" w:rsidRPr="00533D3C" w:rsidRDefault="00A264E0" w:rsidP="00A264E0">
      <w:pPr>
        <w:rPr>
          <w:b/>
          <w:bCs/>
        </w:rPr>
      </w:pPr>
      <w:r w:rsidRPr="00533D3C">
        <w:rPr>
          <w:b/>
          <w:bCs/>
        </w:rPr>
        <w:t xml:space="preserve">XIII. Wymagania dotyczące wadium </w:t>
      </w:r>
    </w:p>
    <w:p w14:paraId="233ADB2C" w14:textId="05B28AB9" w:rsidR="00A264E0" w:rsidRPr="00AB5DCF" w:rsidRDefault="0029295F" w:rsidP="0029295F">
      <w:pPr>
        <w:autoSpaceDE w:val="0"/>
        <w:autoSpaceDN w:val="0"/>
        <w:spacing w:after="120" w:line="269" w:lineRule="auto"/>
        <w:jc w:val="both"/>
        <w:rPr>
          <w:rFonts w:cstheme="minorHAnsi"/>
          <w:bCs/>
        </w:rPr>
      </w:pPr>
      <w:r>
        <w:rPr>
          <w:rFonts w:cstheme="minorHAnsi"/>
        </w:rPr>
        <w:t>Zamawiający nie wymaga</w:t>
      </w:r>
      <w:r w:rsidR="000C1F2B">
        <w:rPr>
          <w:rFonts w:cstheme="minorHAnsi"/>
        </w:rPr>
        <w:t xml:space="preserve"> </w:t>
      </w:r>
      <w:proofErr w:type="gramStart"/>
      <w:r w:rsidR="000C1F2B">
        <w:rPr>
          <w:rFonts w:cstheme="minorHAnsi"/>
        </w:rPr>
        <w:t xml:space="preserve">wniesienia </w:t>
      </w:r>
      <w:r>
        <w:rPr>
          <w:rFonts w:cstheme="minorHAnsi"/>
        </w:rPr>
        <w:t xml:space="preserve"> wadium</w:t>
      </w:r>
      <w:proofErr w:type="gramEnd"/>
      <w:r w:rsidR="000C1F2B">
        <w:rPr>
          <w:rFonts w:cstheme="minorHAnsi"/>
        </w:rPr>
        <w:t>.</w:t>
      </w:r>
    </w:p>
    <w:p w14:paraId="53D3A840" w14:textId="77777777" w:rsidR="00A264E0" w:rsidRPr="00850636" w:rsidRDefault="00A264E0" w:rsidP="00A264E0">
      <w:pPr>
        <w:rPr>
          <w:b/>
          <w:bCs/>
        </w:rPr>
      </w:pPr>
      <w:r w:rsidRPr="00850636">
        <w:rPr>
          <w:b/>
          <w:bCs/>
        </w:rPr>
        <w:t xml:space="preserve">XIV. Opis kryteriów oceny ofert, wraz z podaniem wag tych kryteriów i sposobu oceny ofert </w:t>
      </w:r>
    </w:p>
    <w:p w14:paraId="79EA73C4" w14:textId="77777777" w:rsidR="00A264E0" w:rsidRPr="00850636" w:rsidRDefault="00A264E0" w:rsidP="00A264E0">
      <w:r w:rsidRPr="00850636">
        <w:t xml:space="preserve"> </w:t>
      </w:r>
    </w:p>
    <w:p w14:paraId="32682236" w14:textId="77777777" w:rsidR="00A264E0" w:rsidRPr="00850636" w:rsidRDefault="00A264E0">
      <w:pPr>
        <w:pStyle w:val="Akapitzlist"/>
        <w:numPr>
          <w:ilvl w:val="0"/>
          <w:numId w:val="30"/>
        </w:numPr>
        <w:spacing w:after="160" w:line="276" w:lineRule="auto"/>
        <w:ind w:left="426"/>
      </w:pPr>
      <w:r w:rsidRPr="00850636">
        <w:t xml:space="preserve">Zamawiający przy wyborze najkorzystniejszej oferty będzie się kierował następującymi kryteriami:  </w:t>
      </w:r>
    </w:p>
    <w:p w14:paraId="08C2A5A9" w14:textId="1DE41768" w:rsidR="00943411" w:rsidRPr="00723818" w:rsidRDefault="00943411" w:rsidP="00AB5DCF">
      <w:pPr>
        <w:spacing w:line="276" w:lineRule="auto"/>
        <w:rPr>
          <w:b/>
          <w:bCs/>
        </w:rPr>
      </w:pPr>
      <w:r w:rsidRPr="00723818">
        <w:rPr>
          <w:b/>
          <w:bCs/>
        </w:rPr>
        <w:t xml:space="preserve">Kryterium A - Cena </w:t>
      </w:r>
      <w:r w:rsidR="00723818" w:rsidRPr="00723818">
        <w:rPr>
          <w:b/>
          <w:bCs/>
        </w:rPr>
        <w:t xml:space="preserve">- </w:t>
      </w:r>
      <w:r w:rsidR="00440DF5">
        <w:rPr>
          <w:b/>
          <w:bCs/>
        </w:rPr>
        <w:t>6</w:t>
      </w:r>
      <w:r w:rsidRPr="00723818">
        <w:rPr>
          <w:b/>
          <w:bCs/>
        </w:rPr>
        <w:t>0%</w:t>
      </w:r>
      <w:r w:rsidR="00723818" w:rsidRPr="00723818">
        <w:rPr>
          <w:b/>
          <w:bCs/>
        </w:rPr>
        <w:t xml:space="preserve"> =</w:t>
      </w:r>
      <w:r w:rsidR="00440DF5">
        <w:rPr>
          <w:b/>
          <w:bCs/>
        </w:rPr>
        <w:t xml:space="preserve"> 60</w:t>
      </w:r>
      <w:r w:rsidR="00723818" w:rsidRPr="00723818">
        <w:rPr>
          <w:b/>
          <w:bCs/>
        </w:rPr>
        <w:t xml:space="preserve"> pkt</w:t>
      </w:r>
      <w:r w:rsidRPr="00723818">
        <w:rPr>
          <w:b/>
          <w:bCs/>
        </w:rPr>
        <w:t xml:space="preserve"> </w:t>
      </w:r>
    </w:p>
    <w:p w14:paraId="2DBA70FB" w14:textId="07592969" w:rsidR="00723818" w:rsidRPr="00723818" w:rsidRDefault="00943411" w:rsidP="00723818">
      <w:pPr>
        <w:widowControl w:val="0"/>
        <w:autoSpaceDE w:val="0"/>
        <w:autoSpaceDN w:val="0"/>
        <w:adjustRightInd w:val="0"/>
        <w:spacing w:before="120" w:after="120" w:line="269" w:lineRule="auto"/>
        <w:jc w:val="both"/>
        <w:rPr>
          <w:rFonts w:cstheme="minorHAnsi"/>
          <w:b/>
          <w:bCs/>
        </w:rPr>
      </w:pPr>
      <w:r w:rsidRPr="00723818">
        <w:rPr>
          <w:b/>
          <w:bCs/>
        </w:rPr>
        <w:t xml:space="preserve">Kryterium B – </w:t>
      </w:r>
      <w:r w:rsidR="00723818" w:rsidRPr="00723818">
        <w:rPr>
          <w:rFonts w:cstheme="minorHAnsi"/>
          <w:b/>
          <w:bCs/>
        </w:rPr>
        <w:t xml:space="preserve">Termin realizacji - </w:t>
      </w:r>
      <w:r w:rsidR="00440DF5">
        <w:rPr>
          <w:rFonts w:cstheme="minorHAnsi"/>
          <w:b/>
          <w:bCs/>
        </w:rPr>
        <w:t>4</w:t>
      </w:r>
      <w:r w:rsidR="00723818" w:rsidRPr="00723818">
        <w:rPr>
          <w:rFonts w:cstheme="minorHAnsi"/>
          <w:b/>
          <w:bCs/>
        </w:rPr>
        <w:t>0%</w:t>
      </w:r>
      <w:r w:rsidR="00C513A9">
        <w:rPr>
          <w:rFonts w:cstheme="minorHAnsi"/>
          <w:b/>
          <w:bCs/>
        </w:rPr>
        <w:t xml:space="preserve"> </w:t>
      </w:r>
      <w:r w:rsidR="00723818" w:rsidRPr="00723818">
        <w:rPr>
          <w:rFonts w:cstheme="minorHAnsi"/>
          <w:b/>
          <w:bCs/>
        </w:rPr>
        <w:t xml:space="preserve">= </w:t>
      </w:r>
      <w:r w:rsidR="00440DF5">
        <w:rPr>
          <w:rFonts w:cstheme="minorHAnsi"/>
          <w:b/>
          <w:bCs/>
        </w:rPr>
        <w:t>4</w:t>
      </w:r>
      <w:r w:rsidR="00723818" w:rsidRPr="00723818">
        <w:rPr>
          <w:rFonts w:cstheme="minorHAnsi"/>
          <w:b/>
          <w:bCs/>
        </w:rPr>
        <w:t>0 pkt</w:t>
      </w:r>
    </w:p>
    <w:p w14:paraId="7AB98E30" w14:textId="648D0707" w:rsidR="0034642C" w:rsidRPr="0034642C" w:rsidRDefault="0034642C" w:rsidP="0034642C">
      <w:pPr>
        <w:widowControl w:val="0"/>
        <w:autoSpaceDE w:val="0"/>
        <w:autoSpaceDN w:val="0"/>
        <w:adjustRightInd w:val="0"/>
        <w:spacing w:before="120" w:after="120" w:line="269" w:lineRule="auto"/>
        <w:jc w:val="both"/>
        <w:rPr>
          <w:rFonts w:cstheme="minorHAnsi"/>
          <w:highlight w:val="cyan"/>
        </w:rPr>
      </w:pPr>
    </w:p>
    <w:p w14:paraId="251AE93D" w14:textId="3A679DC7" w:rsidR="00943411" w:rsidRPr="00C513A9" w:rsidRDefault="00943411" w:rsidP="00AB5DCF">
      <w:pPr>
        <w:spacing w:line="276" w:lineRule="auto"/>
        <w:rPr>
          <w:b/>
          <w:bCs/>
        </w:rPr>
      </w:pPr>
      <w:r w:rsidRPr="00C513A9">
        <w:rPr>
          <w:b/>
          <w:bCs/>
        </w:rPr>
        <w:t xml:space="preserve">1.1 Kryterium cena (A): </w:t>
      </w:r>
    </w:p>
    <w:p w14:paraId="76C9075D" w14:textId="77777777" w:rsidR="00723818" w:rsidRPr="005349C5" w:rsidRDefault="00723818" w:rsidP="00723818">
      <w:pPr>
        <w:widowControl w:val="0"/>
        <w:autoSpaceDE w:val="0"/>
        <w:autoSpaceDN w:val="0"/>
        <w:adjustRightInd w:val="0"/>
        <w:spacing w:before="120" w:after="120" w:line="269" w:lineRule="auto"/>
        <w:jc w:val="both"/>
        <w:rPr>
          <w:rFonts w:cstheme="minorHAnsi"/>
        </w:rPr>
      </w:pPr>
      <w:r w:rsidRPr="005349C5">
        <w:rPr>
          <w:rFonts w:cstheme="minorHAnsi"/>
        </w:rPr>
        <w:t>Kryterium cena będzie rozpatrywane na podstawie ceny brutto za wykonanie przedmiotu zamówienia, podanej przez Wykonawcę na Formularzu ofertowym.</w:t>
      </w:r>
    </w:p>
    <w:p w14:paraId="192C82EF" w14:textId="77777777" w:rsidR="00723818" w:rsidRPr="005349C5" w:rsidRDefault="00723818" w:rsidP="00723818">
      <w:pPr>
        <w:widowControl w:val="0"/>
        <w:autoSpaceDE w:val="0"/>
        <w:autoSpaceDN w:val="0"/>
        <w:adjustRightInd w:val="0"/>
        <w:spacing w:before="120" w:after="120" w:line="269" w:lineRule="auto"/>
        <w:jc w:val="both"/>
        <w:rPr>
          <w:rFonts w:cstheme="minorHAnsi"/>
        </w:rPr>
      </w:pPr>
      <w:r w:rsidRPr="005349C5">
        <w:rPr>
          <w:rFonts w:cstheme="minorHAnsi"/>
        </w:rPr>
        <w:t>Ocena oferty na podstawie kryterium ceny zostanie wyliczona według następującego schematu:</w:t>
      </w:r>
    </w:p>
    <w:p w14:paraId="5BA7BFF2" w14:textId="77777777" w:rsidR="00723818" w:rsidRPr="005349C5" w:rsidRDefault="00723818" w:rsidP="00723818">
      <w:pPr>
        <w:widowControl w:val="0"/>
        <w:autoSpaceDE w:val="0"/>
        <w:autoSpaceDN w:val="0"/>
        <w:adjustRightInd w:val="0"/>
        <w:spacing w:before="120" w:after="120" w:line="269" w:lineRule="auto"/>
        <w:ind w:left="142"/>
        <w:jc w:val="center"/>
        <w:rPr>
          <w:rFonts w:cstheme="minorHAnsi"/>
        </w:rPr>
      </w:pPr>
      <w:r w:rsidRPr="005349C5">
        <w:rPr>
          <w:rFonts w:cstheme="minorHAnsi"/>
        </w:rPr>
        <w:t>Cena najniższej oferty x 100</w:t>
      </w:r>
    </w:p>
    <w:p w14:paraId="4D7B9ECD" w14:textId="5AF1782D" w:rsidR="00723818" w:rsidRPr="005349C5" w:rsidRDefault="00723818" w:rsidP="00723818">
      <w:pPr>
        <w:widowControl w:val="0"/>
        <w:autoSpaceDE w:val="0"/>
        <w:autoSpaceDN w:val="0"/>
        <w:adjustRightInd w:val="0"/>
        <w:spacing w:before="120" w:after="120" w:line="269" w:lineRule="auto"/>
        <w:ind w:left="142"/>
        <w:jc w:val="center"/>
        <w:rPr>
          <w:rFonts w:cstheme="minorHAnsi"/>
        </w:rPr>
      </w:pPr>
      <w:r w:rsidRPr="005349C5">
        <w:rPr>
          <w:rFonts w:cstheme="minorHAnsi"/>
        </w:rPr>
        <w:t xml:space="preserve">Ilość punktów </w:t>
      </w:r>
      <w:proofErr w:type="gramStart"/>
      <w:r w:rsidRPr="005349C5">
        <w:rPr>
          <w:rFonts w:cstheme="minorHAnsi"/>
        </w:rPr>
        <w:t>=  --------------------------------------------</w:t>
      </w:r>
      <w:proofErr w:type="gramEnd"/>
      <w:r w:rsidRPr="005349C5">
        <w:rPr>
          <w:rFonts w:cstheme="minorHAnsi"/>
        </w:rPr>
        <w:t xml:space="preserve">x </w:t>
      </w:r>
      <w:r w:rsidR="00440DF5">
        <w:rPr>
          <w:rFonts w:cstheme="minorHAnsi"/>
        </w:rPr>
        <w:t>6</w:t>
      </w:r>
      <w:r w:rsidRPr="005349C5">
        <w:rPr>
          <w:rFonts w:cstheme="minorHAnsi"/>
        </w:rPr>
        <w:t>0 %</w:t>
      </w:r>
    </w:p>
    <w:p w14:paraId="1A87E9EE" w14:textId="77777777" w:rsidR="00723818" w:rsidRPr="005349C5" w:rsidRDefault="00723818" w:rsidP="00723818">
      <w:pPr>
        <w:widowControl w:val="0"/>
        <w:autoSpaceDE w:val="0"/>
        <w:autoSpaceDN w:val="0"/>
        <w:adjustRightInd w:val="0"/>
        <w:spacing w:before="120" w:after="120" w:line="269" w:lineRule="auto"/>
        <w:ind w:left="142"/>
        <w:jc w:val="center"/>
        <w:rPr>
          <w:rFonts w:cstheme="minorHAnsi"/>
        </w:rPr>
      </w:pPr>
      <w:r w:rsidRPr="005349C5">
        <w:rPr>
          <w:rFonts w:cstheme="minorHAnsi"/>
        </w:rPr>
        <w:t>Cena badanej oferty</w:t>
      </w:r>
    </w:p>
    <w:p w14:paraId="6C1B84F8" w14:textId="77777777" w:rsidR="00723818" w:rsidRPr="00943411" w:rsidRDefault="00723818" w:rsidP="00AB5DCF">
      <w:pPr>
        <w:spacing w:line="276" w:lineRule="auto"/>
      </w:pPr>
    </w:p>
    <w:p w14:paraId="1DE0039E" w14:textId="77777777" w:rsidR="00943411" w:rsidRDefault="00943411" w:rsidP="00AB5DCF">
      <w:pPr>
        <w:spacing w:line="276" w:lineRule="auto"/>
      </w:pPr>
      <w:r w:rsidRPr="00943411">
        <w:t xml:space="preserve">Cena obejmuje całość prac przewidzianych do wykonania zgodnie z warunkami określonymi w SWZ. </w:t>
      </w:r>
    </w:p>
    <w:p w14:paraId="4C936D30" w14:textId="77777777" w:rsidR="002E557B" w:rsidRDefault="002E557B" w:rsidP="00274A05">
      <w:pPr>
        <w:spacing w:after="247" w:line="271" w:lineRule="auto"/>
        <w:ind w:left="29" w:right="16"/>
        <w:jc w:val="both"/>
        <w:rPr>
          <w:b/>
          <w:bCs/>
          <w:color w:val="000000"/>
          <w:szCs w:val="22"/>
        </w:rPr>
      </w:pPr>
    </w:p>
    <w:p w14:paraId="6B8E5C91" w14:textId="62901571" w:rsidR="00943411" w:rsidRPr="00C513A9" w:rsidRDefault="00274A05" w:rsidP="00274A05">
      <w:pPr>
        <w:spacing w:after="247" w:line="271" w:lineRule="auto"/>
        <w:ind w:left="29" w:right="16"/>
        <w:jc w:val="both"/>
        <w:rPr>
          <w:b/>
          <w:bCs/>
          <w:color w:val="000000"/>
          <w:szCs w:val="22"/>
        </w:rPr>
      </w:pPr>
      <w:r w:rsidRPr="00C513A9">
        <w:rPr>
          <w:b/>
          <w:bCs/>
          <w:color w:val="000000"/>
          <w:szCs w:val="22"/>
        </w:rPr>
        <w:t xml:space="preserve">1.2 Kryterium termin </w:t>
      </w:r>
      <w:r w:rsidR="00723818" w:rsidRPr="00C513A9">
        <w:rPr>
          <w:b/>
          <w:bCs/>
          <w:color w:val="000000"/>
          <w:szCs w:val="22"/>
        </w:rPr>
        <w:t xml:space="preserve">realizacji </w:t>
      </w:r>
      <w:r w:rsidR="00410684" w:rsidRPr="00C513A9">
        <w:rPr>
          <w:b/>
          <w:bCs/>
          <w:color w:val="000000"/>
          <w:szCs w:val="22"/>
        </w:rPr>
        <w:t>(B)</w:t>
      </w:r>
      <w:r w:rsidRPr="00C513A9">
        <w:rPr>
          <w:b/>
          <w:bCs/>
          <w:color w:val="000000"/>
          <w:szCs w:val="22"/>
        </w:rPr>
        <w:t xml:space="preserve">: </w:t>
      </w:r>
    </w:p>
    <w:p w14:paraId="015A92AB" w14:textId="77777777" w:rsidR="00723818" w:rsidRPr="005349C5" w:rsidRDefault="00723818" w:rsidP="00723818">
      <w:pPr>
        <w:widowControl w:val="0"/>
        <w:autoSpaceDE w:val="0"/>
        <w:autoSpaceDN w:val="0"/>
        <w:adjustRightInd w:val="0"/>
        <w:spacing w:before="120" w:after="120" w:line="269" w:lineRule="auto"/>
        <w:ind w:left="142"/>
        <w:jc w:val="both"/>
        <w:rPr>
          <w:rFonts w:cstheme="minorHAnsi"/>
          <w:bCs/>
        </w:rPr>
      </w:pPr>
      <w:r w:rsidRPr="005349C5">
        <w:rPr>
          <w:rFonts w:cstheme="minorHAnsi"/>
          <w:bCs/>
        </w:rPr>
        <w:t>Kryterium „termin realizacji” będzie rozpatrywane na podstawie okresu skrócenia terminu wykonania umowy podanego przez Wykonawcę w Formularzu ofertowym.</w:t>
      </w:r>
    </w:p>
    <w:p w14:paraId="0AB95C8D" w14:textId="1F974640" w:rsidR="00723818" w:rsidRPr="005349C5" w:rsidRDefault="00723818" w:rsidP="00723818">
      <w:pPr>
        <w:widowControl w:val="0"/>
        <w:autoSpaceDE w:val="0"/>
        <w:autoSpaceDN w:val="0"/>
        <w:adjustRightInd w:val="0"/>
        <w:spacing w:before="120" w:after="120" w:line="269" w:lineRule="auto"/>
        <w:ind w:left="142"/>
        <w:jc w:val="both"/>
        <w:rPr>
          <w:rFonts w:cstheme="minorHAnsi"/>
          <w:bCs/>
        </w:rPr>
      </w:pPr>
      <w:r w:rsidRPr="005349C5">
        <w:rPr>
          <w:rFonts w:cstheme="minorHAnsi"/>
          <w:bCs/>
        </w:rPr>
        <w:t xml:space="preserve">Wykonawca, który wykona zamówienie w terminie </w:t>
      </w:r>
      <w:r>
        <w:rPr>
          <w:rFonts w:cstheme="minorHAnsi"/>
          <w:bCs/>
        </w:rPr>
        <w:t xml:space="preserve">maksymalnym </w:t>
      </w:r>
      <w:r w:rsidRPr="005349C5">
        <w:rPr>
          <w:rFonts w:cstheme="minorHAnsi"/>
          <w:bCs/>
        </w:rPr>
        <w:t xml:space="preserve">wynoszącym </w:t>
      </w:r>
      <w:r w:rsidR="0029295F">
        <w:rPr>
          <w:rFonts w:cstheme="minorHAnsi"/>
          <w:bCs/>
        </w:rPr>
        <w:t>6</w:t>
      </w:r>
      <w:r>
        <w:rPr>
          <w:rFonts w:cstheme="minorHAnsi"/>
          <w:bCs/>
        </w:rPr>
        <w:t>0</w:t>
      </w:r>
      <w:r w:rsidRPr="005349C5">
        <w:rPr>
          <w:rFonts w:cstheme="minorHAnsi"/>
          <w:bCs/>
        </w:rPr>
        <w:t xml:space="preserve"> dni – otrzyma 0 punktów w tym kryterium.</w:t>
      </w:r>
    </w:p>
    <w:p w14:paraId="04204A12" w14:textId="0022096E" w:rsidR="00723818" w:rsidRPr="005349C5" w:rsidRDefault="00723818" w:rsidP="00723818">
      <w:pPr>
        <w:widowControl w:val="0"/>
        <w:autoSpaceDE w:val="0"/>
        <w:autoSpaceDN w:val="0"/>
        <w:adjustRightInd w:val="0"/>
        <w:spacing w:before="120" w:after="120" w:line="269" w:lineRule="auto"/>
        <w:ind w:left="142"/>
        <w:jc w:val="both"/>
        <w:rPr>
          <w:rFonts w:cstheme="minorHAnsi"/>
          <w:bCs/>
        </w:rPr>
      </w:pPr>
      <w:r w:rsidRPr="005349C5">
        <w:rPr>
          <w:rFonts w:cstheme="minorHAnsi"/>
          <w:bCs/>
        </w:rPr>
        <w:t xml:space="preserve">Wykonawca, który zaoferuje skrócenie terminu realizacji o </w:t>
      </w:r>
      <w:r w:rsidR="00715554">
        <w:rPr>
          <w:rFonts w:cstheme="minorHAnsi"/>
          <w:bCs/>
        </w:rPr>
        <w:t>15</w:t>
      </w:r>
      <w:r w:rsidRPr="005349C5">
        <w:rPr>
          <w:rFonts w:cstheme="minorHAnsi"/>
          <w:bCs/>
        </w:rPr>
        <w:t xml:space="preserve"> dni, czyli termin realizacji wynoszący </w:t>
      </w:r>
      <w:r w:rsidR="0029295F">
        <w:rPr>
          <w:rFonts w:cstheme="minorHAnsi"/>
          <w:bCs/>
        </w:rPr>
        <w:t>45</w:t>
      </w:r>
      <w:r w:rsidRPr="005349C5">
        <w:rPr>
          <w:rFonts w:cstheme="minorHAnsi"/>
          <w:bCs/>
        </w:rPr>
        <w:t xml:space="preserve"> dni, otrzyma </w:t>
      </w:r>
      <w:r w:rsidR="00440DF5">
        <w:rPr>
          <w:rFonts w:cstheme="minorHAnsi"/>
          <w:bCs/>
        </w:rPr>
        <w:t>20</w:t>
      </w:r>
      <w:r w:rsidRPr="005349C5">
        <w:rPr>
          <w:rFonts w:cstheme="minorHAnsi"/>
          <w:bCs/>
        </w:rPr>
        <w:t xml:space="preserve"> punktów w tym kryterium.</w:t>
      </w:r>
    </w:p>
    <w:p w14:paraId="65C64008" w14:textId="12434E89" w:rsidR="00723818" w:rsidRPr="005349C5" w:rsidRDefault="00723818" w:rsidP="00723818">
      <w:pPr>
        <w:widowControl w:val="0"/>
        <w:autoSpaceDE w:val="0"/>
        <w:autoSpaceDN w:val="0"/>
        <w:adjustRightInd w:val="0"/>
        <w:spacing w:before="120" w:after="120" w:line="269" w:lineRule="auto"/>
        <w:ind w:left="142"/>
        <w:jc w:val="both"/>
        <w:rPr>
          <w:rFonts w:cstheme="minorHAnsi"/>
          <w:bCs/>
        </w:rPr>
      </w:pPr>
      <w:r w:rsidRPr="005349C5">
        <w:rPr>
          <w:rFonts w:cstheme="minorHAnsi"/>
          <w:bCs/>
        </w:rPr>
        <w:t xml:space="preserve">Wykonawca, który zaoferuje skrócenie terminu realizacji o </w:t>
      </w:r>
      <w:r w:rsidR="00715554">
        <w:rPr>
          <w:rFonts w:cstheme="minorHAnsi"/>
          <w:bCs/>
        </w:rPr>
        <w:t>30</w:t>
      </w:r>
      <w:r w:rsidRPr="005349C5">
        <w:rPr>
          <w:rFonts w:cstheme="minorHAnsi"/>
          <w:bCs/>
        </w:rPr>
        <w:t xml:space="preserve"> dni,</w:t>
      </w:r>
      <w:r w:rsidRPr="005349C5">
        <w:t xml:space="preserve"> </w:t>
      </w:r>
      <w:r w:rsidRPr="005349C5">
        <w:rPr>
          <w:rFonts w:cstheme="minorHAnsi"/>
          <w:bCs/>
        </w:rPr>
        <w:t xml:space="preserve">czyli termin realizacji wynoszący </w:t>
      </w:r>
      <w:r w:rsidR="0029295F">
        <w:rPr>
          <w:rFonts w:cstheme="minorHAnsi"/>
          <w:bCs/>
        </w:rPr>
        <w:t>30</w:t>
      </w:r>
      <w:r w:rsidRPr="005349C5">
        <w:rPr>
          <w:rFonts w:cstheme="minorHAnsi"/>
          <w:bCs/>
        </w:rPr>
        <w:t xml:space="preserve"> </w:t>
      </w:r>
      <w:proofErr w:type="gramStart"/>
      <w:r w:rsidRPr="005349C5">
        <w:rPr>
          <w:rFonts w:cstheme="minorHAnsi"/>
          <w:bCs/>
        </w:rPr>
        <w:t>dni,  otrzyma</w:t>
      </w:r>
      <w:proofErr w:type="gramEnd"/>
      <w:r w:rsidRPr="005349C5">
        <w:rPr>
          <w:rFonts w:cstheme="minorHAnsi"/>
          <w:bCs/>
        </w:rPr>
        <w:t xml:space="preserve"> </w:t>
      </w:r>
      <w:r w:rsidR="00440DF5">
        <w:rPr>
          <w:rFonts w:cstheme="minorHAnsi"/>
          <w:bCs/>
        </w:rPr>
        <w:t>40</w:t>
      </w:r>
      <w:r w:rsidRPr="005349C5">
        <w:rPr>
          <w:rFonts w:cstheme="minorHAnsi"/>
          <w:bCs/>
        </w:rPr>
        <w:t xml:space="preserve"> punktów w tym kryterium.</w:t>
      </w:r>
    </w:p>
    <w:p w14:paraId="019370E7" w14:textId="2BD5FCFB" w:rsidR="00723818" w:rsidRPr="005349C5" w:rsidRDefault="00723818" w:rsidP="00723818">
      <w:pPr>
        <w:widowControl w:val="0"/>
        <w:tabs>
          <w:tab w:val="left" w:pos="284"/>
        </w:tabs>
        <w:autoSpaceDE w:val="0"/>
        <w:autoSpaceDN w:val="0"/>
        <w:adjustRightInd w:val="0"/>
        <w:spacing w:before="120" w:after="120" w:line="269" w:lineRule="auto"/>
        <w:ind w:left="142"/>
        <w:jc w:val="both"/>
        <w:rPr>
          <w:rFonts w:cstheme="minorHAnsi"/>
        </w:rPr>
      </w:pPr>
      <w:r w:rsidRPr="005349C5">
        <w:rPr>
          <w:rFonts w:cstheme="minorHAnsi"/>
        </w:rPr>
        <w:t xml:space="preserve">W sytuacji, gdy Wykonawca nie wpisze terminu realizacji w Formularzu </w:t>
      </w:r>
      <w:proofErr w:type="gramStart"/>
      <w:r w:rsidRPr="005349C5">
        <w:rPr>
          <w:rFonts w:cstheme="minorHAnsi"/>
        </w:rPr>
        <w:t>ofertowym  Zamawiający</w:t>
      </w:r>
      <w:proofErr w:type="gramEnd"/>
      <w:r w:rsidRPr="005349C5">
        <w:rPr>
          <w:rFonts w:cstheme="minorHAnsi"/>
        </w:rPr>
        <w:t xml:space="preserve"> uzna, że będzie to wymagany okres realizacji wynoszący </w:t>
      </w:r>
      <w:r w:rsidR="00B373C1">
        <w:rPr>
          <w:rFonts w:cstheme="minorHAnsi"/>
        </w:rPr>
        <w:t>60</w:t>
      </w:r>
      <w:r w:rsidRPr="005349C5">
        <w:rPr>
          <w:rFonts w:cstheme="minorHAnsi"/>
        </w:rPr>
        <w:t xml:space="preserve"> dni. Jeżeli Wykonawca zaoferuje termin realizacji krótszy niż </w:t>
      </w:r>
      <w:r w:rsidR="00B373C1">
        <w:rPr>
          <w:rFonts w:cstheme="minorHAnsi"/>
        </w:rPr>
        <w:t>30</w:t>
      </w:r>
      <w:r w:rsidRPr="005349C5">
        <w:rPr>
          <w:rFonts w:cstheme="minorHAnsi"/>
        </w:rPr>
        <w:t xml:space="preserve"> dni Zamawiający uzna, iż Wykonawca zaoferował termin krótszy, jednak otrzyma on punkty jak za termin wynoszący </w:t>
      </w:r>
      <w:r w:rsidR="00B373C1">
        <w:rPr>
          <w:rFonts w:cstheme="minorHAnsi"/>
        </w:rPr>
        <w:t>30</w:t>
      </w:r>
      <w:r w:rsidRPr="005349C5">
        <w:rPr>
          <w:rFonts w:cstheme="minorHAnsi"/>
        </w:rPr>
        <w:t xml:space="preserve"> dni.</w:t>
      </w:r>
    </w:p>
    <w:p w14:paraId="105EFEA0" w14:textId="2B94F0B2" w:rsidR="00723818" w:rsidRPr="005349C5" w:rsidRDefault="00723818" w:rsidP="00723818">
      <w:pPr>
        <w:widowControl w:val="0"/>
        <w:tabs>
          <w:tab w:val="left" w:pos="284"/>
        </w:tabs>
        <w:autoSpaceDE w:val="0"/>
        <w:autoSpaceDN w:val="0"/>
        <w:adjustRightInd w:val="0"/>
        <w:spacing w:before="120" w:after="120" w:line="269" w:lineRule="auto"/>
        <w:ind w:left="142"/>
        <w:jc w:val="both"/>
        <w:rPr>
          <w:rFonts w:cstheme="minorHAnsi"/>
        </w:rPr>
      </w:pPr>
      <w:r w:rsidRPr="005349C5">
        <w:rPr>
          <w:rFonts w:cstheme="minorHAnsi"/>
        </w:rPr>
        <w:t xml:space="preserve">Jeśli Wykonawca zaoferuje termin dłuższy niż </w:t>
      </w:r>
      <w:r w:rsidR="00B373C1">
        <w:rPr>
          <w:rFonts w:cstheme="minorHAnsi"/>
        </w:rPr>
        <w:t>60</w:t>
      </w:r>
      <w:r w:rsidRPr="005349C5">
        <w:rPr>
          <w:rFonts w:cstheme="minorHAnsi"/>
        </w:rPr>
        <w:t xml:space="preserve"> dni Zamawiający odrzuci jego ofertę jako niezgodą z warunkami zamówienia.</w:t>
      </w:r>
    </w:p>
    <w:p w14:paraId="2AA0A091" w14:textId="76B689EF" w:rsidR="00274A05" w:rsidRPr="00274A05" w:rsidRDefault="00274A05" w:rsidP="00274A05">
      <w:pPr>
        <w:pStyle w:val="Akapitzlist"/>
        <w:spacing w:after="99" w:line="259" w:lineRule="auto"/>
        <w:rPr>
          <w:color w:val="000000"/>
          <w:szCs w:val="22"/>
        </w:rPr>
      </w:pPr>
    </w:p>
    <w:p w14:paraId="69A68DD5" w14:textId="77777777" w:rsidR="0034642C" w:rsidRPr="0034642C" w:rsidRDefault="0034642C" w:rsidP="00723818">
      <w:pPr>
        <w:pStyle w:val="Akapitzlist"/>
        <w:widowControl w:val="0"/>
        <w:numPr>
          <w:ilvl w:val="0"/>
          <w:numId w:val="42"/>
        </w:numPr>
        <w:tabs>
          <w:tab w:val="left" w:pos="426"/>
        </w:tabs>
        <w:autoSpaceDE w:val="0"/>
        <w:autoSpaceDN w:val="0"/>
        <w:adjustRightInd w:val="0"/>
        <w:spacing w:before="120" w:after="120" w:line="269" w:lineRule="auto"/>
        <w:ind w:left="142"/>
        <w:jc w:val="both"/>
        <w:rPr>
          <w:rFonts w:cstheme="minorHAnsi"/>
        </w:rPr>
      </w:pPr>
      <w:r w:rsidRPr="0034642C">
        <w:rPr>
          <w:rFonts w:cstheme="minorHAnsi"/>
        </w:rPr>
        <w:t xml:space="preserve">Za najkorzystniejszą zostanie uznana oferta Wykonawcy, która odpowiada wymaganiom Specyfikacji Warunków Zamówienia i nie podlega odrzuceniu, natomiast Wykonawca spełni warunki udziału w postępowaniu oraz potwierdzi brak podstaw do wykluczenia, a jego oferta uzyska największą liczbę punktów w ramach kryteriów określonych w SWZ, wyliczoną zgodnie ze wzorem: </w:t>
      </w:r>
    </w:p>
    <w:p w14:paraId="14ABE142" w14:textId="77777777" w:rsidR="00410684" w:rsidRPr="00943411" w:rsidRDefault="00410684" w:rsidP="00410684">
      <w:pPr>
        <w:pStyle w:val="Akapitzlist"/>
        <w:spacing w:line="276" w:lineRule="auto"/>
      </w:pPr>
      <w:r w:rsidRPr="00943411">
        <w:t xml:space="preserve">K = </w:t>
      </w:r>
      <w:proofErr w:type="spellStart"/>
      <w:r w:rsidRPr="00943411">
        <w:t>Kc</w:t>
      </w:r>
      <w:proofErr w:type="spellEnd"/>
      <w:r w:rsidRPr="00943411">
        <w:t xml:space="preserve"> + </w:t>
      </w:r>
      <w:proofErr w:type="spellStart"/>
      <w:r w:rsidRPr="00943411">
        <w:t>K</w:t>
      </w:r>
      <w:r>
        <w:t>t</w:t>
      </w:r>
      <w:proofErr w:type="spellEnd"/>
      <w:r w:rsidRPr="00943411">
        <w:t xml:space="preserve"> gdzie: </w:t>
      </w:r>
    </w:p>
    <w:p w14:paraId="20ED6790" w14:textId="77777777" w:rsidR="00410684" w:rsidRPr="00943411" w:rsidRDefault="00410684" w:rsidP="00410684">
      <w:pPr>
        <w:pStyle w:val="Akapitzlist"/>
        <w:spacing w:line="276" w:lineRule="auto"/>
      </w:pPr>
      <w:r w:rsidRPr="00943411">
        <w:t xml:space="preserve">K - łączna ilość punktów </w:t>
      </w:r>
    </w:p>
    <w:p w14:paraId="4EAAB6D5" w14:textId="77777777" w:rsidR="00410684" w:rsidRPr="00943411" w:rsidRDefault="00410684" w:rsidP="00410684">
      <w:pPr>
        <w:pStyle w:val="Akapitzlist"/>
        <w:spacing w:line="276" w:lineRule="auto"/>
      </w:pPr>
      <w:proofErr w:type="spellStart"/>
      <w:r w:rsidRPr="00943411">
        <w:t>Kc</w:t>
      </w:r>
      <w:proofErr w:type="spellEnd"/>
      <w:r w:rsidRPr="00943411">
        <w:t xml:space="preserve"> – punkty przyznane w kryterium ceny </w:t>
      </w:r>
    </w:p>
    <w:p w14:paraId="0634FA13" w14:textId="6EE0961C" w:rsidR="00410684" w:rsidRDefault="00410684" w:rsidP="00410684">
      <w:pPr>
        <w:pStyle w:val="Akapitzlist"/>
        <w:spacing w:line="276" w:lineRule="auto"/>
      </w:pPr>
      <w:proofErr w:type="spellStart"/>
      <w:r w:rsidRPr="00943411">
        <w:t>K</w:t>
      </w:r>
      <w:r>
        <w:t>t</w:t>
      </w:r>
      <w:proofErr w:type="spellEnd"/>
      <w:r w:rsidRPr="00943411">
        <w:t xml:space="preserve"> – punkty przyznane w kryterium </w:t>
      </w:r>
      <w:r>
        <w:t xml:space="preserve">termin </w:t>
      </w:r>
      <w:r w:rsidR="000717BD">
        <w:t>realizacji</w:t>
      </w:r>
    </w:p>
    <w:p w14:paraId="10DF9608" w14:textId="64FB7999" w:rsidR="00A264E0" w:rsidRPr="0034642C" w:rsidRDefault="00A264E0">
      <w:pPr>
        <w:pStyle w:val="Akapitzlist"/>
        <w:widowControl w:val="0"/>
        <w:numPr>
          <w:ilvl w:val="0"/>
          <w:numId w:val="42"/>
        </w:numPr>
        <w:tabs>
          <w:tab w:val="left" w:pos="426"/>
        </w:tabs>
        <w:autoSpaceDE w:val="0"/>
        <w:autoSpaceDN w:val="0"/>
        <w:adjustRightInd w:val="0"/>
        <w:spacing w:before="120" w:after="120" w:line="269" w:lineRule="auto"/>
        <w:ind w:left="426"/>
        <w:jc w:val="both"/>
        <w:rPr>
          <w:rFonts w:cstheme="minorHAnsi"/>
        </w:rPr>
      </w:pPr>
      <w:r w:rsidRPr="0034642C">
        <w:rPr>
          <w:rFonts w:cstheme="minorHAnsi"/>
        </w:rPr>
        <w:t xml:space="preserve">Zamawiający udzieli zamówienia Wykonawcy, którego oferta odpowiadać będzie wszystkim wymaganiom, przedstawionym w ustawie </w:t>
      </w:r>
      <w:proofErr w:type="spellStart"/>
      <w:r w:rsidRPr="0034642C">
        <w:rPr>
          <w:rFonts w:cstheme="minorHAnsi"/>
        </w:rPr>
        <w:t>Pzp</w:t>
      </w:r>
      <w:proofErr w:type="spellEnd"/>
      <w:r w:rsidRPr="0034642C">
        <w:rPr>
          <w:rFonts w:cstheme="minorHAnsi"/>
        </w:rPr>
        <w:t xml:space="preserve">, oraz w </w:t>
      </w:r>
      <w:r w:rsidR="009E057A" w:rsidRPr="0034642C">
        <w:rPr>
          <w:rFonts w:cstheme="minorHAnsi"/>
        </w:rPr>
        <w:t>SWZ</w:t>
      </w:r>
      <w:r w:rsidRPr="0034642C">
        <w:rPr>
          <w:rFonts w:cstheme="minorHAnsi"/>
        </w:rPr>
        <w:t xml:space="preserve"> i zostanie oceniona jako najkorzystniejsza w oparciu o podane kryteria wyboru.  </w:t>
      </w:r>
    </w:p>
    <w:p w14:paraId="6C8B70F8" w14:textId="77777777" w:rsidR="00A264E0" w:rsidRPr="0034642C" w:rsidRDefault="00A264E0">
      <w:pPr>
        <w:pStyle w:val="Akapitzlist"/>
        <w:widowControl w:val="0"/>
        <w:numPr>
          <w:ilvl w:val="0"/>
          <w:numId w:val="42"/>
        </w:numPr>
        <w:tabs>
          <w:tab w:val="left" w:pos="426"/>
        </w:tabs>
        <w:autoSpaceDE w:val="0"/>
        <w:autoSpaceDN w:val="0"/>
        <w:adjustRightInd w:val="0"/>
        <w:spacing w:before="120" w:after="120" w:line="269" w:lineRule="auto"/>
        <w:ind w:left="426"/>
        <w:jc w:val="both"/>
        <w:rPr>
          <w:rFonts w:cstheme="minorHAnsi"/>
        </w:rPr>
      </w:pPr>
      <w:r w:rsidRPr="0034642C">
        <w:rPr>
          <w:rFonts w:cstheme="minorHAnsi"/>
        </w:rPr>
        <w:t xml:space="preserve">Obliczenia punktowe dokonywane będą z dokładnością do dwóch miejsc po przecinku. </w:t>
      </w:r>
    </w:p>
    <w:p w14:paraId="25B6359A" w14:textId="77777777" w:rsidR="00A264E0" w:rsidRPr="0034642C" w:rsidRDefault="00A264E0">
      <w:pPr>
        <w:pStyle w:val="Akapitzlist"/>
        <w:widowControl w:val="0"/>
        <w:numPr>
          <w:ilvl w:val="0"/>
          <w:numId w:val="42"/>
        </w:numPr>
        <w:tabs>
          <w:tab w:val="left" w:pos="426"/>
        </w:tabs>
        <w:autoSpaceDE w:val="0"/>
        <w:autoSpaceDN w:val="0"/>
        <w:adjustRightInd w:val="0"/>
        <w:spacing w:before="120" w:after="120" w:line="269" w:lineRule="auto"/>
        <w:ind w:left="426"/>
        <w:jc w:val="both"/>
        <w:rPr>
          <w:rFonts w:cstheme="minorHAnsi"/>
        </w:rPr>
      </w:pPr>
      <w:r w:rsidRPr="0034642C">
        <w:rPr>
          <w:rFonts w:cstheme="minorHAnsi"/>
        </w:rPr>
        <w:t xml:space="preserve">W sytuacji, gdy Zamawiający nie będzie prowadził negocjacji, a nie będzie mógł dokonać wyboru najkorzystniejszej oferty z uwagi na to, że zostały złożone oferty o takiej samej cenie, wezwie on Wykonawców, którzy złożyli te oferty, do złożenia w terminie określonym przez Zamawiającego ofert dodatkowych zawierających nową cenę. Wykonawcy, składając oferty dodatkowe, nie mogą zaoferować cen wyższych niż </w:t>
      </w:r>
      <w:r w:rsidRPr="0034642C">
        <w:rPr>
          <w:rFonts w:cstheme="minorHAnsi"/>
        </w:rPr>
        <w:lastRenderedPageBreak/>
        <w:t xml:space="preserve">zaoferowane w uprzednio złożonych przez nich ofertach. </w:t>
      </w:r>
    </w:p>
    <w:p w14:paraId="5A332352" w14:textId="77777777" w:rsidR="00A264E0" w:rsidRPr="00533D3C" w:rsidRDefault="00A264E0" w:rsidP="00A264E0">
      <w:pPr>
        <w:jc w:val="both"/>
        <w:rPr>
          <w:b/>
          <w:bCs/>
        </w:rPr>
      </w:pPr>
      <w:r w:rsidRPr="00533D3C">
        <w:rPr>
          <w:b/>
          <w:bCs/>
        </w:rPr>
        <w:t xml:space="preserve">XV. Projektowane postanowienia umowy w sprawie zamówienia publicznego, które zostaną wprowadzone do treści umowy   </w:t>
      </w:r>
    </w:p>
    <w:p w14:paraId="76DEDA7A" w14:textId="4721BA0B" w:rsidR="00A264E0" w:rsidRDefault="00A264E0">
      <w:pPr>
        <w:pStyle w:val="Akapitzlist"/>
        <w:numPr>
          <w:ilvl w:val="0"/>
          <w:numId w:val="20"/>
        </w:numPr>
        <w:spacing w:after="160" w:line="278" w:lineRule="auto"/>
        <w:ind w:left="284" w:hanging="426"/>
        <w:jc w:val="both"/>
      </w:pPr>
      <w:r>
        <w:t xml:space="preserve">Projektowane postanowienia umowy w sprawie zamówienia publicznego, które zostaną wprowadzone do treści umowy określone zostały w </w:t>
      </w:r>
      <w:r w:rsidRPr="008B3E58">
        <w:t xml:space="preserve">załączniku nr </w:t>
      </w:r>
      <w:r w:rsidR="00B373C1" w:rsidRPr="00B373C1">
        <w:t xml:space="preserve">4 </w:t>
      </w:r>
      <w:r w:rsidRPr="00B373C1">
        <w:t xml:space="preserve">do SWZ. </w:t>
      </w:r>
    </w:p>
    <w:p w14:paraId="5E70646B" w14:textId="77777777" w:rsidR="00A264E0" w:rsidRDefault="00A264E0">
      <w:pPr>
        <w:pStyle w:val="Akapitzlist"/>
        <w:numPr>
          <w:ilvl w:val="0"/>
          <w:numId w:val="20"/>
        </w:numPr>
        <w:spacing w:after="160" w:line="278" w:lineRule="auto"/>
        <w:ind w:left="284" w:hanging="426"/>
        <w:jc w:val="both"/>
      </w:pPr>
      <w:r>
        <w:t xml:space="preserve"> Złożenie oferty jest jednoznaczne z akceptacją przez Wykonawcę projektowanych postanowień umowy. </w:t>
      </w:r>
    </w:p>
    <w:p w14:paraId="18C93E81" w14:textId="77777777" w:rsidR="00A264E0" w:rsidRDefault="00A264E0">
      <w:pPr>
        <w:pStyle w:val="Akapitzlist"/>
        <w:numPr>
          <w:ilvl w:val="0"/>
          <w:numId w:val="20"/>
        </w:numPr>
        <w:spacing w:after="160" w:line="278" w:lineRule="auto"/>
        <w:ind w:left="284" w:hanging="426"/>
        <w:jc w:val="both"/>
      </w:pPr>
      <w:r>
        <w:t xml:space="preserve">Zamawiający, po wyborze oferty najkorzystniejszej, wpisze do wzoru umowy niezbędne dane, dotyczące przedmiotu zamówienia, na który będzie zawierana umowa.  </w:t>
      </w:r>
    </w:p>
    <w:p w14:paraId="7B6FA856" w14:textId="77777777" w:rsidR="00A264E0" w:rsidRDefault="00A264E0">
      <w:pPr>
        <w:pStyle w:val="Akapitzlist"/>
        <w:numPr>
          <w:ilvl w:val="0"/>
          <w:numId w:val="20"/>
        </w:numPr>
        <w:spacing w:after="160" w:line="278" w:lineRule="auto"/>
        <w:ind w:left="284" w:hanging="426"/>
        <w:jc w:val="both"/>
      </w:pPr>
      <w:r>
        <w:t xml:space="preserve">Przedmiot zamówienia będzie realizowany zgodnie z postanowieniami wzoru umowy. </w:t>
      </w:r>
    </w:p>
    <w:p w14:paraId="0599E468" w14:textId="77777777" w:rsidR="00A264E0" w:rsidRDefault="00A264E0">
      <w:pPr>
        <w:pStyle w:val="Akapitzlist"/>
        <w:numPr>
          <w:ilvl w:val="0"/>
          <w:numId w:val="20"/>
        </w:numPr>
        <w:spacing w:after="160" w:line="276" w:lineRule="auto"/>
        <w:ind w:left="284" w:hanging="426"/>
        <w:jc w:val="both"/>
      </w:pPr>
      <w:r>
        <w:t xml:space="preserve"> Zamawiający, przed podpisaniem umowy, na etapie jej przygotowania, usunie ze wzoru umowy, ewentualne literówki, błędne odniesienia, skoryguje pominięcia części </w:t>
      </w:r>
      <w:proofErr w:type="gramStart"/>
      <w:r>
        <w:t>wyrazów  i</w:t>
      </w:r>
      <w:proofErr w:type="gramEnd"/>
      <w:r>
        <w:t xml:space="preserve"> niewłaściwą odmianę wyrazów oraz dokona innych, koniecznych zmian redakcyjnych, nie mających znaczenia dla brzmienia umowy. </w:t>
      </w:r>
    </w:p>
    <w:p w14:paraId="7BDC1250" w14:textId="77777777" w:rsidR="00A264E0" w:rsidRDefault="00A264E0" w:rsidP="00A264E0">
      <w:pPr>
        <w:pStyle w:val="Akapitzlist"/>
        <w:ind w:left="284"/>
        <w:jc w:val="both"/>
      </w:pPr>
    </w:p>
    <w:p w14:paraId="44B79188" w14:textId="77777777" w:rsidR="00A264E0" w:rsidRPr="00533D3C" w:rsidRDefault="00A264E0" w:rsidP="00A264E0">
      <w:pPr>
        <w:jc w:val="both"/>
        <w:rPr>
          <w:b/>
          <w:bCs/>
        </w:rPr>
      </w:pPr>
      <w:r w:rsidRPr="00533D3C">
        <w:rPr>
          <w:b/>
          <w:bCs/>
        </w:rPr>
        <w:t xml:space="preserve">XVI. Informacja o formalnościach, jakie muszą zostać dopełnione po wyborze oferty   w celu zawarcia umowy w sprawie zamówienia publicznego  </w:t>
      </w:r>
    </w:p>
    <w:p w14:paraId="5156DBA8" w14:textId="77777777" w:rsidR="00A264E0" w:rsidRDefault="00A264E0">
      <w:pPr>
        <w:pStyle w:val="Akapitzlist"/>
        <w:numPr>
          <w:ilvl w:val="0"/>
          <w:numId w:val="21"/>
        </w:numPr>
        <w:spacing w:after="160" w:line="278" w:lineRule="auto"/>
        <w:ind w:left="284" w:hanging="426"/>
        <w:jc w:val="both"/>
      </w:pPr>
      <w:r>
        <w:t xml:space="preserve">Zawarcie umowy nastąpi wg wzoru umowy, stanowiącym załącznik do SWZ. Postanowienia ustalone we wzorze umowy nie podlegają negocjacjom. </w:t>
      </w:r>
    </w:p>
    <w:p w14:paraId="0C35A04A" w14:textId="20A706AC" w:rsidR="00A264E0" w:rsidRDefault="00A264E0">
      <w:pPr>
        <w:pStyle w:val="Akapitzlist"/>
        <w:numPr>
          <w:ilvl w:val="0"/>
          <w:numId w:val="21"/>
        </w:numPr>
        <w:spacing w:after="160" w:line="278" w:lineRule="auto"/>
        <w:ind w:left="284" w:hanging="426"/>
        <w:jc w:val="both"/>
      </w:pPr>
      <w:r>
        <w:t xml:space="preserve">Zamawiający zawrze umowę w sprawie przedmiotowego zamówienia z wybranym Wykonawcą w terminie zgodnym z art. </w:t>
      </w:r>
      <w:r w:rsidR="00943411">
        <w:t>308 ust. 2</w:t>
      </w:r>
      <w:r>
        <w:t xml:space="preserve"> ustawy </w:t>
      </w:r>
      <w:proofErr w:type="spellStart"/>
      <w:r>
        <w:t>Pzp</w:t>
      </w:r>
      <w:proofErr w:type="spellEnd"/>
      <w:r>
        <w:t xml:space="preserve">. </w:t>
      </w:r>
    </w:p>
    <w:p w14:paraId="0052EBB6" w14:textId="77777777" w:rsidR="00A264E0" w:rsidRDefault="00A264E0">
      <w:pPr>
        <w:pStyle w:val="Akapitzlist"/>
        <w:numPr>
          <w:ilvl w:val="0"/>
          <w:numId w:val="21"/>
        </w:numPr>
        <w:spacing w:after="160" w:line="278" w:lineRule="auto"/>
        <w:ind w:left="284" w:hanging="426"/>
        <w:jc w:val="both"/>
      </w:pPr>
      <w:r>
        <w:t xml:space="preserve">Wykonawca, przed zawarciem umowy, poda wszelkie informacje niezbędne do wypełnienia jej treści na wezwanie Zamawiającego. </w:t>
      </w:r>
    </w:p>
    <w:p w14:paraId="08295AC5" w14:textId="77777777" w:rsidR="00A264E0" w:rsidRDefault="00A264E0">
      <w:pPr>
        <w:pStyle w:val="Akapitzlist"/>
        <w:numPr>
          <w:ilvl w:val="0"/>
          <w:numId w:val="21"/>
        </w:numPr>
        <w:spacing w:after="160" w:line="278" w:lineRule="auto"/>
        <w:ind w:left="284" w:hanging="426"/>
        <w:jc w:val="both"/>
      </w:pPr>
      <w:r>
        <w:t xml:space="preserve">Zamawiający poinformuje Wykonawcę, któremu zostanie udzielone </w:t>
      </w:r>
      <w:proofErr w:type="gramStart"/>
      <w:r>
        <w:t>zamówienie,  o</w:t>
      </w:r>
      <w:proofErr w:type="gramEnd"/>
      <w:r>
        <w:t xml:space="preserve"> miejscu, terminie i sposobie zawarcia umowy.   </w:t>
      </w:r>
    </w:p>
    <w:p w14:paraId="358BED24" w14:textId="77777777" w:rsidR="00A264E0" w:rsidRDefault="00A264E0">
      <w:pPr>
        <w:pStyle w:val="Akapitzlist"/>
        <w:numPr>
          <w:ilvl w:val="0"/>
          <w:numId w:val="21"/>
        </w:numPr>
        <w:spacing w:after="160" w:line="278" w:lineRule="auto"/>
        <w:ind w:left="284" w:hanging="426"/>
        <w:jc w:val="both"/>
      </w:pPr>
      <w:r>
        <w:t xml:space="preserve">Osoby reprezentujące Wykonawcę zawierające umowę muszą posiadać dokumenty potwierdzające ich umocowanie do zawarcia umowy, o ile umocowanie to nie będzie wynikać z dokumentów załączonych do oferty.  </w:t>
      </w:r>
    </w:p>
    <w:p w14:paraId="5415616C" w14:textId="77777777" w:rsidR="00A264E0" w:rsidRDefault="00A264E0">
      <w:pPr>
        <w:pStyle w:val="Akapitzlist"/>
        <w:numPr>
          <w:ilvl w:val="0"/>
          <w:numId w:val="21"/>
        </w:numPr>
        <w:spacing w:after="160" w:line="278" w:lineRule="auto"/>
        <w:ind w:left="284" w:hanging="426"/>
        <w:jc w:val="both"/>
      </w:pPr>
      <w:r>
        <w:t xml:space="preserve">Jeżeli zostanie wybrana oferta Wykonawców wspólnie ubiegających się o udzielenie zamówienia, Zamawiający może żądać przed zawarciem umowy w sprawie zamówienia publicznego kopii umowy regulującej współpracę tych Wykonawców, w którem m.in. zostanie określony pełnomocnik uprawniony do kontaktów z Zamawiającym oraz do wystawiania dokumentów związanych z płatnościami, przy czym termin, na jaki została zawarta umowa, nie może być krótszy niż termin realizacji zamówienia.  </w:t>
      </w:r>
    </w:p>
    <w:p w14:paraId="5347579B" w14:textId="77777777" w:rsidR="00A264E0" w:rsidRDefault="00A264E0">
      <w:pPr>
        <w:pStyle w:val="Akapitzlist"/>
        <w:numPr>
          <w:ilvl w:val="0"/>
          <w:numId w:val="21"/>
        </w:numPr>
        <w:spacing w:after="160" w:line="278" w:lineRule="auto"/>
        <w:ind w:left="284" w:hanging="426"/>
        <w:jc w:val="both"/>
      </w:pPr>
      <w:r>
        <w:t xml:space="preserve">Zamawiający dopuszcza zawarcie umowy w formie elektronicznej, opatrzonej kwalifikowanym podpisem elektronicznym. W tym celu, Zamawiający przekaże Wykonawcy, którego oferta została wybrana jako najkorzystniejsza (za pośrednictwem środków komunikacji elektronicznej), plik umowy do podpisania. Po opatrzeniu umowy kwalifikowanym podpisem elektronicznym, przez osoby upoważnione do reprezentacji Wykonawcy, umowa zostanie przekazana Zamawiającemu, który także podpisze ją kwalifikowanym podpisem elektronicznym.  </w:t>
      </w:r>
    </w:p>
    <w:p w14:paraId="4B106335" w14:textId="77777777" w:rsidR="00A264E0" w:rsidRDefault="00A264E0">
      <w:pPr>
        <w:pStyle w:val="Akapitzlist"/>
        <w:numPr>
          <w:ilvl w:val="0"/>
          <w:numId w:val="21"/>
        </w:numPr>
        <w:spacing w:after="160" w:line="278" w:lineRule="auto"/>
        <w:ind w:left="284" w:hanging="426"/>
        <w:jc w:val="both"/>
      </w:pPr>
      <w:r>
        <w:lastRenderedPageBreak/>
        <w:t xml:space="preserve">Umowa może także zostać zawarta w formie pisemnej papierowej. </w:t>
      </w:r>
    </w:p>
    <w:p w14:paraId="4EBAC17E" w14:textId="77777777" w:rsidR="00A264E0" w:rsidRDefault="00A264E0" w:rsidP="00A264E0">
      <w:pPr>
        <w:pStyle w:val="Akapitzlist"/>
        <w:ind w:left="284"/>
        <w:jc w:val="both"/>
      </w:pPr>
    </w:p>
    <w:p w14:paraId="6D9DE56C" w14:textId="77777777" w:rsidR="00A264E0" w:rsidRPr="009C4BA4" w:rsidRDefault="00A264E0" w:rsidP="00A264E0">
      <w:pPr>
        <w:rPr>
          <w:b/>
          <w:bCs/>
        </w:rPr>
      </w:pPr>
      <w:r w:rsidRPr="009C4BA4">
        <w:rPr>
          <w:b/>
          <w:bCs/>
        </w:rPr>
        <w:t xml:space="preserve">XVII. Informacje dotyczące zabezpieczenia należytego wykonania umowy </w:t>
      </w:r>
    </w:p>
    <w:p w14:paraId="382AAEA7" w14:textId="0ED25478" w:rsidR="00A264E0" w:rsidRDefault="00B373C1" w:rsidP="00B373C1">
      <w:pPr>
        <w:spacing w:after="160" w:line="278" w:lineRule="auto"/>
        <w:jc w:val="both"/>
      </w:pPr>
      <w:r>
        <w:t>Zamawiający nie wymaga wniesienia zabezpieczenia należytego wykonania umowy.</w:t>
      </w:r>
    </w:p>
    <w:p w14:paraId="587B1335" w14:textId="0D0A1AAD" w:rsidR="00A264E0" w:rsidRDefault="00A264E0" w:rsidP="00A264E0">
      <w:pPr>
        <w:pStyle w:val="Akapitzlist"/>
        <w:ind w:left="284"/>
        <w:jc w:val="both"/>
      </w:pPr>
    </w:p>
    <w:p w14:paraId="049CD098" w14:textId="77777777" w:rsidR="00A264E0" w:rsidRPr="004A2BF0" w:rsidRDefault="00A264E0" w:rsidP="00A264E0">
      <w:pPr>
        <w:rPr>
          <w:b/>
          <w:bCs/>
        </w:rPr>
      </w:pPr>
      <w:r w:rsidRPr="004A2BF0">
        <w:rPr>
          <w:b/>
          <w:bCs/>
        </w:rPr>
        <w:t xml:space="preserve">XVIII.  Środki ochrony prawnej przysługujące Wykonawcy  </w:t>
      </w:r>
    </w:p>
    <w:p w14:paraId="0EFAFFC2" w14:textId="77777777" w:rsidR="00A264E0" w:rsidRDefault="00A264E0">
      <w:pPr>
        <w:numPr>
          <w:ilvl w:val="0"/>
          <w:numId w:val="24"/>
        </w:numPr>
        <w:spacing w:after="122" w:line="248" w:lineRule="auto"/>
        <w:ind w:left="426" w:right="13"/>
        <w:jc w:val="both"/>
        <w:rPr>
          <w:color w:val="000000"/>
          <w:szCs w:val="22"/>
        </w:rPr>
      </w:pPr>
      <w:r>
        <w:rPr>
          <w:color w:val="000000"/>
          <w:szCs w:val="22"/>
        </w:rPr>
        <w:t>W</w:t>
      </w:r>
      <w:r w:rsidRPr="008F4421">
        <w:rPr>
          <w:color w:val="000000"/>
          <w:szCs w:val="22"/>
        </w:rPr>
        <w:t>ykonawcy</w:t>
      </w:r>
      <w:r>
        <w:rPr>
          <w:color w:val="000000"/>
          <w:szCs w:val="22"/>
        </w:rPr>
        <w:t xml:space="preserve"> oraz innemu podmiotowi, jeśli </w:t>
      </w:r>
      <w:r w:rsidRPr="008F4421">
        <w:rPr>
          <w:color w:val="000000"/>
          <w:szCs w:val="22"/>
        </w:rPr>
        <w:t xml:space="preserve">ma lub miał interes w uzyskaniu zamówienia oraz poniósł lub może ponieść szkodę w wyniku naruszenia przez Zamawiającego przepisów </w:t>
      </w:r>
      <w:proofErr w:type="spellStart"/>
      <w:r w:rsidRPr="008F4421">
        <w:rPr>
          <w:color w:val="000000"/>
          <w:szCs w:val="22"/>
        </w:rPr>
        <w:t>pzp</w:t>
      </w:r>
      <w:proofErr w:type="spellEnd"/>
      <w:r>
        <w:rPr>
          <w:color w:val="000000"/>
          <w:szCs w:val="22"/>
        </w:rPr>
        <w:t xml:space="preserve"> przysługują ś</w:t>
      </w:r>
      <w:r w:rsidRPr="008F4421">
        <w:rPr>
          <w:color w:val="000000"/>
          <w:szCs w:val="22"/>
        </w:rPr>
        <w:t xml:space="preserve">rodki ochrony prawnej </w:t>
      </w:r>
      <w:r>
        <w:rPr>
          <w:color w:val="000000"/>
          <w:szCs w:val="22"/>
        </w:rPr>
        <w:t xml:space="preserve">(odwołanie i skarga) przewidziane w dziale IX ustawy </w:t>
      </w:r>
      <w:proofErr w:type="spellStart"/>
      <w:r>
        <w:rPr>
          <w:color w:val="000000"/>
          <w:szCs w:val="22"/>
        </w:rPr>
        <w:t>pzp</w:t>
      </w:r>
      <w:proofErr w:type="spellEnd"/>
      <w:r w:rsidRPr="008F4421">
        <w:rPr>
          <w:color w:val="000000"/>
          <w:szCs w:val="22"/>
        </w:rPr>
        <w:t>.</w:t>
      </w:r>
    </w:p>
    <w:p w14:paraId="4E327338" w14:textId="77777777" w:rsidR="00A264E0" w:rsidRDefault="00A264E0">
      <w:pPr>
        <w:numPr>
          <w:ilvl w:val="0"/>
          <w:numId w:val="24"/>
        </w:numPr>
        <w:spacing w:after="122" w:line="248" w:lineRule="auto"/>
        <w:ind w:left="426" w:right="13"/>
        <w:jc w:val="both"/>
        <w:rPr>
          <w:color w:val="000000"/>
          <w:szCs w:val="22"/>
        </w:rPr>
      </w:pPr>
      <w:r>
        <w:rPr>
          <w:color w:val="000000"/>
          <w:szCs w:val="22"/>
        </w:rPr>
        <w:t>Środki ochrony prawnej wobec ogłoszenia wszczynającego postępowanie o udzielenie zamówienia oraz dokumentów zamówienia przysługują również organizacjom wpisanym na listę, o której mowa w art. 469 pkt 15 ustawy, oraz Rzecznikowi Małych i Średnich Przedsiębiorstw;</w:t>
      </w:r>
      <w:r w:rsidRPr="008F4421">
        <w:rPr>
          <w:color w:val="000000"/>
          <w:szCs w:val="22"/>
        </w:rPr>
        <w:t xml:space="preserve"> </w:t>
      </w:r>
    </w:p>
    <w:p w14:paraId="007AF899" w14:textId="77777777" w:rsidR="00A264E0" w:rsidRPr="00094766" w:rsidRDefault="00A264E0">
      <w:pPr>
        <w:numPr>
          <w:ilvl w:val="0"/>
          <w:numId w:val="24"/>
        </w:numPr>
        <w:spacing w:after="122" w:line="248" w:lineRule="auto"/>
        <w:ind w:left="426" w:right="13"/>
        <w:jc w:val="both"/>
        <w:rPr>
          <w:color w:val="000000"/>
          <w:szCs w:val="22"/>
        </w:rPr>
      </w:pPr>
      <w:r w:rsidRPr="00094766">
        <w:rPr>
          <w:color w:val="000000"/>
          <w:szCs w:val="22"/>
        </w:rPr>
        <w:t xml:space="preserve">Odwołanie przysługuje na: </w:t>
      </w:r>
    </w:p>
    <w:p w14:paraId="089FC37A" w14:textId="77777777" w:rsidR="00A264E0" w:rsidRDefault="00A264E0">
      <w:pPr>
        <w:numPr>
          <w:ilvl w:val="0"/>
          <w:numId w:val="25"/>
        </w:numPr>
        <w:spacing w:after="49" w:line="271" w:lineRule="auto"/>
        <w:ind w:right="16"/>
        <w:jc w:val="both"/>
        <w:rPr>
          <w:color w:val="000000"/>
          <w:szCs w:val="22"/>
        </w:rPr>
      </w:pPr>
      <w:r w:rsidRPr="008F4421">
        <w:rPr>
          <w:color w:val="000000"/>
          <w:szCs w:val="22"/>
        </w:rPr>
        <w:t xml:space="preserve">niezgodną z przepisami ustawy czynność Zamawiającego, podjętą w postępowaniu o udzielenie zamówienia, w tym na projektowane postanowienie umowy; </w:t>
      </w:r>
    </w:p>
    <w:p w14:paraId="741AD425" w14:textId="77777777" w:rsidR="00A264E0" w:rsidRDefault="00A264E0">
      <w:pPr>
        <w:numPr>
          <w:ilvl w:val="0"/>
          <w:numId w:val="25"/>
        </w:numPr>
        <w:spacing w:after="49" w:line="271" w:lineRule="auto"/>
        <w:ind w:right="16"/>
        <w:jc w:val="both"/>
        <w:rPr>
          <w:color w:val="000000"/>
          <w:szCs w:val="22"/>
        </w:rPr>
      </w:pPr>
      <w:r w:rsidRPr="00094766">
        <w:rPr>
          <w:color w:val="000000"/>
          <w:szCs w:val="22"/>
        </w:rPr>
        <w:t>zaniechanie czynności w postępowaniu o udzielenie zamówienia, do której Zamawiający był obowiązany na podstawie ustaw</w:t>
      </w:r>
      <w:r>
        <w:rPr>
          <w:color w:val="000000"/>
          <w:szCs w:val="22"/>
        </w:rPr>
        <w:t>y,</w:t>
      </w:r>
    </w:p>
    <w:p w14:paraId="444976F4" w14:textId="77777777" w:rsidR="00A264E0" w:rsidRDefault="00A264E0">
      <w:pPr>
        <w:numPr>
          <w:ilvl w:val="0"/>
          <w:numId w:val="25"/>
        </w:numPr>
        <w:spacing w:after="49" w:line="271" w:lineRule="auto"/>
        <w:ind w:right="16"/>
        <w:jc w:val="both"/>
        <w:rPr>
          <w:color w:val="000000"/>
          <w:szCs w:val="22"/>
        </w:rPr>
      </w:pPr>
      <w:r>
        <w:rPr>
          <w:color w:val="000000"/>
          <w:szCs w:val="22"/>
        </w:rPr>
        <w:t>zaniechanie przeprowadzenia postępowanie o udzielenie zamówienia, mimo że Zamawiający był do tego zobowiązany.</w:t>
      </w:r>
    </w:p>
    <w:p w14:paraId="51655943" w14:textId="77777777" w:rsidR="00A264E0" w:rsidRDefault="00A264E0">
      <w:pPr>
        <w:numPr>
          <w:ilvl w:val="0"/>
          <w:numId w:val="24"/>
        </w:numPr>
        <w:spacing w:after="49" w:line="271" w:lineRule="auto"/>
        <w:ind w:left="426" w:right="16"/>
        <w:jc w:val="both"/>
        <w:rPr>
          <w:color w:val="000000"/>
          <w:szCs w:val="22"/>
        </w:rPr>
      </w:pPr>
      <w:r w:rsidRPr="00094766">
        <w:rPr>
          <w:color w:val="000000"/>
          <w:szCs w:val="22"/>
        </w:rPr>
        <w:t>Odwołanie wnosi się do Prezesa Krajowej Izby Odwoławczej</w:t>
      </w:r>
      <w:r>
        <w:rPr>
          <w:color w:val="000000"/>
          <w:szCs w:val="22"/>
        </w:rPr>
        <w:t xml:space="preserve">, zwanej dalej Izbą. Odwołujący przekazuje Zamawiającemu odwołanie wniesione w formie elektronicznej albo w postaci elektronicznej lub kopię tego odwołania, jeśli zostało ono wniesione w formie pisemnej (np. na platformie </w:t>
      </w:r>
      <w:proofErr w:type="spellStart"/>
      <w:r>
        <w:rPr>
          <w:color w:val="000000"/>
          <w:szCs w:val="22"/>
        </w:rPr>
        <w:t>ezamowienia</w:t>
      </w:r>
      <w:proofErr w:type="spellEnd"/>
      <w:r>
        <w:rPr>
          <w:color w:val="000000"/>
          <w:szCs w:val="22"/>
        </w:rPr>
        <w:t>), przed upływem terminu do wniesienia odwołania w taki sposób, aby mógł on zapoznać się z jego treścią przed upływem tego terminu.</w:t>
      </w:r>
    </w:p>
    <w:p w14:paraId="381E4B63" w14:textId="77777777" w:rsidR="00A264E0" w:rsidRDefault="00A264E0">
      <w:pPr>
        <w:numPr>
          <w:ilvl w:val="0"/>
          <w:numId w:val="24"/>
        </w:numPr>
        <w:spacing w:after="49" w:line="271" w:lineRule="auto"/>
        <w:ind w:left="426" w:right="16"/>
        <w:jc w:val="both"/>
        <w:rPr>
          <w:color w:val="000000"/>
          <w:szCs w:val="22"/>
        </w:rPr>
      </w:pPr>
      <w:r>
        <w:rPr>
          <w:color w:val="000000"/>
          <w:szCs w:val="22"/>
        </w:rPr>
        <w:t xml:space="preserve">Domniemywa się, że Zamawiający mógł zapoznać się z treścią odwołania przed upływem terminu do jego wniesienia, jeśli przekazanie odpowiednio odwołania albo jego kopii nastąpiło, przed upływem terminu do jego wniesienia przy użyciu środków komunikacji elektronicznej. </w:t>
      </w:r>
    </w:p>
    <w:p w14:paraId="7D3EEBF4" w14:textId="77777777" w:rsidR="00A264E0" w:rsidRDefault="00A264E0">
      <w:pPr>
        <w:numPr>
          <w:ilvl w:val="0"/>
          <w:numId w:val="24"/>
        </w:numPr>
        <w:spacing w:after="49" w:line="271" w:lineRule="auto"/>
        <w:ind w:left="426" w:right="16"/>
        <w:jc w:val="both"/>
        <w:rPr>
          <w:color w:val="000000"/>
          <w:szCs w:val="22"/>
        </w:rPr>
      </w:pPr>
      <w:r>
        <w:rPr>
          <w:color w:val="000000"/>
          <w:szCs w:val="22"/>
        </w:rPr>
        <w:t xml:space="preserve">Odwołania wnosi się </w:t>
      </w:r>
      <w:proofErr w:type="gramStart"/>
      <w:r>
        <w:rPr>
          <w:color w:val="000000"/>
          <w:szCs w:val="22"/>
        </w:rPr>
        <w:t>w  terminie</w:t>
      </w:r>
      <w:proofErr w:type="gramEnd"/>
      <w:r>
        <w:rPr>
          <w:color w:val="000000"/>
          <w:szCs w:val="22"/>
        </w:rPr>
        <w:t>:</w:t>
      </w:r>
    </w:p>
    <w:p w14:paraId="71EEEB6B" w14:textId="77777777" w:rsidR="00A264E0" w:rsidRDefault="00A264E0">
      <w:pPr>
        <w:numPr>
          <w:ilvl w:val="0"/>
          <w:numId w:val="26"/>
        </w:numPr>
        <w:spacing w:after="49" w:line="271" w:lineRule="auto"/>
        <w:ind w:right="16"/>
        <w:jc w:val="both"/>
        <w:rPr>
          <w:color w:val="000000"/>
          <w:szCs w:val="22"/>
        </w:rPr>
      </w:pPr>
      <w:r>
        <w:rPr>
          <w:color w:val="000000"/>
          <w:szCs w:val="22"/>
        </w:rPr>
        <w:t>5 dni od dnia przekazania informacji o czynności Zamawiającego stanowiącej podstawę jego wniesienia, jeśli informacja została przekazana przy użyciu środków komunikacji elektronicznej,</w:t>
      </w:r>
    </w:p>
    <w:p w14:paraId="75CA6AC5" w14:textId="1C9EE3ED" w:rsidR="00A264E0" w:rsidRDefault="00A264E0">
      <w:pPr>
        <w:numPr>
          <w:ilvl w:val="0"/>
          <w:numId w:val="26"/>
        </w:numPr>
        <w:spacing w:after="49" w:line="271" w:lineRule="auto"/>
        <w:ind w:right="16"/>
        <w:jc w:val="both"/>
        <w:rPr>
          <w:color w:val="000000"/>
          <w:szCs w:val="22"/>
        </w:rPr>
      </w:pPr>
      <w:r>
        <w:rPr>
          <w:color w:val="000000"/>
          <w:szCs w:val="22"/>
        </w:rPr>
        <w:t xml:space="preserve">10 dni od dnia przekazania informacji o czynności Zamawiającego stanowiąca podstawę </w:t>
      </w:r>
      <w:r w:rsidR="00943411">
        <w:rPr>
          <w:color w:val="000000"/>
          <w:szCs w:val="22"/>
        </w:rPr>
        <w:t>j</w:t>
      </w:r>
      <w:r>
        <w:rPr>
          <w:color w:val="000000"/>
          <w:szCs w:val="22"/>
        </w:rPr>
        <w:t>ego wniesienia, jeśli informacja została przekazana w sposób inny niż określony w ppkt.1).</w:t>
      </w:r>
    </w:p>
    <w:p w14:paraId="716EEDFE" w14:textId="77777777" w:rsidR="00A264E0" w:rsidRDefault="00A264E0" w:rsidP="00A264E0">
      <w:pPr>
        <w:spacing w:after="49" w:line="271" w:lineRule="auto"/>
        <w:ind w:right="16"/>
        <w:jc w:val="both"/>
        <w:rPr>
          <w:color w:val="000000"/>
          <w:szCs w:val="22"/>
        </w:rPr>
      </w:pPr>
    </w:p>
    <w:p w14:paraId="47AD0ECD" w14:textId="77777777" w:rsidR="00A264E0" w:rsidRDefault="00A264E0">
      <w:pPr>
        <w:numPr>
          <w:ilvl w:val="0"/>
          <w:numId w:val="24"/>
        </w:numPr>
        <w:spacing w:after="49" w:line="271" w:lineRule="auto"/>
        <w:ind w:left="426" w:right="16"/>
        <w:jc w:val="both"/>
        <w:rPr>
          <w:color w:val="000000"/>
          <w:szCs w:val="22"/>
        </w:rPr>
      </w:pPr>
      <w:r>
        <w:rPr>
          <w:color w:val="000000"/>
          <w:szCs w:val="22"/>
        </w:rPr>
        <w:lastRenderedPageBreak/>
        <w:t xml:space="preserve">Odwołanie wobec treści ogłoszenia wszczynającego postępowanie o udzielenie zamówienia lub wobec treści dokumentów zamówienia wnosi się w terminie 5 dni od dnia zamieszczenia ogłoszenia w Biuletynie Zamówień Publicznych lub dokumentów zamówienia na platformie </w:t>
      </w:r>
      <w:proofErr w:type="spellStart"/>
      <w:r>
        <w:rPr>
          <w:color w:val="000000"/>
          <w:szCs w:val="22"/>
        </w:rPr>
        <w:t>ezamówienia</w:t>
      </w:r>
      <w:proofErr w:type="spellEnd"/>
      <w:r>
        <w:rPr>
          <w:color w:val="000000"/>
          <w:szCs w:val="22"/>
        </w:rPr>
        <w:t>.</w:t>
      </w:r>
    </w:p>
    <w:p w14:paraId="551DAD1B" w14:textId="77777777" w:rsidR="00A264E0" w:rsidRDefault="00A264E0">
      <w:pPr>
        <w:numPr>
          <w:ilvl w:val="0"/>
          <w:numId w:val="24"/>
        </w:numPr>
        <w:spacing w:after="49" w:line="271" w:lineRule="auto"/>
        <w:ind w:left="426" w:right="16"/>
        <w:jc w:val="both"/>
        <w:rPr>
          <w:color w:val="000000"/>
          <w:szCs w:val="22"/>
        </w:rPr>
      </w:pPr>
      <w:r>
        <w:rPr>
          <w:color w:val="000000"/>
          <w:szCs w:val="22"/>
        </w:rPr>
        <w:t xml:space="preserve">Odwołanie w przypadkach innych niż określone w ust. 6 i 7 wnosi się w terminie 5 dni, od </w:t>
      </w:r>
      <w:proofErr w:type="gramStart"/>
      <w:r>
        <w:rPr>
          <w:color w:val="000000"/>
          <w:szCs w:val="22"/>
        </w:rPr>
        <w:t>dnia</w:t>
      </w:r>
      <w:proofErr w:type="gramEnd"/>
      <w:r>
        <w:rPr>
          <w:color w:val="000000"/>
          <w:szCs w:val="22"/>
        </w:rPr>
        <w:t xml:space="preserve"> w którym powzięto lub przy zachowaniu należytej staranności można było powziąć wiadomość o okolicznościach stanowiących podstawę jego wniesienia.</w:t>
      </w:r>
    </w:p>
    <w:p w14:paraId="6E86CE74" w14:textId="77777777" w:rsidR="00A264E0" w:rsidRDefault="00A264E0">
      <w:pPr>
        <w:numPr>
          <w:ilvl w:val="0"/>
          <w:numId w:val="24"/>
        </w:numPr>
        <w:spacing w:after="49" w:line="271" w:lineRule="auto"/>
        <w:ind w:left="426" w:right="16"/>
        <w:jc w:val="both"/>
        <w:rPr>
          <w:color w:val="000000"/>
          <w:szCs w:val="22"/>
        </w:rPr>
      </w:pPr>
      <w:r>
        <w:rPr>
          <w:color w:val="000000"/>
          <w:szCs w:val="22"/>
        </w:rPr>
        <w:t>Jeśli Zamawiający mimo takiego obowiązku nie przesłał Wykonawcy zawiadomienia o wyborze najkorzystniejszej oferty, odwołanie wnosi się w terminie:</w:t>
      </w:r>
    </w:p>
    <w:p w14:paraId="44AB3CB0" w14:textId="77777777" w:rsidR="00A264E0" w:rsidRDefault="00A264E0">
      <w:pPr>
        <w:numPr>
          <w:ilvl w:val="0"/>
          <w:numId w:val="27"/>
        </w:numPr>
        <w:spacing w:after="49" w:line="271" w:lineRule="auto"/>
        <w:ind w:right="16"/>
        <w:jc w:val="both"/>
        <w:rPr>
          <w:color w:val="000000"/>
          <w:szCs w:val="22"/>
        </w:rPr>
      </w:pPr>
      <w:r>
        <w:rPr>
          <w:color w:val="000000"/>
          <w:szCs w:val="22"/>
        </w:rPr>
        <w:t>15 dni od dnia zamieszczenia w Biuletynie Zamówień Publicznych ogłoszenia o wyniku postepowania;</w:t>
      </w:r>
    </w:p>
    <w:p w14:paraId="78441236" w14:textId="77777777" w:rsidR="00A264E0" w:rsidRDefault="00A264E0">
      <w:pPr>
        <w:numPr>
          <w:ilvl w:val="0"/>
          <w:numId w:val="27"/>
        </w:numPr>
        <w:spacing w:after="49" w:line="271" w:lineRule="auto"/>
        <w:ind w:right="16"/>
        <w:jc w:val="both"/>
        <w:rPr>
          <w:color w:val="000000"/>
          <w:szCs w:val="22"/>
        </w:rPr>
      </w:pPr>
      <w:r>
        <w:rPr>
          <w:color w:val="000000"/>
          <w:szCs w:val="22"/>
        </w:rPr>
        <w:t>miesiąca od dnia zawarcia umowy, jeżeli Zamawiający nie zamieścił w Biuletynie Zamówień Publicznych ogłoszenia o wyniku postępowania.</w:t>
      </w:r>
    </w:p>
    <w:p w14:paraId="667B9F7F" w14:textId="77777777" w:rsidR="00A264E0" w:rsidRDefault="00A264E0">
      <w:pPr>
        <w:numPr>
          <w:ilvl w:val="0"/>
          <w:numId w:val="24"/>
        </w:numPr>
        <w:spacing w:after="49" w:line="271" w:lineRule="auto"/>
        <w:ind w:left="426" w:right="16"/>
        <w:jc w:val="both"/>
        <w:rPr>
          <w:color w:val="000000"/>
          <w:szCs w:val="22"/>
        </w:rPr>
      </w:pPr>
      <w:r>
        <w:rPr>
          <w:color w:val="000000"/>
          <w:szCs w:val="22"/>
        </w:rPr>
        <w:t xml:space="preserve">Odwołanie zawiera elementy wskazane w art. 516 ustawy </w:t>
      </w:r>
      <w:proofErr w:type="spellStart"/>
      <w:r>
        <w:rPr>
          <w:color w:val="000000"/>
          <w:szCs w:val="22"/>
        </w:rPr>
        <w:t>pzp</w:t>
      </w:r>
      <w:proofErr w:type="spellEnd"/>
      <w:r>
        <w:rPr>
          <w:color w:val="000000"/>
          <w:szCs w:val="22"/>
        </w:rPr>
        <w:t>.</w:t>
      </w:r>
    </w:p>
    <w:p w14:paraId="2FA2AAF9" w14:textId="77777777" w:rsidR="00A264E0" w:rsidRDefault="00A264E0">
      <w:pPr>
        <w:numPr>
          <w:ilvl w:val="0"/>
          <w:numId w:val="24"/>
        </w:numPr>
        <w:spacing w:after="49" w:line="271" w:lineRule="auto"/>
        <w:ind w:left="426" w:right="16"/>
        <w:jc w:val="both"/>
        <w:rPr>
          <w:color w:val="000000"/>
          <w:szCs w:val="22"/>
        </w:rPr>
      </w:pPr>
      <w:r w:rsidRPr="00CA5238">
        <w:rPr>
          <w:color w:val="000000"/>
          <w:szCs w:val="22"/>
        </w:rPr>
        <w:t xml:space="preserve">Na orzeczenie Izby oraz postanowienie Prezesa Izby, o którym mowa w art. 519 ust. </w:t>
      </w:r>
      <w:proofErr w:type="gramStart"/>
      <w:r w:rsidRPr="00CA5238">
        <w:rPr>
          <w:color w:val="000000"/>
          <w:szCs w:val="22"/>
        </w:rPr>
        <w:t>1  ustawy</w:t>
      </w:r>
      <w:proofErr w:type="gramEnd"/>
      <w:r w:rsidRPr="00CA5238">
        <w:rPr>
          <w:color w:val="000000"/>
          <w:szCs w:val="22"/>
        </w:rPr>
        <w:t>, stronom oraz uczestnikom postępowania odwoławczego przysługuje skarga do sądu.</w:t>
      </w:r>
    </w:p>
    <w:p w14:paraId="0E85D226" w14:textId="77777777" w:rsidR="00A264E0" w:rsidRDefault="00A264E0">
      <w:pPr>
        <w:numPr>
          <w:ilvl w:val="0"/>
          <w:numId w:val="24"/>
        </w:numPr>
        <w:spacing w:after="49" w:line="271" w:lineRule="auto"/>
        <w:ind w:left="426" w:right="16"/>
        <w:jc w:val="both"/>
        <w:rPr>
          <w:color w:val="000000"/>
          <w:szCs w:val="22"/>
        </w:rPr>
      </w:pPr>
      <w:r>
        <w:rPr>
          <w:color w:val="000000"/>
          <w:szCs w:val="22"/>
        </w:rPr>
        <w:t xml:space="preserve">W postępowaniu toczącym się wskutek wniesienia skargi stosuje się odpowiednio przepisy ustaw z dnia 17 listopada 1964 r. Kodeks postępowania cywilnego o apelacji, jeżeli przepisy działu </w:t>
      </w:r>
      <w:proofErr w:type="gramStart"/>
      <w:r>
        <w:rPr>
          <w:color w:val="000000"/>
          <w:szCs w:val="22"/>
        </w:rPr>
        <w:t>IX  ustawy</w:t>
      </w:r>
      <w:proofErr w:type="gramEnd"/>
      <w:r>
        <w:rPr>
          <w:color w:val="000000"/>
          <w:szCs w:val="22"/>
        </w:rPr>
        <w:t xml:space="preserve"> </w:t>
      </w:r>
      <w:proofErr w:type="spellStart"/>
      <w:r>
        <w:rPr>
          <w:color w:val="000000"/>
          <w:szCs w:val="22"/>
        </w:rPr>
        <w:t>pzp</w:t>
      </w:r>
      <w:proofErr w:type="spellEnd"/>
      <w:r>
        <w:rPr>
          <w:color w:val="000000"/>
          <w:szCs w:val="22"/>
        </w:rPr>
        <w:t xml:space="preserve"> nie stanowią inaczej.</w:t>
      </w:r>
    </w:p>
    <w:p w14:paraId="3EDBBE6B" w14:textId="77777777" w:rsidR="00A264E0" w:rsidRDefault="00A264E0">
      <w:pPr>
        <w:numPr>
          <w:ilvl w:val="0"/>
          <w:numId w:val="24"/>
        </w:numPr>
        <w:spacing w:after="49" w:line="271" w:lineRule="auto"/>
        <w:ind w:left="426" w:right="16"/>
        <w:jc w:val="both"/>
        <w:rPr>
          <w:color w:val="000000"/>
          <w:szCs w:val="22"/>
        </w:rPr>
      </w:pPr>
      <w:r>
        <w:rPr>
          <w:color w:val="000000"/>
          <w:szCs w:val="22"/>
        </w:rPr>
        <w:t>Skargę wnosi się do Sądu Okręgowego w Warszawie – sądu zamówień publicznych.</w:t>
      </w:r>
    </w:p>
    <w:p w14:paraId="0F24D4B5" w14:textId="77777777" w:rsidR="00A264E0" w:rsidRDefault="00A264E0">
      <w:pPr>
        <w:numPr>
          <w:ilvl w:val="0"/>
          <w:numId w:val="24"/>
        </w:numPr>
        <w:spacing w:after="49" w:line="271" w:lineRule="auto"/>
        <w:ind w:left="426" w:right="16"/>
        <w:jc w:val="both"/>
        <w:rPr>
          <w:color w:val="000000"/>
          <w:szCs w:val="22"/>
        </w:rPr>
      </w:pPr>
      <w:r w:rsidRPr="002301BD">
        <w:rPr>
          <w:color w:val="000000"/>
          <w:szCs w:val="22"/>
        </w:rPr>
        <w:t xml:space="preserve">Skargę wnosi się za pośrednictwem Prezesa Izby, w terminie 14 dni od dnia doręczenia orzeczenia Izby lub postanowienia Prezesa Izby, o którym mowa w art. 519 ust. 1, przesyłając jednocześnie jej odpis przeciwnikowi skargi. Złożenie skargi w polskiej placówce pocztowej operatora pocztowego w rozumieniu </w:t>
      </w:r>
      <w:hyperlink r:id="rId7" w:anchor="/document/17938059" w:history="1">
        <w:r w:rsidRPr="002301BD">
          <w:rPr>
            <w:rStyle w:val="Hipercze"/>
            <w:szCs w:val="22"/>
          </w:rPr>
          <w:t>ustawy</w:t>
        </w:r>
      </w:hyperlink>
      <w:r w:rsidRPr="002301BD">
        <w:rPr>
          <w:color w:val="000000"/>
          <w:szCs w:val="22"/>
        </w:rPr>
        <w:t xml:space="preserve"> z dnia 23 listopada 2012 r. - Prawo pocztowe 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 </w:t>
      </w:r>
      <w:hyperlink r:id="rId8" w:anchor="/document/19062514?unitId=art(2)pkt(1)" w:history="1">
        <w:r w:rsidRPr="002301BD">
          <w:rPr>
            <w:rStyle w:val="Hipercze"/>
            <w:szCs w:val="22"/>
          </w:rPr>
          <w:t>art. 2 pkt 1</w:t>
        </w:r>
      </w:hyperlink>
      <w:r w:rsidRPr="002301BD">
        <w:rPr>
          <w:color w:val="000000"/>
          <w:szCs w:val="22"/>
        </w:rPr>
        <w:t xml:space="preserve"> ustawy z dnia 18 listopada 2020 r. o doręczeniach elektronicznych, jest równoznaczne z jej wniesieniem.</w:t>
      </w:r>
    </w:p>
    <w:p w14:paraId="1300E252" w14:textId="77777777" w:rsidR="00A264E0" w:rsidRDefault="00A264E0">
      <w:pPr>
        <w:numPr>
          <w:ilvl w:val="0"/>
          <w:numId w:val="24"/>
        </w:numPr>
        <w:spacing w:after="49" w:line="271" w:lineRule="auto"/>
        <w:ind w:left="426" w:right="16"/>
        <w:jc w:val="both"/>
        <w:rPr>
          <w:color w:val="000000"/>
          <w:szCs w:val="22"/>
        </w:rPr>
      </w:pPr>
      <w:r>
        <w:rPr>
          <w:color w:val="000000"/>
          <w:szCs w:val="22"/>
        </w:rPr>
        <w:t>Skarga powinna czynić zadość wymaganiom przewidzianym dla pisma procesowego oraz zawierać oznaczenie zaskarżonego orzeczenia, ze wskazaniem, czy jest ono zaskarżone w całości, czy w części, przytoczenie zarzutów, zwięzłe ich uzasadnienie, wskazanie dowodów, a także wniosek o uchylenie orzeczenia lub o zmienne orzeczenia w całości lub w części, z zaznaczeniem zakresu żądanej zmiany.</w:t>
      </w:r>
    </w:p>
    <w:p w14:paraId="2EF8C303" w14:textId="77777777" w:rsidR="0031770A" w:rsidRDefault="00A264E0">
      <w:pPr>
        <w:numPr>
          <w:ilvl w:val="0"/>
          <w:numId w:val="24"/>
        </w:numPr>
        <w:spacing w:after="49" w:line="271" w:lineRule="auto"/>
        <w:ind w:left="426" w:right="16"/>
        <w:jc w:val="both"/>
        <w:rPr>
          <w:color w:val="000000"/>
          <w:szCs w:val="22"/>
        </w:rPr>
      </w:pPr>
      <w:r w:rsidRPr="00CA5238">
        <w:rPr>
          <w:color w:val="000000"/>
          <w:szCs w:val="22"/>
        </w:rPr>
        <w:t xml:space="preserve">Szczegółowe informacje dotyczące środków ochrony prawnej określone są w Dziale IX „Środki ochrony prawnej” </w:t>
      </w:r>
      <w:proofErr w:type="spellStart"/>
      <w:r w:rsidRPr="00CA5238">
        <w:rPr>
          <w:color w:val="000000"/>
          <w:szCs w:val="22"/>
        </w:rPr>
        <w:t>pzp</w:t>
      </w:r>
      <w:proofErr w:type="spellEnd"/>
      <w:r w:rsidRPr="00CA5238">
        <w:rPr>
          <w:color w:val="000000"/>
          <w:szCs w:val="22"/>
        </w:rPr>
        <w:t>.</w:t>
      </w:r>
      <w:r w:rsidRPr="008F4421">
        <w:rPr>
          <w:noProof/>
          <w:color w:val="000000"/>
          <w:szCs w:val="22"/>
        </w:rPr>
        <w:drawing>
          <wp:inline distT="0" distB="0" distL="0" distR="0" wp14:anchorId="6F16E5C2" wp14:editId="5C79457A">
            <wp:extent cx="9525" cy="9525"/>
            <wp:effectExtent l="0" t="0" r="0" b="0"/>
            <wp:docPr id="56917970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CA5238">
        <w:rPr>
          <w:color w:val="000000"/>
          <w:szCs w:val="22"/>
        </w:rPr>
        <w:t xml:space="preserve"> </w:t>
      </w:r>
    </w:p>
    <w:p w14:paraId="6DAC5D9B" w14:textId="77777777" w:rsidR="0031770A" w:rsidRDefault="0031770A" w:rsidP="0031770A">
      <w:pPr>
        <w:spacing w:after="49" w:line="271" w:lineRule="auto"/>
        <w:ind w:left="426" w:right="16"/>
        <w:jc w:val="both"/>
        <w:rPr>
          <w:color w:val="000000"/>
          <w:szCs w:val="22"/>
        </w:rPr>
      </w:pPr>
    </w:p>
    <w:p w14:paraId="6274B7ED" w14:textId="51E2F455" w:rsidR="0031770A" w:rsidRPr="0031770A" w:rsidRDefault="0031770A" w:rsidP="0031770A">
      <w:pPr>
        <w:pStyle w:val="Akapitzlist"/>
        <w:ind w:left="284"/>
        <w:jc w:val="both"/>
        <w:rPr>
          <w:b/>
          <w:bCs/>
        </w:rPr>
      </w:pPr>
      <w:r w:rsidRPr="0031770A">
        <w:rPr>
          <w:b/>
          <w:bCs/>
        </w:rPr>
        <w:lastRenderedPageBreak/>
        <w:t>XIX. Klauzula informacyjna dotycząca przetwarzania danych osobowych.</w:t>
      </w:r>
    </w:p>
    <w:p w14:paraId="54984EB3" w14:textId="71BFB44C" w:rsidR="0031770A" w:rsidRPr="0031770A" w:rsidRDefault="0031770A">
      <w:pPr>
        <w:numPr>
          <w:ilvl w:val="0"/>
          <w:numId w:val="44"/>
        </w:numPr>
        <w:spacing w:after="49" w:line="271" w:lineRule="auto"/>
        <w:ind w:left="426" w:right="16"/>
        <w:jc w:val="both"/>
        <w:rPr>
          <w:color w:val="000000"/>
          <w:szCs w:val="22"/>
        </w:rPr>
      </w:pPr>
      <w:r w:rsidRPr="0031770A">
        <w:rPr>
          <w:color w:val="000000"/>
          <w:szCs w:val="22"/>
        </w:rPr>
        <w:t xml:space="preserve"> 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zwanym dalej "RODO", informujemy, że:</w:t>
      </w:r>
    </w:p>
    <w:p w14:paraId="720FFD3E" w14:textId="77777777" w:rsidR="0031770A" w:rsidRPr="0031770A" w:rsidRDefault="0031770A">
      <w:pPr>
        <w:numPr>
          <w:ilvl w:val="0"/>
          <w:numId w:val="44"/>
        </w:numPr>
        <w:spacing w:after="49" w:line="271" w:lineRule="auto"/>
        <w:ind w:left="426" w:right="16"/>
        <w:jc w:val="both"/>
        <w:rPr>
          <w:color w:val="000000"/>
          <w:szCs w:val="22"/>
        </w:rPr>
      </w:pPr>
      <w:r w:rsidRPr="0031770A">
        <w:rPr>
          <w:color w:val="000000"/>
          <w:szCs w:val="22"/>
        </w:rPr>
        <w:t xml:space="preserve">Administratorem Pani/Pana danych osobowych jest Urząd Miasta i Gminy Koźmin Wielkopolski (Miasto i Gmina Koźmin Wielkopolski), reprezentowane przez Burmistrza Miasta i Gminy Koźmin Wielkopolski administrator wyznaczył Inspektora Ochrony Danych Osobowych, z którym można się kontaktować pod adresem e-mail: </w:t>
      </w:r>
      <w:hyperlink r:id="rId10" w:history="1">
        <w:r w:rsidRPr="0031770A">
          <w:rPr>
            <w:color w:val="000000"/>
            <w:szCs w:val="22"/>
          </w:rPr>
          <w:t>iod@kozminwlkp.pl</w:t>
        </w:r>
      </w:hyperlink>
    </w:p>
    <w:p w14:paraId="6A733A04" w14:textId="77777777" w:rsidR="0031770A" w:rsidRPr="0031770A" w:rsidRDefault="0031770A">
      <w:pPr>
        <w:numPr>
          <w:ilvl w:val="0"/>
          <w:numId w:val="44"/>
        </w:numPr>
        <w:spacing w:after="49" w:line="271" w:lineRule="auto"/>
        <w:ind w:left="426" w:right="16"/>
        <w:jc w:val="both"/>
        <w:rPr>
          <w:color w:val="000000"/>
          <w:szCs w:val="22"/>
        </w:rPr>
      </w:pPr>
      <w:r w:rsidRPr="0031770A">
        <w:rPr>
          <w:color w:val="000000"/>
          <w:szCs w:val="22"/>
        </w:rPr>
        <w:t>Pani/Pana dane osobowe przetwarzane będą na podstawie art. 6 ust. 1 lit. c RODO w celu związanym z przedmiotowym postępowaniem o udzielenie zamówienia publicznego, prowadzonym w trybie podstawowym; bez przeprowadzenia negocjacji</w:t>
      </w:r>
    </w:p>
    <w:p w14:paraId="6185AD74" w14:textId="265B80E3" w:rsidR="0031770A" w:rsidRPr="0031770A" w:rsidRDefault="0031770A">
      <w:pPr>
        <w:numPr>
          <w:ilvl w:val="0"/>
          <w:numId w:val="44"/>
        </w:numPr>
        <w:spacing w:after="49" w:line="271" w:lineRule="auto"/>
        <w:ind w:left="426" w:right="16"/>
        <w:jc w:val="both"/>
        <w:rPr>
          <w:color w:val="000000"/>
          <w:szCs w:val="22"/>
        </w:rPr>
      </w:pPr>
      <w:r>
        <w:rPr>
          <w:color w:val="000000"/>
          <w:szCs w:val="22"/>
        </w:rPr>
        <w:t>O</w:t>
      </w:r>
      <w:r w:rsidRPr="0031770A">
        <w:rPr>
          <w:color w:val="000000"/>
          <w:szCs w:val="22"/>
        </w:rPr>
        <w:t xml:space="preserve">dbiorcami Pani/Pana danych osobowych będą osoby lub podmioty, którym udostępniona zostanie dokumentacja postępowania w oparciu o art. 74 </w:t>
      </w:r>
      <w:proofErr w:type="spellStart"/>
      <w:r w:rsidRPr="0031770A">
        <w:rPr>
          <w:color w:val="000000"/>
          <w:szCs w:val="22"/>
        </w:rPr>
        <w:t>p.z.p</w:t>
      </w:r>
      <w:proofErr w:type="spellEnd"/>
      <w:r w:rsidRPr="0031770A">
        <w:rPr>
          <w:color w:val="000000"/>
          <w:szCs w:val="22"/>
        </w:rPr>
        <w:t xml:space="preserve">. Podmiotem przetwarzającym dane osobowe w imieniu </w:t>
      </w:r>
      <w:proofErr w:type="gramStart"/>
      <w:r w:rsidRPr="0031770A">
        <w:rPr>
          <w:color w:val="000000"/>
          <w:szCs w:val="22"/>
        </w:rPr>
        <w:t>Administratora  są</w:t>
      </w:r>
      <w:proofErr w:type="gramEnd"/>
      <w:r w:rsidRPr="0031770A">
        <w:rPr>
          <w:color w:val="000000"/>
          <w:szCs w:val="22"/>
        </w:rPr>
        <w:t xml:space="preserve"> dostawcy przestrzeni hostingowej, usług informatycznych, doradztwa prawnego, a także Urząd Zamówień Publicznych</w:t>
      </w:r>
    </w:p>
    <w:p w14:paraId="605C1A99" w14:textId="77777777" w:rsidR="0031770A" w:rsidRPr="0031770A" w:rsidRDefault="0031770A">
      <w:pPr>
        <w:numPr>
          <w:ilvl w:val="0"/>
          <w:numId w:val="44"/>
        </w:numPr>
        <w:spacing w:after="49" w:line="271" w:lineRule="auto"/>
        <w:ind w:left="426" w:right="16"/>
        <w:jc w:val="both"/>
        <w:rPr>
          <w:color w:val="000000"/>
          <w:szCs w:val="22"/>
        </w:rPr>
      </w:pPr>
      <w:r w:rsidRPr="0031770A">
        <w:rPr>
          <w:color w:val="000000"/>
          <w:szCs w:val="22"/>
        </w:rPr>
        <w:t xml:space="preserve">Pani/Pana dane osobowe będą przechowywane, zgodnie z art. 78 ust. 1 </w:t>
      </w:r>
      <w:proofErr w:type="spellStart"/>
      <w:r w:rsidRPr="0031770A">
        <w:rPr>
          <w:color w:val="000000"/>
          <w:szCs w:val="22"/>
        </w:rPr>
        <w:t>p.z.p</w:t>
      </w:r>
      <w:proofErr w:type="spellEnd"/>
      <w:r w:rsidRPr="0031770A">
        <w:rPr>
          <w:color w:val="000000"/>
          <w:szCs w:val="22"/>
        </w:rPr>
        <w:t>. przez okres 4 lat od dnia zakończenia postępowania o udzielenie zamówienia, a jeżeli czas trwania umowy przekracza 4 lata, okres przechowywania obejmuje cały czas trwania umowy;</w:t>
      </w:r>
    </w:p>
    <w:p w14:paraId="48754928" w14:textId="58617E9A" w:rsidR="0031770A" w:rsidRPr="0031770A" w:rsidRDefault="0031770A">
      <w:pPr>
        <w:numPr>
          <w:ilvl w:val="0"/>
          <w:numId w:val="44"/>
        </w:numPr>
        <w:spacing w:after="49" w:line="271" w:lineRule="auto"/>
        <w:ind w:left="426" w:right="16"/>
        <w:jc w:val="both"/>
        <w:rPr>
          <w:color w:val="000000"/>
          <w:szCs w:val="22"/>
        </w:rPr>
      </w:pPr>
      <w:r>
        <w:rPr>
          <w:color w:val="000000"/>
          <w:szCs w:val="22"/>
        </w:rPr>
        <w:t>O</w:t>
      </w:r>
      <w:r w:rsidRPr="0031770A">
        <w:rPr>
          <w:color w:val="000000"/>
          <w:szCs w:val="22"/>
        </w:rPr>
        <w:t xml:space="preserve">bowiązek podania przez Panią/Pana danych osobowych bezpośrednio Pani/Pana dotyczących jest wymogiem ustawowym określonym w przepisach </w:t>
      </w:r>
      <w:proofErr w:type="spellStart"/>
      <w:r w:rsidRPr="0031770A">
        <w:rPr>
          <w:color w:val="000000"/>
          <w:szCs w:val="22"/>
        </w:rPr>
        <w:t>p.z.p</w:t>
      </w:r>
      <w:proofErr w:type="spellEnd"/>
      <w:r w:rsidRPr="0031770A">
        <w:rPr>
          <w:color w:val="000000"/>
          <w:szCs w:val="22"/>
        </w:rPr>
        <w:t>., związanym z udziałem w postępowaniu o udzielenie zamówienia publicznego;</w:t>
      </w:r>
    </w:p>
    <w:p w14:paraId="56845ABF" w14:textId="2E6DA6E1" w:rsidR="0031770A" w:rsidRPr="0031770A" w:rsidRDefault="0031770A">
      <w:pPr>
        <w:numPr>
          <w:ilvl w:val="0"/>
          <w:numId w:val="44"/>
        </w:numPr>
        <w:spacing w:after="49" w:line="271" w:lineRule="auto"/>
        <w:ind w:left="426" w:right="16"/>
        <w:jc w:val="both"/>
        <w:rPr>
          <w:color w:val="000000"/>
          <w:szCs w:val="22"/>
        </w:rPr>
      </w:pPr>
      <w:r>
        <w:rPr>
          <w:color w:val="000000"/>
          <w:szCs w:val="22"/>
        </w:rPr>
        <w:t>W</w:t>
      </w:r>
      <w:r w:rsidRPr="0031770A">
        <w:rPr>
          <w:color w:val="000000"/>
          <w:szCs w:val="22"/>
        </w:rPr>
        <w:t xml:space="preserve"> odniesieniu do Pani/Pana danych osobowych decyzje nie będą podejmowane                        w sposób zautomatyzowany, stosownie do art. 22 RODO;</w:t>
      </w:r>
    </w:p>
    <w:p w14:paraId="2E9A3BB6" w14:textId="77777777" w:rsidR="0031770A" w:rsidRPr="0031770A" w:rsidRDefault="0031770A">
      <w:pPr>
        <w:numPr>
          <w:ilvl w:val="0"/>
          <w:numId w:val="44"/>
        </w:numPr>
        <w:spacing w:after="49" w:line="271" w:lineRule="auto"/>
        <w:ind w:left="426" w:right="16"/>
        <w:jc w:val="both"/>
        <w:rPr>
          <w:color w:val="000000"/>
          <w:szCs w:val="22"/>
        </w:rPr>
      </w:pPr>
      <w:r w:rsidRPr="0031770A">
        <w:rPr>
          <w:color w:val="000000"/>
          <w:szCs w:val="22"/>
        </w:rPr>
        <w:t>posiada Pani/Pan:</w:t>
      </w:r>
    </w:p>
    <w:p w14:paraId="5BD9484F" w14:textId="35FF3EFC" w:rsidR="0031770A" w:rsidRDefault="0031770A">
      <w:pPr>
        <w:pStyle w:val="Akapitzlist"/>
        <w:numPr>
          <w:ilvl w:val="0"/>
          <w:numId w:val="45"/>
        </w:numPr>
        <w:spacing w:after="49" w:line="271" w:lineRule="auto"/>
        <w:ind w:right="16"/>
        <w:jc w:val="both"/>
        <w:rPr>
          <w:color w:val="000000"/>
          <w:szCs w:val="22"/>
        </w:rPr>
      </w:pPr>
      <w:r w:rsidRPr="0031770A">
        <w:rPr>
          <w:color w:val="000000"/>
          <w:szCs w:val="22"/>
        </w:rPr>
        <w:t>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sprecyzowania nazwy lub daty zakończonego postępowania o udzielenie zamówienia);</w:t>
      </w:r>
    </w:p>
    <w:p w14:paraId="1D23701B" w14:textId="77777777" w:rsidR="0031770A" w:rsidRDefault="0031770A">
      <w:pPr>
        <w:pStyle w:val="Akapitzlist"/>
        <w:numPr>
          <w:ilvl w:val="0"/>
          <w:numId w:val="45"/>
        </w:numPr>
        <w:spacing w:after="49" w:line="271" w:lineRule="auto"/>
        <w:ind w:right="16"/>
        <w:jc w:val="both"/>
        <w:rPr>
          <w:color w:val="000000"/>
          <w:szCs w:val="22"/>
        </w:rPr>
      </w:pPr>
      <w:r w:rsidRPr="0031770A">
        <w:rPr>
          <w:color w:val="000000"/>
          <w:szCs w:val="22"/>
        </w:rPr>
        <w:t xml:space="preserve">na podstawie art. 16 RODO prawo do sprostowania Pani/Pana danych osobowych (skorzystanie z prawa do sprostowania nie może skutkować zmianą wyniku postępowania o udzielenie zamówienia publicznego ani zmianą postanowień umowy w zakresie niezgodnym z ustawą </w:t>
      </w:r>
      <w:proofErr w:type="spellStart"/>
      <w:r w:rsidRPr="0031770A">
        <w:rPr>
          <w:color w:val="000000"/>
          <w:szCs w:val="22"/>
        </w:rPr>
        <w:t>p.z.p</w:t>
      </w:r>
      <w:proofErr w:type="spellEnd"/>
      <w:r w:rsidRPr="0031770A">
        <w:rPr>
          <w:color w:val="000000"/>
          <w:szCs w:val="22"/>
        </w:rPr>
        <w:t>. oraz nie może naruszać integralności protokołu oraz jego załączników);</w:t>
      </w:r>
    </w:p>
    <w:p w14:paraId="47499716" w14:textId="77777777" w:rsidR="0031770A" w:rsidRDefault="0031770A">
      <w:pPr>
        <w:pStyle w:val="Akapitzlist"/>
        <w:numPr>
          <w:ilvl w:val="0"/>
          <w:numId w:val="45"/>
        </w:numPr>
        <w:spacing w:after="49" w:line="271" w:lineRule="auto"/>
        <w:ind w:right="16"/>
        <w:jc w:val="both"/>
        <w:rPr>
          <w:color w:val="000000"/>
          <w:szCs w:val="22"/>
        </w:rPr>
      </w:pPr>
      <w:r w:rsidRPr="0031770A">
        <w:rPr>
          <w:color w:val="000000"/>
          <w:szCs w:val="22"/>
        </w:rPr>
        <w:t xml:space="preserve">na podstawie art. 18 RODO prawo żądania od administratora ograniczenia przetwarzania danych osobowych z zastrzeżeniem okresu trwania postępowania                      </w:t>
      </w:r>
      <w:r w:rsidRPr="0031770A">
        <w:rPr>
          <w:color w:val="000000"/>
          <w:szCs w:val="22"/>
        </w:rPr>
        <w:lastRenderedPageBreak/>
        <w:t>o udzielenie zamówienia publicznego lub konkursu oraz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5A11E419" w14:textId="2143F638" w:rsidR="0031770A" w:rsidRPr="0031770A" w:rsidRDefault="0031770A">
      <w:pPr>
        <w:pStyle w:val="Akapitzlist"/>
        <w:numPr>
          <w:ilvl w:val="0"/>
          <w:numId w:val="45"/>
        </w:numPr>
        <w:spacing w:after="49" w:line="271" w:lineRule="auto"/>
        <w:ind w:right="16"/>
        <w:jc w:val="both"/>
        <w:rPr>
          <w:color w:val="000000"/>
          <w:szCs w:val="22"/>
        </w:rPr>
      </w:pPr>
      <w:r w:rsidRPr="0031770A">
        <w:rPr>
          <w:color w:val="000000"/>
          <w:szCs w:val="22"/>
        </w:rPr>
        <w:t xml:space="preserve">prawo do wniesienia skargi do Prezesa Urzędu Ochrony Danych Osobowych, gdy uzna Pani/Pan, że przetwarzanie danych osobowych Pani/Pana dotyczących narusza przepisy RODO;  </w:t>
      </w:r>
    </w:p>
    <w:p w14:paraId="7B687B01" w14:textId="77777777" w:rsidR="0031770A" w:rsidRPr="0031770A" w:rsidRDefault="0031770A">
      <w:pPr>
        <w:numPr>
          <w:ilvl w:val="0"/>
          <w:numId w:val="44"/>
        </w:numPr>
        <w:spacing w:after="49" w:line="271" w:lineRule="auto"/>
        <w:ind w:left="426" w:right="16"/>
        <w:jc w:val="both"/>
        <w:rPr>
          <w:color w:val="000000"/>
          <w:szCs w:val="22"/>
        </w:rPr>
      </w:pPr>
      <w:r w:rsidRPr="0031770A">
        <w:rPr>
          <w:color w:val="000000"/>
          <w:szCs w:val="22"/>
        </w:rPr>
        <w:t>nie przysługuje Pani/Panu:</w:t>
      </w:r>
    </w:p>
    <w:p w14:paraId="151610BE" w14:textId="77777777" w:rsidR="0031770A" w:rsidRDefault="0031770A">
      <w:pPr>
        <w:pStyle w:val="Akapitzlist"/>
        <w:numPr>
          <w:ilvl w:val="0"/>
          <w:numId w:val="46"/>
        </w:numPr>
        <w:spacing w:after="49" w:line="271" w:lineRule="auto"/>
        <w:ind w:right="16"/>
        <w:jc w:val="both"/>
        <w:rPr>
          <w:color w:val="000000"/>
          <w:szCs w:val="22"/>
        </w:rPr>
      </w:pPr>
      <w:r w:rsidRPr="0031770A">
        <w:rPr>
          <w:color w:val="000000"/>
          <w:szCs w:val="22"/>
        </w:rPr>
        <w:t>w związku z art. 17 ust. 3 lit. b, d lub e RODO prawo do usunięcia danych osobowych;</w:t>
      </w:r>
    </w:p>
    <w:p w14:paraId="73024B01" w14:textId="77777777" w:rsidR="0031770A" w:rsidRDefault="0031770A">
      <w:pPr>
        <w:pStyle w:val="Akapitzlist"/>
        <w:numPr>
          <w:ilvl w:val="0"/>
          <w:numId w:val="46"/>
        </w:numPr>
        <w:spacing w:after="49" w:line="271" w:lineRule="auto"/>
        <w:ind w:right="16"/>
        <w:jc w:val="both"/>
        <w:rPr>
          <w:color w:val="000000"/>
          <w:szCs w:val="22"/>
        </w:rPr>
      </w:pPr>
      <w:r w:rsidRPr="0031770A">
        <w:rPr>
          <w:color w:val="000000"/>
          <w:szCs w:val="22"/>
        </w:rPr>
        <w:t>prawo do przenoszenia danych osobowych, o którym mowa w art. 20 RODO;</w:t>
      </w:r>
    </w:p>
    <w:p w14:paraId="16E46226" w14:textId="0AA4E56D" w:rsidR="0031770A" w:rsidRPr="0031770A" w:rsidRDefault="0031770A">
      <w:pPr>
        <w:pStyle w:val="Akapitzlist"/>
        <w:numPr>
          <w:ilvl w:val="0"/>
          <w:numId w:val="46"/>
        </w:numPr>
        <w:spacing w:after="49" w:line="271" w:lineRule="auto"/>
        <w:ind w:right="16"/>
        <w:jc w:val="both"/>
        <w:rPr>
          <w:color w:val="000000"/>
          <w:szCs w:val="22"/>
        </w:rPr>
      </w:pPr>
      <w:r w:rsidRPr="0031770A">
        <w:rPr>
          <w:color w:val="000000"/>
          <w:szCs w:val="22"/>
        </w:rPr>
        <w:t xml:space="preserve">na podstawie art. 21 RODO prawo sprzeciwu, wobec przetwarzania danych osobowych, gdyż podstawą prawną przetwarzania Pani/Pana danych osobowych jest art. 6 ust. 1 lit. c RODO; </w:t>
      </w:r>
    </w:p>
    <w:p w14:paraId="52960C64" w14:textId="54CAA815" w:rsidR="0031770A" w:rsidRPr="0031770A" w:rsidRDefault="0031770A">
      <w:pPr>
        <w:numPr>
          <w:ilvl w:val="0"/>
          <w:numId w:val="44"/>
        </w:numPr>
        <w:spacing w:after="49" w:line="271" w:lineRule="auto"/>
        <w:ind w:left="426" w:right="16"/>
        <w:jc w:val="both"/>
        <w:rPr>
          <w:color w:val="000000"/>
          <w:szCs w:val="22"/>
        </w:rPr>
      </w:pPr>
      <w:r>
        <w:rPr>
          <w:color w:val="000000"/>
          <w:szCs w:val="22"/>
        </w:rPr>
        <w:t>P</w:t>
      </w:r>
      <w:r w:rsidRPr="0031770A">
        <w:rPr>
          <w:color w:val="000000"/>
          <w:szCs w:val="22"/>
        </w:rPr>
        <w:t>rzysługuje Pani/Panu prawo wniesienia skargi do organu nadzorczego na niezgodne z RODO przetwarzanie Pani/Pana danych osobowych przez administratora. Organem właściwym dla przedmiotowej skargi jest Urząd Ochrony Danych Osobowych, ul. Stawki 2, 00-193 Warszawa.</w:t>
      </w:r>
    </w:p>
    <w:p w14:paraId="61664832" w14:textId="77777777" w:rsidR="0031770A" w:rsidRPr="0031770A" w:rsidRDefault="0031770A">
      <w:pPr>
        <w:numPr>
          <w:ilvl w:val="0"/>
          <w:numId w:val="44"/>
        </w:numPr>
        <w:spacing w:after="49" w:line="271" w:lineRule="auto"/>
        <w:ind w:left="426" w:right="16"/>
        <w:jc w:val="both"/>
        <w:rPr>
          <w:color w:val="000000"/>
          <w:szCs w:val="22"/>
        </w:rPr>
      </w:pPr>
      <w:r w:rsidRPr="0031770A">
        <w:rPr>
          <w:color w:val="000000"/>
          <w:szCs w:val="22"/>
        </w:rPr>
        <w:t xml:space="preserve">Wykonawca zobowiązuje się zapoznać z powyższymi informacjami wszystkich pracowników oraz podwykonawców, których dane udostępni Zamawiającemu. </w:t>
      </w:r>
    </w:p>
    <w:p w14:paraId="2C0E4B7E" w14:textId="77777777" w:rsidR="0031770A" w:rsidRPr="0031770A" w:rsidRDefault="0031770A" w:rsidP="0031770A">
      <w:pPr>
        <w:spacing w:after="49" w:line="271" w:lineRule="auto"/>
        <w:ind w:left="426" w:right="16"/>
        <w:jc w:val="both"/>
        <w:rPr>
          <w:color w:val="000000"/>
          <w:szCs w:val="22"/>
        </w:rPr>
      </w:pPr>
    </w:p>
    <w:p w14:paraId="3B72EA0E" w14:textId="77777777" w:rsidR="0031770A" w:rsidRDefault="0031770A" w:rsidP="0031770A">
      <w:pPr>
        <w:spacing w:after="140" w:line="259" w:lineRule="auto"/>
        <w:ind w:left="29"/>
      </w:pPr>
      <w:r>
        <w:rPr>
          <w:sz w:val="18"/>
        </w:rPr>
        <w:t xml:space="preserve"> </w:t>
      </w:r>
    </w:p>
    <w:p w14:paraId="4289E74A" w14:textId="77777777" w:rsidR="0031770A" w:rsidRPr="008B3E58" w:rsidRDefault="0031770A" w:rsidP="0031770A">
      <w:pPr>
        <w:spacing w:after="250" w:line="259" w:lineRule="auto"/>
        <w:ind w:left="39" w:hanging="10"/>
      </w:pPr>
      <w:r w:rsidRPr="008B3E58">
        <w:rPr>
          <w:sz w:val="18"/>
        </w:rPr>
        <w:t xml:space="preserve">Załączniki do SWZ: </w:t>
      </w:r>
    </w:p>
    <w:p w14:paraId="77291129" w14:textId="77777777" w:rsidR="008B3E58" w:rsidRPr="008B3E58" w:rsidRDefault="008B3E58">
      <w:pPr>
        <w:numPr>
          <w:ilvl w:val="0"/>
          <w:numId w:val="43"/>
        </w:numPr>
        <w:spacing w:after="92" w:line="259" w:lineRule="auto"/>
        <w:ind w:left="792" w:hanging="341"/>
      </w:pPr>
      <w:r w:rsidRPr="008B3E58">
        <w:rPr>
          <w:sz w:val="18"/>
        </w:rPr>
        <w:t>Opis Przedmiotu zamówienia – załącznik nr 1</w:t>
      </w:r>
    </w:p>
    <w:p w14:paraId="65BC8BDA" w14:textId="335695AF" w:rsidR="0031770A" w:rsidRPr="008B3E58" w:rsidRDefault="0031770A">
      <w:pPr>
        <w:numPr>
          <w:ilvl w:val="0"/>
          <w:numId w:val="43"/>
        </w:numPr>
        <w:spacing w:after="92" w:line="259" w:lineRule="auto"/>
        <w:ind w:left="792" w:hanging="341"/>
      </w:pPr>
      <w:r w:rsidRPr="008B3E58">
        <w:rPr>
          <w:sz w:val="18"/>
        </w:rPr>
        <w:t xml:space="preserve">Formularz Ofertowy - Załącznik nr 2; </w:t>
      </w:r>
    </w:p>
    <w:p w14:paraId="0D4E2754" w14:textId="77777777" w:rsidR="0031770A" w:rsidRPr="008B3E58" w:rsidRDefault="0031770A">
      <w:pPr>
        <w:numPr>
          <w:ilvl w:val="0"/>
          <w:numId w:val="43"/>
        </w:numPr>
        <w:spacing w:after="92" w:line="259" w:lineRule="auto"/>
        <w:ind w:left="792" w:hanging="341"/>
      </w:pPr>
      <w:r w:rsidRPr="008B3E58">
        <w:rPr>
          <w:sz w:val="18"/>
        </w:rPr>
        <w:t xml:space="preserve">Oświadczenie o niepodleganiu wykluczeniu — Załącznik Nr 3;  </w:t>
      </w:r>
    </w:p>
    <w:p w14:paraId="6D974779" w14:textId="404B1B31" w:rsidR="008B3E58" w:rsidRPr="00440DF5" w:rsidRDefault="008B3E58">
      <w:pPr>
        <w:numPr>
          <w:ilvl w:val="0"/>
          <w:numId w:val="43"/>
        </w:numPr>
        <w:spacing w:after="92" w:line="259" w:lineRule="auto"/>
        <w:ind w:left="792" w:hanging="341"/>
      </w:pPr>
      <w:r w:rsidRPr="008B3E58">
        <w:rPr>
          <w:sz w:val="18"/>
        </w:rPr>
        <w:t>Projektowane postanowienia umowy w sprawie zamówienia publicznego Załącznik Nr</w:t>
      </w:r>
      <w:r w:rsidR="00B373C1">
        <w:rPr>
          <w:sz w:val="18"/>
        </w:rPr>
        <w:t xml:space="preserve"> 4</w:t>
      </w:r>
      <w:r w:rsidRPr="008B3E58">
        <w:rPr>
          <w:sz w:val="18"/>
        </w:rPr>
        <w:t xml:space="preserve">; </w:t>
      </w:r>
    </w:p>
    <w:p w14:paraId="100A69E7" w14:textId="03DF02CC" w:rsidR="00440DF5" w:rsidRPr="008B3E58" w:rsidRDefault="00440DF5">
      <w:pPr>
        <w:numPr>
          <w:ilvl w:val="0"/>
          <w:numId w:val="43"/>
        </w:numPr>
        <w:spacing w:after="92" w:line="259" w:lineRule="auto"/>
        <w:ind w:left="792" w:hanging="341"/>
      </w:pPr>
      <w:r>
        <w:rPr>
          <w:sz w:val="18"/>
        </w:rPr>
        <w:t xml:space="preserve">Zobowiązanie podmiotu trzeciego do udostępnienia zasobów – Załącznik nr </w:t>
      </w:r>
      <w:r w:rsidR="00B373C1">
        <w:rPr>
          <w:sz w:val="18"/>
        </w:rPr>
        <w:t>5</w:t>
      </w:r>
      <w:r>
        <w:rPr>
          <w:sz w:val="18"/>
        </w:rPr>
        <w:t>.</w:t>
      </w:r>
    </w:p>
    <w:p w14:paraId="01EE0661" w14:textId="173E7FDF" w:rsidR="0031770A" w:rsidRPr="0031770A" w:rsidRDefault="0031770A" w:rsidP="0031770A">
      <w:pPr>
        <w:spacing w:after="49" w:line="271" w:lineRule="auto"/>
        <w:ind w:right="16"/>
        <w:jc w:val="both"/>
        <w:rPr>
          <w:color w:val="000000"/>
          <w:szCs w:val="22"/>
        </w:rPr>
      </w:pPr>
    </w:p>
    <w:p w14:paraId="5D1E5104" w14:textId="77777777" w:rsidR="00A264E0" w:rsidRDefault="00A264E0" w:rsidP="00A264E0">
      <w:pPr>
        <w:jc w:val="both"/>
      </w:pPr>
    </w:p>
    <w:p w14:paraId="7C437F53" w14:textId="4F28B8C8" w:rsidR="009615FF" w:rsidRPr="00A264E0" w:rsidRDefault="009615FF" w:rsidP="00A264E0"/>
    <w:sectPr w:rsidR="009615FF" w:rsidRPr="00A264E0" w:rsidSect="005D1614">
      <w:headerReference w:type="default" r:id="rId11"/>
      <w:footerReference w:type="default" r:id="rId12"/>
      <w:pgSz w:w="11900" w:h="16840" w:code="9"/>
      <w:pgMar w:top="1418" w:right="1418" w:bottom="1418" w:left="1418" w:header="142"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2F3B8E" w14:textId="77777777" w:rsidR="00422687" w:rsidRDefault="00422687" w:rsidP="00D66CE5">
      <w:r>
        <w:separator/>
      </w:r>
    </w:p>
  </w:endnote>
  <w:endnote w:type="continuationSeparator" w:id="0">
    <w:p w14:paraId="75EB4FD7" w14:textId="77777777" w:rsidR="00422687" w:rsidRDefault="00422687" w:rsidP="00D66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51450676"/>
      <w:docPartObj>
        <w:docPartGallery w:val="Page Numbers (Bottom of Page)"/>
        <w:docPartUnique/>
      </w:docPartObj>
    </w:sdtPr>
    <w:sdtContent>
      <w:p w14:paraId="788E2F37" w14:textId="1EA73BF2" w:rsidR="00951762" w:rsidRDefault="00951762">
        <w:pPr>
          <w:pStyle w:val="Stopka"/>
          <w:jc w:val="center"/>
        </w:pPr>
        <w:r>
          <w:fldChar w:fldCharType="begin"/>
        </w:r>
        <w:r>
          <w:instrText>PAGE   \* MERGEFORMAT</w:instrText>
        </w:r>
        <w:r>
          <w:fldChar w:fldCharType="separate"/>
        </w:r>
        <w:r>
          <w:t>2</w:t>
        </w:r>
        <w:r>
          <w:fldChar w:fldCharType="end"/>
        </w:r>
      </w:p>
    </w:sdtContent>
  </w:sdt>
  <w:p w14:paraId="5659BD34" w14:textId="77777777" w:rsidR="00951762" w:rsidRDefault="0095176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E718A0" w14:textId="77777777" w:rsidR="00422687" w:rsidRDefault="00422687" w:rsidP="00D66CE5">
      <w:r>
        <w:separator/>
      </w:r>
    </w:p>
  </w:footnote>
  <w:footnote w:type="continuationSeparator" w:id="0">
    <w:p w14:paraId="2FF4A114" w14:textId="77777777" w:rsidR="00422687" w:rsidRDefault="00422687" w:rsidP="00D66C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6067E" w14:textId="763960D2" w:rsidR="00D66CE5" w:rsidRDefault="004958B8">
    <w:pPr>
      <w:pStyle w:val="Nagwek"/>
    </w:pPr>
    <w:r w:rsidRPr="005F0554">
      <w:rPr>
        <w:noProof/>
      </w:rPr>
      <w:drawing>
        <wp:inline distT="0" distB="0" distL="0" distR="0" wp14:anchorId="44FB95F0" wp14:editId="0F48C783">
          <wp:extent cx="5753100" cy="601980"/>
          <wp:effectExtent l="0" t="0" r="0" b="7620"/>
          <wp:docPr id="192331071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019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A8359"/>
    <w:multiLevelType w:val="multilevel"/>
    <w:tmpl w:val="EEB406C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 w15:restartNumberingAfterBreak="0">
    <w:nsid w:val="042A6D7D"/>
    <w:multiLevelType w:val="hybridMultilevel"/>
    <w:tmpl w:val="59D829AC"/>
    <w:lvl w:ilvl="0" w:tplc="DC4E5904">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9725C8"/>
    <w:multiLevelType w:val="hybridMultilevel"/>
    <w:tmpl w:val="41466544"/>
    <w:lvl w:ilvl="0" w:tplc="B9BE317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 w15:restartNumberingAfterBreak="0">
    <w:nsid w:val="0DB16379"/>
    <w:multiLevelType w:val="hybridMultilevel"/>
    <w:tmpl w:val="CA62CA3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EB15122"/>
    <w:multiLevelType w:val="hybridMultilevel"/>
    <w:tmpl w:val="A9188FB2"/>
    <w:lvl w:ilvl="0" w:tplc="34086A54">
      <w:start w:val="1"/>
      <w:numFmt w:val="decimal"/>
      <w:lvlText w:val="%1."/>
      <w:lvlJc w:val="left"/>
      <w:pPr>
        <w:ind w:left="360" w:hanging="360"/>
      </w:pPr>
      <w:rPr>
        <w:rFonts w:asciiTheme="minorHAnsi" w:eastAsiaTheme="majorEastAsia" w:hAnsiTheme="minorHAnsi" w:cstheme="minorHAnsi"/>
        <w:b w:val="0"/>
        <w:bCs w:val="0"/>
        <w:color w:val="auto"/>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2FD2FF8"/>
    <w:multiLevelType w:val="hybridMultilevel"/>
    <w:tmpl w:val="91A00EF8"/>
    <w:lvl w:ilvl="0" w:tplc="1C621F7C">
      <w:start w:val="1"/>
      <w:numFmt w:val="upp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 w15:restartNumberingAfterBreak="0">
    <w:nsid w:val="14193D3D"/>
    <w:multiLevelType w:val="hybridMultilevel"/>
    <w:tmpl w:val="E7229C7C"/>
    <w:lvl w:ilvl="0" w:tplc="0F80159E">
      <w:start w:val="1"/>
      <w:numFmt w:val="decimal"/>
      <w:lvlText w:val="%1)"/>
      <w:lvlJc w:val="left"/>
      <w:pPr>
        <w:ind w:left="720" w:hanging="360"/>
      </w:pPr>
      <w:rPr>
        <w:rFonts w:asciiTheme="minorHAnsi" w:eastAsia="Times New Roman" w:hAnsiTheme="minorHAnsi" w:cstheme="minorHAnsi"/>
        <w:b w:val="0"/>
        <w:bCs w:val="0"/>
        <w:i w:val="0"/>
      </w:rPr>
    </w:lvl>
    <w:lvl w:ilvl="1" w:tplc="4A668716">
      <w:start w:val="1"/>
      <w:numFmt w:val="decimal"/>
      <w:lvlText w:val="%2)"/>
      <w:lvlJc w:val="left"/>
      <w:pPr>
        <w:ind w:left="1440" w:hanging="360"/>
      </w:pPr>
      <w:rPr>
        <w:rFonts w:asciiTheme="minorHAnsi" w:eastAsiaTheme="majorEastAsia" w:hAnsiTheme="minorHAnsi" w:cstheme="minorHAnsi"/>
        <w:b w:val="0"/>
        <w:bCs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E99493D0">
      <w:start w:val="5"/>
      <w:numFmt w:val="upperRoman"/>
      <w:lvlText w:val="%5."/>
      <w:lvlJc w:val="left"/>
      <w:pPr>
        <w:ind w:left="3960" w:hanging="720"/>
      </w:pPr>
      <w:rPr>
        <w:rFonts w:hint="default"/>
      </w:rPr>
    </w:lvl>
    <w:lvl w:ilvl="5" w:tplc="F0B04A3E">
      <w:start w:val="1"/>
      <w:numFmt w:val="upperLetter"/>
      <w:lvlText w:val="%6."/>
      <w:lvlJc w:val="left"/>
      <w:pPr>
        <w:ind w:left="4530" w:hanging="390"/>
      </w:pPr>
      <w:rPr>
        <w:rFonts w:hint="default"/>
      </w:rPr>
    </w:lvl>
    <w:lvl w:ilvl="6" w:tplc="0415000F">
      <w:start w:val="1"/>
      <w:numFmt w:val="decimal"/>
      <w:lvlText w:val="%7."/>
      <w:lvlJc w:val="left"/>
      <w:pPr>
        <w:ind w:left="5040" w:hanging="360"/>
      </w:pPr>
    </w:lvl>
    <w:lvl w:ilvl="7" w:tplc="A8AE9AD4">
      <w:start w:val="1"/>
      <w:numFmt w:val="decimal"/>
      <w:lvlText w:val="%8)"/>
      <w:lvlJc w:val="left"/>
      <w:pPr>
        <w:ind w:left="1146" w:hanging="360"/>
      </w:pPr>
      <w:rPr>
        <w:b w:val="0"/>
        <w:bCs w:val="0"/>
      </w:rPr>
    </w:lvl>
    <w:lvl w:ilvl="8" w:tplc="70F86C64">
      <w:start w:val="1"/>
      <w:numFmt w:val="lowerLetter"/>
      <w:lvlText w:val="%9)"/>
      <w:lvlJc w:val="left"/>
      <w:pPr>
        <w:ind w:left="6660" w:hanging="360"/>
      </w:pPr>
      <w:rPr>
        <w:rFonts w:hint="default"/>
      </w:rPr>
    </w:lvl>
  </w:abstractNum>
  <w:abstractNum w:abstractNumId="7" w15:restartNumberingAfterBreak="0">
    <w:nsid w:val="14ED7CA4"/>
    <w:multiLevelType w:val="hybridMultilevel"/>
    <w:tmpl w:val="065E9740"/>
    <w:lvl w:ilvl="0" w:tplc="99A0277A">
      <w:start w:val="1"/>
      <w:numFmt w:val="bullet"/>
      <w:lvlText w:val=""/>
      <w:lvlJc w:val="left"/>
      <w:pPr>
        <w:ind w:left="1647" w:hanging="360"/>
      </w:pPr>
      <w:rPr>
        <w:rFonts w:ascii="Symbol" w:hAnsi="Symbol" w:hint="default"/>
        <w:b w:val="0"/>
        <w:i w:val="0"/>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8" w15:restartNumberingAfterBreak="0">
    <w:nsid w:val="15010343"/>
    <w:multiLevelType w:val="hybridMultilevel"/>
    <w:tmpl w:val="9BDCC44C"/>
    <w:lvl w:ilvl="0" w:tplc="0415000F">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9" w15:restartNumberingAfterBreak="0">
    <w:nsid w:val="158A0F3A"/>
    <w:multiLevelType w:val="hybridMultilevel"/>
    <w:tmpl w:val="C40EC17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77A6164"/>
    <w:multiLevelType w:val="hybridMultilevel"/>
    <w:tmpl w:val="258A999E"/>
    <w:lvl w:ilvl="0" w:tplc="F18871DA">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 w15:restartNumberingAfterBreak="0">
    <w:nsid w:val="20AB0743"/>
    <w:multiLevelType w:val="hybridMultilevel"/>
    <w:tmpl w:val="AAFCFF7E"/>
    <w:lvl w:ilvl="0" w:tplc="99A0277A">
      <w:start w:val="1"/>
      <w:numFmt w:val="bullet"/>
      <w:lvlText w:val=""/>
      <w:lvlJc w:val="left"/>
      <w:pPr>
        <w:ind w:left="1080" w:hanging="360"/>
      </w:pPr>
      <w:rPr>
        <w:rFonts w:ascii="Symbol" w:hAnsi="Symbol" w:hint="default"/>
        <w:b w:val="0"/>
        <w:i w:val="0"/>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26C92239"/>
    <w:multiLevelType w:val="hybridMultilevel"/>
    <w:tmpl w:val="1780D6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8EE6755"/>
    <w:multiLevelType w:val="hybridMultilevel"/>
    <w:tmpl w:val="DB8888D6"/>
    <w:lvl w:ilvl="0" w:tplc="E99A7242">
      <w:start w:val="1"/>
      <w:numFmt w:val="upperRoman"/>
      <w:lvlText w:val="%1."/>
      <w:lvlJc w:val="left"/>
      <w:pPr>
        <w:ind w:left="1080" w:hanging="720"/>
      </w:pPr>
      <w:rPr>
        <w:rFonts w:hint="default"/>
        <w:b/>
        <w:bCs/>
      </w:rPr>
    </w:lvl>
    <w:lvl w:ilvl="1" w:tplc="34086A54">
      <w:start w:val="1"/>
      <w:numFmt w:val="decimal"/>
      <w:lvlText w:val="%2."/>
      <w:lvlJc w:val="left"/>
      <w:pPr>
        <w:ind w:left="360" w:hanging="360"/>
      </w:pPr>
      <w:rPr>
        <w:rFonts w:asciiTheme="minorHAnsi" w:eastAsiaTheme="majorEastAsia" w:hAnsiTheme="minorHAnsi" w:cstheme="minorHAnsi"/>
        <w:b w:val="0"/>
        <w:bCs w:val="0"/>
        <w:color w:val="auto"/>
        <w:sz w:val="24"/>
        <w:szCs w:val="24"/>
      </w:rPr>
    </w:lvl>
    <w:lvl w:ilvl="2" w:tplc="BAB8B58E">
      <w:start w:val="1"/>
      <w:numFmt w:val="lowerLetter"/>
      <w:lvlText w:val="%3)"/>
      <w:lvlJc w:val="left"/>
      <w:pPr>
        <w:ind w:left="2340" w:hanging="360"/>
      </w:pPr>
      <w:rPr>
        <w:rFonts w:asciiTheme="minorHAnsi" w:eastAsia="Times New Roman" w:hAnsiTheme="minorHAnsi" w:cstheme="minorHAnsi"/>
        <w:b w:val="0"/>
        <w:bCs w:val="0"/>
      </w:rPr>
    </w:lvl>
    <w:lvl w:ilvl="3" w:tplc="EC18D7AE">
      <w:start w:val="1"/>
      <w:numFmt w:val="decimal"/>
      <w:lvlText w:val="%4)"/>
      <w:lvlJc w:val="left"/>
      <w:pPr>
        <w:ind w:left="2880" w:hanging="360"/>
      </w:pPr>
      <w:rPr>
        <w:rFonts w:asciiTheme="minorHAnsi" w:eastAsiaTheme="majorEastAsia" w:hAnsiTheme="minorHAnsi" w:cstheme="minorHAnsi"/>
        <w:b w:val="0"/>
        <w:bCs w:val="0"/>
        <w:color w:val="auto"/>
      </w:rPr>
    </w:lvl>
    <w:lvl w:ilvl="4" w:tplc="9034B942">
      <w:start w:val="1"/>
      <w:numFmt w:val="upperLetter"/>
      <w:lvlText w:val="%5)"/>
      <w:lvlJc w:val="left"/>
      <w:pPr>
        <w:ind w:left="3600" w:hanging="360"/>
      </w:pPr>
      <w:rPr>
        <w:rFonts w:hint="default"/>
      </w:rPr>
    </w:lvl>
    <w:lvl w:ilvl="5" w:tplc="44EEB716">
      <w:start w:val="1"/>
      <w:numFmt w:val="lowerLetter"/>
      <w:lvlText w:val="%6)"/>
      <w:lvlJc w:val="left"/>
      <w:pPr>
        <w:ind w:left="4500" w:hanging="360"/>
      </w:pPr>
      <w:rPr>
        <w:rFonts w:hint="default"/>
      </w:rPr>
    </w:lvl>
    <w:lvl w:ilvl="6" w:tplc="6142A4F0">
      <w:start w:val="1"/>
      <w:numFmt w:val="decimal"/>
      <w:lvlText w:val="%7."/>
      <w:lvlJc w:val="left"/>
      <w:pPr>
        <w:ind w:left="5040" w:hanging="360"/>
      </w:pPr>
      <w:rPr>
        <w:b w:val="0"/>
        <w:bCs w:val="0"/>
      </w:rPr>
    </w:lvl>
    <w:lvl w:ilvl="7" w:tplc="16A2C844">
      <w:start w:val="1"/>
      <w:numFmt w:val="decimal"/>
      <w:lvlText w:val="%8)"/>
      <w:lvlJc w:val="left"/>
      <w:pPr>
        <w:ind w:left="5760" w:hanging="360"/>
      </w:pPr>
      <w:rPr>
        <w:rFonts w:asciiTheme="minorHAnsi" w:eastAsiaTheme="majorEastAsia" w:hAnsiTheme="minorHAnsi" w:cstheme="minorHAnsi"/>
      </w:rPr>
    </w:lvl>
    <w:lvl w:ilvl="8" w:tplc="0415001B" w:tentative="1">
      <w:start w:val="1"/>
      <w:numFmt w:val="lowerRoman"/>
      <w:lvlText w:val="%9."/>
      <w:lvlJc w:val="right"/>
      <w:pPr>
        <w:ind w:left="6480" w:hanging="180"/>
      </w:pPr>
    </w:lvl>
  </w:abstractNum>
  <w:abstractNum w:abstractNumId="14" w15:restartNumberingAfterBreak="0">
    <w:nsid w:val="29403168"/>
    <w:multiLevelType w:val="hybridMultilevel"/>
    <w:tmpl w:val="471A3082"/>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2BB57770"/>
    <w:multiLevelType w:val="hybridMultilevel"/>
    <w:tmpl w:val="EAE2845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C80689F"/>
    <w:multiLevelType w:val="hybridMultilevel"/>
    <w:tmpl w:val="8084DABA"/>
    <w:lvl w:ilvl="0" w:tplc="A34C174E">
      <w:start w:val="1"/>
      <w:numFmt w:val="decimal"/>
      <w:lvlText w:val="%1)"/>
      <w:lvlJc w:val="left"/>
      <w:pPr>
        <w:ind w:left="791"/>
      </w:pPr>
      <w:rPr>
        <w:rFonts w:asciiTheme="minorHAnsi" w:eastAsia="Times New Roman" w:hAnsiTheme="minorHAnsi" w:cstheme="minorHAnsi" w:hint="default"/>
        <w:b w:val="0"/>
        <w:i w:val="0"/>
        <w:strike w:val="0"/>
        <w:dstrike w:val="0"/>
        <w:color w:val="000000"/>
        <w:sz w:val="18"/>
        <w:szCs w:val="18"/>
        <w:u w:val="none" w:color="000000"/>
        <w:bdr w:val="none" w:sz="0" w:space="0" w:color="auto"/>
        <w:shd w:val="clear" w:color="auto" w:fill="auto"/>
        <w:vertAlign w:val="baseline"/>
      </w:rPr>
    </w:lvl>
    <w:lvl w:ilvl="1" w:tplc="866AF1C2">
      <w:start w:val="1"/>
      <w:numFmt w:val="lowerLetter"/>
      <w:lvlText w:val="%2"/>
      <w:lvlJc w:val="left"/>
      <w:pPr>
        <w:ind w:left="15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66A99A">
      <w:start w:val="1"/>
      <w:numFmt w:val="lowerRoman"/>
      <w:lvlText w:val="%3"/>
      <w:lvlJc w:val="left"/>
      <w:pPr>
        <w:ind w:left="22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BC2049A">
      <w:start w:val="1"/>
      <w:numFmt w:val="decimal"/>
      <w:lvlText w:val="%4"/>
      <w:lvlJc w:val="left"/>
      <w:pPr>
        <w:ind w:left="29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488518">
      <w:start w:val="1"/>
      <w:numFmt w:val="lowerLetter"/>
      <w:lvlText w:val="%5"/>
      <w:lvlJc w:val="left"/>
      <w:pPr>
        <w:ind w:left="3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2343AD2">
      <w:start w:val="1"/>
      <w:numFmt w:val="lowerRoman"/>
      <w:lvlText w:val="%6"/>
      <w:lvlJc w:val="left"/>
      <w:pPr>
        <w:ind w:left="4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F86918E">
      <w:start w:val="1"/>
      <w:numFmt w:val="decimal"/>
      <w:lvlText w:val="%7"/>
      <w:lvlJc w:val="left"/>
      <w:pPr>
        <w:ind w:left="5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706880C">
      <w:start w:val="1"/>
      <w:numFmt w:val="lowerLetter"/>
      <w:lvlText w:val="%8"/>
      <w:lvlJc w:val="left"/>
      <w:pPr>
        <w:ind w:left="5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C20E2DA">
      <w:start w:val="1"/>
      <w:numFmt w:val="lowerRoman"/>
      <w:lvlText w:val="%9"/>
      <w:lvlJc w:val="left"/>
      <w:pPr>
        <w:ind w:left="65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2DF3116E"/>
    <w:multiLevelType w:val="hybridMultilevel"/>
    <w:tmpl w:val="9B3A6E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1414FD0"/>
    <w:multiLevelType w:val="hybridMultilevel"/>
    <w:tmpl w:val="57665CE4"/>
    <w:lvl w:ilvl="0" w:tplc="405434D8">
      <w:start w:val="2"/>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FE1725"/>
    <w:multiLevelType w:val="hybridMultilevel"/>
    <w:tmpl w:val="7A742EA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0" w15:restartNumberingAfterBreak="0">
    <w:nsid w:val="324B2D5C"/>
    <w:multiLevelType w:val="hybridMultilevel"/>
    <w:tmpl w:val="F294C8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4211892"/>
    <w:multiLevelType w:val="hybridMultilevel"/>
    <w:tmpl w:val="9C02685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34252C77"/>
    <w:multiLevelType w:val="hybridMultilevel"/>
    <w:tmpl w:val="AA46BFEA"/>
    <w:lvl w:ilvl="0" w:tplc="FFFFFFFF">
      <w:start w:val="1"/>
      <w:numFmt w:val="upperRoman"/>
      <w:lvlText w:val="%1."/>
      <w:lvlJc w:val="left"/>
      <w:pPr>
        <w:ind w:left="1080" w:hanging="720"/>
      </w:pPr>
      <w:rPr>
        <w:rFonts w:hint="default"/>
        <w:b/>
        <w:bCs/>
      </w:rPr>
    </w:lvl>
    <w:lvl w:ilvl="1" w:tplc="FFFFFFFF">
      <w:start w:val="1"/>
      <w:numFmt w:val="decimal"/>
      <w:lvlText w:val="%2."/>
      <w:lvlJc w:val="left"/>
      <w:pPr>
        <w:ind w:left="360" w:hanging="360"/>
      </w:pPr>
      <w:rPr>
        <w:rFonts w:asciiTheme="minorHAnsi" w:eastAsiaTheme="majorEastAsia" w:hAnsiTheme="minorHAnsi" w:cstheme="minorHAnsi"/>
        <w:b w:val="0"/>
        <w:bCs w:val="0"/>
        <w:color w:val="auto"/>
        <w:sz w:val="24"/>
        <w:szCs w:val="24"/>
      </w:rPr>
    </w:lvl>
    <w:lvl w:ilvl="2" w:tplc="5B74FE6A">
      <w:start w:val="1"/>
      <w:numFmt w:val="decimal"/>
      <w:lvlText w:val="%3)"/>
      <w:lvlJc w:val="left"/>
      <w:pPr>
        <w:ind w:left="2340" w:hanging="360"/>
      </w:pPr>
      <w:rPr>
        <w:rFonts w:ascii="Tahoma" w:eastAsia="Times New Roman" w:hAnsi="Tahoma" w:cs="Tahoma" w:hint="default"/>
      </w:rPr>
    </w:lvl>
    <w:lvl w:ilvl="3" w:tplc="FFFFFFFF">
      <w:start w:val="1"/>
      <w:numFmt w:val="decimal"/>
      <w:lvlText w:val="%4)"/>
      <w:lvlJc w:val="left"/>
      <w:pPr>
        <w:ind w:left="2880" w:hanging="360"/>
      </w:pPr>
      <w:rPr>
        <w:rFonts w:asciiTheme="minorHAnsi" w:eastAsiaTheme="majorEastAsia" w:hAnsiTheme="minorHAnsi" w:cstheme="minorHAnsi"/>
        <w:b w:val="0"/>
        <w:bCs w:val="0"/>
        <w:color w:val="auto"/>
      </w:rPr>
    </w:lvl>
    <w:lvl w:ilvl="4" w:tplc="FFFFFFFF">
      <w:start w:val="1"/>
      <w:numFmt w:val="upperLetter"/>
      <w:lvlText w:val="%5)"/>
      <w:lvlJc w:val="left"/>
      <w:pPr>
        <w:ind w:left="3600" w:hanging="360"/>
      </w:pPr>
      <w:rPr>
        <w:rFonts w:hint="default"/>
      </w:rPr>
    </w:lvl>
    <w:lvl w:ilvl="5" w:tplc="FFFFFFFF">
      <w:start w:val="1"/>
      <w:numFmt w:val="lowerLetter"/>
      <w:lvlText w:val="%6)"/>
      <w:lvlJc w:val="left"/>
      <w:pPr>
        <w:ind w:left="4500" w:hanging="360"/>
      </w:pPr>
      <w:rPr>
        <w:rFonts w:hint="default"/>
      </w:rPr>
    </w:lvl>
    <w:lvl w:ilvl="6" w:tplc="FFFFFFFF">
      <w:start w:val="1"/>
      <w:numFmt w:val="decimal"/>
      <w:lvlText w:val="%7."/>
      <w:lvlJc w:val="left"/>
      <w:pPr>
        <w:ind w:left="5040" w:hanging="360"/>
      </w:pPr>
      <w:rPr>
        <w:b w:val="0"/>
        <w:bCs w:val="0"/>
      </w:rPr>
    </w:lvl>
    <w:lvl w:ilvl="7" w:tplc="FFFFFFFF">
      <w:start w:val="1"/>
      <w:numFmt w:val="decimal"/>
      <w:lvlText w:val="%8)"/>
      <w:lvlJc w:val="left"/>
      <w:pPr>
        <w:ind w:left="5760" w:hanging="360"/>
      </w:pPr>
      <w:rPr>
        <w:rFonts w:asciiTheme="minorHAnsi" w:eastAsiaTheme="majorEastAsia" w:hAnsiTheme="minorHAnsi" w:cstheme="minorHAnsi"/>
      </w:rPr>
    </w:lvl>
    <w:lvl w:ilvl="8" w:tplc="FFFFFFFF" w:tentative="1">
      <w:start w:val="1"/>
      <w:numFmt w:val="lowerRoman"/>
      <w:lvlText w:val="%9."/>
      <w:lvlJc w:val="right"/>
      <w:pPr>
        <w:ind w:left="6480" w:hanging="180"/>
      </w:pPr>
    </w:lvl>
  </w:abstractNum>
  <w:abstractNum w:abstractNumId="23" w15:restartNumberingAfterBreak="0">
    <w:nsid w:val="34C1018B"/>
    <w:multiLevelType w:val="hybridMultilevel"/>
    <w:tmpl w:val="DA322CEE"/>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33070C"/>
    <w:multiLevelType w:val="multilevel"/>
    <w:tmpl w:val="8B248596"/>
    <w:lvl w:ilvl="0">
      <w:start w:val="2"/>
      <w:numFmt w:val="decimal"/>
      <w:lvlText w:val="%1."/>
      <w:lvlJc w:val="left"/>
      <w:pPr>
        <w:ind w:left="720" w:hanging="360"/>
      </w:pPr>
      <w:rPr>
        <w:rFonts w:hint="default"/>
      </w:rPr>
    </w:lvl>
    <w:lvl w:ilvl="1">
      <w:start w:val="2"/>
      <w:numFmt w:val="decimal"/>
      <w:isLgl/>
      <w:lvlText w:val="%1.%2"/>
      <w:lvlJc w:val="left"/>
      <w:pPr>
        <w:ind w:left="720" w:hanging="360"/>
      </w:pPr>
      <w:rPr>
        <w:rFonts w:cstheme="minorBidi" w:hint="default"/>
      </w:rPr>
    </w:lvl>
    <w:lvl w:ilvl="2">
      <w:start w:val="1"/>
      <w:numFmt w:val="decimal"/>
      <w:isLgl/>
      <w:lvlText w:val="%1.%2.%3"/>
      <w:lvlJc w:val="left"/>
      <w:pPr>
        <w:ind w:left="1080" w:hanging="720"/>
      </w:pPr>
      <w:rPr>
        <w:rFonts w:cstheme="minorBidi" w:hint="default"/>
      </w:rPr>
    </w:lvl>
    <w:lvl w:ilvl="3">
      <w:start w:val="1"/>
      <w:numFmt w:val="decimal"/>
      <w:isLgl/>
      <w:lvlText w:val="%1.%2.%3.%4"/>
      <w:lvlJc w:val="left"/>
      <w:pPr>
        <w:ind w:left="1080" w:hanging="720"/>
      </w:pPr>
      <w:rPr>
        <w:rFonts w:cstheme="minorBidi" w:hint="default"/>
      </w:rPr>
    </w:lvl>
    <w:lvl w:ilvl="4">
      <w:start w:val="1"/>
      <w:numFmt w:val="decimal"/>
      <w:isLgl/>
      <w:lvlText w:val="%1.%2.%3.%4.%5"/>
      <w:lvlJc w:val="left"/>
      <w:pPr>
        <w:ind w:left="1440" w:hanging="1080"/>
      </w:pPr>
      <w:rPr>
        <w:rFonts w:cstheme="minorBidi" w:hint="default"/>
      </w:rPr>
    </w:lvl>
    <w:lvl w:ilvl="5">
      <w:start w:val="1"/>
      <w:numFmt w:val="decimal"/>
      <w:isLgl/>
      <w:lvlText w:val="%1.%2.%3.%4.%5.%6"/>
      <w:lvlJc w:val="left"/>
      <w:pPr>
        <w:ind w:left="1440" w:hanging="1080"/>
      </w:pPr>
      <w:rPr>
        <w:rFonts w:cstheme="minorBidi" w:hint="default"/>
      </w:rPr>
    </w:lvl>
    <w:lvl w:ilvl="6">
      <w:start w:val="1"/>
      <w:numFmt w:val="decimal"/>
      <w:isLgl/>
      <w:lvlText w:val="%1.%2.%3.%4.%5.%6.%7"/>
      <w:lvlJc w:val="left"/>
      <w:pPr>
        <w:ind w:left="1800" w:hanging="1440"/>
      </w:pPr>
      <w:rPr>
        <w:rFonts w:cstheme="minorBidi" w:hint="default"/>
      </w:rPr>
    </w:lvl>
    <w:lvl w:ilvl="7">
      <w:start w:val="1"/>
      <w:numFmt w:val="decimal"/>
      <w:isLgl/>
      <w:lvlText w:val="%1.%2.%3.%4.%5.%6.%7.%8"/>
      <w:lvlJc w:val="left"/>
      <w:pPr>
        <w:ind w:left="1800" w:hanging="1440"/>
      </w:pPr>
      <w:rPr>
        <w:rFonts w:cstheme="minorBidi" w:hint="default"/>
      </w:rPr>
    </w:lvl>
    <w:lvl w:ilvl="8">
      <w:start w:val="1"/>
      <w:numFmt w:val="decimal"/>
      <w:isLgl/>
      <w:lvlText w:val="%1.%2.%3.%4.%5.%6.%7.%8.%9"/>
      <w:lvlJc w:val="left"/>
      <w:pPr>
        <w:ind w:left="2160" w:hanging="1800"/>
      </w:pPr>
      <w:rPr>
        <w:rFonts w:cstheme="minorBidi" w:hint="default"/>
      </w:rPr>
    </w:lvl>
  </w:abstractNum>
  <w:abstractNum w:abstractNumId="25" w15:restartNumberingAfterBreak="0">
    <w:nsid w:val="3A5D3A16"/>
    <w:multiLevelType w:val="hybridMultilevel"/>
    <w:tmpl w:val="5746AB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AC972CD"/>
    <w:multiLevelType w:val="hybridMultilevel"/>
    <w:tmpl w:val="D33A15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F247C9B"/>
    <w:multiLevelType w:val="hybridMultilevel"/>
    <w:tmpl w:val="8D02F1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073C58D"/>
    <w:multiLevelType w:val="hybridMultilevel"/>
    <w:tmpl w:val="9FE20E88"/>
    <w:lvl w:ilvl="0" w:tplc="3084C7E8">
      <w:start w:val="1"/>
      <w:numFmt w:val="decimal"/>
      <w:lvlText w:val="%1."/>
      <w:lvlJc w:val="left"/>
      <w:pPr>
        <w:ind w:left="720" w:hanging="360"/>
      </w:pPr>
    </w:lvl>
    <w:lvl w:ilvl="1" w:tplc="9502FC00">
      <w:start w:val="1"/>
      <w:numFmt w:val="lowerLetter"/>
      <w:lvlText w:val="%2."/>
      <w:lvlJc w:val="left"/>
      <w:pPr>
        <w:ind w:left="1440" w:hanging="360"/>
      </w:pPr>
    </w:lvl>
    <w:lvl w:ilvl="2" w:tplc="CF2AF616">
      <w:start w:val="1"/>
      <w:numFmt w:val="lowerLetter"/>
      <w:lvlText w:val="%3)"/>
      <w:lvlJc w:val="right"/>
      <w:pPr>
        <w:ind w:left="3870" w:hanging="180"/>
      </w:pPr>
      <w:rPr>
        <w:rFonts w:asciiTheme="minorHAnsi" w:hAnsiTheme="minorHAnsi" w:cstheme="minorHAnsi" w:hint="default"/>
      </w:rPr>
    </w:lvl>
    <w:lvl w:ilvl="3" w:tplc="A14C6EC8">
      <w:start w:val="1"/>
      <w:numFmt w:val="decimal"/>
      <w:lvlText w:val="%4."/>
      <w:lvlJc w:val="left"/>
      <w:pPr>
        <w:ind w:left="2880" w:hanging="360"/>
      </w:pPr>
    </w:lvl>
    <w:lvl w:ilvl="4" w:tplc="520C0212">
      <w:start w:val="1"/>
      <w:numFmt w:val="lowerLetter"/>
      <w:lvlText w:val="%5."/>
      <w:lvlJc w:val="left"/>
      <w:pPr>
        <w:ind w:left="3600" w:hanging="360"/>
      </w:pPr>
    </w:lvl>
    <w:lvl w:ilvl="5" w:tplc="D756B2BA">
      <w:start w:val="1"/>
      <w:numFmt w:val="lowerRoman"/>
      <w:lvlText w:val="%6."/>
      <w:lvlJc w:val="right"/>
      <w:pPr>
        <w:ind w:left="4320" w:hanging="180"/>
      </w:pPr>
    </w:lvl>
    <w:lvl w:ilvl="6" w:tplc="3712FA58">
      <w:start w:val="1"/>
      <w:numFmt w:val="decimal"/>
      <w:lvlText w:val="%7."/>
      <w:lvlJc w:val="left"/>
      <w:pPr>
        <w:ind w:left="5040" w:hanging="360"/>
      </w:pPr>
    </w:lvl>
    <w:lvl w:ilvl="7" w:tplc="BBAEAE0C">
      <w:start w:val="1"/>
      <w:numFmt w:val="lowerLetter"/>
      <w:lvlText w:val="%8."/>
      <w:lvlJc w:val="left"/>
      <w:pPr>
        <w:ind w:left="5760" w:hanging="360"/>
      </w:pPr>
    </w:lvl>
    <w:lvl w:ilvl="8" w:tplc="B302F1E6">
      <w:start w:val="1"/>
      <w:numFmt w:val="lowerRoman"/>
      <w:lvlText w:val="%9."/>
      <w:lvlJc w:val="right"/>
      <w:pPr>
        <w:ind w:left="6480" w:hanging="180"/>
      </w:pPr>
    </w:lvl>
  </w:abstractNum>
  <w:abstractNum w:abstractNumId="29" w15:restartNumberingAfterBreak="0">
    <w:nsid w:val="416164CE"/>
    <w:multiLevelType w:val="hybridMultilevel"/>
    <w:tmpl w:val="9D8482F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40A7C0D"/>
    <w:multiLevelType w:val="hybridMultilevel"/>
    <w:tmpl w:val="ABD23C72"/>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1" w15:restartNumberingAfterBreak="0">
    <w:nsid w:val="44DC76E1"/>
    <w:multiLevelType w:val="hybridMultilevel"/>
    <w:tmpl w:val="D5024DA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2" w15:restartNumberingAfterBreak="0">
    <w:nsid w:val="45045E67"/>
    <w:multiLevelType w:val="hybridMultilevel"/>
    <w:tmpl w:val="DA322C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456A3CD5"/>
    <w:multiLevelType w:val="hybridMultilevel"/>
    <w:tmpl w:val="29EEDAE0"/>
    <w:lvl w:ilvl="0" w:tplc="4418BD0A">
      <w:start w:val="1"/>
      <w:numFmt w:val="decimal"/>
      <w:lvlText w:val="%1."/>
      <w:lvlJc w:val="left"/>
      <w:pPr>
        <w:ind w:left="360" w:hanging="360"/>
      </w:pPr>
      <w:rPr>
        <w:rFonts w:asciiTheme="minorHAnsi" w:eastAsia="Times New Roman" w:hAnsiTheme="minorHAnsi" w:cstheme="minorHAnsi"/>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487E5C8C"/>
    <w:multiLevelType w:val="hybridMultilevel"/>
    <w:tmpl w:val="65D40770"/>
    <w:lvl w:ilvl="0" w:tplc="FFFFFFFF">
      <w:start w:val="1"/>
      <w:numFmt w:val="decimal"/>
      <w:lvlText w:val="%1."/>
      <w:lvlJc w:val="left"/>
      <w:pPr>
        <w:ind w:left="988" w:hanging="360"/>
      </w:pPr>
    </w:lvl>
    <w:lvl w:ilvl="1" w:tplc="FFFFFFFF" w:tentative="1">
      <w:start w:val="1"/>
      <w:numFmt w:val="lowerLetter"/>
      <w:lvlText w:val="%2."/>
      <w:lvlJc w:val="left"/>
      <w:pPr>
        <w:ind w:left="1708" w:hanging="360"/>
      </w:pPr>
    </w:lvl>
    <w:lvl w:ilvl="2" w:tplc="FFFFFFFF" w:tentative="1">
      <w:start w:val="1"/>
      <w:numFmt w:val="lowerRoman"/>
      <w:lvlText w:val="%3."/>
      <w:lvlJc w:val="right"/>
      <w:pPr>
        <w:ind w:left="2428" w:hanging="180"/>
      </w:pPr>
    </w:lvl>
    <w:lvl w:ilvl="3" w:tplc="FFFFFFFF" w:tentative="1">
      <w:start w:val="1"/>
      <w:numFmt w:val="decimal"/>
      <w:lvlText w:val="%4."/>
      <w:lvlJc w:val="left"/>
      <w:pPr>
        <w:ind w:left="3148" w:hanging="360"/>
      </w:pPr>
    </w:lvl>
    <w:lvl w:ilvl="4" w:tplc="FFFFFFFF" w:tentative="1">
      <w:start w:val="1"/>
      <w:numFmt w:val="lowerLetter"/>
      <w:lvlText w:val="%5."/>
      <w:lvlJc w:val="left"/>
      <w:pPr>
        <w:ind w:left="3868" w:hanging="360"/>
      </w:pPr>
    </w:lvl>
    <w:lvl w:ilvl="5" w:tplc="FFFFFFFF" w:tentative="1">
      <w:start w:val="1"/>
      <w:numFmt w:val="lowerRoman"/>
      <w:lvlText w:val="%6."/>
      <w:lvlJc w:val="right"/>
      <w:pPr>
        <w:ind w:left="4588" w:hanging="180"/>
      </w:pPr>
    </w:lvl>
    <w:lvl w:ilvl="6" w:tplc="FFFFFFFF" w:tentative="1">
      <w:start w:val="1"/>
      <w:numFmt w:val="decimal"/>
      <w:lvlText w:val="%7."/>
      <w:lvlJc w:val="left"/>
      <w:pPr>
        <w:ind w:left="5308" w:hanging="360"/>
      </w:pPr>
    </w:lvl>
    <w:lvl w:ilvl="7" w:tplc="FFFFFFFF" w:tentative="1">
      <w:start w:val="1"/>
      <w:numFmt w:val="lowerLetter"/>
      <w:lvlText w:val="%8."/>
      <w:lvlJc w:val="left"/>
      <w:pPr>
        <w:ind w:left="6028" w:hanging="360"/>
      </w:pPr>
    </w:lvl>
    <w:lvl w:ilvl="8" w:tplc="FFFFFFFF" w:tentative="1">
      <w:start w:val="1"/>
      <w:numFmt w:val="lowerRoman"/>
      <w:lvlText w:val="%9."/>
      <w:lvlJc w:val="right"/>
      <w:pPr>
        <w:ind w:left="6748" w:hanging="180"/>
      </w:pPr>
    </w:lvl>
  </w:abstractNum>
  <w:abstractNum w:abstractNumId="35" w15:restartNumberingAfterBreak="0">
    <w:nsid w:val="4A8B092C"/>
    <w:multiLevelType w:val="hybridMultilevel"/>
    <w:tmpl w:val="DA322C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30C4580"/>
    <w:multiLevelType w:val="hybridMultilevel"/>
    <w:tmpl w:val="7F0EE196"/>
    <w:lvl w:ilvl="0" w:tplc="0415000F">
      <w:start w:val="1"/>
      <w:numFmt w:val="decimal"/>
      <w:lvlText w:val="%1."/>
      <w:lvlJc w:val="left"/>
      <w:pPr>
        <w:ind w:left="720" w:hanging="360"/>
      </w:pPr>
    </w:lvl>
    <w:lvl w:ilvl="1" w:tplc="0415000F">
      <w:start w:val="1"/>
      <w:numFmt w:val="decimal"/>
      <w:lvlText w:val="%2."/>
      <w:lvlJc w:val="left"/>
      <w:pPr>
        <w:ind w:left="720" w:hanging="360"/>
      </w:pPr>
    </w:lvl>
    <w:lvl w:ilvl="2" w:tplc="04150011">
      <w:start w:val="1"/>
      <w:numFmt w:val="decimal"/>
      <w:lvlText w:val="%3)"/>
      <w:lvlJc w:val="left"/>
      <w:pPr>
        <w:ind w:left="1146" w:hanging="360"/>
      </w:pPr>
    </w:lvl>
    <w:lvl w:ilvl="3" w:tplc="9FEEFA70">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36A6220"/>
    <w:multiLevelType w:val="hybridMultilevel"/>
    <w:tmpl w:val="65D40770"/>
    <w:lvl w:ilvl="0" w:tplc="0415000F">
      <w:start w:val="1"/>
      <w:numFmt w:val="decimal"/>
      <w:lvlText w:val="%1."/>
      <w:lvlJc w:val="left"/>
      <w:pPr>
        <w:ind w:left="988" w:hanging="360"/>
      </w:pPr>
    </w:lvl>
    <w:lvl w:ilvl="1" w:tplc="04150019" w:tentative="1">
      <w:start w:val="1"/>
      <w:numFmt w:val="lowerLetter"/>
      <w:lvlText w:val="%2."/>
      <w:lvlJc w:val="left"/>
      <w:pPr>
        <w:ind w:left="1708" w:hanging="360"/>
      </w:pPr>
    </w:lvl>
    <w:lvl w:ilvl="2" w:tplc="0415001B" w:tentative="1">
      <w:start w:val="1"/>
      <w:numFmt w:val="lowerRoman"/>
      <w:lvlText w:val="%3."/>
      <w:lvlJc w:val="right"/>
      <w:pPr>
        <w:ind w:left="2428" w:hanging="180"/>
      </w:pPr>
    </w:lvl>
    <w:lvl w:ilvl="3" w:tplc="0415000F" w:tentative="1">
      <w:start w:val="1"/>
      <w:numFmt w:val="decimal"/>
      <w:lvlText w:val="%4."/>
      <w:lvlJc w:val="left"/>
      <w:pPr>
        <w:ind w:left="3148" w:hanging="360"/>
      </w:pPr>
    </w:lvl>
    <w:lvl w:ilvl="4" w:tplc="04150019" w:tentative="1">
      <w:start w:val="1"/>
      <w:numFmt w:val="lowerLetter"/>
      <w:lvlText w:val="%5."/>
      <w:lvlJc w:val="left"/>
      <w:pPr>
        <w:ind w:left="3868" w:hanging="360"/>
      </w:pPr>
    </w:lvl>
    <w:lvl w:ilvl="5" w:tplc="0415001B" w:tentative="1">
      <w:start w:val="1"/>
      <w:numFmt w:val="lowerRoman"/>
      <w:lvlText w:val="%6."/>
      <w:lvlJc w:val="right"/>
      <w:pPr>
        <w:ind w:left="4588" w:hanging="180"/>
      </w:pPr>
    </w:lvl>
    <w:lvl w:ilvl="6" w:tplc="0415000F" w:tentative="1">
      <w:start w:val="1"/>
      <w:numFmt w:val="decimal"/>
      <w:lvlText w:val="%7."/>
      <w:lvlJc w:val="left"/>
      <w:pPr>
        <w:ind w:left="5308" w:hanging="360"/>
      </w:pPr>
    </w:lvl>
    <w:lvl w:ilvl="7" w:tplc="04150019" w:tentative="1">
      <w:start w:val="1"/>
      <w:numFmt w:val="lowerLetter"/>
      <w:lvlText w:val="%8."/>
      <w:lvlJc w:val="left"/>
      <w:pPr>
        <w:ind w:left="6028" w:hanging="360"/>
      </w:pPr>
    </w:lvl>
    <w:lvl w:ilvl="8" w:tplc="0415001B" w:tentative="1">
      <w:start w:val="1"/>
      <w:numFmt w:val="lowerRoman"/>
      <w:lvlText w:val="%9."/>
      <w:lvlJc w:val="right"/>
      <w:pPr>
        <w:ind w:left="6748" w:hanging="180"/>
      </w:pPr>
    </w:lvl>
  </w:abstractNum>
  <w:abstractNum w:abstractNumId="38" w15:restartNumberingAfterBreak="0">
    <w:nsid w:val="565657A5"/>
    <w:multiLevelType w:val="hybridMultilevel"/>
    <w:tmpl w:val="7DF6C3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9D33EA4"/>
    <w:multiLevelType w:val="hybridMultilevel"/>
    <w:tmpl w:val="DA322C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B006963"/>
    <w:multiLevelType w:val="hybridMultilevel"/>
    <w:tmpl w:val="D234D5B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5E4F340E"/>
    <w:multiLevelType w:val="hybridMultilevel"/>
    <w:tmpl w:val="DA322C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646E24DC"/>
    <w:multiLevelType w:val="hybridMultilevel"/>
    <w:tmpl w:val="6AACA9D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6035FFB"/>
    <w:multiLevelType w:val="hybridMultilevel"/>
    <w:tmpl w:val="DA3E2FE0"/>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4" w15:restartNumberingAfterBreak="0">
    <w:nsid w:val="67190335"/>
    <w:multiLevelType w:val="hybridMultilevel"/>
    <w:tmpl w:val="6B169A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3A31416"/>
    <w:multiLevelType w:val="hybridMultilevel"/>
    <w:tmpl w:val="00CCFE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4DD0AFE"/>
    <w:multiLevelType w:val="hybridMultilevel"/>
    <w:tmpl w:val="A3CAF25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6B67758"/>
    <w:multiLevelType w:val="hybridMultilevel"/>
    <w:tmpl w:val="57FCCD78"/>
    <w:lvl w:ilvl="0" w:tplc="405434D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72CB2A6"/>
    <w:multiLevelType w:val="hybridMultilevel"/>
    <w:tmpl w:val="A3880ED4"/>
    <w:lvl w:ilvl="0" w:tplc="6EDA0BD6">
      <w:start w:val="1"/>
      <w:numFmt w:val="decimal"/>
      <w:lvlText w:val="%1."/>
      <w:lvlJc w:val="left"/>
      <w:pPr>
        <w:ind w:left="720" w:hanging="360"/>
      </w:pPr>
    </w:lvl>
    <w:lvl w:ilvl="1" w:tplc="5208530C">
      <w:start w:val="1"/>
      <w:numFmt w:val="lowerLetter"/>
      <w:lvlText w:val="%2."/>
      <w:lvlJc w:val="left"/>
      <w:pPr>
        <w:ind w:left="1440" w:hanging="360"/>
      </w:pPr>
    </w:lvl>
    <w:lvl w:ilvl="2" w:tplc="55C28F2A">
      <w:start w:val="1"/>
      <w:numFmt w:val="lowerLetter"/>
      <w:lvlText w:val="%3)"/>
      <w:lvlJc w:val="right"/>
      <w:pPr>
        <w:ind w:left="2160" w:hanging="180"/>
      </w:pPr>
      <w:rPr>
        <w:rFonts w:asciiTheme="minorHAnsi" w:hAnsiTheme="minorHAnsi" w:cstheme="minorHAnsi" w:hint="default"/>
      </w:rPr>
    </w:lvl>
    <w:lvl w:ilvl="3" w:tplc="2D266766">
      <w:start w:val="1"/>
      <w:numFmt w:val="decimal"/>
      <w:lvlText w:val="%4."/>
      <w:lvlJc w:val="left"/>
      <w:pPr>
        <w:ind w:left="2880" w:hanging="360"/>
      </w:pPr>
    </w:lvl>
    <w:lvl w:ilvl="4" w:tplc="4ACCFD6E">
      <w:start w:val="1"/>
      <w:numFmt w:val="lowerLetter"/>
      <w:lvlText w:val="%5."/>
      <w:lvlJc w:val="left"/>
      <w:pPr>
        <w:ind w:left="3600" w:hanging="360"/>
      </w:pPr>
    </w:lvl>
    <w:lvl w:ilvl="5" w:tplc="2F064AB0">
      <w:start w:val="1"/>
      <w:numFmt w:val="lowerRoman"/>
      <w:lvlText w:val="%6."/>
      <w:lvlJc w:val="right"/>
      <w:pPr>
        <w:ind w:left="4320" w:hanging="180"/>
      </w:pPr>
    </w:lvl>
    <w:lvl w:ilvl="6" w:tplc="BAE0BE90">
      <w:start w:val="1"/>
      <w:numFmt w:val="decimal"/>
      <w:lvlText w:val="%7."/>
      <w:lvlJc w:val="left"/>
      <w:pPr>
        <w:ind w:left="5040" w:hanging="360"/>
      </w:pPr>
    </w:lvl>
    <w:lvl w:ilvl="7" w:tplc="22CC63E4">
      <w:start w:val="1"/>
      <w:numFmt w:val="lowerLetter"/>
      <w:lvlText w:val="%8."/>
      <w:lvlJc w:val="left"/>
      <w:pPr>
        <w:ind w:left="5760" w:hanging="360"/>
      </w:pPr>
    </w:lvl>
    <w:lvl w:ilvl="8" w:tplc="9C2E1DE0">
      <w:start w:val="1"/>
      <w:numFmt w:val="lowerRoman"/>
      <w:lvlText w:val="%9."/>
      <w:lvlJc w:val="right"/>
      <w:pPr>
        <w:ind w:left="6480" w:hanging="180"/>
      </w:pPr>
    </w:lvl>
  </w:abstractNum>
  <w:abstractNum w:abstractNumId="49" w15:restartNumberingAfterBreak="0">
    <w:nsid w:val="7D672125"/>
    <w:multiLevelType w:val="hybridMultilevel"/>
    <w:tmpl w:val="33EC4C36"/>
    <w:lvl w:ilvl="0" w:tplc="411A03DC">
      <w:start w:val="1"/>
      <w:numFmt w:val="decimal"/>
      <w:lvlText w:val="%1."/>
      <w:lvlJc w:val="left"/>
      <w:pPr>
        <w:ind w:left="720" w:hanging="360"/>
      </w:pPr>
      <w:rPr>
        <w:rFonts w:asciiTheme="minorHAnsi" w:eastAsiaTheme="minorHAnsi" w:hAnsiTheme="minorHAnsi" w:cstheme="minorBid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66623494">
    <w:abstractNumId w:val="38"/>
  </w:num>
  <w:num w:numId="2" w16cid:durableId="330766859">
    <w:abstractNumId w:val="36"/>
  </w:num>
  <w:num w:numId="3" w16cid:durableId="9766285">
    <w:abstractNumId w:val="9"/>
  </w:num>
  <w:num w:numId="4" w16cid:durableId="652679319">
    <w:abstractNumId w:val="3"/>
  </w:num>
  <w:num w:numId="5" w16cid:durableId="619843138">
    <w:abstractNumId w:val="26"/>
  </w:num>
  <w:num w:numId="6" w16cid:durableId="2143762556">
    <w:abstractNumId w:val="17"/>
  </w:num>
  <w:num w:numId="7" w16cid:durableId="1367220738">
    <w:abstractNumId w:val="20"/>
  </w:num>
  <w:num w:numId="8" w16cid:durableId="948392732">
    <w:abstractNumId w:val="8"/>
  </w:num>
  <w:num w:numId="9" w16cid:durableId="670912774">
    <w:abstractNumId w:val="15"/>
  </w:num>
  <w:num w:numId="10" w16cid:durableId="2013026239">
    <w:abstractNumId w:val="45"/>
  </w:num>
  <w:num w:numId="11" w16cid:durableId="279847618">
    <w:abstractNumId w:val="19"/>
  </w:num>
  <w:num w:numId="12" w16cid:durableId="1896350349">
    <w:abstractNumId w:val="29"/>
  </w:num>
  <w:num w:numId="13" w16cid:durableId="904802866">
    <w:abstractNumId w:val="40"/>
  </w:num>
  <w:num w:numId="14" w16cid:durableId="1795252436">
    <w:abstractNumId w:val="49"/>
  </w:num>
  <w:num w:numId="15" w16cid:durableId="809593571">
    <w:abstractNumId w:val="12"/>
  </w:num>
  <w:num w:numId="16" w16cid:durableId="705300698">
    <w:abstractNumId w:val="27"/>
  </w:num>
  <w:num w:numId="17" w16cid:durableId="1052390679">
    <w:abstractNumId w:val="1"/>
  </w:num>
  <w:num w:numId="18" w16cid:durableId="329022840">
    <w:abstractNumId w:val="23"/>
  </w:num>
  <w:num w:numId="19" w16cid:durableId="1308361808">
    <w:abstractNumId w:val="32"/>
  </w:num>
  <w:num w:numId="20" w16cid:durableId="1237088808">
    <w:abstractNumId w:val="41"/>
  </w:num>
  <w:num w:numId="21" w16cid:durableId="1490512531">
    <w:abstractNumId w:val="39"/>
  </w:num>
  <w:num w:numId="22" w16cid:durableId="469833345">
    <w:abstractNumId w:val="35"/>
  </w:num>
  <w:num w:numId="23" w16cid:durableId="1643776111">
    <w:abstractNumId w:val="46"/>
  </w:num>
  <w:num w:numId="24" w16cid:durableId="382676629">
    <w:abstractNumId w:val="37"/>
  </w:num>
  <w:num w:numId="25" w16cid:durableId="1158108936">
    <w:abstractNumId w:val="25"/>
  </w:num>
  <w:num w:numId="26" w16cid:durableId="634411475">
    <w:abstractNumId w:val="10"/>
  </w:num>
  <w:num w:numId="27" w16cid:durableId="1170218171">
    <w:abstractNumId w:val="2"/>
  </w:num>
  <w:num w:numId="28" w16cid:durableId="225651469">
    <w:abstractNumId w:val="33"/>
  </w:num>
  <w:num w:numId="29" w16cid:durableId="1653370531">
    <w:abstractNumId w:val="42"/>
  </w:num>
  <w:num w:numId="30" w16cid:durableId="899557821">
    <w:abstractNumId w:val="44"/>
  </w:num>
  <w:num w:numId="31" w16cid:durableId="905412197">
    <w:abstractNumId w:val="13"/>
  </w:num>
  <w:num w:numId="32" w16cid:durableId="308021276">
    <w:abstractNumId w:val="22"/>
  </w:num>
  <w:num w:numId="33" w16cid:durableId="911542339">
    <w:abstractNumId w:val="11"/>
  </w:num>
  <w:num w:numId="34" w16cid:durableId="1628006441">
    <w:abstractNumId w:val="31"/>
  </w:num>
  <w:num w:numId="35" w16cid:durableId="2040085268">
    <w:abstractNumId w:val="21"/>
  </w:num>
  <w:num w:numId="36" w16cid:durableId="1087194044">
    <w:abstractNumId w:val="30"/>
  </w:num>
  <w:num w:numId="37" w16cid:durableId="1657567093">
    <w:abstractNumId w:val="28"/>
  </w:num>
  <w:num w:numId="38" w16cid:durableId="2108231022">
    <w:abstractNumId w:val="48"/>
  </w:num>
  <w:num w:numId="39" w16cid:durableId="235631443">
    <w:abstractNumId w:val="0"/>
  </w:num>
  <w:num w:numId="40" w16cid:durableId="1883514058">
    <w:abstractNumId w:val="5"/>
  </w:num>
  <w:num w:numId="41" w16cid:durableId="109008745">
    <w:abstractNumId w:val="7"/>
  </w:num>
  <w:num w:numId="42" w16cid:durableId="242227412">
    <w:abstractNumId w:val="24"/>
  </w:num>
  <w:num w:numId="43" w16cid:durableId="1097025111">
    <w:abstractNumId w:val="16"/>
  </w:num>
  <w:num w:numId="44" w16cid:durableId="889076261">
    <w:abstractNumId w:val="34"/>
  </w:num>
  <w:num w:numId="45" w16cid:durableId="2021812810">
    <w:abstractNumId w:val="43"/>
  </w:num>
  <w:num w:numId="46" w16cid:durableId="59401837">
    <w:abstractNumId w:val="14"/>
  </w:num>
  <w:num w:numId="47" w16cid:durableId="1253470376">
    <w:abstractNumId w:val="6"/>
  </w:num>
  <w:num w:numId="48" w16cid:durableId="1504785729">
    <w:abstractNumId w:val="18"/>
  </w:num>
  <w:num w:numId="49" w16cid:durableId="1652442529">
    <w:abstractNumId w:val="47"/>
  </w:num>
  <w:num w:numId="50" w16cid:durableId="2045017500">
    <w:abstractNumId w:val="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CE5"/>
    <w:rsid w:val="000311EF"/>
    <w:rsid w:val="00031F4A"/>
    <w:rsid w:val="000504D9"/>
    <w:rsid w:val="00052A6B"/>
    <w:rsid w:val="00055EEF"/>
    <w:rsid w:val="000661D8"/>
    <w:rsid w:val="0006661A"/>
    <w:rsid w:val="000717BD"/>
    <w:rsid w:val="00086CD9"/>
    <w:rsid w:val="0009304F"/>
    <w:rsid w:val="000A0506"/>
    <w:rsid w:val="000A1FC8"/>
    <w:rsid w:val="000C1F2B"/>
    <w:rsid w:val="000F1627"/>
    <w:rsid w:val="000F3BA4"/>
    <w:rsid w:val="00127F69"/>
    <w:rsid w:val="001904BC"/>
    <w:rsid w:val="001A48AA"/>
    <w:rsid w:val="001B2AF0"/>
    <w:rsid w:val="001D4464"/>
    <w:rsid w:val="001F2144"/>
    <w:rsid w:val="001F4D1B"/>
    <w:rsid w:val="00243920"/>
    <w:rsid w:val="00274A05"/>
    <w:rsid w:val="002759E9"/>
    <w:rsid w:val="0029295F"/>
    <w:rsid w:val="002E0994"/>
    <w:rsid w:val="002E557B"/>
    <w:rsid w:val="00310ED3"/>
    <w:rsid w:val="0031770A"/>
    <w:rsid w:val="0032591B"/>
    <w:rsid w:val="00330D39"/>
    <w:rsid w:val="0034245D"/>
    <w:rsid w:val="0034642C"/>
    <w:rsid w:val="003552D9"/>
    <w:rsid w:val="003645A6"/>
    <w:rsid w:val="00370BCB"/>
    <w:rsid w:val="0037703E"/>
    <w:rsid w:val="003A005B"/>
    <w:rsid w:val="003C23CC"/>
    <w:rsid w:val="003F4B54"/>
    <w:rsid w:val="00410684"/>
    <w:rsid w:val="0042203F"/>
    <w:rsid w:val="00422687"/>
    <w:rsid w:val="004363FF"/>
    <w:rsid w:val="00440DF5"/>
    <w:rsid w:val="00440E0A"/>
    <w:rsid w:val="00451135"/>
    <w:rsid w:val="004523A1"/>
    <w:rsid w:val="00480240"/>
    <w:rsid w:val="00494DE0"/>
    <w:rsid w:val="004958B8"/>
    <w:rsid w:val="004B2288"/>
    <w:rsid w:val="004D6CFF"/>
    <w:rsid w:val="004E6796"/>
    <w:rsid w:val="004E6FA4"/>
    <w:rsid w:val="004F1B5F"/>
    <w:rsid w:val="00511B9E"/>
    <w:rsid w:val="00513D6D"/>
    <w:rsid w:val="005160E7"/>
    <w:rsid w:val="00517637"/>
    <w:rsid w:val="00522DAB"/>
    <w:rsid w:val="00540184"/>
    <w:rsid w:val="00540E9B"/>
    <w:rsid w:val="00591B7E"/>
    <w:rsid w:val="0059712F"/>
    <w:rsid w:val="005A35FC"/>
    <w:rsid w:val="005A7299"/>
    <w:rsid w:val="005B25AE"/>
    <w:rsid w:val="005C1BFF"/>
    <w:rsid w:val="005C2EA6"/>
    <w:rsid w:val="005D1614"/>
    <w:rsid w:val="005D4CC7"/>
    <w:rsid w:val="005E0C7F"/>
    <w:rsid w:val="005E4C39"/>
    <w:rsid w:val="00610785"/>
    <w:rsid w:val="006B166A"/>
    <w:rsid w:val="006B35C1"/>
    <w:rsid w:val="006B5947"/>
    <w:rsid w:val="006E4C0D"/>
    <w:rsid w:val="00710897"/>
    <w:rsid w:val="00715554"/>
    <w:rsid w:val="00723818"/>
    <w:rsid w:val="00724512"/>
    <w:rsid w:val="0075462C"/>
    <w:rsid w:val="007558F7"/>
    <w:rsid w:val="007711BE"/>
    <w:rsid w:val="00771A61"/>
    <w:rsid w:val="007724A5"/>
    <w:rsid w:val="00775959"/>
    <w:rsid w:val="0077735D"/>
    <w:rsid w:val="007D0B3B"/>
    <w:rsid w:val="007D196F"/>
    <w:rsid w:val="008002F1"/>
    <w:rsid w:val="00810DD9"/>
    <w:rsid w:val="0083365A"/>
    <w:rsid w:val="00843B75"/>
    <w:rsid w:val="00890F9B"/>
    <w:rsid w:val="008919EE"/>
    <w:rsid w:val="008A3791"/>
    <w:rsid w:val="008B3E58"/>
    <w:rsid w:val="008B50F0"/>
    <w:rsid w:val="008C2B8E"/>
    <w:rsid w:val="008C38F7"/>
    <w:rsid w:val="008E1DE3"/>
    <w:rsid w:val="008E4374"/>
    <w:rsid w:val="008F5A97"/>
    <w:rsid w:val="008F627F"/>
    <w:rsid w:val="00942DE3"/>
    <w:rsid w:val="00943411"/>
    <w:rsid w:val="00951762"/>
    <w:rsid w:val="009615FF"/>
    <w:rsid w:val="009728D5"/>
    <w:rsid w:val="00992902"/>
    <w:rsid w:val="009950D8"/>
    <w:rsid w:val="009A07E0"/>
    <w:rsid w:val="009A4AED"/>
    <w:rsid w:val="009A7537"/>
    <w:rsid w:val="009D5C29"/>
    <w:rsid w:val="009D69AF"/>
    <w:rsid w:val="009D73E7"/>
    <w:rsid w:val="009D7B84"/>
    <w:rsid w:val="009E057A"/>
    <w:rsid w:val="009E7626"/>
    <w:rsid w:val="009F75AB"/>
    <w:rsid w:val="00A143E2"/>
    <w:rsid w:val="00A264E0"/>
    <w:rsid w:val="00A417E1"/>
    <w:rsid w:val="00A439C2"/>
    <w:rsid w:val="00A5367D"/>
    <w:rsid w:val="00A73ADB"/>
    <w:rsid w:val="00A76A36"/>
    <w:rsid w:val="00A81CE8"/>
    <w:rsid w:val="00A81D56"/>
    <w:rsid w:val="00A970EB"/>
    <w:rsid w:val="00AA32FD"/>
    <w:rsid w:val="00AA3C2C"/>
    <w:rsid w:val="00AB5DCF"/>
    <w:rsid w:val="00AB7E57"/>
    <w:rsid w:val="00AC0BA2"/>
    <w:rsid w:val="00AD0AEC"/>
    <w:rsid w:val="00AD2B07"/>
    <w:rsid w:val="00AD5324"/>
    <w:rsid w:val="00AD59E1"/>
    <w:rsid w:val="00AE401B"/>
    <w:rsid w:val="00B0259B"/>
    <w:rsid w:val="00B225E7"/>
    <w:rsid w:val="00B247CC"/>
    <w:rsid w:val="00B335C7"/>
    <w:rsid w:val="00B373C1"/>
    <w:rsid w:val="00B46390"/>
    <w:rsid w:val="00B46570"/>
    <w:rsid w:val="00B72953"/>
    <w:rsid w:val="00B91639"/>
    <w:rsid w:val="00BA0B11"/>
    <w:rsid w:val="00BA5F1A"/>
    <w:rsid w:val="00BD315A"/>
    <w:rsid w:val="00BE237D"/>
    <w:rsid w:val="00BE338C"/>
    <w:rsid w:val="00C0250C"/>
    <w:rsid w:val="00C04386"/>
    <w:rsid w:val="00C1556F"/>
    <w:rsid w:val="00C41D85"/>
    <w:rsid w:val="00C46A9C"/>
    <w:rsid w:val="00C513A9"/>
    <w:rsid w:val="00CA12F6"/>
    <w:rsid w:val="00CA18F8"/>
    <w:rsid w:val="00CC167A"/>
    <w:rsid w:val="00CD1D7A"/>
    <w:rsid w:val="00CE2C71"/>
    <w:rsid w:val="00CE5AF0"/>
    <w:rsid w:val="00CF4044"/>
    <w:rsid w:val="00D0022F"/>
    <w:rsid w:val="00D055D4"/>
    <w:rsid w:val="00D214ED"/>
    <w:rsid w:val="00D3154B"/>
    <w:rsid w:val="00D33642"/>
    <w:rsid w:val="00D66CE5"/>
    <w:rsid w:val="00D67626"/>
    <w:rsid w:val="00D90564"/>
    <w:rsid w:val="00DA2E64"/>
    <w:rsid w:val="00DA42BB"/>
    <w:rsid w:val="00DB00BD"/>
    <w:rsid w:val="00DC6BAA"/>
    <w:rsid w:val="00DD2770"/>
    <w:rsid w:val="00DF534C"/>
    <w:rsid w:val="00E02DFC"/>
    <w:rsid w:val="00E06896"/>
    <w:rsid w:val="00E111CC"/>
    <w:rsid w:val="00E13A39"/>
    <w:rsid w:val="00E441AB"/>
    <w:rsid w:val="00E55D57"/>
    <w:rsid w:val="00E7730E"/>
    <w:rsid w:val="00E804A8"/>
    <w:rsid w:val="00EA6D1D"/>
    <w:rsid w:val="00EE605A"/>
    <w:rsid w:val="00F252EC"/>
    <w:rsid w:val="00F260F1"/>
    <w:rsid w:val="00F662A3"/>
    <w:rsid w:val="00F66BD8"/>
    <w:rsid w:val="00F733F7"/>
    <w:rsid w:val="00F87B0C"/>
    <w:rsid w:val="00F943CD"/>
    <w:rsid w:val="00FB1FCC"/>
    <w:rsid w:val="00FC5A4A"/>
    <w:rsid w:val="00FE6EC8"/>
    <w:rsid w:val="00FF61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79A6FC"/>
  <w14:defaultImageDpi w14:val="32767"/>
  <w15:chartTrackingRefBased/>
  <w15:docId w15:val="{09A0C0EC-6ACF-8C4B-8194-43CDB6113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ny">
    <w:name w:val="Normal"/>
    <w:qFormat/>
    <w:rsid w:val="00D66CE5"/>
    <w:rPr>
      <w:kern w:val="0"/>
      <w14:ligatures w14:val="none"/>
    </w:rPr>
  </w:style>
  <w:style w:type="paragraph" w:styleId="Nagwek1">
    <w:name w:val="heading 1"/>
    <w:basedOn w:val="Normalny"/>
    <w:next w:val="Normalny"/>
    <w:link w:val="Nagwek1Znak"/>
    <w:uiPriority w:val="9"/>
    <w:qFormat/>
    <w:rsid w:val="00D214ED"/>
    <w:pPr>
      <w:keepNext/>
      <w:spacing w:before="240" w:after="60" w:line="276" w:lineRule="auto"/>
      <w:outlineLvl w:val="0"/>
    </w:pPr>
    <w:rPr>
      <w:rFonts w:eastAsia="Times New Roman"/>
      <w:b/>
      <w:bCs/>
      <w:color w:val="000000" w:themeColor="text1"/>
      <w:szCs w:val="32"/>
    </w:rPr>
  </w:style>
  <w:style w:type="paragraph" w:styleId="Nagwek2">
    <w:name w:val="heading 2"/>
    <w:basedOn w:val="Normalny"/>
    <w:next w:val="Normalny"/>
    <w:link w:val="Nagwek2Znak"/>
    <w:uiPriority w:val="9"/>
    <w:semiHidden/>
    <w:unhideWhenUsed/>
    <w:qFormat/>
    <w:rsid w:val="00D66CE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D66CE5"/>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D66CE5"/>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D66CE5"/>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D66CE5"/>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D66CE5"/>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D66CE5"/>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D66CE5"/>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214ED"/>
    <w:rPr>
      <w:rFonts w:eastAsia="Times New Roman"/>
      <w:b/>
      <w:bCs/>
      <w:color w:val="000000" w:themeColor="text1"/>
      <w:szCs w:val="32"/>
    </w:rPr>
  </w:style>
  <w:style w:type="character" w:customStyle="1" w:styleId="Nagwek2Znak">
    <w:name w:val="Nagłówek 2 Znak"/>
    <w:basedOn w:val="Domylnaczcionkaakapitu"/>
    <w:link w:val="Nagwek2"/>
    <w:uiPriority w:val="9"/>
    <w:semiHidden/>
    <w:rsid w:val="00D66CE5"/>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D66CE5"/>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D66CE5"/>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D66CE5"/>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D66CE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D66CE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D66CE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D66CE5"/>
    <w:rPr>
      <w:rFonts w:eastAsiaTheme="majorEastAsia" w:cstheme="majorBidi"/>
      <w:color w:val="272727" w:themeColor="text1" w:themeTint="D8"/>
    </w:rPr>
  </w:style>
  <w:style w:type="paragraph" w:styleId="Tytu">
    <w:name w:val="Title"/>
    <w:basedOn w:val="Normalny"/>
    <w:next w:val="Normalny"/>
    <w:link w:val="TytuZnak"/>
    <w:uiPriority w:val="10"/>
    <w:qFormat/>
    <w:rsid w:val="00D66CE5"/>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D66CE5"/>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D66CE5"/>
    <w:pPr>
      <w:numPr>
        <w:ilvl w:val="1"/>
      </w:numPr>
      <w:spacing w:after="16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D66CE5"/>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D66CE5"/>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D66CE5"/>
    <w:rPr>
      <w:i/>
      <w:iCs/>
      <w:color w:val="404040" w:themeColor="text1" w:themeTint="BF"/>
    </w:rPr>
  </w:style>
  <w:style w:type="paragraph" w:styleId="Akapitzlist">
    <w:name w:val="List Paragraph"/>
    <w:aliases w:val="List Paragraph,L1,Akapit z listą5,Numerowanie,Akapit z listą BS,sw tekst,lp1,Preambuła,Lista num,HŁ_Bullet1,Obiekt,List Paragraph1,Punkt 1.1,Akapit,T_SZ_List Paragraph,normalny tekst,CW_Lista,Podsis rysunku,Akapit z listą numerowaną,Wykre"/>
    <w:basedOn w:val="Normalny"/>
    <w:link w:val="AkapitzlistZnak"/>
    <w:uiPriority w:val="34"/>
    <w:qFormat/>
    <w:rsid w:val="00D66CE5"/>
    <w:pPr>
      <w:ind w:left="720"/>
      <w:contextualSpacing/>
    </w:pPr>
  </w:style>
  <w:style w:type="character" w:styleId="Wyrnienieintensywne">
    <w:name w:val="Intense Emphasis"/>
    <w:basedOn w:val="Domylnaczcionkaakapitu"/>
    <w:uiPriority w:val="21"/>
    <w:qFormat/>
    <w:rsid w:val="00D66CE5"/>
    <w:rPr>
      <w:i/>
      <w:iCs/>
      <w:color w:val="2F5496" w:themeColor="accent1" w:themeShade="BF"/>
    </w:rPr>
  </w:style>
  <w:style w:type="paragraph" w:styleId="Cytatintensywny">
    <w:name w:val="Intense Quote"/>
    <w:basedOn w:val="Normalny"/>
    <w:next w:val="Normalny"/>
    <w:link w:val="CytatintensywnyZnak"/>
    <w:uiPriority w:val="30"/>
    <w:qFormat/>
    <w:rsid w:val="00D66CE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D66CE5"/>
    <w:rPr>
      <w:i/>
      <w:iCs/>
      <w:color w:val="2F5496" w:themeColor="accent1" w:themeShade="BF"/>
    </w:rPr>
  </w:style>
  <w:style w:type="character" w:styleId="Odwoanieintensywne">
    <w:name w:val="Intense Reference"/>
    <w:basedOn w:val="Domylnaczcionkaakapitu"/>
    <w:uiPriority w:val="32"/>
    <w:qFormat/>
    <w:rsid w:val="00D66CE5"/>
    <w:rPr>
      <w:b/>
      <w:bCs/>
      <w:smallCaps/>
      <w:color w:val="2F5496" w:themeColor="accent1" w:themeShade="BF"/>
      <w:spacing w:val="5"/>
    </w:rPr>
  </w:style>
  <w:style w:type="character" w:styleId="Hipercze">
    <w:name w:val="Hyperlink"/>
    <w:uiPriority w:val="99"/>
    <w:unhideWhenUsed/>
    <w:rsid w:val="00D66CE5"/>
    <w:rPr>
      <w:color w:val="0000FF"/>
      <w:u w:val="single"/>
    </w:rPr>
  </w:style>
  <w:style w:type="paragraph" w:styleId="Tekstprzypisudolnego">
    <w:name w:val="footnote text"/>
    <w:aliases w:val="Podrozdział,Footnote,Podrozdzia3,-E Fuﬂnotentext,Fuﬂnotentext Ursprung,Fußnotentext Ursprung,-E Fußnotentext,Fußnote,Footnote text,Tekst przypisu Znak Znak Znak Znak,Tekst przypisu Znak Znak Znak Znak Znak,Podrozdzia3 Znak Znak Zn"/>
    <w:basedOn w:val="Normalny"/>
    <w:link w:val="TekstprzypisudolnegoZnak"/>
    <w:uiPriority w:val="99"/>
    <w:unhideWhenUsed/>
    <w:qFormat/>
    <w:rsid w:val="00D66CE5"/>
    <w:rPr>
      <w:rFonts w:ascii="Calibri" w:eastAsia="Calibri" w:hAnsi="Calibri" w:cs="Times New Roman"/>
      <w:sz w:val="20"/>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ußnote Znak,Footnote text Znak,Tekst przypisu Znak Znak Znak Znak Znak1"/>
    <w:basedOn w:val="Domylnaczcionkaakapitu"/>
    <w:link w:val="Tekstprzypisudolnego"/>
    <w:uiPriority w:val="99"/>
    <w:qFormat/>
    <w:rsid w:val="00D66CE5"/>
    <w:rPr>
      <w:rFonts w:ascii="Calibri" w:eastAsia="Calibri" w:hAnsi="Calibri" w:cs="Times New Roman"/>
      <w:kern w:val="0"/>
      <w:sz w:val="20"/>
      <w:szCs w:val="20"/>
      <w14:ligatures w14:val="none"/>
    </w:rPr>
  </w:style>
  <w:style w:type="character" w:styleId="Odwoanieprzypisudolnego">
    <w:name w:val="footnote reference"/>
    <w:aliases w:val="Footnote symbol,Nota,Footnote number,de nota al pie,Ref,Char,SUPERS,Voetnootmarkering,Char1,fr,o,(NECG) Footnote Reference,Times 10 Point,Exposant 3 Point,Footnote Reference Number,Footnote reference number,FR,Footnotemark,FR1"/>
    <w:basedOn w:val="Domylnaczcionkaakapitu"/>
    <w:uiPriority w:val="99"/>
    <w:unhideWhenUsed/>
    <w:qFormat/>
    <w:rsid w:val="00D66CE5"/>
    <w:rPr>
      <w:vertAlign w:val="superscript"/>
    </w:rPr>
  </w:style>
  <w:style w:type="paragraph" w:styleId="Tekstpodstawowy">
    <w:name w:val="Body Text"/>
    <w:basedOn w:val="Normalny"/>
    <w:link w:val="TekstpodstawowyZnak"/>
    <w:uiPriority w:val="1"/>
    <w:qFormat/>
    <w:rsid w:val="00D66CE5"/>
    <w:pPr>
      <w:widowControl w:val="0"/>
      <w:autoSpaceDE w:val="0"/>
      <w:autoSpaceDN w:val="0"/>
    </w:pPr>
    <w:rPr>
      <w:rFonts w:ascii="Times New Roman" w:eastAsia="Times New Roman" w:hAnsi="Times New Roman" w:cs="Times New Roman"/>
      <w:sz w:val="25"/>
      <w:szCs w:val="25"/>
    </w:rPr>
  </w:style>
  <w:style w:type="character" w:customStyle="1" w:styleId="TekstpodstawowyZnak">
    <w:name w:val="Tekst podstawowy Znak"/>
    <w:basedOn w:val="Domylnaczcionkaakapitu"/>
    <w:link w:val="Tekstpodstawowy"/>
    <w:uiPriority w:val="1"/>
    <w:rsid w:val="00D66CE5"/>
    <w:rPr>
      <w:rFonts w:ascii="Times New Roman" w:eastAsia="Times New Roman" w:hAnsi="Times New Roman" w:cs="Times New Roman"/>
      <w:kern w:val="0"/>
      <w:sz w:val="25"/>
      <w:szCs w:val="25"/>
      <w14:ligatures w14:val="none"/>
    </w:rPr>
  </w:style>
  <w:style w:type="paragraph" w:customStyle="1" w:styleId="Default">
    <w:name w:val="Default"/>
    <w:qFormat/>
    <w:rsid w:val="00D66CE5"/>
    <w:pPr>
      <w:autoSpaceDE w:val="0"/>
      <w:autoSpaceDN w:val="0"/>
      <w:adjustRightInd w:val="0"/>
    </w:pPr>
    <w:rPr>
      <w:rFonts w:ascii="Times New Roman" w:eastAsia="Calibri" w:hAnsi="Times New Roman" w:cs="Times New Roman"/>
      <w:color w:val="000000"/>
      <w:kern w:val="0"/>
      <w14:ligatures w14:val="none"/>
    </w:rPr>
  </w:style>
  <w:style w:type="character" w:customStyle="1" w:styleId="AkapitzlistZnak">
    <w:name w:val="Akapit z listą Znak"/>
    <w:aliases w:val="List Paragraph Znak,L1 Znak,Akapit z listą5 Znak,Numerowanie Znak,Akapit z listą BS Znak,sw tekst Znak,lp1 Znak,Preambuła Znak,Lista num Znak,HŁ_Bullet1 Znak,Obiekt Znak,List Paragraph1 Znak,Punkt 1.1 Znak,Akapit Znak,CW_Lista Znak"/>
    <w:basedOn w:val="Domylnaczcionkaakapitu"/>
    <w:link w:val="Akapitzlist"/>
    <w:uiPriority w:val="34"/>
    <w:qFormat/>
    <w:rsid w:val="00D66CE5"/>
  </w:style>
  <w:style w:type="paragraph" w:styleId="Nagwek">
    <w:name w:val="header"/>
    <w:basedOn w:val="Normalny"/>
    <w:link w:val="NagwekZnak"/>
    <w:uiPriority w:val="99"/>
    <w:unhideWhenUsed/>
    <w:rsid w:val="00D66CE5"/>
    <w:pPr>
      <w:tabs>
        <w:tab w:val="center" w:pos="4536"/>
        <w:tab w:val="right" w:pos="9072"/>
      </w:tabs>
    </w:pPr>
  </w:style>
  <w:style w:type="character" w:customStyle="1" w:styleId="NagwekZnak">
    <w:name w:val="Nagłówek Znak"/>
    <w:basedOn w:val="Domylnaczcionkaakapitu"/>
    <w:link w:val="Nagwek"/>
    <w:uiPriority w:val="99"/>
    <w:rsid w:val="00D66CE5"/>
    <w:rPr>
      <w:kern w:val="0"/>
      <w14:ligatures w14:val="none"/>
    </w:rPr>
  </w:style>
  <w:style w:type="paragraph" w:styleId="Stopka">
    <w:name w:val="footer"/>
    <w:basedOn w:val="Normalny"/>
    <w:link w:val="StopkaZnak"/>
    <w:uiPriority w:val="99"/>
    <w:unhideWhenUsed/>
    <w:rsid w:val="00D66CE5"/>
    <w:pPr>
      <w:tabs>
        <w:tab w:val="center" w:pos="4536"/>
        <w:tab w:val="right" w:pos="9072"/>
      </w:tabs>
    </w:pPr>
  </w:style>
  <w:style w:type="character" w:customStyle="1" w:styleId="StopkaZnak">
    <w:name w:val="Stopka Znak"/>
    <w:basedOn w:val="Domylnaczcionkaakapitu"/>
    <w:link w:val="Stopka"/>
    <w:uiPriority w:val="99"/>
    <w:rsid w:val="00D66CE5"/>
    <w:rPr>
      <w:kern w:val="0"/>
      <w14:ligatures w14:val="none"/>
    </w:rPr>
  </w:style>
  <w:style w:type="paragraph" w:customStyle="1" w:styleId="paragraph">
    <w:name w:val="paragraph"/>
    <w:basedOn w:val="Normalny"/>
    <w:rsid w:val="001F4D1B"/>
    <w:pPr>
      <w:spacing w:before="100" w:beforeAutospacing="1" w:after="100" w:afterAutospacing="1"/>
    </w:pPr>
    <w:rPr>
      <w:rFonts w:ascii="Times New Roman" w:eastAsia="Times New Roman" w:hAnsi="Times New Roman" w:cs="Times New Roman"/>
      <w:lang w:eastAsia="pl-PL"/>
    </w:rPr>
  </w:style>
  <w:style w:type="character" w:customStyle="1" w:styleId="normaltextrun">
    <w:name w:val="normaltextrun"/>
    <w:basedOn w:val="Domylnaczcionkaakapitu"/>
    <w:rsid w:val="00BE237D"/>
  </w:style>
  <w:style w:type="paragraph" w:styleId="Poprawka">
    <w:name w:val="Revision"/>
    <w:hidden/>
    <w:uiPriority w:val="99"/>
    <w:semiHidden/>
    <w:rsid w:val="00CE2C71"/>
    <w:rPr>
      <w:kern w:val="0"/>
      <w14:ligatures w14:val="none"/>
    </w:rPr>
  </w:style>
  <w:style w:type="character" w:styleId="Odwoaniedokomentarza">
    <w:name w:val="annotation reference"/>
    <w:basedOn w:val="Domylnaczcionkaakapitu"/>
    <w:uiPriority w:val="99"/>
    <w:semiHidden/>
    <w:unhideWhenUsed/>
    <w:rsid w:val="00D0022F"/>
    <w:rPr>
      <w:sz w:val="16"/>
      <w:szCs w:val="16"/>
    </w:rPr>
  </w:style>
  <w:style w:type="paragraph" w:styleId="Tekstkomentarza">
    <w:name w:val="annotation text"/>
    <w:basedOn w:val="Normalny"/>
    <w:link w:val="TekstkomentarzaZnak"/>
    <w:uiPriority w:val="99"/>
    <w:semiHidden/>
    <w:unhideWhenUsed/>
    <w:rsid w:val="00D0022F"/>
    <w:rPr>
      <w:sz w:val="20"/>
      <w:szCs w:val="20"/>
    </w:rPr>
  </w:style>
  <w:style w:type="character" w:customStyle="1" w:styleId="TekstkomentarzaZnak">
    <w:name w:val="Tekst komentarza Znak"/>
    <w:basedOn w:val="Domylnaczcionkaakapitu"/>
    <w:link w:val="Tekstkomentarza"/>
    <w:uiPriority w:val="99"/>
    <w:semiHidden/>
    <w:rsid w:val="00D0022F"/>
    <w:rPr>
      <w:kern w:val="0"/>
      <w:sz w:val="20"/>
      <w:szCs w:val="20"/>
      <w14:ligatures w14:val="none"/>
    </w:rPr>
  </w:style>
  <w:style w:type="paragraph" w:styleId="Tematkomentarza">
    <w:name w:val="annotation subject"/>
    <w:basedOn w:val="Tekstkomentarza"/>
    <w:next w:val="Tekstkomentarza"/>
    <w:link w:val="TematkomentarzaZnak"/>
    <w:uiPriority w:val="99"/>
    <w:semiHidden/>
    <w:unhideWhenUsed/>
    <w:rsid w:val="00D0022F"/>
    <w:rPr>
      <w:b/>
      <w:bCs/>
    </w:rPr>
  </w:style>
  <w:style w:type="character" w:customStyle="1" w:styleId="TematkomentarzaZnak">
    <w:name w:val="Temat komentarza Znak"/>
    <w:basedOn w:val="TekstkomentarzaZnak"/>
    <w:link w:val="Tematkomentarza"/>
    <w:uiPriority w:val="99"/>
    <w:semiHidden/>
    <w:rsid w:val="00D0022F"/>
    <w:rPr>
      <w:b/>
      <w:bCs/>
      <w:kern w:val="0"/>
      <w:sz w:val="20"/>
      <w:szCs w:val="20"/>
      <w14:ligatures w14:val="none"/>
    </w:rPr>
  </w:style>
  <w:style w:type="character" w:styleId="Nierozpoznanawzmianka">
    <w:name w:val="Unresolved Mention"/>
    <w:basedOn w:val="Domylnaczcionkaakapitu"/>
    <w:uiPriority w:val="99"/>
    <w:rsid w:val="006B35C1"/>
    <w:rPr>
      <w:color w:val="605E5C"/>
      <w:shd w:val="clear" w:color="auto" w:fill="E1DFDD"/>
    </w:rPr>
  </w:style>
  <w:style w:type="paragraph" w:customStyle="1" w:styleId="pkt">
    <w:name w:val="pkt"/>
    <w:basedOn w:val="Normalny"/>
    <w:qFormat/>
    <w:rsid w:val="0031770A"/>
    <w:pPr>
      <w:spacing w:before="60" w:after="60"/>
      <w:ind w:left="851" w:hanging="295"/>
      <w:jc w:val="both"/>
    </w:pPr>
    <w:rPr>
      <w:rFonts w:ascii="Times New Roman" w:eastAsiaTheme="minorEastAsia" w:hAnsi="Times New Roman" w:cs="Times New Roman"/>
      <w:szCs w:val="20"/>
      <w:lang w:eastAsia="pl-PL"/>
    </w:rPr>
  </w:style>
  <w:style w:type="paragraph" w:styleId="Tekstprzypisukocowego">
    <w:name w:val="endnote text"/>
    <w:basedOn w:val="Normalny"/>
    <w:link w:val="TekstprzypisukocowegoZnak"/>
    <w:uiPriority w:val="99"/>
    <w:semiHidden/>
    <w:unhideWhenUsed/>
    <w:rsid w:val="004F1B5F"/>
    <w:rPr>
      <w:sz w:val="20"/>
      <w:szCs w:val="20"/>
    </w:rPr>
  </w:style>
  <w:style w:type="character" w:customStyle="1" w:styleId="TekstprzypisukocowegoZnak">
    <w:name w:val="Tekst przypisu końcowego Znak"/>
    <w:basedOn w:val="Domylnaczcionkaakapitu"/>
    <w:link w:val="Tekstprzypisukocowego"/>
    <w:uiPriority w:val="99"/>
    <w:semiHidden/>
    <w:rsid w:val="004F1B5F"/>
    <w:rPr>
      <w:kern w:val="0"/>
      <w:sz w:val="20"/>
      <w:szCs w:val="20"/>
      <w14:ligatures w14:val="none"/>
    </w:rPr>
  </w:style>
  <w:style w:type="character" w:styleId="Odwoanieprzypisukocowego">
    <w:name w:val="endnote reference"/>
    <w:basedOn w:val="Domylnaczcionkaakapitu"/>
    <w:uiPriority w:val="99"/>
    <w:semiHidden/>
    <w:unhideWhenUsed/>
    <w:rsid w:val="004F1B5F"/>
    <w:rPr>
      <w:vertAlign w:val="superscript"/>
    </w:rPr>
  </w:style>
  <w:style w:type="paragraph" w:styleId="Bezodstpw">
    <w:name w:val="No Spacing"/>
    <w:uiPriority w:val="1"/>
    <w:qFormat/>
    <w:rsid w:val="00AC0BA2"/>
    <w:rPr>
      <w:rFonts w:ascii="Calibri" w:eastAsia="Times New Roman" w:hAnsi="Calibri" w:cs="Times New Roman"/>
      <w:kern w:val="0"/>
      <w:sz w:val="22"/>
      <w:szCs w:val="22"/>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ip.lex.p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iod@kozminwlkp.pl" TargetMode="Externa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341</TotalTime>
  <Pages>22</Pages>
  <Words>7935</Words>
  <Characters>47612</Characters>
  <Application>Microsoft Office Word</Application>
  <DocSecurity>0</DocSecurity>
  <Lines>396</Lines>
  <Paragraphs>110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001</dc:creator>
  <cp:keywords/>
  <dc:description/>
  <cp:lastModifiedBy>Ewa Mizerna</cp:lastModifiedBy>
  <cp:revision>7</cp:revision>
  <cp:lastPrinted>2026-02-06T10:21:00Z</cp:lastPrinted>
  <dcterms:created xsi:type="dcterms:W3CDTF">2026-01-22T10:39:00Z</dcterms:created>
  <dcterms:modified xsi:type="dcterms:W3CDTF">2026-02-06T10:21:00Z</dcterms:modified>
</cp:coreProperties>
</file>