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9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5"/>
        <w:gridCol w:w="8083"/>
      </w:tblGrid>
      <w:tr w:rsidR="00521BEF" w:rsidRPr="00D30D06" w14:paraId="5A677CC0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1394D0A3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Nazwa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4F14B8B5" w14:textId="77777777" w:rsidR="00521BEF" w:rsidRPr="00CD29ED" w:rsidRDefault="00521BEF" w:rsidP="00912EC6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  <w:p w14:paraId="68FEDA22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Minimalne wymagania dla sprzętu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  <w:p w14:paraId="14033727" w14:textId="77777777" w:rsidR="00521BEF" w:rsidRPr="00CD29ED" w:rsidRDefault="00521BEF" w:rsidP="00912EC6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</w:tr>
      <w:tr w:rsidR="00521BEF" w:rsidRPr="00D30D06" w14:paraId="7E096A0E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29CAAF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Typ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1517BDC" w14:textId="32E5E74F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UPS dla U</w:t>
            </w:r>
            <w:r w:rsid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rzędu Miasta i 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G</w:t>
            </w:r>
            <w:r w:rsid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miny w Koźminie Wielkopolskim </w:t>
            </w:r>
          </w:p>
        </w:tc>
      </w:tr>
      <w:tr w:rsidR="00521BEF" w:rsidRPr="00D30D06" w14:paraId="3C950A79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A3691B2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Wymagania minimalne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80482F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Moc pozorna minimum 30kVA</w:t>
            </w:r>
          </w:p>
          <w:p w14:paraId="165E09D8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Moc rzeczywista minimum 30kW</w:t>
            </w:r>
          </w:p>
          <w:p w14:paraId="30AC63FC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Technologia on-line (VFI), podwójna konwersja</w:t>
            </w:r>
          </w:p>
          <w:p w14:paraId="60847D15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Sprawność przy pracy sieciowej minimum 96 % </w:t>
            </w:r>
          </w:p>
          <w:p w14:paraId="55BF73DB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Typ obudowy </w:t>
            </w:r>
            <w:proofErr w:type="spell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tower</w:t>
            </w:r>
            <w:proofErr w:type="spellEnd"/>
          </w:p>
          <w:p w14:paraId="2CCC819C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Możliwość ustawienia konfiguracji fazowej, minimum 3-fazy na wejściu i 3-fazy na wyjściu lub 3-fazy na wejściu i 1-faza na wyjściu</w:t>
            </w:r>
          </w:p>
        </w:tc>
      </w:tr>
      <w:tr w:rsidR="00521BEF" w:rsidRPr="00D30D06" w14:paraId="0C44FF9C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CBFA4C4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Wejście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20C0C2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Zakres napięcia wejściowego minimum 138-485 (305-485 przy pełnym obciążeniu)</w:t>
            </w:r>
          </w:p>
          <w:p w14:paraId="468F85E1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Częstotliwość napięcia wejściowego minimum 50/60Hz</w:t>
            </w:r>
          </w:p>
          <w:p w14:paraId="0B0FD372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Zakres częstotliwości minimum 40-70 </w:t>
            </w:r>
            <w:proofErr w:type="spell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Hz</w:t>
            </w:r>
            <w:proofErr w:type="spellEnd"/>
          </w:p>
          <w:p w14:paraId="792F738F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Czas przełączania sieć – bateria 0ms</w:t>
            </w:r>
          </w:p>
          <w:p w14:paraId="2C71292A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Współczynnik odkształceń prądu wejściowego </w:t>
            </w:r>
            <w:proofErr w:type="spell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THDi</w:t>
            </w:r>
            <w:proofErr w:type="spellEnd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ab/>
            </w:r>
            <w:r w:rsidRPr="00CD29ED">
              <w:rPr>
                <w:rFonts w:ascii="Cambria Math" w:eastAsia="Times New Roman" w:hAnsi="Cambria Math" w:cs="Cambria Math"/>
                <w:sz w:val="20"/>
                <w:szCs w:val="20"/>
              </w:rPr>
              <w:t>≦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3 % (przy pełnym obciążeniu)</w:t>
            </w:r>
          </w:p>
        </w:tc>
      </w:tr>
      <w:tr w:rsidR="00521BEF" w:rsidRPr="00D30D06" w14:paraId="2AAAE6F7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E0EC4DC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Wyjście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A306D0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Napięcie wyjściowe minimum 380VAC/400VAC/415 VAC</w:t>
            </w:r>
          </w:p>
          <w:p w14:paraId="344919B4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Częstotliwość napięcia wyjściowego 50/60 </w:t>
            </w:r>
            <w:proofErr w:type="spell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Hz</w:t>
            </w:r>
            <w:proofErr w:type="spellEnd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± 0,1Hz</w:t>
            </w:r>
          </w:p>
          <w:p w14:paraId="736BD472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Kształt napięcia wyjściowego sinusoidalny</w:t>
            </w:r>
          </w:p>
          <w:p w14:paraId="0AC21340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Współczynnik odkształceń prądu wejściowego THD </w:t>
            </w:r>
            <w:r w:rsidRPr="00CD29ED">
              <w:rPr>
                <w:rFonts w:ascii="Cambria Math" w:eastAsia="Times New Roman" w:hAnsi="Cambria Math" w:cs="Cambria Math"/>
                <w:sz w:val="20"/>
                <w:szCs w:val="20"/>
              </w:rPr>
              <w:t>≦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1 % (obciążenie liniowe); </w:t>
            </w:r>
            <w:r w:rsidRPr="00CD29ED">
              <w:rPr>
                <w:rFonts w:ascii="Cambria Math" w:eastAsia="Times New Roman" w:hAnsi="Cambria Math" w:cs="Cambria Math"/>
                <w:sz w:val="20"/>
                <w:szCs w:val="20"/>
              </w:rPr>
              <w:t>≦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4 % (obciążenie nieliniowe)</w:t>
            </w:r>
          </w:p>
          <w:p w14:paraId="52693F36" w14:textId="1300636D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Baterie zainstalowane wewnątrz UPS minimum 12V; szczelne, bezobsługowe, o projektowanej żywotności w temperaturze 20 *C minimum 9 lat wg </w:t>
            </w:r>
            <w:proofErr w:type="spell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Eurobat</w:t>
            </w:r>
            <w:proofErr w:type="spellEnd"/>
          </w:p>
        </w:tc>
      </w:tr>
      <w:tr w:rsidR="00521BEF" w:rsidRPr="00D30D06" w14:paraId="5796A15C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96B5E3B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Akumulatory i czasy podtrzymania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8F2BF7" w14:textId="5468154F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Czas podtrzymania dla obciążenia 100% (przy zastosowaniu baterii wewnątrz UPS lub w zewnętrznym module bateryjnym tego samego producenta co UPS)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ab/>
              <w:t>minimum</w:t>
            </w:r>
            <w:r w:rsidR="00DA1C7F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6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minut</w:t>
            </w:r>
          </w:p>
        </w:tc>
      </w:tr>
      <w:tr w:rsidR="00521BEF" w:rsidRPr="00D30D06" w14:paraId="5CF4E47E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8B91F36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Zabezpieczenia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EF3DD4" w14:textId="77777777" w:rsidR="00AD3CF8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Zabezpieczenie przed zwarciem na wyjściu</w:t>
            </w:r>
          </w:p>
          <w:p w14:paraId="75238E02" w14:textId="77777777" w:rsidR="00AD3CF8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Zabezpieczenie przed przepięciem na wejściu</w:t>
            </w:r>
          </w:p>
          <w:p w14:paraId="700BD212" w14:textId="77777777" w:rsidR="00AD3CF8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Zabezpieczenie przed przeciążeniem</w:t>
            </w:r>
          </w:p>
          <w:p w14:paraId="1086DEC6" w14:textId="77777777" w:rsidR="00AD3CF8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Zabezpieczenie przez zbyt wysoką temperaturą</w:t>
            </w:r>
          </w:p>
          <w:p w14:paraId="211D0A81" w14:textId="77777777" w:rsidR="00521BEF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Zabezpieczenie przed zbyt niskim napięciem akumulatorów</w:t>
            </w:r>
          </w:p>
          <w:p w14:paraId="7228AFA8" w14:textId="77777777" w:rsidR="00AD3CF8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Minimum 4 bezpieczniki - wejście, bypass, wyjście, bypass serwisowy</w:t>
            </w:r>
          </w:p>
          <w:p w14:paraId="1DE7B419" w14:textId="77777777" w:rsidR="00AD3CF8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Ustawiany czas zwarcia minimum 20-200ms</w:t>
            </w:r>
          </w:p>
        </w:tc>
      </w:tr>
      <w:tr w:rsidR="00521BEF" w:rsidRPr="00D30D06" w14:paraId="76B8F26C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EEA591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Wyposażenie i funkcje dodatkowe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5285D1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Prąd ładowania baterii (wartości ustawiane) minimum 1-20A</w:t>
            </w:r>
          </w:p>
          <w:p w14:paraId="5FE46A1B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Wejście zasilania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ab/>
              <w:t>listwa zaciskowa / terminal śrubowy</w:t>
            </w:r>
          </w:p>
          <w:p w14:paraId="58C77D13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Wyjście zasilania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ab/>
              <w:t>listwa zaciskowa / terminal śrubowy</w:t>
            </w:r>
          </w:p>
          <w:p w14:paraId="781637FC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Przeciążalność w trybie sieciowym AC 105%~110%: 60min; 110%~130%: 10</w:t>
            </w:r>
            <w:proofErr w:type="gram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min;  130</w:t>
            </w:r>
            <w:proofErr w:type="gramEnd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%~155%: 1min </w:t>
            </w:r>
          </w:p>
          <w:p w14:paraId="076EC8F1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Sygnalizacja, dotykowy wyświetlacz </w:t>
            </w:r>
            <w:proofErr w:type="gram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LCD  minimum</w:t>
            </w:r>
            <w:proofErr w:type="gramEnd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4,3" z menu w języku polskim</w:t>
            </w:r>
          </w:p>
          <w:p w14:paraId="401F8BE9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Informacje wyświetlane na panelu LCD – minimum:</w:t>
            </w:r>
          </w:p>
          <w:p w14:paraId="154732A1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Napięcie wejściowe i wyjściowe</w:t>
            </w:r>
          </w:p>
          <w:p w14:paraId="676DFAD1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Częstotliwość wejściowa lub wyjściowa</w:t>
            </w:r>
          </w:p>
          <w:p w14:paraId="013C03D7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Praca w trybie sieciowym, bateryjnym, bypass</w:t>
            </w:r>
          </w:p>
          <w:p w14:paraId="766BEF66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Aktualne obciążenie</w:t>
            </w:r>
          </w:p>
          <w:p w14:paraId="25CC00E9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Napięcie na akumulatorach</w:t>
            </w:r>
          </w:p>
          <w:p w14:paraId="1E4BBC65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Prąd ładowania i rozładowania akumulatorów</w:t>
            </w:r>
          </w:p>
          <w:p w14:paraId="5A8728AF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Pozostały czas pracy na akumulatorach (w minutach)</w:t>
            </w:r>
          </w:p>
          <w:p w14:paraId="0E30B20C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Diody LED - dwukolorowe informujące o poprawnej lub niepoprawnej pracy - wartości minimalne: </w:t>
            </w:r>
          </w:p>
          <w:p w14:paraId="7D2B1C1F" w14:textId="77777777" w:rsidR="00AD3CF8" w:rsidRPr="00CD29ED" w:rsidRDefault="00AD3CF8" w:rsidP="00AD3CF8">
            <w:pPr>
              <w:pStyle w:val="Akapitzlist"/>
              <w:numPr>
                <w:ilvl w:val="0"/>
                <w:numId w:val="8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praca AC/DC</w:t>
            </w:r>
          </w:p>
          <w:p w14:paraId="79E2C014" w14:textId="77777777" w:rsidR="00AD3CF8" w:rsidRPr="00CD29ED" w:rsidRDefault="00AD3CF8" w:rsidP="00AD3CF8">
            <w:pPr>
              <w:pStyle w:val="Akapitzlist"/>
              <w:numPr>
                <w:ilvl w:val="0"/>
                <w:numId w:val="8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praca DC/AC</w:t>
            </w:r>
          </w:p>
          <w:p w14:paraId="0AEFB1FC" w14:textId="77777777" w:rsidR="00AD3CF8" w:rsidRPr="00CD29ED" w:rsidRDefault="00AD3CF8" w:rsidP="00AD3CF8">
            <w:pPr>
              <w:pStyle w:val="Akapitzlist"/>
              <w:numPr>
                <w:ilvl w:val="0"/>
                <w:numId w:val="8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praca w trybie BYPASS</w:t>
            </w:r>
          </w:p>
          <w:p w14:paraId="288BC79F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Dodatkowe Diody LED - informujące o niepoprawnej pracy - wartości minimalne:</w:t>
            </w:r>
          </w:p>
          <w:p w14:paraId="1575E5A6" w14:textId="77777777" w:rsidR="00AD3CF8" w:rsidRPr="00CD29ED" w:rsidRDefault="00AD3CF8" w:rsidP="00F219C6">
            <w:pPr>
              <w:pStyle w:val="Akapitzlist"/>
              <w:numPr>
                <w:ilvl w:val="0"/>
                <w:numId w:val="9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Niski poziom napięcia baterii</w:t>
            </w:r>
          </w:p>
          <w:p w14:paraId="66F7BE56" w14:textId="77777777" w:rsidR="00AD3CF8" w:rsidRPr="00CD29ED" w:rsidRDefault="00AD3CF8" w:rsidP="00F219C6">
            <w:pPr>
              <w:pStyle w:val="Akapitzlist"/>
              <w:numPr>
                <w:ilvl w:val="0"/>
                <w:numId w:val="9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Przeciążenie</w:t>
            </w:r>
          </w:p>
          <w:p w14:paraId="494DC973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Funkcja usuwania pyłu wewnątrz UPS poprzez ręczne załączenie wentylatorów</w:t>
            </w:r>
          </w:p>
          <w:p w14:paraId="4836234F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lastRenderedPageBreak/>
              <w:t>Interfejsy komunikacyjne / złącza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ab/>
              <w:t>RS485, SNMP</w:t>
            </w:r>
          </w:p>
          <w:p w14:paraId="5FF56211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Programowalne styki </w:t>
            </w:r>
            <w:r w:rsidR="00F219C6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bez potencjałowe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minimum 1 wejściowe i 4 wyjściowe</w:t>
            </w:r>
          </w:p>
          <w:p w14:paraId="63C0143E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Ilość ustawień dla styków </w:t>
            </w:r>
            <w:r w:rsidR="00F219C6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bez potencjałowych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minimum 6 dla wejścia i 13 dla wyjścia</w:t>
            </w:r>
          </w:p>
          <w:p w14:paraId="5AD58835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Praca równoległa do 4 urządzeń</w:t>
            </w:r>
          </w:p>
          <w:p w14:paraId="4CD7327E" w14:textId="77777777" w:rsidR="00521BEF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Poziom hałasu</w:t>
            </w:r>
            <w:r w:rsidR="00F219C6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&lt;55 </w:t>
            </w:r>
            <w:proofErr w:type="spell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dB</w:t>
            </w:r>
            <w:proofErr w:type="spellEnd"/>
          </w:p>
        </w:tc>
      </w:tr>
      <w:tr w:rsidR="00521BEF" w:rsidRPr="00D30D06" w14:paraId="6B8FD235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391398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lastRenderedPageBreak/>
              <w:t>Certyfikaty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B17986" w14:textId="77777777" w:rsidR="00521BEF" w:rsidRPr="00CD29ED" w:rsidRDefault="00521BEF" w:rsidP="00912EC6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Producent oferowanego sprzętu musi </w:t>
            </w:r>
            <w:r w:rsidR="00895C68"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spełniać normy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="00895C68"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minimum EN IEC 62040-1, EN IEC 62040-2, EN 62040-3</w:t>
            </w:r>
          </w:p>
        </w:tc>
      </w:tr>
      <w:tr w:rsidR="00521BEF" w:rsidRPr="00D30D06" w14:paraId="3CBCC3EC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8034DE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Gwarancja 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78D4A1" w14:textId="77777777" w:rsidR="00521BEF" w:rsidRPr="00CD29ED" w:rsidRDefault="00895C68" w:rsidP="00895C6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</w:t>
            </w:r>
            <w:r w:rsidR="00521BEF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inimum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24 </w:t>
            </w:r>
            <w:r w:rsidR="00521BEF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miesięcy na elektronikę i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1</w:t>
            </w:r>
            <w:r w:rsidR="00521BEF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2 miesiące na akumulatory;   </w:t>
            </w:r>
          </w:p>
          <w:p w14:paraId="2282163B" w14:textId="77777777" w:rsidR="00521BEF" w:rsidRPr="00CD29ED" w:rsidRDefault="00521BEF" w:rsidP="00895C6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Serwis musi być realizowany przez autoryzowany serwis producenta.   </w:t>
            </w:r>
          </w:p>
          <w:p w14:paraId="739BA4EE" w14:textId="77777777" w:rsidR="00521BEF" w:rsidRPr="00CD29ED" w:rsidRDefault="00521BEF" w:rsidP="00895C6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Zamawiający wymaga, aby serwis realizowany był </w:t>
            </w:r>
            <w:r w:rsidR="00895C68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w miejscu instalacji sprzętu</w:t>
            </w:r>
          </w:p>
          <w:p w14:paraId="351333F3" w14:textId="77777777" w:rsidR="00895C68" w:rsidRPr="00CD29ED" w:rsidRDefault="00ED1EFA" w:rsidP="00895C6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O</w:t>
            </w:r>
            <w:r w:rsidR="00895C68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świadczenie producenta / wyłącznego dystrybutora o posiadaniu przez oferenta statusu Autoryzowanego Partnera - mającego wiedzę w zakresie doboru i sprzedaży zasilaczy </w:t>
            </w:r>
            <w:proofErr w:type="gramStart"/>
            <w:r w:rsidR="00895C68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UPS</w:t>
            </w:r>
            <w:proofErr w:type="gramEnd"/>
            <w:r w:rsidR="00895C68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jeżeli oferent nie jest producentem sprzętu.</w:t>
            </w:r>
          </w:p>
        </w:tc>
      </w:tr>
      <w:tr w:rsidR="00521BEF" w:rsidRPr="00D30D06" w14:paraId="19A88FB9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B51BFD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Ilość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EFF77ED" w14:textId="77777777" w:rsidR="00521BEF" w:rsidRPr="00CD29ED" w:rsidRDefault="00521BEF" w:rsidP="00912EC6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1 szt. </w:t>
            </w:r>
          </w:p>
        </w:tc>
      </w:tr>
      <w:tr w:rsidR="00705E16" w:rsidRPr="00D30D06" w14:paraId="4C00669F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33BC2" w14:textId="52A66383" w:rsidR="00705E16" w:rsidRPr="00705E16" w:rsidRDefault="00705E16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705E16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Informacje dodatkowe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327FD1" w14:textId="77777777" w:rsidR="00705E16" w:rsidRPr="00705E16" w:rsidRDefault="00705E16" w:rsidP="00705E16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</w:pPr>
            <w:r w:rsidRPr="00705E16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>Zamawiający wymaga, aby w ramach dostawy zostały wykonane także dodatkowe prace konfiguracyjne (w zakresie min.: fizyczny montaż, uruchomienie) według wytycznych Zamawiającego.</w:t>
            </w:r>
          </w:p>
          <w:p w14:paraId="58F86325" w14:textId="77777777" w:rsidR="00705E16" w:rsidRPr="00705E16" w:rsidRDefault="00705E16" w:rsidP="00912EC6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14:paraId="729E70C3" w14:textId="77777777" w:rsidR="00C657D7" w:rsidRDefault="00C657D7"/>
    <w:sectPr w:rsidR="00C657D7" w:rsidSect="00521BEF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2CDA1" w14:textId="77777777" w:rsidR="00FB083A" w:rsidRDefault="00FB083A" w:rsidP="008D75C6">
      <w:r>
        <w:separator/>
      </w:r>
    </w:p>
  </w:endnote>
  <w:endnote w:type="continuationSeparator" w:id="0">
    <w:p w14:paraId="679F366D" w14:textId="77777777" w:rsidR="00FB083A" w:rsidRDefault="00FB083A" w:rsidP="008D75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AAEF82" w14:textId="77777777" w:rsidR="00FB083A" w:rsidRDefault="00FB083A" w:rsidP="008D75C6">
      <w:r>
        <w:separator/>
      </w:r>
    </w:p>
  </w:footnote>
  <w:footnote w:type="continuationSeparator" w:id="0">
    <w:p w14:paraId="0CB83BF3" w14:textId="77777777" w:rsidR="00FB083A" w:rsidRDefault="00FB083A" w:rsidP="008D75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E2A2D" w14:textId="4C06BFB4" w:rsidR="00CD29ED" w:rsidRDefault="008249F5" w:rsidP="00CD29ED">
    <w:pPr>
      <w:pStyle w:val="Nagwek"/>
      <w:jc w:val="center"/>
    </w:pPr>
    <w:r w:rsidRPr="005F0554">
      <w:rPr>
        <w:noProof/>
      </w:rPr>
      <w:drawing>
        <wp:inline distT="0" distB="0" distL="0" distR="0" wp14:anchorId="4007AA3D" wp14:editId="011AC818">
          <wp:extent cx="5753100" cy="601980"/>
          <wp:effectExtent l="0" t="0" r="0" b="7620"/>
          <wp:docPr id="19233107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01BBAFD" w14:textId="6DDB115E" w:rsidR="00CD29ED" w:rsidRPr="00CD29ED" w:rsidRDefault="00CD29ED" w:rsidP="00CD29ED">
    <w:pPr>
      <w:pStyle w:val="Nagwek"/>
      <w:jc w:val="center"/>
      <w:rPr>
        <w:rFonts w:asciiTheme="minorHAnsi" w:hAnsiTheme="minorHAnsi" w:cstheme="minorHAnsi"/>
      </w:rPr>
    </w:pPr>
    <w:r>
      <w:tab/>
    </w:r>
    <w:r>
      <w:tab/>
    </w:r>
    <w:r w:rsidRPr="00CD29ED">
      <w:rPr>
        <w:rFonts w:asciiTheme="minorHAnsi" w:hAnsiTheme="minorHAnsi" w:cstheme="minorHAnsi"/>
      </w:rPr>
      <w:t>Załącznik nr 1 do SWZ</w:t>
    </w:r>
  </w:p>
  <w:p w14:paraId="6FFEB273" w14:textId="77777777" w:rsidR="00CD29ED" w:rsidRDefault="00CD29ED" w:rsidP="00CD29ED">
    <w:pPr>
      <w:pStyle w:val="Nagwek"/>
      <w:jc w:val="center"/>
    </w:pPr>
  </w:p>
  <w:p w14:paraId="357F4085" w14:textId="77777777" w:rsidR="00CD29ED" w:rsidRDefault="00CD29ED" w:rsidP="00CD29ED">
    <w:pPr>
      <w:pStyle w:val="Nagwek"/>
      <w:jc w:val="center"/>
    </w:pPr>
  </w:p>
  <w:p w14:paraId="66CC3924" w14:textId="319F68CE" w:rsidR="00CD29ED" w:rsidRPr="00CD29ED" w:rsidRDefault="00CD29ED" w:rsidP="00CD29ED">
    <w:pPr>
      <w:pStyle w:val="Nagwek"/>
      <w:jc w:val="center"/>
      <w:rPr>
        <w:rFonts w:asciiTheme="minorHAnsi" w:hAnsiTheme="minorHAnsi" w:cstheme="minorHAnsi"/>
        <w:b/>
        <w:bCs/>
      </w:rPr>
    </w:pPr>
    <w:r w:rsidRPr="00CD29ED">
      <w:rPr>
        <w:rFonts w:asciiTheme="minorHAnsi" w:hAnsiTheme="minorHAnsi" w:cstheme="minorHAnsi"/>
        <w:b/>
        <w:bCs/>
      </w:rPr>
      <w:t>OPIS PRZEDMIOTU ZAMÓWIENIA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511E2"/>
    <w:multiLevelType w:val="multilevel"/>
    <w:tmpl w:val="85EC5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5153395"/>
    <w:multiLevelType w:val="multilevel"/>
    <w:tmpl w:val="31BA30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D8D6E79"/>
    <w:multiLevelType w:val="multilevel"/>
    <w:tmpl w:val="BC92D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8EE6755"/>
    <w:multiLevelType w:val="hybridMultilevel"/>
    <w:tmpl w:val="DB8888D6"/>
    <w:lvl w:ilvl="0" w:tplc="E99A724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34086A54">
      <w:start w:val="1"/>
      <w:numFmt w:val="decimal"/>
      <w:lvlText w:val="%2."/>
      <w:lvlJc w:val="left"/>
      <w:pPr>
        <w:ind w:left="360" w:hanging="360"/>
      </w:pPr>
      <w:rPr>
        <w:rFonts w:asciiTheme="minorHAnsi" w:eastAsiaTheme="majorEastAsia" w:hAnsiTheme="minorHAnsi" w:cstheme="minorHAnsi"/>
        <w:b w:val="0"/>
        <w:bCs w:val="0"/>
        <w:color w:val="auto"/>
        <w:sz w:val="24"/>
        <w:szCs w:val="24"/>
      </w:rPr>
    </w:lvl>
    <w:lvl w:ilvl="2" w:tplc="BAB8B58E">
      <w:start w:val="1"/>
      <w:numFmt w:val="lowerLetter"/>
      <w:lvlText w:val="%3)"/>
      <w:lvlJc w:val="left"/>
      <w:pPr>
        <w:ind w:left="2340" w:hanging="360"/>
      </w:pPr>
      <w:rPr>
        <w:rFonts w:asciiTheme="minorHAnsi" w:eastAsia="Times New Roman" w:hAnsiTheme="minorHAnsi" w:cstheme="minorHAnsi"/>
        <w:b w:val="0"/>
        <w:bCs w:val="0"/>
      </w:rPr>
    </w:lvl>
    <w:lvl w:ilvl="3" w:tplc="EC18D7AE">
      <w:start w:val="1"/>
      <w:numFmt w:val="decimal"/>
      <w:lvlText w:val="%4)"/>
      <w:lvlJc w:val="left"/>
      <w:pPr>
        <w:ind w:left="2880" w:hanging="360"/>
      </w:pPr>
      <w:rPr>
        <w:rFonts w:asciiTheme="minorHAnsi" w:eastAsiaTheme="majorEastAsia" w:hAnsiTheme="minorHAnsi" w:cstheme="minorHAnsi"/>
        <w:b w:val="0"/>
        <w:bCs w:val="0"/>
        <w:color w:val="auto"/>
      </w:rPr>
    </w:lvl>
    <w:lvl w:ilvl="4" w:tplc="9034B942">
      <w:start w:val="1"/>
      <w:numFmt w:val="upperLetter"/>
      <w:lvlText w:val="%5)"/>
      <w:lvlJc w:val="left"/>
      <w:pPr>
        <w:ind w:left="3600" w:hanging="360"/>
      </w:pPr>
      <w:rPr>
        <w:rFonts w:hint="default"/>
      </w:rPr>
    </w:lvl>
    <w:lvl w:ilvl="5" w:tplc="44EEB716">
      <w:start w:val="1"/>
      <w:numFmt w:val="lowerLetter"/>
      <w:lvlText w:val="%6)"/>
      <w:lvlJc w:val="left"/>
      <w:pPr>
        <w:ind w:left="4500" w:hanging="360"/>
      </w:pPr>
      <w:rPr>
        <w:rFonts w:hint="default"/>
      </w:rPr>
    </w:lvl>
    <w:lvl w:ilvl="6" w:tplc="6142A4F0">
      <w:start w:val="1"/>
      <w:numFmt w:val="decimal"/>
      <w:lvlText w:val="%7."/>
      <w:lvlJc w:val="left"/>
      <w:pPr>
        <w:ind w:left="5040" w:hanging="360"/>
      </w:pPr>
      <w:rPr>
        <w:b w:val="0"/>
        <w:bCs w:val="0"/>
      </w:rPr>
    </w:lvl>
    <w:lvl w:ilvl="7" w:tplc="16A2C844">
      <w:start w:val="1"/>
      <w:numFmt w:val="decimal"/>
      <w:lvlText w:val="%8)"/>
      <w:lvlJc w:val="left"/>
      <w:pPr>
        <w:ind w:left="5760" w:hanging="360"/>
      </w:pPr>
      <w:rPr>
        <w:rFonts w:asciiTheme="minorHAnsi" w:eastAsiaTheme="majorEastAsia" w:hAnsiTheme="minorHAnsi" w:cstheme="minorHAnsi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5606F7"/>
    <w:multiLevelType w:val="hybridMultilevel"/>
    <w:tmpl w:val="BE52D6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6C2884"/>
    <w:multiLevelType w:val="hybridMultilevel"/>
    <w:tmpl w:val="26329C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49174A"/>
    <w:multiLevelType w:val="multilevel"/>
    <w:tmpl w:val="3DE60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6A854F7D"/>
    <w:multiLevelType w:val="hybridMultilevel"/>
    <w:tmpl w:val="610C8A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4B068F"/>
    <w:multiLevelType w:val="multilevel"/>
    <w:tmpl w:val="B5A4C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788B2C3B"/>
    <w:multiLevelType w:val="multilevel"/>
    <w:tmpl w:val="FA04E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635185395">
    <w:abstractNumId w:val="9"/>
  </w:num>
  <w:num w:numId="2" w16cid:durableId="1342925351">
    <w:abstractNumId w:val="6"/>
  </w:num>
  <w:num w:numId="3" w16cid:durableId="1527715818">
    <w:abstractNumId w:val="2"/>
  </w:num>
  <w:num w:numId="4" w16cid:durableId="1765686086">
    <w:abstractNumId w:val="8"/>
  </w:num>
  <w:num w:numId="5" w16cid:durableId="2038463278">
    <w:abstractNumId w:val="0"/>
  </w:num>
  <w:num w:numId="6" w16cid:durableId="634994261">
    <w:abstractNumId w:val="1"/>
  </w:num>
  <w:num w:numId="7" w16cid:durableId="446773854">
    <w:abstractNumId w:val="4"/>
  </w:num>
  <w:num w:numId="8" w16cid:durableId="2130006386">
    <w:abstractNumId w:val="5"/>
  </w:num>
  <w:num w:numId="9" w16cid:durableId="700591144">
    <w:abstractNumId w:val="7"/>
  </w:num>
  <w:num w:numId="10" w16cid:durableId="9054121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BEF"/>
    <w:rsid w:val="000C738D"/>
    <w:rsid w:val="001A3126"/>
    <w:rsid w:val="0038632C"/>
    <w:rsid w:val="0048384E"/>
    <w:rsid w:val="00521BEF"/>
    <w:rsid w:val="00622C86"/>
    <w:rsid w:val="00705E16"/>
    <w:rsid w:val="008249F5"/>
    <w:rsid w:val="00895C68"/>
    <w:rsid w:val="008D75C6"/>
    <w:rsid w:val="0095140B"/>
    <w:rsid w:val="00AD3CF8"/>
    <w:rsid w:val="00B159F3"/>
    <w:rsid w:val="00C657D7"/>
    <w:rsid w:val="00CD29ED"/>
    <w:rsid w:val="00DA1C7F"/>
    <w:rsid w:val="00DE15DC"/>
    <w:rsid w:val="00E94761"/>
    <w:rsid w:val="00ED1EFA"/>
    <w:rsid w:val="00F219C6"/>
    <w:rsid w:val="00FB0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287D7D"/>
  <w15:chartTrackingRefBased/>
  <w15:docId w15:val="{1908D154-5988-43D4-989A-5846CD25A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1BEF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,L1,Akapit z listą5,Numerowanie,Akapit z listą BS,sw tekst,lp1,Preambuła,Lista num,HŁ_Bullet1,Obiekt,List Paragraph1,Punkt 1.1,Akapit,T_SZ_List Paragraph,normalny tekst,CW_Lista,Podsis rysunku,Akapit z listą numerowaną,Wykre"/>
    <w:basedOn w:val="Normalny"/>
    <w:link w:val="AkapitzlistZnak"/>
    <w:uiPriority w:val="34"/>
    <w:qFormat/>
    <w:rsid w:val="00AD3CF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D75C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D75C6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D75C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D75C6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ist Paragraph Znak,L1 Znak,Akapit z listą5 Znak,Numerowanie Znak,Akapit z listą BS Znak,sw tekst Znak,lp1 Znak,Preambuła Znak,Lista num Znak,HŁ_Bullet1 Znak,Obiekt Znak,List Paragraph1 Znak,Punkt 1.1 Znak,Akapit Znak,CW_Lista Znak"/>
    <w:basedOn w:val="Domylnaczcionkaakapitu"/>
    <w:link w:val="Akapitzlist"/>
    <w:uiPriority w:val="34"/>
    <w:qFormat/>
    <w:rsid w:val="00705E16"/>
    <w:rPr>
      <w:rFonts w:ascii="Times New Roman" w:eastAsia="Calibri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259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8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81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4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527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Mizerna</dc:creator>
  <cp:keywords/>
  <dc:description/>
  <cp:lastModifiedBy>Ewa Mizerna</cp:lastModifiedBy>
  <cp:revision>2</cp:revision>
  <cp:lastPrinted>2026-02-12T10:57:00Z</cp:lastPrinted>
  <dcterms:created xsi:type="dcterms:W3CDTF">2026-02-12T10:58:00Z</dcterms:created>
  <dcterms:modified xsi:type="dcterms:W3CDTF">2026-02-12T10:58:00Z</dcterms:modified>
</cp:coreProperties>
</file>