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B1BFEB" w14:textId="77777777" w:rsidR="00333D8A" w:rsidRPr="001907E8" w:rsidRDefault="00333D8A" w:rsidP="00333D8A">
      <w:pPr>
        <w:spacing w:before="0" w:after="60" w:line="240" w:lineRule="auto"/>
        <w:jc w:val="right"/>
        <w:rPr>
          <w:rFonts w:ascii="Times New Roman" w:hAnsi="Times New Roman"/>
          <w:sz w:val="21"/>
          <w:szCs w:val="21"/>
        </w:rPr>
      </w:pPr>
      <w:r w:rsidRPr="001907E8">
        <w:rPr>
          <w:rFonts w:ascii="Times New Roman" w:hAnsi="Times New Roman"/>
          <w:sz w:val="21"/>
          <w:szCs w:val="21"/>
        </w:rPr>
        <w:t xml:space="preserve">Załącznik nr </w:t>
      </w:r>
      <w:r w:rsidR="001F1826" w:rsidRPr="001907E8">
        <w:rPr>
          <w:rFonts w:ascii="Times New Roman" w:hAnsi="Times New Roman"/>
          <w:sz w:val="21"/>
          <w:szCs w:val="21"/>
        </w:rPr>
        <w:t>2</w:t>
      </w:r>
      <w:r w:rsidRPr="001907E8">
        <w:rPr>
          <w:rFonts w:ascii="Times New Roman" w:hAnsi="Times New Roman"/>
          <w:sz w:val="21"/>
          <w:szCs w:val="21"/>
        </w:rPr>
        <w:t xml:space="preserve"> do SWZ</w:t>
      </w:r>
    </w:p>
    <w:p w14:paraId="6D1C9840" w14:textId="77777777" w:rsidR="00333D8A" w:rsidRPr="001907E8" w:rsidRDefault="00333D8A" w:rsidP="00333D8A">
      <w:pPr>
        <w:spacing w:before="0" w:after="60" w:line="240" w:lineRule="auto"/>
        <w:rPr>
          <w:rFonts w:ascii="Times New Roman" w:hAnsi="Times New Roman"/>
          <w:b/>
          <w:bCs/>
          <w:sz w:val="21"/>
          <w:szCs w:val="21"/>
        </w:rPr>
      </w:pPr>
    </w:p>
    <w:p w14:paraId="7D09AF14" w14:textId="77777777" w:rsidR="00333D8A" w:rsidRPr="001907E8" w:rsidRDefault="00333D8A" w:rsidP="00333D8A">
      <w:pPr>
        <w:spacing w:before="0" w:after="60" w:line="240" w:lineRule="auto"/>
        <w:jc w:val="center"/>
        <w:rPr>
          <w:rFonts w:ascii="Times New Roman" w:hAnsi="Times New Roman"/>
          <w:b/>
          <w:bCs/>
          <w:sz w:val="21"/>
          <w:szCs w:val="21"/>
        </w:rPr>
      </w:pPr>
    </w:p>
    <w:p w14:paraId="778E9EC1" w14:textId="77777777" w:rsidR="00333D8A" w:rsidRPr="001907E8" w:rsidRDefault="00333D8A" w:rsidP="00333D8A">
      <w:pPr>
        <w:autoSpaceDE w:val="0"/>
        <w:autoSpaceDN w:val="0"/>
        <w:adjustRightInd w:val="0"/>
        <w:spacing w:before="0" w:after="60" w:line="240" w:lineRule="auto"/>
        <w:rPr>
          <w:rFonts w:ascii="Times New Roman" w:hAnsi="Times New Roman"/>
          <w:bCs/>
          <w:sz w:val="21"/>
          <w:szCs w:val="21"/>
        </w:rPr>
      </w:pPr>
      <w:r w:rsidRPr="001907E8">
        <w:rPr>
          <w:rFonts w:ascii="Times New Roman" w:hAnsi="Times New Roman"/>
          <w:bCs/>
          <w:sz w:val="21"/>
          <w:szCs w:val="21"/>
        </w:rPr>
        <w:t xml:space="preserve">                                                                              </w:t>
      </w:r>
    </w:p>
    <w:p w14:paraId="356D4222" w14:textId="77777777" w:rsidR="00333D8A" w:rsidRPr="001907E8" w:rsidRDefault="00333D8A" w:rsidP="00333D8A">
      <w:pPr>
        <w:pStyle w:val="Default"/>
        <w:spacing w:after="60"/>
        <w:jc w:val="both"/>
        <w:rPr>
          <w:rFonts w:ascii="Times New Roman" w:hAnsi="Times New Roman" w:cs="Times New Roman"/>
          <w:b/>
          <w:bCs/>
          <w:color w:val="auto"/>
          <w:sz w:val="21"/>
          <w:szCs w:val="21"/>
        </w:rPr>
      </w:pPr>
    </w:p>
    <w:p w14:paraId="3B8EDB1C" w14:textId="77777777" w:rsidR="00333D8A" w:rsidRPr="001907E8" w:rsidRDefault="00333D8A" w:rsidP="00333D8A">
      <w:pPr>
        <w:pStyle w:val="Default"/>
        <w:spacing w:after="60"/>
        <w:jc w:val="both"/>
        <w:rPr>
          <w:rFonts w:ascii="Times New Roman" w:hAnsi="Times New Roman" w:cs="Times New Roman"/>
          <w:b/>
          <w:bCs/>
          <w:color w:val="auto"/>
          <w:sz w:val="21"/>
          <w:szCs w:val="21"/>
        </w:rPr>
      </w:pPr>
    </w:p>
    <w:p w14:paraId="727882F5" w14:textId="77777777" w:rsidR="00333D8A" w:rsidRPr="001907E8" w:rsidRDefault="00333D8A" w:rsidP="00333D8A">
      <w:pPr>
        <w:pStyle w:val="Default"/>
        <w:spacing w:after="60"/>
        <w:jc w:val="center"/>
        <w:rPr>
          <w:rFonts w:ascii="Times New Roman" w:hAnsi="Times New Roman" w:cs="Times New Roman"/>
          <w:b/>
          <w:bCs/>
          <w:color w:val="auto"/>
          <w:sz w:val="28"/>
          <w:szCs w:val="28"/>
        </w:rPr>
      </w:pPr>
      <w:r w:rsidRPr="001907E8">
        <w:rPr>
          <w:rFonts w:ascii="Times New Roman" w:hAnsi="Times New Roman" w:cs="Times New Roman"/>
          <w:b/>
          <w:bCs/>
          <w:color w:val="auto"/>
          <w:sz w:val="28"/>
          <w:szCs w:val="28"/>
        </w:rPr>
        <w:t xml:space="preserve">Szczegółowy Opis Przedmiotu Zamówienia </w:t>
      </w:r>
    </w:p>
    <w:p w14:paraId="1444DD47" w14:textId="77777777" w:rsidR="00333D8A" w:rsidRPr="001907E8" w:rsidRDefault="00333D8A" w:rsidP="00333D8A">
      <w:pPr>
        <w:pStyle w:val="Default"/>
        <w:spacing w:after="60"/>
        <w:jc w:val="center"/>
        <w:rPr>
          <w:rFonts w:ascii="Times New Roman" w:hAnsi="Times New Roman" w:cs="Times New Roman"/>
          <w:b/>
          <w:bCs/>
          <w:color w:val="auto"/>
          <w:sz w:val="28"/>
          <w:szCs w:val="28"/>
        </w:rPr>
      </w:pPr>
      <w:r w:rsidRPr="001907E8">
        <w:rPr>
          <w:rFonts w:ascii="Times New Roman" w:hAnsi="Times New Roman" w:cs="Times New Roman"/>
          <w:b/>
          <w:bCs/>
          <w:color w:val="auto"/>
          <w:sz w:val="28"/>
          <w:szCs w:val="28"/>
        </w:rPr>
        <w:t>(OPZ)</w:t>
      </w:r>
    </w:p>
    <w:p w14:paraId="30E9B267" w14:textId="77777777" w:rsidR="00333D8A" w:rsidRPr="001907E8" w:rsidRDefault="00333D8A" w:rsidP="00333D8A">
      <w:pPr>
        <w:spacing w:before="0" w:after="60" w:line="240" w:lineRule="auto"/>
        <w:jc w:val="both"/>
        <w:rPr>
          <w:rFonts w:ascii="Times New Roman" w:hAnsi="Times New Roman"/>
          <w:b/>
          <w:bCs/>
          <w:color w:val="FF0000"/>
          <w:sz w:val="28"/>
          <w:szCs w:val="28"/>
        </w:rPr>
      </w:pPr>
    </w:p>
    <w:p w14:paraId="106DE972" w14:textId="77777777" w:rsidR="00333D8A" w:rsidRPr="001907E8" w:rsidRDefault="00333D8A" w:rsidP="00333D8A">
      <w:pPr>
        <w:spacing w:before="0" w:after="60" w:line="240" w:lineRule="auto"/>
        <w:jc w:val="both"/>
        <w:rPr>
          <w:rFonts w:ascii="Times New Roman" w:hAnsi="Times New Roman"/>
          <w:b/>
          <w:bCs/>
          <w:color w:val="FF0000"/>
          <w:sz w:val="28"/>
          <w:szCs w:val="28"/>
        </w:rPr>
      </w:pPr>
    </w:p>
    <w:p w14:paraId="63A16D97" w14:textId="77777777" w:rsidR="003244C0" w:rsidRPr="001907E8" w:rsidRDefault="00333D8A" w:rsidP="00333D8A">
      <w:pPr>
        <w:pStyle w:val="Bezodstpw"/>
        <w:spacing w:after="60"/>
        <w:jc w:val="center"/>
        <w:rPr>
          <w:rFonts w:ascii="Times New Roman" w:hAnsi="Times New Roman" w:cs="Times New Roman"/>
          <w:sz w:val="28"/>
          <w:szCs w:val="28"/>
        </w:rPr>
      </w:pPr>
      <w:r w:rsidRPr="001907E8">
        <w:rPr>
          <w:rFonts w:ascii="Times New Roman" w:hAnsi="Times New Roman" w:cs="Times New Roman"/>
          <w:sz w:val="28"/>
          <w:szCs w:val="28"/>
        </w:rPr>
        <w:t>dla zamówienia publicznego pn.</w:t>
      </w:r>
      <w:r w:rsidR="003244C0" w:rsidRPr="001907E8">
        <w:rPr>
          <w:rFonts w:ascii="Times New Roman" w:hAnsi="Times New Roman" w:cs="Times New Roman"/>
          <w:sz w:val="28"/>
          <w:szCs w:val="28"/>
        </w:rPr>
        <w:t xml:space="preserve"> </w:t>
      </w:r>
    </w:p>
    <w:p w14:paraId="42F61604" w14:textId="77777777" w:rsidR="00333D8A" w:rsidRPr="001907E8" w:rsidRDefault="003244C0" w:rsidP="00333D8A">
      <w:pPr>
        <w:pStyle w:val="Bezodstpw"/>
        <w:spacing w:after="60"/>
        <w:jc w:val="center"/>
        <w:rPr>
          <w:rFonts w:ascii="Times New Roman" w:hAnsi="Times New Roman" w:cs="Times New Roman"/>
          <w:b/>
          <w:bCs/>
          <w:sz w:val="28"/>
          <w:szCs w:val="28"/>
        </w:rPr>
      </w:pPr>
      <w:r w:rsidRPr="001907E8">
        <w:rPr>
          <w:rFonts w:ascii="Times New Roman" w:eastAsia="Calibri" w:hAnsi="Times New Roman"/>
          <w:b/>
          <w:bCs/>
          <w:sz w:val="28"/>
          <w:szCs w:val="28"/>
        </w:rPr>
        <w:t xml:space="preserve">Dostawa urządzeń i oprogramowania zwiększającego odporność na cyberataki w ramach realizacji Projektu </w:t>
      </w:r>
      <w:proofErr w:type="spellStart"/>
      <w:r w:rsidRPr="001907E8">
        <w:rPr>
          <w:rFonts w:ascii="Times New Roman" w:eastAsia="Calibri" w:hAnsi="Times New Roman"/>
          <w:b/>
          <w:bCs/>
          <w:sz w:val="28"/>
          <w:szCs w:val="28"/>
        </w:rPr>
        <w:t>Cyberbezpieczny</w:t>
      </w:r>
      <w:proofErr w:type="spellEnd"/>
      <w:r w:rsidRPr="001907E8">
        <w:rPr>
          <w:rFonts w:ascii="Times New Roman" w:eastAsia="Calibri" w:hAnsi="Times New Roman"/>
          <w:b/>
          <w:bCs/>
          <w:sz w:val="28"/>
          <w:szCs w:val="28"/>
        </w:rPr>
        <w:t xml:space="preserve"> Samorząd</w:t>
      </w:r>
    </w:p>
    <w:p w14:paraId="75B78153" w14:textId="77777777" w:rsidR="00333D8A" w:rsidRPr="001907E8" w:rsidRDefault="00333D8A" w:rsidP="00333D8A">
      <w:pPr>
        <w:spacing w:before="0" w:after="60" w:line="240" w:lineRule="auto"/>
        <w:jc w:val="both"/>
        <w:rPr>
          <w:rFonts w:ascii="Times New Roman" w:hAnsi="Times New Roman"/>
          <w:b/>
          <w:bCs/>
          <w:color w:val="FF0000"/>
          <w:sz w:val="28"/>
          <w:szCs w:val="28"/>
        </w:rPr>
      </w:pPr>
    </w:p>
    <w:p w14:paraId="1BE9403F" w14:textId="77777777" w:rsidR="00333D8A" w:rsidRPr="001907E8" w:rsidRDefault="00333D8A" w:rsidP="00333D8A">
      <w:pPr>
        <w:spacing w:before="0" w:after="60" w:line="240" w:lineRule="auto"/>
        <w:jc w:val="both"/>
        <w:rPr>
          <w:rFonts w:ascii="Times New Roman" w:hAnsi="Times New Roman"/>
          <w:b/>
          <w:bCs/>
          <w:color w:val="FF0000"/>
          <w:sz w:val="28"/>
          <w:szCs w:val="28"/>
        </w:rPr>
      </w:pPr>
    </w:p>
    <w:p w14:paraId="5E52645C" w14:textId="77777777" w:rsidR="003244C0" w:rsidRPr="001907E8" w:rsidRDefault="003244C0" w:rsidP="00333D8A">
      <w:pPr>
        <w:spacing w:before="0" w:after="60" w:line="240" w:lineRule="auto"/>
        <w:jc w:val="both"/>
        <w:rPr>
          <w:rFonts w:ascii="Times New Roman" w:hAnsi="Times New Roman"/>
          <w:b/>
          <w:bCs/>
          <w:color w:val="FF0000"/>
          <w:sz w:val="28"/>
          <w:szCs w:val="28"/>
        </w:rPr>
      </w:pPr>
    </w:p>
    <w:p w14:paraId="19E11576" w14:textId="77777777" w:rsidR="003244C0" w:rsidRPr="001907E8" w:rsidRDefault="003244C0" w:rsidP="00333D8A">
      <w:pPr>
        <w:spacing w:before="0" w:after="60" w:line="240" w:lineRule="auto"/>
        <w:jc w:val="both"/>
        <w:rPr>
          <w:rFonts w:ascii="Times New Roman" w:hAnsi="Times New Roman"/>
          <w:b/>
          <w:bCs/>
          <w:color w:val="FF0000"/>
          <w:sz w:val="28"/>
          <w:szCs w:val="28"/>
        </w:rPr>
      </w:pPr>
    </w:p>
    <w:p w14:paraId="6B0102E4" w14:textId="77777777" w:rsidR="003244C0" w:rsidRPr="001907E8" w:rsidRDefault="003244C0" w:rsidP="00333D8A">
      <w:pPr>
        <w:spacing w:before="0" w:after="60" w:line="240" w:lineRule="auto"/>
        <w:jc w:val="both"/>
        <w:rPr>
          <w:rFonts w:ascii="Times New Roman" w:hAnsi="Times New Roman"/>
          <w:b/>
          <w:bCs/>
          <w:color w:val="FF0000"/>
          <w:sz w:val="28"/>
          <w:szCs w:val="28"/>
        </w:rPr>
      </w:pPr>
    </w:p>
    <w:p w14:paraId="20D8D96B" w14:textId="77777777" w:rsidR="003244C0" w:rsidRPr="001907E8" w:rsidRDefault="003244C0" w:rsidP="00333D8A">
      <w:pPr>
        <w:spacing w:before="0" w:after="60" w:line="240" w:lineRule="auto"/>
        <w:jc w:val="both"/>
        <w:rPr>
          <w:rFonts w:ascii="Times New Roman" w:hAnsi="Times New Roman"/>
          <w:b/>
          <w:bCs/>
          <w:color w:val="FF0000"/>
          <w:sz w:val="28"/>
          <w:szCs w:val="28"/>
        </w:rPr>
      </w:pPr>
    </w:p>
    <w:p w14:paraId="3A19A9A0" w14:textId="77777777" w:rsidR="003244C0" w:rsidRPr="001907E8" w:rsidRDefault="003244C0" w:rsidP="00333D8A">
      <w:pPr>
        <w:spacing w:before="0" w:after="60" w:line="240" w:lineRule="auto"/>
        <w:jc w:val="both"/>
        <w:rPr>
          <w:rFonts w:ascii="Times New Roman" w:hAnsi="Times New Roman"/>
          <w:b/>
          <w:bCs/>
          <w:color w:val="FF0000"/>
          <w:sz w:val="28"/>
          <w:szCs w:val="28"/>
        </w:rPr>
      </w:pPr>
    </w:p>
    <w:p w14:paraId="058D2B1B" w14:textId="77777777" w:rsidR="00333D8A" w:rsidRPr="001907E8" w:rsidRDefault="00333D8A" w:rsidP="00333D8A">
      <w:pPr>
        <w:spacing w:before="0" w:after="60" w:line="240" w:lineRule="auto"/>
        <w:jc w:val="both"/>
        <w:rPr>
          <w:rFonts w:ascii="Times New Roman" w:hAnsi="Times New Roman"/>
          <w:b/>
          <w:bCs/>
          <w:color w:val="FF0000"/>
          <w:sz w:val="28"/>
          <w:szCs w:val="28"/>
        </w:rPr>
      </w:pPr>
    </w:p>
    <w:p w14:paraId="13BB6555" w14:textId="77777777" w:rsidR="00333D8A" w:rsidRPr="001907E8" w:rsidRDefault="00333D8A" w:rsidP="00333D8A">
      <w:pPr>
        <w:spacing w:before="0" w:after="60" w:line="240" w:lineRule="auto"/>
        <w:jc w:val="both"/>
        <w:rPr>
          <w:rFonts w:ascii="Times New Roman" w:hAnsi="Times New Roman"/>
          <w:bCs/>
          <w:sz w:val="21"/>
          <w:szCs w:val="21"/>
        </w:rPr>
      </w:pPr>
      <w:r w:rsidRPr="001907E8">
        <w:rPr>
          <w:rFonts w:ascii="Times New Roman" w:hAnsi="Times New Roman"/>
          <w:bCs/>
          <w:sz w:val="21"/>
          <w:szCs w:val="21"/>
        </w:rPr>
        <w:t xml:space="preserve">Projekt współfinansowany </w:t>
      </w:r>
      <w:r w:rsidRPr="001907E8">
        <w:rPr>
          <w:rFonts w:ascii="Times New Roman" w:hAnsi="Times New Roman"/>
          <w:sz w:val="21"/>
          <w:szCs w:val="21"/>
        </w:rPr>
        <w:t xml:space="preserve">ze środków Europejskiego Funduszu Rozwoju Regionalnego (EFRR) oraz Budżetu Państwa w ramach Programu </w:t>
      </w:r>
      <w:r w:rsidRPr="001907E8">
        <w:rPr>
          <w:rFonts w:ascii="Times New Roman" w:eastAsia="Calibri" w:hAnsi="Times New Roman"/>
          <w:sz w:val="21"/>
          <w:szCs w:val="21"/>
        </w:rPr>
        <w:t>Fundusze Europejskie na Rozwój Cyfrowy 2021-2027 (FERC),</w:t>
      </w:r>
      <w:r w:rsidRPr="001907E8">
        <w:rPr>
          <w:rFonts w:ascii="Times New Roman" w:hAnsi="Times New Roman"/>
          <w:sz w:val="21"/>
          <w:szCs w:val="21"/>
        </w:rPr>
        <w:t xml:space="preserve"> Priorytet II: Zaawansowane usługi cyfrowe. Działanie 2.2. – Wzmocnienie krajowego systemu </w:t>
      </w:r>
      <w:proofErr w:type="spellStart"/>
      <w:r w:rsidRPr="001907E8">
        <w:rPr>
          <w:rFonts w:ascii="Times New Roman" w:hAnsi="Times New Roman"/>
          <w:sz w:val="21"/>
          <w:szCs w:val="21"/>
        </w:rPr>
        <w:t>cyberbezpieczeństwa</w:t>
      </w:r>
      <w:proofErr w:type="spellEnd"/>
      <w:r w:rsidRPr="001907E8">
        <w:rPr>
          <w:rFonts w:ascii="Times New Roman" w:hAnsi="Times New Roman"/>
          <w:sz w:val="21"/>
          <w:szCs w:val="21"/>
        </w:rPr>
        <w:t>. Konkurs grantowy pn. „</w:t>
      </w:r>
      <w:proofErr w:type="spellStart"/>
      <w:r w:rsidRPr="001907E8">
        <w:rPr>
          <w:rFonts w:ascii="Times New Roman" w:hAnsi="Times New Roman"/>
          <w:sz w:val="21"/>
          <w:szCs w:val="21"/>
        </w:rPr>
        <w:t>Cyberbezpieczny</w:t>
      </w:r>
      <w:proofErr w:type="spellEnd"/>
      <w:r w:rsidRPr="001907E8">
        <w:rPr>
          <w:rFonts w:ascii="Times New Roman" w:hAnsi="Times New Roman"/>
          <w:sz w:val="21"/>
          <w:szCs w:val="21"/>
        </w:rPr>
        <w:t xml:space="preserve"> Samorząd” nr FERC.02.02-CS.01-001/23</w:t>
      </w:r>
    </w:p>
    <w:p w14:paraId="172B1C0A" w14:textId="77777777" w:rsidR="00333D8A" w:rsidRPr="001907E8" w:rsidRDefault="00333D8A" w:rsidP="00333D8A">
      <w:pPr>
        <w:spacing w:before="0" w:after="60" w:line="240" w:lineRule="auto"/>
        <w:jc w:val="both"/>
        <w:rPr>
          <w:rFonts w:ascii="Times New Roman" w:hAnsi="Times New Roman"/>
          <w:sz w:val="28"/>
          <w:szCs w:val="28"/>
        </w:rPr>
      </w:pPr>
    </w:p>
    <w:p w14:paraId="6BDF5AE9" w14:textId="77777777" w:rsidR="00333D8A" w:rsidRPr="001907E8" w:rsidRDefault="00333D8A" w:rsidP="00333D8A">
      <w:pPr>
        <w:spacing w:before="0" w:after="60" w:line="240" w:lineRule="auto"/>
        <w:jc w:val="both"/>
        <w:rPr>
          <w:rFonts w:ascii="Times New Roman" w:hAnsi="Times New Roman"/>
          <w:sz w:val="21"/>
          <w:szCs w:val="21"/>
        </w:rPr>
      </w:pPr>
    </w:p>
    <w:p w14:paraId="72AF8E15" w14:textId="77777777" w:rsidR="00333D8A" w:rsidRPr="001907E8" w:rsidRDefault="00333D8A" w:rsidP="00333D8A">
      <w:pPr>
        <w:spacing w:before="0" w:after="60" w:line="240" w:lineRule="auto"/>
        <w:jc w:val="center"/>
        <w:rPr>
          <w:rFonts w:ascii="Times New Roman" w:hAnsi="Times New Roman"/>
          <w:sz w:val="21"/>
          <w:szCs w:val="21"/>
        </w:rPr>
      </w:pPr>
    </w:p>
    <w:p w14:paraId="53EABC21" w14:textId="77777777" w:rsidR="00333D8A" w:rsidRPr="001907E8" w:rsidRDefault="00333D8A" w:rsidP="00333D8A">
      <w:pPr>
        <w:spacing w:before="0" w:after="60" w:line="240" w:lineRule="auto"/>
        <w:jc w:val="center"/>
        <w:rPr>
          <w:rFonts w:ascii="Times New Roman" w:hAnsi="Times New Roman"/>
          <w:b/>
          <w:bCs/>
          <w:sz w:val="21"/>
          <w:szCs w:val="21"/>
        </w:rPr>
      </w:pPr>
    </w:p>
    <w:p w14:paraId="6F402B9B" w14:textId="77777777" w:rsidR="00333D8A" w:rsidRPr="001907E8" w:rsidRDefault="00333D8A" w:rsidP="00333D8A">
      <w:pPr>
        <w:spacing w:before="0" w:after="60" w:line="240" w:lineRule="auto"/>
        <w:jc w:val="center"/>
        <w:rPr>
          <w:rFonts w:ascii="Times New Roman" w:hAnsi="Times New Roman"/>
          <w:b/>
          <w:bCs/>
          <w:sz w:val="21"/>
          <w:szCs w:val="21"/>
        </w:rPr>
      </w:pPr>
    </w:p>
    <w:p w14:paraId="0BD5CF8D" w14:textId="77777777" w:rsidR="00333D8A" w:rsidRPr="001907E8" w:rsidRDefault="00333D8A" w:rsidP="00333D8A">
      <w:pPr>
        <w:pStyle w:val="Nagwek1"/>
        <w:spacing w:before="0" w:after="60" w:line="240" w:lineRule="auto"/>
        <w:rPr>
          <w:rFonts w:ascii="Times New Roman" w:hAnsi="Times New Roman" w:cs="Times New Roman"/>
          <w:color w:val="525252" w:themeColor="accent3" w:themeShade="80"/>
          <w:sz w:val="21"/>
          <w:szCs w:val="21"/>
        </w:rPr>
      </w:pPr>
      <w:r w:rsidRPr="001907E8">
        <w:rPr>
          <w:rFonts w:ascii="Times New Roman" w:hAnsi="Times New Roman" w:cs="Times New Roman"/>
          <w:color w:val="525252" w:themeColor="accent3" w:themeShade="80"/>
          <w:sz w:val="21"/>
          <w:szCs w:val="21"/>
        </w:rPr>
        <w:br w:type="column"/>
      </w:r>
    </w:p>
    <w:sdt>
      <w:sdtPr>
        <w:rPr>
          <w:rFonts w:ascii="Calibri" w:eastAsia="Times New Roman" w:hAnsi="Calibri" w:cs="Times New Roman"/>
          <w:color w:val="auto"/>
          <w:sz w:val="24"/>
          <w:szCs w:val="24"/>
          <w:lang w:eastAsia="en-US"/>
        </w:rPr>
        <w:id w:val="200057343"/>
        <w:docPartObj>
          <w:docPartGallery w:val="Table of Contents"/>
          <w:docPartUnique/>
        </w:docPartObj>
      </w:sdtPr>
      <w:sdtEndPr>
        <w:rPr>
          <w:b/>
          <w:bCs/>
          <w:noProof/>
        </w:rPr>
      </w:sdtEndPr>
      <w:sdtContent>
        <w:p w14:paraId="2487F99D" w14:textId="77777777" w:rsidR="00333D8A" w:rsidRPr="001907E8" w:rsidRDefault="00333D8A">
          <w:pPr>
            <w:pStyle w:val="Nagwekspisutreci"/>
          </w:pPr>
          <w:r w:rsidRPr="001907E8">
            <w:t>Spis treści</w:t>
          </w:r>
        </w:p>
        <w:p w14:paraId="58EBB355" w14:textId="1DDE3BB1" w:rsidR="002C6526" w:rsidRPr="002C6526" w:rsidRDefault="001D6AE0">
          <w:pPr>
            <w:pStyle w:val="Spistreci1"/>
            <w:tabs>
              <w:tab w:val="right" w:leader="dot" w:pos="9628"/>
            </w:tabs>
            <w:rPr>
              <w:rFonts w:eastAsiaTheme="minorEastAsia" w:cstheme="minorBidi"/>
              <w:b w:val="0"/>
              <w:bCs w:val="0"/>
              <w:caps w:val="0"/>
              <w:noProof/>
              <w:kern w:val="2"/>
              <w:sz w:val="18"/>
              <w:szCs w:val="18"/>
              <w:lang w:eastAsia="pl-PL"/>
              <w14:ligatures w14:val="standardContextual"/>
            </w:rPr>
          </w:pPr>
          <w:r w:rsidRPr="001907E8">
            <w:rPr>
              <w:b w:val="0"/>
              <w:bCs w:val="0"/>
            </w:rPr>
            <w:fldChar w:fldCharType="begin"/>
          </w:r>
          <w:r w:rsidR="00333D8A" w:rsidRPr="001907E8">
            <w:instrText>TOC \o "1-3" \h \z \u</w:instrText>
          </w:r>
          <w:r w:rsidRPr="001907E8">
            <w:rPr>
              <w:b w:val="0"/>
              <w:bCs w:val="0"/>
            </w:rPr>
            <w:fldChar w:fldCharType="separate"/>
          </w:r>
          <w:hyperlink w:anchor="_Toc222301043" w:history="1">
            <w:r w:rsidR="002C6526" w:rsidRPr="002C6526">
              <w:rPr>
                <w:rStyle w:val="Hipercze"/>
                <w:rFonts w:ascii="Times New Roman" w:hAnsi="Times New Roman" w:cs="Times New Roman"/>
                <w:noProof/>
                <w:sz w:val="18"/>
                <w:szCs w:val="18"/>
              </w:rPr>
              <w:t>Wymagania ogólne</w:t>
            </w:r>
            <w:r w:rsidR="002C6526" w:rsidRPr="002C6526">
              <w:rPr>
                <w:noProof/>
                <w:webHidden/>
                <w:sz w:val="18"/>
                <w:szCs w:val="18"/>
              </w:rPr>
              <w:tab/>
            </w:r>
            <w:r w:rsidR="002C6526" w:rsidRPr="002C6526">
              <w:rPr>
                <w:noProof/>
                <w:webHidden/>
                <w:sz w:val="18"/>
                <w:szCs w:val="18"/>
              </w:rPr>
              <w:fldChar w:fldCharType="begin"/>
            </w:r>
            <w:r w:rsidR="002C6526" w:rsidRPr="002C6526">
              <w:rPr>
                <w:noProof/>
                <w:webHidden/>
                <w:sz w:val="18"/>
                <w:szCs w:val="18"/>
              </w:rPr>
              <w:instrText xml:space="preserve"> PAGEREF _Toc222301043 \h </w:instrText>
            </w:r>
            <w:r w:rsidR="002C6526" w:rsidRPr="002C6526">
              <w:rPr>
                <w:noProof/>
                <w:webHidden/>
                <w:sz w:val="18"/>
                <w:szCs w:val="18"/>
              </w:rPr>
            </w:r>
            <w:r w:rsidR="002C6526" w:rsidRPr="002C6526">
              <w:rPr>
                <w:noProof/>
                <w:webHidden/>
                <w:sz w:val="18"/>
                <w:szCs w:val="18"/>
              </w:rPr>
              <w:fldChar w:fldCharType="separate"/>
            </w:r>
            <w:r w:rsidR="002C6526" w:rsidRPr="002C6526">
              <w:rPr>
                <w:noProof/>
                <w:webHidden/>
                <w:sz w:val="18"/>
                <w:szCs w:val="18"/>
              </w:rPr>
              <w:t>3</w:t>
            </w:r>
            <w:r w:rsidR="002C6526" w:rsidRPr="002C6526">
              <w:rPr>
                <w:noProof/>
                <w:webHidden/>
                <w:sz w:val="18"/>
                <w:szCs w:val="18"/>
              </w:rPr>
              <w:fldChar w:fldCharType="end"/>
            </w:r>
          </w:hyperlink>
        </w:p>
        <w:p w14:paraId="654BA582" w14:textId="57D14A99" w:rsidR="002C6526" w:rsidRPr="002C6526" w:rsidRDefault="002C6526">
          <w:pPr>
            <w:pStyle w:val="Spistreci1"/>
            <w:tabs>
              <w:tab w:val="left" w:pos="480"/>
              <w:tab w:val="right" w:leader="dot" w:pos="9628"/>
            </w:tabs>
            <w:rPr>
              <w:rFonts w:eastAsiaTheme="minorEastAsia" w:cstheme="minorBidi"/>
              <w:b w:val="0"/>
              <w:bCs w:val="0"/>
              <w:caps w:val="0"/>
              <w:noProof/>
              <w:kern w:val="2"/>
              <w:sz w:val="18"/>
              <w:szCs w:val="18"/>
              <w:lang w:eastAsia="pl-PL"/>
              <w14:ligatures w14:val="standardContextual"/>
            </w:rPr>
          </w:pPr>
          <w:hyperlink w:anchor="_Toc222301044" w:history="1">
            <w:r w:rsidRPr="002C6526">
              <w:rPr>
                <w:rStyle w:val="Hipercze"/>
                <w:rFonts w:ascii="Times New Roman" w:hAnsi="Times New Roman" w:cs="Times New Roman"/>
                <w:noProof/>
                <w:sz w:val="18"/>
                <w:szCs w:val="18"/>
              </w:rPr>
              <w:t>1.</w:t>
            </w:r>
            <w:r w:rsidRPr="002C6526">
              <w:rPr>
                <w:rFonts w:eastAsiaTheme="minorEastAsia" w:cstheme="minorBidi"/>
                <w:b w:val="0"/>
                <w:bCs w:val="0"/>
                <w:caps w:val="0"/>
                <w:noProof/>
                <w:kern w:val="2"/>
                <w:sz w:val="18"/>
                <w:szCs w:val="18"/>
                <w:lang w:eastAsia="pl-PL"/>
                <w14:ligatures w14:val="standardContextual"/>
              </w:rPr>
              <w:tab/>
            </w:r>
            <w:r w:rsidRPr="002C6526">
              <w:rPr>
                <w:rStyle w:val="Hipercze"/>
                <w:rFonts w:ascii="Times New Roman" w:hAnsi="Times New Roman" w:cs="Times New Roman"/>
                <w:noProof/>
                <w:sz w:val="18"/>
                <w:szCs w:val="18"/>
              </w:rPr>
              <w:t>Urządzenie UTM dla Urzędu Miejskiego</w:t>
            </w:r>
            <w:r w:rsidRPr="002C6526">
              <w:rPr>
                <w:noProof/>
                <w:webHidden/>
                <w:sz w:val="18"/>
                <w:szCs w:val="18"/>
              </w:rPr>
              <w:tab/>
            </w:r>
            <w:r w:rsidRPr="002C6526">
              <w:rPr>
                <w:noProof/>
                <w:webHidden/>
                <w:sz w:val="18"/>
                <w:szCs w:val="18"/>
              </w:rPr>
              <w:fldChar w:fldCharType="begin"/>
            </w:r>
            <w:r w:rsidRPr="002C6526">
              <w:rPr>
                <w:noProof/>
                <w:webHidden/>
                <w:sz w:val="18"/>
                <w:szCs w:val="18"/>
              </w:rPr>
              <w:instrText xml:space="preserve"> PAGEREF _Toc222301044 \h </w:instrText>
            </w:r>
            <w:r w:rsidRPr="002C6526">
              <w:rPr>
                <w:noProof/>
                <w:webHidden/>
                <w:sz w:val="18"/>
                <w:szCs w:val="18"/>
              </w:rPr>
            </w:r>
            <w:r w:rsidRPr="002C6526">
              <w:rPr>
                <w:noProof/>
                <w:webHidden/>
                <w:sz w:val="18"/>
                <w:szCs w:val="18"/>
              </w:rPr>
              <w:fldChar w:fldCharType="separate"/>
            </w:r>
            <w:r w:rsidRPr="002C6526">
              <w:rPr>
                <w:noProof/>
                <w:webHidden/>
                <w:sz w:val="18"/>
                <w:szCs w:val="18"/>
              </w:rPr>
              <w:t>4</w:t>
            </w:r>
            <w:r w:rsidRPr="002C6526">
              <w:rPr>
                <w:noProof/>
                <w:webHidden/>
                <w:sz w:val="18"/>
                <w:szCs w:val="18"/>
              </w:rPr>
              <w:fldChar w:fldCharType="end"/>
            </w:r>
          </w:hyperlink>
        </w:p>
        <w:p w14:paraId="22196011" w14:textId="752DD3CC" w:rsidR="002C6526" w:rsidRPr="002C6526" w:rsidRDefault="002C6526">
          <w:pPr>
            <w:pStyle w:val="Spistreci1"/>
            <w:tabs>
              <w:tab w:val="left" w:pos="480"/>
              <w:tab w:val="right" w:leader="dot" w:pos="9628"/>
            </w:tabs>
            <w:rPr>
              <w:rFonts w:eastAsiaTheme="minorEastAsia" w:cstheme="minorBidi"/>
              <w:b w:val="0"/>
              <w:bCs w:val="0"/>
              <w:caps w:val="0"/>
              <w:noProof/>
              <w:kern w:val="2"/>
              <w:sz w:val="18"/>
              <w:szCs w:val="18"/>
              <w:lang w:eastAsia="pl-PL"/>
              <w14:ligatures w14:val="standardContextual"/>
            </w:rPr>
          </w:pPr>
          <w:hyperlink w:anchor="_Toc222301045" w:history="1">
            <w:r w:rsidRPr="002C6526">
              <w:rPr>
                <w:rStyle w:val="Hipercze"/>
                <w:rFonts w:ascii="Times New Roman" w:hAnsi="Times New Roman"/>
                <w:noProof/>
                <w:sz w:val="18"/>
                <w:szCs w:val="18"/>
              </w:rPr>
              <w:t>2.</w:t>
            </w:r>
            <w:r w:rsidRPr="002C6526">
              <w:rPr>
                <w:rFonts w:eastAsiaTheme="minorEastAsia" w:cstheme="minorBidi"/>
                <w:b w:val="0"/>
                <w:bCs w:val="0"/>
                <w:caps w:val="0"/>
                <w:noProof/>
                <w:kern w:val="2"/>
                <w:sz w:val="18"/>
                <w:szCs w:val="18"/>
                <w:lang w:eastAsia="pl-PL"/>
                <w14:ligatures w14:val="standardContextual"/>
              </w:rPr>
              <w:tab/>
            </w:r>
            <w:r w:rsidRPr="002C6526">
              <w:rPr>
                <w:rStyle w:val="Hipercze"/>
                <w:rFonts w:ascii="Times New Roman" w:hAnsi="Times New Roman" w:cs="Times New Roman"/>
                <w:noProof/>
                <w:sz w:val="18"/>
                <w:szCs w:val="18"/>
              </w:rPr>
              <w:t>System zbierania i analizy logów dla Urzędu Miejskiego</w:t>
            </w:r>
            <w:r w:rsidRPr="002C6526">
              <w:rPr>
                <w:noProof/>
                <w:webHidden/>
                <w:sz w:val="18"/>
                <w:szCs w:val="18"/>
              </w:rPr>
              <w:tab/>
            </w:r>
            <w:r w:rsidRPr="002C6526">
              <w:rPr>
                <w:noProof/>
                <w:webHidden/>
                <w:sz w:val="18"/>
                <w:szCs w:val="18"/>
              </w:rPr>
              <w:fldChar w:fldCharType="begin"/>
            </w:r>
            <w:r w:rsidRPr="002C6526">
              <w:rPr>
                <w:noProof/>
                <w:webHidden/>
                <w:sz w:val="18"/>
                <w:szCs w:val="18"/>
              </w:rPr>
              <w:instrText xml:space="preserve"> PAGEREF _Toc222301045 \h </w:instrText>
            </w:r>
            <w:r w:rsidRPr="002C6526">
              <w:rPr>
                <w:noProof/>
                <w:webHidden/>
                <w:sz w:val="18"/>
                <w:szCs w:val="18"/>
              </w:rPr>
            </w:r>
            <w:r w:rsidRPr="002C6526">
              <w:rPr>
                <w:noProof/>
                <w:webHidden/>
                <w:sz w:val="18"/>
                <w:szCs w:val="18"/>
              </w:rPr>
              <w:fldChar w:fldCharType="separate"/>
            </w:r>
            <w:r w:rsidRPr="002C6526">
              <w:rPr>
                <w:noProof/>
                <w:webHidden/>
                <w:sz w:val="18"/>
                <w:szCs w:val="18"/>
              </w:rPr>
              <w:t>10</w:t>
            </w:r>
            <w:r w:rsidRPr="002C6526">
              <w:rPr>
                <w:noProof/>
                <w:webHidden/>
                <w:sz w:val="18"/>
                <w:szCs w:val="18"/>
              </w:rPr>
              <w:fldChar w:fldCharType="end"/>
            </w:r>
          </w:hyperlink>
        </w:p>
        <w:p w14:paraId="42873EF9" w14:textId="340FC72C" w:rsidR="002C6526" w:rsidRPr="002C6526" w:rsidRDefault="002C6526">
          <w:pPr>
            <w:pStyle w:val="Spistreci1"/>
            <w:tabs>
              <w:tab w:val="left" w:pos="480"/>
              <w:tab w:val="right" w:leader="dot" w:pos="9628"/>
            </w:tabs>
            <w:rPr>
              <w:rFonts w:eastAsiaTheme="minorEastAsia" w:cstheme="minorBidi"/>
              <w:b w:val="0"/>
              <w:bCs w:val="0"/>
              <w:caps w:val="0"/>
              <w:noProof/>
              <w:kern w:val="2"/>
              <w:sz w:val="18"/>
              <w:szCs w:val="18"/>
              <w:lang w:eastAsia="pl-PL"/>
              <w14:ligatures w14:val="standardContextual"/>
            </w:rPr>
          </w:pPr>
          <w:hyperlink w:anchor="_Toc222301046" w:history="1">
            <w:r w:rsidRPr="002C6526">
              <w:rPr>
                <w:rStyle w:val="Hipercze"/>
                <w:rFonts w:ascii="Times New Roman" w:hAnsi="Times New Roman" w:cs="Times New Roman"/>
                <w:noProof/>
                <w:sz w:val="18"/>
                <w:szCs w:val="18"/>
              </w:rPr>
              <w:t>3.</w:t>
            </w:r>
            <w:r w:rsidRPr="002C6526">
              <w:rPr>
                <w:rFonts w:eastAsiaTheme="minorEastAsia" w:cstheme="minorBidi"/>
                <w:b w:val="0"/>
                <w:bCs w:val="0"/>
                <w:caps w:val="0"/>
                <w:noProof/>
                <w:kern w:val="2"/>
                <w:sz w:val="18"/>
                <w:szCs w:val="18"/>
                <w:lang w:eastAsia="pl-PL"/>
                <w14:ligatures w14:val="standardContextual"/>
              </w:rPr>
              <w:tab/>
            </w:r>
            <w:r w:rsidRPr="002C6526">
              <w:rPr>
                <w:rStyle w:val="Hipercze"/>
                <w:rFonts w:ascii="Times New Roman" w:hAnsi="Times New Roman" w:cs="Times New Roman"/>
                <w:noProof/>
                <w:sz w:val="18"/>
                <w:szCs w:val="18"/>
              </w:rPr>
              <w:t>Macierz dyskowa dla Urzędu Miejskiego</w:t>
            </w:r>
            <w:r w:rsidRPr="002C6526">
              <w:rPr>
                <w:noProof/>
                <w:webHidden/>
                <w:sz w:val="18"/>
                <w:szCs w:val="18"/>
              </w:rPr>
              <w:tab/>
            </w:r>
            <w:r w:rsidRPr="002C6526">
              <w:rPr>
                <w:noProof/>
                <w:webHidden/>
                <w:sz w:val="18"/>
                <w:szCs w:val="18"/>
              </w:rPr>
              <w:fldChar w:fldCharType="begin"/>
            </w:r>
            <w:r w:rsidRPr="002C6526">
              <w:rPr>
                <w:noProof/>
                <w:webHidden/>
                <w:sz w:val="18"/>
                <w:szCs w:val="18"/>
              </w:rPr>
              <w:instrText xml:space="preserve"> PAGEREF _Toc222301046 \h </w:instrText>
            </w:r>
            <w:r w:rsidRPr="002C6526">
              <w:rPr>
                <w:noProof/>
                <w:webHidden/>
                <w:sz w:val="18"/>
                <w:szCs w:val="18"/>
              </w:rPr>
            </w:r>
            <w:r w:rsidRPr="002C6526">
              <w:rPr>
                <w:noProof/>
                <w:webHidden/>
                <w:sz w:val="18"/>
                <w:szCs w:val="18"/>
              </w:rPr>
              <w:fldChar w:fldCharType="separate"/>
            </w:r>
            <w:r w:rsidRPr="002C6526">
              <w:rPr>
                <w:noProof/>
                <w:webHidden/>
                <w:sz w:val="18"/>
                <w:szCs w:val="18"/>
              </w:rPr>
              <w:t>15</w:t>
            </w:r>
            <w:r w:rsidRPr="002C6526">
              <w:rPr>
                <w:noProof/>
                <w:webHidden/>
                <w:sz w:val="18"/>
                <w:szCs w:val="18"/>
              </w:rPr>
              <w:fldChar w:fldCharType="end"/>
            </w:r>
          </w:hyperlink>
        </w:p>
        <w:p w14:paraId="5987A548" w14:textId="531CFEA7" w:rsidR="002C6526" w:rsidRPr="002C6526" w:rsidRDefault="002C6526">
          <w:pPr>
            <w:pStyle w:val="Spistreci1"/>
            <w:tabs>
              <w:tab w:val="left" w:pos="480"/>
              <w:tab w:val="right" w:leader="dot" w:pos="9628"/>
            </w:tabs>
            <w:rPr>
              <w:rFonts w:eastAsiaTheme="minorEastAsia" w:cstheme="minorBidi"/>
              <w:b w:val="0"/>
              <w:bCs w:val="0"/>
              <w:caps w:val="0"/>
              <w:noProof/>
              <w:kern w:val="2"/>
              <w:sz w:val="18"/>
              <w:szCs w:val="18"/>
              <w:lang w:eastAsia="pl-PL"/>
              <w14:ligatures w14:val="standardContextual"/>
            </w:rPr>
          </w:pPr>
          <w:hyperlink w:anchor="_Toc222301047" w:history="1">
            <w:r w:rsidRPr="002C6526">
              <w:rPr>
                <w:rStyle w:val="Hipercze"/>
                <w:rFonts w:ascii="Times New Roman" w:hAnsi="Times New Roman" w:cs="Times New Roman"/>
                <w:noProof/>
                <w:sz w:val="18"/>
                <w:szCs w:val="18"/>
              </w:rPr>
              <w:t>4.</w:t>
            </w:r>
            <w:r w:rsidRPr="002C6526">
              <w:rPr>
                <w:rFonts w:eastAsiaTheme="minorEastAsia" w:cstheme="minorBidi"/>
                <w:b w:val="0"/>
                <w:bCs w:val="0"/>
                <w:caps w:val="0"/>
                <w:noProof/>
                <w:kern w:val="2"/>
                <w:sz w:val="18"/>
                <w:szCs w:val="18"/>
                <w:lang w:eastAsia="pl-PL"/>
                <w14:ligatures w14:val="standardContextual"/>
              </w:rPr>
              <w:tab/>
            </w:r>
            <w:r w:rsidRPr="002C6526">
              <w:rPr>
                <w:rStyle w:val="Hipercze"/>
                <w:rFonts w:ascii="Times New Roman" w:hAnsi="Times New Roman" w:cs="Times New Roman"/>
                <w:noProof/>
                <w:sz w:val="18"/>
                <w:szCs w:val="18"/>
              </w:rPr>
              <w:t>Zarządzalne przełączniki sieciowe dla Urzędu Miejskiego (2 szt.)</w:t>
            </w:r>
            <w:r w:rsidRPr="002C6526">
              <w:rPr>
                <w:noProof/>
                <w:webHidden/>
                <w:sz w:val="18"/>
                <w:szCs w:val="18"/>
              </w:rPr>
              <w:tab/>
            </w:r>
            <w:r w:rsidRPr="002C6526">
              <w:rPr>
                <w:noProof/>
                <w:webHidden/>
                <w:sz w:val="18"/>
                <w:szCs w:val="18"/>
              </w:rPr>
              <w:fldChar w:fldCharType="begin"/>
            </w:r>
            <w:r w:rsidRPr="002C6526">
              <w:rPr>
                <w:noProof/>
                <w:webHidden/>
                <w:sz w:val="18"/>
                <w:szCs w:val="18"/>
              </w:rPr>
              <w:instrText xml:space="preserve"> PAGEREF _Toc222301047 \h </w:instrText>
            </w:r>
            <w:r w:rsidRPr="002C6526">
              <w:rPr>
                <w:noProof/>
                <w:webHidden/>
                <w:sz w:val="18"/>
                <w:szCs w:val="18"/>
              </w:rPr>
            </w:r>
            <w:r w:rsidRPr="002C6526">
              <w:rPr>
                <w:noProof/>
                <w:webHidden/>
                <w:sz w:val="18"/>
                <w:szCs w:val="18"/>
              </w:rPr>
              <w:fldChar w:fldCharType="separate"/>
            </w:r>
            <w:r w:rsidRPr="002C6526">
              <w:rPr>
                <w:noProof/>
                <w:webHidden/>
                <w:sz w:val="18"/>
                <w:szCs w:val="18"/>
              </w:rPr>
              <w:t>21</w:t>
            </w:r>
            <w:r w:rsidRPr="002C6526">
              <w:rPr>
                <w:noProof/>
                <w:webHidden/>
                <w:sz w:val="18"/>
                <w:szCs w:val="18"/>
              </w:rPr>
              <w:fldChar w:fldCharType="end"/>
            </w:r>
          </w:hyperlink>
        </w:p>
        <w:p w14:paraId="43DC984B" w14:textId="41F92012" w:rsidR="002C6526" w:rsidRPr="002C6526" w:rsidRDefault="002C6526">
          <w:pPr>
            <w:pStyle w:val="Spistreci1"/>
            <w:tabs>
              <w:tab w:val="left" w:pos="480"/>
              <w:tab w:val="right" w:leader="dot" w:pos="9628"/>
            </w:tabs>
            <w:rPr>
              <w:rFonts w:eastAsiaTheme="minorEastAsia" w:cstheme="minorBidi"/>
              <w:b w:val="0"/>
              <w:bCs w:val="0"/>
              <w:caps w:val="0"/>
              <w:noProof/>
              <w:kern w:val="2"/>
              <w:sz w:val="18"/>
              <w:szCs w:val="18"/>
              <w:lang w:eastAsia="pl-PL"/>
              <w14:ligatures w14:val="standardContextual"/>
            </w:rPr>
          </w:pPr>
          <w:hyperlink w:anchor="_Toc222301048" w:history="1">
            <w:r w:rsidRPr="002C6526">
              <w:rPr>
                <w:rStyle w:val="Hipercze"/>
                <w:rFonts w:ascii="Times New Roman" w:hAnsi="Times New Roman" w:cs="Times New Roman"/>
                <w:noProof/>
                <w:sz w:val="18"/>
                <w:szCs w:val="18"/>
              </w:rPr>
              <w:t>5.</w:t>
            </w:r>
            <w:r w:rsidRPr="002C6526">
              <w:rPr>
                <w:rFonts w:eastAsiaTheme="minorEastAsia" w:cstheme="minorBidi"/>
                <w:b w:val="0"/>
                <w:bCs w:val="0"/>
                <w:caps w:val="0"/>
                <w:noProof/>
                <w:kern w:val="2"/>
                <w:sz w:val="18"/>
                <w:szCs w:val="18"/>
                <w:lang w:eastAsia="pl-PL"/>
                <w14:ligatures w14:val="standardContextual"/>
              </w:rPr>
              <w:tab/>
            </w:r>
            <w:r w:rsidRPr="002C6526">
              <w:rPr>
                <w:rStyle w:val="Hipercze"/>
                <w:rFonts w:ascii="Times New Roman" w:hAnsi="Times New Roman" w:cs="Times New Roman"/>
                <w:noProof/>
                <w:sz w:val="18"/>
                <w:szCs w:val="18"/>
              </w:rPr>
              <w:t>Zarządzalne przełączniki sieciowe dostępowe dla Urzędu Miejskiego (2 szt.)</w:t>
            </w:r>
            <w:r w:rsidRPr="002C6526">
              <w:rPr>
                <w:noProof/>
                <w:webHidden/>
                <w:sz w:val="18"/>
                <w:szCs w:val="18"/>
              </w:rPr>
              <w:tab/>
            </w:r>
            <w:r w:rsidRPr="002C6526">
              <w:rPr>
                <w:noProof/>
                <w:webHidden/>
                <w:sz w:val="18"/>
                <w:szCs w:val="18"/>
              </w:rPr>
              <w:fldChar w:fldCharType="begin"/>
            </w:r>
            <w:r w:rsidRPr="002C6526">
              <w:rPr>
                <w:noProof/>
                <w:webHidden/>
                <w:sz w:val="18"/>
                <w:szCs w:val="18"/>
              </w:rPr>
              <w:instrText xml:space="preserve"> PAGEREF _Toc222301048 \h </w:instrText>
            </w:r>
            <w:r w:rsidRPr="002C6526">
              <w:rPr>
                <w:noProof/>
                <w:webHidden/>
                <w:sz w:val="18"/>
                <w:szCs w:val="18"/>
              </w:rPr>
            </w:r>
            <w:r w:rsidRPr="002C6526">
              <w:rPr>
                <w:noProof/>
                <w:webHidden/>
                <w:sz w:val="18"/>
                <w:szCs w:val="18"/>
              </w:rPr>
              <w:fldChar w:fldCharType="separate"/>
            </w:r>
            <w:r w:rsidRPr="002C6526">
              <w:rPr>
                <w:noProof/>
                <w:webHidden/>
                <w:sz w:val="18"/>
                <w:szCs w:val="18"/>
              </w:rPr>
              <w:t>25</w:t>
            </w:r>
            <w:r w:rsidRPr="002C6526">
              <w:rPr>
                <w:noProof/>
                <w:webHidden/>
                <w:sz w:val="18"/>
                <w:szCs w:val="18"/>
              </w:rPr>
              <w:fldChar w:fldCharType="end"/>
            </w:r>
          </w:hyperlink>
        </w:p>
        <w:p w14:paraId="00CB469F" w14:textId="59670407" w:rsidR="002C6526" w:rsidRPr="002C6526" w:rsidRDefault="002C6526">
          <w:pPr>
            <w:pStyle w:val="Spistreci1"/>
            <w:tabs>
              <w:tab w:val="left" w:pos="480"/>
              <w:tab w:val="right" w:leader="dot" w:pos="9628"/>
            </w:tabs>
            <w:rPr>
              <w:rFonts w:eastAsiaTheme="minorEastAsia" w:cstheme="minorBidi"/>
              <w:b w:val="0"/>
              <w:bCs w:val="0"/>
              <w:caps w:val="0"/>
              <w:noProof/>
              <w:kern w:val="2"/>
              <w:sz w:val="18"/>
              <w:szCs w:val="18"/>
              <w:lang w:eastAsia="pl-PL"/>
              <w14:ligatures w14:val="standardContextual"/>
            </w:rPr>
          </w:pPr>
          <w:hyperlink w:anchor="_Toc222301049" w:history="1">
            <w:r w:rsidRPr="002C6526">
              <w:rPr>
                <w:rStyle w:val="Hipercze"/>
                <w:rFonts w:ascii="Times New Roman" w:hAnsi="Times New Roman" w:cs="Times New Roman"/>
                <w:noProof/>
                <w:sz w:val="18"/>
                <w:szCs w:val="18"/>
              </w:rPr>
              <w:t>6.</w:t>
            </w:r>
            <w:r w:rsidRPr="002C6526">
              <w:rPr>
                <w:rFonts w:eastAsiaTheme="minorEastAsia" w:cstheme="minorBidi"/>
                <w:b w:val="0"/>
                <w:bCs w:val="0"/>
                <w:caps w:val="0"/>
                <w:noProof/>
                <w:kern w:val="2"/>
                <w:sz w:val="18"/>
                <w:szCs w:val="18"/>
                <w:lang w:eastAsia="pl-PL"/>
                <w14:ligatures w14:val="standardContextual"/>
              </w:rPr>
              <w:tab/>
            </w:r>
            <w:r w:rsidRPr="002C6526">
              <w:rPr>
                <w:rStyle w:val="Hipercze"/>
                <w:rFonts w:ascii="Times New Roman" w:hAnsi="Times New Roman" w:cs="Times New Roman"/>
                <w:noProof/>
                <w:sz w:val="18"/>
                <w:szCs w:val="18"/>
              </w:rPr>
              <w:t>Urządzenie UTM dla GOPS</w:t>
            </w:r>
            <w:r w:rsidRPr="002C6526">
              <w:rPr>
                <w:noProof/>
                <w:webHidden/>
                <w:sz w:val="18"/>
                <w:szCs w:val="18"/>
              </w:rPr>
              <w:tab/>
            </w:r>
            <w:r w:rsidRPr="002C6526">
              <w:rPr>
                <w:noProof/>
                <w:webHidden/>
                <w:sz w:val="18"/>
                <w:szCs w:val="18"/>
              </w:rPr>
              <w:fldChar w:fldCharType="begin"/>
            </w:r>
            <w:r w:rsidRPr="002C6526">
              <w:rPr>
                <w:noProof/>
                <w:webHidden/>
                <w:sz w:val="18"/>
                <w:szCs w:val="18"/>
              </w:rPr>
              <w:instrText xml:space="preserve"> PAGEREF _Toc222301049 \h </w:instrText>
            </w:r>
            <w:r w:rsidRPr="002C6526">
              <w:rPr>
                <w:noProof/>
                <w:webHidden/>
                <w:sz w:val="18"/>
                <w:szCs w:val="18"/>
              </w:rPr>
            </w:r>
            <w:r w:rsidRPr="002C6526">
              <w:rPr>
                <w:noProof/>
                <w:webHidden/>
                <w:sz w:val="18"/>
                <w:szCs w:val="18"/>
              </w:rPr>
              <w:fldChar w:fldCharType="separate"/>
            </w:r>
            <w:r w:rsidRPr="002C6526">
              <w:rPr>
                <w:noProof/>
                <w:webHidden/>
                <w:sz w:val="18"/>
                <w:szCs w:val="18"/>
              </w:rPr>
              <w:t>30</w:t>
            </w:r>
            <w:r w:rsidRPr="002C6526">
              <w:rPr>
                <w:noProof/>
                <w:webHidden/>
                <w:sz w:val="18"/>
                <w:szCs w:val="18"/>
              </w:rPr>
              <w:fldChar w:fldCharType="end"/>
            </w:r>
          </w:hyperlink>
        </w:p>
        <w:p w14:paraId="1160FF48" w14:textId="2AD303BB" w:rsidR="002C6526" w:rsidRPr="002C6526" w:rsidRDefault="002C6526">
          <w:pPr>
            <w:pStyle w:val="Spistreci1"/>
            <w:tabs>
              <w:tab w:val="right" w:leader="dot" w:pos="9628"/>
            </w:tabs>
            <w:rPr>
              <w:rFonts w:eastAsiaTheme="minorEastAsia" w:cstheme="minorBidi"/>
              <w:b w:val="0"/>
              <w:bCs w:val="0"/>
              <w:caps w:val="0"/>
              <w:noProof/>
              <w:kern w:val="2"/>
              <w:sz w:val="18"/>
              <w:szCs w:val="18"/>
              <w:lang w:eastAsia="pl-PL"/>
              <w14:ligatures w14:val="standardContextual"/>
            </w:rPr>
          </w:pPr>
          <w:hyperlink w:anchor="_Toc222301050" w:history="1">
            <w:r w:rsidRPr="002C6526">
              <w:rPr>
                <w:rStyle w:val="Hipercze"/>
                <w:rFonts w:ascii="Times New Roman" w:hAnsi="Times New Roman" w:cs="Times New Roman"/>
                <w:noProof/>
                <w:sz w:val="18"/>
                <w:szCs w:val="18"/>
              </w:rPr>
              <w:t>7.      System zbierania i analizy logów dla GOPS</w:t>
            </w:r>
            <w:r w:rsidRPr="002C6526">
              <w:rPr>
                <w:noProof/>
                <w:webHidden/>
                <w:sz w:val="18"/>
                <w:szCs w:val="18"/>
              </w:rPr>
              <w:tab/>
            </w:r>
            <w:r w:rsidRPr="002C6526">
              <w:rPr>
                <w:noProof/>
                <w:webHidden/>
                <w:sz w:val="18"/>
                <w:szCs w:val="18"/>
              </w:rPr>
              <w:fldChar w:fldCharType="begin"/>
            </w:r>
            <w:r w:rsidRPr="002C6526">
              <w:rPr>
                <w:noProof/>
                <w:webHidden/>
                <w:sz w:val="18"/>
                <w:szCs w:val="18"/>
              </w:rPr>
              <w:instrText xml:space="preserve"> PAGEREF _Toc222301050 \h </w:instrText>
            </w:r>
            <w:r w:rsidRPr="002C6526">
              <w:rPr>
                <w:noProof/>
                <w:webHidden/>
                <w:sz w:val="18"/>
                <w:szCs w:val="18"/>
              </w:rPr>
            </w:r>
            <w:r w:rsidRPr="002C6526">
              <w:rPr>
                <w:noProof/>
                <w:webHidden/>
                <w:sz w:val="18"/>
                <w:szCs w:val="18"/>
              </w:rPr>
              <w:fldChar w:fldCharType="separate"/>
            </w:r>
            <w:r w:rsidRPr="002C6526">
              <w:rPr>
                <w:noProof/>
                <w:webHidden/>
                <w:sz w:val="18"/>
                <w:szCs w:val="18"/>
              </w:rPr>
              <w:t>36</w:t>
            </w:r>
            <w:r w:rsidRPr="002C6526">
              <w:rPr>
                <w:noProof/>
                <w:webHidden/>
                <w:sz w:val="18"/>
                <w:szCs w:val="18"/>
              </w:rPr>
              <w:fldChar w:fldCharType="end"/>
            </w:r>
          </w:hyperlink>
        </w:p>
        <w:p w14:paraId="512E2581" w14:textId="266C6F26" w:rsidR="002C6526" w:rsidRPr="002C6526" w:rsidRDefault="002C6526">
          <w:pPr>
            <w:pStyle w:val="Spistreci1"/>
            <w:tabs>
              <w:tab w:val="left" w:pos="480"/>
              <w:tab w:val="right" w:leader="dot" w:pos="9628"/>
            </w:tabs>
            <w:rPr>
              <w:rFonts w:eastAsiaTheme="minorEastAsia" w:cstheme="minorBidi"/>
              <w:b w:val="0"/>
              <w:bCs w:val="0"/>
              <w:caps w:val="0"/>
              <w:noProof/>
              <w:kern w:val="2"/>
              <w:sz w:val="18"/>
              <w:szCs w:val="18"/>
              <w:lang w:eastAsia="pl-PL"/>
              <w14:ligatures w14:val="standardContextual"/>
            </w:rPr>
          </w:pPr>
          <w:hyperlink w:anchor="_Toc222301051" w:history="1">
            <w:r w:rsidRPr="002C6526">
              <w:rPr>
                <w:rStyle w:val="Hipercze"/>
                <w:rFonts w:ascii="Times New Roman" w:hAnsi="Times New Roman" w:cs="Times New Roman"/>
                <w:noProof/>
                <w:sz w:val="18"/>
                <w:szCs w:val="18"/>
              </w:rPr>
              <w:t>7.</w:t>
            </w:r>
            <w:r w:rsidRPr="002C6526">
              <w:rPr>
                <w:rFonts w:eastAsiaTheme="minorEastAsia" w:cstheme="minorBidi"/>
                <w:b w:val="0"/>
                <w:bCs w:val="0"/>
                <w:caps w:val="0"/>
                <w:noProof/>
                <w:kern w:val="2"/>
                <w:sz w:val="18"/>
                <w:szCs w:val="18"/>
                <w:lang w:eastAsia="pl-PL"/>
                <w14:ligatures w14:val="standardContextual"/>
              </w:rPr>
              <w:tab/>
            </w:r>
            <w:r w:rsidRPr="002C6526">
              <w:rPr>
                <w:rStyle w:val="Hipercze"/>
                <w:rFonts w:ascii="Times New Roman" w:hAnsi="Times New Roman" w:cs="Times New Roman"/>
                <w:noProof/>
                <w:sz w:val="18"/>
                <w:szCs w:val="18"/>
              </w:rPr>
              <w:t>Przełącznik sieciowy dla GOPS (1 szt.)</w:t>
            </w:r>
            <w:r w:rsidRPr="002C6526">
              <w:rPr>
                <w:noProof/>
                <w:webHidden/>
                <w:sz w:val="18"/>
                <w:szCs w:val="18"/>
              </w:rPr>
              <w:tab/>
            </w:r>
            <w:r w:rsidRPr="002C6526">
              <w:rPr>
                <w:noProof/>
                <w:webHidden/>
                <w:sz w:val="18"/>
                <w:szCs w:val="18"/>
              </w:rPr>
              <w:fldChar w:fldCharType="begin"/>
            </w:r>
            <w:r w:rsidRPr="002C6526">
              <w:rPr>
                <w:noProof/>
                <w:webHidden/>
                <w:sz w:val="18"/>
                <w:szCs w:val="18"/>
              </w:rPr>
              <w:instrText xml:space="preserve"> PAGEREF _Toc222301051 \h </w:instrText>
            </w:r>
            <w:r w:rsidRPr="002C6526">
              <w:rPr>
                <w:noProof/>
                <w:webHidden/>
                <w:sz w:val="18"/>
                <w:szCs w:val="18"/>
              </w:rPr>
            </w:r>
            <w:r w:rsidRPr="002C6526">
              <w:rPr>
                <w:noProof/>
                <w:webHidden/>
                <w:sz w:val="18"/>
                <w:szCs w:val="18"/>
              </w:rPr>
              <w:fldChar w:fldCharType="separate"/>
            </w:r>
            <w:r w:rsidRPr="002C6526">
              <w:rPr>
                <w:noProof/>
                <w:webHidden/>
                <w:sz w:val="18"/>
                <w:szCs w:val="18"/>
              </w:rPr>
              <w:t>41</w:t>
            </w:r>
            <w:r w:rsidRPr="002C6526">
              <w:rPr>
                <w:noProof/>
                <w:webHidden/>
                <w:sz w:val="18"/>
                <w:szCs w:val="18"/>
              </w:rPr>
              <w:fldChar w:fldCharType="end"/>
            </w:r>
          </w:hyperlink>
        </w:p>
        <w:p w14:paraId="72619B9E" w14:textId="37A65F23" w:rsidR="002C6526" w:rsidRPr="002C6526" w:rsidRDefault="002C6526">
          <w:pPr>
            <w:pStyle w:val="Spistreci1"/>
            <w:tabs>
              <w:tab w:val="left" w:pos="480"/>
              <w:tab w:val="right" w:leader="dot" w:pos="9628"/>
            </w:tabs>
            <w:rPr>
              <w:rFonts w:eastAsiaTheme="minorEastAsia" w:cstheme="minorBidi"/>
              <w:b w:val="0"/>
              <w:bCs w:val="0"/>
              <w:caps w:val="0"/>
              <w:noProof/>
              <w:kern w:val="2"/>
              <w:sz w:val="18"/>
              <w:szCs w:val="18"/>
              <w:lang w:eastAsia="pl-PL"/>
              <w14:ligatures w14:val="standardContextual"/>
            </w:rPr>
          </w:pPr>
          <w:hyperlink w:anchor="_Toc222301052" w:history="1">
            <w:r w:rsidRPr="002C6526">
              <w:rPr>
                <w:rStyle w:val="Hipercze"/>
                <w:rFonts w:ascii="Times New Roman" w:hAnsi="Times New Roman" w:cs="Times New Roman"/>
                <w:noProof/>
                <w:sz w:val="18"/>
                <w:szCs w:val="18"/>
              </w:rPr>
              <w:t>8.</w:t>
            </w:r>
            <w:r w:rsidRPr="002C6526">
              <w:rPr>
                <w:rFonts w:eastAsiaTheme="minorEastAsia" w:cstheme="minorBidi"/>
                <w:b w:val="0"/>
                <w:bCs w:val="0"/>
                <w:caps w:val="0"/>
                <w:noProof/>
                <w:kern w:val="2"/>
                <w:sz w:val="18"/>
                <w:szCs w:val="18"/>
                <w:lang w:eastAsia="pl-PL"/>
                <w14:ligatures w14:val="standardContextual"/>
              </w:rPr>
              <w:tab/>
            </w:r>
            <w:r w:rsidRPr="002C6526">
              <w:rPr>
                <w:rStyle w:val="Hipercze"/>
                <w:rFonts w:ascii="Times New Roman" w:hAnsi="Times New Roman" w:cs="Times New Roman"/>
                <w:noProof/>
                <w:sz w:val="18"/>
                <w:szCs w:val="18"/>
              </w:rPr>
              <w:t>Rozwiązania równoważne</w:t>
            </w:r>
            <w:r w:rsidRPr="002C6526">
              <w:rPr>
                <w:noProof/>
                <w:webHidden/>
                <w:sz w:val="18"/>
                <w:szCs w:val="18"/>
              </w:rPr>
              <w:tab/>
            </w:r>
            <w:r w:rsidRPr="002C6526">
              <w:rPr>
                <w:noProof/>
                <w:webHidden/>
                <w:sz w:val="18"/>
                <w:szCs w:val="18"/>
              </w:rPr>
              <w:fldChar w:fldCharType="begin"/>
            </w:r>
            <w:r w:rsidRPr="002C6526">
              <w:rPr>
                <w:noProof/>
                <w:webHidden/>
                <w:sz w:val="18"/>
                <w:szCs w:val="18"/>
              </w:rPr>
              <w:instrText xml:space="preserve"> PAGEREF _Toc222301052 \h </w:instrText>
            </w:r>
            <w:r w:rsidRPr="002C6526">
              <w:rPr>
                <w:noProof/>
                <w:webHidden/>
                <w:sz w:val="18"/>
                <w:szCs w:val="18"/>
              </w:rPr>
            </w:r>
            <w:r w:rsidRPr="002C6526">
              <w:rPr>
                <w:noProof/>
                <w:webHidden/>
                <w:sz w:val="18"/>
                <w:szCs w:val="18"/>
              </w:rPr>
              <w:fldChar w:fldCharType="separate"/>
            </w:r>
            <w:r w:rsidRPr="002C6526">
              <w:rPr>
                <w:noProof/>
                <w:webHidden/>
                <w:sz w:val="18"/>
                <w:szCs w:val="18"/>
              </w:rPr>
              <w:t>46</w:t>
            </w:r>
            <w:r w:rsidRPr="002C6526">
              <w:rPr>
                <w:noProof/>
                <w:webHidden/>
                <w:sz w:val="18"/>
                <w:szCs w:val="18"/>
              </w:rPr>
              <w:fldChar w:fldCharType="end"/>
            </w:r>
          </w:hyperlink>
        </w:p>
        <w:p w14:paraId="58FA5193" w14:textId="259BE526" w:rsidR="00333D8A" w:rsidRPr="001907E8" w:rsidRDefault="001D6AE0" w:rsidP="00333D8A">
          <w:r w:rsidRPr="001907E8">
            <w:rPr>
              <w:b/>
              <w:bCs/>
              <w:noProof/>
            </w:rPr>
            <w:fldChar w:fldCharType="end"/>
          </w:r>
        </w:p>
      </w:sdtContent>
    </w:sdt>
    <w:p w14:paraId="16185909" w14:textId="77777777" w:rsidR="00333D8A" w:rsidRPr="001907E8" w:rsidRDefault="00CF47B2" w:rsidP="00333D8A">
      <w:pPr>
        <w:pStyle w:val="Nagwek1"/>
        <w:spacing w:before="0" w:after="60" w:line="240" w:lineRule="auto"/>
        <w:rPr>
          <w:rFonts w:ascii="Times New Roman" w:hAnsi="Times New Roman" w:cs="Times New Roman"/>
          <w:color w:val="1F3864" w:themeColor="accent5" w:themeShade="80"/>
          <w:sz w:val="28"/>
        </w:rPr>
      </w:pPr>
      <w:r w:rsidRPr="001907E8">
        <w:rPr>
          <w:rFonts w:ascii="Times New Roman" w:hAnsi="Times New Roman" w:cs="Times New Roman"/>
          <w:color w:val="1F3864" w:themeColor="accent5" w:themeShade="80"/>
          <w:sz w:val="28"/>
        </w:rPr>
        <w:br w:type="column"/>
      </w:r>
      <w:bookmarkStart w:id="0" w:name="_Toc222301043"/>
      <w:r w:rsidR="00333D8A" w:rsidRPr="001907E8">
        <w:rPr>
          <w:rFonts w:ascii="Times New Roman" w:hAnsi="Times New Roman" w:cs="Times New Roman"/>
          <w:color w:val="1F3864" w:themeColor="accent5" w:themeShade="80"/>
          <w:sz w:val="28"/>
        </w:rPr>
        <w:lastRenderedPageBreak/>
        <w:t>Wymagania ogólne</w:t>
      </w:r>
      <w:bookmarkEnd w:id="0"/>
    </w:p>
    <w:p w14:paraId="3F1C5F93" w14:textId="77777777" w:rsidR="00333D8A" w:rsidRPr="001907E8" w:rsidRDefault="00333D8A" w:rsidP="00333D8A">
      <w:pPr>
        <w:spacing w:before="0" w:after="60" w:line="240" w:lineRule="auto"/>
        <w:jc w:val="center"/>
        <w:rPr>
          <w:rFonts w:ascii="Times New Roman" w:hAnsi="Times New Roman"/>
          <w:b/>
          <w:bCs/>
          <w:sz w:val="21"/>
          <w:szCs w:val="21"/>
        </w:rPr>
      </w:pPr>
    </w:p>
    <w:p w14:paraId="3E8B51CF" w14:textId="77777777" w:rsidR="00333D8A" w:rsidRPr="001907E8" w:rsidRDefault="00333D8A" w:rsidP="00B628CE">
      <w:pPr>
        <w:pStyle w:val="Akapitzlist"/>
        <w:numPr>
          <w:ilvl w:val="0"/>
          <w:numId w:val="8"/>
        </w:numPr>
        <w:tabs>
          <w:tab w:val="left" w:pos="284"/>
        </w:tabs>
        <w:spacing w:before="0" w:after="60" w:line="240" w:lineRule="auto"/>
        <w:ind w:left="0" w:firstLine="0"/>
        <w:contextualSpacing w:val="0"/>
        <w:jc w:val="both"/>
        <w:rPr>
          <w:rFonts w:ascii="Times New Roman" w:hAnsi="Times New Roman"/>
          <w:sz w:val="21"/>
          <w:szCs w:val="21"/>
        </w:rPr>
      </w:pPr>
      <w:r w:rsidRPr="001907E8">
        <w:rPr>
          <w:rFonts w:ascii="Times New Roman" w:hAnsi="Times New Roman"/>
          <w:sz w:val="21"/>
          <w:szCs w:val="21"/>
        </w:rPr>
        <w:t>Niniejszy załącznik stanowi szczegółowy opis przedmiotu zamówienia. Zaoferowane przez Wykonawcę rozwiązania muszą spełniać minimalne wymagania postawione w niniejszym załączniku w kolumnie „Wymagane minimalne parametry techniczne” oraz zostać dostarczony na warunkach określonych poniżej.</w:t>
      </w:r>
    </w:p>
    <w:p w14:paraId="01CE5003" w14:textId="77777777" w:rsidR="00EF730F" w:rsidRPr="001907E8" w:rsidRDefault="00333D8A" w:rsidP="00B628CE">
      <w:pPr>
        <w:pStyle w:val="Akapitzlist"/>
        <w:numPr>
          <w:ilvl w:val="0"/>
          <w:numId w:val="8"/>
        </w:numPr>
        <w:tabs>
          <w:tab w:val="left" w:pos="284"/>
        </w:tabs>
        <w:spacing w:before="0" w:after="60" w:line="240" w:lineRule="auto"/>
        <w:ind w:left="0" w:firstLine="0"/>
        <w:contextualSpacing w:val="0"/>
        <w:jc w:val="both"/>
        <w:rPr>
          <w:rFonts w:ascii="Times New Roman" w:hAnsi="Times New Roman"/>
          <w:sz w:val="21"/>
          <w:szCs w:val="21"/>
        </w:rPr>
      </w:pPr>
      <w:r w:rsidRPr="001907E8">
        <w:rPr>
          <w:rFonts w:ascii="Times New Roman" w:hAnsi="Times New Roman"/>
          <w:sz w:val="21"/>
          <w:szCs w:val="21"/>
        </w:rPr>
        <w:t>Zamówienie obejmuje kompleksową dostawę, montaż, wdrożenie oraz konfigurację wszystkich elementów infrastruktury objętych niniejszym zamówieniem. Wymagane jest, aby wszystkie komponenty sprzętowe i</w:t>
      </w:r>
      <w:r w:rsidR="00335029" w:rsidRPr="001907E8">
        <w:rPr>
          <w:rFonts w:ascii="Times New Roman" w:hAnsi="Times New Roman"/>
          <w:sz w:val="21"/>
          <w:szCs w:val="21"/>
        </w:rPr>
        <w:t> </w:t>
      </w:r>
      <w:r w:rsidRPr="001907E8">
        <w:rPr>
          <w:rFonts w:ascii="Times New Roman" w:hAnsi="Times New Roman"/>
          <w:sz w:val="21"/>
          <w:szCs w:val="21"/>
        </w:rPr>
        <w:t xml:space="preserve">programowe stanowiły spójny, w pełni kompatybilny ekosystem technologiczny, umożliwiający ich wzajemną integrację (Zamawiający posiada odpowiednią ilość licencji do wirtualizacji oraz systemów operacyjnych). Wykonawca zobowiązany będzie do zapewnienia pełnego wdrożenia wszystkich systemów, ich uruchomienia </w:t>
      </w:r>
      <w:r w:rsidR="005563D7" w:rsidRPr="001907E8">
        <w:rPr>
          <w:rFonts w:ascii="Times New Roman" w:hAnsi="Times New Roman"/>
          <w:sz w:val="21"/>
          <w:szCs w:val="21"/>
        </w:rPr>
        <w:t xml:space="preserve">wraz z migracją danych </w:t>
      </w:r>
      <w:r w:rsidRPr="001907E8">
        <w:rPr>
          <w:rFonts w:ascii="Times New Roman" w:hAnsi="Times New Roman"/>
          <w:sz w:val="21"/>
          <w:szCs w:val="21"/>
        </w:rPr>
        <w:t>oraz weryfikacji poprawności działania zgodnie z opisem przedmiotu zamówienia. W ramach realizacji przedmiotu zamówienia Wykonawca zapewni także wsparcie powdrożeniowe oraz przeprowadzi szkolenie dla administrator</w:t>
      </w:r>
      <w:r w:rsidR="00335029" w:rsidRPr="001907E8">
        <w:rPr>
          <w:rFonts w:ascii="Times New Roman" w:hAnsi="Times New Roman"/>
          <w:sz w:val="21"/>
          <w:szCs w:val="21"/>
        </w:rPr>
        <w:t>a</w:t>
      </w:r>
      <w:r w:rsidRPr="001907E8">
        <w:rPr>
          <w:rFonts w:ascii="Times New Roman" w:hAnsi="Times New Roman"/>
          <w:sz w:val="21"/>
          <w:szCs w:val="21"/>
        </w:rPr>
        <w:t xml:space="preserve"> IT wyznaczonych przez Zamawiającego, w sposób umożliwiający samodzielną i efektywną obsługę oraz zarządzanie wdrożonymi systemami.</w:t>
      </w:r>
    </w:p>
    <w:p w14:paraId="62E04673" w14:textId="1B6186A4" w:rsidR="00333D8A" w:rsidRPr="001907E8" w:rsidRDefault="00333D8A" w:rsidP="00B628CE">
      <w:pPr>
        <w:pStyle w:val="Akapitzlist"/>
        <w:numPr>
          <w:ilvl w:val="0"/>
          <w:numId w:val="8"/>
        </w:numPr>
        <w:tabs>
          <w:tab w:val="left" w:pos="284"/>
        </w:tabs>
        <w:spacing w:before="0" w:after="60" w:line="240" w:lineRule="auto"/>
        <w:ind w:left="0" w:firstLine="0"/>
        <w:contextualSpacing w:val="0"/>
        <w:jc w:val="both"/>
        <w:rPr>
          <w:rFonts w:ascii="Times New Roman" w:hAnsi="Times New Roman"/>
          <w:sz w:val="21"/>
          <w:szCs w:val="21"/>
        </w:rPr>
      </w:pPr>
      <w:r w:rsidRPr="001907E8">
        <w:rPr>
          <w:rFonts w:ascii="Times New Roman" w:hAnsi="Times New Roman"/>
          <w:sz w:val="21"/>
          <w:szCs w:val="21"/>
        </w:rPr>
        <w:t xml:space="preserve">W ramach ceny zakupu </w:t>
      </w:r>
      <w:r w:rsidR="00635288">
        <w:rPr>
          <w:rFonts w:ascii="Times New Roman" w:hAnsi="Times New Roman"/>
          <w:sz w:val="21"/>
          <w:szCs w:val="21"/>
        </w:rPr>
        <w:t>sprzętu/oprogramowania</w:t>
      </w:r>
      <w:r w:rsidRPr="001907E8">
        <w:rPr>
          <w:rFonts w:ascii="Times New Roman" w:hAnsi="Times New Roman"/>
          <w:sz w:val="21"/>
          <w:szCs w:val="21"/>
        </w:rPr>
        <w:t xml:space="preserve"> Wykonawca zapewnia gwarancję obejmującą: </w:t>
      </w:r>
      <w:r w:rsidR="005563D7" w:rsidRPr="001907E8">
        <w:rPr>
          <w:rFonts w:ascii="Times New Roman" w:hAnsi="Times New Roman"/>
          <w:sz w:val="21"/>
          <w:szCs w:val="21"/>
        </w:rPr>
        <w:t>konsultacje techniczne niezbędne dla prawidłowego działania system</w:t>
      </w:r>
      <w:r w:rsidR="00635288">
        <w:rPr>
          <w:rFonts w:ascii="Times New Roman" w:hAnsi="Times New Roman"/>
          <w:sz w:val="21"/>
          <w:szCs w:val="21"/>
        </w:rPr>
        <w:t>ów</w:t>
      </w:r>
      <w:r w:rsidR="005563D7" w:rsidRPr="001907E8">
        <w:rPr>
          <w:rFonts w:ascii="Times New Roman" w:hAnsi="Times New Roman"/>
          <w:sz w:val="21"/>
          <w:szCs w:val="21"/>
        </w:rPr>
        <w:t xml:space="preserve"> oraz </w:t>
      </w:r>
      <w:r w:rsidRPr="001907E8">
        <w:rPr>
          <w:rFonts w:ascii="Times New Roman" w:hAnsi="Times New Roman"/>
          <w:sz w:val="21"/>
          <w:szCs w:val="21"/>
        </w:rPr>
        <w:t>usuwanie usterek i awarii</w:t>
      </w:r>
      <w:r w:rsidR="005563D7" w:rsidRPr="001907E8">
        <w:rPr>
          <w:rFonts w:ascii="Times New Roman" w:hAnsi="Times New Roman"/>
          <w:sz w:val="21"/>
          <w:szCs w:val="21"/>
        </w:rPr>
        <w:t xml:space="preserve"> związanych z konfiguracją system</w:t>
      </w:r>
      <w:r w:rsidR="00635288">
        <w:rPr>
          <w:rFonts w:ascii="Times New Roman" w:hAnsi="Times New Roman"/>
          <w:sz w:val="21"/>
          <w:szCs w:val="21"/>
        </w:rPr>
        <w:t>ów</w:t>
      </w:r>
      <w:r w:rsidR="005563D7" w:rsidRPr="001907E8">
        <w:rPr>
          <w:rFonts w:ascii="Times New Roman" w:hAnsi="Times New Roman"/>
          <w:sz w:val="21"/>
          <w:szCs w:val="21"/>
        </w:rPr>
        <w:t xml:space="preserve"> w ilości 1</w:t>
      </w:r>
      <w:r w:rsidR="002D16AF">
        <w:rPr>
          <w:rFonts w:ascii="Times New Roman" w:hAnsi="Times New Roman"/>
          <w:sz w:val="21"/>
          <w:szCs w:val="21"/>
        </w:rPr>
        <w:t>0</w:t>
      </w:r>
      <w:r w:rsidR="005563D7" w:rsidRPr="001907E8">
        <w:rPr>
          <w:rFonts w:ascii="Times New Roman" w:hAnsi="Times New Roman"/>
          <w:sz w:val="21"/>
          <w:szCs w:val="21"/>
        </w:rPr>
        <w:t xml:space="preserve"> roboczo godzin w okresie </w:t>
      </w:r>
      <w:r w:rsidR="002D16AF">
        <w:rPr>
          <w:rFonts w:ascii="Times New Roman" w:hAnsi="Times New Roman"/>
          <w:sz w:val="21"/>
          <w:szCs w:val="21"/>
        </w:rPr>
        <w:t>jednego roku</w:t>
      </w:r>
      <w:r w:rsidR="005563D7" w:rsidRPr="001907E8">
        <w:rPr>
          <w:rFonts w:ascii="Times New Roman" w:hAnsi="Times New Roman"/>
          <w:sz w:val="21"/>
          <w:szCs w:val="21"/>
        </w:rPr>
        <w:t xml:space="preserve"> od daty podpisania protokołu odbioru</w:t>
      </w:r>
      <w:r w:rsidR="00635288">
        <w:rPr>
          <w:rFonts w:ascii="Times New Roman" w:hAnsi="Times New Roman"/>
          <w:sz w:val="21"/>
          <w:szCs w:val="21"/>
        </w:rPr>
        <w:t>.</w:t>
      </w:r>
    </w:p>
    <w:p w14:paraId="50FB8EEF" w14:textId="77777777" w:rsidR="00333D8A" w:rsidRPr="001907E8" w:rsidRDefault="00333D8A" w:rsidP="00B628CE">
      <w:pPr>
        <w:pStyle w:val="Akapitzlist"/>
        <w:numPr>
          <w:ilvl w:val="0"/>
          <w:numId w:val="8"/>
        </w:numPr>
        <w:tabs>
          <w:tab w:val="left" w:pos="284"/>
        </w:tabs>
        <w:spacing w:before="0" w:after="60" w:line="240" w:lineRule="auto"/>
        <w:ind w:left="0" w:firstLine="0"/>
        <w:contextualSpacing w:val="0"/>
        <w:jc w:val="both"/>
        <w:rPr>
          <w:rFonts w:ascii="Times New Roman" w:hAnsi="Times New Roman"/>
          <w:sz w:val="21"/>
          <w:szCs w:val="21"/>
        </w:rPr>
      </w:pPr>
      <w:r w:rsidRPr="001907E8">
        <w:rPr>
          <w:rFonts w:ascii="Times New Roman" w:hAnsi="Times New Roman"/>
          <w:sz w:val="21"/>
          <w:szCs w:val="21"/>
        </w:rPr>
        <w:t>Wszelkie dostarczane w ramach zamówienia oprogramowanie musi być fabrycznie nowe, nieużywane oraz nieaktywowane wcześniej na żadnym urządzeniu. Wykonawca zobowiązany jest dostarczyć je w najnowszej stabilnej wersji, dostępnej na dzień składania ofert, pochodzącej wyłącznie z oficjalnego kanału dystrybucyjnego producenta. Oprogramowanie nie może być obciążone żadnymi prawami osób trzecich, a jego nośniki – o ile występują – muszą być wolne od wad fizycznych i prawnych.</w:t>
      </w:r>
    </w:p>
    <w:p w14:paraId="5DA7398B" w14:textId="77777777" w:rsidR="00333D8A" w:rsidRPr="001907E8" w:rsidRDefault="00333D8A" w:rsidP="00B628CE">
      <w:pPr>
        <w:pStyle w:val="Akapitzlist"/>
        <w:numPr>
          <w:ilvl w:val="0"/>
          <w:numId w:val="8"/>
        </w:numPr>
        <w:tabs>
          <w:tab w:val="left" w:pos="284"/>
        </w:tabs>
        <w:spacing w:before="0" w:after="60" w:line="240" w:lineRule="auto"/>
        <w:ind w:left="0" w:firstLine="0"/>
        <w:contextualSpacing w:val="0"/>
        <w:jc w:val="both"/>
        <w:rPr>
          <w:rFonts w:ascii="Times New Roman" w:hAnsi="Times New Roman"/>
          <w:sz w:val="21"/>
          <w:szCs w:val="21"/>
        </w:rPr>
      </w:pPr>
      <w:r w:rsidRPr="001907E8">
        <w:rPr>
          <w:rFonts w:ascii="Times New Roman" w:hAnsi="Times New Roman"/>
          <w:sz w:val="21"/>
          <w:szCs w:val="21"/>
        </w:rPr>
        <w:t>Dostarczany sprzęt również musi być fabrycznie nowy, kompletny i sprawny technicznie. Zamawiający nie dopuszcza urządzeń używanych, regenerowanych ani pochodzących z tzw. rynku „</w:t>
      </w:r>
      <w:proofErr w:type="spellStart"/>
      <w:r w:rsidRPr="001907E8">
        <w:rPr>
          <w:rFonts w:ascii="Times New Roman" w:hAnsi="Times New Roman"/>
          <w:sz w:val="21"/>
          <w:szCs w:val="21"/>
        </w:rPr>
        <w:t>refurbished</w:t>
      </w:r>
      <w:proofErr w:type="spellEnd"/>
      <w:r w:rsidRPr="001907E8">
        <w:rPr>
          <w:rFonts w:ascii="Times New Roman" w:hAnsi="Times New Roman"/>
          <w:sz w:val="21"/>
          <w:szCs w:val="21"/>
        </w:rPr>
        <w:t>”. Sprzęt powinien być wyprodukowany nie wcześniej niż w styczniu 2025 r., pochodzić z autoryzowanego kanału dystrybucyjnego producenta oraz zostać dostarczony w oryginalnym opakowaniu</w:t>
      </w:r>
      <w:r w:rsidR="005563D7" w:rsidRPr="001907E8">
        <w:rPr>
          <w:rFonts w:ascii="Times New Roman" w:hAnsi="Times New Roman"/>
          <w:sz w:val="21"/>
          <w:szCs w:val="21"/>
        </w:rPr>
        <w:t>.</w:t>
      </w:r>
      <w:r w:rsidRPr="001907E8">
        <w:rPr>
          <w:rFonts w:ascii="Times New Roman" w:hAnsi="Times New Roman"/>
          <w:sz w:val="21"/>
          <w:szCs w:val="21"/>
        </w:rPr>
        <w:t>. Wymaga się, aby dostarczony sprzęt był wolny od jakichkolwiek wad fizycznych i prawnych.</w:t>
      </w:r>
    </w:p>
    <w:p w14:paraId="735777B6" w14:textId="77777777" w:rsidR="00161B5E" w:rsidRPr="001907E8" w:rsidRDefault="00333D8A" w:rsidP="00B628CE">
      <w:pPr>
        <w:pStyle w:val="Akapitzlist"/>
        <w:numPr>
          <w:ilvl w:val="0"/>
          <w:numId w:val="8"/>
        </w:numPr>
        <w:tabs>
          <w:tab w:val="left" w:pos="284"/>
        </w:tabs>
        <w:spacing w:before="0" w:after="60" w:line="240" w:lineRule="auto"/>
        <w:ind w:left="0" w:firstLine="0"/>
        <w:contextualSpacing w:val="0"/>
        <w:jc w:val="both"/>
        <w:rPr>
          <w:rFonts w:ascii="Times New Roman" w:hAnsi="Times New Roman"/>
          <w:sz w:val="21"/>
          <w:szCs w:val="21"/>
        </w:rPr>
      </w:pPr>
      <w:r w:rsidRPr="001907E8">
        <w:rPr>
          <w:rFonts w:ascii="Times New Roman" w:hAnsi="Times New Roman"/>
          <w:sz w:val="21"/>
          <w:szCs w:val="21"/>
        </w:rPr>
        <w:t xml:space="preserve">Przy wyborze oferty Zamawiający będzie kierował się dwoma kryteriami: ceną (waga 60%) oraz okresem </w:t>
      </w:r>
      <w:r w:rsidR="005563D7" w:rsidRPr="001907E8">
        <w:rPr>
          <w:rFonts w:ascii="Times New Roman" w:hAnsi="Times New Roman"/>
          <w:sz w:val="21"/>
          <w:szCs w:val="21"/>
        </w:rPr>
        <w:t xml:space="preserve">gwarancji dodatkowej </w:t>
      </w:r>
      <w:r w:rsidR="007B6572" w:rsidRPr="001907E8">
        <w:rPr>
          <w:rFonts w:ascii="Times New Roman" w:hAnsi="Times New Roman"/>
          <w:sz w:val="21"/>
          <w:szCs w:val="21"/>
        </w:rPr>
        <w:t>(</w:t>
      </w:r>
      <w:r w:rsidRPr="001907E8">
        <w:rPr>
          <w:rFonts w:ascii="Times New Roman" w:hAnsi="Times New Roman"/>
          <w:sz w:val="21"/>
          <w:szCs w:val="21"/>
        </w:rPr>
        <w:t xml:space="preserve">waga 40%). Kryterium ceny pozwala na wybór rozwiązania najbardziej korzystnego ekonomicznie, natomiast kryterium </w:t>
      </w:r>
      <w:r w:rsidR="007B6572" w:rsidRPr="001907E8">
        <w:rPr>
          <w:rFonts w:ascii="Times New Roman" w:hAnsi="Times New Roman"/>
          <w:sz w:val="21"/>
          <w:szCs w:val="21"/>
        </w:rPr>
        <w:t xml:space="preserve">gwarancji dodatkowej </w:t>
      </w:r>
      <w:r w:rsidRPr="001907E8">
        <w:rPr>
          <w:rFonts w:ascii="Times New Roman" w:hAnsi="Times New Roman"/>
          <w:sz w:val="21"/>
          <w:szCs w:val="21"/>
        </w:rPr>
        <w:t>zostało przyjęte z uwagi na konieczność zapewnienia nieprzerwanego i bezpiecznego funkcjonowania wdrożonych systemów.</w:t>
      </w:r>
    </w:p>
    <w:p w14:paraId="7D9888BC" w14:textId="77777777" w:rsidR="00333D8A" w:rsidRPr="001907E8" w:rsidRDefault="00333D8A" w:rsidP="00B628CE">
      <w:pPr>
        <w:pStyle w:val="Akapitzlist"/>
        <w:numPr>
          <w:ilvl w:val="0"/>
          <w:numId w:val="8"/>
        </w:numPr>
        <w:tabs>
          <w:tab w:val="left" w:pos="284"/>
        </w:tabs>
        <w:spacing w:before="0" w:after="60" w:line="240" w:lineRule="auto"/>
        <w:ind w:left="0" w:firstLine="0"/>
        <w:contextualSpacing w:val="0"/>
        <w:jc w:val="both"/>
        <w:rPr>
          <w:rFonts w:ascii="Times New Roman" w:hAnsi="Times New Roman"/>
          <w:b/>
          <w:bCs/>
          <w:sz w:val="21"/>
          <w:szCs w:val="21"/>
        </w:rPr>
      </w:pPr>
      <w:r w:rsidRPr="001907E8">
        <w:rPr>
          <w:rFonts w:ascii="Times New Roman" w:hAnsi="Times New Roman"/>
          <w:sz w:val="21"/>
          <w:szCs w:val="21"/>
        </w:rPr>
        <w:t>Pod pojęciem „</w:t>
      </w:r>
      <w:r w:rsidR="007B6572" w:rsidRPr="001907E8">
        <w:rPr>
          <w:rFonts w:ascii="Times New Roman" w:hAnsi="Times New Roman"/>
          <w:sz w:val="21"/>
          <w:szCs w:val="21"/>
        </w:rPr>
        <w:t>gwarancja dodatkowa</w:t>
      </w:r>
      <w:r w:rsidRPr="001907E8">
        <w:rPr>
          <w:rFonts w:ascii="Times New Roman" w:hAnsi="Times New Roman"/>
          <w:sz w:val="21"/>
          <w:szCs w:val="21"/>
        </w:rPr>
        <w:t xml:space="preserve">” Zamawiający rozumie czas, w którym </w:t>
      </w:r>
      <w:r w:rsidR="007B6572" w:rsidRPr="001907E8">
        <w:rPr>
          <w:rFonts w:ascii="Times New Roman" w:hAnsi="Times New Roman"/>
          <w:sz w:val="21"/>
          <w:szCs w:val="21"/>
        </w:rPr>
        <w:t>sprzęt i oprogramowanie objęte są takimi s</w:t>
      </w:r>
      <w:r w:rsidR="00355A6E" w:rsidRPr="001907E8">
        <w:rPr>
          <w:rFonts w:ascii="Times New Roman" w:hAnsi="Times New Roman"/>
          <w:sz w:val="21"/>
          <w:szCs w:val="21"/>
        </w:rPr>
        <w:t>amymi warunkami gwarancyjnymi jak w okresie obowiązywania gwarancji podstawowej. Zaoferowany okres gwarancji dodatkowej jest równoznaczny z udzielaniem licencji, wsparcia producenta</w:t>
      </w:r>
      <w:r w:rsidR="00161B5E" w:rsidRPr="001907E8">
        <w:rPr>
          <w:rFonts w:ascii="Times New Roman" w:hAnsi="Times New Roman"/>
          <w:sz w:val="21"/>
          <w:szCs w:val="21"/>
        </w:rPr>
        <w:t>,</w:t>
      </w:r>
      <w:r w:rsidR="00355A6E" w:rsidRPr="001907E8">
        <w:rPr>
          <w:rFonts w:ascii="Times New Roman" w:hAnsi="Times New Roman"/>
          <w:sz w:val="21"/>
          <w:szCs w:val="21"/>
        </w:rPr>
        <w:t xml:space="preserve"> możliwości aktualizacji oprogramowania </w:t>
      </w:r>
      <w:r w:rsidR="00DE2FBB" w:rsidRPr="001907E8">
        <w:rPr>
          <w:rFonts w:ascii="Times New Roman" w:hAnsi="Times New Roman"/>
          <w:sz w:val="21"/>
          <w:szCs w:val="21"/>
        </w:rPr>
        <w:t xml:space="preserve">tak </w:t>
      </w:r>
      <w:r w:rsidR="00355A6E" w:rsidRPr="001907E8">
        <w:rPr>
          <w:rFonts w:ascii="Times New Roman" w:hAnsi="Times New Roman"/>
          <w:sz w:val="21"/>
          <w:szCs w:val="21"/>
        </w:rPr>
        <w:t>jak</w:t>
      </w:r>
      <w:r w:rsidR="007B6572" w:rsidRPr="001907E8">
        <w:rPr>
          <w:rFonts w:ascii="Times New Roman" w:hAnsi="Times New Roman"/>
          <w:sz w:val="21"/>
          <w:szCs w:val="21"/>
        </w:rPr>
        <w:t xml:space="preserve"> w okresie pierwszych 2 lat po zakupie a w przypadku macierzy dyskowej 3 lat po zakupie. </w:t>
      </w:r>
    </w:p>
    <w:p w14:paraId="5FC28BCE" w14:textId="77777777" w:rsidR="00333D8A" w:rsidRPr="001907E8" w:rsidRDefault="00333D8A" w:rsidP="00333D8A">
      <w:pPr>
        <w:spacing w:before="0" w:after="60" w:line="240" w:lineRule="auto"/>
        <w:jc w:val="center"/>
        <w:rPr>
          <w:rFonts w:ascii="Times New Roman" w:hAnsi="Times New Roman"/>
          <w:b/>
          <w:bCs/>
          <w:sz w:val="21"/>
          <w:szCs w:val="21"/>
        </w:rPr>
      </w:pPr>
    </w:p>
    <w:p w14:paraId="457A5340" w14:textId="77777777" w:rsidR="00333D8A" w:rsidRPr="001907E8" w:rsidRDefault="00333D8A" w:rsidP="00333D8A">
      <w:pPr>
        <w:spacing w:before="0" w:after="60" w:line="240" w:lineRule="auto"/>
        <w:jc w:val="center"/>
        <w:rPr>
          <w:rFonts w:ascii="Times New Roman" w:hAnsi="Times New Roman"/>
          <w:b/>
          <w:bCs/>
          <w:sz w:val="21"/>
          <w:szCs w:val="21"/>
        </w:rPr>
      </w:pPr>
    </w:p>
    <w:p w14:paraId="00D889EF" w14:textId="77777777" w:rsidR="00ED6474" w:rsidRPr="001907E8" w:rsidRDefault="00ED6474" w:rsidP="00B628CE">
      <w:pPr>
        <w:pStyle w:val="Nagwek1"/>
        <w:numPr>
          <w:ilvl w:val="0"/>
          <w:numId w:val="9"/>
        </w:numPr>
        <w:ind w:left="284" w:hanging="284"/>
        <w:rPr>
          <w:rFonts w:ascii="Times New Roman" w:hAnsi="Times New Roman" w:cs="Times New Roman"/>
          <w:color w:val="1F3864" w:themeColor="accent5" w:themeShade="80"/>
          <w:sz w:val="28"/>
        </w:rPr>
      </w:pPr>
      <w:r w:rsidRPr="001907E8">
        <w:rPr>
          <w:sz w:val="21"/>
          <w:szCs w:val="21"/>
        </w:rPr>
        <w:br w:type="column"/>
      </w:r>
      <w:bookmarkStart w:id="1" w:name="_Toc212548110"/>
      <w:bookmarkStart w:id="2" w:name="_Toc212629118"/>
      <w:bookmarkStart w:id="3" w:name="_Toc222301044"/>
      <w:r w:rsidR="00681C62" w:rsidRPr="001907E8">
        <w:rPr>
          <w:rFonts w:ascii="Times New Roman" w:hAnsi="Times New Roman" w:cs="Times New Roman"/>
          <w:color w:val="1F3864" w:themeColor="accent5" w:themeShade="80"/>
          <w:sz w:val="28"/>
        </w:rPr>
        <w:lastRenderedPageBreak/>
        <w:t>U</w:t>
      </w:r>
      <w:r w:rsidRPr="001907E8">
        <w:rPr>
          <w:rFonts w:ascii="Times New Roman" w:hAnsi="Times New Roman" w:cs="Times New Roman"/>
          <w:color w:val="1F3864" w:themeColor="accent5" w:themeShade="80"/>
          <w:sz w:val="28"/>
        </w:rPr>
        <w:t>rządzeni</w:t>
      </w:r>
      <w:r w:rsidR="00681C62" w:rsidRPr="001907E8">
        <w:rPr>
          <w:rFonts w:ascii="Times New Roman" w:hAnsi="Times New Roman" w:cs="Times New Roman"/>
          <w:color w:val="1F3864" w:themeColor="accent5" w:themeShade="80"/>
          <w:sz w:val="28"/>
        </w:rPr>
        <w:t>e</w:t>
      </w:r>
      <w:r w:rsidRPr="001907E8">
        <w:rPr>
          <w:rFonts w:ascii="Times New Roman" w:hAnsi="Times New Roman" w:cs="Times New Roman"/>
          <w:color w:val="1F3864" w:themeColor="accent5" w:themeShade="80"/>
          <w:sz w:val="28"/>
        </w:rPr>
        <w:t xml:space="preserve"> UTM </w:t>
      </w:r>
      <w:r w:rsidR="00116471" w:rsidRPr="001907E8">
        <w:rPr>
          <w:rFonts w:ascii="Times New Roman" w:hAnsi="Times New Roman" w:cs="Times New Roman"/>
          <w:color w:val="1F3864" w:themeColor="accent5" w:themeShade="80"/>
          <w:sz w:val="28"/>
        </w:rPr>
        <w:t>dla</w:t>
      </w:r>
      <w:r w:rsidRPr="001907E8">
        <w:rPr>
          <w:rFonts w:ascii="Times New Roman" w:hAnsi="Times New Roman" w:cs="Times New Roman"/>
          <w:color w:val="1F3864" w:themeColor="accent5" w:themeShade="80"/>
          <w:sz w:val="28"/>
        </w:rPr>
        <w:t xml:space="preserve"> Urzędu </w:t>
      </w:r>
      <w:r w:rsidR="00F81600">
        <w:rPr>
          <w:rFonts w:ascii="Times New Roman" w:hAnsi="Times New Roman" w:cs="Times New Roman"/>
          <w:color w:val="1F3864" w:themeColor="accent5" w:themeShade="80"/>
          <w:sz w:val="28"/>
        </w:rPr>
        <w:t>Miejskiego</w:t>
      </w:r>
      <w:bookmarkEnd w:id="1"/>
      <w:bookmarkEnd w:id="2"/>
      <w:bookmarkEnd w:id="3"/>
    </w:p>
    <w:p w14:paraId="0E303479"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Wymagania Ogólne</w:t>
      </w:r>
    </w:p>
    <w:p w14:paraId="6A59C499"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System bezpieczeństwa realizuje wszystkie wymienione poniżej funkcje sieciowe i bezpieczeństwa niezależnie od dostawcy łącza. Poszczególne elementy wchodzące w skład systemu bezpieczeństwa mogą być zrealizowane w postaci osobnych, komercyjnych platform sprzętowych lub komercyjnych aplikacji instalowanych na platformach ogólnego przeznaczenia. W przypadku implementacji programowej muszą być zapewnione niezbędne platformy sprzętowe wraz z odpowiednio zabezpieczonym systemem operacyjnym. </w:t>
      </w:r>
    </w:p>
    <w:p w14:paraId="10D8013B"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realizujący funkcję Firewall zapewnia pracę w jednym z trzech trybów: Routera z funkcją NAT, transparentnym oraz monitorowania na porcie SPAN.</w:t>
      </w:r>
    </w:p>
    <w:p w14:paraId="49B3F5EC"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System umożliwia budowę minimum 2 oddzielnych (fizycznych lub logicznych) instancji systemów w zakresie: Routingu, </w:t>
      </w:r>
      <w:proofErr w:type="spellStart"/>
      <w:r w:rsidRPr="001907E8">
        <w:rPr>
          <w:rFonts w:ascii="Times New Roman" w:hAnsi="Times New Roman"/>
          <w:sz w:val="21"/>
          <w:szCs w:val="21"/>
        </w:rPr>
        <w:t>Firewall’a</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VPN, Antywirus, IPS, Kontroli Aplikacji.</w:t>
      </w:r>
    </w:p>
    <w:p w14:paraId="17EE2F23"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Powinna istnieć możliwość dedykowania co najmniej 5 administratorów do poszczególnych instancji systemu.</w:t>
      </w:r>
    </w:p>
    <w:p w14:paraId="2793015F"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wspiera protokoły IPv4 oraz IPv6 w zakresie:</w:t>
      </w:r>
    </w:p>
    <w:p w14:paraId="4DA86111"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Firewall.</w:t>
      </w:r>
    </w:p>
    <w:p w14:paraId="4FA0B4EC"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Ochrony w warstwie aplikacji.</w:t>
      </w:r>
    </w:p>
    <w:p w14:paraId="6349A337"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Protokołów routingu dynamicznego.</w:t>
      </w:r>
    </w:p>
    <w:p w14:paraId="1B075AE3"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Redundancja, monitoring i wykrywanie awarii</w:t>
      </w:r>
    </w:p>
    <w:p w14:paraId="04366B25"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W przypadku systemu pełniącego funkcje: Firewall,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Kontrola Aplikacji oraz IPS – istnieje możliwość łączenia w klaster Active-Active lub Active-</w:t>
      </w:r>
      <w:proofErr w:type="spellStart"/>
      <w:r w:rsidRPr="001907E8">
        <w:rPr>
          <w:rFonts w:ascii="Times New Roman" w:hAnsi="Times New Roman"/>
          <w:sz w:val="21"/>
          <w:szCs w:val="21"/>
        </w:rPr>
        <w:t>Passive</w:t>
      </w:r>
      <w:proofErr w:type="spellEnd"/>
      <w:r w:rsidRPr="001907E8">
        <w:rPr>
          <w:rFonts w:ascii="Times New Roman" w:hAnsi="Times New Roman"/>
          <w:sz w:val="21"/>
          <w:szCs w:val="21"/>
        </w:rPr>
        <w:t>. W obu trybach system firewall zapewnia funkcję synchronizacji sesji.</w:t>
      </w:r>
    </w:p>
    <w:p w14:paraId="36B91228"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Monitoring i wykrywanie uszkodzenia elementów sprzętowych i programowych systemów zabezpieczeń oraz łączy sieciowych.</w:t>
      </w:r>
    </w:p>
    <w:p w14:paraId="74FA4658"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Monitoring stanu realizowanych połączeń VPN.</w:t>
      </w:r>
    </w:p>
    <w:p w14:paraId="4069988D"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umożliwia agregację linków statyczną oraz w oparciu o protokół LACP. Ponadto daje możliwość tworzenia interfejsów redundantnych.</w:t>
      </w:r>
    </w:p>
    <w:p w14:paraId="2E0E395B"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Interfejsy, Dysk, Zasilanie:</w:t>
      </w:r>
    </w:p>
    <w:p w14:paraId="72BB339E"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System realizujący funkcję Firewall dysponuje co najmniej poniższą liczbą i rodzajem interfejsów: </w:t>
      </w:r>
    </w:p>
    <w:p w14:paraId="12B83341"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10 portami Gigabit Ethernet RJ-45.</w:t>
      </w:r>
    </w:p>
    <w:p w14:paraId="3F930C05"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Firewall posiada wbudowany port konsoli szeregowej oraz gniazdo USB umożliwiające instalację oprogramowania z klucza USB.</w:t>
      </w:r>
    </w:p>
    <w:p w14:paraId="0740F9A1"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System Firewall pozwala skonfigurować co najmniej 200 interfejsów wirtualnych, definiowanych jako </w:t>
      </w:r>
      <w:proofErr w:type="spellStart"/>
      <w:r w:rsidRPr="001907E8">
        <w:rPr>
          <w:rFonts w:ascii="Times New Roman" w:hAnsi="Times New Roman"/>
          <w:sz w:val="21"/>
          <w:szCs w:val="21"/>
        </w:rPr>
        <w:t>VLAN’y</w:t>
      </w:r>
      <w:proofErr w:type="spellEnd"/>
      <w:r w:rsidRPr="001907E8">
        <w:rPr>
          <w:rFonts w:ascii="Times New Roman" w:hAnsi="Times New Roman"/>
          <w:sz w:val="21"/>
          <w:szCs w:val="21"/>
        </w:rPr>
        <w:t xml:space="preserve"> w oparciu o standard 802.1Q.</w:t>
      </w:r>
    </w:p>
    <w:p w14:paraId="62B558D9"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realizujący funkcję Firewall jest wyposażony w lokalną przestrzeń dyskową o pojemności minimum 128 GB.</w:t>
      </w:r>
    </w:p>
    <w:p w14:paraId="621E61FC"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jest wyposażony w zasilanie AC.</w:t>
      </w:r>
    </w:p>
    <w:p w14:paraId="42A1E2A1"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Parametry wydajnościowe:</w:t>
      </w:r>
    </w:p>
    <w:p w14:paraId="57800B69"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W zakresie </w:t>
      </w:r>
      <w:proofErr w:type="spellStart"/>
      <w:r w:rsidRPr="001907E8">
        <w:rPr>
          <w:rFonts w:ascii="Times New Roman" w:hAnsi="Times New Roman"/>
          <w:sz w:val="21"/>
          <w:szCs w:val="21"/>
        </w:rPr>
        <w:t>Firewall’a</w:t>
      </w:r>
      <w:proofErr w:type="spellEnd"/>
      <w:r w:rsidRPr="001907E8">
        <w:rPr>
          <w:rFonts w:ascii="Times New Roman" w:hAnsi="Times New Roman"/>
          <w:sz w:val="21"/>
          <w:szCs w:val="21"/>
        </w:rPr>
        <w:t xml:space="preserve"> obsługa nie mniej niż 700 tys. jednoczesnych połączeń oraz 32 tys. nowych połączeń na sekundę.</w:t>
      </w:r>
    </w:p>
    <w:p w14:paraId="66429B93"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Przepustowość </w:t>
      </w:r>
      <w:proofErr w:type="spellStart"/>
      <w:r w:rsidRPr="001907E8">
        <w:rPr>
          <w:rFonts w:ascii="Times New Roman" w:hAnsi="Times New Roman"/>
          <w:sz w:val="21"/>
          <w:szCs w:val="21"/>
        </w:rPr>
        <w:t>Stateful</w:t>
      </w:r>
      <w:proofErr w:type="spellEnd"/>
      <w:r w:rsidRPr="001907E8">
        <w:rPr>
          <w:rFonts w:ascii="Times New Roman" w:hAnsi="Times New Roman"/>
          <w:sz w:val="21"/>
          <w:szCs w:val="21"/>
        </w:rPr>
        <w:t xml:space="preserve"> Firewall: nie mniej niż 10 </w:t>
      </w:r>
      <w:proofErr w:type="spellStart"/>
      <w:r w:rsidRPr="001907E8">
        <w:rPr>
          <w:rFonts w:ascii="Times New Roman" w:hAnsi="Times New Roman"/>
          <w:sz w:val="21"/>
          <w:szCs w:val="21"/>
        </w:rPr>
        <w:t>Gbps</w:t>
      </w:r>
      <w:proofErr w:type="spellEnd"/>
      <w:r w:rsidRPr="001907E8">
        <w:rPr>
          <w:rFonts w:ascii="Times New Roman" w:hAnsi="Times New Roman"/>
          <w:sz w:val="21"/>
          <w:szCs w:val="21"/>
        </w:rPr>
        <w:t xml:space="preserve"> dla pakietów 512 B.</w:t>
      </w:r>
    </w:p>
    <w:p w14:paraId="24574DD7"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Przepustowość Firewall z włączoną funkcją Kontroli Aplikacji: nie mniej niż 1.7 </w:t>
      </w:r>
      <w:proofErr w:type="spellStart"/>
      <w:r w:rsidRPr="001907E8">
        <w:rPr>
          <w:rFonts w:ascii="Times New Roman" w:hAnsi="Times New Roman"/>
          <w:sz w:val="21"/>
          <w:szCs w:val="21"/>
        </w:rPr>
        <w:t>Gbps</w:t>
      </w:r>
      <w:proofErr w:type="spellEnd"/>
      <w:r w:rsidRPr="001907E8">
        <w:rPr>
          <w:rFonts w:ascii="Times New Roman" w:hAnsi="Times New Roman"/>
          <w:sz w:val="21"/>
          <w:szCs w:val="21"/>
        </w:rPr>
        <w:t>.</w:t>
      </w:r>
    </w:p>
    <w:p w14:paraId="4451F91D"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Wydajność szyfrowania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VPN protokołem AES z kluczem 128 nie mniej niż 6 </w:t>
      </w:r>
      <w:proofErr w:type="spellStart"/>
      <w:r w:rsidRPr="001907E8">
        <w:rPr>
          <w:rFonts w:ascii="Times New Roman" w:hAnsi="Times New Roman"/>
          <w:sz w:val="21"/>
          <w:szCs w:val="21"/>
        </w:rPr>
        <w:t>Gbps</w:t>
      </w:r>
      <w:proofErr w:type="spellEnd"/>
      <w:r w:rsidRPr="001907E8">
        <w:rPr>
          <w:rFonts w:ascii="Times New Roman" w:hAnsi="Times New Roman"/>
          <w:sz w:val="21"/>
          <w:szCs w:val="21"/>
        </w:rPr>
        <w:t>.</w:t>
      </w:r>
    </w:p>
    <w:p w14:paraId="17CE965E"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Wydajność skanowania ruchu w celu ochrony przed atakami (zarówno </w:t>
      </w:r>
      <w:proofErr w:type="spellStart"/>
      <w:r w:rsidRPr="001907E8">
        <w:rPr>
          <w:rFonts w:ascii="Times New Roman" w:hAnsi="Times New Roman"/>
          <w:sz w:val="21"/>
          <w:szCs w:val="21"/>
        </w:rPr>
        <w:t>client</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side</w:t>
      </w:r>
      <w:proofErr w:type="spellEnd"/>
      <w:r w:rsidRPr="001907E8">
        <w:rPr>
          <w:rFonts w:ascii="Times New Roman" w:hAnsi="Times New Roman"/>
          <w:sz w:val="21"/>
          <w:szCs w:val="21"/>
        </w:rPr>
        <w:t xml:space="preserve"> jak i </w:t>
      </w:r>
      <w:proofErr w:type="spellStart"/>
      <w:r w:rsidRPr="001907E8">
        <w:rPr>
          <w:rFonts w:ascii="Times New Roman" w:hAnsi="Times New Roman"/>
          <w:sz w:val="21"/>
          <w:szCs w:val="21"/>
        </w:rPr>
        <w:t>server</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side</w:t>
      </w:r>
      <w:proofErr w:type="spellEnd"/>
      <w:r w:rsidRPr="001907E8">
        <w:rPr>
          <w:rFonts w:ascii="Times New Roman" w:hAnsi="Times New Roman"/>
          <w:sz w:val="21"/>
          <w:szCs w:val="21"/>
        </w:rPr>
        <w:t xml:space="preserve"> w ramach modułu IPS) dla ruchu o charakterystyce typowej dla środowiska przedsiębiorstw (np.: Enterprise </w:t>
      </w:r>
      <w:proofErr w:type="spellStart"/>
      <w:r w:rsidRPr="001907E8">
        <w:rPr>
          <w:rFonts w:ascii="Times New Roman" w:hAnsi="Times New Roman"/>
          <w:sz w:val="21"/>
          <w:szCs w:val="21"/>
        </w:rPr>
        <w:t>Traffic</w:t>
      </w:r>
      <w:proofErr w:type="spellEnd"/>
      <w:r w:rsidRPr="001907E8">
        <w:rPr>
          <w:rFonts w:ascii="Times New Roman" w:hAnsi="Times New Roman"/>
          <w:sz w:val="21"/>
          <w:szCs w:val="21"/>
        </w:rPr>
        <w:t xml:space="preserve"> Mix, Enterprise </w:t>
      </w:r>
      <w:proofErr w:type="spellStart"/>
      <w:r w:rsidRPr="001907E8">
        <w:rPr>
          <w:rFonts w:ascii="Times New Roman" w:hAnsi="Times New Roman"/>
          <w:sz w:val="21"/>
          <w:szCs w:val="21"/>
        </w:rPr>
        <w:t>Testing</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Conditions</w:t>
      </w:r>
      <w:proofErr w:type="spellEnd"/>
      <w:r w:rsidRPr="001907E8">
        <w:rPr>
          <w:rFonts w:ascii="Times New Roman" w:hAnsi="Times New Roman"/>
          <w:sz w:val="21"/>
          <w:szCs w:val="21"/>
        </w:rPr>
        <w:t xml:space="preserve">)- minimum 1.3 </w:t>
      </w:r>
      <w:proofErr w:type="spellStart"/>
      <w:r w:rsidRPr="001907E8">
        <w:rPr>
          <w:rFonts w:ascii="Times New Roman" w:hAnsi="Times New Roman"/>
          <w:sz w:val="21"/>
          <w:szCs w:val="21"/>
        </w:rPr>
        <w:t>Gbps</w:t>
      </w:r>
      <w:proofErr w:type="spellEnd"/>
      <w:r w:rsidRPr="001907E8">
        <w:rPr>
          <w:rFonts w:ascii="Times New Roman" w:hAnsi="Times New Roman"/>
          <w:sz w:val="21"/>
          <w:szCs w:val="21"/>
        </w:rPr>
        <w:t>.</w:t>
      </w:r>
    </w:p>
    <w:p w14:paraId="6B6B5CE7"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lastRenderedPageBreak/>
        <w:t xml:space="preserve">Wydajność skanowania ruchu o charakterystyce typowej dla środowiska przedsiębiorstw (np.: Enterprise </w:t>
      </w:r>
      <w:proofErr w:type="spellStart"/>
      <w:r w:rsidRPr="001907E8">
        <w:rPr>
          <w:rFonts w:ascii="Times New Roman" w:hAnsi="Times New Roman"/>
          <w:sz w:val="21"/>
          <w:szCs w:val="21"/>
        </w:rPr>
        <w:t>Traffic</w:t>
      </w:r>
      <w:proofErr w:type="spellEnd"/>
      <w:r w:rsidRPr="001907E8">
        <w:rPr>
          <w:rFonts w:ascii="Times New Roman" w:hAnsi="Times New Roman"/>
          <w:sz w:val="21"/>
          <w:szCs w:val="21"/>
        </w:rPr>
        <w:t xml:space="preserve"> Mix, Enterprise </w:t>
      </w:r>
      <w:proofErr w:type="spellStart"/>
      <w:r w:rsidRPr="001907E8">
        <w:rPr>
          <w:rFonts w:ascii="Times New Roman" w:hAnsi="Times New Roman"/>
          <w:sz w:val="21"/>
          <w:szCs w:val="21"/>
        </w:rPr>
        <w:t>Testing</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Conditions</w:t>
      </w:r>
      <w:proofErr w:type="spellEnd"/>
      <w:r w:rsidRPr="001907E8">
        <w:rPr>
          <w:rFonts w:ascii="Times New Roman" w:hAnsi="Times New Roman"/>
          <w:sz w:val="21"/>
          <w:szCs w:val="21"/>
        </w:rPr>
        <w:t xml:space="preserve">) z włączonymi funkcjami: IPS, Application Control, Antywirus - minimum 650 </w:t>
      </w:r>
      <w:proofErr w:type="spellStart"/>
      <w:r w:rsidRPr="001907E8">
        <w:rPr>
          <w:rFonts w:ascii="Times New Roman" w:hAnsi="Times New Roman"/>
          <w:sz w:val="21"/>
          <w:szCs w:val="21"/>
        </w:rPr>
        <w:t>Mbps</w:t>
      </w:r>
      <w:proofErr w:type="spellEnd"/>
      <w:r w:rsidRPr="001907E8">
        <w:rPr>
          <w:rFonts w:ascii="Times New Roman" w:hAnsi="Times New Roman"/>
          <w:sz w:val="21"/>
          <w:szCs w:val="21"/>
        </w:rPr>
        <w:t>.</w:t>
      </w:r>
    </w:p>
    <w:p w14:paraId="10D7F212"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Wydajność systemu w zakresie inspekcji komunikacji szyfrowanej SSL dla ruchu http – minimum 600 </w:t>
      </w:r>
      <w:proofErr w:type="spellStart"/>
      <w:r w:rsidRPr="001907E8">
        <w:rPr>
          <w:rFonts w:ascii="Times New Roman" w:hAnsi="Times New Roman"/>
          <w:sz w:val="21"/>
          <w:szCs w:val="21"/>
        </w:rPr>
        <w:t>Mbps</w:t>
      </w:r>
      <w:proofErr w:type="spellEnd"/>
      <w:r w:rsidRPr="001907E8">
        <w:rPr>
          <w:rFonts w:ascii="Times New Roman" w:hAnsi="Times New Roman"/>
          <w:sz w:val="21"/>
          <w:szCs w:val="21"/>
        </w:rPr>
        <w:t>.</w:t>
      </w:r>
    </w:p>
    <w:p w14:paraId="476E6299"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Funkcje Systemu Bezpieczeństwa:</w:t>
      </w:r>
    </w:p>
    <w:p w14:paraId="70C95B0D" w14:textId="77777777" w:rsidR="00ED6474" w:rsidRPr="001907E8" w:rsidRDefault="00ED6474" w:rsidP="00333D8A">
      <w:pPr>
        <w:spacing w:before="0" w:after="60" w:line="240" w:lineRule="auto"/>
        <w:jc w:val="both"/>
        <w:rPr>
          <w:rFonts w:ascii="Times New Roman" w:hAnsi="Times New Roman"/>
          <w:sz w:val="21"/>
          <w:szCs w:val="21"/>
        </w:rPr>
      </w:pPr>
      <w:r w:rsidRPr="001907E8">
        <w:rPr>
          <w:rFonts w:ascii="Times New Roman" w:hAnsi="Times New Roman"/>
          <w:sz w:val="21"/>
          <w:szCs w:val="21"/>
        </w:rPr>
        <w:t>W ramach systemu ochrony są realizowane wszystkie poniższe funkcje. Mogą one być zrealizowane w postaci osobnych, komercyjnych platform sprzętowych lub programowych:</w:t>
      </w:r>
    </w:p>
    <w:p w14:paraId="77B6E8E5"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Kontrola dostępu - zapora ogniowa klasy </w:t>
      </w:r>
      <w:proofErr w:type="spellStart"/>
      <w:r w:rsidRPr="001907E8">
        <w:rPr>
          <w:rFonts w:ascii="Times New Roman" w:hAnsi="Times New Roman"/>
          <w:sz w:val="21"/>
          <w:szCs w:val="21"/>
        </w:rPr>
        <w:t>Stateful</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Inspection</w:t>
      </w:r>
      <w:proofErr w:type="spellEnd"/>
      <w:r w:rsidRPr="001907E8">
        <w:rPr>
          <w:rFonts w:ascii="Times New Roman" w:hAnsi="Times New Roman"/>
          <w:sz w:val="21"/>
          <w:szCs w:val="21"/>
        </w:rPr>
        <w:t>.</w:t>
      </w:r>
    </w:p>
    <w:p w14:paraId="3F119E0A"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Kontrola Aplikacji.</w:t>
      </w:r>
    </w:p>
    <w:p w14:paraId="21E8C16C"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Poufność transmisji danych - połączenia szyfrowane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VPN.</w:t>
      </w:r>
    </w:p>
    <w:p w14:paraId="79511343"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Ochrona przed </w:t>
      </w:r>
      <w:proofErr w:type="spellStart"/>
      <w:r w:rsidRPr="001907E8">
        <w:rPr>
          <w:rFonts w:ascii="Times New Roman" w:hAnsi="Times New Roman"/>
          <w:sz w:val="21"/>
          <w:szCs w:val="21"/>
        </w:rPr>
        <w:t>malware</w:t>
      </w:r>
      <w:proofErr w:type="spellEnd"/>
      <w:r w:rsidRPr="001907E8">
        <w:rPr>
          <w:rFonts w:ascii="Times New Roman" w:hAnsi="Times New Roman"/>
          <w:sz w:val="21"/>
          <w:szCs w:val="21"/>
        </w:rPr>
        <w:t>.</w:t>
      </w:r>
    </w:p>
    <w:p w14:paraId="365CF909"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Ochrona przed atakami - </w:t>
      </w:r>
      <w:proofErr w:type="spellStart"/>
      <w:r w:rsidRPr="001907E8">
        <w:rPr>
          <w:rFonts w:ascii="Times New Roman" w:hAnsi="Times New Roman"/>
          <w:sz w:val="21"/>
          <w:szCs w:val="21"/>
        </w:rPr>
        <w:t>Intrusion</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Prevention</w:t>
      </w:r>
      <w:proofErr w:type="spellEnd"/>
      <w:r w:rsidRPr="001907E8">
        <w:rPr>
          <w:rFonts w:ascii="Times New Roman" w:hAnsi="Times New Roman"/>
          <w:sz w:val="21"/>
          <w:szCs w:val="21"/>
        </w:rPr>
        <w:t xml:space="preserve"> System.</w:t>
      </w:r>
    </w:p>
    <w:p w14:paraId="27CAA650"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Kontrola stron WWW.</w:t>
      </w:r>
    </w:p>
    <w:p w14:paraId="245B0EF3"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Kontrola zawartości poczty – </w:t>
      </w:r>
      <w:proofErr w:type="spellStart"/>
      <w:r w:rsidRPr="001907E8">
        <w:rPr>
          <w:rFonts w:ascii="Times New Roman" w:hAnsi="Times New Roman"/>
          <w:sz w:val="21"/>
          <w:szCs w:val="21"/>
        </w:rPr>
        <w:t>Antyspam</w:t>
      </w:r>
      <w:proofErr w:type="spellEnd"/>
      <w:r w:rsidRPr="001907E8">
        <w:rPr>
          <w:rFonts w:ascii="Times New Roman" w:hAnsi="Times New Roman"/>
          <w:sz w:val="21"/>
          <w:szCs w:val="21"/>
        </w:rPr>
        <w:t xml:space="preserve"> dla protokołów SMTP.</w:t>
      </w:r>
    </w:p>
    <w:p w14:paraId="5459497B"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Zarządzanie pasmem (</w:t>
      </w:r>
      <w:proofErr w:type="spellStart"/>
      <w:r w:rsidRPr="001907E8">
        <w:rPr>
          <w:rFonts w:ascii="Times New Roman" w:hAnsi="Times New Roman"/>
          <w:sz w:val="21"/>
          <w:szCs w:val="21"/>
        </w:rPr>
        <w:t>QoS</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Traffic</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shaping</w:t>
      </w:r>
      <w:proofErr w:type="spellEnd"/>
      <w:r w:rsidRPr="001907E8">
        <w:rPr>
          <w:rFonts w:ascii="Times New Roman" w:hAnsi="Times New Roman"/>
          <w:sz w:val="21"/>
          <w:szCs w:val="21"/>
        </w:rPr>
        <w:t>).</w:t>
      </w:r>
    </w:p>
    <w:p w14:paraId="0064DF49"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Dwuskładnikowe uwierzytelnianie z wykorzystaniem </w:t>
      </w:r>
      <w:proofErr w:type="spellStart"/>
      <w:r w:rsidRPr="001907E8">
        <w:rPr>
          <w:rFonts w:ascii="Times New Roman" w:hAnsi="Times New Roman"/>
          <w:sz w:val="21"/>
          <w:szCs w:val="21"/>
        </w:rPr>
        <w:t>tokenów</w:t>
      </w:r>
      <w:proofErr w:type="spellEnd"/>
      <w:r w:rsidRPr="001907E8">
        <w:rPr>
          <w:rFonts w:ascii="Times New Roman" w:hAnsi="Times New Roman"/>
          <w:sz w:val="21"/>
          <w:szCs w:val="21"/>
        </w:rPr>
        <w:t xml:space="preserve"> sprzętowych lub programowych. Konieczne są co najmniej 2 </w:t>
      </w:r>
      <w:proofErr w:type="spellStart"/>
      <w:r w:rsidRPr="001907E8">
        <w:rPr>
          <w:rFonts w:ascii="Times New Roman" w:hAnsi="Times New Roman"/>
          <w:sz w:val="21"/>
          <w:szCs w:val="21"/>
        </w:rPr>
        <w:t>tokeny</w:t>
      </w:r>
      <w:proofErr w:type="spellEnd"/>
      <w:r w:rsidRPr="001907E8">
        <w:rPr>
          <w:rFonts w:ascii="Times New Roman" w:hAnsi="Times New Roman"/>
          <w:sz w:val="21"/>
          <w:szCs w:val="21"/>
        </w:rPr>
        <w:t xml:space="preserve"> sprzętowe lub programowe, które będą zastosowane do dwu-składnikowego uwierzytelnienia administratorów lub w ramach połączeń VPN typu </w:t>
      </w:r>
      <w:proofErr w:type="spellStart"/>
      <w:r w:rsidRPr="001907E8">
        <w:rPr>
          <w:rFonts w:ascii="Times New Roman" w:hAnsi="Times New Roman"/>
          <w:sz w:val="21"/>
          <w:szCs w:val="21"/>
        </w:rPr>
        <w:t>client</w:t>
      </w:r>
      <w:proofErr w:type="spellEnd"/>
      <w:r w:rsidRPr="001907E8">
        <w:rPr>
          <w:rFonts w:ascii="Times New Roman" w:hAnsi="Times New Roman"/>
          <w:sz w:val="21"/>
          <w:szCs w:val="21"/>
        </w:rPr>
        <w:t>-to-</w:t>
      </w:r>
      <w:proofErr w:type="spellStart"/>
      <w:r w:rsidRPr="001907E8">
        <w:rPr>
          <w:rFonts w:ascii="Times New Roman" w:hAnsi="Times New Roman"/>
          <w:sz w:val="21"/>
          <w:szCs w:val="21"/>
        </w:rPr>
        <w:t>site</w:t>
      </w:r>
      <w:proofErr w:type="spellEnd"/>
      <w:r w:rsidRPr="001907E8">
        <w:rPr>
          <w:rFonts w:ascii="Times New Roman" w:hAnsi="Times New Roman"/>
          <w:sz w:val="21"/>
          <w:szCs w:val="21"/>
        </w:rPr>
        <w:t>.</w:t>
      </w:r>
    </w:p>
    <w:p w14:paraId="38D6A0B4"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Inspekcja (minimum: IPS) ruchu szyfrowanego protokołem SSL/TLS, minimum dla następujących typów ruchu: HTTP (w tym HTTP/2), SMTP, FTP, POP3.</w:t>
      </w:r>
    </w:p>
    <w:p w14:paraId="1CDFE12D"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Możliwość filtrowania zapytań DNS w ruchu przechodzącym przez system.</w:t>
      </w:r>
    </w:p>
    <w:p w14:paraId="53CE3DA9"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Rozwiązanie posiada wbudowane mechanizmy automatyzacji polegające na wykonaniu określonej sekwencji akcji (takich jak zmiana konfiguracji, wysłanie powiadomień do administratora) po wystąpieniu wybranego zdarzenia (np. naruszenie polityki bezpieczeństwa).</w:t>
      </w:r>
    </w:p>
    <w:p w14:paraId="2A204CB8"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Polityki, Firewall</w:t>
      </w:r>
    </w:p>
    <w:p w14:paraId="342BFDE5"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Polityka Firewall uwzględnia: adresy IP, użytkowników, protokoły, usługi sieciowe, aplikacje lub zbiory aplikacji, reakcje zabezpieczeń, rejestrowanie zdarzeń.</w:t>
      </w:r>
    </w:p>
    <w:p w14:paraId="16B805DF"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realizuje translację adresów NAT: źródłowego i docelowego, translację PAT oraz:</w:t>
      </w:r>
    </w:p>
    <w:p w14:paraId="2CC60106" w14:textId="77777777" w:rsidR="00ED6474" w:rsidRPr="001907E8" w:rsidRDefault="00ED6474" w:rsidP="00B628CE">
      <w:pPr>
        <w:pStyle w:val="Akapitzlist"/>
        <w:numPr>
          <w:ilvl w:val="2"/>
          <w:numId w:val="3"/>
        </w:numPr>
        <w:spacing w:before="0" w:after="60" w:line="240" w:lineRule="auto"/>
        <w:contextualSpacing w:val="0"/>
        <w:jc w:val="both"/>
        <w:rPr>
          <w:rFonts w:ascii="Times New Roman" w:hAnsi="Times New Roman"/>
          <w:sz w:val="21"/>
          <w:szCs w:val="21"/>
        </w:rPr>
      </w:pPr>
      <w:r w:rsidRPr="001907E8">
        <w:rPr>
          <w:rFonts w:ascii="Times New Roman" w:hAnsi="Times New Roman"/>
          <w:sz w:val="21"/>
          <w:szCs w:val="21"/>
        </w:rPr>
        <w:t>Translację jeden do jeden oraz jeden do wielu.</w:t>
      </w:r>
    </w:p>
    <w:p w14:paraId="432201D2" w14:textId="77777777" w:rsidR="00ED6474" w:rsidRPr="001907E8" w:rsidRDefault="00ED6474" w:rsidP="00B628CE">
      <w:pPr>
        <w:pStyle w:val="Akapitzlist"/>
        <w:numPr>
          <w:ilvl w:val="2"/>
          <w:numId w:val="3"/>
        </w:numPr>
        <w:spacing w:before="0" w:after="60" w:line="240" w:lineRule="auto"/>
        <w:contextualSpacing w:val="0"/>
        <w:jc w:val="both"/>
        <w:rPr>
          <w:rFonts w:ascii="Times New Roman" w:hAnsi="Times New Roman"/>
          <w:sz w:val="21"/>
          <w:szCs w:val="21"/>
          <w:lang w:val="en-US"/>
        </w:rPr>
      </w:pPr>
      <w:proofErr w:type="spellStart"/>
      <w:r w:rsidRPr="001907E8">
        <w:rPr>
          <w:rFonts w:ascii="Times New Roman" w:hAnsi="Times New Roman"/>
          <w:sz w:val="21"/>
          <w:szCs w:val="21"/>
          <w:lang w:val="en-US"/>
        </w:rPr>
        <w:t>Dedykowany</w:t>
      </w:r>
      <w:proofErr w:type="spellEnd"/>
      <w:r w:rsidRPr="001907E8">
        <w:rPr>
          <w:rFonts w:ascii="Times New Roman" w:hAnsi="Times New Roman"/>
          <w:sz w:val="21"/>
          <w:szCs w:val="21"/>
          <w:lang w:val="en-US"/>
        </w:rPr>
        <w:t xml:space="preserve"> ALG (Application Level Gateway) </w:t>
      </w:r>
      <w:proofErr w:type="spellStart"/>
      <w:r w:rsidRPr="001907E8">
        <w:rPr>
          <w:rFonts w:ascii="Times New Roman" w:hAnsi="Times New Roman"/>
          <w:sz w:val="21"/>
          <w:szCs w:val="21"/>
          <w:lang w:val="en-US"/>
        </w:rPr>
        <w:t>dla</w:t>
      </w:r>
      <w:proofErr w:type="spellEnd"/>
      <w:r w:rsidRPr="001907E8">
        <w:rPr>
          <w:rFonts w:ascii="Times New Roman" w:hAnsi="Times New Roman"/>
          <w:sz w:val="21"/>
          <w:szCs w:val="21"/>
          <w:lang w:val="en-US"/>
        </w:rPr>
        <w:t xml:space="preserve"> </w:t>
      </w:r>
      <w:proofErr w:type="spellStart"/>
      <w:r w:rsidRPr="001907E8">
        <w:rPr>
          <w:rFonts w:ascii="Times New Roman" w:hAnsi="Times New Roman"/>
          <w:sz w:val="21"/>
          <w:szCs w:val="21"/>
          <w:lang w:val="en-US"/>
        </w:rPr>
        <w:t>protokołu</w:t>
      </w:r>
      <w:proofErr w:type="spellEnd"/>
      <w:r w:rsidRPr="001907E8">
        <w:rPr>
          <w:rFonts w:ascii="Times New Roman" w:hAnsi="Times New Roman"/>
          <w:sz w:val="21"/>
          <w:szCs w:val="21"/>
          <w:lang w:val="en-US"/>
        </w:rPr>
        <w:t xml:space="preserve"> SIP. </w:t>
      </w:r>
    </w:p>
    <w:p w14:paraId="0AACA970"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W ramach systemu istnieje możliwość tworzenia wydzielonych stref bezpieczeństwa np. DMZ, LAN, WAN.</w:t>
      </w:r>
    </w:p>
    <w:p w14:paraId="1CECE07E"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Możliwość wykorzystania w polityce bezpieczeństwa zewnętrznych repozytoriów zawierających: adresy URL, adresy IP.</w:t>
      </w:r>
    </w:p>
    <w:p w14:paraId="466CFB18"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Polityka firewall umożliwia filtrowanie ruchu w zależności od kraju, do którego przypisane są adresy IP źródłowe lub docelowe.</w:t>
      </w:r>
    </w:p>
    <w:p w14:paraId="5DE99FD5"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Możliwość ustawienia przedziału czasu, w którym dana reguła w politykach firewall jest aktywna.</w:t>
      </w:r>
    </w:p>
    <w:p w14:paraId="66A59F98"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Element systemu realizujący funkcję Firewall integruje się z następującymi rozwiązaniami SDN w celu dynamicznego pobierania informacji o zainstalowanych maszynach wirtualnych po to, aby użyć ich przy budowaniu polityk kontroli dostępu.</w:t>
      </w:r>
    </w:p>
    <w:p w14:paraId="7AE875AA"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Amazon Web Services (AWS).</w:t>
      </w:r>
    </w:p>
    <w:p w14:paraId="42F6E6BB"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 xml:space="preserve">Microsoft </w:t>
      </w:r>
      <w:proofErr w:type="spellStart"/>
      <w:r w:rsidRPr="001907E8">
        <w:rPr>
          <w:rFonts w:ascii="Times New Roman" w:hAnsi="Times New Roman"/>
          <w:sz w:val="21"/>
          <w:szCs w:val="21"/>
        </w:rPr>
        <w:t>Azure</w:t>
      </w:r>
      <w:proofErr w:type="spellEnd"/>
      <w:r w:rsidRPr="001907E8">
        <w:rPr>
          <w:rFonts w:ascii="Times New Roman" w:hAnsi="Times New Roman"/>
          <w:sz w:val="21"/>
          <w:szCs w:val="21"/>
        </w:rPr>
        <w:t>.</w:t>
      </w:r>
    </w:p>
    <w:p w14:paraId="14FE6409"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 xml:space="preserve">Google </w:t>
      </w:r>
      <w:proofErr w:type="spellStart"/>
      <w:r w:rsidRPr="001907E8">
        <w:rPr>
          <w:rFonts w:ascii="Times New Roman" w:hAnsi="Times New Roman"/>
          <w:sz w:val="21"/>
          <w:szCs w:val="21"/>
        </w:rPr>
        <w:t>Cloud</w:t>
      </w:r>
      <w:proofErr w:type="spellEnd"/>
      <w:r w:rsidRPr="001907E8">
        <w:rPr>
          <w:rFonts w:ascii="Times New Roman" w:hAnsi="Times New Roman"/>
          <w:sz w:val="21"/>
          <w:szCs w:val="21"/>
        </w:rPr>
        <w:t xml:space="preserve"> Platform (GCP).</w:t>
      </w:r>
    </w:p>
    <w:p w14:paraId="7E506769"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proofErr w:type="spellStart"/>
      <w:r w:rsidRPr="001907E8">
        <w:rPr>
          <w:rFonts w:ascii="Times New Roman" w:hAnsi="Times New Roman"/>
          <w:sz w:val="21"/>
          <w:szCs w:val="21"/>
        </w:rPr>
        <w:t>VMware</w:t>
      </w:r>
      <w:proofErr w:type="spellEnd"/>
      <w:r w:rsidRPr="001907E8">
        <w:rPr>
          <w:rFonts w:ascii="Times New Roman" w:hAnsi="Times New Roman"/>
          <w:sz w:val="21"/>
          <w:szCs w:val="21"/>
        </w:rPr>
        <w:t xml:space="preserve"> NSX.</w:t>
      </w:r>
    </w:p>
    <w:p w14:paraId="6D9C258C"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Połączenia VPN</w:t>
      </w:r>
    </w:p>
    <w:p w14:paraId="1A59562F"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System umożliwia konfigurację połączeń typu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VPN. W zakresie tej funkcji zapewnia:</w:t>
      </w:r>
    </w:p>
    <w:p w14:paraId="704C1952"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Wsparcie dla IKE v1 oraz v2.</w:t>
      </w:r>
    </w:p>
    <w:p w14:paraId="32744D3C"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lastRenderedPageBreak/>
        <w:t xml:space="preserve">Obsługę szyfrowania protokołem minimum AES z kluczem  128 oraz 256 bitów w trybie pracy </w:t>
      </w:r>
      <w:proofErr w:type="spellStart"/>
      <w:r w:rsidRPr="001907E8">
        <w:rPr>
          <w:rFonts w:ascii="Times New Roman" w:hAnsi="Times New Roman"/>
          <w:sz w:val="21"/>
          <w:szCs w:val="21"/>
        </w:rPr>
        <w:t>Galois</w:t>
      </w:r>
      <w:proofErr w:type="spellEnd"/>
      <w:r w:rsidRPr="001907E8">
        <w:rPr>
          <w:rFonts w:ascii="Times New Roman" w:hAnsi="Times New Roman"/>
          <w:sz w:val="21"/>
          <w:szCs w:val="21"/>
        </w:rPr>
        <w:t>/</w:t>
      </w:r>
      <w:proofErr w:type="spellStart"/>
      <w:r w:rsidRPr="001907E8">
        <w:rPr>
          <w:rFonts w:ascii="Times New Roman" w:hAnsi="Times New Roman"/>
          <w:sz w:val="21"/>
          <w:szCs w:val="21"/>
        </w:rPr>
        <w:t>Counter</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Mode</w:t>
      </w:r>
      <w:proofErr w:type="spellEnd"/>
      <w:r w:rsidRPr="001907E8">
        <w:rPr>
          <w:rFonts w:ascii="Times New Roman" w:hAnsi="Times New Roman"/>
          <w:sz w:val="21"/>
          <w:szCs w:val="21"/>
        </w:rPr>
        <w:t>(GCM).</w:t>
      </w:r>
    </w:p>
    <w:p w14:paraId="32C3C6BF"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 xml:space="preserve">Obsługa protokołu </w:t>
      </w:r>
      <w:proofErr w:type="spellStart"/>
      <w:r w:rsidRPr="001907E8">
        <w:rPr>
          <w:rFonts w:ascii="Times New Roman" w:hAnsi="Times New Roman"/>
          <w:sz w:val="21"/>
          <w:szCs w:val="21"/>
        </w:rPr>
        <w:t>Diffie-Hellman</w:t>
      </w:r>
      <w:proofErr w:type="spellEnd"/>
      <w:r w:rsidRPr="001907E8">
        <w:rPr>
          <w:rFonts w:ascii="Times New Roman" w:hAnsi="Times New Roman"/>
          <w:sz w:val="21"/>
          <w:szCs w:val="21"/>
        </w:rPr>
        <w:t xml:space="preserve">  grup 19, 20.</w:t>
      </w:r>
    </w:p>
    <w:p w14:paraId="1BAC5FF6"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 xml:space="preserve">Wsparcie dla Pracy w topologii Hub and </w:t>
      </w:r>
      <w:proofErr w:type="spellStart"/>
      <w:r w:rsidRPr="001907E8">
        <w:rPr>
          <w:rFonts w:ascii="Times New Roman" w:hAnsi="Times New Roman"/>
          <w:sz w:val="21"/>
          <w:szCs w:val="21"/>
        </w:rPr>
        <w:t>Spoke</w:t>
      </w:r>
      <w:proofErr w:type="spellEnd"/>
      <w:r w:rsidRPr="001907E8">
        <w:rPr>
          <w:rFonts w:ascii="Times New Roman" w:hAnsi="Times New Roman"/>
          <w:sz w:val="21"/>
          <w:szCs w:val="21"/>
        </w:rPr>
        <w:t xml:space="preserve"> oraz </w:t>
      </w:r>
      <w:proofErr w:type="spellStart"/>
      <w:r w:rsidRPr="001907E8">
        <w:rPr>
          <w:rFonts w:ascii="Times New Roman" w:hAnsi="Times New Roman"/>
          <w:sz w:val="21"/>
          <w:szCs w:val="21"/>
        </w:rPr>
        <w:t>Mesh</w:t>
      </w:r>
      <w:proofErr w:type="spellEnd"/>
      <w:r w:rsidRPr="001907E8">
        <w:rPr>
          <w:rFonts w:ascii="Times New Roman" w:hAnsi="Times New Roman"/>
          <w:sz w:val="21"/>
          <w:szCs w:val="21"/>
        </w:rPr>
        <w:t>.</w:t>
      </w:r>
    </w:p>
    <w:p w14:paraId="3EEA1A4A"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Tworzenie połączeń typu Site-to-Site oraz Client-to-Site.</w:t>
      </w:r>
    </w:p>
    <w:p w14:paraId="35FF4C05"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Monitorowanie stanu tuneli VPN i stałego utrzymywania ich aktywności.</w:t>
      </w:r>
    </w:p>
    <w:p w14:paraId="1E142C11"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Możliwość wyboru tunelu przez protokoły: dynamicznego routingu (np. OSPF) oraz routingu statycznego.</w:t>
      </w:r>
    </w:p>
    <w:p w14:paraId="06EB5043"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 xml:space="preserve">Wsparcie dla następujących typów uwierzytelniania: </w:t>
      </w:r>
      <w:proofErr w:type="spellStart"/>
      <w:r w:rsidRPr="001907E8">
        <w:rPr>
          <w:rFonts w:ascii="Times New Roman" w:hAnsi="Times New Roman"/>
          <w:sz w:val="21"/>
          <w:szCs w:val="21"/>
        </w:rPr>
        <w:t>pre-shared</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key</w:t>
      </w:r>
      <w:proofErr w:type="spellEnd"/>
      <w:r w:rsidRPr="001907E8">
        <w:rPr>
          <w:rFonts w:ascii="Times New Roman" w:hAnsi="Times New Roman"/>
          <w:sz w:val="21"/>
          <w:szCs w:val="21"/>
        </w:rPr>
        <w:t>, certyfikat.</w:t>
      </w:r>
    </w:p>
    <w:p w14:paraId="0C72C3C7"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 xml:space="preserve">Możliwość ustawienia maksymalnej liczby tuneli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negocjowanych (nawiązywanych) jednocześnie w celu ochrony zasobów systemu.</w:t>
      </w:r>
    </w:p>
    <w:p w14:paraId="29CD6DEE"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 xml:space="preserve">Możliwość monitorowania wybranego tunelu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site</w:t>
      </w:r>
      <w:proofErr w:type="spellEnd"/>
      <w:r w:rsidRPr="001907E8">
        <w:rPr>
          <w:rFonts w:ascii="Times New Roman" w:hAnsi="Times New Roman"/>
          <w:sz w:val="21"/>
          <w:szCs w:val="21"/>
        </w:rPr>
        <w:t>-to-</w:t>
      </w:r>
      <w:proofErr w:type="spellStart"/>
      <w:r w:rsidRPr="001907E8">
        <w:rPr>
          <w:rFonts w:ascii="Times New Roman" w:hAnsi="Times New Roman"/>
          <w:sz w:val="21"/>
          <w:szCs w:val="21"/>
        </w:rPr>
        <w:t>site</w:t>
      </w:r>
      <w:proofErr w:type="spellEnd"/>
      <w:r w:rsidRPr="001907E8">
        <w:rPr>
          <w:rFonts w:ascii="Times New Roman" w:hAnsi="Times New Roman"/>
          <w:sz w:val="21"/>
          <w:szCs w:val="21"/>
        </w:rPr>
        <w:t xml:space="preserve"> i w przypadku jego niedostępności automatycznego aktywowania zapasowego tunelu.</w:t>
      </w:r>
    </w:p>
    <w:p w14:paraId="48FF059F"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 xml:space="preserve">Obsługę mechanizmów: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NAT </w:t>
      </w:r>
      <w:proofErr w:type="spellStart"/>
      <w:r w:rsidRPr="001907E8">
        <w:rPr>
          <w:rFonts w:ascii="Times New Roman" w:hAnsi="Times New Roman"/>
          <w:sz w:val="21"/>
          <w:szCs w:val="21"/>
        </w:rPr>
        <w:t>Traversal</w:t>
      </w:r>
      <w:proofErr w:type="spellEnd"/>
      <w:r w:rsidRPr="001907E8">
        <w:rPr>
          <w:rFonts w:ascii="Times New Roman" w:hAnsi="Times New Roman"/>
          <w:sz w:val="21"/>
          <w:szCs w:val="21"/>
        </w:rPr>
        <w:t xml:space="preserve">, DPD, </w:t>
      </w:r>
      <w:proofErr w:type="spellStart"/>
      <w:r w:rsidRPr="001907E8">
        <w:rPr>
          <w:rFonts w:ascii="Times New Roman" w:hAnsi="Times New Roman"/>
          <w:sz w:val="21"/>
          <w:szCs w:val="21"/>
        </w:rPr>
        <w:t>Xauth</w:t>
      </w:r>
      <w:proofErr w:type="spellEnd"/>
      <w:r w:rsidRPr="001907E8">
        <w:rPr>
          <w:rFonts w:ascii="Times New Roman" w:hAnsi="Times New Roman"/>
          <w:sz w:val="21"/>
          <w:szCs w:val="21"/>
        </w:rPr>
        <w:t>.</w:t>
      </w:r>
    </w:p>
    <w:p w14:paraId="7A878D82"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 xml:space="preserve">Mechanizm „Split </w:t>
      </w:r>
      <w:proofErr w:type="spellStart"/>
      <w:r w:rsidRPr="001907E8">
        <w:rPr>
          <w:rFonts w:ascii="Times New Roman" w:hAnsi="Times New Roman"/>
          <w:sz w:val="21"/>
          <w:szCs w:val="21"/>
        </w:rPr>
        <w:t>tunneling</w:t>
      </w:r>
      <w:proofErr w:type="spellEnd"/>
      <w:r w:rsidRPr="001907E8">
        <w:rPr>
          <w:rFonts w:ascii="Times New Roman" w:hAnsi="Times New Roman"/>
          <w:sz w:val="21"/>
          <w:szCs w:val="21"/>
        </w:rPr>
        <w:t>” dla połączeń Client-to-Site.</w:t>
      </w:r>
    </w:p>
    <w:p w14:paraId="3D4CB1E2"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Producent rozwiązania posiada w ofercie oprogramowanie klienckie VPN, które umożliwia realizację połączeń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VPN. Oprogramowanie klienckie </w:t>
      </w:r>
      <w:proofErr w:type="spellStart"/>
      <w:r w:rsidRPr="001907E8">
        <w:rPr>
          <w:rFonts w:ascii="Times New Roman" w:hAnsi="Times New Roman"/>
          <w:sz w:val="21"/>
          <w:szCs w:val="21"/>
        </w:rPr>
        <w:t>vpn</w:t>
      </w:r>
      <w:proofErr w:type="spellEnd"/>
      <w:r w:rsidRPr="001907E8">
        <w:rPr>
          <w:rFonts w:ascii="Times New Roman" w:hAnsi="Times New Roman"/>
          <w:sz w:val="21"/>
          <w:szCs w:val="21"/>
        </w:rPr>
        <w:t xml:space="preserve"> jest dostępne jako opcja i nie jest wymagane w implementacji.</w:t>
      </w:r>
    </w:p>
    <w:p w14:paraId="4250F61B"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Routing i obsługa łączy WAN</w:t>
      </w:r>
    </w:p>
    <w:p w14:paraId="36FE3CD4" w14:textId="77777777" w:rsidR="00ED6474" w:rsidRPr="001907E8" w:rsidRDefault="00ED6474" w:rsidP="00333D8A">
      <w:pPr>
        <w:spacing w:before="0" w:after="60" w:line="240" w:lineRule="auto"/>
        <w:jc w:val="both"/>
        <w:rPr>
          <w:rFonts w:ascii="Times New Roman" w:hAnsi="Times New Roman"/>
          <w:sz w:val="21"/>
          <w:szCs w:val="21"/>
        </w:rPr>
      </w:pPr>
      <w:r w:rsidRPr="001907E8">
        <w:rPr>
          <w:rFonts w:ascii="Times New Roman" w:hAnsi="Times New Roman"/>
          <w:sz w:val="21"/>
          <w:szCs w:val="21"/>
        </w:rPr>
        <w:t>W zakresie routingu rozwiązanie zapewnia obsługę:</w:t>
      </w:r>
    </w:p>
    <w:p w14:paraId="527074BF"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Routingu statycznego.</w:t>
      </w:r>
    </w:p>
    <w:p w14:paraId="3F3B9429"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Policy </w:t>
      </w:r>
      <w:proofErr w:type="spellStart"/>
      <w:r w:rsidRPr="001907E8">
        <w:rPr>
          <w:rFonts w:ascii="Times New Roman" w:hAnsi="Times New Roman"/>
          <w:sz w:val="21"/>
          <w:szCs w:val="21"/>
        </w:rPr>
        <w:t>Based</w:t>
      </w:r>
      <w:proofErr w:type="spellEnd"/>
      <w:r w:rsidRPr="001907E8">
        <w:rPr>
          <w:rFonts w:ascii="Times New Roman" w:hAnsi="Times New Roman"/>
          <w:sz w:val="21"/>
          <w:szCs w:val="21"/>
        </w:rPr>
        <w:t xml:space="preserve"> Routingu (w tym: wybór trasy w zależności od adresu źródłowego, protokołu sieciowego).</w:t>
      </w:r>
    </w:p>
    <w:p w14:paraId="6BAFBB63"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Protokołów dynamicznego routingu w oparciu o protokoły: RIPv2 (w tym </w:t>
      </w:r>
      <w:proofErr w:type="spellStart"/>
      <w:r w:rsidRPr="001907E8">
        <w:rPr>
          <w:rFonts w:ascii="Times New Roman" w:hAnsi="Times New Roman"/>
          <w:sz w:val="21"/>
          <w:szCs w:val="21"/>
        </w:rPr>
        <w:t>RIPng</w:t>
      </w:r>
      <w:proofErr w:type="spellEnd"/>
      <w:r w:rsidRPr="001907E8">
        <w:rPr>
          <w:rFonts w:ascii="Times New Roman" w:hAnsi="Times New Roman"/>
          <w:sz w:val="21"/>
          <w:szCs w:val="21"/>
        </w:rPr>
        <w:t>), OSPF (w tym OSPFv3), BGP oraz PIM.</w:t>
      </w:r>
    </w:p>
    <w:p w14:paraId="4FB4C4A4"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Możliwość filtrowania tras rozgłaszanych w protokołach dynamicznego routingu.</w:t>
      </w:r>
    </w:p>
    <w:p w14:paraId="64E8B532"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ECMP (</w:t>
      </w:r>
      <w:proofErr w:type="spellStart"/>
      <w:r w:rsidRPr="001907E8">
        <w:rPr>
          <w:rFonts w:ascii="Times New Roman" w:hAnsi="Times New Roman"/>
          <w:sz w:val="21"/>
          <w:szCs w:val="21"/>
        </w:rPr>
        <w:t>Equal</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cost</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multi-path</w:t>
      </w:r>
      <w:proofErr w:type="spellEnd"/>
      <w:r w:rsidRPr="001907E8">
        <w:rPr>
          <w:rFonts w:ascii="Times New Roman" w:hAnsi="Times New Roman"/>
          <w:sz w:val="21"/>
          <w:szCs w:val="21"/>
        </w:rPr>
        <w:t>) – wybór wielu równoważnych tras w tablicy routingu.</w:t>
      </w:r>
    </w:p>
    <w:p w14:paraId="4E7C3566"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BFD (</w:t>
      </w:r>
      <w:proofErr w:type="spellStart"/>
      <w:r w:rsidRPr="001907E8">
        <w:rPr>
          <w:rFonts w:ascii="Times New Roman" w:hAnsi="Times New Roman"/>
          <w:sz w:val="21"/>
          <w:szCs w:val="21"/>
        </w:rPr>
        <w:t>Bidirectional</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Forwarding</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Detection</w:t>
      </w:r>
      <w:proofErr w:type="spellEnd"/>
      <w:r w:rsidRPr="001907E8">
        <w:rPr>
          <w:rFonts w:ascii="Times New Roman" w:hAnsi="Times New Roman"/>
          <w:sz w:val="21"/>
          <w:szCs w:val="21"/>
        </w:rPr>
        <w:t>).</w:t>
      </w:r>
    </w:p>
    <w:p w14:paraId="0E197C06"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Monitoringu dostępności wybranego adresu IP z danego interfejsu urządzenia i w przypadku jego niedostępności automatyczne usunięcie wybranych tras z tablicy routingu.</w:t>
      </w:r>
    </w:p>
    <w:p w14:paraId="02B7B039"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Funkcje SD-WAN</w:t>
      </w:r>
    </w:p>
    <w:p w14:paraId="5BF03D77"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umożliwia wykorzystanie protokołów dynamicznego routingu przy konfiguracji równoważenia obciążenia do łączy WAN.</w:t>
      </w:r>
    </w:p>
    <w:p w14:paraId="2A72F85E"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SD-WAN wspiera zarówno interfejsy fizyczne jak i wirtualne (w tym VLAN,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w:t>
      </w:r>
    </w:p>
    <w:p w14:paraId="17AEFB7A"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Zarządzanie pasmem</w:t>
      </w:r>
    </w:p>
    <w:p w14:paraId="2EF23C2E"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Firewall umożliwia zarządzanie pasmem poprzez określenie: maksymalnej i gwarantowanej ilości pasma, oznaczanie DSCP oraz wskazanie priorytetu ruchu.</w:t>
      </w:r>
    </w:p>
    <w:p w14:paraId="1DFB87C8"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daje możliwość określania pasma dla poszczególnych aplikacji.</w:t>
      </w:r>
    </w:p>
    <w:p w14:paraId="5594B9AE"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pozwala zdefiniować pasmo dla wybranych użytkowników niezależnie od ich adresu IP.</w:t>
      </w:r>
    </w:p>
    <w:p w14:paraId="45A420A0"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zapewnia możliwość zarządzania pasmem dla wybranych kategorii URL.</w:t>
      </w:r>
    </w:p>
    <w:p w14:paraId="448480DA"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 xml:space="preserve">Ochrona przed </w:t>
      </w:r>
      <w:proofErr w:type="spellStart"/>
      <w:r w:rsidRPr="001907E8">
        <w:rPr>
          <w:rFonts w:ascii="Times New Roman" w:hAnsi="Times New Roman"/>
          <w:b/>
          <w:bCs/>
          <w:sz w:val="21"/>
          <w:szCs w:val="21"/>
        </w:rPr>
        <w:t>malware</w:t>
      </w:r>
      <w:proofErr w:type="spellEnd"/>
    </w:p>
    <w:p w14:paraId="2A500629"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Silnik antywirusowy umożliwia skanowanie ruchu w obu kierunkach komunikacji dla protokołów działających na niestandardowych portach (np. FTP na porcie 2021).</w:t>
      </w:r>
    </w:p>
    <w:p w14:paraId="5B091A00"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Silnik antywirusowy zapewnia skanowanie następujących protokołów: HTTP, HTTPS, FTP, POP3, IMAP, SMTP, CIFS.</w:t>
      </w:r>
    </w:p>
    <w:p w14:paraId="07375A4E"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W przypadku archiwów zagnieżdżonych istnieje możliwość określenia, ile zagnieżdżeń kompresji system będzie próbował zdekompresować w celu przeskanowania zawartości  lub umożliwia konfigurację maksymalnego czasu, który system bezpieczeństwa może poświęcić na dekompresję archiwum.</w:t>
      </w:r>
    </w:p>
    <w:p w14:paraId="71900FD1"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umożliwia blokowanie i logowanie archiwów, które nie mogą zostać przeskanowane, ponieważ są zaszyfrowane, uszkodzone lub system nie wspiera inspekcji tego typu archiwów.</w:t>
      </w:r>
    </w:p>
    <w:p w14:paraId="3EBBA895"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lastRenderedPageBreak/>
        <w:t>System dysponuje sygnaturami do ochrony urządzeń mobilnych (co najmniej dla systemu operacyjnego Android).</w:t>
      </w:r>
    </w:p>
    <w:p w14:paraId="403F2615"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Baza sygnatur musi być aktualizowana automatycznie, zgodnie z harmonogramem definiowanym przez administratora.</w:t>
      </w:r>
    </w:p>
    <w:p w14:paraId="51A4D82F" w14:textId="77777777" w:rsidR="00517ECD"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System współpracuje z dedykowaną platformą typu </w:t>
      </w:r>
      <w:proofErr w:type="spellStart"/>
      <w:r w:rsidRPr="001907E8">
        <w:rPr>
          <w:rFonts w:ascii="Times New Roman" w:hAnsi="Times New Roman"/>
          <w:sz w:val="21"/>
          <w:szCs w:val="21"/>
        </w:rPr>
        <w:t>Sandbox</w:t>
      </w:r>
      <w:proofErr w:type="spellEnd"/>
      <w:r w:rsidRPr="001907E8">
        <w:rPr>
          <w:rFonts w:ascii="Times New Roman" w:hAnsi="Times New Roman"/>
          <w:sz w:val="21"/>
          <w:szCs w:val="21"/>
        </w:rPr>
        <w:t xml:space="preserve"> lub usługą typu </w:t>
      </w:r>
      <w:proofErr w:type="spellStart"/>
      <w:r w:rsidRPr="001907E8">
        <w:rPr>
          <w:rFonts w:ascii="Times New Roman" w:hAnsi="Times New Roman"/>
          <w:sz w:val="21"/>
          <w:szCs w:val="21"/>
        </w:rPr>
        <w:t>Sandbox</w:t>
      </w:r>
      <w:proofErr w:type="spellEnd"/>
      <w:r w:rsidRPr="001907E8">
        <w:rPr>
          <w:rFonts w:ascii="Times New Roman" w:hAnsi="Times New Roman"/>
          <w:sz w:val="21"/>
          <w:szCs w:val="21"/>
        </w:rPr>
        <w:t xml:space="preserve"> realizowaną w chmurze. Konieczne jest zastosowanie platformy typu </w:t>
      </w:r>
      <w:proofErr w:type="spellStart"/>
      <w:r w:rsidRPr="001907E8">
        <w:rPr>
          <w:rFonts w:ascii="Times New Roman" w:hAnsi="Times New Roman"/>
          <w:sz w:val="21"/>
          <w:szCs w:val="21"/>
        </w:rPr>
        <w:t>Sandbox</w:t>
      </w:r>
      <w:proofErr w:type="spellEnd"/>
      <w:r w:rsidRPr="001907E8">
        <w:rPr>
          <w:rFonts w:ascii="Times New Roman" w:hAnsi="Times New Roman"/>
          <w:sz w:val="21"/>
          <w:szCs w:val="21"/>
        </w:rPr>
        <w:t xml:space="preserve"> wraz z niezbędnymi serwisami lub licencjami upoważniającymi do korzystania z usługi typu </w:t>
      </w:r>
      <w:proofErr w:type="spellStart"/>
      <w:r w:rsidRPr="001907E8">
        <w:rPr>
          <w:rFonts w:ascii="Times New Roman" w:hAnsi="Times New Roman"/>
          <w:sz w:val="21"/>
          <w:szCs w:val="21"/>
        </w:rPr>
        <w:t>Sandbox</w:t>
      </w:r>
      <w:proofErr w:type="spellEnd"/>
      <w:r w:rsidRPr="001907E8">
        <w:rPr>
          <w:rFonts w:ascii="Times New Roman" w:hAnsi="Times New Roman"/>
          <w:sz w:val="21"/>
          <w:szCs w:val="21"/>
        </w:rPr>
        <w:t xml:space="preserve"> w usłudze chmurowej </w:t>
      </w:r>
    </w:p>
    <w:p w14:paraId="3C0653C6"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Możliwość wykorzystania silnika sztucznej inteligencji AI wytrenowanego przez laboratoria producenta.</w:t>
      </w:r>
    </w:p>
    <w:p w14:paraId="59C89E75" w14:textId="77777777" w:rsidR="00ED6474" w:rsidRPr="001907E8" w:rsidRDefault="002038D6"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Możliwość uruchomienia ochrony przed </w:t>
      </w:r>
      <w:proofErr w:type="spellStart"/>
      <w:r w:rsidRPr="001907E8">
        <w:rPr>
          <w:rFonts w:ascii="Times New Roman" w:hAnsi="Times New Roman"/>
          <w:sz w:val="21"/>
          <w:szCs w:val="21"/>
        </w:rPr>
        <w:t>malware</w:t>
      </w:r>
      <w:proofErr w:type="spellEnd"/>
      <w:r w:rsidRPr="001907E8">
        <w:rPr>
          <w:rFonts w:ascii="Times New Roman" w:hAnsi="Times New Roman"/>
          <w:sz w:val="21"/>
          <w:szCs w:val="21"/>
        </w:rPr>
        <w:t xml:space="preserve"> dla wybranego zakresu ruchu.</w:t>
      </w:r>
    </w:p>
    <w:p w14:paraId="0073CBF2" w14:textId="77777777" w:rsidR="00ED6474" w:rsidRPr="001907E8" w:rsidRDefault="002038D6"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Ochrona przed atakami</w:t>
      </w:r>
    </w:p>
    <w:p w14:paraId="7563A36E" w14:textId="77777777" w:rsidR="00ED6474" w:rsidRPr="001907E8" w:rsidRDefault="002038D6"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Ochrona IPS opiera się co najmniej na analizie sygnaturowej oraz na analizie anomalii w protokołach sieciowych.</w:t>
      </w:r>
    </w:p>
    <w:p w14:paraId="0A81ACB9" w14:textId="77777777" w:rsidR="00ED6474" w:rsidRPr="001907E8" w:rsidRDefault="002038D6"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chroni przed atakami na aplikacje pracujące na niestanda</w:t>
      </w:r>
      <w:r w:rsidR="00ED6474" w:rsidRPr="001907E8">
        <w:rPr>
          <w:rFonts w:ascii="Times New Roman" w:hAnsi="Times New Roman"/>
          <w:sz w:val="21"/>
          <w:szCs w:val="21"/>
        </w:rPr>
        <w:t>rdowych portach.</w:t>
      </w:r>
    </w:p>
    <w:p w14:paraId="2BCBFAAB"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Baza sygnatur ataków zawiera minimum 5000 wpisów i jest aktualizowana automatycznie, zgodnie z harmonogramem definiowanym przez administratora.</w:t>
      </w:r>
    </w:p>
    <w:p w14:paraId="4B5C3435"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Administrator systemu ma możliwość definiowania własnych wyjątków oraz własnych sygnatur.</w:t>
      </w:r>
    </w:p>
    <w:p w14:paraId="2B4BB709"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System zapewnia wykrywanie anomalii protokołów i ruchu sieciowego, realizując tym samym podstawową ochronę przed atakami typu </w:t>
      </w:r>
      <w:proofErr w:type="spellStart"/>
      <w:r w:rsidRPr="001907E8">
        <w:rPr>
          <w:rFonts w:ascii="Times New Roman" w:hAnsi="Times New Roman"/>
          <w:sz w:val="21"/>
          <w:szCs w:val="21"/>
        </w:rPr>
        <w:t>DoS</w:t>
      </w:r>
      <w:proofErr w:type="spellEnd"/>
      <w:r w:rsidRPr="001907E8">
        <w:rPr>
          <w:rFonts w:ascii="Times New Roman" w:hAnsi="Times New Roman"/>
          <w:sz w:val="21"/>
          <w:szCs w:val="21"/>
        </w:rPr>
        <w:t xml:space="preserve"> oraz </w:t>
      </w:r>
      <w:proofErr w:type="spellStart"/>
      <w:r w:rsidRPr="001907E8">
        <w:rPr>
          <w:rFonts w:ascii="Times New Roman" w:hAnsi="Times New Roman"/>
          <w:sz w:val="21"/>
          <w:szCs w:val="21"/>
        </w:rPr>
        <w:t>DDoS</w:t>
      </w:r>
      <w:proofErr w:type="spellEnd"/>
      <w:r w:rsidRPr="001907E8">
        <w:rPr>
          <w:rFonts w:ascii="Times New Roman" w:hAnsi="Times New Roman"/>
          <w:sz w:val="21"/>
          <w:szCs w:val="21"/>
        </w:rPr>
        <w:t>.</w:t>
      </w:r>
    </w:p>
    <w:p w14:paraId="12B9AFAF"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Mechanizmy ochrony dla aplikacji </w:t>
      </w:r>
      <w:proofErr w:type="spellStart"/>
      <w:r w:rsidRPr="001907E8">
        <w:rPr>
          <w:rFonts w:ascii="Times New Roman" w:hAnsi="Times New Roman"/>
          <w:sz w:val="21"/>
          <w:szCs w:val="21"/>
        </w:rPr>
        <w:t>Web’owych</w:t>
      </w:r>
      <w:proofErr w:type="spellEnd"/>
      <w:r w:rsidRPr="001907E8">
        <w:rPr>
          <w:rFonts w:ascii="Times New Roman" w:hAnsi="Times New Roman"/>
          <w:sz w:val="21"/>
          <w:szCs w:val="21"/>
        </w:rPr>
        <w:t xml:space="preserve"> na poziomie sygnaturowym (co najmniej ochrona przed: CSS, SQL </w:t>
      </w:r>
      <w:proofErr w:type="spellStart"/>
      <w:r w:rsidRPr="001907E8">
        <w:rPr>
          <w:rFonts w:ascii="Times New Roman" w:hAnsi="Times New Roman"/>
          <w:sz w:val="21"/>
          <w:szCs w:val="21"/>
        </w:rPr>
        <w:t>Injecton</w:t>
      </w:r>
      <w:proofErr w:type="spellEnd"/>
      <w:r w:rsidRPr="001907E8">
        <w:rPr>
          <w:rFonts w:ascii="Times New Roman" w:hAnsi="Times New Roman"/>
          <w:sz w:val="21"/>
          <w:szCs w:val="21"/>
        </w:rPr>
        <w:t xml:space="preserve">, Trojany, </w:t>
      </w:r>
      <w:proofErr w:type="spellStart"/>
      <w:r w:rsidRPr="001907E8">
        <w:rPr>
          <w:rFonts w:ascii="Times New Roman" w:hAnsi="Times New Roman"/>
          <w:sz w:val="21"/>
          <w:szCs w:val="21"/>
        </w:rPr>
        <w:t>Exploity</w:t>
      </w:r>
      <w:proofErr w:type="spellEnd"/>
      <w:r w:rsidRPr="001907E8">
        <w:rPr>
          <w:rFonts w:ascii="Times New Roman" w:hAnsi="Times New Roman"/>
          <w:sz w:val="21"/>
          <w:szCs w:val="21"/>
        </w:rPr>
        <w:t>, Roboty).</w:t>
      </w:r>
    </w:p>
    <w:p w14:paraId="78959720"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Wykrywanie i blokowanie komunikacji C&amp;C do sieci </w:t>
      </w:r>
      <w:proofErr w:type="spellStart"/>
      <w:r w:rsidRPr="001907E8">
        <w:rPr>
          <w:rFonts w:ascii="Times New Roman" w:hAnsi="Times New Roman"/>
          <w:sz w:val="21"/>
          <w:szCs w:val="21"/>
        </w:rPr>
        <w:t>botnet</w:t>
      </w:r>
      <w:proofErr w:type="spellEnd"/>
      <w:r w:rsidRPr="001907E8">
        <w:rPr>
          <w:rFonts w:ascii="Times New Roman" w:hAnsi="Times New Roman"/>
          <w:sz w:val="21"/>
          <w:szCs w:val="21"/>
        </w:rPr>
        <w:t>.</w:t>
      </w:r>
    </w:p>
    <w:p w14:paraId="1DD39C91"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Możliwość uruchomienia ochrony przed atakami dla wybranych zakresów komunikacji sieciowej. Mechanizmy ochrony IPS nie mogą działać globalnie.</w:t>
      </w:r>
    </w:p>
    <w:p w14:paraId="5A2A168E"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Kontrola aplikacji</w:t>
      </w:r>
    </w:p>
    <w:p w14:paraId="1BB0220D"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Funkcja Kontroli Aplikacji umożliwia kontrolę ruchu na podstawie głębokiej analizy pakietów, nie bazując jedynie na wartościach portów TCP/UDP.</w:t>
      </w:r>
    </w:p>
    <w:p w14:paraId="4F1705BE"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Baza Kontroli Aplikacji zawiera minimum 2000 sygnatur i jest aktualizowana automatycznie, zgodnie z harmonogramem definiowanym przez administratora.</w:t>
      </w:r>
    </w:p>
    <w:p w14:paraId="41442CA1"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Aplikacje chmurowe (co najmniej: Facebook, Google </w:t>
      </w:r>
      <w:proofErr w:type="spellStart"/>
      <w:r w:rsidRPr="001907E8">
        <w:rPr>
          <w:rFonts w:ascii="Times New Roman" w:hAnsi="Times New Roman"/>
          <w:sz w:val="21"/>
          <w:szCs w:val="21"/>
        </w:rPr>
        <w:t>Docs</w:t>
      </w:r>
      <w:proofErr w:type="spellEnd"/>
      <w:r w:rsidRPr="001907E8">
        <w:rPr>
          <w:rFonts w:ascii="Times New Roman" w:hAnsi="Times New Roman"/>
          <w:sz w:val="21"/>
          <w:szCs w:val="21"/>
        </w:rPr>
        <w:t xml:space="preserve">, Dropbox) są kontrolowane pod względem wykonywanych czynności, np.: pobieranie, wysyłanie plików. </w:t>
      </w:r>
    </w:p>
    <w:p w14:paraId="6F70F7D3"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Baza sygnatur zawiera kategorie aplikacji szczególnie istotne z punktu widzenia bezpieczeństwa: </w:t>
      </w:r>
      <w:proofErr w:type="spellStart"/>
      <w:r w:rsidRPr="001907E8">
        <w:rPr>
          <w:rFonts w:ascii="Times New Roman" w:hAnsi="Times New Roman"/>
          <w:sz w:val="21"/>
          <w:szCs w:val="21"/>
        </w:rPr>
        <w:t>proxy</w:t>
      </w:r>
      <w:proofErr w:type="spellEnd"/>
      <w:r w:rsidRPr="001907E8">
        <w:rPr>
          <w:rFonts w:ascii="Times New Roman" w:hAnsi="Times New Roman"/>
          <w:sz w:val="21"/>
          <w:szCs w:val="21"/>
        </w:rPr>
        <w:t>, P2P.</w:t>
      </w:r>
    </w:p>
    <w:p w14:paraId="5BE04399"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Administrator systemu ma możliwość definiowania wyjątków oraz własnych sygnatur. </w:t>
      </w:r>
    </w:p>
    <w:p w14:paraId="458E3ECA"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Istnieje możliwość blokowania aplikacji działających na niestandardowych portach (np. FTP na porcie 2021).</w:t>
      </w:r>
    </w:p>
    <w:p w14:paraId="7D0BAF09"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daje możliwość określenia dopuszczalnych protokołów na danym porcie TCP/UDP i blokowania pozostałych protokołów korzystających z tego portu (np. dopuszczenie tylko HTTP na porcie 80).</w:t>
      </w:r>
    </w:p>
    <w:p w14:paraId="4446DC70"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Kontrola WWW</w:t>
      </w:r>
    </w:p>
    <w:p w14:paraId="6D838B61"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Moduł kontroli WWW korzysta z bazy zawierającej co najmniej 40 milionów adresów URL  pogrupowanych w kategorie tematyczne.</w:t>
      </w:r>
    </w:p>
    <w:p w14:paraId="6A86E825"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W ramach filtra WWW są dostępne kategorie istotne z punktu widzenia bezpieczeństwa, jak: </w:t>
      </w:r>
      <w:proofErr w:type="spellStart"/>
      <w:r w:rsidRPr="001907E8">
        <w:rPr>
          <w:rFonts w:ascii="Times New Roman" w:hAnsi="Times New Roman"/>
          <w:sz w:val="21"/>
          <w:szCs w:val="21"/>
        </w:rPr>
        <w:t>malware</w:t>
      </w:r>
      <w:proofErr w:type="spellEnd"/>
      <w:r w:rsidRPr="001907E8">
        <w:rPr>
          <w:rFonts w:ascii="Times New Roman" w:hAnsi="Times New Roman"/>
          <w:sz w:val="21"/>
          <w:szCs w:val="21"/>
        </w:rPr>
        <w:t xml:space="preserve"> (lub inne będące źródłem złośliwego oprogramowania), </w:t>
      </w:r>
      <w:proofErr w:type="spellStart"/>
      <w:r w:rsidRPr="001907E8">
        <w:rPr>
          <w:rFonts w:ascii="Times New Roman" w:hAnsi="Times New Roman"/>
          <w:sz w:val="21"/>
          <w:szCs w:val="21"/>
        </w:rPr>
        <w:t>phishing</w:t>
      </w:r>
      <w:proofErr w:type="spellEnd"/>
      <w:r w:rsidRPr="001907E8">
        <w:rPr>
          <w:rFonts w:ascii="Times New Roman" w:hAnsi="Times New Roman"/>
          <w:sz w:val="21"/>
          <w:szCs w:val="21"/>
        </w:rPr>
        <w:t xml:space="preserve">, spam, </w:t>
      </w:r>
      <w:proofErr w:type="spellStart"/>
      <w:r w:rsidRPr="001907E8">
        <w:rPr>
          <w:rFonts w:ascii="Times New Roman" w:hAnsi="Times New Roman"/>
          <w:sz w:val="21"/>
          <w:szCs w:val="21"/>
        </w:rPr>
        <w:t>Dynamic</w:t>
      </w:r>
      <w:proofErr w:type="spellEnd"/>
      <w:r w:rsidRPr="001907E8">
        <w:rPr>
          <w:rFonts w:ascii="Times New Roman" w:hAnsi="Times New Roman"/>
          <w:sz w:val="21"/>
          <w:szCs w:val="21"/>
        </w:rPr>
        <w:t xml:space="preserve"> DNS, </w:t>
      </w:r>
      <w:proofErr w:type="spellStart"/>
      <w:r w:rsidRPr="001907E8">
        <w:rPr>
          <w:rFonts w:ascii="Times New Roman" w:hAnsi="Times New Roman"/>
          <w:sz w:val="21"/>
          <w:szCs w:val="21"/>
        </w:rPr>
        <w:t>proxy</w:t>
      </w:r>
      <w:proofErr w:type="spellEnd"/>
      <w:r w:rsidRPr="001907E8">
        <w:rPr>
          <w:rFonts w:ascii="Times New Roman" w:hAnsi="Times New Roman"/>
          <w:sz w:val="21"/>
          <w:szCs w:val="21"/>
        </w:rPr>
        <w:t>.</w:t>
      </w:r>
    </w:p>
    <w:p w14:paraId="5484C076"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Filtr WWW dostarcza kategorii stron zabronionych prawem np.: Hazard.</w:t>
      </w:r>
    </w:p>
    <w:p w14:paraId="03D853BA"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Administrator ma możliwość nadpisywania kategorii oraz tworzenia wyjątków – białe/czarne listy dla adresów URL.</w:t>
      </w:r>
    </w:p>
    <w:p w14:paraId="1D10A66B"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Filtr WWW umożliwia statyczne dopuszczanie lub blokowanie ruchu do wybranych stron WWW, w tym pozwala definiować strony z zastosowaniem wyrażeń regularnych (</w:t>
      </w:r>
      <w:proofErr w:type="spellStart"/>
      <w:r w:rsidRPr="001907E8">
        <w:rPr>
          <w:rFonts w:ascii="Times New Roman" w:hAnsi="Times New Roman"/>
          <w:sz w:val="21"/>
          <w:szCs w:val="21"/>
        </w:rPr>
        <w:t>Regex</w:t>
      </w:r>
      <w:proofErr w:type="spellEnd"/>
      <w:r w:rsidRPr="001907E8">
        <w:rPr>
          <w:rFonts w:ascii="Times New Roman" w:hAnsi="Times New Roman"/>
          <w:sz w:val="21"/>
          <w:szCs w:val="21"/>
        </w:rPr>
        <w:t>).</w:t>
      </w:r>
    </w:p>
    <w:p w14:paraId="22CD11EB"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Filtr WWW daje możliwość wykonania akcji typu „</w:t>
      </w:r>
      <w:proofErr w:type="spellStart"/>
      <w:r w:rsidRPr="001907E8">
        <w:rPr>
          <w:rFonts w:ascii="Times New Roman" w:hAnsi="Times New Roman"/>
          <w:sz w:val="21"/>
          <w:szCs w:val="21"/>
        </w:rPr>
        <w:t>Warning</w:t>
      </w:r>
      <w:proofErr w:type="spellEnd"/>
      <w:r w:rsidRPr="001907E8">
        <w:rPr>
          <w:rFonts w:ascii="Times New Roman" w:hAnsi="Times New Roman"/>
          <w:sz w:val="21"/>
          <w:szCs w:val="21"/>
        </w:rPr>
        <w:t>” – ostrzeżenie użytkownika wymagające od niego potwierdzenia przed otwarciem żądanej strony.</w:t>
      </w:r>
    </w:p>
    <w:p w14:paraId="30351CF1"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lastRenderedPageBreak/>
        <w:t xml:space="preserve">Funkcja </w:t>
      </w:r>
      <w:proofErr w:type="spellStart"/>
      <w:r w:rsidRPr="001907E8">
        <w:rPr>
          <w:rFonts w:ascii="Times New Roman" w:hAnsi="Times New Roman"/>
          <w:sz w:val="21"/>
          <w:szCs w:val="21"/>
        </w:rPr>
        <w:t>Safe</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Search</w:t>
      </w:r>
      <w:proofErr w:type="spellEnd"/>
      <w:r w:rsidRPr="001907E8">
        <w:rPr>
          <w:rFonts w:ascii="Times New Roman" w:hAnsi="Times New Roman"/>
          <w:sz w:val="21"/>
          <w:szCs w:val="21"/>
        </w:rPr>
        <w:t xml:space="preserve"> – przeciwdziałająca pojawieniu się niechcianych treści w wynikach wyszukiwarek takich jak: Google oraz Yahoo.</w:t>
      </w:r>
    </w:p>
    <w:p w14:paraId="00A428B7"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Administrator ma możliwość definiowania komunikatów zwracanych użytkownikowi dla różnych akcji podejmowanych przez moduł filtrowania WWW.</w:t>
      </w:r>
    </w:p>
    <w:p w14:paraId="34BA9BD2"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pozwala określić, dla których kategorii URL lub wskazanych URL nie będzie realizowana inspekcja szyfrowanej komunikacji.</w:t>
      </w:r>
    </w:p>
    <w:p w14:paraId="75F888A0"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Uwierzytelnianie użytkowników w ramach sesji</w:t>
      </w:r>
    </w:p>
    <w:p w14:paraId="5A9E5673"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Firewall umożliwia weryfikację tożsamości użytkowników za pomocą:</w:t>
      </w:r>
    </w:p>
    <w:p w14:paraId="076766CD"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Haseł statycznych i definicji użytkowników przechowywanych w lokalnej bazie systemu.</w:t>
      </w:r>
    </w:p>
    <w:p w14:paraId="24DF84F7"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Haseł statycznych i definicji użytkowników przechowywanych w bazach zgodnych z LDAP.</w:t>
      </w:r>
    </w:p>
    <w:p w14:paraId="2DFCBDF1" w14:textId="77777777" w:rsidR="00ED6474" w:rsidRPr="001907E8" w:rsidRDefault="00ED6474" w:rsidP="00B628CE">
      <w:pPr>
        <w:pStyle w:val="Akapitzlist"/>
        <w:numPr>
          <w:ilvl w:val="2"/>
          <w:numId w:val="3"/>
        </w:numPr>
        <w:spacing w:before="0" w:after="60" w:line="240" w:lineRule="auto"/>
        <w:ind w:hanging="657"/>
        <w:contextualSpacing w:val="0"/>
        <w:jc w:val="both"/>
        <w:rPr>
          <w:rFonts w:ascii="Times New Roman" w:hAnsi="Times New Roman"/>
          <w:sz w:val="21"/>
          <w:szCs w:val="21"/>
        </w:rPr>
      </w:pPr>
      <w:r w:rsidRPr="001907E8">
        <w:rPr>
          <w:rFonts w:ascii="Times New Roman" w:hAnsi="Times New Roman"/>
          <w:sz w:val="21"/>
          <w:szCs w:val="21"/>
        </w:rPr>
        <w:t xml:space="preserve">Haseł dynamicznych (RADIUS, RSA </w:t>
      </w:r>
      <w:proofErr w:type="spellStart"/>
      <w:r w:rsidRPr="001907E8">
        <w:rPr>
          <w:rFonts w:ascii="Times New Roman" w:hAnsi="Times New Roman"/>
          <w:sz w:val="21"/>
          <w:szCs w:val="21"/>
        </w:rPr>
        <w:t>SecurID</w:t>
      </w:r>
      <w:proofErr w:type="spellEnd"/>
      <w:r w:rsidRPr="001907E8">
        <w:rPr>
          <w:rFonts w:ascii="Times New Roman" w:hAnsi="Times New Roman"/>
          <w:sz w:val="21"/>
          <w:szCs w:val="21"/>
        </w:rPr>
        <w:t xml:space="preserve">) w oparciu o zewnętrzne bazy danych. </w:t>
      </w:r>
    </w:p>
    <w:p w14:paraId="540F8198"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daje możliwość zastosowania w tym procesie uwierzytelniania wieloskładnikowego.</w:t>
      </w:r>
    </w:p>
    <w:p w14:paraId="71EB8326"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System umożliwia budowę architektury uwierzytelniania typu Single </w:t>
      </w:r>
      <w:proofErr w:type="spellStart"/>
      <w:r w:rsidRPr="001907E8">
        <w:rPr>
          <w:rFonts w:ascii="Times New Roman" w:hAnsi="Times New Roman"/>
          <w:sz w:val="21"/>
          <w:szCs w:val="21"/>
        </w:rPr>
        <w:t>Sign</w:t>
      </w:r>
      <w:proofErr w:type="spellEnd"/>
      <w:r w:rsidRPr="001907E8">
        <w:rPr>
          <w:rFonts w:ascii="Times New Roman" w:hAnsi="Times New Roman"/>
          <w:sz w:val="21"/>
          <w:szCs w:val="21"/>
        </w:rPr>
        <w:t xml:space="preserve"> On przy integracji ze środowiskiem Active Directory oraz zastosowanie innych mechanizmów: RADIUS, API lub SYSLOG w tym procesie.</w:t>
      </w:r>
    </w:p>
    <w:p w14:paraId="73134E53"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Uwierzytelnianie w oparciu o protokół SAML w politykach bezpieczeństwa systemu dotyczących ruchu HTTP.</w:t>
      </w:r>
    </w:p>
    <w:p w14:paraId="46B0BA5E"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Zarządzanie</w:t>
      </w:r>
    </w:p>
    <w:p w14:paraId="04EA7780"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Elementy systemu bezpieczeństwa muszą mieć możliwość zarządzania lokalnego z wykorzystaniem protokołów: HTTPS oraz SSH, jak i mogą współpracować z dedykowanymi platformami centralnego zarządzania i monitorowania.</w:t>
      </w:r>
    </w:p>
    <w:p w14:paraId="31F72AB0"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Komunikacja elementów systemu zabezpieczeń z platformami centralnego zarządzania jest  realizowana z wykorzystaniem szyfrowanych protokołów.</w:t>
      </w:r>
    </w:p>
    <w:p w14:paraId="722D7CD3"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Istnieje możliwość włączenia mechanizmów uwierzytelniania wieloskładnikowego dla dostępu administracyjnego.</w:t>
      </w:r>
    </w:p>
    <w:p w14:paraId="561A9127"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System współpracuje z rozwiązaniami monitorowania poprzez protokoły SNMP w wersjach 2c, 3 oraz umożliwia przekazywanie statystyk ruchu za pomocą protokołów </w:t>
      </w:r>
      <w:proofErr w:type="spellStart"/>
      <w:r w:rsidRPr="001907E8">
        <w:rPr>
          <w:rFonts w:ascii="Times New Roman" w:hAnsi="Times New Roman"/>
          <w:sz w:val="21"/>
          <w:szCs w:val="21"/>
        </w:rPr>
        <w:t>Netflow</w:t>
      </w:r>
      <w:proofErr w:type="spellEnd"/>
      <w:r w:rsidRPr="001907E8">
        <w:rPr>
          <w:rFonts w:ascii="Times New Roman" w:hAnsi="Times New Roman"/>
          <w:sz w:val="21"/>
          <w:szCs w:val="21"/>
        </w:rPr>
        <w:t xml:space="preserve"> lub </w:t>
      </w:r>
      <w:proofErr w:type="spellStart"/>
      <w:r w:rsidRPr="001907E8">
        <w:rPr>
          <w:rFonts w:ascii="Times New Roman" w:hAnsi="Times New Roman"/>
          <w:sz w:val="21"/>
          <w:szCs w:val="21"/>
        </w:rPr>
        <w:t>sFlow</w:t>
      </w:r>
      <w:proofErr w:type="spellEnd"/>
      <w:r w:rsidRPr="001907E8">
        <w:rPr>
          <w:rFonts w:ascii="Times New Roman" w:hAnsi="Times New Roman"/>
          <w:sz w:val="21"/>
          <w:szCs w:val="21"/>
        </w:rPr>
        <w:t>.</w:t>
      </w:r>
    </w:p>
    <w:p w14:paraId="543F7197"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daje możliwość zarządzania przez systemy firm trzecich poprzez API, do którego producent udostępnia dokumentację.</w:t>
      </w:r>
    </w:p>
    <w:p w14:paraId="20F58154"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Element systemu pełniący funkcję Firewall posiada wbudowane narzędzia diagnostyczne, przynajmniej: ping, </w:t>
      </w:r>
      <w:proofErr w:type="spellStart"/>
      <w:r w:rsidRPr="001907E8">
        <w:rPr>
          <w:rFonts w:ascii="Times New Roman" w:hAnsi="Times New Roman"/>
          <w:sz w:val="21"/>
          <w:szCs w:val="21"/>
        </w:rPr>
        <w:t>traceroute</w:t>
      </w:r>
      <w:proofErr w:type="spellEnd"/>
      <w:r w:rsidRPr="001907E8">
        <w:rPr>
          <w:rFonts w:ascii="Times New Roman" w:hAnsi="Times New Roman"/>
          <w:sz w:val="21"/>
          <w:szCs w:val="21"/>
        </w:rPr>
        <w:t>, podglądu pakietów, monitorowanie procesowania sesji oraz stanu sesji firewall.</w:t>
      </w:r>
    </w:p>
    <w:p w14:paraId="056F3455"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Element systemu realizujący funkcję Firewall umożliwia wykonanie szeregu zmian przez administratora w CLI lub GUI, które nie zostaną zaimplementowane zanim nie zostaną zatwierdzone.</w:t>
      </w:r>
    </w:p>
    <w:p w14:paraId="163758EE"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Możliwość przypisywania administratorom praw do zarządzania określonymi częściami systemu (RBM).</w:t>
      </w:r>
    </w:p>
    <w:p w14:paraId="645B50D7"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Możliwość zarządzania systemem tylko z określonych adresów źródłowych IP.</w:t>
      </w:r>
    </w:p>
    <w:p w14:paraId="1E3932A8"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sz w:val="21"/>
          <w:szCs w:val="21"/>
        </w:rPr>
      </w:pPr>
      <w:r w:rsidRPr="001907E8">
        <w:rPr>
          <w:rFonts w:ascii="Times New Roman" w:hAnsi="Times New Roman"/>
          <w:b/>
          <w:bCs/>
          <w:sz w:val="21"/>
          <w:szCs w:val="21"/>
        </w:rPr>
        <w:t>Logowanie</w:t>
      </w:r>
    </w:p>
    <w:p w14:paraId="135915C0"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Elementy systemu bezpieczeństwa realizują logowanie do aplikacji (logowania i raportowania) udostępnianej w chmurze, lub konieczne jest zastosowanie komercyjnego systemu logowania i raportowania w postaci odpowiednio zabezpieczonej, komercyjnej platformy sprzętowej lub programowej.</w:t>
      </w:r>
    </w:p>
    <w:p w14:paraId="5BA41B80"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W ramach logowania element systemu pełniący funkcję Firewall zapewnia przekazywanie danych o: zaakceptowanym ruchu, blokowanym ruchu, aktywności administratorów, zużyciu zasobów oraz stanie pracy systemu. Ponadto zapewnia możliwość jednoczesnego wysyłania logów do wielu serwerów logowania.</w:t>
      </w:r>
    </w:p>
    <w:p w14:paraId="41BFD28B"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Logowanie obejmuje zdarzenia dotyczące wszystkich modułów sieciowych i bezpieczeństwa.</w:t>
      </w:r>
    </w:p>
    <w:p w14:paraId="76FCFE8D"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Możliwość włączenia logowania per reguła w polityce firewall.</w:t>
      </w:r>
    </w:p>
    <w:p w14:paraId="62BE622E"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System zapewnia możliwość logowania do serwera SYSLOG.</w:t>
      </w:r>
    </w:p>
    <w:p w14:paraId="3CC95B66"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Przesyłanie SYSLOG do zewnętrznych systemów jest możliwe z wykorzystaniem protokołu TCP oraz szyfrowania SSL/TLS.</w:t>
      </w:r>
    </w:p>
    <w:p w14:paraId="13C425FC"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Serwisy i licencje</w:t>
      </w:r>
    </w:p>
    <w:p w14:paraId="66F1E46D" w14:textId="77777777" w:rsidR="00ED6474" w:rsidRPr="001907E8" w:rsidRDefault="00ED6474" w:rsidP="00333D8A">
      <w:pPr>
        <w:spacing w:before="0" w:after="60" w:line="240" w:lineRule="auto"/>
        <w:jc w:val="both"/>
        <w:rPr>
          <w:rFonts w:ascii="Times New Roman" w:hAnsi="Times New Roman"/>
          <w:sz w:val="21"/>
          <w:szCs w:val="21"/>
        </w:rPr>
      </w:pPr>
      <w:r w:rsidRPr="001907E8">
        <w:rPr>
          <w:rFonts w:ascii="Times New Roman" w:hAnsi="Times New Roman"/>
          <w:sz w:val="21"/>
          <w:szCs w:val="21"/>
        </w:rPr>
        <w:lastRenderedPageBreak/>
        <w:t>Do korzystania z aktualnych baz funkcji ochronnych producenta i serwisów wymagane są licencje:</w:t>
      </w:r>
    </w:p>
    <w:p w14:paraId="68D5060F"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Kontrola Aplikacji, IPS, Antywirus (z uwzględnieniem sygnatur do ochrony urządzeń mobilnych - co najmniej dla systemu operacyjnego Android), Analiza typu </w:t>
      </w:r>
      <w:proofErr w:type="spellStart"/>
      <w:r w:rsidRPr="001907E8">
        <w:rPr>
          <w:rFonts w:ascii="Times New Roman" w:hAnsi="Times New Roman"/>
          <w:sz w:val="21"/>
          <w:szCs w:val="21"/>
        </w:rPr>
        <w:t>Sandbox</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cloud</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Antyspam</w:t>
      </w:r>
      <w:proofErr w:type="spellEnd"/>
      <w:r w:rsidRPr="001907E8">
        <w:rPr>
          <w:rFonts w:ascii="Times New Roman" w:hAnsi="Times New Roman"/>
          <w:sz w:val="21"/>
          <w:szCs w:val="21"/>
        </w:rPr>
        <w:t xml:space="preserve">, Web </w:t>
      </w:r>
      <w:proofErr w:type="spellStart"/>
      <w:r w:rsidRPr="001907E8">
        <w:rPr>
          <w:rFonts w:ascii="Times New Roman" w:hAnsi="Times New Roman"/>
          <w:sz w:val="21"/>
          <w:szCs w:val="21"/>
        </w:rPr>
        <w:t>Filtering</w:t>
      </w:r>
      <w:proofErr w:type="spellEnd"/>
      <w:r w:rsidRPr="001907E8">
        <w:rPr>
          <w:rFonts w:ascii="Times New Roman" w:hAnsi="Times New Roman"/>
          <w:sz w:val="21"/>
          <w:szCs w:val="21"/>
        </w:rPr>
        <w:t xml:space="preserve">, bazy </w:t>
      </w:r>
      <w:proofErr w:type="spellStart"/>
      <w:r w:rsidRPr="001907E8">
        <w:rPr>
          <w:rFonts w:ascii="Times New Roman" w:hAnsi="Times New Roman"/>
          <w:sz w:val="21"/>
          <w:szCs w:val="21"/>
        </w:rPr>
        <w:t>reputacyjne</w:t>
      </w:r>
      <w:proofErr w:type="spellEnd"/>
      <w:r w:rsidRPr="001907E8">
        <w:rPr>
          <w:rFonts w:ascii="Times New Roman" w:hAnsi="Times New Roman"/>
          <w:sz w:val="21"/>
          <w:szCs w:val="21"/>
        </w:rPr>
        <w:t xml:space="preserve"> adresów IP/domen </w:t>
      </w:r>
      <w:r w:rsidR="006B647A" w:rsidRPr="001907E8">
        <w:rPr>
          <w:rFonts w:ascii="Times New Roman" w:hAnsi="Times New Roman"/>
          <w:sz w:val="21"/>
          <w:szCs w:val="21"/>
        </w:rPr>
        <w:t>ważne przez okres 2 lat od daty uruchomienia urządzenia u Zamawiającego.</w:t>
      </w:r>
    </w:p>
    <w:p w14:paraId="4F564CD5" w14:textId="77777777" w:rsidR="00ED6474" w:rsidRPr="001907E8" w:rsidRDefault="00ED6474" w:rsidP="00B628CE">
      <w:pPr>
        <w:pStyle w:val="Akapitzlist"/>
        <w:numPr>
          <w:ilvl w:val="0"/>
          <w:numId w:val="3"/>
        </w:numPr>
        <w:spacing w:before="0" w:after="60" w:line="240" w:lineRule="auto"/>
        <w:ind w:left="284" w:hanging="426"/>
        <w:contextualSpacing w:val="0"/>
        <w:jc w:val="both"/>
        <w:rPr>
          <w:rFonts w:ascii="Times New Roman" w:hAnsi="Times New Roman"/>
          <w:b/>
          <w:bCs/>
          <w:sz w:val="21"/>
          <w:szCs w:val="21"/>
        </w:rPr>
      </w:pPr>
      <w:r w:rsidRPr="001907E8">
        <w:rPr>
          <w:rFonts w:ascii="Times New Roman" w:hAnsi="Times New Roman"/>
          <w:b/>
          <w:bCs/>
          <w:sz w:val="21"/>
          <w:szCs w:val="21"/>
        </w:rPr>
        <w:t>Gwarancja oraz wsparcie</w:t>
      </w:r>
    </w:p>
    <w:p w14:paraId="3CCE69FC" w14:textId="77777777" w:rsidR="00ED6474" w:rsidRPr="001907E8" w:rsidRDefault="00ED6474" w:rsidP="00B628CE">
      <w:pPr>
        <w:pStyle w:val="Akapitzlist"/>
        <w:numPr>
          <w:ilvl w:val="1"/>
          <w:numId w:val="3"/>
        </w:numPr>
        <w:spacing w:before="0" w:after="60" w:line="240" w:lineRule="auto"/>
        <w:ind w:left="709" w:hanging="567"/>
        <w:contextualSpacing w:val="0"/>
        <w:jc w:val="both"/>
        <w:rPr>
          <w:rFonts w:ascii="Times New Roman" w:hAnsi="Times New Roman"/>
          <w:sz w:val="21"/>
          <w:szCs w:val="21"/>
        </w:rPr>
      </w:pPr>
      <w:r w:rsidRPr="001907E8">
        <w:rPr>
          <w:rFonts w:ascii="Times New Roman" w:hAnsi="Times New Roman"/>
          <w:sz w:val="21"/>
          <w:szCs w:val="21"/>
        </w:rPr>
        <w:t xml:space="preserve">System jest objęty serwisem gwarancyjnym producenta przez okres </w:t>
      </w:r>
      <w:r w:rsidR="006B647A" w:rsidRPr="001907E8">
        <w:rPr>
          <w:rFonts w:ascii="Times New Roman" w:hAnsi="Times New Roman"/>
          <w:sz w:val="21"/>
          <w:szCs w:val="21"/>
        </w:rPr>
        <w:t xml:space="preserve"> 24</w:t>
      </w:r>
      <w:r w:rsidRPr="001907E8">
        <w:rPr>
          <w:rFonts w:ascii="Times New Roman" w:hAnsi="Times New Roman"/>
          <w:sz w:val="21"/>
          <w:szCs w:val="21"/>
        </w:rPr>
        <w:t xml:space="preserve"> miesięcy, polegającym na naprawie lub wymianie urządzenia w przypadku jego wadliwości. W ramach tego serwisu producent zapewnia dostęp do aktualizacji oprogramowania i wsparcie techniczne w trybie 24x7. </w:t>
      </w:r>
    </w:p>
    <w:p w14:paraId="55C4C3E2" w14:textId="77777777" w:rsidR="00ED6474" w:rsidRPr="001907E8" w:rsidRDefault="00ED6474" w:rsidP="00333D8A">
      <w:pPr>
        <w:spacing w:before="0" w:after="60" w:line="240" w:lineRule="auto"/>
        <w:rPr>
          <w:rFonts w:ascii="Times New Roman" w:hAnsi="Times New Roman"/>
          <w:sz w:val="21"/>
          <w:szCs w:val="21"/>
        </w:rPr>
      </w:pPr>
    </w:p>
    <w:p w14:paraId="789B9F0C" w14:textId="77777777" w:rsidR="002134AD" w:rsidRPr="001907E8" w:rsidRDefault="008A6A11">
      <w:pPr>
        <w:pStyle w:val="Nagwek1"/>
        <w:numPr>
          <w:ilvl w:val="0"/>
          <w:numId w:val="9"/>
        </w:numPr>
        <w:ind w:left="284" w:hanging="284"/>
        <w:rPr>
          <w:rFonts w:ascii="Times New Roman" w:hAnsi="Times New Roman"/>
          <w:color w:val="1F3864" w:themeColor="accent5" w:themeShade="80"/>
          <w:sz w:val="28"/>
        </w:rPr>
      </w:pPr>
      <w:r w:rsidRPr="001907E8">
        <w:rPr>
          <w:rFonts w:ascii="Times New Roman" w:hAnsi="Times New Roman" w:cs="Times New Roman"/>
          <w:sz w:val="21"/>
          <w:szCs w:val="21"/>
        </w:rPr>
        <w:br w:type="column"/>
      </w:r>
      <w:bookmarkStart w:id="4" w:name="_Toc222301045"/>
      <w:r w:rsidR="001748AA" w:rsidRPr="001907E8">
        <w:rPr>
          <w:rFonts w:ascii="Times New Roman" w:hAnsi="Times New Roman" w:cs="Times New Roman"/>
          <w:color w:val="1F3864" w:themeColor="accent5" w:themeShade="80"/>
          <w:sz w:val="28"/>
        </w:rPr>
        <w:lastRenderedPageBreak/>
        <w:t xml:space="preserve">System zbierania i analizy logów dla Urzędu </w:t>
      </w:r>
      <w:r w:rsidR="00E26669" w:rsidRPr="001907E8">
        <w:rPr>
          <w:rFonts w:ascii="Times New Roman" w:hAnsi="Times New Roman" w:cs="Times New Roman"/>
          <w:color w:val="1F3864" w:themeColor="accent5" w:themeShade="80"/>
          <w:sz w:val="28"/>
        </w:rPr>
        <w:t>Miejskiego</w:t>
      </w:r>
      <w:bookmarkEnd w:id="4"/>
    </w:p>
    <w:p w14:paraId="0531896C" w14:textId="751E5C28" w:rsidR="002134AD" w:rsidRPr="001907E8" w:rsidRDefault="001D6AE0" w:rsidP="00A84AFB">
      <w:pPr>
        <w:rPr>
          <w:b/>
          <w:bCs/>
          <w:sz w:val="28"/>
        </w:rPr>
      </w:pPr>
      <w:r w:rsidRPr="001907E8">
        <w:t xml:space="preserve">Charakterystyka (wymagania minimalne) </w:t>
      </w:r>
    </w:p>
    <w:p w14:paraId="5871A3AA"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w:t>
      </w:r>
      <w:r w:rsidRPr="001907E8">
        <w:rPr>
          <w:rFonts w:ascii="Times New Roman" w:hAnsi="Times New Roman"/>
          <w:color w:val="000000" w:themeColor="text1"/>
          <w:sz w:val="21"/>
          <w:szCs w:val="21"/>
        </w:rPr>
        <w:tab/>
        <w:t xml:space="preserve">W ramach postępowania Wykonawca jest zobowiązany dostarczyć Oprogramowanie wraz z licencją. Wykonawca musi dostarczyć licencje na czas nieograniczony.  </w:t>
      </w:r>
    </w:p>
    <w:p w14:paraId="1AA089C6"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w:t>
      </w:r>
      <w:r w:rsidRPr="001907E8">
        <w:rPr>
          <w:rFonts w:ascii="Times New Roman" w:hAnsi="Times New Roman"/>
          <w:color w:val="000000" w:themeColor="text1"/>
          <w:sz w:val="21"/>
          <w:szCs w:val="21"/>
        </w:rPr>
        <w:tab/>
        <w:t xml:space="preserve">Oprogramowanie musi posiadać od dnia uruchomienia u Zamawiającego na okres 24 miesięcy wsparcie techniczne producenta lub dystrybutora. </w:t>
      </w:r>
    </w:p>
    <w:p w14:paraId="1BD242AE"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3.</w:t>
      </w:r>
      <w:r w:rsidRPr="001907E8">
        <w:rPr>
          <w:rFonts w:ascii="Times New Roman" w:hAnsi="Times New Roman"/>
          <w:color w:val="000000" w:themeColor="text1"/>
          <w:sz w:val="21"/>
          <w:szCs w:val="21"/>
        </w:rPr>
        <w:tab/>
        <w:t>Oprogramowanie musi posiadać możliwość aktualizacji do najnowszej dostępnej wersji w okresie gwarancji. W ramach gwarancji Zamawiający ma prawo zgłaszać błędy w Oprogramowaniu do serwisu producenta.</w:t>
      </w:r>
    </w:p>
    <w:p w14:paraId="6C54C734"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4.</w:t>
      </w:r>
      <w:r w:rsidRPr="001907E8">
        <w:rPr>
          <w:rFonts w:ascii="Times New Roman" w:hAnsi="Times New Roman"/>
          <w:color w:val="000000" w:themeColor="text1"/>
          <w:sz w:val="21"/>
          <w:szCs w:val="21"/>
        </w:rPr>
        <w:tab/>
        <w:t>Licencje na Oprogramowanie dostarczone będą do siedziby Zamawiającego w formie papierowej lub elektronicznej.</w:t>
      </w:r>
    </w:p>
    <w:p w14:paraId="0B6B065D"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5.</w:t>
      </w:r>
      <w:r w:rsidRPr="001907E8">
        <w:rPr>
          <w:rFonts w:ascii="Times New Roman" w:hAnsi="Times New Roman"/>
          <w:color w:val="000000" w:themeColor="text1"/>
          <w:sz w:val="21"/>
          <w:szCs w:val="21"/>
        </w:rPr>
        <w:tab/>
        <w:t>Wykonawca wraz z systemem może dostarczyć system do aktywnego monitoringu kluczowych systemów Zamawiającego. Wykonawca przeprowadzi instalację, konfigurację oraz podłączenie wszystkich wymaganych systemów będących celem monitorowania. System musi spełniać poniższe wymagania minimalne:</w:t>
      </w:r>
    </w:p>
    <w:p w14:paraId="23DFC3A0"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6.</w:t>
      </w:r>
      <w:r w:rsidRPr="001907E8">
        <w:rPr>
          <w:rFonts w:ascii="Times New Roman" w:hAnsi="Times New Roman"/>
          <w:color w:val="000000" w:themeColor="text1"/>
          <w:sz w:val="21"/>
          <w:szCs w:val="21"/>
        </w:rPr>
        <w:tab/>
        <w:t>Użytkownicy</w:t>
      </w:r>
    </w:p>
    <w:p w14:paraId="5A60A08C"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6.1.</w:t>
      </w:r>
      <w:r w:rsidRPr="001907E8">
        <w:rPr>
          <w:rFonts w:ascii="Times New Roman" w:hAnsi="Times New Roman"/>
          <w:color w:val="000000" w:themeColor="text1"/>
          <w:sz w:val="21"/>
          <w:szCs w:val="21"/>
        </w:rPr>
        <w:tab/>
        <w:t>Tworzenia wielu użytkowników systemu monitorowania IT bez dodatkowych opłat.</w:t>
      </w:r>
    </w:p>
    <w:p w14:paraId="47FC0961"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6.2.</w:t>
      </w:r>
      <w:r w:rsidRPr="001907E8">
        <w:rPr>
          <w:rFonts w:ascii="Times New Roman" w:hAnsi="Times New Roman"/>
          <w:color w:val="000000" w:themeColor="text1"/>
          <w:sz w:val="21"/>
          <w:szCs w:val="21"/>
        </w:rPr>
        <w:tab/>
        <w:t xml:space="preserve">Zapewnienia równoległego dostępu do systemu dla wielu użytkowników. </w:t>
      </w:r>
    </w:p>
    <w:p w14:paraId="2B00A502"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6.3.</w:t>
      </w:r>
      <w:r w:rsidRPr="001907E8">
        <w:rPr>
          <w:rFonts w:ascii="Times New Roman" w:hAnsi="Times New Roman"/>
          <w:color w:val="000000" w:themeColor="text1"/>
          <w:sz w:val="21"/>
          <w:szCs w:val="21"/>
        </w:rPr>
        <w:tab/>
        <w:t>Ograniczania użytkownikom dostępu do wybranych grup hostów.</w:t>
      </w:r>
    </w:p>
    <w:p w14:paraId="52C6FE3D"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w:t>
      </w:r>
      <w:r w:rsidRPr="001907E8">
        <w:rPr>
          <w:rFonts w:ascii="Times New Roman" w:hAnsi="Times New Roman"/>
          <w:color w:val="000000" w:themeColor="text1"/>
          <w:sz w:val="21"/>
          <w:szCs w:val="21"/>
        </w:rPr>
        <w:tab/>
        <w:t>Monitorowanie</w:t>
      </w:r>
    </w:p>
    <w:p w14:paraId="37145310"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7.1.</w:t>
      </w:r>
      <w:r w:rsidRPr="001907E8">
        <w:rPr>
          <w:rFonts w:ascii="Times New Roman" w:hAnsi="Times New Roman"/>
          <w:color w:val="000000" w:themeColor="text1"/>
          <w:sz w:val="21"/>
          <w:szCs w:val="21"/>
        </w:rPr>
        <w:tab/>
        <w:t>Monitorowania serwerów fizycznych.</w:t>
      </w:r>
    </w:p>
    <w:p w14:paraId="21C34BAE"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7.2.</w:t>
      </w:r>
      <w:r w:rsidRPr="001907E8">
        <w:rPr>
          <w:rFonts w:ascii="Times New Roman" w:hAnsi="Times New Roman"/>
          <w:color w:val="000000" w:themeColor="text1"/>
          <w:sz w:val="21"/>
          <w:szCs w:val="21"/>
        </w:rPr>
        <w:tab/>
        <w:t>Monitorowania urządzeń sieciowych.</w:t>
      </w:r>
    </w:p>
    <w:p w14:paraId="5C3B14E5"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7.3.</w:t>
      </w:r>
      <w:r w:rsidRPr="001907E8">
        <w:rPr>
          <w:rFonts w:ascii="Times New Roman" w:hAnsi="Times New Roman"/>
          <w:color w:val="000000" w:themeColor="text1"/>
          <w:sz w:val="21"/>
          <w:szCs w:val="21"/>
        </w:rPr>
        <w:tab/>
        <w:t>Monitorowania stanu połączeń.</w:t>
      </w:r>
    </w:p>
    <w:p w14:paraId="619D885B"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7.4.</w:t>
      </w:r>
      <w:r w:rsidRPr="001907E8">
        <w:rPr>
          <w:rFonts w:ascii="Times New Roman" w:hAnsi="Times New Roman"/>
          <w:color w:val="000000" w:themeColor="text1"/>
          <w:sz w:val="21"/>
          <w:szCs w:val="21"/>
        </w:rPr>
        <w:tab/>
        <w:t xml:space="preserve">Monitorowanie interfejsów sieciowych przełączników, routerów, serwerów </w:t>
      </w:r>
    </w:p>
    <w:p w14:paraId="7384EBDD"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7.5.</w:t>
      </w:r>
      <w:r w:rsidRPr="001907E8">
        <w:rPr>
          <w:rFonts w:ascii="Times New Roman" w:hAnsi="Times New Roman"/>
          <w:color w:val="000000" w:themeColor="text1"/>
          <w:sz w:val="21"/>
          <w:szCs w:val="21"/>
        </w:rPr>
        <w:tab/>
        <w:t>Monitorowanie maszyn wirtualnych pracujących pod kontrolą systemów Windows i Linux.</w:t>
      </w:r>
    </w:p>
    <w:p w14:paraId="4D597133"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7.6.</w:t>
      </w:r>
      <w:r w:rsidRPr="001907E8">
        <w:rPr>
          <w:rFonts w:ascii="Times New Roman" w:hAnsi="Times New Roman"/>
          <w:color w:val="000000" w:themeColor="text1"/>
          <w:sz w:val="21"/>
          <w:szCs w:val="21"/>
        </w:rPr>
        <w:tab/>
        <w:t>Dostęp do systemu monitorowania przez panel dla urządzeń mobilnych.</w:t>
      </w:r>
    </w:p>
    <w:p w14:paraId="7B588B5D"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7.7.</w:t>
      </w:r>
      <w:r w:rsidRPr="001907E8">
        <w:rPr>
          <w:rFonts w:ascii="Times New Roman" w:hAnsi="Times New Roman"/>
          <w:color w:val="000000" w:themeColor="text1"/>
          <w:sz w:val="21"/>
          <w:szCs w:val="21"/>
        </w:rPr>
        <w:tab/>
        <w:t>Możliwość rozbudowy systemu o monitorowanie kolejnych urządzeń.</w:t>
      </w:r>
    </w:p>
    <w:p w14:paraId="0EE766D3"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7.8.</w:t>
      </w:r>
      <w:r w:rsidRPr="001907E8">
        <w:rPr>
          <w:rFonts w:ascii="Times New Roman" w:hAnsi="Times New Roman"/>
          <w:color w:val="000000" w:themeColor="text1"/>
          <w:sz w:val="21"/>
          <w:szCs w:val="21"/>
        </w:rPr>
        <w:tab/>
        <w:t>Automatyczne wykrywanie usług na urządzeniach, powiadamianie o wykryciu nowych usług.</w:t>
      </w:r>
    </w:p>
    <w:p w14:paraId="5E605FD4"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7.9.</w:t>
      </w:r>
      <w:r w:rsidRPr="001907E8">
        <w:rPr>
          <w:rFonts w:ascii="Times New Roman" w:hAnsi="Times New Roman"/>
          <w:color w:val="000000" w:themeColor="text1"/>
          <w:sz w:val="21"/>
          <w:szCs w:val="21"/>
        </w:rPr>
        <w:tab/>
        <w:t>Grupowanie hostów.</w:t>
      </w:r>
    </w:p>
    <w:p w14:paraId="3249242E"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7.10.</w:t>
      </w:r>
      <w:r w:rsidRPr="001907E8">
        <w:rPr>
          <w:rFonts w:ascii="Times New Roman" w:hAnsi="Times New Roman"/>
          <w:color w:val="000000" w:themeColor="text1"/>
          <w:sz w:val="21"/>
          <w:szCs w:val="21"/>
        </w:rPr>
        <w:tab/>
        <w:t>Definiowanie planowanych przerw serwisowych dla hostów i usług.</w:t>
      </w:r>
    </w:p>
    <w:p w14:paraId="3AFDBC39"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7.11.</w:t>
      </w:r>
      <w:r w:rsidRPr="001907E8">
        <w:rPr>
          <w:rFonts w:ascii="Times New Roman" w:hAnsi="Times New Roman"/>
          <w:color w:val="000000" w:themeColor="text1"/>
          <w:sz w:val="21"/>
          <w:szCs w:val="21"/>
        </w:rPr>
        <w:tab/>
        <w:t>Możliwość zaznaczenia reakcji na awarię - odpowiadanie na alerty (ACK).</w:t>
      </w:r>
    </w:p>
    <w:p w14:paraId="332AA36F"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7.12.</w:t>
      </w:r>
      <w:r w:rsidRPr="001907E8">
        <w:rPr>
          <w:rFonts w:ascii="Times New Roman" w:hAnsi="Times New Roman"/>
          <w:color w:val="000000" w:themeColor="text1"/>
          <w:sz w:val="21"/>
          <w:szCs w:val="21"/>
        </w:rPr>
        <w:tab/>
        <w:t>Wykonywanie operacji na grupach hostów (włączenie/wyłączenie monitorowania, powiadomień; konfiguracje przerw serwisowych).</w:t>
      </w:r>
    </w:p>
    <w:p w14:paraId="05CCB32B"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7.13.</w:t>
      </w:r>
      <w:r w:rsidRPr="001907E8">
        <w:rPr>
          <w:rFonts w:ascii="Times New Roman" w:hAnsi="Times New Roman"/>
          <w:color w:val="000000" w:themeColor="text1"/>
          <w:sz w:val="21"/>
          <w:szCs w:val="21"/>
        </w:rPr>
        <w:tab/>
        <w:t>Generowanie raportów dostępności monitorowanych urządzeń, usług i procesów biznesowych (raporty wyświetlane na stronie www).</w:t>
      </w:r>
    </w:p>
    <w:p w14:paraId="190223EF"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7.14.</w:t>
      </w:r>
      <w:r w:rsidRPr="001907E8">
        <w:rPr>
          <w:rFonts w:ascii="Times New Roman" w:hAnsi="Times New Roman"/>
          <w:color w:val="000000" w:themeColor="text1"/>
          <w:sz w:val="21"/>
          <w:szCs w:val="21"/>
        </w:rPr>
        <w:tab/>
        <w:t xml:space="preserve">Monitorowanie serwerów za pomocą agentów     </w:t>
      </w:r>
    </w:p>
    <w:p w14:paraId="02293ADB"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rPr>
        <w:t>7.15.</w:t>
      </w:r>
      <w:r w:rsidRPr="001907E8">
        <w:rPr>
          <w:rFonts w:ascii="Times New Roman" w:hAnsi="Times New Roman"/>
          <w:color w:val="000000" w:themeColor="text1"/>
          <w:sz w:val="21"/>
          <w:szCs w:val="21"/>
        </w:rPr>
        <w:tab/>
      </w:r>
      <w:proofErr w:type="spellStart"/>
      <w:r w:rsidRPr="001907E8">
        <w:rPr>
          <w:rFonts w:ascii="Times New Roman" w:hAnsi="Times New Roman"/>
          <w:color w:val="000000" w:themeColor="text1"/>
          <w:sz w:val="21"/>
          <w:szCs w:val="21"/>
          <w:lang w:val="en-US"/>
        </w:rPr>
        <w:t>Monitorowanie</w:t>
      </w:r>
      <w:proofErr w:type="spellEnd"/>
      <w:r w:rsidRPr="001907E8">
        <w:rPr>
          <w:rFonts w:ascii="Times New Roman" w:hAnsi="Times New Roman"/>
          <w:color w:val="000000" w:themeColor="text1"/>
          <w:sz w:val="21"/>
          <w:szCs w:val="21"/>
          <w:lang w:val="en-US"/>
        </w:rPr>
        <w:t xml:space="preserve"> </w:t>
      </w:r>
      <w:proofErr w:type="spellStart"/>
      <w:r w:rsidRPr="001907E8">
        <w:rPr>
          <w:rFonts w:ascii="Times New Roman" w:hAnsi="Times New Roman"/>
          <w:color w:val="000000" w:themeColor="text1"/>
          <w:sz w:val="21"/>
          <w:szCs w:val="21"/>
          <w:lang w:val="en-US"/>
        </w:rPr>
        <w:t>serwerów</w:t>
      </w:r>
      <w:proofErr w:type="spellEnd"/>
      <w:r w:rsidRPr="001907E8">
        <w:rPr>
          <w:rFonts w:ascii="Times New Roman" w:hAnsi="Times New Roman"/>
          <w:color w:val="000000" w:themeColor="text1"/>
          <w:sz w:val="21"/>
          <w:szCs w:val="21"/>
          <w:lang w:val="en-US"/>
        </w:rPr>
        <w:t xml:space="preserve"> </w:t>
      </w:r>
      <w:proofErr w:type="spellStart"/>
      <w:r w:rsidRPr="001907E8">
        <w:rPr>
          <w:rFonts w:ascii="Times New Roman" w:hAnsi="Times New Roman"/>
          <w:color w:val="000000" w:themeColor="text1"/>
          <w:sz w:val="21"/>
          <w:szCs w:val="21"/>
          <w:lang w:val="en-US"/>
        </w:rPr>
        <w:t>aplikacji</w:t>
      </w:r>
      <w:proofErr w:type="spellEnd"/>
      <w:r w:rsidRPr="001907E8">
        <w:rPr>
          <w:rFonts w:ascii="Times New Roman" w:hAnsi="Times New Roman"/>
          <w:color w:val="000000" w:themeColor="text1"/>
          <w:sz w:val="21"/>
          <w:szCs w:val="21"/>
          <w:lang w:val="en-US"/>
        </w:rPr>
        <w:t>: Tomcat, Oracle WebLogic Server, Oracle Application Server.</w:t>
      </w:r>
    </w:p>
    <w:p w14:paraId="02C38B6D"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7.16.</w:t>
      </w:r>
      <w:r w:rsidRPr="001907E8">
        <w:rPr>
          <w:rFonts w:ascii="Times New Roman" w:hAnsi="Times New Roman"/>
          <w:color w:val="000000" w:themeColor="text1"/>
          <w:sz w:val="21"/>
          <w:szCs w:val="21"/>
        </w:rPr>
        <w:tab/>
        <w:t>Monitorowanie Active Directory.</w:t>
      </w:r>
    </w:p>
    <w:p w14:paraId="22C879FE"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7.17.</w:t>
      </w:r>
      <w:r w:rsidRPr="001907E8">
        <w:rPr>
          <w:rFonts w:ascii="Times New Roman" w:hAnsi="Times New Roman"/>
          <w:color w:val="000000" w:themeColor="text1"/>
          <w:sz w:val="21"/>
          <w:szCs w:val="21"/>
        </w:rPr>
        <w:tab/>
        <w:t>Monitorowanie serwerów plików, udziałów sieciowych.</w:t>
      </w:r>
    </w:p>
    <w:p w14:paraId="7FFCC1E2"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7.18.</w:t>
      </w:r>
      <w:r w:rsidRPr="001907E8">
        <w:rPr>
          <w:rFonts w:ascii="Times New Roman" w:hAnsi="Times New Roman"/>
          <w:color w:val="000000" w:themeColor="text1"/>
          <w:sz w:val="21"/>
          <w:szCs w:val="21"/>
        </w:rPr>
        <w:tab/>
        <w:t>Monitorowanie statusu serwerów Apache.</w:t>
      </w:r>
    </w:p>
    <w:p w14:paraId="1EA6F1A4"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7.19.</w:t>
      </w:r>
      <w:r w:rsidRPr="001907E8">
        <w:rPr>
          <w:rFonts w:ascii="Times New Roman" w:hAnsi="Times New Roman"/>
          <w:color w:val="000000" w:themeColor="text1"/>
          <w:sz w:val="21"/>
          <w:szCs w:val="21"/>
        </w:rPr>
        <w:tab/>
        <w:t>Monitorowanie baz danych:</w:t>
      </w:r>
    </w:p>
    <w:p w14:paraId="0590E1D8"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7.19.1.</w:t>
      </w:r>
      <w:r w:rsidRPr="001907E8">
        <w:rPr>
          <w:rFonts w:ascii="Times New Roman" w:hAnsi="Times New Roman"/>
          <w:color w:val="000000" w:themeColor="text1"/>
          <w:sz w:val="21"/>
          <w:szCs w:val="21"/>
          <w:lang w:val="en-US"/>
        </w:rPr>
        <w:tab/>
        <w:t xml:space="preserve">ORACLE, MySQL, </w:t>
      </w:r>
      <w:proofErr w:type="spellStart"/>
      <w:r w:rsidRPr="001907E8">
        <w:rPr>
          <w:rFonts w:ascii="Times New Roman" w:hAnsi="Times New Roman"/>
          <w:color w:val="000000" w:themeColor="text1"/>
          <w:sz w:val="21"/>
          <w:szCs w:val="21"/>
          <w:lang w:val="en-US"/>
        </w:rPr>
        <w:t>Postgress</w:t>
      </w:r>
      <w:proofErr w:type="spellEnd"/>
      <w:r w:rsidRPr="001907E8">
        <w:rPr>
          <w:rFonts w:ascii="Times New Roman" w:hAnsi="Times New Roman"/>
          <w:color w:val="000000" w:themeColor="text1"/>
          <w:sz w:val="21"/>
          <w:szCs w:val="21"/>
          <w:lang w:val="en-US"/>
        </w:rPr>
        <w:t>, MSSQL Server, DB2</w:t>
      </w:r>
    </w:p>
    <w:p w14:paraId="2234D6F7"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7.20.</w:t>
      </w:r>
      <w:r w:rsidRPr="001907E8">
        <w:rPr>
          <w:rFonts w:ascii="Times New Roman" w:hAnsi="Times New Roman"/>
          <w:color w:val="000000" w:themeColor="text1"/>
          <w:sz w:val="21"/>
          <w:szCs w:val="21"/>
        </w:rPr>
        <w:tab/>
        <w:t>Monitorowanie urządzeń przez następujące protokoły:</w:t>
      </w:r>
    </w:p>
    <w:p w14:paraId="60277DBF"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7.20.1.</w:t>
      </w:r>
      <w:r w:rsidRPr="001907E8">
        <w:rPr>
          <w:rFonts w:ascii="Times New Roman" w:hAnsi="Times New Roman"/>
          <w:color w:val="000000" w:themeColor="text1"/>
          <w:sz w:val="21"/>
          <w:szCs w:val="21"/>
        </w:rPr>
        <w:tab/>
        <w:t>SNMP, WMI, IPMI.</w:t>
      </w:r>
    </w:p>
    <w:p w14:paraId="660FF52E"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7.21.</w:t>
      </w:r>
      <w:r w:rsidRPr="001907E8">
        <w:rPr>
          <w:rFonts w:ascii="Times New Roman" w:hAnsi="Times New Roman"/>
          <w:color w:val="000000" w:themeColor="text1"/>
          <w:sz w:val="21"/>
          <w:szCs w:val="21"/>
        </w:rPr>
        <w:tab/>
        <w:t>Konfigurację oprogramowania systemu monitorowania poprzez interfejs WWW.</w:t>
      </w:r>
    </w:p>
    <w:p w14:paraId="0D3DDC07"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7.22.</w:t>
      </w:r>
      <w:r w:rsidRPr="001907E8">
        <w:rPr>
          <w:rFonts w:ascii="Times New Roman" w:hAnsi="Times New Roman"/>
          <w:color w:val="000000" w:themeColor="text1"/>
          <w:sz w:val="21"/>
          <w:szCs w:val="21"/>
        </w:rPr>
        <w:tab/>
        <w:t>Monitorowanie poprawności działania DNS.</w:t>
      </w:r>
    </w:p>
    <w:p w14:paraId="192EA4C1"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7.23.</w:t>
      </w:r>
      <w:r w:rsidRPr="001907E8">
        <w:rPr>
          <w:rFonts w:ascii="Times New Roman" w:hAnsi="Times New Roman"/>
          <w:color w:val="000000" w:themeColor="text1"/>
          <w:sz w:val="21"/>
          <w:szCs w:val="21"/>
        </w:rPr>
        <w:tab/>
        <w:t xml:space="preserve">Monitorowanie środowiska </w:t>
      </w:r>
      <w:proofErr w:type="spellStart"/>
      <w:r w:rsidRPr="001907E8">
        <w:rPr>
          <w:rFonts w:ascii="Times New Roman" w:hAnsi="Times New Roman"/>
          <w:color w:val="000000" w:themeColor="text1"/>
          <w:sz w:val="21"/>
          <w:szCs w:val="21"/>
        </w:rPr>
        <w:t>VMware</w:t>
      </w:r>
      <w:proofErr w:type="spellEnd"/>
      <w:r w:rsidRPr="001907E8">
        <w:rPr>
          <w:rFonts w:ascii="Times New Roman" w:hAnsi="Times New Roman"/>
          <w:color w:val="000000" w:themeColor="text1"/>
          <w:sz w:val="21"/>
          <w:szCs w:val="21"/>
        </w:rPr>
        <w:t>.</w:t>
      </w:r>
    </w:p>
    <w:p w14:paraId="2D733A09"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7.24.</w:t>
      </w:r>
      <w:r w:rsidRPr="001907E8">
        <w:rPr>
          <w:rFonts w:ascii="Times New Roman" w:hAnsi="Times New Roman"/>
          <w:color w:val="000000" w:themeColor="text1"/>
          <w:sz w:val="21"/>
          <w:szCs w:val="21"/>
        </w:rPr>
        <w:tab/>
        <w:t>Monitorowanie środowiska Hyper-V.</w:t>
      </w:r>
    </w:p>
    <w:p w14:paraId="38862E68"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7.25.</w:t>
      </w:r>
      <w:r w:rsidRPr="001907E8">
        <w:rPr>
          <w:rFonts w:ascii="Times New Roman" w:hAnsi="Times New Roman"/>
          <w:color w:val="000000" w:themeColor="text1"/>
          <w:sz w:val="21"/>
          <w:szCs w:val="21"/>
        </w:rPr>
        <w:tab/>
        <w:t xml:space="preserve">Monitorowanie środowisk </w:t>
      </w:r>
      <w:proofErr w:type="spellStart"/>
      <w:r w:rsidRPr="001907E8">
        <w:rPr>
          <w:rFonts w:ascii="Times New Roman" w:hAnsi="Times New Roman"/>
          <w:color w:val="000000" w:themeColor="text1"/>
          <w:sz w:val="21"/>
          <w:szCs w:val="21"/>
        </w:rPr>
        <w:t>Proxmox</w:t>
      </w:r>
      <w:proofErr w:type="spellEnd"/>
    </w:p>
    <w:p w14:paraId="0EAF1C08"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7.26.</w:t>
      </w:r>
      <w:r w:rsidRPr="001907E8">
        <w:rPr>
          <w:rFonts w:ascii="Times New Roman" w:hAnsi="Times New Roman"/>
          <w:color w:val="000000" w:themeColor="text1"/>
          <w:sz w:val="21"/>
          <w:szCs w:val="21"/>
        </w:rPr>
        <w:tab/>
        <w:t>Monitorowanie działania serwera czasu NTP.</w:t>
      </w:r>
    </w:p>
    <w:p w14:paraId="6ED326FC"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7.27.</w:t>
      </w:r>
      <w:r w:rsidRPr="001907E8">
        <w:rPr>
          <w:rFonts w:ascii="Times New Roman" w:hAnsi="Times New Roman"/>
          <w:color w:val="000000" w:themeColor="text1"/>
          <w:sz w:val="21"/>
          <w:szCs w:val="21"/>
        </w:rPr>
        <w:tab/>
        <w:t>Monitorowanie offsetu czasu na serwerach.</w:t>
      </w:r>
    </w:p>
    <w:p w14:paraId="358B87B6"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lastRenderedPageBreak/>
        <w:t>7.28.</w:t>
      </w:r>
      <w:r w:rsidRPr="001907E8">
        <w:rPr>
          <w:rFonts w:ascii="Times New Roman" w:hAnsi="Times New Roman"/>
          <w:color w:val="000000" w:themeColor="text1"/>
          <w:sz w:val="21"/>
          <w:szCs w:val="21"/>
        </w:rPr>
        <w:tab/>
        <w:t>Monitorowanie ping - czasy odpowiedzi, straty pakietów.</w:t>
      </w:r>
    </w:p>
    <w:p w14:paraId="44E215D4"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7.29.</w:t>
      </w:r>
      <w:r w:rsidRPr="001907E8">
        <w:rPr>
          <w:rFonts w:ascii="Times New Roman" w:hAnsi="Times New Roman"/>
          <w:color w:val="000000" w:themeColor="text1"/>
          <w:sz w:val="21"/>
          <w:szCs w:val="21"/>
        </w:rPr>
        <w:tab/>
        <w:t>Monitorowanie zajętości miejsca na poszczególnych partycjach.</w:t>
      </w:r>
    </w:p>
    <w:p w14:paraId="306C2F26"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7.30.</w:t>
      </w:r>
      <w:r w:rsidRPr="001907E8">
        <w:rPr>
          <w:rFonts w:ascii="Times New Roman" w:hAnsi="Times New Roman"/>
          <w:color w:val="000000" w:themeColor="text1"/>
          <w:sz w:val="21"/>
          <w:szCs w:val="21"/>
        </w:rPr>
        <w:tab/>
        <w:t>Monitorowanie obciążenia dysków.</w:t>
      </w:r>
    </w:p>
    <w:p w14:paraId="41598312"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7.31.</w:t>
      </w:r>
      <w:r w:rsidRPr="001907E8">
        <w:rPr>
          <w:rFonts w:ascii="Times New Roman" w:hAnsi="Times New Roman"/>
          <w:color w:val="000000" w:themeColor="text1"/>
          <w:sz w:val="21"/>
          <w:szCs w:val="21"/>
        </w:rPr>
        <w:tab/>
        <w:t>Monitorowanie wykorzystania pamięci RAM.</w:t>
      </w:r>
    </w:p>
    <w:p w14:paraId="22062135"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7.32.</w:t>
      </w:r>
      <w:r w:rsidRPr="001907E8">
        <w:rPr>
          <w:rFonts w:ascii="Times New Roman" w:hAnsi="Times New Roman"/>
          <w:color w:val="000000" w:themeColor="text1"/>
          <w:sz w:val="21"/>
          <w:szCs w:val="21"/>
        </w:rPr>
        <w:tab/>
        <w:t>Monitorowanie obciążenia CPU.</w:t>
      </w:r>
    </w:p>
    <w:p w14:paraId="6034B5A9"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7.33.</w:t>
      </w:r>
      <w:r w:rsidRPr="001907E8">
        <w:rPr>
          <w:rFonts w:ascii="Times New Roman" w:hAnsi="Times New Roman"/>
          <w:color w:val="000000" w:themeColor="text1"/>
          <w:sz w:val="21"/>
          <w:szCs w:val="21"/>
        </w:rPr>
        <w:tab/>
        <w:t>Monitorowanie logów systemowych Windows.</w:t>
      </w:r>
    </w:p>
    <w:p w14:paraId="6129F234"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7.34.</w:t>
      </w:r>
      <w:r w:rsidRPr="001907E8">
        <w:rPr>
          <w:rFonts w:ascii="Times New Roman" w:hAnsi="Times New Roman"/>
          <w:color w:val="000000" w:themeColor="text1"/>
          <w:sz w:val="21"/>
          <w:szCs w:val="21"/>
        </w:rPr>
        <w:tab/>
        <w:t>Monitorowanie macierzy dyskowych, status urządzenia statusów dysków urządzenia.</w:t>
      </w:r>
    </w:p>
    <w:p w14:paraId="213D9E9E"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7.35.</w:t>
      </w:r>
      <w:r w:rsidRPr="001907E8">
        <w:rPr>
          <w:rFonts w:ascii="Times New Roman" w:hAnsi="Times New Roman"/>
          <w:color w:val="000000" w:themeColor="text1"/>
          <w:sz w:val="21"/>
          <w:szCs w:val="21"/>
        </w:rPr>
        <w:tab/>
        <w:t>Dodawanie własnych wtyczek / agentów dla urządzeń i usług, które standardowo nie są obsługiwane.</w:t>
      </w:r>
    </w:p>
    <w:p w14:paraId="53FAD230"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7.36.</w:t>
      </w:r>
      <w:r w:rsidRPr="001907E8">
        <w:rPr>
          <w:rFonts w:ascii="Times New Roman" w:hAnsi="Times New Roman"/>
          <w:color w:val="000000" w:themeColor="text1"/>
          <w:sz w:val="21"/>
          <w:szCs w:val="21"/>
        </w:rPr>
        <w:tab/>
        <w:t xml:space="preserve">Zgodność z wtyczkami programu </w:t>
      </w:r>
      <w:proofErr w:type="spellStart"/>
      <w:r w:rsidRPr="001907E8">
        <w:rPr>
          <w:rFonts w:ascii="Times New Roman" w:hAnsi="Times New Roman"/>
          <w:color w:val="000000" w:themeColor="text1"/>
          <w:sz w:val="21"/>
          <w:szCs w:val="21"/>
        </w:rPr>
        <w:t>Nagios</w:t>
      </w:r>
      <w:proofErr w:type="spellEnd"/>
      <w:r w:rsidRPr="001907E8">
        <w:rPr>
          <w:rFonts w:ascii="Times New Roman" w:hAnsi="Times New Roman"/>
          <w:color w:val="000000" w:themeColor="text1"/>
          <w:sz w:val="21"/>
          <w:szCs w:val="21"/>
        </w:rPr>
        <w:t xml:space="preserve"> służącego do monitorowania sieci, urządzeń sieciowych, aplikacji oraz serwerów działający w systemach Linux i Unix.</w:t>
      </w:r>
    </w:p>
    <w:p w14:paraId="585E5D84"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7.37.</w:t>
      </w:r>
      <w:r w:rsidRPr="001907E8">
        <w:rPr>
          <w:rFonts w:ascii="Times New Roman" w:hAnsi="Times New Roman"/>
          <w:color w:val="000000" w:themeColor="text1"/>
          <w:sz w:val="21"/>
          <w:szCs w:val="21"/>
        </w:rPr>
        <w:tab/>
        <w:t xml:space="preserve">Agregację usług niskiego poziomu do procesów biznesowych (tzw. Business </w:t>
      </w:r>
      <w:proofErr w:type="spellStart"/>
      <w:r w:rsidRPr="001907E8">
        <w:rPr>
          <w:rFonts w:ascii="Times New Roman" w:hAnsi="Times New Roman"/>
          <w:color w:val="000000" w:themeColor="text1"/>
          <w:sz w:val="21"/>
          <w:szCs w:val="21"/>
        </w:rPr>
        <w:t>Intelligence</w:t>
      </w:r>
      <w:proofErr w:type="spellEnd"/>
      <w:r w:rsidRPr="001907E8">
        <w:rPr>
          <w:rFonts w:ascii="Times New Roman" w:hAnsi="Times New Roman"/>
          <w:color w:val="000000" w:themeColor="text1"/>
          <w:sz w:val="21"/>
          <w:szCs w:val="21"/>
        </w:rPr>
        <w:t>)</w:t>
      </w:r>
    </w:p>
    <w:p w14:paraId="3736883D"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7.38.</w:t>
      </w:r>
      <w:r w:rsidRPr="001907E8">
        <w:rPr>
          <w:rFonts w:ascii="Times New Roman" w:hAnsi="Times New Roman"/>
          <w:color w:val="000000" w:themeColor="text1"/>
          <w:sz w:val="21"/>
          <w:szCs w:val="21"/>
        </w:rPr>
        <w:tab/>
        <w:t>Symulację awarii elementów infrastruktury i badanie jej wpływu na procesy biznesowe</w:t>
      </w:r>
    </w:p>
    <w:p w14:paraId="42156C98"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7.39.</w:t>
      </w:r>
      <w:r w:rsidRPr="001907E8">
        <w:rPr>
          <w:rFonts w:ascii="Times New Roman" w:hAnsi="Times New Roman"/>
          <w:color w:val="000000" w:themeColor="text1"/>
          <w:sz w:val="21"/>
          <w:szCs w:val="21"/>
        </w:rPr>
        <w:tab/>
        <w:t>Monitorowanie rozproszone (podgląd w pojedynczym panelu stanu wielu instancji monitorujących, np. z kilku lokalizacji/oddziałów).</w:t>
      </w:r>
    </w:p>
    <w:p w14:paraId="4AF3D44A"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7.40.</w:t>
      </w:r>
      <w:r w:rsidRPr="001907E8">
        <w:rPr>
          <w:rFonts w:ascii="Times New Roman" w:hAnsi="Times New Roman"/>
          <w:color w:val="000000" w:themeColor="text1"/>
          <w:sz w:val="21"/>
          <w:szCs w:val="21"/>
        </w:rPr>
        <w:tab/>
        <w:t>Wykrywanie niestabilnie działających usług.</w:t>
      </w:r>
    </w:p>
    <w:p w14:paraId="07240942"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7.41.</w:t>
      </w:r>
      <w:r w:rsidRPr="001907E8">
        <w:rPr>
          <w:rFonts w:ascii="Times New Roman" w:hAnsi="Times New Roman"/>
          <w:color w:val="000000" w:themeColor="text1"/>
          <w:sz w:val="21"/>
          <w:szCs w:val="21"/>
        </w:rPr>
        <w:tab/>
        <w:t>Monitorowanie dostępności stron internetowych.</w:t>
      </w:r>
    </w:p>
    <w:p w14:paraId="0C83CB72"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7.42.</w:t>
      </w:r>
      <w:r w:rsidRPr="001907E8">
        <w:rPr>
          <w:rFonts w:ascii="Times New Roman" w:hAnsi="Times New Roman"/>
          <w:color w:val="000000" w:themeColor="text1"/>
          <w:sz w:val="21"/>
          <w:szCs w:val="21"/>
        </w:rPr>
        <w:tab/>
        <w:t>Konfigurację hierarchiczną (dziedziczenie konfiguracji dla grup urządzeń).</w:t>
      </w:r>
    </w:p>
    <w:p w14:paraId="37209D2C"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8.</w:t>
      </w:r>
      <w:r w:rsidRPr="001907E8">
        <w:rPr>
          <w:rFonts w:ascii="Times New Roman" w:hAnsi="Times New Roman"/>
          <w:color w:val="000000" w:themeColor="text1"/>
          <w:sz w:val="21"/>
          <w:szCs w:val="21"/>
        </w:rPr>
        <w:tab/>
        <w:t>Prezentacja</w:t>
      </w:r>
    </w:p>
    <w:p w14:paraId="793A62C5"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8.1.</w:t>
      </w:r>
      <w:r w:rsidRPr="001907E8">
        <w:rPr>
          <w:rFonts w:ascii="Times New Roman" w:hAnsi="Times New Roman"/>
          <w:color w:val="000000" w:themeColor="text1"/>
          <w:sz w:val="21"/>
          <w:szCs w:val="21"/>
        </w:rPr>
        <w:tab/>
        <w:t>Prezentację stanu urządzeń na mapie.</w:t>
      </w:r>
    </w:p>
    <w:p w14:paraId="4FEC0BD6"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8.2.</w:t>
      </w:r>
      <w:r w:rsidRPr="001907E8">
        <w:rPr>
          <w:rFonts w:ascii="Times New Roman" w:hAnsi="Times New Roman"/>
          <w:color w:val="000000" w:themeColor="text1"/>
          <w:sz w:val="21"/>
          <w:szCs w:val="21"/>
        </w:rPr>
        <w:tab/>
        <w:t xml:space="preserve">Prezentację danych na </w:t>
      </w:r>
      <w:proofErr w:type="spellStart"/>
      <w:r w:rsidRPr="001907E8">
        <w:rPr>
          <w:rFonts w:ascii="Times New Roman" w:hAnsi="Times New Roman"/>
          <w:color w:val="000000" w:themeColor="text1"/>
          <w:sz w:val="21"/>
          <w:szCs w:val="21"/>
        </w:rPr>
        <w:t>dashboardach</w:t>
      </w:r>
      <w:proofErr w:type="spellEnd"/>
      <w:r w:rsidRPr="001907E8">
        <w:rPr>
          <w:rFonts w:ascii="Times New Roman" w:hAnsi="Times New Roman"/>
          <w:color w:val="000000" w:themeColor="text1"/>
          <w:sz w:val="21"/>
          <w:szCs w:val="21"/>
        </w:rPr>
        <w:t>.</w:t>
      </w:r>
    </w:p>
    <w:p w14:paraId="2D8EFCB7"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8.3.</w:t>
      </w:r>
      <w:r w:rsidRPr="001907E8">
        <w:rPr>
          <w:rFonts w:ascii="Times New Roman" w:hAnsi="Times New Roman"/>
          <w:color w:val="000000" w:themeColor="text1"/>
          <w:sz w:val="21"/>
          <w:szCs w:val="21"/>
        </w:rPr>
        <w:tab/>
        <w:t xml:space="preserve">Elastyczną konfigurację </w:t>
      </w:r>
      <w:proofErr w:type="spellStart"/>
      <w:r w:rsidRPr="001907E8">
        <w:rPr>
          <w:rFonts w:ascii="Times New Roman" w:hAnsi="Times New Roman"/>
          <w:color w:val="000000" w:themeColor="text1"/>
          <w:sz w:val="21"/>
          <w:szCs w:val="21"/>
        </w:rPr>
        <w:t>dashboardów</w:t>
      </w:r>
      <w:proofErr w:type="spellEnd"/>
      <w:r w:rsidRPr="001907E8">
        <w:rPr>
          <w:rFonts w:ascii="Times New Roman" w:hAnsi="Times New Roman"/>
          <w:color w:val="000000" w:themeColor="text1"/>
          <w:sz w:val="21"/>
          <w:szCs w:val="21"/>
        </w:rPr>
        <w:t>, wybór elementów.</w:t>
      </w:r>
    </w:p>
    <w:p w14:paraId="6181C881"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8.4.</w:t>
      </w:r>
      <w:r w:rsidRPr="001907E8">
        <w:rPr>
          <w:rFonts w:ascii="Times New Roman" w:hAnsi="Times New Roman"/>
          <w:color w:val="000000" w:themeColor="text1"/>
          <w:sz w:val="21"/>
          <w:szCs w:val="21"/>
        </w:rPr>
        <w:tab/>
        <w:t xml:space="preserve">Wizualizację stanu działania całej infrastruktury na jednym </w:t>
      </w:r>
      <w:proofErr w:type="spellStart"/>
      <w:r w:rsidRPr="001907E8">
        <w:rPr>
          <w:rFonts w:ascii="Times New Roman" w:hAnsi="Times New Roman"/>
          <w:color w:val="000000" w:themeColor="text1"/>
          <w:sz w:val="21"/>
          <w:szCs w:val="21"/>
        </w:rPr>
        <w:t>dashboardzie</w:t>
      </w:r>
      <w:proofErr w:type="spellEnd"/>
      <w:r w:rsidRPr="001907E8">
        <w:rPr>
          <w:rFonts w:ascii="Times New Roman" w:hAnsi="Times New Roman"/>
          <w:color w:val="000000" w:themeColor="text1"/>
          <w:sz w:val="21"/>
          <w:szCs w:val="21"/>
        </w:rPr>
        <w:t>.</w:t>
      </w:r>
    </w:p>
    <w:p w14:paraId="4AF5D667"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8.5.</w:t>
      </w:r>
      <w:r w:rsidRPr="001907E8">
        <w:rPr>
          <w:rFonts w:ascii="Times New Roman" w:hAnsi="Times New Roman"/>
          <w:color w:val="000000" w:themeColor="text1"/>
          <w:sz w:val="21"/>
          <w:szCs w:val="21"/>
        </w:rPr>
        <w:tab/>
        <w:t xml:space="preserve">Tworzenie indywidualnych </w:t>
      </w:r>
      <w:proofErr w:type="spellStart"/>
      <w:r w:rsidRPr="001907E8">
        <w:rPr>
          <w:rFonts w:ascii="Times New Roman" w:hAnsi="Times New Roman"/>
          <w:color w:val="000000" w:themeColor="text1"/>
          <w:sz w:val="21"/>
          <w:szCs w:val="21"/>
        </w:rPr>
        <w:t>dashboardów</w:t>
      </w:r>
      <w:proofErr w:type="spellEnd"/>
      <w:r w:rsidRPr="001907E8">
        <w:rPr>
          <w:rFonts w:ascii="Times New Roman" w:hAnsi="Times New Roman"/>
          <w:color w:val="000000" w:themeColor="text1"/>
          <w:sz w:val="21"/>
          <w:szCs w:val="21"/>
        </w:rPr>
        <w:t xml:space="preserve"> przez użytkowników</w:t>
      </w:r>
    </w:p>
    <w:p w14:paraId="542F0994"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9.</w:t>
      </w:r>
      <w:r w:rsidRPr="001907E8">
        <w:rPr>
          <w:rFonts w:ascii="Times New Roman" w:hAnsi="Times New Roman"/>
          <w:color w:val="000000" w:themeColor="text1"/>
          <w:sz w:val="21"/>
          <w:szCs w:val="21"/>
        </w:rPr>
        <w:tab/>
        <w:t>Powiadomienia</w:t>
      </w:r>
    </w:p>
    <w:p w14:paraId="2B8F5CA4"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9.1.</w:t>
      </w:r>
      <w:r w:rsidRPr="001907E8">
        <w:rPr>
          <w:rFonts w:ascii="Times New Roman" w:hAnsi="Times New Roman"/>
          <w:color w:val="000000" w:themeColor="text1"/>
          <w:sz w:val="21"/>
          <w:szCs w:val="21"/>
        </w:rPr>
        <w:tab/>
        <w:t>Globalne wyłączanie powiadomień.</w:t>
      </w:r>
    </w:p>
    <w:p w14:paraId="35E1CC4E"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9.2.</w:t>
      </w:r>
      <w:r w:rsidRPr="001907E8">
        <w:rPr>
          <w:rFonts w:ascii="Times New Roman" w:hAnsi="Times New Roman"/>
          <w:color w:val="000000" w:themeColor="text1"/>
          <w:sz w:val="21"/>
          <w:szCs w:val="21"/>
        </w:rPr>
        <w:tab/>
        <w:t>Powiadamianie użytkownika o problemach przez e-mail.</w:t>
      </w:r>
    </w:p>
    <w:p w14:paraId="3267A62D"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9.3.</w:t>
      </w:r>
      <w:r w:rsidRPr="001907E8">
        <w:rPr>
          <w:rFonts w:ascii="Times New Roman" w:hAnsi="Times New Roman"/>
          <w:color w:val="000000" w:themeColor="text1"/>
          <w:sz w:val="21"/>
          <w:szCs w:val="21"/>
        </w:rPr>
        <w:tab/>
        <w:t>Eskalację powiadomień do kolejnych użytkowników w przypadku braku reakcji na powiadomienie.</w:t>
      </w:r>
    </w:p>
    <w:p w14:paraId="4D5EDE05"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9.4.</w:t>
      </w:r>
      <w:r w:rsidRPr="001907E8">
        <w:rPr>
          <w:rFonts w:ascii="Times New Roman" w:hAnsi="Times New Roman"/>
          <w:color w:val="000000" w:themeColor="text1"/>
          <w:sz w:val="21"/>
          <w:szCs w:val="21"/>
        </w:rPr>
        <w:tab/>
        <w:t>Definiowanie przedziałów czasowych w których wysyłane są powiadomienia do poszczególnych użytkowników.</w:t>
      </w:r>
    </w:p>
    <w:p w14:paraId="4B783F35"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9.5.</w:t>
      </w:r>
      <w:r w:rsidRPr="001907E8">
        <w:rPr>
          <w:rFonts w:ascii="Times New Roman" w:hAnsi="Times New Roman"/>
          <w:color w:val="000000" w:themeColor="text1"/>
          <w:sz w:val="21"/>
          <w:szCs w:val="21"/>
        </w:rPr>
        <w:tab/>
        <w:t>Definiowanie różnych wartości progowych alertów na poziomie globalnym, grupy urządzeń, pojedynczych urządzeń, pojedynczych usług</w:t>
      </w:r>
    </w:p>
    <w:p w14:paraId="5F1DA27A"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10.</w:t>
      </w:r>
      <w:r w:rsidRPr="001907E8">
        <w:rPr>
          <w:rFonts w:ascii="Times New Roman" w:hAnsi="Times New Roman"/>
          <w:color w:val="000000" w:themeColor="text1"/>
          <w:sz w:val="21"/>
          <w:szCs w:val="21"/>
        </w:rPr>
        <w:tab/>
        <w:t>Konfiguracja</w:t>
      </w:r>
    </w:p>
    <w:p w14:paraId="0EEF1470"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10.1.</w:t>
      </w:r>
      <w:r w:rsidRPr="001907E8">
        <w:rPr>
          <w:rFonts w:ascii="Times New Roman" w:hAnsi="Times New Roman"/>
          <w:color w:val="000000" w:themeColor="text1"/>
          <w:sz w:val="21"/>
          <w:szCs w:val="21"/>
        </w:rPr>
        <w:tab/>
        <w:t>Konfigurację oprogramowania systemu monitorowania poprzez interfejs WWW</w:t>
      </w:r>
    </w:p>
    <w:p w14:paraId="04EFD8AB"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10.2.</w:t>
      </w:r>
      <w:r w:rsidRPr="001907E8">
        <w:rPr>
          <w:rFonts w:ascii="Times New Roman" w:hAnsi="Times New Roman"/>
          <w:color w:val="000000" w:themeColor="text1"/>
          <w:sz w:val="21"/>
          <w:szCs w:val="21"/>
        </w:rPr>
        <w:tab/>
        <w:t>Automatyczna konfiguracja i działanie z REST-API</w:t>
      </w:r>
    </w:p>
    <w:p w14:paraId="0057D2A5"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10.3.</w:t>
      </w:r>
      <w:r w:rsidRPr="001907E8">
        <w:rPr>
          <w:rFonts w:ascii="Times New Roman" w:hAnsi="Times New Roman"/>
          <w:color w:val="000000" w:themeColor="text1"/>
          <w:sz w:val="21"/>
          <w:szCs w:val="21"/>
        </w:rPr>
        <w:tab/>
        <w:t>Centralne zarządzanie agentami</w:t>
      </w:r>
    </w:p>
    <w:p w14:paraId="4438B219"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10.4.</w:t>
      </w:r>
      <w:r w:rsidRPr="001907E8">
        <w:rPr>
          <w:rFonts w:ascii="Times New Roman" w:hAnsi="Times New Roman"/>
          <w:color w:val="000000" w:themeColor="text1"/>
          <w:sz w:val="21"/>
          <w:szCs w:val="21"/>
        </w:rPr>
        <w:tab/>
        <w:t>Integracja danych z różnych źródeł danych (JSON, XML, SNMP)</w:t>
      </w:r>
    </w:p>
    <w:p w14:paraId="4E153EBA"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11.</w:t>
      </w:r>
      <w:r w:rsidRPr="001907E8">
        <w:rPr>
          <w:rFonts w:ascii="Times New Roman" w:hAnsi="Times New Roman"/>
          <w:color w:val="000000" w:themeColor="text1"/>
          <w:sz w:val="21"/>
          <w:szCs w:val="21"/>
        </w:rPr>
        <w:tab/>
        <w:t>Monitoring bazy danych systemu HIS</w:t>
      </w:r>
    </w:p>
    <w:p w14:paraId="20143F09"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Możliwość monitorowania bazy danych systemu HIS w zakresie co najmniej:</w:t>
      </w:r>
    </w:p>
    <w:p w14:paraId="43C31177"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11.1.</w:t>
      </w:r>
      <w:r w:rsidRPr="001907E8">
        <w:rPr>
          <w:rFonts w:ascii="Times New Roman" w:hAnsi="Times New Roman"/>
          <w:color w:val="000000" w:themeColor="text1"/>
          <w:sz w:val="21"/>
          <w:szCs w:val="21"/>
          <w:lang w:val="en-US"/>
        </w:rPr>
        <w:tab/>
        <w:t xml:space="preserve"> Instance state</w:t>
      </w:r>
    </w:p>
    <w:p w14:paraId="2D81C9DD"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11.2.</w:t>
      </w:r>
      <w:r w:rsidRPr="001907E8">
        <w:rPr>
          <w:rFonts w:ascii="Times New Roman" w:hAnsi="Times New Roman"/>
          <w:color w:val="000000" w:themeColor="text1"/>
          <w:sz w:val="21"/>
          <w:szCs w:val="21"/>
          <w:lang w:val="en-US"/>
        </w:rPr>
        <w:tab/>
        <w:t xml:space="preserve"> Version</w:t>
      </w:r>
    </w:p>
    <w:p w14:paraId="6729EFA3"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11.3.</w:t>
      </w:r>
      <w:r w:rsidRPr="001907E8">
        <w:rPr>
          <w:rFonts w:ascii="Times New Roman" w:hAnsi="Times New Roman"/>
          <w:color w:val="000000" w:themeColor="text1"/>
          <w:sz w:val="21"/>
          <w:szCs w:val="21"/>
          <w:lang w:val="en-US"/>
        </w:rPr>
        <w:tab/>
        <w:t>Jobs</w:t>
      </w:r>
    </w:p>
    <w:p w14:paraId="4EDB1D93"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11.4.</w:t>
      </w:r>
      <w:r w:rsidRPr="001907E8">
        <w:rPr>
          <w:rFonts w:ascii="Times New Roman" w:hAnsi="Times New Roman"/>
          <w:color w:val="000000" w:themeColor="text1"/>
          <w:sz w:val="21"/>
          <w:szCs w:val="21"/>
          <w:lang w:val="en-US"/>
        </w:rPr>
        <w:tab/>
        <w:t>Locks</w:t>
      </w:r>
    </w:p>
    <w:p w14:paraId="470A76AE"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11.5.</w:t>
      </w:r>
      <w:r w:rsidRPr="001907E8">
        <w:rPr>
          <w:rFonts w:ascii="Times New Roman" w:hAnsi="Times New Roman"/>
          <w:color w:val="000000" w:themeColor="text1"/>
          <w:sz w:val="21"/>
          <w:szCs w:val="21"/>
          <w:lang w:val="en-US"/>
        </w:rPr>
        <w:tab/>
        <w:t>Processes</w:t>
      </w:r>
    </w:p>
    <w:p w14:paraId="7777C8B9"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11.6.</w:t>
      </w:r>
      <w:r w:rsidRPr="001907E8">
        <w:rPr>
          <w:rFonts w:ascii="Times New Roman" w:hAnsi="Times New Roman"/>
          <w:color w:val="000000" w:themeColor="text1"/>
          <w:sz w:val="21"/>
          <w:szCs w:val="21"/>
          <w:lang w:val="en-US"/>
        </w:rPr>
        <w:tab/>
        <w:t>Number of active sessions</w:t>
      </w:r>
    </w:p>
    <w:p w14:paraId="495C6767"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11.7.</w:t>
      </w:r>
      <w:r w:rsidRPr="001907E8">
        <w:rPr>
          <w:rFonts w:ascii="Times New Roman" w:hAnsi="Times New Roman"/>
          <w:color w:val="000000" w:themeColor="text1"/>
          <w:sz w:val="21"/>
          <w:szCs w:val="21"/>
          <w:lang w:val="en-US"/>
        </w:rPr>
        <w:tab/>
        <w:t>Recovery area</w:t>
      </w:r>
    </w:p>
    <w:p w14:paraId="78F7C08B"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11.8.</w:t>
      </w:r>
      <w:r w:rsidRPr="001907E8">
        <w:rPr>
          <w:rFonts w:ascii="Times New Roman" w:hAnsi="Times New Roman"/>
          <w:color w:val="000000" w:themeColor="text1"/>
          <w:sz w:val="21"/>
          <w:szCs w:val="21"/>
          <w:lang w:val="en-US"/>
        </w:rPr>
        <w:tab/>
        <w:t>Log switch activity</w:t>
      </w:r>
    </w:p>
    <w:p w14:paraId="53A28470"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11.9.</w:t>
      </w:r>
      <w:r w:rsidRPr="001907E8">
        <w:rPr>
          <w:rFonts w:ascii="Times New Roman" w:hAnsi="Times New Roman"/>
          <w:color w:val="000000" w:themeColor="text1"/>
          <w:sz w:val="21"/>
          <w:szCs w:val="21"/>
          <w:lang w:val="en-US"/>
        </w:rPr>
        <w:tab/>
        <w:t>General tablespace information</w:t>
      </w:r>
    </w:p>
    <w:p w14:paraId="1CBFA4EA"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11.10.</w:t>
      </w:r>
      <w:r w:rsidRPr="001907E8">
        <w:rPr>
          <w:rFonts w:ascii="Times New Roman" w:hAnsi="Times New Roman"/>
          <w:color w:val="000000" w:themeColor="text1"/>
          <w:sz w:val="21"/>
          <w:szCs w:val="21"/>
          <w:lang w:val="en-US"/>
        </w:rPr>
        <w:tab/>
        <w:t>Tablespaces performance</w:t>
      </w:r>
    </w:p>
    <w:p w14:paraId="7F2671E1"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11.11.</w:t>
      </w:r>
      <w:r w:rsidRPr="001907E8">
        <w:rPr>
          <w:rFonts w:ascii="Times New Roman" w:hAnsi="Times New Roman"/>
          <w:color w:val="000000" w:themeColor="text1"/>
          <w:sz w:val="21"/>
          <w:szCs w:val="21"/>
          <w:lang w:val="en-US"/>
        </w:rPr>
        <w:tab/>
        <w:t>Long active sessions</w:t>
      </w:r>
    </w:p>
    <w:p w14:paraId="00EBD2E2"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11.12.</w:t>
      </w:r>
      <w:r w:rsidRPr="001907E8">
        <w:rPr>
          <w:rFonts w:ascii="Times New Roman" w:hAnsi="Times New Roman"/>
          <w:color w:val="000000" w:themeColor="text1"/>
          <w:sz w:val="21"/>
          <w:szCs w:val="21"/>
          <w:lang w:val="en-US"/>
        </w:rPr>
        <w:tab/>
        <w:t>Undo retention</w:t>
      </w:r>
    </w:p>
    <w:p w14:paraId="7205CB3D"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11.13.</w:t>
      </w:r>
      <w:r w:rsidRPr="001907E8">
        <w:rPr>
          <w:rFonts w:ascii="Times New Roman" w:hAnsi="Times New Roman"/>
          <w:color w:val="000000" w:themeColor="text1"/>
          <w:sz w:val="21"/>
          <w:szCs w:val="21"/>
          <w:lang w:val="en-US"/>
        </w:rPr>
        <w:tab/>
        <w:t>Custom SQLs</w:t>
      </w:r>
    </w:p>
    <w:p w14:paraId="6352EAA1"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11.14.</w:t>
      </w:r>
      <w:r w:rsidRPr="001907E8">
        <w:rPr>
          <w:rFonts w:ascii="Times New Roman" w:hAnsi="Times New Roman"/>
          <w:color w:val="000000" w:themeColor="text1"/>
          <w:sz w:val="21"/>
          <w:szCs w:val="21"/>
          <w:lang w:val="en-US"/>
        </w:rPr>
        <w:tab/>
        <w:t>RMAN backup status</w:t>
      </w:r>
    </w:p>
    <w:p w14:paraId="7F001773"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11.15.</w:t>
      </w:r>
      <w:r w:rsidRPr="001907E8">
        <w:rPr>
          <w:rFonts w:ascii="Times New Roman" w:hAnsi="Times New Roman"/>
          <w:color w:val="000000" w:themeColor="text1"/>
          <w:sz w:val="21"/>
          <w:szCs w:val="21"/>
          <w:lang w:val="en-US"/>
        </w:rPr>
        <w:tab/>
        <w:t>RMAN backups</w:t>
      </w:r>
    </w:p>
    <w:p w14:paraId="4190855F"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11.16.</w:t>
      </w:r>
      <w:r w:rsidRPr="001907E8">
        <w:rPr>
          <w:rFonts w:ascii="Times New Roman" w:hAnsi="Times New Roman"/>
          <w:color w:val="000000" w:themeColor="text1"/>
          <w:sz w:val="21"/>
          <w:szCs w:val="21"/>
          <w:lang w:val="en-US"/>
        </w:rPr>
        <w:tab/>
        <w:t>ASM disk groups</w:t>
      </w:r>
    </w:p>
    <w:p w14:paraId="60596B3F" w14:textId="77777777" w:rsidR="002134AD" w:rsidRPr="001907E8" w:rsidRDefault="001D6AE0">
      <w:pPr>
        <w:pStyle w:val="Akapitzlist"/>
        <w:spacing w:before="0" w:after="60" w:line="240" w:lineRule="auto"/>
        <w:rPr>
          <w:rFonts w:ascii="Times New Roman" w:hAnsi="Times New Roman"/>
          <w:color w:val="000000" w:themeColor="text1"/>
          <w:sz w:val="21"/>
          <w:szCs w:val="21"/>
          <w:lang w:val="en-US"/>
        </w:rPr>
      </w:pPr>
      <w:r w:rsidRPr="001907E8">
        <w:rPr>
          <w:rFonts w:ascii="Times New Roman" w:hAnsi="Times New Roman"/>
          <w:color w:val="000000" w:themeColor="text1"/>
          <w:sz w:val="21"/>
          <w:szCs w:val="21"/>
          <w:lang w:val="en-US"/>
        </w:rPr>
        <w:t>11.17.</w:t>
      </w:r>
      <w:r w:rsidRPr="001907E8">
        <w:rPr>
          <w:rFonts w:ascii="Times New Roman" w:hAnsi="Times New Roman"/>
          <w:color w:val="000000" w:themeColor="text1"/>
          <w:sz w:val="21"/>
          <w:szCs w:val="21"/>
          <w:lang w:val="en-US"/>
        </w:rPr>
        <w:tab/>
        <w:t>Apply and transport lag of Oracle Data-Guard</w:t>
      </w:r>
    </w:p>
    <w:p w14:paraId="617432A4"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lastRenderedPageBreak/>
        <w:t>11.18.</w:t>
      </w:r>
      <w:r w:rsidRPr="001907E8">
        <w:rPr>
          <w:rFonts w:ascii="Times New Roman" w:hAnsi="Times New Roman"/>
          <w:color w:val="000000" w:themeColor="text1"/>
          <w:sz w:val="21"/>
          <w:szCs w:val="21"/>
        </w:rPr>
        <w:tab/>
        <w:t>Możliwość dodania własnych zapytań SQL i monitorowanie zwracanych wartości</w:t>
      </w:r>
    </w:p>
    <w:p w14:paraId="41C7A6DA"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12.</w:t>
      </w:r>
      <w:r w:rsidRPr="001907E8">
        <w:rPr>
          <w:rFonts w:ascii="Times New Roman" w:hAnsi="Times New Roman"/>
          <w:color w:val="000000" w:themeColor="text1"/>
          <w:sz w:val="21"/>
          <w:szCs w:val="21"/>
        </w:rPr>
        <w:tab/>
        <w:t>Kolektor logów</w:t>
      </w:r>
    </w:p>
    <w:p w14:paraId="2358DAE7"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12.1.</w:t>
      </w:r>
      <w:r w:rsidRPr="001907E8">
        <w:rPr>
          <w:rFonts w:ascii="Times New Roman" w:hAnsi="Times New Roman"/>
          <w:color w:val="000000" w:themeColor="text1"/>
          <w:sz w:val="21"/>
          <w:szCs w:val="21"/>
        </w:rPr>
        <w:tab/>
        <w:t>System monitoruje urządzenia klasy UTM minimum w zakresie:</w:t>
      </w:r>
    </w:p>
    <w:p w14:paraId="22D2A45D"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12.1.1.</w:t>
      </w:r>
      <w:r w:rsidRPr="001907E8">
        <w:rPr>
          <w:rFonts w:ascii="Times New Roman" w:hAnsi="Times New Roman"/>
          <w:color w:val="000000" w:themeColor="text1"/>
          <w:sz w:val="21"/>
          <w:szCs w:val="21"/>
        </w:rPr>
        <w:tab/>
        <w:t xml:space="preserve">wykrywanie włamań i szybkość blokowania WARN lub CRIT, jeśli wskaźnik wykrywania przekracza poziomy konfigurowane przez użytkownika </w:t>
      </w:r>
    </w:p>
    <w:p w14:paraId="05F85277"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12.1.2.</w:t>
      </w:r>
      <w:r w:rsidRPr="001907E8">
        <w:rPr>
          <w:rFonts w:ascii="Times New Roman" w:hAnsi="Times New Roman"/>
          <w:color w:val="000000" w:themeColor="text1"/>
          <w:sz w:val="21"/>
          <w:szCs w:val="21"/>
        </w:rPr>
        <w:tab/>
        <w:t>monitoruje stan synchronizacji klastra High-</w:t>
      </w:r>
      <w:proofErr w:type="spellStart"/>
      <w:r w:rsidRPr="001907E8">
        <w:rPr>
          <w:rFonts w:ascii="Times New Roman" w:hAnsi="Times New Roman"/>
          <w:color w:val="000000" w:themeColor="text1"/>
          <w:sz w:val="21"/>
          <w:szCs w:val="21"/>
        </w:rPr>
        <w:t>Availability</w:t>
      </w:r>
      <w:proofErr w:type="spellEnd"/>
      <w:r w:rsidRPr="001907E8">
        <w:rPr>
          <w:rFonts w:ascii="Times New Roman" w:hAnsi="Times New Roman"/>
          <w:color w:val="000000" w:themeColor="text1"/>
          <w:sz w:val="21"/>
          <w:szCs w:val="21"/>
        </w:rPr>
        <w:t>. Status „zsynchronizowany” jest uważany za OK, a status „niezsynchronizowany” CRIT.</w:t>
      </w:r>
    </w:p>
    <w:p w14:paraId="22804812"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12.1.3.</w:t>
      </w:r>
      <w:r w:rsidRPr="001907E8">
        <w:rPr>
          <w:rFonts w:ascii="Times New Roman" w:hAnsi="Times New Roman"/>
          <w:color w:val="000000" w:themeColor="text1"/>
          <w:sz w:val="21"/>
          <w:szCs w:val="21"/>
        </w:rPr>
        <w:tab/>
        <w:t>monitoruje ogólny stan alarmów czujników urządzenia Firewall. Status kontroli jest OK, jeśli wszystkie czujniki mają status alarmu „fałsz” (0) i CRIT, jeśli co najmniej jeden czujnik ma stan alarmu „prawda” (1).</w:t>
      </w:r>
    </w:p>
    <w:p w14:paraId="2E598DCB"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12.1.4.</w:t>
      </w:r>
      <w:r w:rsidRPr="001907E8">
        <w:rPr>
          <w:rFonts w:ascii="Times New Roman" w:hAnsi="Times New Roman"/>
          <w:color w:val="000000" w:themeColor="text1"/>
          <w:sz w:val="21"/>
          <w:szCs w:val="21"/>
        </w:rPr>
        <w:tab/>
        <w:t xml:space="preserve">monitoruje aktualną liczbę sesji na urządzeniu </w:t>
      </w:r>
    </w:p>
    <w:p w14:paraId="3CA16183"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12.1.5.</w:t>
      </w:r>
      <w:r w:rsidRPr="001907E8">
        <w:rPr>
          <w:rFonts w:ascii="Times New Roman" w:hAnsi="Times New Roman"/>
          <w:color w:val="000000" w:themeColor="text1"/>
          <w:sz w:val="21"/>
          <w:szCs w:val="21"/>
        </w:rPr>
        <w:tab/>
        <w:t xml:space="preserve">monitoruje liczbę dostępnych tuneli </w:t>
      </w:r>
      <w:proofErr w:type="spellStart"/>
      <w:r w:rsidRPr="001907E8">
        <w:rPr>
          <w:rFonts w:ascii="Times New Roman" w:hAnsi="Times New Roman"/>
          <w:color w:val="000000" w:themeColor="text1"/>
          <w:sz w:val="21"/>
          <w:szCs w:val="21"/>
        </w:rPr>
        <w:t>IPSec</w:t>
      </w:r>
      <w:proofErr w:type="spellEnd"/>
      <w:r w:rsidRPr="001907E8">
        <w:rPr>
          <w:rFonts w:ascii="Times New Roman" w:hAnsi="Times New Roman"/>
          <w:color w:val="000000" w:themeColor="text1"/>
          <w:sz w:val="21"/>
          <w:szCs w:val="21"/>
        </w:rPr>
        <w:t xml:space="preserve"> VPN</w:t>
      </w:r>
    </w:p>
    <w:p w14:paraId="1626C458"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12.1.6.</w:t>
      </w:r>
      <w:r w:rsidRPr="001907E8">
        <w:rPr>
          <w:rFonts w:ascii="Times New Roman" w:hAnsi="Times New Roman"/>
          <w:color w:val="000000" w:themeColor="text1"/>
          <w:sz w:val="21"/>
          <w:szCs w:val="21"/>
        </w:rPr>
        <w:tab/>
        <w:t>monitoruje wykrywanie wirusów. Przechodzi WARN lub CRIT, jeśli wskaźnik wykrywania przekracza poziomy konfigurowane przez użytkownika.</w:t>
      </w:r>
    </w:p>
    <w:p w14:paraId="68473111"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12.1.7.</w:t>
      </w:r>
      <w:r w:rsidRPr="001907E8">
        <w:rPr>
          <w:rFonts w:ascii="Times New Roman" w:hAnsi="Times New Roman"/>
          <w:color w:val="000000" w:themeColor="text1"/>
          <w:sz w:val="21"/>
          <w:szCs w:val="21"/>
        </w:rPr>
        <w:tab/>
        <w:t>monitoruje poziom wykorzystania procesora</w:t>
      </w:r>
    </w:p>
    <w:p w14:paraId="0E3255DC"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12.1.8.</w:t>
      </w:r>
      <w:r w:rsidRPr="001907E8">
        <w:rPr>
          <w:rFonts w:ascii="Times New Roman" w:hAnsi="Times New Roman"/>
          <w:color w:val="000000" w:themeColor="text1"/>
          <w:sz w:val="21"/>
          <w:szCs w:val="21"/>
        </w:rPr>
        <w:tab/>
        <w:t xml:space="preserve">Górne domyślne poziomy to 80,0, 90,0 procent. Poziomy są konfigurowalne.     </w:t>
      </w:r>
    </w:p>
    <w:p w14:paraId="3C1495FD"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12.2.</w:t>
      </w:r>
      <w:r w:rsidRPr="001907E8">
        <w:rPr>
          <w:rFonts w:ascii="Times New Roman" w:hAnsi="Times New Roman"/>
          <w:color w:val="000000" w:themeColor="text1"/>
          <w:sz w:val="21"/>
          <w:szCs w:val="21"/>
        </w:rPr>
        <w:tab/>
        <w:t xml:space="preserve">Możliwość odbierania i prezentacji danych z UTM z wykorzystaniem kolektora logów </w:t>
      </w:r>
      <w:proofErr w:type="spellStart"/>
      <w:r w:rsidRPr="001907E8">
        <w:rPr>
          <w:rFonts w:ascii="Times New Roman" w:hAnsi="Times New Roman"/>
          <w:color w:val="000000" w:themeColor="text1"/>
          <w:sz w:val="21"/>
          <w:szCs w:val="21"/>
        </w:rPr>
        <w:t>syslog</w:t>
      </w:r>
      <w:proofErr w:type="spellEnd"/>
    </w:p>
    <w:p w14:paraId="7CCAE62B"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12.3.</w:t>
      </w:r>
      <w:r w:rsidRPr="001907E8">
        <w:rPr>
          <w:rFonts w:ascii="Times New Roman" w:hAnsi="Times New Roman"/>
          <w:color w:val="000000" w:themeColor="text1"/>
          <w:sz w:val="21"/>
          <w:szCs w:val="21"/>
        </w:rPr>
        <w:tab/>
        <w:t xml:space="preserve">System ma możliwość odbierania danych z systemu EDR z wykorzystaniem kolektora logów </w:t>
      </w:r>
      <w:proofErr w:type="spellStart"/>
      <w:r w:rsidRPr="001907E8">
        <w:rPr>
          <w:rFonts w:ascii="Times New Roman" w:hAnsi="Times New Roman"/>
          <w:color w:val="000000" w:themeColor="text1"/>
          <w:sz w:val="21"/>
          <w:szCs w:val="21"/>
        </w:rPr>
        <w:t>syslog</w:t>
      </w:r>
      <w:proofErr w:type="spellEnd"/>
      <w:r w:rsidRPr="001907E8">
        <w:rPr>
          <w:rFonts w:ascii="Times New Roman" w:hAnsi="Times New Roman"/>
          <w:color w:val="000000" w:themeColor="text1"/>
          <w:sz w:val="21"/>
          <w:szCs w:val="21"/>
        </w:rPr>
        <w:t>.</w:t>
      </w:r>
    </w:p>
    <w:p w14:paraId="0EED08F8"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13.</w:t>
      </w:r>
      <w:r w:rsidRPr="001907E8">
        <w:rPr>
          <w:rFonts w:ascii="Times New Roman" w:hAnsi="Times New Roman"/>
          <w:color w:val="000000" w:themeColor="text1"/>
          <w:sz w:val="21"/>
          <w:szCs w:val="21"/>
        </w:rPr>
        <w:tab/>
      </w:r>
      <w:proofErr w:type="spellStart"/>
      <w:r w:rsidRPr="001907E8">
        <w:rPr>
          <w:rFonts w:ascii="Times New Roman" w:hAnsi="Times New Roman"/>
          <w:color w:val="000000" w:themeColor="text1"/>
          <w:sz w:val="21"/>
          <w:szCs w:val="21"/>
        </w:rPr>
        <w:t>Cyberbezpieczeństwo</w:t>
      </w:r>
      <w:proofErr w:type="spellEnd"/>
    </w:p>
    <w:p w14:paraId="367DC39F"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13.1.</w:t>
      </w:r>
      <w:r w:rsidRPr="001907E8">
        <w:rPr>
          <w:rFonts w:ascii="Times New Roman" w:hAnsi="Times New Roman"/>
          <w:color w:val="000000" w:themeColor="text1"/>
          <w:sz w:val="21"/>
          <w:szCs w:val="21"/>
        </w:rPr>
        <w:tab/>
        <w:t>System monitoruje urządzenia klasy UTM minimum w zakresie:</w:t>
      </w:r>
    </w:p>
    <w:p w14:paraId="11C68714"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13.1.1.</w:t>
      </w:r>
      <w:r w:rsidRPr="001907E8">
        <w:rPr>
          <w:rFonts w:ascii="Times New Roman" w:hAnsi="Times New Roman"/>
          <w:color w:val="000000" w:themeColor="text1"/>
          <w:sz w:val="21"/>
          <w:szCs w:val="21"/>
        </w:rPr>
        <w:tab/>
        <w:t xml:space="preserve">wykrywanie włamań i szybkość blokowania WARN lub CRIT, jeśli wskaźnik wykrywania przekracza poziomy konfigurowane przez użytkownika </w:t>
      </w:r>
    </w:p>
    <w:p w14:paraId="0838B55A"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13.1.2.</w:t>
      </w:r>
      <w:r w:rsidRPr="001907E8">
        <w:rPr>
          <w:rFonts w:ascii="Times New Roman" w:hAnsi="Times New Roman"/>
          <w:color w:val="000000" w:themeColor="text1"/>
          <w:sz w:val="21"/>
          <w:szCs w:val="21"/>
        </w:rPr>
        <w:tab/>
        <w:t>monitoruje stan synchronizacji klastra High-</w:t>
      </w:r>
      <w:proofErr w:type="spellStart"/>
      <w:r w:rsidRPr="001907E8">
        <w:rPr>
          <w:rFonts w:ascii="Times New Roman" w:hAnsi="Times New Roman"/>
          <w:color w:val="000000" w:themeColor="text1"/>
          <w:sz w:val="21"/>
          <w:szCs w:val="21"/>
        </w:rPr>
        <w:t>Availability</w:t>
      </w:r>
      <w:proofErr w:type="spellEnd"/>
      <w:r w:rsidRPr="001907E8">
        <w:rPr>
          <w:rFonts w:ascii="Times New Roman" w:hAnsi="Times New Roman"/>
          <w:color w:val="000000" w:themeColor="text1"/>
          <w:sz w:val="21"/>
          <w:szCs w:val="21"/>
        </w:rPr>
        <w:t>. Status „zsynchronizowany” jest uważany za OK, a status „niezsynchronizowany” CRIT.</w:t>
      </w:r>
    </w:p>
    <w:p w14:paraId="0292022F"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13.1.3.</w:t>
      </w:r>
      <w:r w:rsidRPr="001907E8">
        <w:rPr>
          <w:rFonts w:ascii="Times New Roman" w:hAnsi="Times New Roman"/>
          <w:color w:val="000000" w:themeColor="text1"/>
          <w:sz w:val="21"/>
          <w:szCs w:val="21"/>
        </w:rPr>
        <w:tab/>
        <w:t>monitoruje ogólny stan alarmów czujników urządzenia Firewall. Status kontroli jest OK, jeśli wszystkie czujniki mają status alarmu „fałsz” (0) i CRIT, jeśli co najmniej jeden czujnik ma stan alarmu „prawda” (1).</w:t>
      </w:r>
    </w:p>
    <w:p w14:paraId="366A794D"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13.1.4.</w:t>
      </w:r>
      <w:r w:rsidRPr="001907E8">
        <w:rPr>
          <w:rFonts w:ascii="Times New Roman" w:hAnsi="Times New Roman"/>
          <w:color w:val="000000" w:themeColor="text1"/>
          <w:sz w:val="21"/>
          <w:szCs w:val="21"/>
        </w:rPr>
        <w:tab/>
        <w:t xml:space="preserve">monitoruje aktualną liczbę sesji na urządzeniu </w:t>
      </w:r>
    </w:p>
    <w:p w14:paraId="2DBC499B"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13.1.5.</w:t>
      </w:r>
      <w:r w:rsidRPr="001907E8">
        <w:rPr>
          <w:rFonts w:ascii="Times New Roman" w:hAnsi="Times New Roman"/>
          <w:color w:val="000000" w:themeColor="text1"/>
          <w:sz w:val="21"/>
          <w:szCs w:val="21"/>
        </w:rPr>
        <w:tab/>
        <w:t xml:space="preserve">monitoruje liczbę dostępnych tuneli </w:t>
      </w:r>
      <w:proofErr w:type="spellStart"/>
      <w:r w:rsidRPr="001907E8">
        <w:rPr>
          <w:rFonts w:ascii="Times New Roman" w:hAnsi="Times New Roman"/>
          <w:color w:val="000000" w:themeColor="text1"/>
          <w:sz w:val="21"/>
          <w:szCs w:val="21"/>
        </w:rPr>
        <w:t>IPSec</w:t>
      </w:r>
      <w:proofErr w:type="spellEnd"/>
      <w:r w:rsidRPr="001907E8">
        <w:rPr>
          <w:rFonts w:ascii="Times New Roman" w:hAnsi="Times New Roman"/>
          <w:color w:val="000000" w:themeColor="text1"/>
          <w:sz w:val="21"/>
          <w:szCs w:val="21"/>
        </w:rPr>
        <w:t xml:space="preserve"> VPN</w:t>
      </w:r>
    </w:p>
    <w:p w14:paraId="2B60867E"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13.1.6.</w:t>
      </w:r>
      <w:r w:rsidRPr="001907E8">
        <w:rPr>
          <w:rFonts w:ascii="Times New Roman" w:hAnsi="Times New Roman"/>
          <w:color w:val="000000" w:themeColor="text1"/>
          <w:sz w:val="21"/>
          <w:szCs w:val="21"/>
        </w:rPr>
        <w:tab/>
        <w:t xml:space="preserve">monitoruje wykrywanie wirusów i szybkość blokowania systemów </w:t>
      </w:r>
      <w:proofErr w:type="spellStart"/>
      <w:r w:rsidRPr="001907E8">
        <w:rPr>
          <w:rFonts w:ascii="Times New Roman" w:hAnsi="Times New Roman"/>
          <w:color w:val="000000" w:themeColor="text1"/>
          <w:sz w:val="21"/>
          <w:szCs w:val="21"/>
        </w:rPr>
        <w:t>FortiGate</w:t>
      </w:r>
      <w:proofErr w:type="spellEnd"/>
      <w:r w:rsidRPr="001907E8">
        <w:rPr>
          <w:rFonts w:ascii="Times New Roman" w:hAnsi="Times New Roman"/>
          <w:color w:val="000000" w:themeColor="text1"/>
          <w:sz w:val="21"/>
          <w:szCs w:val="21"/>
        </w:rPr>
        <w:t xml:space="preserve"> AntiVirus. Przechodzi WARN lub CRIT, jeśli wskaźnik wykrywania przekracza poziomy konfigurowane przez użytkownika.</w:t>
      </w:r>
    </w:p>
    <w:p w14:paraId="311458AE"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13.1.7.</w:t>
      </w:r>
      <w:r w:rsidRPr="001907E8">
        <w:rPr>
          <w:rFonts w:ascii="Times New Roman" w:hAnsi="Times New Roman"/>
          <w:color w:val="000000" w:themeColor="text1"/>
          <w:sz w:val="21"/>
          <w:szCs w:val="21"/>
        </w:rPr>
        <w:tab/>
        <w:t>monitoruje poziom wykorzystania procesora</w:t>
      </w:r>
    </w:p>
    <w:p w14:paraId="749ADAEF"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13.1.8.</w:t>
      </w:r>
      <w:r w:rsidRPr="001907E8">
        <w:rPr>
          <w:rFonts w:ascii="Times New Roman" w:hAnsi="Times New Roman"/>
          <w:color w:val="000000" w:themeColor="text1"/>
          <w:sz w:val="21"/>
          <w:szCs w:val="21"/>
        </w:rPr>
        <w:tab/>
        <w:t xml:space="preserve">Górne domyślne poziomy to 80,0, 90,0 procent. Poziomy są konfigurowalne.     </w:t>
      </w:r>
    </w:p>
    <w:p w14:paraId="73CDE6DA"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13.2.</w:t>
      </w:r>
      <w:r w:rsidRPr="001907E8">
        <w:rPr>
          <w:rFonts w:ascii="Times New Roman" w:hAnsi="Times New Roman"/>
          <w:color w:val="000000" w:themeColor="text1"/>
          <w:sz w:val="21"/>
          <w:szCs w:val="21"/>
        </w:rPr>
        <w:tab/>
        <w:t xml:space="preserve"> Możliwość odbierania i prezentacji danych z UTM z wykorzystaniem kolektora logów </w:t>
      </w:r>
      <w:proofErr w:type="spellStart"/>
      <w:r w:rsidRPr="001907E8">
        <w:rPr>
          <w:rFonts w:ascii="Times New Roman" w:hAnsi="Times New Roman"/>
          <w:color w:val="000000" w:themeColor="text1"/>
          <w:sz w:val="21"/>
          <w:szCs w:val="21"/>
        </w:rPr>
        <w:t>syslog</w:t>
      </w:r>
      <w:proofErr w:type="spellEnd"/>
    </w:p>
    <w:p w14:paraId="3D1E25EB"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13.3.</w:t>
      </w:r>
      <w:r w:rsidRPr="001907E8">
        <w:rPr>
          <w:rFonts w:ascii="Times New Roman" w:hAnsi="Times New Roman"/>
          <w:color w:val="000000" w:themeColor="text1"/>
          <w:sz w:val="21"/>
          <w:szCs w:val="21"/>
        </w:rPr>
        <w:tab/>
        <w:t xml:space="preserve">System ma możliwość odbierania danych z systemu EDR z wykorzystaniem kolektora logów </w:t>
      </w:r>
      <w:proofErr w:type="spellStart"/>
      <w:r w:rsidRPr="001907E8">
        <w:rPr>
          <w:rFonts w:ascii="Times New Roman" w:hAnsi="Times New Roman"/>
          <w:color w:val="000000" w:themeColor="text1"/>
          <w:sz w:val="21"/>
          <w:szCs w:val="21"/>
        </w:rPr>
        <w:t>syslog</w:t>
      </w:r>
      <w:proofErr w:type="spellEnd"/>
      <w:r w:rsidRPr="001907E8">
        <w:rPr>
          <w:rFonts w:ascii="Times New Roman" w:hAnsi="Times New Roman"/>
          <w:color w:val="000000" w:themeColor="text1"/>
          <w:sz w:val="21"/>
          <w:szCs w:val="21"/>
        </w:rPr>
        <w:t>.</w:t>
      </w:r>
    </w:p>
    <w:p w14:paraId="48A1716D"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14.</w:t>
      </w:r>
      <w:r w:rsidRPr="001907E8">
        <w:rPr>
          <w:rFonts w:ascii="Times New Roman" w:hAnsi="Times New Roman"/>
          <w:color w:val="000000" w:themeColor="text1"/>
          <w:sz w:val="21"/>
          <w:szCs w:val="21"/>
        </w:rPr>
        <w:tab/>
        <w:t>System jest objęty usługą wsparcia technicznego świadczoną przez producenta lub Dystrybutora w języku polskim w zakresie:</w:t>
      </w:r>
    </w:p>
    <w:p w14:paraId="74894041"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14.1.</w:t>
      </w:r>
      <w:r w:rsidRPr="001907E8">
        <w:rPr>
          <w:rFonts w:ascii="Times New Roman" w:hAnsi="Times New Roman"/>
          <w:color w:val="000000" w:themeColor="text1"/>
          <w:sz w:val="21"/>
          <w:szCs w:val="21"/>
        </w:rPr>
        <w:tab/>
        <w:t>Wsparcie telefoniczne zespołu certyfikowanych inżynierów.</w:t>
      </w:r>
    </w:p>
    <w:p w14:paraId="5072FFC3"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14.2.</w:t>
      </w:r>
      <w:r w:rsidRPr="001907E8">
        <w:rPr>
          <w:rFonts w:ascii="Times New Roman" w:hAnsi="Times New Roman"/>
          <w:color w:val="000000" w:themeColor="text1"/>
          <w:sz w:val="21"/>
          <w:szCs w:val="21"/>
        </w:rPr>
        <w:tab/>
        <w:t>Pomoc w prawidłowej i zgodnej z wymaganiami producenta rejestracji produktu.</w:t>
      </w:r>
    </w:p>
    <w:p w14:paraId="66CAC94F"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14.3.</w:t>
      </w:r>
      <w:r w:rsidRPr="001907E8">
        <w:rPr>
          <w:rFonts w:ascii="Times New Roman" w:hAnsi="Times New Roman"/>
          <w:color w:val="000000" w:themeColor="text1"/>
          <w:sz w:val="21"/>
          <w:szCs w:val="21"/>
        </w:rPr>
        <w:tab/>
        <w:t>Doradztwo w zakresie konfiguracji.</w:t>
      </w:r>
    </w:p>
    <w:p w14:paraId="0C99C401"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14.4.</w:t>
      </w:r>
      <w:r w:rsidRPr="001907E8">
        <w:rPr>
          <w:rFonts w:ascii="Times New Roman" w:hAnsi="Times New Roman"/>
          <w:color w:val="000000" w:themeColor="text1"/>
          <w:sz w:val="21"/>
          <w:szCs w:val="21"/>
        </w:rPr>
        <w:tab/>
        <w:t>Zdalne wsparcie techniczne.</w:t>
      </w:r>
    </w:p>
    <w:p w14:paraId="020107D9"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14.5.</w:t>
      </w:r>
      <w:r w:rsidRPr="001907E8">
        <w:rPr>
          <w:rFonts w:ascii="Times New Roman" w:hAnsi="Times New Roman"/>
          <w:color w:val="000000" w:themeColor="text1"/>
          <w:sz w:val="21"/>
          <w:szCs w:val="21"/>
        </w:rPr>
        <w:tab/>
        <w:t>Pomoc w zakładaniu zgłoszeń serwisowych u producenta.</w:t>
      </w:r>
    </w:p>
    <w:p w14:paraId="7C96CD1F"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14.6.</w:t>
      </w:r>
      <w:r w:rsidRPr="001907E8">
        <w:rPr>
          <w:rFonts w:ascii="Times New Roman" w:hAnsi="Times New Roman"/>
          <w:color w:val="000000" w:themeColor="text1"/>
          <w:sz w:val="21"/>
          <w:szCs w:val="21"/>
        </w:rPr>
        <w:tab/>
        <w:t>Przygotowanie do zdalnej konfiguracji.</w:t>
      </w:r>
    </w:p>
    <w:p w14:paraId="40480E6F"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14.7.</w:t>
      </w:r>
      <w:r w:rsidRPr="001907E8">
        <w:rPr>
          <w:rFonts w:ascii="Times New Roman" w:hAnsi="Times New Roman"/>
          <w:color w:val="000000" w:themeColor="text1"/>
          <w:sz w:val="21"/>
          <w:szCs w:val="21"/>
        </w:rPr>
        <w:tab/>
        <w:t>Zdalna konfiguracja (połączenia szyfrowane) zgodnie z wymaganiami użytkownika.</w:t>
      </w:r>
    </w:p>
    <w:p w14:paraId="275E7F95"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14.8.</w:t>
      </w:r>
      <w:r w:rsidRPr="001907E8">
        <w:rPr>
          <w:rFonts w:ascii="Times New Roman" w:hAnsi="Times New Roman"/>
          <w:color w:val="000000" w:themeColor="text1"/>
          <w:sz w:val="21"/>
          <w:szCs w:val="21"/>
        </w:rPr>
        <w:tab/>
        <w:t>Minimum 5 zdalnych rekonfiguracja urządzenia w związku ze zmianą środowiska lub wymagań użytkownika.</w:t>
      </w:r>
    </w:p>
    <w:p w14:paraId="6F514700"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14.9.</w:t>
      </w:r>
      <w:r w:rsidRPr="001907E8">
        <w:rPr>
          <w:rFonts w:ascii="Times New Roman" w:hAnsi="Times New Roman"/>
          <w:color w:val="000000" w:themeColor="text1"/>
          <w:sz w:val="21"/>
          <w:szCs w:val="21"/>
        </w:rPr>
        <w:tab/>
        <w:t>Minimum dwa razy w roku zdalny przegląd konfiguracji i logów urządzenia wraz z raportem zaleceń na bazie dobrych praktyk inżynierskich.</w:t>
      </w:r>
    </w:p>
    <w:p w14:paraId="1C1DBCF8"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14.10.</w:t>
      </w:r>
      <w:r w:rsidRPr="001907E8">
        <w:rPr>
          <w:rFonts w:ascii="Times New Roman" w:hAnsi="Times New Roman"/>
          <w:color w:val="000000" w:themeColor="text1"/>
          <w:sz w:val="21"/>
          <w:szCs w:val="21"/>
        </w:rPr>
        <w:tab/>
        <w:t xml:space="preserve">Minimum dwa razy w roku zdalna aktualizacja oprogramowania zgodnie z zaleceniami producenta i dobrych praktyk inżynierskich. </w:t>
      </w:r>
    </w:p>
    <w:p w14:paraId="3BE73436"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15.</w:t>
      </w:r>
      <w:r w:rsidRPr="001907E8">
        <w:rPr>
          <w:rFonts w:ascii="Times New Roman" w:hAnsi="Times New Roman"/>
          <w:color w:val="000000" w:themeColor="text1"/>
          <w:sz w:val="21"/>
          <w:szCs w:val="21"/>
        </w:rPr>
        <w:tab/>
        <w:t xml:space="preserve">Dla zapewnienia wysokiego poziomu usług podmiot serwisujący musi posiadać certyfikat ISO 9001 oraz 27001 w szczególności w zakresie świadczenia usług wsparcia technicznego oraz usług związanych z </w:t>
      </w:r>
      <w:proofErr w:type="spellStart"/>
      <w:r w:rsidRPr="001907E8">
        <w:rPr>
          <w:rFonts w:ascii="Times New Roman" w:hAnsi="Times New Roman"/>
          <w:color w:val="000000" w:themeColor="text1"/>
          <w:sz w:val="21"/>
          <w:szCs w:val="21"/>
        </w:rPr>
        <w:t>cyberbezpieczeństwem</w:t>
      </w:r>
      <w:proofErr w:type="spellEnd"/>
      <w:r w:rsidRPr="001907E8">
        <w:rPr>
          <w:rFonts w:ascii="Times New Roman" w:hAnsi="Times New Roman"/>
          <w:color w:val="000000" w:themeColor="text1"/>
          <w:sz w:val="21"/>
          <w:szCs w:val="21"/>
        </w:rPr>
        <w:t>. Zgłoszenia serwisowe będą przyjmowane w języku polskim w trybie 24x7 przez dedykowany serwisowy moduł internetowy oraz infolinię w języku polskim 24x7.</w:t>
      </w:r>
    </w:p>
    <w:p w14:paraId="2FCAC559"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lastRenderedPageBreak/>
        <w:t>17.</w:t>
      </w:r>
      <w:r w:rsidRPr="001907E8">
        <w:rPr>
          <w:rFonts w:ascii="Times New Roman" w:hAnsi="Times New Roman"/>
          <w:color w:val="000000" w:themeColor="text1"/>
          <w:sz w:val="21"/>
          <w:szCs w:val="21"/>
        </w:rPr>
        <w:tab/>
        <w:t>W ramach postępowania wymaganym jest dostarczenie centralnego systemu logowania, raportowania i korelacji, umożliwiającego centralizację procesu logowania zdarzeń sieciowych, systemowych oraz bezpieczeństwa w ramach całej infrastruktury zabezpieczeń.</w:t>
      </w:r>
    </w:p>
    <w:p w14:paraId="1101B6FC"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18.</w:t>
      </w:r>
      <w:r w:rsidRPr="001907E8">
        <w:rPr>
          <w:rFonts w:ascii="Times New Roman" w:hAnsi="Times New Roman"/>
          <w:color w:val="000000" w:themeColor="text1"/>
          <w:sz w:val="21"/>
          <w:szCs w:val="21"/>
        </w:rPr>
        <w:tab/>
        <w:t xml:space="preserve">Rozwiązanie musi zostać dostarczone w postaci komercyjnej platformy działającej w środowisku wirtualnym lub w postaci komercyjnej platformy działającej na bazie </w:t>
      </w:r>
      <w:proofErr w:type="spellStart"/>
      <w:r w:rsidRPr="001907E8">
        <w:rPr>
          <w:rFonts w:ascii="Times New Roman" w:hAnsi="Times New Roman"/>
          <w:color w:val="000000" w:themeColor="text1"/>
          <w:sz w:val="21"/>
          <w:szCs w:val="21"/>
        </w:rPr>
        <w:t>linux</w:t>
      </w:r>
      <w:proofErr w:type="spellEnd"/>
      <w:r w:rsidRPr="001907E8">
        <w:rPr>
          <w:rFonts w:ascii="Times New Roman" w:hAnsi="Times New Roman"/>
          <w:color w:val="000000" w:themeColor="text1"/>
          <w:sz w:val="21"/>
          <w:szCs w:val="21"/>
        </w:rPr>
        <w:t xml:space="preserve"> w środowisku wirtualnym, z możliwością uruchomienia na co najmniej następujących </w:t>
      </w:r>
      <w:proofErr w:type="spellStart"/>
      <w:r w:rsidRPr="001907E8">
        <w:rPr>
          <w:rFonts w:ascii="Times New Roman" w:hAnsi="Times New Roman"/>
          <w:color w:val="000000" w:themeColor="text1"/>
          <w:sz w:val="21"/>
          <w:szCs w:val="21"/>
        </w:rPr>
        <w:t>hypervisorach</w:t>
      </w:r>
      <w:proofErr w:type="spellEnd"/>
      <w:r w:rsidRPr="001907E8">
        <w:rPr>
          <w:rFonts w:ascii="Times New Roman" w:hAnsi="Times New Roman"/>
          <w:color w:val="000000" w:themeColor="text1"/>
          <w:sz w:val="21"/>
          <w:szCs w:val="21"/>
        </w:rPr>
        <w:t xml:space="preserve">: </w:t>
      </w:r>
      <w:proofErr w:type="spellStart"/>
      <w:r w:rsidRPr="001907E8">
        <w:rPr>
          <w:rFonts w:ascii="Times New Roman" w:hAnsi="Times New Roman"/>
          <w:color w:val="000000" w:themeColor="text1"/>
          <w:sz w:val="21"/>
          <w:szCs w:val="21"/>
        </w:rPr>
        <w:t>VMware</w:t>
      </w:r>
      <w:proofErr w:type="spellEnd"/>
      <w:r w:rsidRPr="001907E8">
        <w:rPr>
          <w:rFonts w:ascii="Times New Roman" w:hAnsi="Times New Roman"/>
          <w:color w:val="000000" w:themeColor="text1"/>
          <w:sz w:val="21"/>
          <w:szCs w:val="21"/>
        </w:rPr>
        <w:t xml:space="preserve"> ESX/</w:t>
      </w:r>
      <w:proofErr w:type="spellStart"/>
      <w:r w:rsidRPr="001907E8">
        <w:rPr>
          <w:rFonts w:ascii="Times New Roman" w:hAnsi="Times New Roman"/>
          <w:color w:val="000000" w:themeColor="text1"/>
          <w:sz w:val="21"/>
          <w:szCs w:val="21"/>
        </w:rPr>
        <w:t>ESXi</w:t>
      </w:r>
      <w:proofErr w:type="spellEnd"/>
      <w:r w:rsidRPr="001907E8">
        <w:rPr>
          <w:rFonts w:ascii="Times New Roman" w:hAnsi="Times New Roman"/>
          <w:color w:val="000000" w:themeColor="text1"/>
          <w:sz w:val="21"/>
          <w:szCs w:val="21"/>
        </w:rPr>
        <w:t xml:space="preserve"> </w:t>
      </w:r>
      <w:proofErr w:type="spellStart"/>
      <w:r w:rsidRPr="001907E8">
        <w:rPr>
          <w:rFonts w:ascii="Times New Roman" w:hAnsi="Times New Roman"/>
          <w:color w:val="000000" w:themeColor="text1"/>
          <w:sz w:val="21"/>
          <w:szCs w:val="21"/>
        </w:rPr>
        <w:t>werje</w:t>
      </w:r>
      <w:proofErr w:type="spellEnd"/>
      <w:r w:rsidRPr="001907E8">
        <w:rPr>
          <w:rFonts w:ascii="Times New Roman" w:hAnsi="Times New Roman"/>
          <w:color w:val="000000" w:themeColor="text1"/>
          <w:sz w:val="21"/>
          <w:szCs w:val="21"/>
        </w:rPr>
        <w:t xml:space="preserve">: 6.0, 6.5, 6.7; Microsoft Hyper-V wersje: 2016, </w:t>
      </w:r>
      <w:r w:rsidR="009114EA" w:rsidRPr="001907E8">
        <w:rPr>
          <w:rFonts w:ascii="Times New Roman" w:hAnsi="Times New Roman"/>
          <w:color w:val="000000" w:themeColor="text1"/>
          <w:sz w:val="21"/>
          <w:szCs w:val="21"/>
        </w:rPr>
        <w:t xml:space="preserve">2019 </w:t>
      </w:r>
      <w:r w:rsidRPr="001907E8">
        <w:rPr>
          <w:rFonts w:ascii="Times New Roman" w:hAnsi="Times New Roman"/>
          <w:color w:val="000000" w:themeColor="text1"/>
          <w:sz w:val="21"/>
          <w:szCs w:val="21"/>
        </w:rPr>
        <w:t xml:space="preserve"> Open Source </w:t>
      </w:r>
      <w:proofErr w:type="spellStart"/>
      <w:r w:rsidRPr="001907E8">
        <w:rPr>
          <w:rFonts w:ascii="Times New Roman" w:hAnsi="Times New Roman"/>
          <w:color w:val="000000" w:themeColor="text1"/>
          <w:sz w:val="21"/>
          <w:szCs w:val="21"/>
        </w:rPr>
        <w:t>Xen</w:t>
      </w:r>
      <w:proofErr w:type="spellEnd"/>
      <w:r w:rsidRPr="001907E8">
        <w:rPr>
          <w:rFonts w:ascii="Times New Roman" w:hAnsi="Times New Roman"/>
          <w:color w:val="000000" w:themeColor="text1"/>
          <w:sz w:val="21"/>
          <w:szCs w:val="21"/>
        </w:rPr>
        <w:t xml:space="preserve"> 4.1+,  Microsoft </w:t>
      </w:r>
      <w:proofErr w:type="spellStart"/>
      <w:r w:rsidRPr="001907E8">
        <w:rPr>
          <w:rFonts w:ascii="Times New Roman" w:hAnsi="Times New Roman"/>
          <w:color w:val="000000" w:themeColor="text1"/>
          <w:sz w:val="21"/>
          <w:szCs w:val="21"/>
        </w:rPr>
        <w:t>Azure</w:t>
      </w:r>
      <w:proofErr w:type="spellEnd"/>
      <w:r w:rsidRPr="001907E8">
        <w:rPr>
          <w:rFonts w:ascii="Times New Roman" w:hAnsi="Times New Roman"/>
          <w:color w:val="000000" w:themeColor="text1"/>
          <w:sz w:val="21"/>
          <w:szCs w:val="21"/>
        </w:rPr>
        <w:t>,.</w:t>
      </w:r>
    </w:p>
    <w:p w14:paraId="09D59840"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19.</w:t>
      </w:r>
      <w:r w:rsidRPr="001907E8">
        <w:rPr>
          <w:rFonts w:ascii="Times New Roman" w:hAnsi="Times New Roman"/>
          <w:color w:val="000000" w:themeColor="text1"/>
          <w:sz w:val="21"/>
          <w:szCs w:val="21"/>
        </w:rPr>
        <w:tab/>
        <w:t>Interfejsy, Dysk:</w:t>
      </w:r>
    </w:p>
    <w:p w14:paraId="623E734A"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19.1.</w:t>
      </w:r>
      <w:r w:rsidRPr="001907E8">
        <w:rPr>
          <w:rFonts w:ascii="Times New Roman" w:hAnsi="Times New Roman"/>
          <w:color w:val="000000" w:themeColor="text1"/>
          <w:sz w:val="21"/>
          <w:szCs w:val="21"/>
        </w:rPr>
        <w:tab/>
        <w:t>System musi obsługiwać co najmniej 4 interfejsy sieciowe oraz wspierać powierzchnię dyskową o pojemności 500 GB.</w:t>
      </w:r>
    </w:p>
    <w:p w14:paraId="10D9C5E3"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20.</w:t>
      </w:r>
      <w:r w:rsidRPr="001907E8">
        <w:rPr>
          <w:rFonts w:ascii="Times New Roman" w:hAnsi="Times New Roman"/>
          <w:color w:val="000000" w:themeColor="text1"/>
          <w:sz w:val="21"/>
          <w:szCs w:val="21"/>
        </w:rPr>
        <w:tab/>
        <w:t>Parametry wydajnościowe:</w:t>
      </w:r>
    </w:p>
    <w:p w14:paraId="0D894D71"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21.1.</w:t>
      </w:r>
      <w:r w:rsidRPr="001907E8">
        <w:rPr>
          <w:rFonts w:ascii="Times New Roman" w:hAnsi="Times New Roman"/>
          <w:color w:val="000000" w:themeColor="text1"/>
          <w:sz w:val="21"/>
          <w:szCs w:val="21"/>
        </w:rPr>
        <w:tab/>
        <w:t>System musi być w stanie przyjmować minimum 1 GB logów na dzień.</w:t>
      </w:r>
    </w:p>
    <w:p w14:paraId="676C8F76"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21.2.</w:t>
      </w:r>
      <w:r w:rsidRPr="001907E8">
        <w:rPr>
          <w:rFonts w:ascii="Times New Roman" w:hAnsi="Times New Roman"/>
          <w:color w:val="000000" w:themeColor="text1"/>
          <w:sz w:val="21"/>
          <w:szCs w:val="21"/>
        </w:rPr>
        <w:tab/>
        <w:t>Rozwiązanie musi umożliwiać kolekcjonowanie logów z co najmniej 1000 systemów.</w:t>
      </w:r>
    </w:p>
    <w:p w14:paraId="4AC89089"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22.</w:t>
      </w:r>
      <w:r w:rsidRPr="001907E8">
        <w:rPr>
          <w:rFonts w:ascii="Times New Roman" w:hAnsi="Times New Roman"/>
          <w:color w:val="000000" w:themeColor="text1"/>
          <w:sz w:val="21"/>
          <w:szCs w:val="21"/>
        </w:rPr>
        <w:tab/>
        <w:t>Logowanie</w:t>
      </w:r>
    </w:p>
    <w:p w14:paraId="0B5DBC7A"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22.1.</w:t>
      </w:r>
      <w:r w:rsidRPr="001907E8">
        <w:rPr>
          <w:rFonts w:ascii="Times New Roman" w:hAnsi="Times New Roman"/>
          <w:color w:val="000000" w:themeColor="text1"/>
          <w:sz w:val="21"/>
          <w:szCs w:val="21"/>
        </w:rPr>
        <w:tab/>
        <w:t>Podgląd logowanych zdarzeń w czasie rzeczywistym.</w:t>
      </w:r>
    </w:p>
    <w:p w14:paraId="26144C98"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22.2.</w:t>
      </w:r>
      <w:r w:rsidRPr="001907E8">
        <w:rPr>
          <w:rFonts w:ascii="Times New Roman" w:hAnsi="Times New Roman"/>
          <w:color w:val="000000" w:themeColor="text1"/>
          <w:sz w:val="21"/>
          <w:szCs w:val="21"/>
        </w:rPr>
        <w:tab/>
        <w:t>Możliwość przeglądan</w:t>
      </w:r>
      <w:r w:rsidR="009114EA" w:rsidRPr="001907E8">
        <w:rPr>
          <w:rFonts w:ascii="Times New Roman" w:hAnsi="Times New Roman"/>
          <w:color w:val="000000" w:themeColor="text1"/>
          <w:sz w:val="21"/>
          <w:szCs w:val="21"/>
        </w:rPr>
        <w:t>ia logów historycznych z funkcją</w:t>
      </w:r>
      <w:r w:rsidRPr="001907E8">
        <w:rPr>
          <w:rFonts w:ascii="Times New Roman" w:hAnsi="Times New Roman"/>
          <w:color w:val="000000" w:themeColor="text1"/>
          <w:sz w:val="21"/>
          <w:szCs w:val="21"/>
        </w:rPr>
        <w:t xml:space="preserve"> filtrowania. </w:t>
      </w:r>
    </w:p>
    <w:p w14:paraId="73CB2680"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22.3.</w:t>
      </w:r>
      <w:r w:rsidRPr="001907E8">
        <w:rPr>
          <w:rFonts w:ascii="Times New Roman" w:hAnsi="Times New Roman"/>
          <w:color w:val="000000" w:themeColor="text1"/>
          <w:sz w:val="21"/>
          <w:szCs w:val="21"/>
        </w:rPr>
        <w:tab/>
        <w:t>System musi oferować predefiniowane (lub mieć możliwość ich konfiguracji) podręczne raporty graficzne lub tekstowe obrazujące stan pracy urządzenia oraz ogólne informacje dotyczące statystyk ruchu sieciowego i zdarzeń bezpieczeństwa. Muszą one obejmować co najmniej:</w:t>
      </w:r>
    </w:p>
    <w:p w14:paraId="5391010C"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22.3.1.</w:t>
      </w:r>
      <w:r w:rsidRPr="001907E8">
        <w:rPr>
          <w:rFonts w:ascii="Times New Roman" w:hAnsi="Times New Roman"/>
          <w:color w:val="000000" w:themeColor="text1"/>
          <w:sz w:val="21"/>
          <w:szCs w:val="21"/>
        </w:rPr>
        <w:tab/>
        <w:t>Listę najczęściej wykrywanych ataków.</w:t>
      </w:r>
    </w:p>
    <w:p w14:paraId="7CE20FA2"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22.3.2.</w:t>
      </w:r>
      <w:r w:rsidRPr="001907E8">
        <w:rPr>
          <w:rFonts w:ascii="Times New Roman" w:hAnsi="Times New Roman"/>
          <w:color w:val="000000" w:themeColor="text1"/>
          <w:sz w:val="21"/>
          <w:szCs w:val="21"/>
        </w:rPr>
        <w:tab/>
        <w:t>Listę najbardziej aktywnych użytkowników.</w:t>
      </w:r>
    </w:p>
    <w:p w14:paraId="077EB7BC"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22.3.3.</w:t>
      </w:r>
      <w:r w:rsidRPr="001907E8">
        <w:rPr>
          <w:rFonts w:ascii="Times New Roman" w:hAnsi="Times New Roman"/>
          <w:color w:val="000000" w:themeColor="text1"/>
          <w:sz w:val="21"/>
          <w:szCs w:val="21"/>
        </w:rPr>
        <w:tab/>
        <w:t>Listę najczęściej wykorzystywanych aplikacji.</w:t>
      </w:r>
    </w:p>
    <w:p w14:paraId="235B60C5"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22.3.4.</w:t>
      </w:r>
      <w:r w:rsidRPr="001907E8">
        <w:rPr>
          <w:rFonts w:ascii="Times New Roman" w:hAnsi="Times New Roman"/>
          <w:color w:val="000000" w:themeColor="text1"/>
          <w:sz w:val="21"/>
          <w:szCs w:val="21"/>
        </w:rPr>
        <w:tab/>
        <w:t>Listę najczęściej odwiedzanych stron www.</w:t>
      </w:r>
    </w:p>
    <w:p w14:paraId="039C2542"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22.3.5.</w:t>
      </w:r>
      <w:r w:rsidRPr="001907E8">
        <w:rPr>
          <w:rFonts w:ascii="Times New Roman" w:hAnsi="Times New Roman"/>
          <w:color w:val="000000" w:themeColor="text1"/>
          <w:sz w:val="21"/>
          <w:szCs w:val="21"/>
        </w:rPr>
        <w:tab/>
        <w:t>Listę krajów, do których nawiązywane są połączenia.</w:t>
      </w:r>
    </w:p>
    <w:p w14:paraId="184E1797"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22.3.6.</w:t>
      </w:r>
      <w:r w:rsidRPr="001907E8">
        <w:rPr>
          <w:rFonts w:ascii="Times New Roman" w:hAnsi="Times New Roman"/>
          <w:color w:val="000000" w:themeColor="text1"/>
          <w:sz w:val="21"/>
          <w:szCs w:val="21"/>
        </w:rPr>
        <w:tab/>
        <w:t>Listę najczęściej wykorzystywanych polityk Firewall.</w:t>
      </w:r>
    </w:p>
    <w:p w14:paraId="06EBC1B1"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22.3.7.</w:t>
      </w:r>
      <w:r w:rsidRPr="001907E8">
        <w:rPr>
          <w:rFonts w:ascii="Times New Roman" w:hAnsi="Times New Roman"/>
          <w:color w:val="000000" w:themeColor="text1"/>
          <w:sz w:val="21"/>
          <w:szCs w:val="21"/>
        </w:rPr>
        <w:tab/>
        <w:t xml:space="preserve">Informacje o realizowanych połączeniach </w:t>
      </w:r>
      <w:proofErr w:type="spellStart"/>
      <w:r w:rsidRPr="001907E8">
        <w:rPr>
          <w:rFonts w:ascii="Times New Roman" w:hAnsi="Times New Roman"/>
          <w:color w:val="000000" w:themeColor="text1"/>
          <w:sz w:val="21"/>
          <w:szCs w:val="21"/>
        </w:rPr>
        <w:t>IPSec</w:t>
      </w:r>
      <w:proofErr w:type="spellEnd"/>
      <w:r w:rsidRPr="001907E8">
        <w:rPr>
          <w:rFonts w:ascii="Times New Roman" w:hAnsi="Times New Roman"/>
          <w:color w:val="000000" w:themeColor="text1"/>
          <w:sz w:val="21"/>
          <w:szCs w:val="21"/>
        </w:rPr>
        <w:t>.</w:t>
      </w:r>
    </w:p>
    <w:p w14:paraId="1D7261DE"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22.4.</w:t>
      </w:r>
      <w:r w:rsidRPr="001907E8">
        <w:rPr>
          <w:rFonts w:ascii="Times New Roman" w:hAnsi="Times New Roman"/>
          <w:color w:val="000000" w:themeColor="text1"/>
          <w:sz w:val="21"/>
          <w:szCs w:val="21"/>
        </w:rPr>
        <w:tab/>
        <w:t>Rozwiązanie musi posiadać możliwość przesyłania kopii logów do innych systemów logowania i przetwarzania danych. Musi w tym zakresie zapewniać mechanizmy filtrowania dla wysyłanych logów.</w:t>
      </w:r>
    </w:p>
    <w:p w14:paraId="48214ED3"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22.5.</w:t>
      </w:r>
      <w:r w:rsidRPr="001907E8">
        <w:rPr>
          <w:rFonts w:ascii="Times New Roman" w:hAnsi="Times New Roman"/>
          <w:color w:val="000000" w:themeColor="text1"/>
          <w:sz w:val="21"/>
          <w:szCs w:val="21"/>
        </w:rPr>
        <w:tab/>
        <w:t>Komunikacja systemów bezpieczeństwa (z których przesyłane są logi) z oferowanym systemem   centralnego logowania musi być możliwa co najmniej z wykorzystaniem UDP/514 oraz TCP/514.</w:t>
      </w:r>
    </w:p>
    <w:p w14:paraId="40D9D1F0"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22.6.</w:t>
      </w:r>
      <w:r w:rsidRPr="001907E8">
        <w:rPr>
          <w:rFonts w:ascii="Times New Roman" w:hAnsi="Times New Roman"/>
          <w:color w:val="000000" w:themeColor="text1"/>
          <w:sz w:val="21"/>
          <w:szCs w:val="21"/>
        </w:rPr>
        <w:tab/>
        <w:t>System musi realizować cykliczny eksport logów do zewnętrznego systemu w celu ich długo czasowego składowania. Eksport logów musi być możliwy za pomocą protokołu SFTP lub na zewnętrzny zasób sieciowy.</w:t>
      </w:r>
    </w:p>
    <w:p w14:paraId="7F57C37E"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23.</w:t>
      </w:r>
      <w:r w:rsidRPr="001907E8">
        <w:rPr>
          <w:rFonts w:ascii="Times New Roman" w:hAnsi="Times New Roman"/>
          <w:color w:val="000000" w:themeColor="text1"/>
          <w:sz w:val="21"/>
          <w:szCs w:val="21"/>
        </w:rPr>
        <w:tab/>
        <w:t>W zakresie raportowania system musi zapewniać:</w:t>
      </w:r>
    </w:p>
    <w:p w14:paraId="64F3BAC6"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23.1.</w:t>
      </w:r>
      <w:r w:rsidRPr="001907E8">
        <w:rPr>
          <w:rFonts w:ascii="Times New Roman" w:hAnsi="Times New Roman"/>
          <w:color w:val="000000" w:themeColor="text1"/>
          <w:sz w:val="21"/>
          <w:szCs w:val="21"/>
        </w:rPr>
        <w:tab/>
        <w:t>Generowanie raportów co najmniej w formatach: PDF, CSV.</w:t>
      </w:r>
    </w:p>
    <w:p w14:paraId="75511D76"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23.2.</w:t>
      </w:r>
      <w:r w:rsidRPr="001907E8">
        <w:rPr>
          <w:rFonts w:ascii="Times New Roman" w:hAnsi="Times New Roman"/>
          <w:color w:val="000000" w:themeColor="text1"/>
          <w:sz w:val="21"/>
          <w:szCs w:val="21"/>
        </w:rPr>
        <w:tab/>
        <w:t>Predefiniowane zestawy raportów, dla których administrator systemu może modyfikować parametry prezentowania wyników.</w:t>
      </w:r>
    </w:p>
    <w:p w14:paraId="43E42869"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23.3.</w:t>
      </w:r>
      <w:r w:rsidRPr="001907E8">
        <w:rPr>
          <w:rFonts w:ascii="Times New Roman" w:hAnsi="Times New Roman"/>
          <w:color w:val="000000" w:themeColor="text1"/>
          <w:sz w:val="21"/>
          <w:szCs w:val="21"/>
        </w:rPr>
        <w:tab/>
        <w:t xml:space="preserve">Funkcję definiowania własnych raportów. </w:t>
      </w:r>
    </w:p>
    <w:p w14:paraId="22EF1764"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23.4.</w:t>
      </w:r>
      <w:r w:rsidRPr="001907E8">
        <w:rPr>
          <w:rFonts w:ascii="Times New Roman" w:hAnsi="Times New Roman"/>
          <w:color w:val="000000" w:themeColor="text1"/>
          <w:sz w:val="21"/>
          <w:szCs w:val="21"/>
        </w:rPr>
        <w:tab/>
        <w:t>Możliwość spolszczenia raportów.</w:t>
      </w:r>
    </w:p>
    <w:p w14:paraId="49612999"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23.5.</w:t>
      </w:r>
      <w:r w:rsidRPr="001907E8">
        <w:rPr>
          <w:rFonts w:ascii="Times New Roman" w:hAnsi="Times New Roman"/>
          <w:color w:val="000000" w:themeColor="text1"/>
          <w:sz w:val="21"/>
          <w:szCs w:val="21"/>
        </w:rPr>
        <w:tab/>
        <w:t>Generowanie raportów w sposób cykliczny lub na żądanie, z możliwością automatycznego przesłania wyników na określony adres lub adresy email.</w:t>
      </w:r>
    </w:p>
    <w:p w14:paraId="2F85BD5B"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24.</w:t>
      </w:r>
      <w:r w:rsidRPr="001907E8">
        <w:rPr>
          <w:rFonts w:ascii="Times New Roman" w:hAnsi="Times New Roman"/>
          <w:color w:val="000000" w:themeColor="text1"/>
          <w:sz w:val="21"/>
          <w:szCs w:val="21"/>
        </w:rPr>
        <w:tab/>
        <w:t>W zakresie korelacji zdarzeń system musi zapewniać:</w:t>
      </w:r>
    </w:p>
    <w:p w14:paraId="38BE1FAE"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24.1.</w:t>
      </w:r>
      <w:r w:rsidRPr="001907E8">
        <w:rPr>
          <w:rFonts w:ascii="Times New Roman" w:hAnsi="Times New Roman"/>
          <w:color w:val="000000" w:themeColor="text1"/>
          <w:sz w:val="21"/>
          <w:szCs w:val="21"/>
        </w:rPr>
        <w:tab/>
        <w:t>Korelowanie logów z określeniem urządzeń, dla których ten proces ma być realizowany.</w:t>
      </w:r>
    </w:p>
    <w:p w14:paraId="70D224F5"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24.2.</w:t>
      </w:r>
      <w:r w:rsidRPr="001907E8">
        <w:rPr>
          <w:rFonts w:ascii="Times New Roman" w:hAnsi="Times New Roman"/>
          <w:color w:val="000000" w:themeColor="text1"/>
          <w:sz w:val="21"/>
          <w:szCs w:val="21"/>
        </w:rPr>
        <w:tab/>
        <w:t>Konfigurację powiadomień poprzez: e-mail, SNMP w przypadku wystąpienia określonych zdarzeń sieciowych, systemowych oraz bezpieczeństwa.</w:t>
      </w:r>
    </w:p>
    <w:p w14:paraId="48E0C789"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24.3.</w:t>
      </w:r>
      <w:r w:rsidRPr="001907E8">
        <w:rPr>
          <w:rFonts w:ascii="Times New Roman" w:hAnsi="Times New Roman"/>
          <w:color w:val="000000" w:themeColor="text1"/>
          <w:sz w:val="21"/>
          <w:szCs w:val="21"/>
        </w:rPr>
        <w:tab/>
        <w:t xml:space="preserve">Wybór kategorii zdarzeń, dla których tworzone będą reguły korelacyjne. System korelować </w:t>
      </w:r>
      <w:r w:rsidR="009114EA" w:rsidRPr="001907E8">
        <w:rPr>
          <w:rFonts w:ascii="Times New Roman" w:hAnsi="Times New Roman"/>
          <w:color w:val="000000" w:themeColor="text1"/>
          <w:sz w:val="21"/>
          <w:szCs w:val="21"/>
        </w:rPr>
        <w:t xml:space="preserve">będzie </w:t>
      </w:r>
      <w:r w:rsidRPr="001907E8">
        <w:rPr>
          <w:rFonts w:ascii="Times New Roman" w:hAnsi="Times New Roman"/>
          <w:color w:val="000000" w:themeColor="text1"/>
          <w:sz w:val="21"/>
          <w:szCs w:val="21"/>
        </w:rPr>
        <w:t>zdarzenia co najmniej dla następujących kategorii zdarzeń:</w:t>
      </w:r>
    </w:p>
    <w:p w14:paraId="7253A869"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24.3.1.</w:t>
      </w:r>
      <w:r w:rsidRPr="001907E8">
        <w:rPr>
          <w:rFonts w:ascii="Times New Roman" w:hAnsi="Times New Roman"/>
          <w:color w:val="000000" w:themeColor="text1"/>
          <w:sz w:val="21"/>
          <w:szCs w:val="21"/>
        </w:rPr>
        <w:tab/>
      </w:r>
      <w:proofErr w:type="spellStart"/>
      <w:r w:rsidRPr="001907E8">
        <w:rPr>
          <w:rFonts w:ascii="Times New Roman" w:hAnsi="Times New Roman"/>
          <w:color w:val="000000" w:themeColor="text1"/>
          <w:sz w:val="21"/>
          <w:szCs w:val="21"/>
        </w:rPr>
        <w:t>Malware</w:t>
      </w:r>
      <w:proofErr w:type="spellEnd"/>
      <w:r w:rsidRPr="001907E8">
        <w:rPr>
          <w:rFonts w:ascii="Times New Roman" w:hAnsi="Times New Roman"/>
          <w:color w:val="000000" w:themeColor="text1"/>
          <w:sz w:val="21"/>
          <w:szCs w:val="21"/>
        </w:rPr>
        <w:t>.</w:t>
      </w:r>
    </w:p>
    <w:p w14:paraId="0E70B597"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24.3.2.</w:t>
      </w:r>
      <w:r w:rsidRPr="001907E8">
        <w:rPr>
          <w:rFonts w:ascii="Times New Roman" w:hAnsi="Times New Roman"/>
          <w:color w:val="000000" w:themeColor="text1"/>
          <w:sz w:val="21"/>
          <w:szCs w:val="21"/>
        </w:rPr>
        <w:tab/>
        <w:t>Aplikacje sieciowe.</w:t>
      </w:r>
    </w:p>
    <w:p w14:paraId="14F315A2"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24.3.3.</w:t>
      </w:r>
      <w:r w:rsidRPr="001907E8">
        <w:rPr>
          <w:rFonts w:ascii="Times New Roman" w:hAnsi="Times New Roman"/>
          <w:color w:val="000000" w:themeColor="text1"/>
          <w:sz w:val="21"/>
          <w:szCs w:val="21"/>
        </w:rPr>
        <w:tab/>
        <w:t>Email.</w:t>
      </w:r>
    </w:p>
    <w:p w14:paraId="4C91AF08"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24.3.4.</w:t>
      </w:r>
      <w:r w:rsidRPr="001907E8">
        <w:rPr>
          <w:rFonts w:ascii="Times New Roman" w:hAnsi="Times New Roman"/>
          <w:color w:val="000000" w:themeColor="text1"/>
          <w:sz w:val="21"/>
          <w:szCs w:val="21"/>
        </w:rPr>
        <w:tab/>
        <w:t>IPS.</w:t>
      </w:r>
    </w:p>
    <w:p w14:paraId="0BF4B52E"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24.3.5.</w:t>
      </w:r>
      <w:r w:rsidRPr="001907E8">
        <w:rPr>
          <w:rFonts w:ascii="Times New Roman" w:hAnsi="Times New Roman"/>
          <w:color w:val="000000" w:themeColor="text1"/>
          <w:sz w:val="21"/>
          <w:szCs w:val="21"/>
        </w:rPr>
        <w:tab/>
      </w:r>
      <w:proofErr w:type="spellStart"/>
      <w:r w:rsidRPr="001907E8">
        <w:rPr>
          <w:rFonts w:ascii="Times New Roman" w:hAnsi="Times New Roman"/>
          <w:color w:val="000000" w:themeColor="text1"/>
          <w:sz w:val="21"/>
          <w:szCs w:val="21"/>
        </w:rPr>
        <w:t>Traffic</w:t>
      </w:r>
      <w:proofErr w:type="spellEnd"/>
      <w:r w:rsidRPr="001907E8">
        <w:rPr>
          <w:rFonts w:ascii="Times New Roman" w:hAnsi="Times New Roman"/>
          <w:color w:val="000000" w:themeColor="text1"/>
          <w:sz w:val="21"/>
          <w:szCs w:val="21"/>
        </w:rPr>
        <w:t>.</w:t>
      </w:r>
    </w:p>
    <w:p w14:paraId="45D74F12"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24.3.6.</w:t>
      </w:r>
      <w:r w:rsidRPr="001907E8">
        <w:rPr>
          <w:rFonts w:ascii="Times New Roman" w:hAnsi="Times New Roman"/>
          <w:color w:val="000000" w:themeColor="text1"/>
          <w:sz w:val="21"/>
          <w:szCs w:val="21"/>
        </w:rPr>
        <w:tab/>
        <w:t xml:space="preserve">Systemowe: utracone połączenie </w:t>
      </w:r>
      <w:proofErr w:type="spellStart"/>
      <w:r w:rsidRPr="001907E8">
        <w:rPr>
          <w:rFonts w:ascii="Times New Roman" w:hAnsi="Times New Roman"/>
          <w:color w:val="000000" w:themeColor="text1"/>
          <w:sz w:val="21"/>
          <w:szCs w:val="21"/>
        </w:rPr>
        <w:t>vpn</w:t>
      </w:r>
      <w:proofErr w:type="spellEnd"/>
      <w:r w:rsidRPr="001907E8">
        <w:rPr>
          <w:rFonts w:ascii="Times New Roman" w:hAnsi="Times New Roman"/>
          <w:color w:val="000000" w:themeColor="text1"/>
          <w:sz w:val="21"/>
          <w:szCs w:val="21"/>
        </w:rPr>
        <w:t>, utracone połączenie sieciowe.</w:t>
      </w:r>
    </w:p>
    <w:p w14:paraId="70014991"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25.</w:t>
      </w:r>
      <w:r w:rsidRPr="001907E8">
        <w:rPr>
          <w:rFonts w:ascii="Times New Roman" w:hAnsi="Times New Roman"/>
          <w:color w:val="000000" w:themeColor="text1"/>
          <w:sz w:val="21"/>
          <w:szCs w:val="21"/>
        </w:rPr>
        <w:tab/>
        <w:t>Zarządzanie</w:t>
      </w:r>
    </w:p>
    <w:p w14:paraId="7C702C52"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25.1.</w:t>
      </w:r>
      <w:r w:rsidRPr="001907E8">
        <w:rPr>
          <w:rFonts w:ascii="Times New Roman" w:hAnsi="Times New Roman"/>
          <w:color w:val="000000" w:themeColor="text1"/>
          <w:sz w:val="21"/>
          <w:szCs w:val="21"/>
        </w:rPr>
        <w:tab/>
        <w:t xml:space="preserve">System logowania i raportowania musi mieć możliwość zarządzania lokalnego z wykorzystaniem protokołów: HTTPS oraz SSH lub producent rozwiązania musi dostarczać dedykowanej konsoli zarządzania, która komunikuje się z rozwiązaniem przy wykorzystaniu szyfrowanych protokołów. </w:t>
      </w:r>
    </w:p>
    <w:p w14:paraId="76612E50"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lastRenderedPageBreak/>
        <w:t>25.2.</w:t>
      </w:r>
      <w:r w:rsidRPr="001907E8">
        <w:rPr>
          <w:rFonts w:ascii="Times New Roman" w:hAnsi="Times New Roman"/>
          <w:color w:val="000000" w:themeColor="text1"/>
          <w:sz w:val="21"/>
          <w:szCs w:val="21"/>
        </w:rPr>
        <w:tab/>
        <w:t>Proces uwierzytelniania administratorów musi być realizowany w oparciu o: lokalną bazę, Radius, LDAP, PKI.</w:t>
      </w:r>
    </w:p>
    <w:p w14:paraId="093A9BE4"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25.3.</w:t>
      </w:r>
      <w:r w:rsidRPr="001907E8">
        <w:rPr>
          <w:rFonts w:ascii="Times New Roman" w:hAnsi="Times New Roman"/>
          <w:color w:val="000000" w:themeColor="text1"/>
          <w:sz w:val="21"/>
          <w:szCs w:val="21"/>
        </w:rPr>
        <w:tab/>
        <w:t>System musi umożliwiać zdefiniowanie co najmniej 4 administratorów z możliwością określenia praw dostępu do logowanych informacji i raportów z perspektywy poszczególnych systemów, z których przesyłane są logi.</w:t>
      </w:r>
    </w:p>
    <w:p w14:paraId="287B31CD"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26.</w:t>
      </w:r>
      <w:r w:rsidRPr="001907E8">
        <w:rPr>
          <w:rFonts w:ascii="Times New Roman" w:hAnsi="Times New Roman"/>
          <w:color w:val="000000" w:themeColor="text1"/>
          <w:sz w:val="21"/>
          <w:szCs w:val="21"/>
        </w:rPr>
        <w:tab/>
        <w:t>Serwisy i licencje</w:t>
      </w:r>
    </w:p>
    <w:p w14:paraId="19325340"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26.1.</w:t>
      </w:r>
      <w:r w:rsidRPr="001907E8">
        <w:rPr>
          <w:rFonts w:ascii="Times New Roman" w:hAnsi="Times New Roman"/>
          <w:color w:val="000000" w:themeColor="text1"/>
          <w:sz w:val="21"/>
          <w:szCs w:val="21"/>
        </w:rPr>
        <w:tab/>
        <w:t>System musi być dostarczony w modelu „na własność” tj. niewykupienie odnowienia licencji wsparcia technicznego dla rozwiązania nie spowoduje zablokowania funkcjonowania systemu a jedynie pozbawi możliwości pobierania aktualizacji oprogramowania.</w:t>
      </w:r>
    </w:p>
    <w:p w14:paraId="3AB0868E" w14:textId="77777777" w:rsidR="002134AD" w:rsidRPr="001907E8" w:rsidRDefault="001D6AE0">
      <w:pPr>
        <w:pStyle w:val="Akapitzlist"/>
        <w:spacing w:before="0" w:after="60" w:line="240" w:lineRule="auto"/>
        <w:rPr>
          <w:rFonts w:ascii="Times New Roman" w:hAnsi="Times New Roman"/>
          <w:color w:val="000000" w:themeColor="text1"/>
          <w:sz w:val="21"/>
          <w:szCs w:val="21"/>
        </w:rPr>
      </w:pPr>
      <w:r w:rsidRPr="001907E8">
        <w:rPr>
          <w:rFonts w:ascii="Times New Roman" w:hAnsi="Times New Roman"/>
          <w:color w:val="000000" w:themeColor="text1"/>
          <w:sz w:val="21"/>
          <w:szCs w:val="21"/>
        </w:rPr>
        <w:t>26.2.</w:t>
      </w:r>
      <w:r w:rsidRPr="001907E8">
        <w:rPr>
          <w:rFonts w:ascii="Times New Roman" w:hAnsi="Times New Roman"/>
          <w:color w:val="000000" w:themeColor="text1"/>
          <w:sz w:val="21"/>
          <w:szCs w:val="21"/>
        </w:rPr>
        <w:tab/>
        <w:t>Wsparcie: System musi być objęty serwisem producenta na czas 24 miesięcy upoważniającym do aktualizacji oprogramowania oraz wsparcia technicznego w trybie 24x7.</w:t>
      </w:r>
    </w:p>
    <w:p w14:paraId="2126DA4B" w14:textId="77777777" w:rsidR="002134AD" w:rsidRPr="001907E8" w:rsidRDefault="002134AD">
      <w:pPr>
        <w:rPr>
          <w:color w:val="000000" w:themeColor="text1"/>
        </w:rPr>
      </w:pPr>
    </w:p>
    <w:p w14:paraId="6A912784" w14:textId="77777777" w:rsidR="00883191" w:rsidRPr="001907E8" w:rsidRDefault="00883191" w:rsidP="00333D8A">
      <w:pPr>
        <w:spacing w:before="0" w:after="60" w:line="240" w:lineRule="auto"/>
        <w:rPr>
          <w:rFonts w:ascii="Times New Roman" w:hAnsi="Times New Roman"/>
          <w:sz w:val="21"/>
          <w:szCs w:val="21"/>
        </w:rPr>
      </w:pPr>
    </w:p>
    <w:p w14:paraId="5DA5DC9A" w14:textId="77777777" w:rsidR="00883191" w:rsidRPr="001907E8" w:rsidRDefault="00883191" w:rsidP="00333D8A">
      <w:pPr>
        <w:spacing w:before="0" w:after="60" w:line="240" w:lineRule="auto"/>
        <w:rPr>
          <w:rFonts w:ascii="Times New Roman" w:hAnsi="Times New Roman"/>
          <w:sz w:val="21"/>
          <w:szCs w:val="21"/>
        </w:rPr>
      </w:pPr>
    </w:p>
    <w:p w14:paraId="3F0CDE21" w14:textId="77777777" w:rsidR="00883191" w:rsidRPr="001907E8" w:rsidRDefault="00883191" w:rsidP="00333D8A">
      <w:pPr>
        <w:spacing w:before="0" w:after="60" w:line="240" w:lineRule="auto"/>
        <w:rPr>
          <w:rFonts w:ascii="Times New Roman" w:hAnsi="Times New Roman"/>
          <w:sz w:val="21"/>
          <w:szCs w:val="21"/>
        </w:rPr>
      </w:pPr>
    </w:p>
    <w:p w14:paraId="6BB27E30" w14:textId="77777777" w:rsidR="00ED6474" w:rsidRPr="001907E8" w:rsidRDefault="00151C7A" w:rsidP="00B628CE">
      <w:pPr>
        <w:pStyle w:val="Nagwek1"/>
        <w:numPr>
          <w:ilvl w:val="0"/>
          <w:numId w:val="9"/>
        </w:numPr>
        <w:ind w:left="284" w:hanging="284"/>
        <w:rPr>
          <w:rFonts w:ascii="Times New Roman" w:hAnsi="Times New Roman" w:cs="Times New Roman"/>
          <w:color w:val="1F3864" w:themeColor="accent5" w:themeShade="80"/>
          <w:sz w:val="28"/>
        </w:rPr>
      </w:pPr>
      <w:r w:rsidRPr="001907E8">
        <w:rPr>
          <w:rFonts w:ascii="Times New Roman" w:hAnsi="Times New Roman" w:cs="Times New Roman"/>
          <w:sz w:val="21"/>
          <w:szCs w:val="21"/>
        </w:rPr>
        <w:br w:type="column"/>
      </w:r>
      <w:bookmarkStart w:id="5" w:name="_Toc212548112"/>
      <w:bookmarkStart w:id="6" w:name="_Toc212629120"/>
      <w:bookmarkStart w:id="7" w:name="_Toc222301046"/>
      <w:r w:rsidR="00EE284A" w:rsidRPr="001907E8">
        <w:rPr>
          <w:rFonts w:ascii="Times New Roman" w:hAnsi="Times New Roman" w:cs="Times New Roman"/>
          <w:color w:val="1F3864" w:themeColor="accent5" w:themeShade="80"/>
          <w:sz w:val="28"/>
        </w:rPr>
        <w:lastRenderedPageBreak/>
        <w:t>Macierz</w:t>
      </w:r>
      <w:r w:rsidR="00ED6474" w:rsidRPr="001907E8">
        <w:rPr>
          <w:rFonts w:ascii="Times New Roman" w:hAnsi="Times New Roman" w:cs="Times New Roman"/>
          <w:color w:val="1F3864" w:themeColor="accent5" w:themeShade="80"/>
          <w:sz w:val="28"/>
        </w:rPr>
        <w:t xml:space="preserve"> dyskow</w:t>
      </w:r>
      <w:bookmarkEnd w:id="5"/>
      <w:bookmarkEnd w:id="6"/>
      <w:r w:rsidR="00EE284A" w:rsidRPr="001907E8">
        <w:rPr>
          <w:rFonts w:ascii="Times New Roman" w:hAnsi="Times New Roman" w:cs="Times New Roman"/>
          <w:color w:val="1F3864" w:themeColor="accent5" w:themeShade="80"/>
          <w:sz w:val="28"/>
        </w:rPr>
        <w:t>a</w:t>
      </w:r>
      <w:r w:rsidR="00ED6474" w:rsidRPr="001907E8">
        <w:rPr>
          <w:rFonts w:ascii="Times New Roman" w:hAnsi="Times New Roman" w:cs="Times New Roman"/>
          <w:color w:val="1F3864" w:themeColor="accent5" w:themeShade="80"/>
          <w:sz w:val="28"/>
        </w:rPr>
        <w:t xml:space="preserve"> </w:t>
      </w:r>
      <w:r w:rsidR="00EE284A" w:rsidRPr="001907E8">
        <w:rPr>
          <w:rFonts w:ascii="Times New Roman" w:hAnsi="Times New Roman" w:cs="Times New Roman"/>
          <w:color w:val="1F3864" w:themeColor="accent5" w:themeShade="80"/>
          <w:sz w:val="28"/>
        </w:rPr>
        <w:t xml:space="preserve">dla Urzędu </w:t>
      </w:r>
      <w:r w:rsidR="00F81600">
        <w:rPr>
          <w:rFonts w:ascii="Times New Roman" w:hAnsi="Times New Roman" w:cs="Times New Roman"/>
          <w:color w:val="1F3864" w:themeColor="accent5" w:themeShade="80"/>
          <w:sz w:val="28"/>
        </w:rPr>
        <w:t>Miejskiego</w:t>
      </w:r>
      <w:bookmarkEnd w:id="7"/>
    </w:p>
    <w:tbl>
      <w:tblPr>
        <w:tblW w:w="5371" w:type="pct"/>
        <w:jc w:val="center"/>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ook w:val="00A0" w:firstRow="1" w:lastRow="0" w:firstColumn="1" w:lastColumn="0" w:noHBand="0" w:noVBand="0"/>
      </w:tblPr>
      <w:tblGrid>
        <w:gridCol w:w="2598"/>
        <w:gridCol w:w="7987"/>
      </w:tblGrid>
      <w:tr w:rsidR="00152EEB" w:rsidRPr="001907E8" w14:paraId="3B85A612" w14:textId="77777777" w:rsidTr="006B177B">
        <w:trPr>
          <w:tblHeader/>
          <w:jc w:val="center"/>
        </w:trPr>
        <w:tc>
          <w:tcPr>
            <w:tcW w:w="1227" w:type="pct"/>
            <w:shd w:val="clear" w:color="auto" w:fill="DEEAF6" w:themeFill="accent1" w:themeFillTint="33"/>
            <w:hideMark/>
          </w:tcPr>
          <w:p w14:paraId="399FEE59" w14:textId="77777777" w:rsidR="00152EEB" w:rsidRPr="001907E8" w:rsidRDefault="00152EEB" w:rsidP="00152EEB">
            <w:pPr>
              <w:spacing w:before="0" w:after="60" w:line="240" w:lineRule="auto"/>
              <w:jc w:val="center"/>
              <w:rPr>
                <w:rFonts w:ascii="Times New Roman" w:hAnsi="Times New Roman"/>
                <w:b/>
                <w:sz w:val="21"/>
                <w:szCs w:val="21"/>
              </w:rPr>
            </w:pPr>
            <w:r w:rsidRPr="001907E8">
              <w:rPr>
                <w:rFonts w:ascii="Times New Roman" w:hAnsi="Times New Roman"/>
                <w:b/>
                <w:bCs/>
                <w:sz w:val="21"/>
                <w:szCs w:val="21"/>
              </w:rPr>
              <w:t>Parametr</w:t>
            </w:r>
          </w:p>
        </w:tc>
        <w:tc>
          <w:tcPr>
            <w:tcW w:w="3773" w:type="pct"/>
            <w:shd w:val="clear" w:color="auto" w:fill="DEEAF6" w:themeFill="accent1" w:themeFillTint="33"/>
            <w:hideMark/>
          </w:tcPr>
          <w:p w14:paraId="4787B05C" w14:textId="77777777" w:rsidR="00152EEB" w:rsidRPr="001907E8" w:rsidRDefault="00152EEB" w:rsidP="00152EEB">
            <w:pPr>
              <w:spacing w:before="0" w:after="60" w:line="240" w:lineRule="auto"/>
              <w:jc w:val="center"/>
              <w:rPr>
                <w:rFonts w:ascii="Times New Roman" w:hAnsi="Times New Roman"/>
                <w:b/>
                <w:sz w:val="21"/>
                <w:szCs w:val="21"/>
              </w:rPr>
            </w:pPr>
            <w:r w:rsidRPr="001907E8">
              <w:rPr>
                <w:rFonts w:ascii="Times New Roman" w:hAnsi="Times New Roman"/>
                <w:b/>
                <w:bCs/>
                <w:sz w:val="21"/>
                <w:szCs w:val="21"/>
              </w:rPr>
              <w:t>Charakterystyka (wymagania minimalne) – Macierz dyskowa</w:t>
            </w:r>
          </w:p>
        </w:tc>
      </w:tr>
      <w:tr w:rsidR="00502C9F" w:rsidRPr="001907E8" w14:paraId="1AE116CE" w14:textId="77777777" w:rsidTr="00502C9F">
        <w:trPr>
          <w:jc w:val="center"/>
        </w:trPr>
        <w:tc>
          <w:tcPr>
            <w:tcW w:w="1227" w:type="pct"/>
            <w:hideMark/>
          </w:tcPr>
          <w:p w14:paraId="1140C28E"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Obudowa</w:t>
            </w:r>
          </w:p>
        </w:tc>
        <w:tc>
          <w:tcPr>
            <w:tcW w:w="3773" w:type="pct"/>
            <w:hideMark/>
          </w:tcPr>
          <w:p w14:paraId="7C747608"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Obudowa do montażu w szafie </w:t>
            </w:r>
            <w:proofErr w:type="spellStart"/>
            <w:r w:rsidRPr="001907E8">
              <w:rPr>
                <w:rFonts w:ascii="Times New Roman" w:hAnsi="Times New Roman"/>
                <w:sz w:val="21"/>
                <w:szCs w:val="21"/>
              </w:rPr>
              <w:t>rack</w:t>
            </w:r>
            <w:proofErr w:type="spellEnd"/>
            <w:r w:rsidRPr="001907E8">
              <w:rPr>
                <w:rFonts w:ascii="Times New Roman" w:hAnsi="Times New Roman"/>
                <w:sz w:val="21"/>
                <w:szCs w:val="21"/>
              </w:rPr>
              <w:t xml:space="preserve"> 19” za pomocą dostarczonych dedykowanych elementów. Oferowane rozwiązanie nie może przekroczyć 6U.</w:t>
            </w:r>
          </w:p>
        </w:tc>
      </w:tr>
      <w:tr w:rsidR="00502C9F" w:rsidRPr="001907E8" w14:paraId="4A4E102F" w14:textId="77777777" w:rsidTr="00502C9F">
        <w:trPr>
          <w:jc w:val="center"/>
        </w:trPr>
        <w:tc>
          <w:tcPr>
            <w:tcW w:w="1227" w:type="pct"/>
            <w:hideMark/>
          </w:tcPr>
          <w:p w14:paraId="4834A717"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Kontrolery dyskowe</w:t>
            </w:r>
          </w:p>
        </w:tc>
        <w:tc>
          <w:tcPr>
            <w:tcW w:w="3773" w:type="pct"/>
            <w:hideMark/>
          </w:tcPr>
          <w:p w14:paraId="26FAF76C"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Minimum dwa kontrolery macierzowe pracujące w trybie </w:t>
            </w:r>
            <w:proofErr w:type="spellStart"/>
            <w:r w:rsidRPr="001907E8">
              <w:rPr>
                <w:rFonts w:ascii="Times New Roman" w:hAnsi="Times New Roman"/>
                <w:sz w:val="21"/>
                <w:szCs w:val="21"/>
              </w:rPr>
              <w:t>Symmetrical</w:t>
            </w:r>
            <w:proofErr w:type="spellEnd"/>
            <w:r w:rsidRPr="001907E8">
              <w:rPr>
                <w:rFonts w:ascii="Times New Roman" w:hAnsi="Times New Roman"/>
                <w:sz w:val="21"/>
                <w:szCs w:val="21"/>
              </w:rPr>
              <w:t xml:space="preserve"> Active-Active/</w:t>
            </w:r>
            <w:proofErr w:type="spellStart"/>
            <w:r w:rsidRPr="001907E8">
              <w:rPr>
                <w:rFonts w:ascii="Times New Roman" w:hAnsi="Times New Roman"/>
                <w:sz w:val="21"/>
                <w:szCs w:val="21"/>
              </w:rPr>
              <w:t>Mesh</w:t>
            </w:r>
            <w:proofErr w:type="spellEnd"/>
            <w:r w:rsidRPr="001907E8">
              <w:rPr>
                <w:rFonts w:ascii="Times New Roman" w:hAnsi="Times New Roman"/>
                <w:sz w:val="21"/>
                <w:szCs w:val="21"/>
              </w:rPr>
              <w:t xml:space="preserve"> Active-Active, to znaczy w trybie zapewniającym dostęp do wolumenów logicznych (LUN) utworzonych w macierzy, z wykorzystaniem wszystkich dostępnych ścieżek (</w:t>
            </w:r>
            <w:proofErr w:type="spellStart"/>
            <w:r w:rsidRPr="001907E8">
              <w:rPr>
                <w:rFonts w:ascii="Times New Roman" w:hAnsi="Times New Roman"/>
                <w:sz w:val="21"/>
                <w:szCs w:val="21"/>
              </w:rPr>
              <w:t>path</w:t>
            </w:r>
            <w:proofErr w:type="spellEnd"/>
            <w:r w:rsidRPr="001907E8">
              <w:rPr>
                <w:rFonts w:ascii="Times New Roman" w:hAnsi="Times New Roman"/>
                <w:sz w:val="21"/>
                <w:szCs w:val="21"/>
              </w:rPr>
              <w:t>) i portów kontrolerów w trybie bez wymuszania preferowanej ścieżki dostępu oraz z zapewnieniem automatycznego równoważenia obciążenia (</w:t>
            </w:r>
            <w:proofErr w:type="spellStart"/>
            <w:r w:rsidRPr="001907E8">
              <w:rPr>
                <w:rFonts w:ascii="Times New Roman" w:hAnsi="Times New Roman"/>
                <w:sz w:val="21"/>
                <w:szCs w:val="21"/>
              </w:rPr>
              <w:t>load</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balancing</w:t>
            </w:r>
            <w:proofErr w:type="spellEnd"/>
            <w:r w:rsidRPr="001907E8">
              <w:rPr>
                <w:rFonts w:ascii="Times New Roman" w:hAnsi="Times New Roman"/>
                <w:sz w:val="21"/>
                <w:szCs w:val="21"/>
              </w:rPr>
              <w:t xml:space="preserve">) nawet dla pojedynczego LUN. </w:t>
            </w:r>
          </w:p>
          <w:p w14:paraId="04F2AA74"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W celu weryfikacji wymogu Zamawiający zastrzega możliwość wykonania testu w którym dla utworzonego jednego LUN operacje I/O muszą być realizowane jednocześnie przez porty w obu kontrolerach, a generowane obciążenie (IOPS oraz </w:t>
            </w:r>
            <w:proofErr w:type="spellStart"/>
            <w:r w:rsidRPr="001907E8">
              <w:rPr>
                <w:rFonts w:ascii="Times New Roman" w:hAnsi="Times New Roman"/>
                <w:sz w:val="21"/>
                <w:szCs w:val="21"/>
              </w:rPr>
              <w:t>Bandwidth</w:t>
            </w:r>
            <w:proofErr w:type="spellEnd"/>
            <w:r w:rsidRPr="001907E8">
              <w:rPr>
                <w:rFonts w:ascii="Times New Roman" w:hAnsi="Times New Roman"/>
                <w:sz w:val="21"/>
                <w:szCs w:val="21"/>
              </w:rPr>
              <w:t>) mają być rozłożone dla pary kontrolerów w stosunku 50/50 +/- 10%. W przypadku zaoferowania większej ilości kontrolerów obciążenie ma być rozłożone proporcjonalnie na wszystkie kontrolery.</w:t>
            </w:r>
          </w:p>
          <w:p w14:paraId="6C81CACD"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Macierz nie może posiadać pojedynczego punktu awarii (SPOF), który powodowałby brak dostępu do danych.</w:t>
            </w:r>
          </w:p>
        </w:tc>
      </w:tr>
      <w:tr w:rsidR="00502C9F" w:rsidRPr="001907E8" w14:paraId="07AC767C" w14:textId="77777777" w:rsidTr="00502C9F">
        <w:trPr>
          <w:jc w:val="center"/>
        </w:trPr>
        <w:tc>
          <w:tcPr>
            <w:tcW w:w="1227" w:type="pct"/>
            <w:hideMark/>
          </w:tcPr>
          <w:p w14:paraId="2FCFC2B4"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CPU</w:t>
            </w:r>
          </w:p>
        </w:tc>
        <w:tc>
          <w:tcPr>
            <w:tcW w:w="3773" w:type="pct"/>
            <w:hideMark/>
          </w:tcPr>
          <w:p w14:paraId="506D2EE2"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Wymagany min 1 procesor per kontroler min 8 rdzeni każdy. Macierz musi dostarczać sumarycznie min 16 rdzeni. </w:t>
            </w:r>
          </w:p>
        </w:tc>
      </w:tr>
      <w:tr w:rsidR="00502C9F" w:rsidRPr="001907E8" w14:paraId="0698CF65" w14:textId="77777777" w:rsidTr="00502C9F">
        <w:trPr>
          <w:jc w:val="center"/>
        </w:trPr>
        <w:tc>
          <w:tcPr>
            <w:tcW w:w="1227" w:type="pct"/>
            <w:hideMark/>
          </w:tcPr>
          <w:p w14:paraId="7E4A397A"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Wymagana przestrzeń</w:t>
            </w:r>
          </w:p>
        </w:tc>
        <w:tc>
          <w:tcPr>
            <w:tcW w:w="3773" w:type="pct"/>
            <w:hideMark/>
          </w:tcPr>
          <w:p w14:paraId="008BF3A3"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Fizyczna przestrzeń dyskowa zbudowana za pomocą  dysków SSD SAS oraz HDD NL SAS. Wymagana przestrzeń RAW na dyskach SSD SAS musi wynosić min. 1.92 TB (4x 480GB). Przestrzeń RAW na dyskach NL SAS musi wynosić min. 16 TB RAW (4x 4TB). </w:t>
            </w:r>
          </w:p>
          <w:p w14:paraId="140E6080"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Wymagana możliwość rozbudowy przestrzeni użytkowej do 300 TB poprzez instalację dysków oraz półek dyskowych. Rozbudowa musi być wykonywana w sposób online, bez przerwy w dostępie do danych. </w:t>
            </w:r>
          </w:p>
        </w:tc>
      </w:tr>
      <w:tr w:rsidR="00502C9F" w:rsidRPr="001907E8" w14:paraId="5556E7FE" w14:textId="77777777" w:rsidTr="00502C9F">
        <w:trPr>
          <w:jc w:val="center"/>
        </w:trPr>
        <w:tc>
          <w:tcPr>
            <w:tcW w:w="1227" w:type="pct"/>
            <w:hideMark/>
          </w:tcPr>
          <w:p w14:paraId="2F58F9D8"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Zabezpieczenia dyskami SPARE</w:t>
            </w:r>
          </w:p>
        </w:tc>
        <w:tc>
          <w:tcPr>
            <w:tcW w:w="3773" w:type="pct"/>
            <w:hideMark/>
          </w:tcPr>
          <w:p w14:paraId="0375B2BE"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Możliwość definiowania przez administratora dysków SPARE lub odpowiedniej zapasowej przestrzeni dyskowej.</w:t>
            </w:r>
          </w:p>
        </w:tc>
      </w:tr>
      <w:tr w:rsidR="00502C9F" w:rsidRPr="001907E8" w14:paraId="660D2383" w14:textId="77777777" w:rsidTr="00502C9F">
        <w:trPr>
          <w:jc w:val="center"/>
        </w:trPr>
        <w:tc>
          <w:tcPr>
            <w:tcW w:w="1227" w:type="pct"/>
            <w:hideMark/>
          </w:tcPr>
          <w:p w14:paraId="020EEFFA"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Pamięć Cache</w:t>
            </w:r>
          </w:p>
        </w:tc>
        <w:tc>
          <w:tcPr>
            <w:tcW w:w="3773" w:type="pct"/>
            <w:hideMark/>
          </w:tcPr>
          <w:p w14:paraId="12190CCF"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Co najmniej 32GB pamięci cache na całą macierz (dwa kontrolery). Pamięć cache do zapisu musi być zabezpieczona przed utratą danych w przypadku awarii zasilania poprzez funkcję zapisu zawartości pamięci cache na nieulotną pamięć lub posiadać podtrzymywanie bateryjne min. 48 godzin. </w:t>
            </w:r>
          </w:p>
        </w:tc>
      </w:tr>
      <w:tr w:rsidR="00502C9F" w:rsidRPr="001907E8" w14:paraId="7EA3CF8F" w14:textId="77777777" w:rsidTr="00502C9F">
        <w:trPr>
          <w:jc w:val="center"/>
        </w:trPr>
        <w:tc>
          <w:tcPr>
            <w:tcW w:w="1227" w:type="pct"/>
            <w:hideMark/>
          </w:tcPr>
          <w:p w14:paraId="21183FEB"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Dostępne porty front-end</w:t>
            </w:r>
          </w:p>
        </w:tc>
        <w:tc>
          <w:tcPr>
            <w:tcW w:w="3773" w:type="pct"/>
            <w:hideMark/>
          </w:tcPr>
          <w:p w14:paraId="3A58E05B"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Razem kontrolery muszą udostępnić do hostów minimum 8 porty 1Gb </w:t>
            </w:r>
            <w:proofErr w:type="spellStart"/>
            <w:r w:rsidRPr="001907E8">
              <w:rPr>
                <w:rFonts w:ascii="Times New Roman" w:hAnsi="Times New Roman"/>
                <w:sz w:val="21"/>
                <w:szCs w:val="21"/>
              </w:rPr>
              <w:t>Eth</w:t>
            </w:r>
            <w:proofErr w:type="spellEnd"/>
            <w:r w:rsidRPr="001907E8">
              <w:rPr>
                <w:rFonts w:ascii="Times New Roman" w:hAnsi="Times New Roman"/>
                <w:sz w:val="21"/>
                <w:szCs w:val="21"/>
              </w:rPr>
              <w:t xml:space="preserve"> oraz 4 porty 10Gb </w:t>
            </w:r>
            <w:proofErr w:type="spellStart"/>
            <w:r w:rsidRPr="001907E8">
              <w:rPr>
                <w:rFonts w:ascii="Times New Roman" w:hAnsi="Times New Roman"/>
                <w:sz w:val="21"/>
                <w:szCs w:val="21"/>
              </w:rPr>
              <w:t>Eth</w:t>
            </w:r>
            <w:proofErr w:type="spellEnd"/>
            <w:r w:rsidRPr="001907E8">
              <w:rPr>
                <w:rFonts w:ascii="Times New Roman" w:hAnsi="Times New Roman"/>
                <w:sz w:val="21"/>
                <w:szCs w:val="21"/>
              </w:rPr>
              <w:t xml:space="preserve"> SFP+ (wymagane wkładki optyczne). </w:t>
            </w:r>
          </w:p>
        </w:tc>
      </w:tr>
      <w:tr w:rsidR="00502C9F" w:rsidRPr="001907E8" w14:paraId="62767813" w14:textId="77777777" w:rsidTr="00502C9F">
        <w:trPr>
          <w:jc w:val="center"/>
        </w:trPr>
        <w:tc>
          <w:tcPr>
            <w:tcW w:w="1227" w:type="pct"/>
            <w:hideMark/>
          </w:tcPr>
          <w:p w14:paraId="6D5E8C3E"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Obsługiwane protokoły</w:t>
            </w:r>
          </w:p>
        </w:tc>
        <w:tc>
          <w:tcPr>
            <w:tcW w:w="3773" w:type="pct"/>
            <w:hideMark/>
          </w:tcPr>
          <w:p w14:paraId="5F372AEC"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Wymagane wsparcie dla FC, </w:t>
            </w:r>
            <w:proofErr w:type="spellStart"/>
            <w:r w:rsidRPr="001907E8">
              <w:rPr>
                <w:rFonts w:ascii="Times New Roman" w:hAnsi="Times New Roman"/>
                <w:sz w:val="21"/>
                <w:szCs w:val="21"/>
              </w:rPr>
              <w:t>iSCSI</w:t>
            </w:r>
            <w:proofErr w:type="spellEnd"/>
            <w:r w:rsidRPr="001907E8">
              <w:rPr>
                <w:rFonts w:ascii="Times New Roman" w:hAnsi="Times New Roman"/>
                <w:sz w:val="21"/>
                <w:szCs w:val="21"/>
              </w:rPr>
              <w:t xml:space="preserve">, NFS, CIFS. Nie dopuszcza się wsparcia dla protokołów plikowych poprzez zastosowanie dodatkowego </w:t>
            </w:r>
            <w:proofErr w:type="spellStart"/>
            <w:r w:rsidRPr="001907E8">
              <w:rPr>
                <w:rFonts w:ascii="Times New Roman" w:hAnsi="Times New Roman"/>
                <w:sz w:val="21"/>
                <w:szCs w:val="21"/>
              </w:rPr>
              <w:t>gateway’a</w:t>
            </w:r>
            <w:proofErr w:type="spellEnd"/>
            <w:r w:rsidRPr="001907E8">
              <w:rPr>
                <w:rFonts w:ascii="Times New Roman" w:hAnsi="Times New Roman"/>
                <w:sz w:val="21"/>
                <w:szCs w:val="21"/>
              </w:rPr>
              <w:t xml:space="preserve"> / główki NAS. Protokoły NFS i CIFS muszą być natywnie wspierane przez oferowaną macierz.</w:t>
            </w:r>
          </w:p>
        </w:tc>
      </w:tr>
      <w:tr w:rsidR="00502C9F" w:rsidRPr="001907E8" w14:paraId="27AB2F7E" w14:textId="77777777" w:rsidTr="00502C9F">
        <w:trPr>
          <w:jc w:val="center"/>
        </w:trPr>
        <w:tc>
          <w:tcPr>
            <w:tcW w:w="1227" w:type="pct"/>
            <w:hideMark/>
          </w:tcPr>
          <w:p w14:paraId="75E950A8"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Obsługiwane typy zabezpieczenia RAID</w:t>
            </w:r>
          </w:p>
        </w:tc>
        <w:tc>
          <w:tcPr>
            <w:tcW w:w="3773" w:type="pct"/>
            <w:hideMark/>
          </w:tcPr>
          <w:p w14:paraId="12C8427B"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Kontrolery wyposażone w funkcjonalność konfiguracji poziomu RAID 6 lub równoważnego tolerującego jednoczesną awarię 2 dysków bez utraty danych. </w:t>
            </w:r>
          </w:p>
        </w:tc>
      </w:tr>
      <w:tr w:rsidR="00502C9F" w:rsidRPr="001907E8" w14:paraId="31A6FAB7" w14:textId="77777777" w:rsidTr="00502C9F">
        <w:trPr>
          <w:jc w:val="center"/>
        </w:trPr>
        <w:tc>
          <w:tcPr>
            <w:tcW w:w="1227" w:type="pct"/>
            <w:hideMark/>
          </w:tcPr>
          <w:p w14:paraId="6D49C133"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 xml:space="preserve">Prezentacja dysków logicznych </w:t>
            </w:r>
          </w:p>
        </w:tc>
        <w:tc>
          <w:tcPr>
            <w:tcW w:w="3773" w:type="pct"/>
            <w:hideMark/>
          </w:tcPr>
          <w:p w14:paraId="4185A5DB"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Wymagana funkcjonalność tworzenia i prezentacji dysków logicznych (LUN) o pojemności większej niż zajmowana fizyczna przestrzeń dyskowych (ang. </w:t>
            </w:r>
            <w:proofErr w:type="spellStart"/>
            <w:r w:rsidRPr="001907E8">
              <w:rPr>
                <w:rFonts w:ascii="Times New Roman" w:hAnsi="Times New Roman"/>
                <w:sz w:val="21"/>
                <w:szCs w:val="21"/>
              </w:rPr>
              <w:t>ThinProvisioning</w:t>
            </w:r>
            <w:proofErr w:type="spellEnd"/>
            <w:r w:rsidRPr="001907E8">
              <w:rPr>
                <w:rFonts w:ascii="Times New Roman" w:hAnsi="Times New Roman"/>
                <w:sz w:val="21"/>
                <w:szCs w:val="21"/>
              </w:rPr>
              <w:t xml:space="preserve">). Wymagana funkcjonalność zwrotu skasowanej przestrzeni dyskowej do puli zasobów wspólnych (ang. Space </w:t>
            </w:r>
            <w:proofErr w:type="spellStart"/>
            <w:r w:rsidRPr="001907E8">
              <w:rPr>
                <w:rFonts w:ascii="Times New Roman" w:hAnsi="Times New Roman"/>
                <w:sz w:val="21"/>
                <w:szCs w:val="21"/>
              </w:rPr>
              <w:t>Reclamation</w:t>
            </w:r>
            <w:proofErr w:type="spellEnd"/>
            <w:r w:rsidRPr="001907E8">
              <w:rPr>
                <w:rFonts w:ascii="Times New Roman" w:hAnsi="Times New Roman"/>
                <w:sz w:val="21"/>
                <w:szCs w:val="21"/>
              </w:rPr>
              <w:t>). Wymagane dostarczenie w/w funkcjonalność na zainstalowana przestrzeń dyskową.</w:t>
            </w:r>
          </w:p>
          <w:p w14:paraId="3F38A4CA"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Max liczba wolumenów blokowych (LUN) obsługiwanych przez macierz nie może być mniejsza niż 1000. </w:t>
            </w:r>
          </w:p>
          <w:p w14:paraId="7B16B83D"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Max liczba file </w:t>
            </w:r>
            <w:proofErr w:type="spellStart"/>
            <w:r w:rsidRPr="001907E8">
              <w:rPr>
                <w:rFonts w:ascii="Times New Roman" w:hAnsi="Times New Roman"/>
                <w:sz w:val="21"/>
                <w:szCs w:val="21"/>
              </w:rPr>
              <w:t>system’ów</w:t>
            </w:r>
            <w:proofErr w:type="spellEnd"/>
            <w:r w:rsidRPr="001907E8">
              <w:rPr>
                <w:rFonts w:ascii="Times New Roman" w:hAnsi="Times New Roman"/>
                <w:sz w:val="21"/>
                <w:szCs w:val="21"/>
              </w:rPr>
              <w:t xml:space="preserve"> (NAS) obsługiwanych przez macierz nie może być mniejsza niż 500.</w:t>
            </w:r>
          </w:p>
        </w:tc>
      </w:tr>
      <w:tr w:rsidR="00502C9F" w:rsidRPr="001907E8" w14:paraId="15ACF388" w14:textId="77777777" w:rsidTr="00502C9F">
        <w:trPr>
          <w:jc w:val="center"/>
        </w:trPr>
        <w:tc>
          <w:tcPr>
            <w:tcW w:w="1227" w:type="pct"/>
            <w:hideMark/>
          </w:tcPr>
          <w:p w14:paraId="6DED1060"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lastRenderedPageBreak/>
              <w:t xml:space="preserve">Zarządzanie </w:t>
            </w:r>
          </w:p>
        </w:tc>
        <w:tc>
          <w:tcPr>
            <w:tcW w:w="3773" w:type="pct"/>
          </w:tcPr>
          <w:p w14:paraId="3A9A212C"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Zarządzanie macierzą (wszystkimi kontrolerami) z poziomu pojedynczego interfejsu graficznego. Wymagane jest stałe monitorowanie stanu macierzy w tym monitorowanie wydajności obiektów takich jak:</w:t>
            </w:r>
          </w:p>
          <w:p w14:paraId="45F756D9"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cała macierz</w:t>
            </w:r>
          </w:p>
          <w:p w14:paraId="3CCB8FB5"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kontrolery</w:t>
            </w:r>
          </w:p>
          <w:p w14:paraId="6854FA87"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porty front-end</w:t>
            </w:r>
          </w:p>
          <w:p w14:paraId="1F1BFCD7"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porty logiczne</w:t>
            </w:r>
          </w:p>
          <w:p w14:paraId="0FBF77E2"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dyski</w:t>
            </w:r>
          </w:p>
          <w:p w14:paraId="3F66E049"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proofErr w:type="spellStart"/>
            <w:r w:rsidRPr="001907E8">
              <w:rPr>
                <w:rFonts w:ascii="Times New Roman" w:hAnsi="Times New Roman"/>
                <w:sz w:val="21"/>
                <w:szCs w:val="21"/>
              </w:rPr>
              <w:t>LUNy</w:t>
            </w:r>
            <w:proofErr w:type="spellEnd"/>
          </w:p>
          <w:p w14:paraId="68B7196C"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file systemy</w:t>
            </w:r>
          </w:p>
          <w:p w14:paraId="53573A52"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hosty</w:t>
            </w:r>
          </w:p>
          <w:p w14:paraId="54653FD1"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CPU</w:t>
            </w:r>
          </w:p>
          <w:p w14:paraId="4B4E2192"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Pod kątem parametrów takich jak:</w:t>
            </w:r>
          </w:p>
          <w:p w14:paraId="0F6AC66B" w14:textId="77777777" w:rsidR="00502C9F" w:rsidRPr="001907E8" w:rsidRDefault="00502C9F" w:rsidP="00B628CE">
            <w:pPr>
              <w:pStyle w:val="Akapitzlist"/>
              <w:numPr>
                <w:ilvl w:val="2"/>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operacje wejścia/wyjścia IOPS</w:t>
            </w:r>
          </w:p>
          <w:p w14:paraId="0E4AAB53" w14:textId="77777777" w:rsidR="00502C9F" w:rsidRPr="001907E8" w:rsidRDefault="00502C9F" w:rsidP="00B628CE">
            <w:pPr>
              <w:pStyle w:val="Akapitzlist"/>
              <w:numPr>
                <w:ilvl w:val="2"/>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przepustowość (KB/s lub MB/s)</w:t>
            </w:r>
          </w:p>
          <w:p w14:paraId="619B4852" w14:textId="77777777" w:rsidR="00502C9F" w:rsidRPr="001907E8" w:rsidRDefault="00502C9F" w:rsidP="00B628CE">
            <w:pPr>
              <w:pStyle w:val="Akapitzlist"/>
              <w:numPr>
                <w:ilvl w:val="2"/>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czas odpowiedzi (</w:t>
            </w:r>
            <w:proofErr w:type="spellStart"/>
            <w:r w:rsidRPr="001907E8">
              <w:rPr>
                <w:rFonts w:ascii="Times New Roman" w:hAnsi="Times New Roman"/>
                <w:sz w:val="21"/>
                <w:szCs w:val="21"/>
              </w:rPr>
              <w:t>latency</w:t>
            </w:r>
            <w:proofErr w:type="spellEnd"/>
            <w:r w:rsidRPr="001907E8">
              <w:rPr>
                <w:rFonts w:ascii="Times New Roman" w:hAnsi="Times New Roman"/>
                <w:sz w:val="21"/>
                <w:szCs w:val="21"/>
              </w:rPr>
              <w:t>)</w:t>
            </w:r>
          </w:p>
          <w:p w14:paraId="1D326255" w14:textId="77777777" w:rsidR="00502C9F" w:rsidRPr="001907E8" w:rsidRDefault="00502C9F" w:rsidP="00B628CE">
            <w:pPr>
              <w:pStyle w:val="Akapitzlist"/>
              <w:numPr>
                <w:ilvl w:val="2"/>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średnie użycie CPU w % dla kontrolerów </w:t>
            </w:r>
          </w:p>
          <w:p w14:paraId="30F329FA"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Wymagana możliwość monitorowania stanu żywotności dysków SSD </w:t>
            </w:r>
            <w:proofErr w:type="spellStart"/>
            <w:r w:rsidRPr="001907E8">
              <w:rPr>
                <w:rFonts w:ascii="Times New Roman" w:hAnsi="Times New Roman"/>
                <w:sz w:val="21"/>
                <w:szCs w:val="21"/>
              </w:rPr>
              <w:t>NVMe</w:t>
            </w:r>
            <w:proofErr w:type="spellEnd"/>
            <w:r w:rsidRPr="001907E8">
              <w:rPr>
                <w:rFonts w:ascii="Times New Roman" w:hAnsi="Times New Roman"/>
                <w:sz w:val="21"/>
                <w:szCs w:val="21"/>
              </w:rPr>
              <w:t xml:space="preserve">. Wymagana możliwość dostępu do historycznych danych wydajnościowych z poziomu GUI macierzy do co najmniej 2 lat wstecz lub jako równoważne dostarczenie fizycznego serwera z oprogramowaniem umożliwiającym zbieranie i przeglądanie danych historycznych w formie wykresów graficznych. </w:t>
            </w:r>
          </w:p>
          <w:p w14:paraId="7B9E2027"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Wymagana możliwość tworzenia polityk logowania.</w:t>
            </w:r>
          </w:p>
          <w:p w14:paraId="7C446B2E"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Wymagane wsparcie </w:t>
            </w:r>
            <w:proofErr w:type="spellStart"/>
            <w:r w:rsidRPr="001907E8">
              <w:rPr>
                <w:rFonts w:ascii="Times New Roman" w:hAnsi="Times New Roman"/>
                <w:sz w:val="21"/>
                <w:szCs w:val="21"/>
              </w:rPr>
              <w:t>multi-factor</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authentication</w:t>
            </w:r>
            <w:proofErr w:type="spellEnd"/>
            <w:r w:rsidRPr="001907E8">
              <w:rPr>
                <w:rFonts w:ascii="Times New Roman" w:hAnsi="Times New Roman"/>
                <w:sz w:val="21"/>
                <w:szCs w:val="21"/>
              </w:rPr>
              <w:t xml:space="preserve"> do logowania się do macierzy. </w:t>
            </w:r>
          </w:p>
          <w:p w14:paraId="67D0BD05"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Wymagana możliwość konfigurowania zasobów macierzy. </w:t>
            </w:r>
          </w:p>
          <w:p w14:paraId="4DF045A7"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Jeżeli do obsługi powyższej funkcjonalności wymagane są dodatkowe licencje, ich dostarczenie jest wymagane na tym etapie postępowania.</w:t>
            </w:r>
          </w:p>
        </w:tc>
      </w:tr>
      <w:tr w:rsidR="00502C9F" w:rsidRPr="001907E8" w14:paraId="59AA821C" w14:textId="77777777" w:rsidTr="00502C9F">
        <w:trPr>
          <w:jc w:val="center"/>
        </w:trPr>
        <w:tc>
          <w:tcPr>
            <w:tcW w:w="1227" w:type="pct"/>
            <w:hideMark/>
          </w:tcPr>
          <w:p w14:paraId="27077669"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Kopie wewnątrz macierzy</w:t>
            </w:r>
          </w:p>
        </w:tc>
        <w:tc>
          <w:tcPr>
            <w:tcW w:w="3773" w:type="pct"/>
          </w:tcPr>
          <w:p w14:paraId="645650FD"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Tworzenie na żądanie tzw. migawkowej kopii danych (ang. </w:t>
            </w:r>
            <w:proofErr w:type="spellStart"/>
            <w:r w:rsidRPr="001907E8">
              <w:rPr>
                <w:rFonts w:ascii="Times New Roman" w:hAnsi="Times New Roman"/>
                <w:sz w:val="21"/>
                <w:szCs w:val="21"/>
              </w:rPr>
              <w:t>snapshot</w:t>
            </w:r>
            <w:proofErr w:type="spellEnd"/>
            <w:r w:rsidRPr="001907E8">
              <w:rPr>
                <w:rFonts w:ascii="Times New Roman" w:hAnsi="Times New Roman"/>
                <w:sz w:val="21"/>
                <w:szCs w:val="21"/>
              </w:rPr>
              <w:t xml:space="preserve">) wolumenów blokowych (LUN) w ramach macierzy do wykorzystania w celu np. wykonywania kopii zapasowych lub testów. </w:t>
            </w:r>
            <w:proofErr w:type="spellStart"/>
            <w:r w:rsidRPr="001907E8">
              <w:rPr>
                <w:rFonts w:ascii="Times New Roman" w:hAnsi="Times New Roman"/>
                <w:sz w:val="21"/>
                <w:szCs w:val="21"/>
              </w:rPr>
              <w:t>Snapshoty</w:t>
            </w:r>
            <w:proofErr w:type="spellEnd"/>
            <w:r w:rsidRPr="001907E8">
              <w:rPr>
                <w:rFonts w:ascii="Times New Roman" w:hAnsi="Times New Roman"/>
                <w:sz w:val="21"/>
                <w:szCs w:val="21"/>
              </w:rPr>
              <w:t xml:space="preserve"> muszą być wykonywanie w technologii ROW (</w:t>
            </w:r>
            <w:proofErr w:type="spellStart"/>
            <w:r w:rsidRPr="001907E8">
              <w:rPr>
                <w:rFonts w:ascii="Times New Roman" w:hAnsi="Times New Roman"/>
                <w:sz w:val="21"/>
                <w:szCs w:val="21"/>
              </w:rPr>
              <w:t>Redirect</w:t>
            </w:r>
            <w:proofErr w:type="spellEnd"/>
            <w:r w:rsidRPr="001907E8">
              <w:rPr>
                <w:rFonts w:ascii="Times New Roman" w:hAnsi="Times New Roman"/>
                <w:sz w:val="21"/>
                <w:szCs w:val="21"/>
              </w:rPr>
              <w:t xml:space="preserve"> On Write). Wymagana jest możliwość utworzenia harmonogramu </w:t>
            </w:r>
            <w:proofErr w:type="spellStart"/>
            <w:r w:rsidRPr="001907E8">
              <w:rPr>
                <w:rFonts w:ascii="Times New Roman" w:hAnsi="Times New Roman"/>
                <w:sz w:val="21"/>
                <w:szCs w:val="21"/>
              </w:rPr>
              <w:t>snapshotów</w:t>
            </w:r>
            <w:proofErr w:type="spellEnd"/>
            <w:r w:rsidRPr="001907E8">
              <w:rPr>
                <w:rFonts w:ascii="Times New Roman" w:hAnsi="Times New Roman"/>
                <w:sz w:val="21"/>
                <w:szCs w:val="21"/>
              </w:rPr>
              <w:t xml:space="preserve">. Macierz musi umożliwiać utworzenie min 800 </w:t>
            </w:r>
            <w:proofErr w:type="spellStart"/>
            <w:r w:rsidRPr="001907E8">
              <w:rPr>
                <w:rFonts w:ascii="Times New Roman" w:hAnsi="Times New Roman"/>
                <w:sz w:val="21"/>
                <w:szCs w:val="21"/>
              </w:rPr>
              <w:t>snapshotów</w:t>
            </w:r>
            <w:proofErr w:type="spellEnd"/>
            <w:r w:rsidRPr="001907E8">
              <w:rPr>
                <w:rFonts w:ascii="Times New Roman" w:hAnsi="Times New Roman"/>
                <w:sz w:val="21"/>
                <w:szCs w:val="21"/>
              </w:rPr>
              <w:t xml:space="preserve"> wolumenów blokowych (LUN). Musi być możliwość utworzenia </w:t>
            </w:r>
            <w:proofErr w:type="spellStart"/>
            <w:r w:rsidRPr="001907E8">
              <w:rPr>
                <w:rFonts w:ascii="Times New Roman" w:hAnsi="Times New Roman"/>
                <w:sz w:val="21"/>
                <w:szCs w:val="21"/>
              </w:rPr>
              <w:t>snapshotów</w:t>
            </w:r>
            <w:proofErr w:type="spellEnd"/>
            <w:r w:rsidRPr="001907E8">
              <w:rPr>
                <w:rFonts w:ascii="Times New Roman" w:hAnsi="Times New Roman"/>
                <w:sz w:val="21"/>
                <w:szCs w:val="21"/>
              </w:rPr>
              <w:t xml:space="preserve"> których nie można modyfikować ani usunąć przez wybrany okres czasu bez odpowiednich uprawnień celem przywrócenia danych w przypadku ataku </w:t>
            </w:r>
            <w:proofErr w:type="spellStart"/>
            <w:r w:rsidRPr="001907E8">
              <w:rPr>
                <w:rFonts w:ascii="Times New Roman" w:hAnsi="Times New Roman"/>
                <w:sz w:val="21"/>
                <w:szCs w:val="21"/>
              </w:rPr>
              <w:t>ransomware</w:t>
            </w:r>
            <w:proofErr w:type="spellEnd"/>
            <w:r w:rsidRPr="001907E8">
              <w:rPr>
                <w:rFonts w:ascii="Times New Roman" w:hAnsi="Times New Roman"/>
                <w:sz w:val="21"/>
                <w:szCs w:val="21"/>
              </w:rPr>
              <w:t xml:space="preserve">. </w:t>
            </w:r>
          </w:p>
          <w:p w14:paraId="5E6DF89D"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Wymagana również obsługa </w:t>
            </w:r>
            <w:proofErr w:type="spellStart"/>
            <w:r w:rsidRPr="001907E8">
              <w:rPr>
                <w:rFonts w:ascii="Times New Roman" w:hAnsi="Times New Roman"/>
                <w:sz w:val="21"/>
                <w:szCs w:val="21"/>
              </w:rPr>
              <w:t>snapshotów</w:t>
            </w:r>
            <w:proofErr w:type="spellEnd"/>
            <w:r w:rsidRPr="001907E8">
              <w:rPr>
                <w:rFonts w:ascii="Times New Roman" w:hAnsi="Times New Roman"/>
                <w:sz w:val="21"/>
                <w:szCs w:val="21"/>
              </w:rPr>
              <w:t xml:space="preserve"> file systemów. </w:t>
            </w:r>
          </w:p>
          <w:p w14:paraId="3BE77ECB"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Dostarczenie powyższych funkcjonalności jest wymagane na tym etapie postępowania na całą przestrzeń dyskową i na maksymalną liczbę </w:t>
            </w:r>
            <w:proofErr w:type="spellStart"/>
            <w:r w:rsidRPr="001907E8">
              <w:rPr>
                <w:rFonts w:ascii="Times New Roman" w:hAnsi="Times New Roman"/>
                <w:sz w:val="21"/>
                <w:szCs w:val="21"/>
              </w:rPr>
              <w:t>snapshotów</w:t>
            </w:r>
            <w:proofErr w:type="spellEnd"/>
            <w:r w:rsidRPr="001907E8">
              <w:rPr>
                <w:rFonts w:ascii="Times New Roman" w:hAnsi="Times New Roman"/>
                <w:sz w:val="21"/>
                <w:szCs w:val="21"/>
              </w:rPr>
              <w:t xml:space="preserve"> obsługiwanych przez oferowany model macierzy.</w:t>
            </w:r>
          </w:p>
          <w:p w14:paraId="3AF810D5"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Wymagana możliwość tworzenia na żądanie kopii danych typu klon w ramach macierzy za pomocą wewnętrznych kontrolerów macierzowych. Wymagane możliwość </w:t>
            </w:r>
            <w:proofErr w:type="spellStart"/>
            <w:r w:rsidRPr="001907E8">
              <w:rPr>
                <w:rFonts w:ascii="Times New Roman" w:hAnsi="Times New Roman"/>
                <w:sz w:val="21"/>
                <w:szCs w:val="21"/>
              </w:rPr>
              <w:t>resynchronizacji</w:t>
            </w:r>
            <w:proofErr w:type="spellEnd"/>
            <w:r w:rsidRPr="001907E8">
              <w:rPr>
                <w:rFonts w:ascii="Times New Roman" w:hAnsi="Times New Roman"/>
                <w:sz w:val="21"/>
                <w:szCs w:val="21"/>
              </w:rPr>
              <w:t xml:space="preserve"> klona z wolumenem źródłowym (LUN).  Dostarczenie tej funkcjonalności jest wymagane na tym etapie postępowania.</w:t>
            </w:r>
          </w:p>
        </w:tc>
      </w:tr>
      <w:tr w:rsidR="00502C9F" w:rsidRPr="001907E8" w14:paraId="089D687E" w14:textId="77777777" w:rsidTr="00502C9F">
        <w:trPr>
          <w:jc w:val="center"/>
        </w:trPr>
        <w:tc>
          <w:tcPr>
            <w:tcW w:w="1227" w:type="pct"/>
            <w:hideMark/>
          </w:tcPr>
          <w:p w14:paraId="7D4E57FE"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Kontrola zasobów plikowych (NAS)</w:t>
            </w:r>
          </w:p>
        </w:tc>
        <w:tc>
          <w:tcPr>
            <w:tcW w:w="3773" w:type="pct"/>
          </w:tcPr>
          <w:p w14:paraId="419293B9"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Wymagana możliwość skonfigurowania tzw. </w:t>
            </w:r>
            <w:proofErr w:type="spellStart"/>
            <w:r w:rsidRPr="001907E8">
              <w:rPr>
                <w:rFonts w:ascii="Times New Roman" w:hAnsi="Times New Roman"/>
                <w:sz w:val="21"/>
                <w:szCs w:val="21"/>
              </w:rPr>
              <w:t>quoty</w:t>
            </w:r>
            <w:proofErr w:type="spellEnd"/>
            <w:r w:rsidRPr="001907E8">
              <w:rPr>
                <w:rFonts w:ascii="Times New Roman" w:hAnsi="Times New Roman"/>
                <w:sz w:val="21"/>
                <w:szCs w:val="21"/>
              </w:rPr>
              <w:t xml:space="preserve"> ograniczającej wystawione zasoby plikowe. Wymagana możliwość ograniczenia użytkownikom przestrzeni z której mogą korzystać lub liczby plików jakie mogą być przechowywane na udostępnionej przestrzeni. </w:t>
            </w:r>
          </w:p>
          <w:p w14:paraId="2F3A0224"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Wymagana możliwość konfiguracji uprawnień użytkowników typu </w:t>
            </w:r>
            <w:proofErr w:type="spellStart"/>
            <w:r w:rsidRPr="001907E8">
              <w:rPr>
                <w:rFonts w:ascii="Times New Roman" w:hAnsi="Times New Roman"/>
                <w:sz w:val="21"/>
                <w:szCs w:val="21"/>
              </w:rPr>
              <w:t>read-only</w:t>
            </w:r>
            <w:proofErr w:type="spellEnd"/>
            <w:r w:rsidRPr="001907E8">
              <w:rPr>
                <w:rFonts w:ascii="Times New Roman" w:hAnsi="Times New Roman"/>
                <w:sz w:val="21"/>
                <w:szCs w:val="21"/>
              </w:rPr>
              <w:t xml:space="preserve"> oraz </w:t>
            </w:r>
            <w:proofErr w:type="spellStart"/>
            <w:r w:rsidRPr="001907E8">
              <w:rPr>
                <w:rFonts w:ascii="Times New Roman" w:hAnsi="Times New Roman"/>
                <w:sz w:val="21"/>
                <w:szCs w:val="21"/>
              </w:rPr>
              <w:t>read-write</w:t>
            </w:r>
            <w:proofErr w:type="spellEnd"/>
            <w:r w:rsidRPr="001907E8">
              <w:rPr>
                <w:rFonts w:ascii="Times New Roman" w:hAnsi="Times New Roman"/>
                <w:sz w:val="21"/>
                <w:szCs w:val="21"/>
              </w:rPr>
              <w:t xml:space="preserve"> per wystawiony udział NAS.</w:t>
            </w:r>
          </w:p>
          <w:p w14:paraId="5F70E210"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lastRenderedPageBreak/>
              <w:t>Dostarczenie powyższych funkcjonalności jest wymagane na tym etapie postępowania.</w:t>
            </w:r>
          </w:p>
        </w:tc>
      </w:tr>
      <w:tr w:rsidR="00502C9F" w:rsidRPr="001907E8" w14:paraId="34F57C03" w14:textId="77777777" w:rsidTr="00502C9F">
        <w:trPr>
          <w:jc w:val="center"/>
        </w:trPr>
        <w:tc>
          <w:tcPr>
            <w:tcW w:w="1227" w:type="pct"/>
            <w:hideMark/>
          </w:tcPr>
          <w:p w14:paraId="19BE53BC"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lastRenderedPageBreak/>
              <w:t>Ochrona plików</w:t>
            </w:r>
          </w:p>
        </w:tc>
        <w:tc>
          <w:tcPr>
            <w:tcW w:w="3773" w:type="pct"/>
            <w:hideMark/>
          </w:tcPr>
          <w:p w14:paraId="359F2259"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Wymagana możliwość skonfigurowania funkcjonalności typu WORM, która blokuje pliki przed usunięciem lub modyfikacją. Zabezpieczone pliki mają pozostać tylko do odczytu przez skonfigurowany okres czasu. Dostarczenie tej funkcjonalności jest wymagane na tym etapie postępowania.</w:t>
            </w:r>
          </w:p>
        </w:tc>
      </w:tr>
      <w:tr w:rsidR="00502C9F" w:rsidRPr="001907E8" w14:paraId="35D81823" w14:textId="77777777" w:rsidTr="00502C9F">
        <w:trPr>
          <w:jc w:val="center"/>
        </w:trPr>
        <w:tc>
          <w:tcPr>
            <w:tcW w:w="1227" w:type="pct"/>
            <w:hideMark/>
          </w:tcPr>
          <w:p w14:paraId="48A34419" w14:textId="77777777" w:rsidR="00502C9F" w:rsidRPr="001907E8" w:rsidRDefault="00502C9F" w:rsidP="00333D8A">
            <w:pPr>
              <w:spacing w:before="0" w:after="60" w:line="240" w:lineRule="auto"/>
              <w:rPr>
                <w:rFonts w:ascii="Times New Roman" w:hAnsi="Times New Roman"/>
                <w:b/>
                <w:bCs/>
                <w:sz w:val="21"/>
                <w:szCs w:val="21"/>
              </w:rPr>
            </w:pPr>
            <w:proofErr w:type="spellStart"/>
            <w:r w:rsidRPr="001907E8">
              <w:rPr>
                <w:rFonts w:ascii="Times New Roman" w:hAnsi="Times New Roman"/>
                <w:b/>
                <w:bCs/>
                <w:sz w:val="21"/>
                <w:szCs w:val="21"/>
              </w:rPr>
              <w:t>Tiering</w:t>
            </w:r>
            <w:proofErr w:type="spellEnd"/>
          </w:p>
        </w:tc>
        <w:tc>
          <w:tcPr>
            <w:tcW w:w="3773" w:type="pct"/>
            <w:hideMark/>
          </w:tcPr>
          <w:p w14:paraId="3A785816"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Macierz musi umożliwiać migrację danych bez przerywania do nich dostępu pomiędzy różnymi warstwami technologii dyskowych bez konieczności rekonfiguracji po stronie serwerów korzystających z wolumenów logicznych. Dostarczenie licencji na tą funkcjonalność jest wymagane.</w:t>
            </w:r>
          </w:p>
        </w:tc>
      </w:tr>
      <w:tr w:rsidR="00502C9F" w:rsidRPr="001907E8" w14:paraId="529B6959" w14:textId="77777777" w:rsidTr="00502C9F">
        <w:trPr>
          <w:jc w:val="center"/>
        </w:trPr>
        <w:tc>
          <w:tcPr>
            <w:tcW w:w="1227" w:type="pct"/>
            <w:hideMark/>
          </w:tcPr>
          <w:p w14:paraId="3E22CFE1"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 xml:space="preserve">Replikacja danych </w:t>
            </w:r>
          </w:p>
        </w:tc>
        <w:tc>
          <w:tcPr>
            <w:tcW w:w="3773" w:type="pct"/>
            <w:hideMark/>
          </w:tcPr>
          <w:p w14:paraId="588DCA6C"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Możliwość zdalnej replikacji danych typu on-line (bez przerywania prezentacji wolumenów dyskowych) do macierzy tej samej rodziny w trybach synchroniczna oraz asynchroniczna przy wykorzystaniu portów FC lub IP. Dostarczenie licencji dla tej funkcjonalności nie jest wymagane na tym etapie postępowania. </w:t>
            </w:r>
          </w:p>
        </w:tc>
      </w:tr>
      <w:tr w:rsidR="00502C9F" w:rsidRPr="001907E8" w14:paraId="34B804B9" w14:textId="77777777" w:rsidTr="00502C9F">
        <w:trPr>
          <w:jc w:val="center"/>
        </w:trPr>
        <w:tc>
          <w:tcPr>
            <w:tcW w:w="1227" w:type="pct"/>
            <w:hideMark/>
          </w:tcPr>
          <w:p w14:paraId="2F256C8D"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Klaster macierzowy</w:t>
            </w:r>
          </w:p>
        </w:tc>
        <w:tc>
          <w:tcPr>
            <w:tcW w:w="3773" w:type="pct"/>
            <w:hideMark/>
          </w:tcPr>
          <w:p w14:paraId="49C2224E"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Wsparcie dla technologii </w:t>
            </w:r>
            <w:proofErr w:type="spellStart"/>
            <w:r w:rsidRPr="001907E8">
              <w:rPr>
                <w:rFonts w:ascii="Times New Roman" w:hAnsi="Times New Roman"/>
                <w:sz w:val="21"/>
                <w:szCs w:val="21"/>
              </w:rPr>
              <w:t>klastrowania</w:t>
            </w:r>
            <w:proofErr w:type="spellEnd"/>
            <w:r w:rsidRPr="001907E8">
              <w:rPr>
                <w:rFonts w:ascii="Times New Roman" w:hAnsi="Times New Roman"/>
                <w:sz w:val="21"/>
                <w:szCs w:val="21"/>
              </w:rPr>
              <w:t xml:space="preserve"> macierzy dyskowych (ang. Storage Metro Cluster). Macierz musi dostarczać funkcjonalność klastra  "wysokiej dostępności" tj. zapewnienia wysokiej dostępności zasobów dyskowych macierzy dla podłączonych platform oprogramowania i sprzętowych z wykorzystaniem synchronicznej replikacji danych przy wykorzystaniu portów FC lub IP pomiędzy 2 macierzami. Pod użytym pojęciem "wysoka dostępność zasobów dyskowych" należy rozumieć zapewnienie bezprzerwowego działania środowiska (aplikacja/system operacyjny/serwer) podłączonego do macierzy (macierz preferowana) w przypadku wystąpienia awarii logicznego połączenia z tą macierzą bądź awarii samej macierzy powodujących dla danego środowiska brak dostępu do zasobów macierzy preferowanej. Funkcjonalność klastra "wysokiej dostępności" pozwala na automatyczne przełączanie obsługi środowisk produkcyjnych z macierzy preferowanej na niepreferowaną w przypadku awarii macierzy preferowanej (tzw. </w:t>
            </w:r>
            <w:proofErr w:type="spellStart"/>
            <w:r w:rsidRPr="001907E8">
              <w:rPr>
                <w:rFonts w:ascii="Times New Roman" w:hAnsi="Times New Roman"/>
                <w:sz w:val="21"/>
                <w:szCs w:val="21"/>
              </w:rPr>
              <w:t>automated</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failover</w:t>
            </w:r>
            <w:proofErr w:type="spellEnd"/>
            <w:r w:rsidRPr="001907E8">
              <w:rPr>
                <w:rFonts w:ascii="Times New Roman" w:hAnsi="Times New Roman"/>
                <w:sz w:val="21"/>
                <w:szCs w:val="21"/>
              </w:rPr>
              <w:t xml:space="preserve">). Wymagany jest również automatyczny </w:t>
            </w:r>
            <w:proofErr w:type="spellStart"/>
            <w:r w:rsidRPr="001907E8">
              <w:rPr>
                <w:rFonts w:ascii="Times New Roman" w:hAnsi="Times New Roman"/>
                <w:sz w:val="21"/>
                <w:szCs w:val="21"/>
              </w:rPr>
              <w:t>failover</w:t>
            </w:r>
            <w:proofErr w:type="spellEnd"/>
            <w:r w:rsidRPr="001907E8">
              <w:rPr>
                <w:rFonts w:ascii="Times New Roman" w:hAnsi="Times New Roman"/>
                <w:sz w:val="21"/>
                <w:szCs w:val="21"/>
              </w:rPr>
              <w:t xml:space="preserve"> z macierzy niepreferowanej na preferowaną. </w:t>
            </w:r>
          </w:p>
          <w:p w14:paraId="37AAF64F"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Dostarczenie licencji dla tej funkcjonalności nie jest wymagane na tym etapie postępowania.</w:t>
            </w:r>
          </w:p>
        </w:tc>
      </w:tr>
      <w:tr w:rsidR="00502C9F" w:rsidRPr="001907E8" w14:paraId="21A99E24" w14:textId="77777777" w:rsidTr="00502C9F">
        <w:trPr>
          <w:jc w:val="center"/>
        </w:trPr>
        <w:tc>
          <w:tcPr>
            <w:tcW w:w="1227" w:type="pct"/>
            <w:hideMark/>
          </w:tcPr>
          <w:p w14:paraId="129A06C0"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Zaawansowany system diagnostyczny</w:t>
            </w:r>
          </w:p>
        </w:tc>
        <w:tc>
          <w:tcPr>
            <w:tcW w:w="3773" w:type="pct"/>
            <w:hideMark/>
          </w:tcPr>
          <w:p w14:paraId="3A01A98D"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Oferowana macierz dyskowa musi być wyposażona w zaawansowany system diagnostyczny, który zapewnia kompleksowe monitorowanie stanu systemu, szybkie wykrywanie problemów oraz proaktywne działania serwisowe. System diagnostyczny musi spełniać następujące wymagania:</w:t>
            </w:r>
          </w:p>
          <w:p w14:paraId="6CD249BB" w14:textId="77777777" w:rsidR="00502C9F" w:rsidRPr="001907E8" w:rsidRDefault="00502C9F" w:rsidP="00333D8A">
            <w:pPr>
              <w:spacing w:before="0" w:after="60" w:line="240" w:lineRule="auto"/>
              <w:rPr>
                <w:rFonts w:ascii="Times New Roman" w:hAnsi="Times New Roman"/>
                <w:sz w:val="21"/>
                <w:szCs w:val="21"/>
              </w:rPr>
            </w:pPr>
            <w:r w:rsidRPr="001907E8">
              <w:rPr>
                <w:rFonts w:ascii="Times New Roman" w:hAnsi="Times New Roman"/>
                <w:sz w:val="21"/>
                <w:szCs w:val="21"/>
              </w:rPr>
              <w:t>1. Stałe monitorowanie stanu komponentów</w:t>
            </w:r>
          </w:p>
          <w:p w14:paraId="5A637E06"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System diagnostyczny musi umożliwiać ciągłe monitorowanie stanu wszystkich kluczowych komponentów macierzy, w tym:</w:t>
            </w:r>
          </w:p>
          <w:p w14:paraId="35E68605" w14:textId="77777777" w:rsidR="00502C9F" w:rsidRPr="001907E8" w:rsidRDefault="00502C9F" w:rsidP="00B628CE">
            <w:pPr>
              <w:pStyle w:val="Akapitzlist"/>
              <w:numPr>
                <w:ilvl w:val="2"/>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Procesorów kontrolerów.</w:t>
            </w:r>
          </w:p>
          <w:p w14:paraId="67B03F7C" w14:textId="77777777" w:rsidR="00502C9F" w:rsidRPr="001907E8" w:rsidRDefault="00502C9F" w:rsidP="00B628CE">
            <w:pPr>
              <w:pStyle w:val="Akapitzlist"/>
              <w:numPr>
                <w:ilvl w:val="2"/>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Pamięci RAM i pamięci cache.</w:t>
            </w:r>
          </w:p>
          <w:p w14:paraId="6F8077CC" w14:textId="77777777" w:rsidR="00502C9F" w:rsidRPr="001907E8" w:rsidRDefault="00502C9F" w:rsidP="00B628CE">
            <w:pPr>
              <w:pStyle w:val="Akapitzlist"/>
              <w:numPr>
                <w:ilvl w:val="2"/>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Dysków SSD i HDD.</w:t>
            </w:r>
          </w:p>
          <w:p w14:paraId="2E80C1B3" w14:textId="77777777" w:rsidR="00502C9F" w:rsidRPr="001907E8" w:rsidRDefault="00502C9F" w:rsidP="00B628CE">
            <w:pPr>
              <w:pStyle w:val="Akapitzlist"/>
              <w:numPr>
                <w:ilvl w:val="2"/>
                <w:numId w:val="7"/>
              </w:numPr>
              <w:spacing w:before="0" w:after="60" w:line="240" w:lineRule="auto"/>
              <w:contextualSpacing w:val="0"/>
              <w:rPr>
                <w:rFonts w:ascii="Times New Roman" w:hAnsi="Times New Roman"/>
                <w:sz w:val="21"/>
                <w:szCs w:val="21"/>
                <w:lang w:val="en-US"/>
              </w:rPr>
            </w:pPr>
            <w:proofErr w:type="spellStart"/>
            <w:r w:rsidRPr="001907E8">
              <w:rPr>
                <w:rFonts w:ascii="Times New Roman" w:hAnsi="Times New Roman"/>
                <w:sz w:val="21"/>
                <w:szCs w:val="21"/>
                <w:lang w:val="en-US"/>
              </w:rPr>
              <w:t>Portów</w:t>
            </w:r>
            <w:proofErr w:type="spellEnd"/>
            <w:r w:rsidRPr="001907E8">
              <w:rPr>
                <w:rFonts w:ascii="Times New Roman" w:hAnsi="Times New Roman"/>
                <w:sz w:val="21"/>
                <w:szCs w:val="21"/>
                <w:lang w:val="en-US"/>
              </w:rPr>
              <w:t xml:space="preserve"> </w:t>
            </w:r>
            <w:proofErr w:type="spellStart"/>
            <w:r w:rsidRPr="001907E8">
              <w:rPr>
                <w:rFonts w:ascii="Times New Roman" w:hAnsi="Times New Roman"/>
                <w:sz w:val="21"/>
                <w:szCs w:val="21"/>
                <w:lang w:val="en-US"/>
              </w:rPr>
              <w:t>sieciowych</w:t>
            </w:r>
            <w:proofErr w:type="spellEnd"/>
            <w:r w:rsidRPr="001907E8">
              <w:rPr>
                <w:rFonts w:ascii="Times New Roman" w:hAnsi="Times New Roman"/>
                <w:sz w:val="21"/>
                <w:szCs w:val="21"/>
                <w:lang w:val="en-US"/>
              </w:rPr>
              <w:t xml:space="preserve"> front-end (Ethernet, </w:t>
            </w:r>
            <w:proofErr w:type="spellStart"/>
            <w:r w:rsidRPr="001907E8">
              <w:rPr>
                <w:rFonts w:ascii="Times New Roman" w:hAnsi="Times New Roman"/>
                <w:sz w:val="21"/>
                <w:szCs w:val="21"/>
                <w:lang w:val="en-US"/>
              </w:rPr>
              <w:t>Fibre</w:t>
            </w:r>
            <w:proofErr w:type="spellEnd"/>
            <w:r w:rsidRPr="001907E8">
              <w:rPr>
                <w:rFonts w:ascii="Times New Roman" w:hAnsi="Times New Roman"/>
                <w:sz w:val="21"/>
                <w:szCs w:val="21"/>
                <w:lang w:val="en-US"/>
              </w:rPr>
              <w:t xml:space="preserve"> Channel) </w:t>
            </w:r>
            <w:proofErr w:type="spellStart"/>
            <w:r w:rsidRPr="001907E8">
              <w:rPr>
                <w:rFonts w:ascii="Times New Roman" w:hAnsi="Times New Roman"/>
                <w:sz w:val="21"/>
                <w:szCs w:val="21"/>
                <w:lang w:val="en-US"/>
              </w:rPr>
              <w:t>oraz</w:t>
            </w:r>
            <w:proofErr w:type="spellEnd"/>
            <w:r w:rsidRPr="001907E8">
              <w:rPr>
                <w:rFonts w:ascii="Times New Roman" w:hAnsi="Times New Roman"/>
                <w:sz w:val="21"/>
                <w:szCs w:val="21"/>
                <w:lang w:val="en-US"/>
              </w:rPr>
              <w:t xml:space="preserve"> </w:t>
            </w:r>
            <w:proofErr w:type="spellStart"/>
            <w:r w:rsidRPr="001907E8">
              <w:rPr>
                <w:rFonts w:ascii="Times New Roman" w:hAnsi="Times New Roman"/>
                <w:sz w:val="21"/>
                <w:szCs w:val="21"/>
                <w:lang w:val="en-US"/>
              </w:rPr>
              <w:t>portów</w:t>
            </w:r>
            <w:proofErr w:type="spellEnd"/>
            <w:r w:rsidRPr="001907E8">
              <w:rPr>
                <w:rFonts w:ascii="Times New Roman" w:hAnsi="Times New Roman"/>
                <w:sz w:val="21"/>
                <w:szCs w:val="21"/>
                <w:lang w:val="en-US"/>
              </w:rPr>
              <w:t xml:space="preserve"> back-end (SAS).</w:t>
            </w:r>
          </w:p>
          <w:p w14:paraId="1C93BBC8"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System musi monitorować parametry takie jak temperatura, napięcie, prędkość wentylatorów oraz stan zdrowia dysków, sygnalizując wszelkie nieprawidłowości w czasie rzeczywistym.</w:t>
            </w:r>
          </w:p>
          <w:p w14:paraId="6A97B3A2" w14:textId="77777777" w:rsidR="00502C9F" w:rsidRPr="001907E8" w:rsidRDefault="00502C9F" w:rsidP="00333D8A">
            <w:pPr>
              <w:spacing w:before="0" w:after="60" w:line="240" w:lineRule="auto"/>
              <w:rPr>
                <w:rFonts w:ascii="Times New Roman" w:hAnsi="Times New Roman"/>
                <w:sz w:val="21"/>
                <w:szCs w:val="21"/>
              </w:rPr>
            </w:pPr>
            <w:r w:rsidRPr="001907E8">
              <w:rPr>
                <w:rFonts w:ascii="Times New Roman" w:hAnsi="Times New Roman"/>
                <w:sz w:val="21"/>
                <w:szCs w:val="21"/>
              </w:rPr>
              <w:t>2. Diagnostyka dysków twardych</w:t>
            </w:r>
          </w:p>
          <w:p w14:paraId="58D32EBC"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Oprogramowanie musi oferować funkcję monitorowania stanu zdrowia dysków, w tym wykrywanie błędów S.M.A.R.T. oraz analizę żywotności dysków SSD.</w:t>
            </w:r>
          </w:p>
          <w:p w14:paraId="38B4B6D1"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System musi umożliwiać wczesne ostrzeganie przed awarią dysku (</w:t>
            </w:r>
            <w:proofErr w:type="spellStart"/>
            <w:r w:rsidRPr="001907E8">
              <w:rPr>
                <w:rFonts w:ascii="Times New Roman" w:hAnsi="Times New Roman"/>
                <w:sz w:val="21"/>
                <w:szCs w:val="21"/>
              </w:rPr>
              <w:t>Predictive</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Failure</w:t>
            </w:r>
            <w:proofErr w:type="spellEnd"/>
            <w:r w:rsidRPr="001907E8">
              <w:rPr>
                <w:rFonts w:ascii="Times New Roman" w:hAnsi="Times New Roman"/>
                <w:sz w:val="21"/>
                <w:szCs w:val="21"/>
              </w:rPr>
              <w:t xml:space="preserve"> Analysis), co pozwala na planową wymianę dysku przed jego uszkodzeniem.</w:t>
            </w:r>
          </w:p>
          <w:p w14:paraId="07D64593"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lastRenderedPageBreak/>
              <w:t>Diagnostyka dysków musi obejmować możliwość uruchamiania testów diagnostycznych, zarówno ręcznie przez administratora, jak i automatycznie w ramach rutynowej konserwacji.</w:t>
            </w:r>
          </w:p>
          <w:p w14:paraId="4237BD1E" w14:textId="77777777" w:rsidR="00502C9F" w:rsidRPr="001907E8" w:rsidRDefault="00502C9F" w:rsidP="00333D8A">
            <w:pPr>
              <w:spacing w:before="0" w:after="60" w:line="240" w:lineRule="auto"/>
              <w:rPr>
                <w:rFonts w:ascii="Times New Roman" w:hAnsi="Times New Roman"/>
                <w:sz w:val="21"/>
                <w:szCs w:val="21"/>
              </w:rPr>
            </w:pPr>
            <w:r w:rsidRPr="001907E8">
              <w:rPr>
                <w:rFonts w:ascii="Times New Roman" w:hAnsi="Times New Roman"/>
                <w:sz w:val="21"/>
                <w:szCs w:val="21"/>
              </w:rPr>
              <w:t>3. System raportowania i powiadomień</w:t>
            </w:r>
          </w:p>
          <w:p w14:paraId="6F5F01E2"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System diagnostyczny musi generować automatyczne raporty o stanie systemu, zawierające informacje o błędach, ostrzeżeniach oraz potencjalnych problemach.</w:t>
            </w:r>
          </w:p>
          <w:p w14:paraId="2AD84113"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Wymagana jest funkcjonalność automatycznego powiadamiania administratorów o krytycznych zdarzeniach za pomocą e-maila, protokołów SNMP lub innych narzędzi monitorujących.</w:t>
            </w:r>
          </w:p>
          <w:p w14:paraId="4545470D"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W przypadku wykrycia problemu, system musi automatycznie zapisywać logi zdarzeń oraz dane diagnostyczne, które będą dostępne do analizy.</w:t>
            </w:r>
          </w:p>
          <w:p w14:paraId="0DC38CB3" w14:textId="77777777" w:rsidR="00502C9F" w:rsidRPr="001907E8" w:rsidRDefault="00502C9F" w:rsidP="00333D8A">
            <w:pPr>
              <w:spacing w:before="0" w:after="60" w:line="240" w:lineRule="auto"/>
              <w:rPr>
                <w:rFonts w:ascii="Times New Roman" w:hAnsi="Times New Roman"/>
                <w:sz w:val="21"/>
                <w:szCs w:val="21"/>
              </w:rPr>
            </w:pPr>
            <w:r w:rsidRPr="001907E8">
              <w:rPr>
                <w:rFonts w:ascii="Times New Roman" w:hAnsi="Times New Roman"/>
                <w:sz w:val="21"/>
                <w:szCs w:val="21"/>
              </w:rPr>
              <w:t>4. Automatyczne testy diagnostyczne</w:t>
            </w:r>
          </w:p>
          <w:p w14:paraId="21F973BD"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System musi przeprowadzać automatyczne testy diagnostyczne sprzętu podczas rozruchu oraz w trakcie normalnej pracy, aby wykrywać problemy bez przerywania działania macierzy.</w:t>
            </w:r>
          </w:p>
          <w:p w14:paraId="79D9E2C9"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W przypadku wykrycia nieprawidłowości, system musi być w stanie automatycznie podjąć działania naprawcze, takie jak przełączenie ścieżki dostępu na zdrowy kontroler lub wyłączenie wadliwego dysku z użytku.</w:t>
            </w:r>
          </w:p>
          <w:p w14:paraId="36DE4403" w14:textId="77777777" w:rsidR="00502C9F" w:rsidRPr="001907E8" w:rsidRDefault="00502C9F" w:rsidP="00333D8A">
            <w:pPr>
              <w:spacing w:before="0" w:after="60" w:line="240" w:lineRule="auto"/>
              <w:rPr>
                <w:rFonts w:ascii="Times New Roman" w:hAnsi="Times New Roman"/>
                <w:sz w:val="21"/>
                <w:szCs w:val="21"/>
              </w:rPr>
            </w:pPr>
            <w:r w:rsidRPr="001907E8">
              <w:rPr>
                <w:rFonts w:ascii="Times New Roman" w:hAnsi="Times New Roman"/>
                <w:sz w:val="21"/>
                <w:szCs w:val="21"/>
              </w:rPr>
              <w:t>5. Analiza wydajności i optymalizacja</w:t>
            </w:r>
          </w:p>
          <w:p w14:paraId="07E3FED6"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System diagnostyczny musi monitorować wydajność macierzy, analizując kluczowe wskaźniki, takie jak:</w:t>
            </w:r>
          </w:p>
          <w:p w14:paraId="50B3FFC1" w14:textId="77777777" w:rsidR="00502C9F" w:rsidRPr="001907E8" w:rsidRDefault="00502C9F" w:rsidP="00B628CE">
            <w:pPr>
              <w:pStyle w:val="Akapitzlist"/>
              <w:numPr>
                <w:ilvl w:val="2"/>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Liczba operacji wejścia/wyjścia na sekundę (IOPS).</w:t>
            </w:r>
          </w:p>
          <w:p w14:paraId="246768CE" w14:textId="77777777" w:rsidR="00502C9F" w:rsidRPr="001907E8" w:rsidRDefault="00502C9F" w:rsidP="00B628CE">
            <w:pPr>
              <w:pStyle w:val="Akapitzlist"/>
              <w:numPr>
                <w:ilvl w:val="2"/>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Przepustowość (KB/s lub MB/s).</w:t>
            </w:r>
          </w:p>
          <w:p w14:paraId="2E2C6A93" w14:textId="77777777" w:rsidR="00502C9F" w:rsidRPr="001907E8" w:rsidRDefault="00502C9F" w:rsidP="00B628CE">
            <w:pPr>
              <w:pStyle w:val="Akapitzlist"/>
              <w:numPr>
                <w:ilvl w:val="2"/>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Opóźnienia (</w:t>
            </w:r>
            <w:proofErr w:type="spellStart"/>
            <w:r w:rsidRPr="001907E8">
              <w:rPr>
                <w:rFonts w:ascii="Times New Roman" w:hAnsi="Times New Roman"/>
                <w:sz w:val="21"/>
                <w:szCs w:val="21"/>
              </w:rPr>
              <w:t>latency</w:t>
            </w:r>
            <w:proofErr w:type="spellEnd"/>
            <w:r w:rsidRPr="001907E8">
              <w:rPr>
                <w:rFonts w:ascii="Times New Roman" w:hAnsi="Times New Roman"/>
                <w:sz w:val="21"/>
                <w:szCs w:val="21"/>
              </w:rPr>
              <w:t>).</w:t>
            </w:r>
          </w:p>
          <w:p w14:paraId="790144AB" w14:textId="77777777" w:rsidR="00502C9F" w:rsidRPr="001907E8" w:rsidRDefault="00502C9F" w:rsidP="00B628CE">
            <w:pPr>
              <w:pStyle w:val="Akapitzlist"/>
              <w:numPr>
                <w:ilvl w:val="2"/>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Wykorzystanie zasobów procesora (CPU </w:t>
            </w:r>
            <w:proofErr w:type="spellStart"/>
            <w:r w:rsidRPr="001907E8">
              <w:rPr>
                <w:rFonts w:ascii="Times New Roman" w:hAnsi="Times New Roman"/>
                <w:sz w:val="21"/>
                <w:szCs w:val="21"/>
              </w:rPr>
              <w:t>usage</w:t>
            </w:r>
            <w:proofErr w:type="spellEnd"/>
            <w:r w:rsidRPr="001907E8">
              <w:rPr>
                <w:rFonts w:ascii="Times New Roman" w:hAnsi="Times New Roman"/>
                <w:sz w:val="21"/>
                <w:szCs w:val="21"/>
              </w:rPr>
              <w:t>).</w:t>
            </w:r>
          </w:p>
          <w:p w14:paraId="40B447F6"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System musi oferować funkcje analizy wydajności oraz rekomendacje dotyczące optymalizacji pracy macierzy, identyfikując potencjalne wąskie gardła.</w:t>
            </w:r>
          </w:p>
          <w:p w14:paraId="5F397B50" w14:textId="77777777" w:rsidR="00502C9F" w:rsidRPr="001907E8" w:rsidRDefault="00502C9F" w:rsidP="00333D8A">
            <w:pPr>
              <w:spacing w:before="0" w:after="60" w:line="240" w:lineRule="auto"/>
              <w:rPr>
                <w:rFonts w:ascii="Times New Roman" w:hAnsi="Times New Roman"/>
                <w:sz w:val="21"/>
                <w:szCs w:val="21"/>
              </w:rPr>
            </w:pPr>
            <w:r w:rsidRPr="001907E8">
              <w:rPr>
                <w:rFonts w:ascii="Times New Roman" w:hAnsi="Times New Roman"/>
                <w:sz w:val="21"/>
                <w:szCs w:val="21"/>
              </w:rPr>
              <w:t>6. Proaktywne wsparcie serwisowe</w:t>
            </w:r>
          </w:p>
          <w:p w14:paraId="3B3C88D3"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System diagnostyczny musi być zintegrowany z narzędziami zdalnego wsparcia, umożliwiając przesyłanie danych diagnostycznych do centrum serwisowego producenta.</w:t>
            </w:r>
          </w:p>
          <w:p w14:paraId="1C59DB8C"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Wsparcie musi obejmować proaktywne monitorowanie stanu systemu oraz predykcyjne utrzymanie (</w:t>
            </w:r>
            <w:proofErr w:type="spellStart"/>
            <w:r w:rsidRPr="001907E8">
              <w:rPr>
                <w:rFonts w:ascii="Times New Roman" w:hAnsi="Times New Roman"/>
                <w:sz w:val="21"/>
                <w:szCs w:val="21"/>
              </w:rPr>
              <w:t>predictive</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maintenance</w:t>
            </w:r>
            <w:proofErr w:type="spellEnd"/>
            <w:r w:rsidRPr="001907E8">
              <w:rPr>
                <w:rFonts w:ascii="Times New Roman" w:hAnsi="Times New Roman"/>
                <w:sz w:val="21"/>
                <w:szCs w:val="21"/>
              </w:rPr>
              <w:t>), co pozwala na identyfikację problemów zanim wpłyną one na działanie systemu.</w:t>
            </w:r>
          </w:p>
          <w:p w14:paraId="3E485BFB" w14:textId="77777777" w:rsidR="00502C9F" w:rsidRPr="001907E8" w:rsidRDefault="00502C9F" w:rsidP="00333D8A">
            <w:pPr>
              <w:spacing w:before="0" w:after="60" w:line="240" w:lineRule="auto"/>
              <w:rPr>
                <w:rFonts w:ascii="Times New Roman" w:hAnsi="Times New Roman"/>
                <w:sz w:val="21"/>
                <w:szCs w:val="21"/>
              </w:rPr>
            </w:pPr>
            <w:r w:rsidRPr="001907E8">
              <w:rPr>
                <w:rFonts w:ascii="Times New Roman" w:hAnsi="Times New Roman"/>
                <w:sz w:val="21"/>
                <w:szCs w:val="21"/>
              </w:rPr>
              <w:t>7. Zarządzanie logami i historia zdarzeń</w:t>
            </w:r>
          </w:p>
          <w:p w14:paraId="78FD8904"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System musi umożliwiać zapis i przeglądanie logów zdarzeń oraz historii diagnostyki sprzętu, co pozwala na szczegółową analizę problemów i śledzenie zmian stanu systemu.</w:t>
            </w:r>
          </w:p>
          <w:p w14:paraId="317E60AE"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Administrator musi mieć możliwość eksportowania logów i raportów diagnostycznych do dalszej analizy lub przesłania ich do centrum serwisowego w celu wsparcia technicznego.</w:t>
            </w:r>
          </w:p>
          <w:p w14:paraId="584FC15C" w14:textId="77777777" w:rsidR="00502C9F" w:rsidRPr="001907E8" w:rsidRDefault="00502C9F" w:rsidP="00333D8A">
            <w:pPr>
              <w:spacing w:before="0" w:after="60" w:line="240" w:lineRule="auto"/>
              <w:rPr>
                <w:rFonts w:ascii="Times New Roman" w:hAnsi="Times New Roman"/>
                <w:sz w:val="21"/>
                <w:szCs w:val="21"/>
              </w:rPr>
            </w:pPr>
            <w:r w:rsidRPr="001907E8">
              <w:rPr>
                <w:rFonts w:ascii="Times New Roman" w:hAnsi="Times New Roman"/>
                <w:sz w:val="21"/>
                <w:szCs w:val="21"/>
              </w:rPr>
              <w:t>8. Integracja z narzędziami zarządzania</w:t>
            </w:r>
          </w:p>
          <w:p w14:paraId="06B9D193"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 xml:space="preserve">System diagnostyczny musi obsługiwać standardowe protokoły zarządzania, takie jak SNMP, </w:t>
            </w:r>
            <w:proofErr w:type="spellStart"/>
            <w:r w:rsidRPr="001907E8">
              <w:rPr>
                <w:rFonts w:ascii="Times New Roman" w:hAnsi="Times New Roman"/>
                <w:sz w:val="21"/>
                <w:szCs w:val="21"/>
              </w:rPr>
              <w:t>Redfish</w:t>
            </w:r>
            <w:proofErr w:type="spellEnd"/>
            <w:r w:rsidRPr="001907E8">
              <w:rPr>
                <w:rFonts w:ascii="Times New Roman" w:hAnsi="Times New Roman"/>
                <w:sz w:val="21"/>
                <w:szCs w:val="21"/>
              </w:rPr>
              <w:t xml:space="preserve"> API, co umożliwia integrację z zewnętrznymi systemami monitorowania i zarządzania.</w:t>
            </w:r>
          </w:p>
        </w:tc>
      </w:tr>
      <w:tr w:rsidR="00502C9F" w:rsidRPr="001907E8" w14:paraId="08D41D79" w14:textId="77777777" w:rsidTr="00502C9F">
        <w:trPr>
          <w:jc w:val="center"/>
        </w:trPr>
        <w:tc>
          <w:tcPr>
            <w:tcW w:w="1227" w:type="pct"/>
            <w:hideMark/>
          </w:tcPr>
          <w:p w14:paraId="0324853A"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lastRenderedPageBreak/>
              <w:t xml:space="preserve">Oprogramowanie do zarządzania macierzą </w:t>
            </w:r>
            <w:r w:rsidRPr="001907E8">
              <w:rPr>
                <w:rFonts w:ascii="Times New Roman" w:hAnsi="Times New Roman"/>
                <w:sz w:val="21"/>
                <w:szCs w:val="21"/>
              </w:rPr>
              <w:t xml:space="preserve">– w formularzu należy podać </w:t>
            </w:r>
            <w:r w:rsidRPr="001907E8">
              <w:rPr>
                <w:rFonts w:ascii="Times New Roman" w:hAnsi="Times New Roman"/>
                <w:sz w:val="21"/>
                <w:szCs w:val="21"/>
              </w:rPr>
              <w:lastRenderedPageBreak/>
              <w:t>pełną nazwę oferowanego oprogramowania</w:t>
            </w:r>
          </w:p>
        </w:tc>
        <w:tc>
          <w:tcPr>
            <w:tcW w:w="3773" w:type="pct"/>
            <w:hideMark/>
          </w:tcPr>
          <w:p w14:paraId="2B17B3C0"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lastRenderedPageBreak/>
              <w:t xml:space="preserve">Oferowana macierz dyskowa musi być wyposażona w dedykowane oprogramowanie zarządzające, które zapewnia kompleksowe zarządzanie, monitorowanie oraz optymalizację pracy systemu. Oprogramowanie powinno obejmować następujące </w:t>
            </w:r>
            <w:r w:rsidRPr="001907E8">
              <w:rPr>
                <w:rFonts w:ascii="Times New Roman" w:hAnsi="Times New Roman"/>
                <w:sz w:val="21"/>
                <w:szCs w:val="21"/>
              </w:rPr>
              <w:lastRenderedPageBreak/>
              <w:t>funkcjonalności:</w:t>
            </w:r>
          </w:p>
          <w:p w14:paraId="475790A3"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Intuicyjny interfejs graficzny (GUI)</w:t>
            </w:r>
          </w:p>
          <w:p w14:paraId="05549D6D" w14:textId="77777777" w:rsidR="00502C9F" w:rsidRPr="001907E8" w:rsidRDefault="00502C9F" w:rsidP="00B628CE">
            <w:pPr>
              <w:pStyle w:val="Akapitzlist"/>
              <w:numPr>
                <w:ilvl w:val="2"/>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Oprogramowanie do zarządzania macierzą musi zapewniać:</w:t>
            </w:r>
          </w:p>
          <w:p w14:paraId="1A281AC5" w14:textId="77777777" w:rsidR="00502C9F" w:rsidRPr="001907E8" w:rsidRDefault="00502C9F" w:rsidP="00B628CE">
            <w:pPr>
              <w:pStyle w:val="Akapitzlist"/>
              <w:numPr>
                <w:ilvl w:val="3"/>
                <w:numId w:val="7"/>
              </w:numPr>
              <w:spacing w:before="0" w:after="60" w:line="240" w:lineRule="auto"/>
              <w:ind w:left="2024" w:hanging="944"/>
              <w:contextualSpacing w:val="0"/>
              <w:rPr>
                <w:rFonts w:ascii="Times New Roman" w:hAnsi="Times New Roman"/>
                <w:sz w:val="21"/>
                <w:szCs w:val="21"/>
              </w:rPr>
            </w:pPr>
            <w:r w:rsidRPr="001907E8">
              <w:rPr>
                <w:rFonts w:ascii="Times New Roman" w:hAnsi="Times New Roman"/>
                <w:sz w:val="21"/>
                <w:szCs w:val="21"/>
              </w:rPr>
              <w:t>Przyjazny interfejs graficzny: Umożliwiający łatwą konfigurację, zarządzanie oraz monitorowanie wszystkich zasobów macierzy dyskowej.</w:t>
            </w:r>
          </w:p>
          <w:p w14:paraId="0F97A593" w14:textId="77777777" w:rsidR="00502C9F" w:rsidRPr="001907E8" w:rsidRDefault="00502C9F" w:rsidP="00B628CE">
            <w:pPr>
              <w:pStyle w:val="Akapitzlist"/>
              <w:numPr>
                <w:ilvl w:val="3"/>
                <w:numId w:val="7"/>
              </w:numPr>
              <w:spacing w:before="0" w:after="60" w:line="240" w:lineRule="auto"/>
              <w:ind w:left="2024" w:hanging="944"/>
              <w:contextualSpacing w:val="0"/>
              <w:rPr>
                <w:rFonts w:ascii="Times New Roman" w:hAnsi="Times New Roman"/>
                <w:sz w:val="21"/>
                <w:szCs w:val="21"/>
              </w:rPr>
            </w:pPr>
            <w:r w:rsidRPr="001907E8">
              <w:rPr>
                <w:rFonts w:ascii="Times New Roman" w:hAnsi="Times New Roman"/>
                <w:sz w:val="21"/>
                <w:szCs w:val="21"/>
              </w:rPr>
              <w:t>Monitorowanie wydajności w czasie rzeczywistym: System musi prezentować dane dotyczące wydajności macierzy, takie jak operacje wejścia/wyjścia (IOPS), przepustowość, opóźnienia oraz wykorzystanie zasobów, w formie wykresów i raportów.</w:t>
            </w:r>
          </w:p>
          <w:p w14:paraId="47B7C01C" w14:textId="77777777" w:rsidR="00502C9F" w:rsidRPr="001907E8" w:rsidRDefault="00502C9F" w:rsidP="00B628CE">
            <w:pPr>
              <w:pStyle w:val="Akapitzlist"/>
              <w:numPr>
                <w:ilvl w:val="3"/>
                <w:numId w:val="7"/>
              </w:numPr>
              <w:spacing w:before="0" w:after="60" w:line="240" w:lineRule="auto"/>
              <w:ind w:left="2024" w:hanging="944"/>
              <w:contextualSpacing w:val="0"/>
              <w:rPr>
                <w:rFonts w:ascii="Times New Roman" w:hAnsi="Times New Roman"/>
                <w:sz w:val="21"/>
                <w:szCs w:val="21"/>
              </w:rPr>
            </w:pPr>
            <w:r w:rsidRPr="001907E8">
              <w:rPr>
                <w:rFonts w:ascii="Times New Roman" w:hAnsi="Times New Roman"/>
                <w:sz w:val="21"/>
                <w:szCs w:val="21"/>
              </w:rPr>
              <w:t>Zarządzanie alarmami: Oprogramowanie musi obsługiwać zarządzanie alarmami, w tym powiadamianie o zdarzeniach krytycznych i ostrzeżeniach oraz możliwość konfiguracji polityk alarmowych.</w:t>
            </w:r>
          </w:p>
          <w:p w14:paraId="6F51C57D" w14:textId="77777777" w:rsidR="00502C9F" w:rsidRPr="001907E8" w:rsidRDefault="00502C9F" w:rsidP="00B628CE">
            <w:pPr>
              <w:pStyle w:val="Akapitzlist"/>
              <w:numPr>
                <w:ilvl w:val="3"/>
                <w:numId w:val="7"/>
              </w:numPr>
              <w:spacing w:before="0" w:after="60" w:line="240" w:lineRule="auto"/>
              <w:ind w:left="2024" w:hanging="944"/>
              <w:contextualSpacing w:val="0"/>
              <w:rPr>
                <w:rFonts w:ascii="Times New Roman" w:hAnsi="Times New Roman"/>
                <w:sz w:val="21"/>
                <w:szCs w:val="21"/>
              </w:rPr>
            </w:pPr>
            <w:r w:rsidRPr="001907E8">
              <w:rPr>
                <w:rFonts w:ascii="Times New Roman" w:hAnsi="Times New Roman"/>
                <w:sz w:val="21"/>
                <w:szCs w:val="21"/>
              </w:rPr>
              <w:t>Zarządzanie użytkownikami: System musi umożliwiać tworzenie różnych ról i uprawnień dla użytkowników, zapewniając bezpieczny dostęp do funkcji administracyjnych.</w:t>
            </w:r>
          </w:p>
          <w:p w14:paraId="2F124C04"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Interfejs wiersza poleceń (CLI)</w:t>
            </w:r>
          </w:p>
          <w:p w14:paraId="6BFAF5D0" w14:textId="77777777" w:rsidR="00502C9F" w:rsidRPr="001907E8" w:rsidRDefault="00502C9F" w:rsidP="00B628CE">
            <w:pPr>
              <w:pStyle w:val="Akapitzlist"/>
              <w:numPr>
                <w:ilvl w:val="2"/>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Oprogramowanie musi oferować:</w:t>
            </w:r>
          </w:p>
          <w:p w14:paraId="15B52DE4" w14:textId="77777777" w:rsidR="00502C9F" w:rsidRPr="001907E8" w:rsidRDefault="00502C9F" w:rsidP="00B628CE">
            <w:pPr>
              <w:pStyle w:val="Akapitzlist"/>
              <w:numPr>
                <w:ilvl w:val="3"/>
                <w:numId w:val="7"/>
              </w:numPr>
              <w:spacing w:before="0" w:after="60" w:line="240" w:lineRule="auto"/>
              <w:ind w:left="2024" w:hanging="944"/>
              <w:contextualSpacing w:val="0"/>
              <w:rPr>
                <w:rFonts w:ascii="Times New Roman" w:hAnsi="Times New Roman"/>
                <w:sz w:val="21"/>
                <w:szCs w:val="21"/>
              </w:rPr>
            </w:pPr>
            <w:r w:rsidRPr="001907E8">
              <w:rPr>
                <w:rFonts w:ascii="Times New Roman" w:hAnsi="Times New Roman"/>
                <w:sz w:val="21"/>
                <w:szCs w:val="21"/>
              </w:rPr>
              <w:t>Zaawansowane zarządzanie przez wiersz poleceń: Interfejs wiersza poleceń musi umożliwiać wykonywanie zaawansowanych operacji konfiguracyjnych oraz diagnostycznych.</w:t>
            </w:r>
          </w:p>
          <w:p w14:paraId="62AE4B15" w14:textId="77777777" w:rsidR="00502C9F" w:rsidRPr="001907E8" w:rsidRDefault="00502C9F" w:rsidP="00B628CE">
            <w:pPr>
              <w:pStyle w:val="Akapitzlist"/>
              <w:numPr>
                <w:ilvl w:val="3"/>
                <w:numId w:val="7"/>
              </w:numPr>
              <w:spacing w:before="0" w:after="60" w:line="240" w:lineRule="auto"/>
              <w:ind w:left="2024" w:hanging="944"/>
              <w:contextualSpacing w:val="0"/>
              <w:rPr>
                <w:rFonts w:ascii="Times New Roman" w:hAnsi="Times New Roman"/>
                <w:sz w:val="21"/>
                <w:szCs w:val="21"/>
              </w:rPr>
            </w:pPr>
            <w:r w:rsidRPr="001907E8">
              <w:rPr>
                <w:rFonts w:ascii="Times New Roman" w:hAnsi="Times New Roman"/>
                <w:sz w:val="21"/>
                <w:szCs w:val="21"/>
              </w:rPr>
              <w:t>Wsparcie dla automatyzacji: System musi obsługiwać tworzenie skryptów automatyzujących rutynowe zadania administracyjne, co zwiększa efektywność zarządzania.</w:t>
            </w:r>
          </w:p>
          <w:p w14:paraId="53835ADD"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Narzędzia serwisowe i konserwacyjne</w:t>
            </w:r>
          </w:p>
          <w:p w14:paraId="7141C240" w14:textId="77777777" w:rsidR="00502C9F" w:rsidRPr="001907E8" w:rsidRDefault="00502C9F" w:rsidP="00B628CE">
            <w:pPr>
              <w:pStyle w:val="Akapitzlist"/>
              <w:numPr>
                <w:ilvl w:val="2"/>
                <w:numId w:val="7"/>
              </w:numPr>
              <w:spacing w:before="0" w:after="60" w:line="240" w:lineRule="auto"/>
              <w:ind w:left="1457" w:hanging="737"/>
              <w:contextualSpacing w:val="0"/>
              <w:rPr>
                <w:rFonts w:ascii="Times New Roman" w:hAnsi="Times New Roman"/>
                <w:sz w:val="21"/>
                <w:szCs w:val="21"/>
              </w:rPr>
            </w:pPr>
            <w:r w:rsidRPr="001907E8">
              <w:rPr>
                <w:rFonts w:ascii="Times New Roman" w:hAnsi="Times New Roman"/>
                <w:sz w:val="21"/>
                <w:szCs w:val="21"/>
              </w:rPr>
              <w:t>Oprogramowanie musi zawierać zestaw narzędzi wspierających rutynową konserwację, w tym:</w:t>
            </w:r>
          </w:p>
          <w:p w14:paraId="02C5F5A8" w14:textId="77777777" w:rsidR="00502C9F" w:rsidRPr="001907E8" w:rsidRDefault="00502C9F" w:rsidP="00B628CE">
            <w:pPr>
              <w:pStyle w:val="Akapitzlist"/>
              <w:numPr>
                <w:ilvl w:val="3"/>
                <w:numId w:val="7"/>
              </w:numPr>
              <w:spacing w:before="0" w:after="60" w:line="240" w:lineRule="auto"/>
              <w:ind w:left="2024" w:hanging="944"/>
              <w:contextualSpacing w:val="0"/>
              <w:rPr>
                <w:rFonts w:ascii="Times New Roman" w:hAnsi="Times New Roman"/>
                <w:sz w:val="21"/>
                <w:szCs w:val="21"/>
              </w:rPr>
            </w:pPr>
            <w:r w:rsidRPr="001907E8">
              <w:rPr>
                <w:rFonts w:ascii="Times New Roman" w:hAnsi="Times New Roman"/>
                <w:sz w:val="21"/>
                <w:szCs w:val="21"/>
              </w:rPr>
              <w:t>Aktualizacje i instalacja poprawek: Możliwość przeprowadzania aktualizacji oprogramowania macierzy oraz instalacji poprawek bez przerywania dostępu do danych.</w:t>
            </w:r>
          </w:p>
          <w:p w14:paraId="7F6DF0CA" w14:textId="77777777" w:rsidR="00502C9F" w:rsidRPr="001907E8" w:rsidRDefault="00502C9F" w:rsidP="00B628CE">
            <w:pPr>
              <w:pStyle w:val="Akapitzlist"/>
              <w:numPr>
                <w:ilvl w:val="3"/>
                <w:numId w:val="7"/>
              </w:numPr>
              <w:spacing w:before="0" w:after="60" w:line="240" w:lineRule="auto"/>
              <w:ind w:left="2024" w:hanging="944"/>
              <w:contextualSpacing w:val="0"/>
              <w:rPr>
                <w:rFonts w:ascii="Times New Roman" w:hAnsi="Times New Roman"/>
                <w:sz w:val="21"/>
                <w:szCs w:val="21"/>
              </w:rPr>
            </w:pPr>
            <w:r w:rsidRPr="001907E8">
              <w:rPr>
                <w:rFonts w:ascii="Times New Roman" w:hAnsi="Times New Roman"/>
                <w:sz w:val="21"/>
                <w:szCs w:val="21"/>
              </w:rPr>
              <w:t>Automatyczne inspekcje: Oprogramowanie musi umożliwiać automatyczne inspekcje stanu macierzy, identyfikując potencjalne problemy przed ich eskalacją.</w:t>
            </w:r>
          </w:p>
          <w:p w14:paraId="37BB6F85" w14:textId="77777777" w:rsidR="00502C9F" w:rsidRPr="001907E8" w:rsidRDefault="00502C9F" w:rsidP="00B628CE">
            <w:pPr>
              <w:pStyle w:val="Akapitzlist"/>
              <w:numPr>
                <w:ilvl w:val="3"/>
                <w:numId w:val="7"/>
              </w:numPr>
              <w:spacing w:before="0" w:after="60" w:line="240" w:lineRule="auto"/>
              <w:ind w:left="2024" w:hanging="944"/>
              <w:contextualSpacing w:val="0"/>
              <w:rPr>
                <w:rFonts w:ascii="Times New Roman" w:hAnsi="Times New Roman"/>
                <w:sz w:val="21"/>
                <w:szCs w:val="21"/>
              </w:rPr>
            </w:pPr>
            <w:r w:rsidRPr="001907E8">
              <w:rPr>
                <w:rFonts w:ascii="Times New Roman" w:hAnsi="Times New Roman"/>
                <w:sz w:val="21"/>
                <w:szCs w:val="21"/>
              </w:rPr>
              <w:t>Narzędzia do diagnostyki: System musi oferować narzędzia do szybkiej diagnostyki i rozwiązywania problemów, co ułatwia konserwację i naprawę sprzętu.</w:t>
            </w:r>
          </w:p>
          <w:p w14:paraId="2CB20EB8"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t>Zdalne monitorowanie i wsparcie</w:t>
            </w:r>
          </w:p>
          <w:p w14:paraId="45EB74AC" w14:textId="77777777" w:rsidR="00502C9F" w:rsidRPr="001907E8" w:rsidRDefault="00502C9F" w:rsidP="00B628CE">
            <w:pPr>
              <w:pStyle w:val="Akapitzlist"/>
              <w:numPr>
                <w:ilvl w:val="2"/>
                <w:numId w:val="7"/>
              </w:numPr>
              <w:spacing w:before="0" w:after="60" w:line="240" w:lineRule="auto"/>
              <w:ind w:left="1457" w:hanging="737"/>
              <w:contextualSpacing w:val="0"/>
              <w:rPr>
                <w:rFonts w:ascii="Times New Roman" w:hAnsi="Times New Roman"/>
                <w:sz w:val="21"/>
                <w:szCs w:val="21"/>
              </w:rPr>
            </w:pPr>
            <w:r w:rsidRPr="001907E8">
              <w:rPr>
                <w:rFonts w:ascii="Times New Roman" w:hAnsi="Times New Roman"/>
                <w:sz w:val="21"/>
                <w:szCs w:val="21"/>
              </w:rPr>
              <w:t>Oprogramowanie musi zapewniać funkcje zdalnego monitorowania oraz wsparcia technicznego przez producenta, w tym:</w:t>
            </w:r>
          </w:p>
          <w:p w14:paraId="74E7BD6D" w14:textId="77777777" w:rsidR="00502C9F" w:rsidRPr="001907E8" w:rsidRDefault="00502C9F" w:rsidP="00B628CE">
            <w:pPr>
              <w:pStyle w:val="Akapitzlist"/>
              <w:numPr>
                <w:ilvl w:val="3"/>
                <w:numId w:val="7"/>
              </w:numPr>
              <w:spacing w:before="0" w:after="60" w:line="240" w:lineRule="auto"/>
              <w:ind w:left="2024" w:hanging="944"/>
              <w:contextualSpacing w:val="0"/>
              <w:rPr>
                <w:rFonts w:ascii="Times New Roman" w:hAnsi="Times New Roman"/>
                <w:sz w:val="21"/>
                <w:szCs w:val="21"/>
              </w:rPr>
            </w:pPr>
            <w:r w:rsidRPr="001907E8">
              <w:rPr>
                <w:rFonts w:ascii="Times New Roman" w:hAnsi="Times New Roman"/>
                <w:sz w:val="21"/>
                <w:szCs w:val="21"/>
              </w:rPr>
              <w:t>Zdalny dostęp do systemu: Możliwość zdalnego monitorowania stanu macierzy oraz zdalnego przesyłania plików diagnostycznych do serwisu, co ułatwia wsparcie techniczne.</w:t>
            </w:r>
          </w:p>
          <w:p w14:paraId="795B01B8" w14:textId="77777777" w:rsidR="00502C9F" w:rsidRPr="001907E8" w:rsidRDefault="00502C9F" w:rsidP="00B628CE">
            <w:pPr>
              <w:pStyle w:val="Akapitzlist"/>
              <w:numPr>
                <w:ilvl w:val="3"/>
                <w:numId w:val="7"/>
              </w:numPr>
              <w:spacing w:before="0" w:after="60" w:line="240" w:lineRule="auto"/>
              <w:ind w:left="2024" w:hanging="944"/>
              <w:contextualSpacing w:val="0"/>
              <w:rPr>
                <w:rFonts w:ascii="Times New Roman" w:hAnsi="Times New Roman"/>
                <w:sz w:val="21"/>
                <w:szCs w:val="21"/>
              </w:rPr>
            </w:pPr>
            <w:r w:rsidRPr="001907E8">
              <w:rPr>
                <w:rFonts w:ascii="Times New Roman" w:hAnsi="Times New Roman"/>
                <w:sz w:val="21"/>
                <w:szCs w:val="21"/>
              </w:rPr>
              <w:t>Powiadomienia o alarmach: System musi automatycznie generować powiadomienia o błędach i ostrzeżeniach, z możliwością przesyłania informacji do administratora poprzez e-mail lub protokół zarządzania (SNMP).</w:t>
            </w:r>
          </w:p>
          <w:p w14:paraId="335DEB40" w14:textId="77777777" w:rsidR="00502C9F" w:rsidRPr="001907E8" w:rsidRDefault="00502C9F" w:rsidP="00B628CE">
            <w:pPr>
              <w:pStyle w:val="Akapitzlist"/>
              <w:numPr>
                <w:ilvl w:val="3"/>
                <w:numId w:val="7"/>
              </w:numPr>
              <w:spacing w:before="0" w:after="60" w:line="240" w:lineRule="auto"/>
              <w:ind w:left="2024" w:hanging="944"/>
              <w:contextualSpacing w:val="0"/>
              <w:rPr>
                <w:rFonts w:ascii="Times New Roman" w:hAnsi="Times New Roman"/>
                <w:sz w:val="21"/>
                <w:szCs w:val="21"/>
              </w:rPr>
            </w:pPr>
            <w:r w:rsidRPr="001907E8">
              <w:rPr>
                <w:rFonts w:ascii="Times New Roman" w:hAnsi="Times New Roman"/>
                <w:sz w:val="21"/>
                <w:szCs w:val="21"/>
              </w:rPr>
              <w:t>Integracja z platformą analityczną: Oprogramowanie musi umożliwiać analizę danych operacyjnych oraz wspierać funkcje predykcyjnego utrzymania, co pozwala na proaktywne działania serwisowe.</w:t>
            </w:r>
          </w:p>
          <w:p w14:paraId="3516D662" w14:textId="77777777" w:rsidR="00502C9F" w:rsidRPr="001907E8" w:rsidRDefault="00502C9F" w:rsidP="00B628CE">
            <w:pPr>
              <w:pStyle w:val="Akapitzlist"/>
              <w:numPr>
                <w:ilvl w:val="1"/>
                <w:numId w:val="7"/>
              </w:numPr>
              <w:spacing w:before="0" w:after="60" w:line="240" w:lineRule="auto"/>
              <w:ind w:left="1032" w:hanging="672"/>
              <w:contextualSpacing w:val="0"/>
              <w:rPr>
                <w:rFonts w:ascii="Times New Roman" w:hAnsi="Times New Roman"/>
                <w:sz w:val="21"/>
                <w:szCs w:val="21"/>
              </w:rPr>
            </w:pPr>
            <w:r w:rsidRPr="001907E8">
              <w:rPr>
                <w:rFonts w:ascii="Times New Roman" w:hAnsi="Times New Roman"/>
                <w:sz w:val="21"/>
                <w:szCs w:val="21"/>
              </w:rPr>
              <w:lastRenderedPageBreak/>
              <w:t>Wymagania dodatkowe</w:t>
            </w:r>
          </w:p>
          <w:p w14:paraId="482B492A" w14:textId="77777777" w:rsidR="00502C9F" w:rsidRPr="001907E8" w:rsidRDefault="00502C9F" w:rsidP="00B628CE">
            <w:pPr>
              <w:pStyle w:val="Akapitzlist"/>
              <w:numPr>
                <w:ilvl w:val="2"/>
                <w:numId w:val="7"/>
              </w:numPr>
              <w:spacing w:before="0" w:after="60" w:line="240" w:lineRule="auto"/>
              <w:ind w:left="1457" w:hanging="737"/>
              <w:contextualSpacing w:val="0"/>
              <w:rPr>
                <w:rFonts w:ascii="Times New Roman" w:hAnsi="Times New Roman"/>
                <w:sz w:val="21"/>
                <w:szCs w:val="21"/>
              </w:rPr>
            </w:pPr>
            <w:r w:rsidRPr="001907E8">
              <w:rPr>
                <w:rFonts w:ascii="Times New Roman" w:hAnsi="Times New Roman"/>
                <w:sz w:val="21"/>
                <w:szCs w:val="21"/>
              </w:rPr>
              <w:t>Oprogramowanie musi być dostarczone przez producenta macierzy i zapewniać pełną kompatybilność z oferowanym sprzętem.</w:t>
            </w:r>
          </w:p>
          <w:p w14:paraId="3FA2A8C0" w14:textId="77777777" w:rsidR="00502C9F" w:rsidRPr="001907E8" w:rsidRDefault="00502C9F" w:rsidP="00B628CE">
            <w:pPr>
              <w:pStyle w:val="Akapitzlist"/>
              <w:numPr>
                <w:ilvl w:val="2"/>
                <w:numId w:val="7"/>
              </w:numPr>
              <w:spacing w:before="0" w:after="60" w:line="240" w:lineRule="auto"/>
              <w:ind w:left="1457" w:hanging="737"/>
              <w:contextualSpacing w:val="0"/>
              <w:rPr>
                <w:rFonts w:ascii="Times New Roman" w:hAnsi="Times New Roman"/>
                <w:sz w:val="21"/>
                <w:szCs w:val="21"/>
              </w:rPr>
            </w:pPr>
            <w:r w:rsidRPr="001907E8">
              <w:rPr>
                <w:rFonts w:ascii="Times New Roman" w:hAnsi="Times New Roman"/>
                <w:sz w:val="21"/>
                <w:szCs w:val="21"/>
              </w:rPr>
              <w:t>Oprogramowanie musi być dostępne w języku polskim lub angielskim.</w:t>
            </w:r>
          </w:p>
          <w:p w14:paraId="5E309515" w14:textId="77777777" w:rsidR="00502C9F" w:rsidRPr="001907E8" w:rsidRDefault="00502C9F" w:rsidP="00B628CE">
            <w:pPr>
              <w:pStyle w:val="Akapitzlist"/>
              <w:numPr>
                <w:ilvl w:val="2"/>
                <w:numId w:val="7"/>
              </w:numPr>
              <w:spacing w:before="0" w:after="60" w:line="240" w:lineRule="auto"/>
              <w:ind w:left="1457" w:hanging="737"/>
              <w:contextualSpacing w:val="0"/>
              <w:rPr>
                <w:rFonts w:ascii="Times New Roman" w:hAnsi="Times New Roman"/>
                <w:sz w:val="21"/>
                <w:szCs w:val="21"/>
              </w:rPr>
            </w:pPr>
            <w:r w:rsidRPr="001907E8">
              <w:rPr>
                <w:rFonts w:ascii="Times New Roman" w:hAnsi="Times New Roman"/>
                <w:sz w:val="21"/>
                <w:szCs w:val="21"/>
              </w:rPr>
              <w:t>Producent musi zapewniać wsparcie techniczne oraz regularne aktualizacje oprogramowania przez okres trwania gwarancji.</w:t>
            </w:r>
          </w:p>
        </w:tc>
      </w:tr>
      <w:tr w:rsidR="00502C9F" w:rsidRPr="001907E8" w14:paraId="1AAB15D6" w14:textId="77777777" w:rsidTr="00502C9F">
        <w:trPr>
          <w:jc w:val="center"/>
        </w:trPr>
        <w:tc>
          <w:tcPr>
            <w:tcW w:w="1227" w:type="pct"/>
            <w:hideMark/>
          </w:tcPr>
          <w:p w14:paraId="4C7B7270"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lastRenderedPageBreak/>
              <w:t>Priorytety zadań</w:t>
            </w:r>
          </w:p>
        </w:tc>
        <w:tc>
          <w:tcPr>
            <w:tcW w:w="3773" w:type="pct"/>
          </w:tcPr>
          <w:p w14:paraId="36E21778"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Macierz musi posiadać możliwość zapewnienia ciągłości biznesu na oczekiwanym poziomie usług (</w:t>
            </w:r>
            <w:proofErr w:type="spellStart"/>
            <w:r w:rsidRPr="001907E8">
              <w:rPr>
                <w:rFonts w:ascii="Times New Roman" w:hAnsi="Times New Roman"/>
                <w:sz w:val="21"/>
                <w:szCs w:val="21"/>
              </w:rPr>
              <w:t>QoS</w:t>
            </w:r>
            <w:proofErr w:type="spellEnd"/>
            <w:r w:rsidRPr="001907E8">
              <w:rPr>
                <w:rFonts w:ascii="Times New Roman" w:hAnsi="Times New Roman"/>
                <w:sz w:val="21"/>
                <w:szCs w:val="21"/>
              </w:rPr>
              <w:t xml:space="preserve">) poprzez definicję polityk </w:t>
            </w:r>
            <w:proofErr w:type="spellStart"/>
            <w:r w:rsidRPr="001907E8">
              <w:rPr>
                <w:rFonts w:ascii="Times New Roman" w:hAnsi="Times New Roman"/>
                <w:sz w:val="21"/>
                <w:szCs w:val="21"/>
              </w:rPr>
              <w:t>QoS</w:t>
            </w:r>
            <w:proofErr w:type="spellEnd"/>
            <w:r w:rsidRPr="001907E8">
              <w:rPr>
                <w:rFonts w:ascii="Times New Roman" w:hAnsi="Times New Roman"/>
                <w:sz w:val="21"/>
                <w:szCs w:val="21"/>
              </w:rPr>
              <w:t xml:space="preserve"> w oparciu o maksymalne progi wydajności IOPS i MB/s. Musi istnieć możliwość określenia polityk </w:t>
            </w:r>
            <w:proofErr w:type="spellStart"/>
            <w:r w:rsidRPr="001907E8">
              <w:rPr>
                <w:rFonts w:ascii="Times New Roman" w:hAnsi="Times New Roman"/>
                <w:sz w:val="21"/>
                <w:szCs w:val="21"/>
              </w:rPr>
              <w:t>QoS</w:t>
            </w:r>
            <w:proofErr w:type="spellEnd"/>
            <w:r w:rsidRPr="001907E8">
              <w:rPr>
                <w:rFonts w:ascii="Times New Roman" w:hAnsi="Times New Roman"/>
                <w:sz w:val="21"/>
                <w:szCs w:val="21"/>
              </w:rPr>
              <w:t xml:space="preserve"> na poziomie wolumenów. Dostarczenie tej funkcjonalności jest wymagane na tym etapie postępowania.</w:t>
            </w:r>
          </w:p>
        </w:tc>
      </w:tr>
      <w:tr w:rsidR="00502C9F" w:rsidRPr="001907E8" w14:paraId="2605ADCA" w14:textId="77777777" w:rsidTr="00502C9F">
        <w:trPr>
          <w:jc w:val="center"/>
        </w:trPr>
        <w:tc>
          <w:tcPr>
            <w:tcW w:w="1227" w:type="pct"/>
            <w:hideMark/>
          </w:tcPr>
          <w:p w14:paraId="307171E8"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Wspierane systemy operacyjne</w:t>
            </w:r>
          </w:p>
        </w:tc>
        <w:tc>
          <w:tcPr>
            <w:tcW w:w="3773" w:type="pct"/>
            <w:hideMark/>
          </w:tcPr>
          <w:p w14:paraId="0B2BAFD8" w14:textId="77777777" w:rsidR="00502C9F" w:rsidRPr="001907E8" w:rsidRDefault="00502C9F" w:rsidP="006E5F84">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Wsparcie, dla co najmniej Microsoft Server Windows 2016/2019, Linux </w:t>
            </w:r>
            <w:proofErr w:type="spellStart"/>
            <w:r w:rsidRPr="001907E8">
              <w:rPr>
                <w:rFonts w:ascii="Times New Roman" w:hAnsi="Times New Roman"/>
                <w:sz w:val="21"/>
                <w:szCs w:val="21"/>
              </w:rPr>
              <w:t>RedHat</w:t>
            </w:r>
            <w:proofErr w:type="spellEnd"/>
            <w:r w:rsidRPr="001907E8">
              <w:rPr>
                <w:rFonts w:ascii="Times New Roman" w:hAnsi="Times New Roman"/>
                <w:sz w:val="21"/>
                <w:szCs w:val="21"/>
              </w:rPr>
              <w:t xml:space="preserve"> /8.x,</w:t>
            </w:r>
            <w:r w:rsidR="006E5F84" w:rsidRPr="001907E8">
              <w:rPr>
                <w:rFonts w:ascii="Times New Roman" w:hAnsi="Times New Roman"/>
                <w:sz w:val="21"/>
                <w:szCs w:val="21"/>
              </w:rPr>
              <w:t>9.x,10.x</w:t>
            </w:r>
            <w:r w:rsidRPr="001907E8">
              <w:rPr>
                <w:rFonts w:ascii="Times New Roman" w:hAnsi="Times New Roman"/>
                <w:sz w:val="21"/>
                <w:szCs w:val="21"/>
              </w:rPr>
              <w:t xml:space="preserve"> </w:t>
            </w:r>
            <w:r w:rsidR="00F427C2" w:rsidRPr="001907E8">
              <w:rPr>
                <w:rFonts w:ascii="Times New Roman" w:hAnsi="Times New Roman"/>
                <w:sz w:val="21"/>
                <w:szCs w:val="21"/>
              </w:rPr>
              <w:t xml:space="preserve">, </w:t>
            </w:r>
            <w:proofErr w:type="spellStart"/>
            <w:r w:rsidR="00F427C2" w:rsidRPr="001907E8">
              <w:rPr>
                <w:rFonts w:ascii="Times New Roman" w:hAnsi="Times New Roman"/>
                <w:sz w:val="21"/>
                <w:szCs w:val="21"/>
              </w:rPr>
              <w:t>Rocky</w:t>
            </w:r>
            <w:proofErr w:type="spellEnd"/>
            <w:r w:rsidR="00F427C2" w:rsidRPr="001907E8">
              <w:rPr>
                <w:rFonts w:ascii="Times New Roman" w:hAnsi="Times New Roman"/>
                <w:sz w:val="21"/>
                <w:szCs w:val="21"/>
              </w:rPr>
              <w:t xml:space="preserve"> Linux 8.x,9.x, 10.x</w:t>
            </w:r>
          </w:p>
        </w:tc>
      </w:tr>
      <w:tr w:rsidR="00502C9F" w:rsidRPr="001907E8" w14:paraId="45B09BF6" w14:textId="77777777" w:rsidTr="00502C9F">
        <w:trPr>
          <w:jc w:val="center"/>
        </w:trPr>
        <w:tc>
          <w:tcPr>
            <w:tcW w:w="1227" w:type="pct"/>
            <w:hideMark/>
          </w:tcPr>
          <w:p w14:paraId="42E8DA53"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Certyfikaty</w:t>
            </w:r>
          </w:p>
        </w:tc>
        <w:tc>
          <w:tcPr>
            <w:tcW w:w="3773" w:type="pct"/>
            <w:hideMark/>
          </w:tcPr>
          <w:p w14:paraId="7A0C87FA"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Serwer musi być wyprodukowany zgodnie z normą ISO-9001, ISO-50001 oraz ISO-14001 lub równoważne.</w:t>
            </w:r>
          </w:p>
          <w:p w14:paraId="4DC97C41"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Serwer musi posiadać deklaracja CE. </w:t>
            </w:r>
          </w:p>
        </w:tc>
      </w:tr>
      <w:tr w:rsidR="00502C9F" w:rsidRPr="001907E8" w14:paraId="2715AC99" w14:textId="77777777" w:rsidTr="00502C9F">
        <w:trPr>
          <w:jc w:val="center"/>
        </w:trPr>
        <w:tc>
          <w:tcPr>
            <w:tcW w:w="1227" w:type="pct"/>
            <w:hideMark/>
          </w:tcPr>
          <w:p w14:paraId="235BF7BF" w14:textId="77777777" w:rsidR="00502C9F" w:rsidRPr="001907E8" w:rsidRDefault="00502C9F"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Gwarancja i serwis</w:t>
            </w:r>
          </w:p>
        </w:tc>
        <w:tc>
          <w:tcPr>
            <w:tcW w:w="3773" w:type="pct"/>
            <w:hideMark/>
          </w:tcPr>
          <w:p w14:paraId="1A3C29E3"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Wymagane uaktualnianie </w:t>
            </w:r>
            <w:proofErr w:type="spellStart"/>
            <w:r w:rsidRPr="001907E8">
              <w:rPr>
                <w:rFonts w:ascii="Times New Roman" w:hAnsi="Times New Roman"/>
                <w:sz w:val="21"/>
                <w:szCs w:val="21"/>
              </w:rPr>
              <w:t>firmware</w:t>
            </w:r>
            <w:proofErr w:type="spellEnd"/>
            <w:r w:rsidRPr="001907E8">
              <w:rPr>
                <w:rFonts w:ascii="Times New Roman" w:hAnsi="Times New Roman"/>
                <w:sz w:val="21"/>
                <w:szCs w:val="21"/>
              </w:rPr>
              <w:t>-u kontrolerów macierzy bez przerywania dostępu do danych.</w:t>
            </w:r>
          </w:p>
          <w:p w14:paraId="111FB898"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Macierz przystosowana do napraw w miejscu zainstalowania oraz wymiany elementów bez konieczności jej wyłączania.</w:t>
            </w:r>
          </w:p>
          <w:p w14:paraId="08F94B81"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Macierz musi umożliwiać zdalne zarządzanie. </w:t>
            </w:r>
          </w:p>
          <w:p w14:paraId="5ED254C0"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Urządzenie  musi  być  fabrycznie  nowe,  wyprodukowane  nie  wcześniej  niż  </w:t>
            </w:r>
            <w:r w:rsidR="00F427C2" w:rsidRPr="001907E8">
              <w:rPr>
                <w:rFonts w:ascii="Times New Roman" w:hAnsi="Times New Roman"/>
                <w:sz w:val="21"/>
                <w:szCs w:val="21"/>
              </w:rPr>
              <w:t>w styczniu 2025 r</w:t>
            </w:r>
            <w:r w:rsidR="006E5F84" w:rsidRPr="001907E8">
              <w:rPr>
                <w:rFonts w:ascii="Times New Roman" w:hAnsi="Times New Roman"/>
                <w:sz w:val="21"/>
                <w:szCs w:val="21"/>
              </w:rPr>
              <w:t>.</w:t>
            </w:r>
            <w:r w:rsidRPr="001907E8">
              <w:rPr>
                <w:rFonts w:ascii="Times New Roman" w:hAnsi="Times New Roman"/>
                <w:sz w:val="21"/>
                <w:szCs w:val="21"/>
              </w:rPr>
              <w:t xml:space="preserve"> i  pochodzić  z autoryzowanego  kanału dystrybucji producenta, a także musi być objęte serwisem producenta lub autoryzowanego partnera serwisowego na terenie RP.</w:t>
            </w:r>
          </w:p>
          <w:p w14:paraId="460A2F21" w14:textId="77777777" w:rsidR="00502C9F" w:rsidRPr="001907E8" w:rsidRDefault="00502C9F" w:rsidP="00B628CE">
            <w:pPr>
              <w:pStyle w:val="Akapitzlist"/>
              <w:numPr>
                <w:ilvl w:val="0"/>
                <w:numId w:val="7"/>
              </w:numPr>
              <w:spacing w:before="0" w:after="60" w:line="240" w:lineRule="auto"/>
              <w:contextualSpacing w:val="0"/>
              <w:rPr>
                <w:rFonts w:ascii="Times New Roman" w:hAnsi="Times New Roman"/>
                <w:sz w:val="21"/>
                <w:szCs w:val="21"/>
              </w:rPr>
            </w:pPr>
            <w:bookmarkStart w:id="8" w:name="_Hlk181096081"/>
            <w:r w:rsidRPr="001907E8">
              <w:rPr>
                <w:rFonts w:ascii="Times New Roman" w:hAnsi="Times New Roman"/>
                <w:sz w:val="21"/>
                <w:szCs w:val="21"/>
              </w:rPr>
              <w:t xml:space="preserve">Wymagana gwarancja na </w:t>
            </w:r>
            <w:r w:rsidR="006E5F84" w:rsidRPr="001907E8">
              <w:rPr>
                <w:rFonts w:ascii="Times New Roman" w:hAnsi="Times New Roman"/>
                <w:sz w:val="21"/>
                <w:szCs w:val="21"/>
              </w:rPr>
              <w:t>2</w:t>
            </w:r>
            <w:r w:rsidRPr="001907E8">
              <w:rPr>
                <w:rFonts w:ascii="Times New Roman" w:hAnsi="Times New Roman"/>
                <w:sz w:val="21"/>
                <w:szCs w:val="21"/>
              </w:rPr>
              <w:t xml:space="preserve"> lata z czasem reakcji </w:t>
            </w:r>
            <w:r w:rsidR="006E5F84" w:rsidRPr="001907E8">
              <w:rPr>
                <w:rFonts w:ascii="Times New Roman" w:hAnsi="Times New Roman"/>
                <w:sz w:val="21"/>
                <w:szCs w:val="21"/>
              </w:rPr>
              <w:t>dwa dni</w:t>
            </w:r>
            <w:r w:rsidRPr="001907E8">
              <w:rPr>
                <w:rFonts w:ascii="Times New Roman" w:hAnsi="Times New Roman"/>
                <w:sz w:val="21"/>
                <w:szCs w:val="21"/>
              </w:rPr>
              <w:t xml:space="preserve"> robocze, realizowana w miejscu instalacji macierzy. Uszkodzone dyski pozostają u Zamawiającego.</w:t>
            </w:r>
          </w:p>
          <w:p w14:paraId="0FBED59D" w14:textId="77777777" w:rsidR="00502C9F" w:rsidRPr="001907E8" w:rsidRDefault="00502C9F" w:rsidP="006E5F84">
            <w:pPr>
              <w:pStyle w:val="Akapitzlist"/>
              <w:numPr>
                <w:ilvl w:val="0"/>
                <w:numId w:val="7"/>
              </w:numPr>
              <w:spacing w:before="0" w:after="60" w:line="240" w:lineRule="auto"/>
              <w:contextualSpacing w:val="0"/>
              <w:rPr>
                <w:rFonts w:ascii="Times New Roman" w:hAnsi="Times New Roman"/>
                <w:sz w:val="21"/>
                <w:szCs w:val="21"/>
              </w:rPr>
            </w:pPr>
            <w:r w:rsidRPr="001907E8">
              <w:rPr>
                <w:rFonts w:ascii="Times New Roman" w:hAnsi="Times New Roman"/>
                <w:sz w:val="21"/>
                <w:szCs w:val="21"/>
              </w:rPr>
              <w:t xml:space="preserve">Zamawiający oczekuje możliwości zgłaszania zdarzeń serwisowych w trybie 24/7/365 Zamawiający wymaga pojedynczego punktu kontaktu dla całego rozwiązania Producenta, w tym także sprzedanego oprogramowania. </w:t>
            </w:r>
            <w:bookmarkEnd w:id="8"/>
          </w:p>
        </w:tc>
      </w:tr>
    </w:tbl>
    <w:p w14:paraId="058B24C7" w14:textId="77777777" w:rsidR="00ED6474" w:rsidRPr="001907E8" w:rsidRDefault="00ED6474" w:rsidP="00333D8A">
      <w:pPr>
        <w:spacing w:before="0" w:after="60" w:line="240" w:lineRule="auto"/>
        <w:rPr>
          <w:rFonts w:ascii="Times New Roman" w:hAnsi="Times New Roman"/>
          <w:sz w:val="21"/>
          <w:szCs w:val="21"/>
        </w:rPr>
      </w:pPr>
    </w:p>
    <w:p w14:paraId="460EACCD" w14:textId="77777777" w:rsidR="00ED6474" w:rsidRPr="001907E8" w:rsidRDefault="00151C7A" w:rsidP="00B628CE">
      <w:pPr>
        <w:pStyle w:val="Nagwek1"/>
        <w:numPr>
          <w:ilvl w:val="0"/>
          <w:numId w:val="9"/>
        </w:numPr>
        <w:ind w:left="284" w:hanging="284"/>
        <w:rPr>
          <w:rFonts w:ascii="Times New Roman" w:hAnsi="Times New Roman" w:cs="Times New Roman"/>
          <w:color w:val="1F3864" w:themeColor="accent5" w:themeShade="80"/>
          <w:sz w:val="28"/>
        </w:rPr>
      </w:pPr>
      <w:r w:rsidRPr="001907E8">
        <w:rPr>
          <w:rFonts w:ascii="Times New Roman" w:hAnsi="Times New Roman" w:cs="Times New Roman"/>
          <w:sz w:val="21"/>
          <w:szCs w:val="21"/>
        </w:rPr>
        <w:br w:type="column"/>
      </w:r>
      <w:bookmarkStart w:id="9" w:name="_Toc212548113"/>
      <w:bookmarkStart w:id="10" w:name="_Toc212629121"/>
      <w:bookmarkStart w:id="11" w:name="_Toc222301047"/>
      <w:proofErr w:type="spellStart"/>
      <w:r w:rsidR="00710CD5" w:rsidRPr="001907E8">
        <w:rPr>
          <w:rFonts w:ascii="Times New Roman" w:hAnsi="Times New Roman" w:cs="Times New Roman"/>
          <w:color w:val="1F3864" w:themeColor="accent5" w:themeShade="80"/>
          <w:sz w:val="28"/>
        </w:rPr>
        <w:lastRenderedPageBreak/>
        <w:t>Z</w:t>
      </w:r>
      <w:r w:rsidR="00ED6474" w:rsidRPr="001907E8">
        <w:rPr>
          <w:rFonts w:ascii="Times New Roman" w:hAnsi="Times New Roman" w:cs="Times New Roman"/>
          <w:color w:val="1F3864" w:themeColor="accent5" w:themeShade="80"/>
          <w:sz w:val="28"/>
        </w:rPr>
        <w:t>arządza</w:t>
      </w:r>
      <w:r w:rsidR="00710CD5" w:rsidRPr="001907E8">
        <w:rPr>
          <w:rFonts w:ascii="Times New Roman" w:hAnsi="Times New Roman" w:cs="Times New Roman"/>
          <w:color w:val="1F3864" w:themeColor="accent5" w:themeShade="80"/>
          <w:sz w:val="28"/>
        </w:rPr>
        <w:t>lne</w:t>
      </w:r>
      <w:proofErr w:type="spellEnd"/>
      <w:r w:rsidR="00ED6474" w:rsidRPr="001907E8">
        <w:rPr>
          <w:rFonts w:ascii="Times New Roman" w:hAnsi="Times New Roman" w:cs="Times New Roman"/>
          <w:color w:val="1F3864" w:themeColor="accent5" w:themeShade="80"/>
          <w:sz w:val="28"/>
        </w:rPr>
        <w:t xml:space="preserve"> przełącznik</w:t>
      </w:r>
      <w:r w:rsidR="00710CD5" w:rsidRPr="001907E8">
        <w:rPr>
          <w:rFonts w:ascii="Times New Roman" w:hAnsi="Times New Roman" w:cs="Times New Roman"/>
          <w:color w:val="1F3864" w:themeColor="accent5" w:themeShade="80"/>
          <w:sz w:val="28"/>
        </w:rPr>
        <w:t>i</w:t>
      </w:r>
      <w:r w:rsidR="00ED6474" w:rsidRPr="001907E8">
        <w:rPr>
          <w:rFonts w:ascii="Times New Roman" w:hAnsi="Times New Roman" w:cs="Times New Roman"/>
          <w:color w:val="1F3864" w:themeColor="accent5" w:themeShade="80"/>
          <w:sz w:val="28"/>
        </w:rPr>
        <w:t xml:space="preserve"> sieciow</w:t>
      </w:r>
      <w:r w:rsidR="00710CD5" w:rsidRPr="001907E8">
        <w:rPr>
          <w:rFonts w:ascii="Times New Roman" w:hAnsi="Times New Roman" w:cs="Times New Roman"/>
          <w:color w:val="1F3864" w:themeColor="accent5" w:themeShade="80"/>
          <w:sz w:val="28"/>
        </w:rPr>
        <w:t>e</w:t>
      </w:r>
      <w:r w:rsidR="00ED6474" w:rsidRPr="001907E8">
        <w:rPr>
          <w:rFonts w:ascii="Times New Roman" w:hAnsi="Times New Roman" w:cs="Times New Roman"/>
          <w:color w:val="1F3864" w:themeColor="accent5" w:themeShade="80"/>
          <w:sz w:val="28"/>
        </w:rPr>
        <w:t xml:space="preserve"> </w:t>
      </w:r>
      <w:r w:rsidR="00710CD5" w:rsidRPr="001907E8">
        <w:rPr>
          <w:rFonts w:ascii="Times New Roman" w:hAnsi="Times New Roman" w:cs="Times New Roman"/>
          <w:color w:val="1F3864" w:themeColor="accent5" w:themeShade="80"/>
          <w:sz w:val="28"/>
        </w:rPr>
        <w:t xml:space="preserve">dla Urzędu </w:t>
      </w:r>
      <w:r w:rsidR="00F81600">
        <w:rPr>
          <w:rFonts w:ascii="Times New Roman" w:hAnsi="Times New Roman" w:cs="Times New Roman"/>
          <w:color w:val="1F3864" w:themeColor="accent5" w:themeShade="80"/>
          <w:sz w:val="28"/>
        </w:rPr>
        <w:t>Miejskiego</w:t>
      </w:r>
      <w:r w:rsidR="00710CD5" w:rsidRPr="001907E8">
        <w:rPr>
          <w:rFonts w:ascii="Times New Roman" w:hAnsi="Times New Roman" w:cs="Times New Roman"/>
          <w:color w:val="1F3864" w:themeColor="accent5" w:themeShade="80"/>
          <w:sz w:val="28"/>
        </w:rPr>
        <w:t xml:space="preserve"> </w:t>
      </w:r>
      <w:r w:rsidR="00ED6474" w:rsidRPr="001907E8">
        <w:rPr>
          <w:rFonts w:ascii="Times New Roman" w:hAnsi="Times New Roman" w:cs="Times New Roman"/>
          <w:color w:val="1F3864" w:themeColor="accent5" w:themeShade="80"/>
          <w:sz w:val="28"/>
        </w:rPr>
        <w:t>(2 szt</w:t>
      </w:r>
      <w:r w:rsidRPr="001907E8">
        <w:rPr>
          <w:rFonts w:ascii="Times New Roman" w:hAnsi="Times New Roman" w:cs="Times New Roman"/>
          <w:color w:val="1F3864" w:themeColor="accent5" w:themeShade="80"/>
          <w:sz w:val="28"/>
        </w:rPr>
        <w:t>.</w:t>
      </w:r>
      <w:r w:rsidR="00ED6474" w:rsidRPr="001907E8">
        <w:rPr>
          <w:rFonts w:ascii="Times New Roman" w:hAnsi="Times New Roman" w:cs="Times New Roman"/>
          <w:color w:val="1F3864" w:themeColor="accent5" w:themeShade="80"/>
          <w:sz w:val="28"/>
        </w:rPr>
        <w:t>)</w:t>
      </w:r>
      <w:bookmarkEnd w:id="9"/>
      <w:bookmarkEnd w:id="10"/>
      <w:bookmarkEnd w:id="11"/>
      <w:r w:rsidR="00ED6474" w:rsidRPr="001907E8">
        <w:rPr>
          <w:rFonts w:ascii="Times New Roman" w:hAnsi="Times New Roman" w:cs="Times New Roman"/>
          <w:color w:val="1F3864" w:themeColor="accent5" w:themeShade="80"/>
          <w:sz w:val="28"/>
        </w:rPr>
        <w:t xml:space="preserve"> </w:t>
      </w:r>
    </w:p>
    <w:tbl>
      <w:tblPr>
        <w:tblStyle w:val="Tabela-Siatka"/>
        <w:tblW w:w="10491" w:type="dxa"/>
        <w:tblInd w:w="-431" w:type="dxa"/>
        <w:tblLook w:val="04A0" w:firstRow="1" w:lastRow="0" w:firstColumn="1" w:lastColumn="0" w:noHBand="0" w:noVBand="1"/>
      </w:tblPr>
      <w:tblGrid>
        <w:gridCol w:w="2553"/>
        <w:gridCol w:w="7938"/>
      </w:tblGrid>
      <w:tr w:rsidR="00151C7A" w:rsidRPr="001907E8" w14:paraId="5BAEB7F3" w14:textId="77777777" w:rsidTr="00017FAB">
        <w:trPr>
          <w:tblHeader/>
        </w:trPr>
        <w:tc>
          <w:tcPr>
            <w:tcW w:w="2553"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080B64" w14:textId="77777777" w:rsidR="00151C7A" w:rsidRPr="001907E8" w:rsidRDefault="00151C7A" w:rsidP="00333D8A">
            <w:pPr>
              <w:spacing w:before="0" w:after="60" w:line="240" w:lineRule="auto"/>
              <w:jc w:val="center"/>
              <w:rPr>
                <w:rFonts w:ascii="Times New Roman" w:hAnsi="Times New Roman"/>
                <w:b/>
                <w:bCs/>
                <w:sz w:val="21"/>
                <w:szCs w:val="21"/>
              </w:rPr>
            </w:pPr>
            <w:r w:rsidRPr="001907E8">
              <w:rPr>
                <w:rFonts w:ascii="Times New Roman" w:hAnsi="Times New Roman"/>
                <w:b/>
                <w:bCs/>
                <w:sz w:val="21"/>
                <w:szCs w:val="21"/>
              </w:rPr>
              <w:t>Parametr</w:t>
            </w:r>
          </w:p>
        </w:tc>
        <w:tc>
          <w:tcPr>
            <w:tcW w:w="79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BA9C9C8" w14:textId="77777777" w:rsidR="00151C7A" w:rsidRPr="001907E8" w:rsidRDefault="00151C7A" w:rsidP="00333D8A">
            <w:pPr>
              <w:spacing w:before="0" w:after="60" w:line="240" w:lineRule="auto"/>
              <w:jc w:val="center"/>
              <w:rPr>
                <w:rFonts w:ascii="Times New Roman" w:hAnsi="Times New Roman"/>
                <w:b/>
                <w:bCs/>
                <w:sz w:val="21"/>
                <w:szCs w:val="21"/>
              </w:rPr>
            </w:pPr>
            <w:r w:rsidRPr="001907E8">
              <w:rPr>
                <w:rFonts w:ascii="Times New Roman" w:hAnsi="Times New Roman"/>
                <w:b/>
                <w:bCs/>
                <w:sz w:val="21"/>
                <w:szCs w:val="21"/>
              </w:rPr>
              <w:t xml:space="preserve">Charakterystyka (wymagania minimalne) – </w:t>
            </w:r>
            <w:proofErr w:type="spellStart"/>
            <w:r w:rsidR="002514DD" w:rsidRPr="001907E8">
              <w:rPr>
                <w:rFonts w:ascii="Times New Roman" w:hAnsi="Times New Roman"/>
                <w:b/>
                <w:bCs/>
                <w:sz w:val="21"/>
                <w:szCs w:val="21"/>
              </w:rPr>
              <w:t>Zarządzalne</w:t>
            </w:r>
            <w:proofErr w:type="spellEnd"/>
            <w:r w:rsidR="002514DD" w:rsidRPr="001907E8">
              <w:rPr>
                <w:rFonts w:ascii="Times New Roman" w:hAnsi="Times New Roman"/>
                <w:b/>
                <w:bCs/>
                <w:sz w:val="21"/>
                <w:szCs w:val="21"/>
              </w:rPr>
              <w:t xml:space="preserve"> p</w:t>
            </w:r>
            <w:r w:rsidRPr="001907E8">
              <w:rPr>
                <w:rFonts w:ascii="Times New Roman" w:hAnsi="Times New Roman"/>
                <w:b/>
                <w:bCs/>
                <w:sz w:val="21"/>
                <w:szCs w:val="21"/>
              </w:rPr>
              <w:t>rzełączniki sieciowe</w:t>
            </w:r>
          </w:p>
        </w:tc>
      </w:tr>
      <w:tr w:rsidR="00ED6474" w:rsidRPr="001907E8" w14:paraId="3C88E828" w14:textId="77777777" w:rsidTr="00017FAB">
        <w:tc>
          <w:tcPr>
            <w:tcW w:w="2553" w:type="dxa"/>
            <w:tcBorders>
              <w:top w:val="single" w:sz="4" w:space="0" w:color="auto"/>
              <w:left w:val="single" w:sz="4" w:space="0" w:color="auto"/>
              <w:bottom w:val="single" w:sz="4" w:space="0" w:color="auto"/>
              <w:right w:val="single" w:sz="4" w:space="0" w:color="auto"/>
            </w:tcBorders>
            <w:hideMark/>
          </w:tcPr>
          <w:p w14:paraId="58D3CB41" w14:textId="77777777" w:rsidR="00ED6474" w:rsidRPr="001907E8" w:rsidRDefault="00ED6474"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Przełącznik sieciowy 48 portów</w:t>
            </w:r>
          </w:p>
        </w:tc>
        <w:tc>
          <w:tcPr>
            <w:tcW w:w="7938" w:type="dxa"/>
            <w:tcBorders>
              <w:top w:val="single" w:sz="4" w:space="0" w:color="auto"/>
              <w:left w:val="single" w:sz="4" w:space="0" w:color="auto"/>
              <w:bottom w:val="single" w:sz="4" w:space="0" w:color="auto"/>
              <w:right w:val="single" w:sz="4" w:space="0" w:color="auto"/>
            </w:tcBorders>
            <w:hideMark/>
          </w:tcPr>
          <w:p w14:paraId="50295E9E"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minimum 48 portów RJ45 o minimalnej prędkości 1Gb/s.</w:t>
            </w:r>
          </w:p>
          <w:p w14:paraId="5E1FC3B7"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Dodatkowo przełącznik musi posiadać minimum 4 porty SFP+ o prędkości minimum 10Gb/s .</w:t>
            </w:r>
          </w:p>
          <w:p w14:paraId="03A4280A"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port konsolowy umożliwiający zarządzanie urządzeniem z poziomu linii komend.</w:t>
            </w:r>
          </w:p>
          <w:p w14:paraId="4BA0B1F8"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być, posiadać ochronę wszystkich portów przed przepięciami do 6000V.</w:t>
            </w:r>
          </w:p>
          <w:p w14:paraId="6ED8429E"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ochronę przeciwzwarciową.</w:t>
            </w:r>
          </w:p>
          <w:p w14:paraId="7980AB32"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Zasilacz przełącznika musi posiadać ochronę przeciw przegrzaniem.</w:t>
            </w:r>
          </w:p>
          <w:p w14:paraId="58348A7C"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Zasilacz przełącznika musi posiadać </w:t>
            </w:r>
            <w:r w:rsidR="006E5F84" w:rsidRPr="001907E8">
              <w:rPr>
                <w:rFonts w:ascii="Times New Roman" w:hAnsi="Times New Roman"/>
                <w:sz w:val="21"/>
                <w:szCs w:val="21"/>
              </w:rPr>
              <w:t xml:space="preserve">zabezpieczenie </w:t>
            </w:r>
            <w:r w:rsidRPr="001907E8">
              <w:rPr>
                <w:rFonts w:ascii="Times New Roman" w:hAnsi="Times New Roman"/>
                <w:sz w:val="21"/>
                <w:szCs w:val="21"/>
              </w:rPr>
              <w:t>przed nadmiernym napięciem.</w:t>
            </w:r>
          </w:p>
          <w:p w14:paraId="72B1917C"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umożliwiać montaż w standardowej szafie </w:t>
            </w:r>
            <w:proofErr w:type="spellStart"/>
            <w:r w:rsidRPr="001907E8">
              <w:rPr>
                <w:rFonts w:ascii="Times New Roman" w:hAnsi="Times New Roman"/>
                <w:sz w:val="21"/>
                <w:szCs w:val="21"/>
              </w:rPr>
              <w:t>rack</w:t>
            </w:r>
            <w:proofErr w:type="spellEnd"/>
            <w:r w:rsidRPr="001907E8">
              <w:rPr>
                <w:rFonts w:ascii="Times New Roman" w:hAnsi="Times New Roman"/>
                <w:sz w:val="21"/>
                <w:szCs w:val="21"/>
              </w:rPr>
              <w:t xml:space="preserve"> 19” za pomocą dostarczonych do zestawu uchwytów montażowych.</w:t>
            </w:r>
          </w:p>
          <w:p w14:paraId="2127251B"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Przepustowość przełącznika nie może być mniejsza niż 176Gb/s.</w:t>
            </w:r>
          </w:p>
          <w:p w14:paraId="75C73560"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Szybkość przełączania ramek wewnątrz przełącznika nie może być mniejsza niż 130,9Mp/s.</w:t>
            </w:r>
          </w:p>
          <w:p w14:paraId="7657A965"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wsparcie dla technologii 802.1Q.</w:t>
            </w:r>
          </w:p>
          <w:p w14:paraId="1C0A7BE8"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przynajmniej wsparcie dla takich protokołów jak:</w:t>
            </w:r>
          </w:p>
          <w:p w14:paraId="594042A1"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MAC VLAN</w:t>
            </w:r>
          </w:p>
          <w:p w14:paraId="1149020B"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IP VLAN</w:t>
            </w:r>
          </w:p>
          <w:p w14:paraId="38E01486"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proofErr w:type="spellStart"/>
            <w:r w:rsidRPr="001907E8">
              <w:rPr>
                <w:rFonts w:ascii="Times New Roman" w:hAnsi="Times New Roman"/>
                <w:sz w:val="21"/>
                <w:szCs w:val="21"/>
              </w:rPr>
              <w:t>QinQ</w:t>
            </w:r>
            <w:proofErr w:type="spellEnd"/>
          </w:p>
          <w:p w14:paraId="078018D2"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Voice VLAN</w:t>
            </w:r>
          </w:p>
          <w:p w14:paraId="5844F659"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możliwość tworzenia tras statycznych dla protokołu IPv4 jak i dla IPv6.</w:t>
            </w:r>
          </w:p>
          <w:p w14:paraId="68AB87CD"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obsługę przynajmniej takich protokołów przesyłania grupowego takich jak:</w:t>
            </w:r>
          </w:p>
          <w:p w14:paraId="1785AAA7"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IGMP v1</w:t>
            </w:r>
          </w:p>
          <w:p w14:paraId="7DF080B6"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IGMP v2</w:t>
            </w:r>
          </w:p>
          <w:p w14:paraId="0E86C13A"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IGMP v3</w:t>
            </w:r>
          </w:p>
          <w:p w14:paraId="62AF9254"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 xml:space="preserve">MLD </w:t>
            </w:r>
          </w:p>
          <w:p w14:paraId="048D8C91"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posiadać ochronę podszywania w grupach </w:t>
            </w:r>
            <w:proofErr w:type="spellStart"/>
            <w:r w:rsidRPr="001907E8">
              <w:rPr>
                <w:rFonts w:ascii="Times New Roman" w:hAnsi="Times New Roman"/>
                <w:sz w:val="21"/>
                <w:szCs w:val="21"/>
              </w:rPr>
              <w:t>multiemisyjnych</w:t>
            </w:r>
            <w:proofErr w:type="spellEnd"/>
            <w:r w:rsidRPr="001907E8">
              <w:rPr>
                <w:rFonts w:ascii="Times New Roman" w:hAnsi="Times New Roman"/>
                <w:sz w:val="21"/>
                <w:szCs w:val="21"/>
              </w:rPr>
              <w:t xml:space="preserve"> za pomocą przynajmniej takich protokołów jak:</w:t>
            </w:r>
          </w:p>
          <w:p w14:paraId="4556474E"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IGMP v1</w:t>
            </w:r>
          </w:p>
          <w:p w14:paraId="19FA50C2"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IGMP v2</w:t>
            </w:r>
          </w:p>
          <w:p w14:paraId="32F8D8A7"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IGMP v3</w:t>
            </w:r>
          </w:p>
          <w:p w14:paraId="0F9C3EA9"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MLD v1</w:t>
            </w:r>
          </w:p>
          <w:p w14:paraId="781C9183"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MLD v2</w:t>
            </w:r>
          </w:p>
          <w:p w14:paraId="7B0750A9"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możliwość tworzenia dynamicznych tras za pomocą przynajmniej takich protokołów jak:</w:t>
            </w:r>
          </w:p>
          <w:p w14:paraId="62AE702F"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RIP</w:t>
            </w:r>
          </w:p>
          <w:p w14:paraId="5912A09A"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RIPNG</w:t>
            </w:r>
          </w:p>
          <w:p w14:paraId="3AA81281"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OSPF</w:t>
            </w:r>
          </w:p>
          <w:p w14:paraId="5CDAC18B"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OSPF v3</w:t>
            </w:r>
          </w:p>
          <w:p w14:paraId="4F3FD3CD"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przynajmniej umożliwiać agregację portów za pomocą protokołu </w:t>
            </w:r>
            <w:r w:rsidRPr="001907E8">
              <w:rPr>
                <w:rFonts w:ascii="Times New Roman" w:hAnsi="Times New Roman"/>
                <w:sz w:val="21"/>
                <w:szCs w:val="21"/>
              </w:rPr>
              <w:lastRenderedPageBreak/>
              <w:t>LACP.</w:t>
            </w:r>
          </w:p>
          <w:p w14:paraId="5EAD454C"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przynajmniej posiadać agregację portów w trybie:</w:t>
            </w:r>
          </w:p>
          <w:p w14:paraId="38486F0B"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Pasywnym</w:t>
            </w:r>
          </w:p>
          <w:p w14:paraId="4DD8CB31"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Aktywnym</w:t>
            </w:r>
          </w:p>
          <w:p w14:paraId="10F7FA9C"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Statycznym</w:t>
            </w:r>
          </w:p>
          <w:p w14:paraId="1455E40D"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obsługiwać technologię drzewa rozpinającego w przynajmniej w wersji:</w:t>
            </w:r>
          </w:p>
          <w:p w14:paraId="3E1A9519"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STP (IEEE 802.1d)</w:t>
            </w:r>
          </w:p>
          <w:p w14:paraId="1CD6B9C6"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RSTP (IEEE 802. 1w)</w:t>
            </w:r>
          </w:p>
          <w:p w14:paraId="74A1A4A9"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MSTP (IEEE 802. 1s)</w:t>
            </w:r>
          </w:p>
          <w:p w14:paraId="7836EF63"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przynajmniej umożliwiać przeciwdziałanie burzom rozgłoszeniowym jak i </w:t>
            </w:r>
            <w:proofErr w:type="spellStart"/>
            <w:r w:rsidRPr="001907E8">
              <w:rPr>
                <w:rFonts w:ascii="Times New Roman" w:hAnsi="Times New Roman"/>
                <w:sz w:val="21"/>
                <w:szCs w:val="21"/>
              </w:rPr>
              <w:t>multiemisyjnym</w:t>
            </w:r>
            <w:proofErr w:type="spellEnd"/>
            <w:r w:rsidRPr="001907E8">
              <w:rPr>
                <w:rFonts w:ascii="Times New Roman" w:hAnsi="Times New Roman"/>
                <w:sz w:val="21"/>
                <w:szCs w:val="21"/>
              </w:rPr>
              <w:t>.</w:t>
            </w:r>
          </w:p>
          <w:p w14:paraId="6E8A9CE0"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ochronę przed zapętleniem ruchu poprzez automatyczne zablokowanie portu.</w:t>
            </w:r>
          </w:p>
          <w:p w14:paraId="56B13D94"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możliwość uruchomienia serwera DHCP.</w:t>
            </w:r>
          </w:p>
          <w:p w14:paraId="68942883"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posiadać możliwość przesyłania na wskazany port lub porty wszystkich pakietów przychodzących i wychodzących z wybranego portu. </w:t>
            </w:r>
          </w:p>
          <w:p w14:paraId="16E309F3"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posiadać możliwość ustawienia limitu szybkości przesyłanych pakietów. </w:t>
            </w:r>
          </w:p>
          <w:p w14:paraId="1F017962"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Serwer DHCP musi przynajmniej posiadać możliwość stworzenia pul adresowych jak i statycznego przypisania adresu MAC do wskazanego adresu IP.</w:t>
            </w:r>
          </w:p>
          <w:p w14:paraId="169A70BB"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ochronę przed podszywaniem się serwer DHCP.</w:t>
            </w:r>
          </w:p>
          <w:p w14:paraId="3DE37E64"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posiadam możliwość uwierzytelniania przynajmniej za pomocą protokołów takich jak:</w:t>
            </w:r>
          </w:p>
          <w:p w14:paraId="5B748E9B"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RADIUS</w:t>
            </w:r>
          </w:p>
          <w:p w14:paraId="218FA6B4"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TACACS+</w:t>
            </w:r>
          </w:p>
          <w:p w14:paraId="1EFB0B6E"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802.1X</w:t>
            </w:r>
          </w:p>
          <w:p w14:paraId="1FF22BBE"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ochronę przed odmową usługi.</w:t>
            </w:r>
          </w:p>
          <w:p w14:paraId="2884D504"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ochronę ARP.</w:t>
            </w:r>
          </w:p>
          <w:p w14:paraId="0AECCEC0"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ochronę źródłowych adresów IP.</w:t>
            </w:r>
          </w:p>
          <w:p w14:paraId="39C45C7D"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obsługę przynajmniej protokołów zarządzających takich jak:</w:t>
            </w:r>
          </w:p>
          <w:p w14:paraId="3D1CFEDA"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IEEE 802.1ag CFM</w:t>
            </w:r>
          </w:p>
          <w:p w14:paraId="1C69CA10"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IEEE 802.3ah EFM OAM</w:t>
            </w:r>
          </w:p>
          <w:p w14:paraId="21798BA0"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przynajmniej posiadać możliwość zarządzania za pomocą protokołów takich jak:</w:t>
            </w:r>
          </w:p>
          <w:p w14:paraId="4EEE3B5C"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Telnet</w:t>
            </w:r>
          </w:p>
          <w:p w14:paraId="24682824"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SSH</w:t>
            </w:r>
          </w:p>
          <w:p w14:paraId="4AD8C040"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Port konsolowy</w:t>
            </w:r>
          </w:p>
          <w:p w14:paraId="7854228D"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możliwość badania stanu urządzenia za pomocą przynajmniej takich protokołów jak:</w:t>
            </w:r>
          </w:p>
          <w:p w14:paraId="4EBE6A1E"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SNMP v1</w:t>
            </w:r>
          </w:p>
          <w:p w14:paraId="79F9D424"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SNMP v2</w:t>
            </w:r>
          </w:p>
          <w:p w14:paraId="004C61B8"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SNMP v3</w:t>
            </w:r>
          </w:p>
          <w:p w14:paraId="0D4D6E0B"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RMON</w:t>
            </w:r>
          </w:p>
          <w:p w14:paraId="6E835730"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posiadać możliwość pozyskiwania zdarzeń z urządzania przynajmniej za pomocą protokołu </w:t>
            </w:r>
            <w:proofErr w:type="spellStart"/>
            <w:r w:rsidRPr="001907E8">
              <w:rPr>
                <w:rFonts w:ascii="Times New Roman" w:hAnsi="Times New Roman"/>
                <w:sz w:val="21"/>
                <w:szCs w:val="21"/>
              </w:rPr>
              <w:t>syslog</w:t>
            </w:r>
            <w:proofErr w:type="spellEnd"/>
            <w:r w:rsidRPr="001907E8">
              <w:rPr>
                <w:rFonts w:ascii="Times New Roman" w:hAnsi="Times New Roman"/>
                <w:sz w:val="21"/>
                <w:szCs w:val="21"/>
              </w:rPr>
              <w:t>.</w:t>
            </w:r>
          </w:p>
          <w:p w14:paraId="3FB4C7AF"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lastRenderedPageBreak/>
              <w:t>Przełącznik musi posiadać wsparcie dla protokołu LLDP.</w:t>
            </w:r>
          </w:p>
          <w:p w14:paraId="155D6DDA"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przynajmniej posiadać możliwość wybrania portu, na którym będzie działać protokołu LLDP.</w:t>
            </w:r>
          </w:p>
          <w:p w14:paraId="3C4BFF8A"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umożliwiać konfigurację protokołu </w:t>
            </w:r>
            <w:proofErr w:type="spellStart"/>
            <w:r w:rsidRPr="001907E8">
              <w:rPr>
                <w:rFonts w:ascii="Times New Roman" w:hAnsi="Times New Roman"/>
                <w:sz w:val="21"/>
                <w:szCs w:val="21"/>
              </w:rPr>
              <w:t>QoS</w:t>
            </w:r>
            <w:proofErr w:type="spellEnd"/>
            <w:r w:rsidRPr="001907E8">
              <w:rPr>
                <w:rFonts w:ascii="Times New Roman" w:hAnsi="Times New Roman"/>
                <w:sz w:val="21"/>
                <w:szCs w:val="21"/>
              </w:rPr>
              <w:t>.</w:t>
            </w:r>
          </w:p>
          <w:p w14:paraId="4A972594"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umożliwiać ustawienie polityk </w:t>
            </w:r>
            <w:proofErr w:type="spellStart"/>
            <w:r w:rsidRPr="001907E8">
              <w:rPr>
                <w:rFonts w:ascii="Times New Roman" w:hAnsi="Times New Roman"/>
                <w:sz w:val="21"/>
                <w:szCs w:val="21"/>
              </w:rPr>
              <w:t>QoS</w:t>
            </w:r>
            <w:proofErr w:type="spellEnd"/>
            <w:r w:rsidRPr="001907E8">
              <w:rPr>
                <w:rFonts w:ascii="Times New Roman" w:hAnsi="Times New Roman"/>
                <w:sz w:val="21"/>
                <w:szCs w:val="21"/>
              </w:rPr>
              <w:t xml:space="preserve"> w przynajmniej takich trybach jak:</w:t>
            </w:r>
          </w:p>
          <w:p w14:paraId="23896D71"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SP</w:t>
            </w:r>
          </w:p>
          <w:p w14:paraId="6A38573F"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WRR</w:t>
            </w:r>
          </w:p>
          <w:p w14:paraId="0E780BDE"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WFQ</w:t>
            </w:r>
          </w:p>
          <w:p w14:paraId="2E6C006B"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przynajmniej posiadać możliwość wskazania czy dany port będzie wykorzystywany do wysyłania, odbierania lub do obustronnej transmisji pakietów LLDP na wskazanym porcie.</w:t>
            </w:r>
          </w:p>
          <w:p w14:paraId="0058C844"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przynajmniej posiadać możliwość pobierania i wysyłania konfiguracji za protokołu TFTP.</w:t>
            </w:r>
          </w:p>
          <w:p w14:paraId="69077F70"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przynajmniej posiadać możliwość konfiguracji listy dostępowej, która umożliwiałaby blokowanie lub zezwalanie dostępu do urządzenia za pomocą takich parametrów jak:</w:t>
            </w:r>
          </w:p>
          <w:p w14:paraId="5FB0E85E"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Adres MAC źródłowy</w:t>
            </w:r>
          </w:p>
          <w:p w14:paraId="20CF4FF7"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Adres MAC docelowy</w:t>
            </w:r>
          </w:p>
          <w:p w14:paraId="4C3B8D33"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Adres IP źródłowy</w:t>
            </w:r>
          </w:p>
          <w:p w14:paraId="23A4A888"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Adres IP Docelowy</w:t>
            </w:r>
          </w:p>
          <w:p w14:paraId="7EE23C6C"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dostarczony przez producenta na urządzeniu panel administracyjny.</w:t>
            </w:r>
          </w:p>
          <w:p w14:paraId="48350554"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Panel administracyjny musi być dostępny z poziomu przeglądarki.</w:t>
            </w:r>
          </w:p>
          <w:p w14:paraId="351A385D"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Panel administracyjny musi posiadać możliwość łączności za pomocą przynajmniej protokołów takich jak:</w:t>
            </w:r>
          </w:p>
          <w:p w14:paraId="49F12140"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HTTP</w:t>
            </w:r>
          </w:p>
          <w:p w14:paraId="42956972"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HTTPS</w:t>
            </w:r>
          </w:p>
          <w:p w14:paraId="78FB020B"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Panel administracyjny musi umożliwiać wyłączenie zasilania dla wybranego portu Ethernet.</w:t>
            </w:r>
          </w:p>
          <w:p w14:paraId="508A52B6"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Panel administracyjny musi umożliwia diagnozowanie łączności przynajmniej za pomocą takich technologii jak:</w:t>
            </w:r>
          </w:p>
          <w:p w14:paraId="6593ED8D"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Ping</w:t>
            </w:r>
          </w:p>
          <w:p w14:paraId="770D2777"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proofErr w:type="spellStart"/>
            <w:r w:rsidRPr="001907E8">
              <w:rPr>
                <w:rFonts w:ascii="Times New Roman" w:hAnsi="Times New Roman"/>
                <w:sz w:val="21"/>
                <w:szCs w:val="21"/>
              </w:rPr>
              <w:t>Tracert</w:t>
            </w:r>
            <w:proofErr w:type="spellEnd"/>
          </w:p>
          <w:p w14:paraId="4EAFF9FD"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Panel administracyjny musi umożliwiać diagnozowanie połączenia sieciowego w pierwsze warstwie sieciowej OSI.</w:t>
            </w:r>
          </w:p>
          <w:p w14:paraId="50163F31"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Panel administracyjny musi umożliwiać eksportowanie i importowanie pliku konfiguracyjnego urządzenia.</w:t>
            </w:r>
          </w:p>
          <w:p w14:paraId="0083244E"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Panel administracyjny musi umożliwiać przywrócenie poprzedniego oprogramowania bez konieczności przesyłania go do przełącznika. </w:t>
            </w:r>
          </w:p>
          <w:p w14:paraId="42146E39"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możliwość podłączenia urządzenia do chmury producenta bez ponoszenia żadnych dodatkowych kosztów.</w:t>
            </w:r>
          </w:p>
          <w:p w14:paraId="24D548CB"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posiadać możliwość podłączenia urządzenia do lokalnego serwera zarządzającego. </w:t>
            </w:r>
          </w:p>
          <w:p w14:paraId="255648A6"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możliwość sprawdzenia status nawiązanego połączenia z chmurą producenta.</w:t>
            </w:r>
          </w:p>
          <w:p w14:paraId="7A2DC4EB"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Chmurowy system producenta musi umożliwiać wyświetlenie podstawowych informacji o dodanym urządzeniu takich jak:</w:t>
            </w:r>
          </w:p>
          <w:p w14:paraId="48E8698D"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lastRenderedPageBreak/>
              <w:t>Model</w:t>
            </w:r>
          </w:p>
          <w:p w14:paraId="17261B92"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Wersja oprogramowania</w:t>
            </w:r>
          </w:p>
          <w:p w14:paraId="2BFC5F3F"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Adres IP urządzenia</w:t>
            </w:r>
          </w:p>
          <w:p w14:paraId="0BDEB800"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Adres MAC urządzenia</w:t>
            </w:r>
          </w:p>
          <w:p w14:paraId="7A458FBE"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 xml:space="preserve">Graficzne przedstawienie aktywnych portów wraz z wynegocjowanymi prędkościami </w:t>
            </w:r>
          </w:p>
          <w:p w14:paraId="59A8719F"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Chmurowy system producenta musi umożliwiać zdalne restartowanie portu na przełączniku. </w:t>
            </w:r>
          </w:p>
          <w:p w14:paraId="2E1BB582"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Chmurowy system producenta musi umożliwiać edytowanie ustawień portów w tym edytowanie przypisania do określonego </w:t>
            </w:r>
            <w:proofErr w:type="spellStart"/>
            <w:r w:rsidRPr="001907E8">
              <w:rPr>
                <w:rFonts w:ascii="Times New Roman" w:hAnsi="Times New Roman"/>
                <w:sz w:val="21"/>
                <w:szCs w:val="21"/>
              </w:rPr>
              <w:t>VLANu</w:t>
            </w:r>
            <w:proofErr w:type="spellEnd"/>
            <w:r w:rsidRPr="001907E8">
              <w:rPr>
                <w:rFonts w:ascii="Times New Roman" w:hAnsi="Times New Roman"/>
                <w:sz w:val="21"/>
                <w:szCs w:val="21"/>
              </w:rPr>
              <w:t xml:space="preserve">. </w:t>
            </w:r>
          </w:p>
          <w:p w14:paraId="780F0069"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Chmurowy system producenta musi umożliwiać zmianę trybu działania portu na przynajmniej taki tryb jak:</w:t>
            </w:r>
          </w:p>
          <w:p w14:paraId="728FA138"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Access</w:t>
            </w:r>
          </w:p>
          <w:p w14:paraId="0B28E2E6"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proofErr w:type="spellStart"/>
            <w:r w:rsidRPr="001907E8">
              <w:rPr>
                <w:rFonts w:ascii="Times New Roman" w:hAnsi="Times New Roman"/>
                <w:sz w:val="21"/>
                <w:szCs w:val="21"/>
              </w:rPr>
              <w:t>Trunk</w:t>
            </w:r>
            <w:proofErr w:type="spellEnd"/>
          </w:p>
          <w:p w14:paraId="3A954747"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proofErr w:type="spellStart"/>
            <w:r w:rsidRPr="001907E8">
              <w:rPr>
                <w:rFonts w:ascii="Times New Roman" w:hAnsi="Times New Roman"/>
                <w:sz w:val="21"/>
                <w:szCs w:val="21"/>
              </w:rPr>
              <w:t>Hybrid</w:t>
            </w:r>
            <w:proofErr w:type="spellEnd"/>
          </w:p>
          <w:p w14:paraId="0BDC51B4"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Chmurowy system producenta musi umożliwiać tworzenie widoków. </w:t>
            </w:r>
          </w:p>
          <w:p w14:paraId="1E3710E1"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Chmurowy system producenta musi umożliwiać wyświetlenie dzienników systemowych urządzenia. </w:t>
            </w:r>
          </w:p>
          <w:p w14:paraId="418F3AD7"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Chmurowy system producenta musi umożliwiać wyświetlenie statystyk portów.</w:t>
            </w:r>
          </w:p>
          <w:p w14:paraId="2ED11F4D"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Chmurowy system producenta musi umożliwiać konfigurowanie i modyfikowanie mechanizmu przeciwdziałanie burzom rozgłoszeniowym jak i </w:t>
            </w:r>
            <w:proofErr w:type="spellStart"/>
            <w:r w:rsidRPr="001907E8">
              <w:rPr>
                <w:rFonts w:ascii="Times New Roman" w:hAnsi="Times New Roman"/>
                <w:sz w:val="21"/>
                <w:szCs w:val="21"/>
              </w:rPr>
              <w:t>multiemisyjnym</w:t>
            </w:r>
            <w:proofErr w:type="spellEnd"/>
            <w:r w:rsidRPr="001907E8">
              <w:rPr>
                <w:rFonts w:ascii="Times New Roman" w:hAnsi="Times New Roman"/>
                <w:sz w:val="21"/>
                <w:szCs w:val="21"/>
              </w:rPr>
              <w:t>.</w:t>
            </w:r>
          </w:p>
          <w:p w14:paraId="27AA949B"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Chmurowy system producenta musi umożliwiać konfigurowanie i modyfikowanie mechanizmu ochrony przed zapętleniem ruchu poprzez automatyczne zablokowanie portu.</w:t>
            </w:r>
          </w:p>
          <w:p w14:paraId="5613CAA9"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Chmurowy system producenta musi umożliwiać zdalne uruchomienie diagnostyki urządzenia i konfiguracji, która sprawdza między innymi takie pozycje jak: </w:t>
            </w:r>
          </w:p>
          <w:p w14:paraId="505292C1" w14:textId="77777777" w:rsidR="0091539B"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Funkcjonalności portów optycznych</w:t>
            </w:r>
          </w:p>
          <w:p w14:paraId="0AD4DC65" w14:textId="77777777" w:rsidR="002134AD" w:rsidRPr="001907E8" w:rsidRDefault="0091539B">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Podgląd stanu portów</w:t>
            </w:r>
          </w:p>
          <w:p w14:paraId="2317BFD9" w14:textId="77777777" w:rsidR="002134AD" w:rsidRPr="001907E8" w:rsidRDefault="0091539B">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rPr>
              <w:t>podgląd statystyk ruchu</w:t>
            </w:r>
          </w:p>
          <w:p w14:paraId="6127A14D" w14:textId="77777777" w:rsidR="002134AD" w:rsidRPr="001907E8" w:rsidRDefault="0091539B">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rPr>
              <w:t>podgląd logów systemowych</w:t>
            </w:r>
          </w:p>
          <w:p w14:paraId="4863ED06"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Chmurowy system producenta musi umożliwiać wizualizowanie łączności urządzeń sieciowych podłączonych do serwera. </w:t>
            </w:r>
          </w:p>
        </w:tc>
      </w:tr>
      <w:tr w:rsidR="00ED6474" w:rsidRPr="001907E8" w14:paraId="46A663F2" w14:textId="77777777" w:rsidTr="00017FAB">
        <w:tc>
          <w:tcPr>
            <w:tcW w:w="2553" w:type="dxa"/>
            <w:tcBorders>
              <w:top w:val="single" w:sz="4" w:space="0" w:color="auto"/>
              <w:left w:val="single" w:sz="4" w:space="0" w:color="auto"/>
              <w:bottom w:val="single" w:sz="4" w:space="0" w:color="auto"/>
              <w:right w:val="single" w:sz="4" w:space="0" w:color="auto"/>
            </w:tcBorders>
            <w:hideMark/>
          </w:tcPr>
          <w:p w14:paraId="6B3F0C5D" w14:textId="77777777" w:rsidR="00ED6474" w:rsidRPr="001907E8" w:rsidRDefault="00ED6474"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lastRenderedPageBreak/>
              <w:t xml:space="preserve">Certyfikaty i standardy </w:t>
            </w:r>
          </w:p>
        </w:tc>
        <w:tc>
          <w:tcPr>
            <w:tcW w:w="7938" w:type="dxa"/>
            <w:tcBorders>
              <w:top w:val="single" w:sz="4" w:space="0" w:color="auto"/>
              <w:left w:val="single" w:sz="4" w:space="0" w:color="auto"/>
              <w:bottom w:val="single" w:sz="4" w:space="0" w:color="auto"/>
              <w:right w:val="single" w:sz="4" w:space="0" w:color="auto"/>
            </w:tcBorders>
            <w:hideMark/>
          </w:tcPr>
          <w:p w14:paraId="6CCA30B6"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Oferowany produkt musi posiadać przynajmniej certyfikaty takie jak:</w:t>
            </w:r>
          </w:p>
          <w:p w14:paraId="23BBA9BC"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CE MEC</w:t>
            </w:r>
          </w:p>
          <w:p w14:paraId="716B4F43"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CE LVD</w:t>
            </w:r>
          </w:p>
          <w:p w14:paraId="3CCC9F7F"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FCC-SDOC</w:t>
            </w:r>
          </w:p>
          <w:p w14:paraId="110FA32E"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ROHS</w:t>
            </w:r>
          </w:p>
          <w:p w14:paraId="1FF3DF99" w14:textId="77777777" w:rsidR="00ED6474" w:rsidRPr="001907E8" w:rsidRDefault="00ED6474"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Producent produktu lub Autoryzowany Dystrybutor Producenta musi posiadać certyfikaty jakości:</w:t>
            </w:r>
          </w:p>
          <w:p w14:paraId="69D5B9C9" w14:textId="77777777" w:rsidR="00ED6474" w:rsidRPr="001907E8" w:rsidRDefault="00ED6474"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ISO 9001</w:t>
            </w:r>
          </w:p>
          <w:p w14:paraId="47453F9E" w14:textId="77777777" w:rsidR="00ED6474" w:rsidRPr="001907E8" w:rsidRDefault="002A6B6E" w:rsidP="00B628CE">
            <w:pPr>
              <w:numPr>
                <w:ilvl w:val="1"/>
                <w:numId w:val="1"/>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ISO 27001</w:t>
            </w:r>
          </w:p>
        </w:tc>
      </w:tr>
      <w:tr w:rsidR="00ED6474" w:rsidRPr="001907E8" w14:paraId="11A9A5D6" w14:textId="77777777" w:rsidTr="006E5F84">
        <w:trPr>
          <w:trHeight w:val="793"/>
        </w:trPr>
        <w:tc>
          <w:tcPr>
            <w:tcW w:w="2553" w:type="dxa"/>
            <w:tcBorders>
              <w:top w:val="single" w:sz="4" w:space="0" w:color="auto"/>
              <w:left w:val="single" w:sz="4" w:space="0" w:color="auto"/>
              <w:bottom w:val="single" w:sz="4" w:space="0" w:color="auto"/>
              <w:right w:val="single" w:sz="4" w:space="0" w:color="auto"/>
            </w:tcBorders>
            <w:hideMark/>
          </w:tcPr>
          <w:p w14:paraId="785502B1" w14:textId="77777777" w:rsidR="00ED6474" w:rsidRPr="001907E8" w:rsidRDefault="00E96B5A"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Gwarancja</w:t>
            </w:r>
          </w:p>
        </w:tc>
        <w:tc>
          <w:tcPr>
            <w:tcW w:w="7938" w:type="dxa"/>
            <w:tcBorders>
              <w:top w:val="single" w:sz="4" w:space="0" w:color="auto"/>
              <w:left w:val="single" w:sz="4" w:space="0" w:color="auto"/>
              <w:bottom w:val="single" w:sz="4" w:space="0" w:color="auto"/>
              <w:right w:val="single" w:sz="4" w:space="0" w:color="auto"/>
            </w:tcBorders>
          </w:tcPr>
          <w:p w14:paraId="705540F3" w14:textId="77777777" w:rsidR="00ED6474" w:rsidRPr="001907E8" w:rsidRDefault="00E96B5A" w:rsidP="00B628CE">
            <w:pPr>
              <w:numPr>
                <w:ilvl w:val="0"/>
                <w:numId w:val="1"/>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Urządzenie objęte jest 24 miesięcznym okresem gwarancji</w:t>
            </w:r>
            <w:r w:rsidR="00E0444B" w:rsidRPr="001907E8">
              <w:rPr>
                <w:rFonts w:ascii="Times New Roman" w:hAnsi="Times New Roman"/>
                <w:sz w:val="21"/>
                <w:szCs w:val="21"/>
              </w:rPr>
              <w:t xml:space="preserve"> producenta z możliwością aktualizacji oprogramow</w:t>
            </w:r>
            <w:r w:rsidR="00DE2FBB" w:rsidRPr="001907E8">
              <w:rPr>
                <w:rFonts w:ascii="Times New Roman" w:hAnsi="Times New Roman"/>
                <w:sz w:val="21"/>
                <w:szCs w:val="21"/>
              </w:rPr>
              <w:t>ania</w:t>
            </w:r>
          </w:p>
        </w:tc>
      </w:tr>
    </w:tbl>
    <w:p w14:paraId="344BCA73" w14:textId="77777777" w:rsidR="00ED6474" w:rsidRPr="001907E8" w:rsidRDefault="00ED6474" w:rsidP="00333D8A">
      <w:pPr>
        <w:spacing w:before="0" w:after="60" w:line="240" w:lineRule="auto"/>
        <w:rPr>
          <w:rFonts w:ascii="Times New Roman" w:hAnsi="Times New Roman"/>
          <w:sz w:val="21"/>
          <w:szCs w:val="21"/>
        </w:rPr>
      </w:pPr>
    </w:p>
    <w:p w14:paraId="5AA27119" w14:textId="77777777" w:rsidR="00ED6474" w:rsidRPr="001907E8" w:rsidRDefault="00ED6474" w:rsidP="00333D8A">
      <w:pPr>
        <w:spacing w:before="0" w:after="60" w:line="240" w:lineRule="auto"/>
        <w:rPr>
          <w:rFonts w:ascii="Times New Roman" w:hAnsi="Times New Roman"/>
          <w:sz w:val="21"/>
          <w:szCs w:val="21"/>
        </w:rPr>
      </w:pPr>
    </w:p>
    <w:p w14:paraId="24D9A553" w14:textId="77777777" w:rsidR="00ED6474" w:rsidRPr="001907E8" w:rsidRDefault="002514DD" w:rsidP="00B628CE">
      <w:pPr>
        <w:pStyle w:val="Nagwek1"/>
        <w:numPr>
          <w:ilvl w:val="0"/>
          <w:numId w:val="9"/>
        </w:numPr>
        <w:ind w:left="284" w:hanging="284"/>
        <w:rPr>
          <w:rFonts w:ascii="Times New Roman" w:hAnsi="Times New Roman" w:cs="Times New Roman"/>
          <w:color w:val="1F3864" w:themeColor="accent5" w:themeShade="80"/>
          <w:sz w:val="28"/>
        </w:rPr>
      </w:pPr>
      <w:r w:rsidRPr="001907E8">
        <w:rPr>
          <w:rFonts w:ascii="Times New Roman" w:hAnsi="Times New Roman" w:cs="Times New Roman"/>
          <w:sz w:val="21"/>
          <w:szCs w:val="21"/>
        </w:rPr>
        <w:br w:type="column"/>
      </w:r>
      <w:bookmarkStart w:id="12" w:name="_Toc212548114"/>
      <w:bookmarkStart w:id="13" w:name="_Toc212629122"/>
      <w:r w:rsidR="00ED6474" w:rsidRPr="001907E8">
        <w:rPr>
          <w:rFonts w:ascii="Times New Roman" w:hAnsi="Times New Roman" w:cs="Times New Roman"/>
          <w:color w:val="1F3864" w:themeColor="accent5" w:themeShade="80"/>
          <w:sz w:val="28"/>
        </w:rPr>
        <w:lastRenderedPageBreak/>
        <w:t xml:space="preserve"> </w:t>
      </w:r>
      <w:bookmarkStart w:id="14" w:name="_Toc222301048"/>
      <w:proofErr w:type="spellStart"/>
      <w:r w:rsidR="005A1039" w:rsidRPr="001907E8">
        <w:rPr>
          <w:rFonts w:ascii="Times New Roman" w:hAnsi="Times New Roman" w:cs="Times New Roman"/>
          <w:color w:val="1F3864" w:themeColor="accent5" w:themeShade="80"/>
          <w:sz w:val="28"/>
        </w:rPr>
        <w:t>Z</w:t>
      </w:r>
      <w:r w:rsidR="00ED6474" w:rsidRPr="001907E8">
        <w:rPr>
          <w:rFonts w:ascii="Times New Roman" w:hAnsi="Times New Roman" w:cs="Times New Roman"/>
          <w:color w:val="1F3864" w:themeColor="accent5" w:themeShade="80"/>
          <w:sz w:val="28"/>
        </w:rPr>
        <w:t>arządza</w:t>
      </w:r>
      <w:r w:rsidR="005A1039" w:rsidRPr="001907E8">
        <w:rPr>
          <w:rFonts w:ascii="Times New Roman" w:hAnsi="Times New Roman" w:cs="Times New Roman"/>
          <w:color w:val="1F3864" w:themeColor="accent5" w:themeShade="80"/>
          <w:sz w:val="28"/>
        </w:rPr>
        <w:t>l</w:t>
      </w:r>
      <w:r w:rsidR="00ED6474" w:rsidRPr="001907E8">
        <w:rPr>
          <w:rFonts w:ascii="Times New Roman" w:hAnsi="Times New Roman" w:cs="Times New Roman"/>
          <w:color w:val="1F3864" w:themeColor="accent5" w:themeShade="80"/>
          <w:sz w:val="28"/>
        </w:rPr>
        <w:t>n</w:t>
      </w:r>
      <w:r w:rsidR="005A1039" w:rsidRPr="001907E8">
        <w:rPr>
          <w:rFonts w:ascii="Times New Roman" w:hAnsi="Times New Roman" w:cs="Times New Roman"/>
          <w:color w:val="1F3864" w:themeColor="accent5" w:themeShade="80"/>
          <w:sz w:val="28"/>
        </w:rPr>
        <w:t>e</w:t>
      </w:r>
      <w:proofErr w:type="spellEnd"/>
      <w:r w:rsidR="00ED6474" w:rsidRPr="001907E8">
        <w:rPr>
          <w:rFonts w:ascii="Times New Roman" w:hAnsi="Times New Roman" w:cs="Times New Roman"/>
          <w:color w:val="1F3864" w:themeColor="accent5" w:themeShade="80"/>
          <w:sz w:val="28"/>
        </w:rPr>
        <w:t xml:space="preserve"> przełącznik</w:t>
      </w:r>
      <w:r w:rsidR="005A1039" w:rsidRPr="001907E8">
        <w:rPr>
          <w:rFonts w:ascii="Times New Roman" w:hAnsi="Times New Roman" w:cs="Times New Roman"/>
          <w:color w:val="1F3864" w:themeColor="accent5" w:themeShade="80"/>
          <w:sz w:val="28"/>
        </w:rPr>
        <w:t>i</w:t>
      </w:r>
      <w:r w:rsidR="00ED6474" w:rsidRPr="001907E8">
        <w:rPr>
          <w:rFonts w:ascii="Times New Roman" w:hAnsi="Times New Roman" w:cs="Times New Roman"/>
          <w:color w:val="1F3864" w:themeColor="accent5" w:themeShade="80"/>
          <w:sz w:val="28"/>
        </w:rPr>
        <w:t xml:space="preserve"> sieciow</w:t>
      </w:r>
      <w:r w:rsidR="005A1039" w:rsidRPr="001907E8">
        <w:rPr>
          <w:rFonts w:ascii="Times New Roman" w:hAnsi="Times New Roman" w:cs="Times New Roman"/>
          <w:color w:val="1F3864" w:themeColor="accent5" w:themeShade="80"/>
          <w:sz w:val="28"/>
        </w:rPr>
        <w:t>e</w:t>
      </w:r>
      <w:r w:rsidR="00ED6474" w:rsidRPr="001907E8">
        <w:rPr>
          <w:rFonts w:ascii="Times New Roman" w:hAnsi="Times New Roman" w:cs="Times New Roman"/>
          <w:color w:val="1F3864" w:themeColor="accent5" w:themeShade="80"/>
          <w:sz w:val="28"/>
        </w:rPr>
        <w:t xml:space="preserve"> dostępow</w:t>
      </w:r>
      <w:r w:rsidR="005A1039" w:rsidRPr="001907E8">
        <w:rPr>
          <w:rFonts w:ascii="Times New Roman" w:hAnsi="Times New Roman" w:cs="Times New Roman"/>
          <w:color w:val="1F3864" w:themeColor="accent5" w:themeShade="80"/>
          <w:sz w:val="28"/>
        </w:rPr>
        <w:t xml:space="preserve">e dla Urzędu </w:t>
      </w:r>
      <w:r w:rsidR="00F81600">
        <w:rPr>
          <w:rFonts w:ascii="Times New Roman" w:hAnsi="Times New Roman" w:cs="Times New Roman"/>
          <w:color w:val="1F3864" w:themeColor="accent5" w:themeShade="80"/>
          <w:sz w:val="28"/>
        </w:rPr>
        <w:t>Miejskiego</w:t>
      </w:r>
      <w:r w:rsidR="00ED6474" w:rsidRPr="001907E8">
        <w:rPr>
          <w:rFonts w:ascii="Times New Roman" w:hAnsi="Times New Roman" w:cs="Times New Roman"/>
          <w:color w:val="1F3864" w:themeColor="accent5" w:themeShade="80"/>
          <w:sz w:val="28"/>
        </w:rPr>
        <w:t xml:space="preserve"> (2 szt.)</w:t>
      </w:r>
      <w:bookmarkEnd w:id="12"/>
      <w:bookmarkEnd w:id="13"/>
      <w:bookmarkEnd w:id="14"/>
      <w:r w:rsidR="00ED6474" w:rsidRPr="001907E8">
        <w:rPr>
          <w:rFonts w:ascii="Times New Roman" w:hAnsi="Times New Roman" w:cs="Times New Roman"/>
          <w:color w:val="1F3864" w:themeColor="accent5" w:themeShade="80"/>
          <w:sz w:val="28"/>
        </w:rPr>
        <w:t xml:space="preserve"> </w:t>
      </w:r>
    </w:p>
    <w:tbl>
      <w:tblPr>
        <w:tblStyle w:val="Tabela-Siatka"/>
        <w:tblW w:w="10491" w:type="dxa"/>
        <w:tblInd w:w="-431" w:type="dxa"/>
        <w:tblLook w:val="04A0" w:firstRow="1" w:lastRow="0" w:firstColumn="1" w:lastColumn="0" w:noHBand="0" w:noVBand="1"/>
      </w:tblPr>
      <w:tblGrid>
        <w:gridCol w:w="2553"/>
        <w:gridCol w:w="7938"/>
      </w:tblGrid>
      <w:tr w:rsidR="002514DD" w:rsidRPr="001907E8" w14:paraId="4F2F5796" w14:textId="77777777" w:rsidTr="00017FAB">
        <w:trPr>
          <w:tblHeader/>
        </w:trPr>
        <w:tc>
          <w:tcPr>
            <w:tcW w:w="2553"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CA82171" w14:textId="77777777" w:rsidR="002514DD" w:rsidRPr="001907E8" w:rsidRDefault="002514DD" w:rsidP="00333D8A">
            <w:pPr>
              <w:spacing w:before="0" w:after="60" w:line="240" w:lineRule="auto"/>
              <w:jc w:val="center"/>
              <w:rPr>
                <w:rFonts w:ascii="Times New Roman" w:hAnsi="Times New Roman"/>
                <w:b/>
                <w:bCs/>
                <w:sz w:val="21"/>
                <w:szCs w:val="21"/>
              </w:rPr>
            </w:pPr>
            <w:r w:rsidRPr="001907E8">
              <w:rPr>
                <w:rFonts w:ascii="Times New Roman" w:hAnsi="Times New Roman"/>
                <w:b/>
                <w:bCs/>
                <w:sz w:val="21"/>
                <w:szCs w:val="21"/>
              </w:rPr>
              <w:t>Parametr</w:t>
            </w:r>
          </w:p>
        </w:tc>
        <w:tc>
          <w:tcPr>
            <w:tcW w:w="79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917C00B" w14:textId="77777777" w:rsidR="002514DD" w:rsidRPr="001907E8" w:rsidRDefault="002514DD" w:rsidP="00333D8A">
            <w:pPr>
              <w:spacing w:before="0" w:after="60" w:line="240" w:lineRule="auto"/>
              <w:jc w:val="center"/>
              <w:rPr>
                <w:rFonts w:ascii="Times New Roman" w:hAnsi="Times New Roman"/>
                <w:b/>
                <w:bCs/>
                <w:sz w:val="21"/>
                <w:szCs w:val="21"/>
              </w:rPr>
            </w:pPr>
            <w:r w:rsidRPr="001907E8">
              <w:rPr>
                <w:rFonts w:ascii="Times New Roman" w:hAnsi="Times New Roman"/>
                <w:b/>
                <w:bCs/>
                <w:sz w:val="21"/>
                <w:szCs w:val="21"/>
              </w:rPr>
              <w:t>Charakterystyka (wymagania minimalne) – Przełączniki sieciowe dostępowe</w:t>
            </w:r>
            <w:r w:rsidR="002D1BF7" w:rsidRPr="001907E8">
              <w:rPr>
                <w:rFonts w:ascii="Times New Roman" w:hAnsi="Times New Roman"/>
                <w:b/>
                <w:bCs/>
                <w:sz w:val="21"/>
                <w:szCs w:val="21"/>
              </w:rPr>
              <w:t xml:space="preserve"> - UG</w:t>
            </w:r>
          </w:p>
        </w:tc>
      </w:tr>
      <w:tr w:rsidR="00ED6474" w:rsidRPr="001907E8" w14:paraId="6599BB23" w14:textId="77777777" w:rsidTr="00017FAB">
        <w:tc>
          <w:tcPr>
            <w:tcW w:w="2553" w:type="dxa"/>
            <w:tcBorders>
              <w:top w:val="single" w:sz="4" w:space="0" w:color="auto"/>
              <w:left w:val="single" w:sz="4" w:space="0" w:color="auto"/>
              <w:bottom w:val="single" w:sz="4" w:space="0" w:color="auto"/>
              <w:right w:val="single" w:sz="4" w:space="0" w:color="auto"/>
            </w:tcBorders>
            <w:hideMark/>
          </w:tcPr>
          <w:p w14:paraId="663FFD6A" w14:textId="77777777" w:rsidR="00ED6474" w:rsidRPr="001907E8" w:rsidRDefault="00ED6474"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 xml:space="preserve">Przełącznik sieciowy 24 porty </w:t>
            </w:r>
          </w:p>
        </w:tc>
        <w:tc>
          <w:tcPr>
            <w:tcW w:w="7938" w:type="dxa"/>
            <w:tcBorders>
              <w:top w:val="single" w:sz="4" w:space="0" w:color="auto"/>
              <w:left w:val="single" w:sz="4" w:space="0" w:color="auto"/>
              <w:bottom w:val="single" w:sz="4" w:space="0" w:color="auto"/>
              <w:right w:val="single" w:sz="4" w:space="0" w:color="auto"/>
            </w:tcBorders>
            <w:hideMark/>
          </w:tcPr>
          <w:p w14:paraId="3FE9C93D"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minimum 24 porty RJ45 o minimalnej prędkości 1Gb/s.</w:t>
            </w:r>
          </w:p>
          <w:p w14:paraId="06D9FB10"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Dodatkowo przełącznik musi posiadać minimum 4 porty SFP+ o prędkości minimum 10Gb/s.</w:t>
            </w:r>
          </w:p>
          <w:p w14:paraId="73813661"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port konsolowy umożliwiający zarządzanie urządzeniem z poziomu linii komend.</w:t>
            </w:r>
          </w:p>
          <w:p w14:paraId="3F100F77"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umożliwiać przekonfigurowanie portów przełącznika, aby była możliwa transmisja na odległość do 250 metrów z portu RJ-45.</w:t>
            </w:r>
          </w:p>
          <w:p w14:paraId="662E152E"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być, posiadać ochronę wszystkich portów przed przepięciami do 6000V.</w:t>
            </w:r>
          </w:p>
          <w:p w14:paraId="10EF7475"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ochronę przeciwzwarciową.</w:t>
            </w:r>
          </w:p>
          <w:p w14:paraId="4D5371D0"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Zasilacz przełącznika musi posiadać ochronę przeciw przegrzaniem.</w:t>
            </w:r>
          </w:p>
          <w:p w14:paraId="15421314"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Zasilacz przełącznika musi posiadać przed nadmiernym napięciem.</w:t>
            </w:r>
          </w:p>
          <w:p w14:paraId="22E2A9EE"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umożliwiać montaż w standardowej szafie </w:t>
            </w:r>
            <w:proofErr w:type="spellStart"/>
            <w:r w:rsidRPr="001907E8">
              <w:rPr>
                <w:rFonts w:ascii="Times New Roman" w:hAnsi="Times New Roman"/>
                <w:sz w:val="21"/>
                <w:szCs w:val="21"/>
              </w:rPr>
              <w:t>rack</w:t>
            </w:r>
            <w:proofErr w:type="spellEnd"/>
            <w:r w:rsidRPr="001907E8">
              <w:rPr>
                <w:rFonts w:ascii="Times New Roman" w:hAnsi="Times New Roman"/>
                <w:sz w:val="21"/>
                <w:szCs w:val="21"/>
              </w:rPr>
              <w:t xml:space="preserve"> 19” za pomocą dostarczonych do zestawu uchwytów montażowych.</w:t>
            </w:r>
          </w:p>
          <w:p w14:paraId="6C9DC3C2"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Przepustowość przełącznika nie może być mniejsza niż 128Gb/s.</w:t>
            </w:r>
          </w:p>
          <w:p w14:paraId="7B6BE16F"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Szybkość przełączania ramek wewnątrz przełącznika nie może być mniejsza niż 95,2Mp/s.</w:t>
            </w:r>
          </w:p>
          <w:p w14:paraId="74B4582E"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wsparcie dla technologii 802.1Q.</w:t>
            </w:r>
          </w:p>
          <w:p w14:paraId="45A7DC77"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przynajmniej wsparcie dla takich protokołów jak:</w:t>
            </w:r>
          </w:p>
          <w:p w14:paraId="53C18F88"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MAC VLAN</w:t>
            </w:r>
          </w:p>
          <w:p w14:paraId="43AC2721"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IP VLAN</w:t>
            </w:r>
          </w:p>
          <w:p w14:paraId="3E65E4D8"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proofErr w:type="spellStart"/>
            <w:r w:rsidRPr="001907E8">
              <w:rPr>
                <w:rFonts w:ascii="Times New Roman" w:hAnsi="Times New Roman"/>
                <w:sz w:val="21"/>
                <w:szCs w:val="21"/>
              </w:rPr>
              <w:t>QinQ</w:t>
            </w:r>
            <w:proofErr w:type="spellEnd"/>
          </w:p>
          <w:p w14:paraId="660913B9"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Voice VLAN</w:t>
            </w:r>
          </w:p>
          <w:p w14:paraId="05469792"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możliwość tworzenia tras statycznych dla protokołu IPv4 jak i dla IPv6.</w:t>
            </w:r>
          </w:p>
          <w:p w14:paraId="00317D15"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obsługę przynajmniej takich protokołów przesyłania grupowego takich jak:</w:t>
            </w:r>
          </w:p>
          <w:p w14:paraId="05983539"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IGMP v1</w:t>
            </w:r>
          </w:p>
          <w:p w14:paraId="3B3E6DBA"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IGMP v2</w:t>
            </w:r>
          </w:p>
          <w:p w14:paraId="65044C40"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IGMP v3</w:t>
            </w:r>
          </w:p>
          <w:p w14:paraId="70EE187A"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 xml:space="preserve">MLD </w:t>
            </w:r>
          </w:p>
          <w:p w14:paraId="792DE95E"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posiadać ochronę podszywania w grupach </w:t>
            </w:r>
            <w:proofErr w:type="spellStart"/>
            <w:r w:rsidRPr="001907E8">
              <w:rPr>
                <w:rFonts w:ascii="Times New Roman" w:hAnsi="Times New Roman"/>
                <w:sz w:val="21"/>
                <w:szCs w:val="21"/>
              </w:rPr>
              <w:t>multiemisyjnych</w:t>
            </w:r>
            <w:proofErr w:type="spellEnd"/>
            <w:r w:rsidRPr="001907E8">
              <w:rPr>
                <w:rFonts w:ascii="Times New Roman" w:hAnsi="Times New Roman"/>
                <w:sz w:val="21"/>
                <w:szCs w:val="21"/>
              </w:rPr>
              <w:t xml:space="preserve"> za pomocą przynajmniej takich protokołów jak:</w:t>
            </w:r>
          </w:p>
          <w:p w14:paraId="715EAE76"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IGMP v1</w:t>
            </w:r>
          </w:p>
          <w:p w14:paraId="5857D3AF"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IGMP v2</w:t>
            </w:r>
          </w:p>
          <w:p w14:paraId="3C60D34A"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IGMP v3</w:t>
            </w:r>
          </w:p>
          <w:p w14:paraId="69969B3E"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MLD v1</w:t>
            </w:r>
          </w:p>
          <w:p w14:paraId="51CE7FCD"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MLD v2</w:t>
            </w:r>
          </w:p>
          <w:p w14:paraId="7A09B2FC"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możliwość tworzenia dynamicznych tras za pomocą przynajmniej takich protokołów jak:</w:t>
            </w:r>
          </w:p>
          <w:p w14:paraId="612473BE"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RIP</w:t>
            </w:r>
          </w:p>
          <w:p w14:paraId="4E792626"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RIPNG</w:t>
            </w:r>
          </w:p>
          <w:p w14:paraId="18B96FC0"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OSPF</w:t>
            </w:r>
          </w:p>
          <w:p w14:paraId="1D00DA77"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lastRenderedPageBreak/>
              <w:t>OSPF v3</w:t>
            </w:r>
          </w:p>
          <w:p w14:paraId="44C9C62C"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przynajmniej umożliwiać agregację portów za pomocą protokołu LACP.</w:t>
            </w:r>
          </w:p>
          <w:p w14:paraId="0BC44FA4"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przynajmniej posiadać agregację portów w trybie:</w:t>
            </w:r>
          </w:p>
          <w:p w14:paraId="05300F43"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Pasywnym</w:t>
            </w:r>
          </w:p>
          <w:p w14:paraId="1FC63829"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Aktywnym</w:t>
            </w:r>
          </w:p>
          <w:p w14:paraId="126546ED"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Statycznym</w:t>
            </w:r>
          </w:p>
          <w:p w14:paraId="525EB741"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obsługiwać technologię drzewa rozpinającego w przynajmniej w wersji:</w:t>
            </w:r>
          </w:p>
          <w:p w14:paraId="16A92B8E"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STP (IEEE 802.1d)</w:t>
            </w:r>
          </w:p>
          <w:p w14:paraId="72F8B27C"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RSTP (IEEE 802. 1w)</w:t>
            </w:r>
          </w:p>
          <w:p w14:paraId="49E43F53"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MSTP (IEEE 802. 1s)</w:t>
            </w:r>
          </w:p>
          <w:p w14:paraId="545E2BCB"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przynajmniej umożliwiać przeciwdziałanie burzom rozgłoszeniowym jak i </w:t>
            </w:r>
            <w:proofErr w:type="spellStart"/>
            <w:r w:rsidRPr="001907E8">
              <w:rPr>
                <w:rFonts w:ascii="Times New Roman" w:hAnsi="Times New Roman"/>
                <w:sz w:val="21"/>
                <w:szCs w:val="21"/>
              </w:rPr>
              <w:t>multiemisyjnym</w:t>
            </w:r>
            <w:proofErr w:type="spellEnd"/>
            <w:r w:rsidRPr="001907E8">
              <w:rPr>
                <w:rFonts w:ascii="Times New Roman" w:hAnsi="Times New Roman"/>
                <w:sz w:val="21"/>
                <w:szCs w:val="21"/>
              </w:rPr>
              <w:t>.</w:t>
            </w:r>
          </w:p>
          <w:p w14:paraId="3BC2E004"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ochronę przed zapętleniem ruchu poprzez automatyczne zablokowanie portu.</w:t>
            </w:r>
          </w:p>
          <w:p w14:paraId="3E18C80E"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możliwość uruchomienia serwera DHCP.</w:t>
            </w:r>
          </w:p>
          <w:p w14:paraId="57BF8951"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posiadać możliwość przesyłania na wskazany port lub porty wszystkich pakietów przychodzących i wychodzących z wybranego portu. </w:t>
            </w:r>
          </w:p>
          <w:p w14:paraId="6A03C629"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posiadać możliwość automatycznego oszczędzania energii poprzez wyłączenie portów w przypadku, gdy nie są one używane.  </w:t>
            </w:r>
          </w:p>
          <w:p w14:paraId="2DD5F5A7"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posiadać możliwość ustawienia limitu szybkości przesyłanych pakietów. </w:t>
            </w:r>
          </w:p>
          <w:p w14:paraId="043DCA95"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Serwer DHCP musi przynajmniej posiadać możliwość stworzenia pul adresowych jak i statycznego przypisania adresu MAC do wskazanego adresu IP.</w:t>
            </w:r>
          </w:p>
          <w:p w14:paraId="51917179"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ochronę przed podszywaniem się serwer DHCP.</w:t>
            </w:r>
          </w:p>
          <w:p w14:paraId="53BB0366" w14:textId="77777777" w:rsidR="00ED6474" w:rsidRPr="001907E8" w:rsidRDefault="002F18E7"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w:t>
            </w:r>
            <w:r w:rsidR="00ED6474" w:rsidRPr="001907E8">
              <w:rPr>
                <w:rFonts w:ascii="Times New Roman" w:hAnsi="Times New Roman"/>
                <w:sz w:val="21"/>
                <w:szCs w:val="21"/>
              </w:rPr>
              <w:t xml:space="preserve"> możliwość uwierzytelniania przynajmniej za pomocą protokołów takich jak:</w:t>
            </w:r>
          </w:p>
          <w:p w14:paraId="487E5518"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RADIUS</w:t>
            </w:r>
          </w:p>
          <w:p w14:paraId="319348EB"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TACACS+</w:t>
            </w:r>
          </w:p>
          <w:p w14:paraId="7A6138FB"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802.1X</w:t>
            </w:r>
          </w:p>
          <w:p w14:paraId="7ED3FEAC"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ochronę przed odmową usługi.</w:t>
            </w:r>
          </w:p>
          <w:p w14:paraId="25DE18AD"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ochronę ARP.</w:t>
            </w:r>
          </w:p>
          <w:p w14:paraId="546578FE"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ochronę źródłowych adresów IP.</w:t>
            </w:r>
          </w:p>
          <w:p w14:paraId="53DF8170"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obsługę przynajmniej protokołów zarządzających takich jak:</w:t>
            </w:r>
          </w:p>
          <w:p w14:paraId="4075855F"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IEEE 802.1ag CFM</w:t>
            </w:r>
          </w:p>
          <w:p w14:paraId="778A65A0"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IEEE 802.3ah EFM OAM</w:t>
            </w:r>
          </w:p>
          <w:p w14:paraId="13699C58"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przynajmniej posiadać możliwość zarządzania za pomocą protokołów takich jak:</w:t>
            </w:r>
          </w:p>
          <w:p w14:paraId="559FA120"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Telnet</w:t>
            </w:r>
          </w:p>
          <w:p w14:paraId="67F53B90"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SSH</w:t>
            </w:r>
          </w:p>
          <w:p w14:paraId="45FAF594"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Port konsolowy</w:t>
            </w:r>
          </w:p>
          <w:p w14:paraId="47AC08AE"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możliwość badania stanu urządzenia za pomocą przynajmniej takich protokołów jak:</w:t>
            </w:r>
          </w:p>
          <w:p w14:paraId="2DD5D3DA"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SNMP v1</w:t>
            </w:r>
          </w:p>
          <w:p w14:paraId="7F2D2776"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SNMP v2</w:t>
            </w:r>
          </w:p>
          <w:p w14:paraId="024FCED6"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lastRenderedPageBreak/>
              <w:t>SNMP v3</w:t>
            </w:r>
          </w:p>
          <w:p w14:paraId="4ABE89AF"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RMON</w:t>
            </w:r>
          </w:p>
          <w:p w14:paraId="0AB4E349"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posiadać możliwość pozyskiwania zdarzeń z urządzania przynajmniej za pomocą protokołu </w:t>
            </w:r>
            <w:proofErr w:type="spellStart"/>
            <w:r w:rsidRPr="001907E8">
              <w:rPr>
                <w:rFonts w:ascii="Times New Roman" w:hAnsi="Times New Roman"/>
                <w:sz w:val="21"/>
                <w:szCs w:val="21"/>
              </w:rPr>
              <w:t>syslog</w:t>
            </w:r>
            <w:proofErr w:type="spellEnd"/>
            <w:r w:rsidRPr="001907E8">
              <w:rPr>
                <w:rFonts w:ascii="Times New Roman" w:hAnsi="Times New Roman"/>
                <w:sz w:val="21"/>
                <w:szCs w:val="21"/>
              </w:rPr>
              <w:t>.</w:t>
            </w:r>
          </w:p>
          <w:p w14:paraId="5880106E"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wsparcie dla protokołu LLDP.</w:t>
            </w:r>
          </w:p>
          <w:p w14:paraId="44032C8B"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przynajmniej posiadać możliwość wybrania portu, na którym będzie działać protokołu LLDP.</w:t>
            </w:r>
          </w:p>
          <w:p w14:paraId="48D0AF81"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umożliwiać konfigurację protokołu </w:t>
            </w:r>
            <w:proofErr w:type="spellStart"/>
            <w:r w:rsidRPr="001907E8">
              <w:rPr>
                <w:rFonts w:ascii="Times New Roman" w:hAnsi="Times New Roman"/>
                <w:sz w:val="21"/>
                <w:szCs w:val="21"/>
              </w:rPr>
              <w:t>QoS</w:t>
            </w:r>
            <w:proofErr w:type="spellEnd"/>
            <w:r w:rsidRPr="001907E8">
              <w:rPr>
                <w:rFonts w:ascii="Times New Roman" w:hAnsi="Times New Roman"/>
                <w:sz w:val="21"/>
                <w:szCs w:val="21"/>
              </w:rPr>
              <w:t>.</w:t>
            </w:r>
          </w:p>
          <w:p w14:paraId="08E9CDFF"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Przełącznik musi umożliwiać ustawienie polityk </w:t>
            </w:r>
            <w:proofErr w:type="spellStart"/>
            <w:r w:rsidRPr="001907E8">
              <w:rPr>
                <w:rFonts w:ascii="Times New Roman" w:hAnsi="Times New Roman"/>
                <w:sz w:val="21"/>
                <w:szCs w:val="21"/>
              </w:rPr>
              <w:t>QoS</w:t>
            </w:r>
            <w:proofErr w:type="spellEnd"/>
            <w:r w:rsidRPr="001907E8">
              <w:rPr>
                <w:rFonts w:ascii="Times New Roman" w:hAnsi="Times New Roman"/>
                <w:sz w:val="21"/>
                <w:szCs w:val="21"/>
              </w:rPr>
              <w:t xml:space="preserve"> w przynajmniej takich trybach jak:</w:t>
            </w:r>
          </w:p>
          <w:p w14:paraId="0C9052DB"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SP</w:t>
            </w:r>
          </w:p>
          <w:p w14:paraId="17C75D46"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WRR</w:t>
            </w:r>
          </w:p>
          <w:p w14:paraId="5652055E"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WFQ</w:t>
            </w:r>
          </w:p>
          <w:p w14:paraId="23A4D72B"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przynajmniej posiadać możliwość wskazania czy dany port będzie wykorzystywany do wysyłania, odbierania lub do obustronnej transmisji pakietów LLDP na wskazanym porcie.</w:t>
            </w:r>
          </w:p>
          <w:p w14:paraId="05DF554E"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przynajmniej posiadać możliwość pobierania i wysyłania konfiguracji za protokołu TFTP.</w:t>
            </w:r>
          </w:p>
          <w:p w14:paraId="63D84C27"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przynajmniej posiadać możliwość konfiguracji listy dostępowej, która umożliwiałaby blokowanie lub zezwalanie dostępu do urządzenia za pomocą takich parametrów jak:</w:t>
            </w:r>
          </w:p>
          <w:p w14:paraId="7BEE648F"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Adres MAC źródłowy</w:t>
            </w:r>
          </w:p>
          <w:p w14:paraId="0394AD7A"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Adres MAC docelowy</w:t>
            </w:r>
          </w:p>
          <w:p w14:paraId="79CFC79B"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Adres IP źródłowy</w:t>
            </w:r>
          </w:p>
          <w:p w14:paraId="33297E8B"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Adres IP docelowy</w:t>
            </w:r>
          </w:p>
          <w:p w14:paraId="59E87070"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Zakres czasowy</w:t>
            </w:r>
          </w:p>
          <w:p w14:paraId="452E5FA4"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umożliwiać konfiguracje i zarządzanie konfiguracją funkcji Port Security.</w:t>
            </w:r>
          </w:p>
          <w:p w14:paraId="1F17E016"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umożliwiać rejestrowanie ilości nadużyć w funkcji Port Security.</w:t>
            </w:r>
          </w:p>
          <w:p w14:paraId="71FC66BC"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dostarczony przez producenta na urządzeniu panel administracyjny.</w:t>
            </w:r>
          </w:p>
          <w:p w14:paraId="7AFE23B8"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Panel administracyjny musi być dostępny z poziomu przeglądarki.</w:t>
            </w:r>
          </w:p>
          <w:p w14:paraId="02AD3991"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Panel administracyjny musi posiadać możliwość łączności za pomocą przynajmniej protokołów takich jak:</w:t>
            </w:r>
          </w:p>
          <w:p w14:paraId="4A861C8F"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HTTP</w:t>
            </w:r>
          </w:p>
          <w:p w14:paraId="16026C3A" w14:textId="77777777" w:rsidR="002134AD" w:rsidRPr="001907E8" w:rsidRDefault="00ED6474">
            <w:pPr>
              <w:numPr>
                <w:ilvl w:val="1"/>
                <w:numId w:val="2"/>
              </w:numPr>
              <w:spacing w:before="0" w:after="60" w:line="240" w:lineRule="auto"/>
              <w:ind w:left="1168" w:hanging="708"/>
              <w:jc w:val="both"/>
              <w:rPr>
                <w:rFonts w:ascii="Times New Roman" w:hAnsi="Times New Roman" w:cs="Tahoma"/>
                <w:color w:val="FF0000"/>
                <w:sz w:val="21"/>
                <w:szCs w:val="21"/>
              </w:rPr>
            </w:pPr>
            <w:r w:rsidRPr="001907E8">
              <w:rPr>
                <w:rFonts w:ascii="Times New Roman" w:hAnsi="Times New Roman"/>
                <w:sz w:val="21"/>
                <w:szCs w:val="21"/>
              </w:rPr>
              <w:t>HTTPS</w:t>
            </w:r>
          </w:p>
          <w:p w14:paraId="75FEA21E"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Panel administracyjny musi umożliwiać wyłączenie zasilania dla wybranego portu Ethernet.</w:t>
            </w:r>
          </w:p>
          <w:p w14:paraId="449E49D1"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Panel administracyjny musi umożliwia diagnozowanie łączności przynajmniej za pomocą takich technologii jak:</w:t>
            </w:r>
          </w:p>
          <w:p w14:paraId="0782A694"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Ping</w:t>
            </w:r>
          </w:p>
          <w:p w14:paraId="3A3D3277"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proofErr w:type="spellStart"/>
            <w:r w:rsidRPr="001907E8">
              <w:rPr>
                <w:rFonts w:ascii="Times New Roman" w:hAnsi="Times New Roman"/>
                <w:sz w:val="21"/>
                <w:szCs w:val="21"/>
              </w:rPr>
              <w:t>Tracert</w:t>
            </w:r>
            <w:proofErr w:type="spellEnd"/>
          </w:p>
          <w:p w14:paraId="58C5C9A2"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Panel administracyjny musi umożliwiać diagnozowanie połączenia sieciowego w pierwsze</w:t>
            </w:r>
            <w:r w:rsidR="002F18E7" w:rsidRPr="001907E8">
              <w:rPr>
                <w:rFonts w:ascii="Times New Roman" w:hAnsi="Times New Roman"/>
                <w:sz w:val="21"/>
                <w:szCs w:val="21"/>
              </w:rPr>
              <w:t>j</w:t>
            </w:r>
            <w:r w:rsidRPr="001907E8">
              <w:rPr>
                <w:rFonts w:ascii="Times New Roman" w:hAnsi="Times New Roman"/>
                <w:sz w:val="21"/>
                <w:szCs w:val="21"/>
              </w:rPr>
              <w:t xml:space="preserve"> warstwie sieciowej OSI.</w:t>
            </w:r>
          </w:p>
          <w:p w14:paraId="36D533DA"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Panel administracyjny umożliwia wykonanie testu zapętlenia ruchu na portach przełącznika.</w:t>
            </w:r>
          </w:p>
          <w:p w14:paraId="2C331088"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Panel administracyjny musi umożliwiać wyświetlanie dzienników systemowych.</w:t>
            </w:r>
          </w:p>
          <w:p w14:paraId="3E0DFF2F"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Panel administracyjny musi umożliwiać przekazywanie dzienników systemowych do </w:t>
            </w:r>
            <w:r w:rsidRPr="001907E8">
              <w:rPr>
                <w:rFonts w:ascii="Times New Roman" w:hAnsi="Times New Roman"/>
                <w:sz w:val="21"/>
                <w:szCs w:val="21"/>
              </w:rPr>
              <w:lastRenderedPageBreak/>
              <w:t xml:space="preserve">zewnętrznego serwera </w:t>
            </w:r>
            <w:proofErr w:type="spellStart"/>
            <w:r w:rsidRPr="001907E8">
              <w:rPr>
                <w:rFonts w:ascii="Times New Roman" w:hAnsi="Times New Roman"/>
                <w:sz w:val="21"/>
                <w:szCs w:val="21"/>
              </w:rPr>
              <w:t>syslog</w:t>
            </w:r>
            <w:proofErr w:type="spellEnd"/>
            <w:r w:rsidRPr="001907E8">
              <w:rPr>
                <w:rFonts w:ascii="Times New Roman" w:hAnsi="Times New Roman"/>
                <w:sz w:val="21"/>
                <w:szCs w:val="21"/>
              </w:rPr>
              <w:t>.</w:t>
            </w:r>
          </w:p>
          <w:p w14:paraId="3A037661"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Panel administracyjny musi umożliwiać wyświetlanie w dzienniku systemowym przynajmniej takich informacji jak: </w:t>
            </w:r>
          </w:p>
          <w:p w14:paraId="31E14BF1"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zdarzeń połączenia sieciowego zarówno dla interfejsów fizycznych jak i wirtualnych</w:t>
            </w:r>
          </w:p>
          <w:p w14:paraId="2B2B3B30"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zdarzeń połączenia sieciowego do serwera zarządzającego</w:t>
            </w:r>
          </w:p>
          <w:p w14:paraId="348A63B9"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zdarzeń zarejestrowanych przez protokół OSPF</w:t>
            </w:r>
          </w:p>
          <w:p w14:paraId="3C208E64"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zdarzeń zarejestrowanych przez moduł DDM</w:t>
            </w:r>
          </w:p>
          <w:p w14:paraId="48037888"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Panel administracyjny musi umożliwiać skonfigurowanie alarmów dotyczących przynajmniej takich elementów jak:</w:t>
            </w:r>
          </w:p>
          <w:p w14:paraId="4833C9F4"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moduły zasilające</w:t>
            </w:r>
          </w:p>
          <w:p w14:paraId="05D77999"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połączenie sieciowe w pierwsze</w:t>
            </w:r>
            <w:r w:rsidR="005F0904" w:rsidRPr="001907E8">
              <w:rPr>
                <w:rFonts w:ascii="Times New Roman" w:hAnsi="Times New Roman"/>
                <w:sz w:val="21"/>
                <w:szCs w:val="21"/>
              </w:rPr>
              <w:t>j</w:t>
            </w:r>
            <w:r w:rsidRPr="001907E8">
              <w:rPr>
                <w:rFonts w:ascii="Times New Roman" w:hAnsi="Times New Roman"/>
                <w:sz w:val="21"/>
                <w:szCs w:val="21"/>
              </w:rPr>
              <w:t xml:space="preserve"> warstwie sieciowej OSI</w:t>
            </w:r>
          </w:p>
          <w:p w14:paraId="3660A1E6"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zapętlenie ruchu sieciowego</w:t>
            </w:r>
          </w:p>
          <w:p w14:paraId="342FBAB0"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Panel administracyjny musi umożliwiać eksportowanie i importowanie pliku konfiguracyjnego urządzenia.</w:t>
            </w:r>
          </w:p>
          <w:p w14:paraId="2619CC61"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Panel administracyjny musi umożliwiać przywrócenie poprzedniego oprogramowania bez konieczności przesyłania go do przełącznika. </w:t>
            </w:r>
          </w:p>
          <w:p w14:paraId="46C261EE"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możliwość podłączenia urządzenia do chmury producenta bez ponoszenia żadnych dodatkowych kosztów.</w:t>
            </w:r>
          </w:p>
          <w:p w14:paraId="2A33C63F"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możliwość podłączenia urządzenia do lokalnego serwera zarządzającego.</w:t>
            </w:r>
          </w:p>
          <w:p w14:paraId="1F49301C"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Przełącznik musi posiadać możliwość sprawdzenia status</w:t>
            </w:r>
            <w:r w:rsidR="005F0904" w:rsidRPr="001907E8">
              <w:rPr>
                <w:rFonts w:ascii="Times New Roman" w:hAnsi="Times New Roman"/>
                <w:sz w:val="21"/>
                <w:szCs w:val="21"/>
              </w:rPr>
              <w:t>u</w:t>
            </w:r>
            <w:r w:rsidRPr="001907E8">
              <w:rPr>
                <w:rFonts w:ascii="Times New Roman" w:hAnsi="Times New Roman"/>
                <w:sz w:val="21"/>
                <w:szCs w:val="21"/>
              </w:rPr>
              <w:t xml:space="preserve"> nawiązanego połączenia z chmurą producenta.</w:t>
            </w:r>
          </w:p>
          <w:p w14:paraId="55C7781D"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Chmurowy system producenta musi umożliwiać wyświetlenie podstawowych informacji o dodanym urządzeniu takich jak:</w:t>
            </w:r>
          </w:p>
          <w:p w14:paraId="6057D77C"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Model</w:t>
            </w:r>
          </w:p>
          <w:p w14:paraId="24F29FEB"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Wersja oprogramowania</w:t>
            </w:r>
          </w:p>
          <w:p w14:paraId="0AEDB51E"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Adres IP urządzenia</w:t>
            </w:r>
          </w:p>
          <w:p w14:paraId="5C4A02F5"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Adres MAC urządzenia</w:t>
            </w:r>
          </w:p>
          <w:p w14:paraId="1E6060A6"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 xml:space="preserve">Graficzne przedstawienie aktywnych portów wraz z wynegocjowanymi prędkościami </w:t>
            </w:r>
          </w:p>
          <w:p w14:paraId="72688C81"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Chmurowy system producenta musi umożliwiać zdalne restartowanie portu na przełączniku. </w:t>
            </w:r>
          </w:p>
          <w:p w14:paraId="2FE326A7"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Chmurowy system producenta musi umożliwiać edytowanie ustawień portów w tym edytowanie przypisania do określonego </w:t>
            </w:r>
            <w:proofErr w:type="spellStart"/>
            <w:r w:rsidRPr="001907E8">
              <w:rPr>
                <w:rFonts w:ascii="Times New Roman" w:hAnsi="Times New Roman"/>
                <w:sz w:val="21"/>
                <w:szCs w:val="21"/>
              </w:rPr>
              <w:t>VLANu</w:t>
            </w:r>
            <w:proofErr w:type="spellEnd"/>
            <w:r w:rsidRPr="001907E8">
              <w:rPr>
                <w:rFonts w:ascii="Times New Roman" w:hAnsi="Times New Roman"/>
                <w:sz w:val="21"/>
                <w:szCs w:val="21"/>
              </w:rPr>
              <w:t xml:space="preserve">. </w:t>
            </w:r>
          </w:p>
          <w:p w14:paraId="384E9CD3"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Chmurowy system producenta musi umożliwiać zmianę trybu działania portu na przynajmniej taki tryb jak:</w:t>
            </w:r>
          </w:p>
          <w:p w14:paraId="3AE3216C"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Access</w:t>
            </w:r>
          </w:p>
          <w:p w14:paraId="3685ECC0"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proofErr w:type="spellStart"/>
            <w:r w:rsidRPr="001907E8">
              <w:rPr>
                <w:rFonts w:ascii="Times New Roman" w:hAnsi="Times New Roman"/>
                <w:sz w:val="21"/>
                <w:szCs w:val="21"/>
              </w:rPr>
              <w:t>Trunk</w:t>
            </w:r>
            <w:proofErr w:type="spellEnd"/>
          </w:p>
          <w:p w14:paraId="4AD84449"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proofErr w:type="spellStart"/>
            <w:r w:rsidRPr="001907E8">
              <w:rPr>
                <w:rFonts w:ascii="Times New Roman" w:hAnsi="Times New Roman"/>
                <w:sz w:val="21"/>
                <w:szCs w:val="21"/>
              </w:rPr>
              <w:t>Hybrid</w:t>
            </w:r>
            <w:proofErr w:type="spellEnd"/>
          </w:p>
          <w:p w14:paraId="65C089BF"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Chmurowy system producenta musi umożliwiać tworzenie widoków. </w:t>
            </w:r>
          </w:p>
          <w:p w14:paraId="26714D70"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Chmurowy system producenta musi umożliwiać wyświetlenie dzienników systemowych urządzenia. </w:t>
            </w:r>
          </w:p>
          <w:p w14:paraId="63B48E7D"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Chmurowy system producenta musi umożliwiać wyświetlenie statystyk portów.</w:t>
            </w:r>
          </w:p>
          <w:p w14:paraId="20CB3238"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Chmurowy system producenta musi umożliwiać konfigurowanie i modyfikowanie mechanizmu przeciwdziałanie burzom rozgłoszeniowym jak i </w:t>
            </w:r>
            <w:proofErr w:type="spellStart"/>
            <w:r w:rsidRPr="001907E8">
              <w:rPr>
                <w:rFonts w:ascii="Times New Roman" w:hAnsi="Times New Roman"/>
                <w:sz w:val="21"/>
                <w:szCs w:val="21"/>
              </w:rPr>
              <w:t>multiemisyjnym</w:t>
            </w:r>
            <w:proofErr w:type="spellEnd"/>
            <w:r w:rsidRPr="001907E8">
              <w:rPr>
                <w:rFonts w:ascii="Times New Roman" w:hAnsi="Times New Roman"/>
                <w:sz w:val="21"/>
                <w:szCs w:val="21"/>
              </w:rPr>
              <w:t>.</w:t>
            </w:r>
          </w:p>
          <w:p w14:paraId="2E525BE5"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Chmurowy system producenta musi umożliwiać konfigurowanie i modyfikowanie mechanizmu ochrony przed zapętleniem ruchu poprzez automatyczne zablokowanie </w:t>
            </w:r>
            <w:r w:rsidRPr="001907E8">
              <w:rPr>
                <w:rFonts w:ascii="Times New Roman" w:hAnsi="Times New Roman"/>
                <w:sz w:val="21"/>
                <w:szCs w:val="21"/>
              </w:rPr>
              <w:lastRenderedPageBreak/>
              <w:t>portu.</w:t>
            </w:r>
          </w:p>
          <w:p w14:paraId="289C39F5"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Chmurowy system producenta musi umożliwiać zdalne uruchomienie diagnostyki urządzenia i konfiguracji, która sprawdza między innymi takie pozycje jak: </w:t>
            </w:r>
          </w:p>
          <w:p w14:paraId="0C6836B6"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Funkcjonalności portów optycznych</w:t>
            </w:r>
          </w:p>
          <w:p w14:paraId="15079B44" w14:textId="77777777" w:rsidR="00ED6474" w:rsidRPr="001907E8" w:rsidRDefault="003732D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Podgląd stanu portów</w:t>
            </w:r>
          </w:p>
          <w:p w14:paraId="5FDC4D8D" w14:textId="77777777" w:rsidR="003732D4" w:rsidRPr="001907E8" w:rsidRDefault="003732D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rPr>
              <w:t>podgląd statystyk ruchu</w:t>
            </w:r>
          </w:p>
          <w:p w14:paraId="21980FDD" w14:textId="77777777" w:rsidR="00ED6474" w:rsidRPr="001907E8" w:rsidRDefault="003732D4" w:rsidP="003732D4">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rPr>
              <w:t>podgląd logów systemowych</w:t>
            </w:r>
          </w:p>
          <w:p w14:paraId="61A54B81" w14:textId="77777777" w:rsidR="00ED6474" w:rsidRPr="001907E8" w:rsidRDefault="003732D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Zdalny restart portu</w:t>
            </w:r>
          </w:p>
          <w:p w14:paraId="1D4E72E0"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 xml:space="preserve">Chmurowy system producenta musi umożliwiać wizualizowanie łączności urządzeń sieciowych podłączonych do serwera.  </w:t>
            </w:r>
          </w:p>
        </w:tc>
      </w:tr>
      <w:tr w:rsidR="00ED6474" w:rsidRPr="001907E8" w14:paraId="2DF9F542" w14:textId="77777777" w:rsidTr="00017FAB">
        <w:tc>
          <w:tcPr>
            <w:tcW w:w="2553" w:type="dxa"/>
            <w:tcBorders>
              <w:top w:val="single" w:sz="4" w:space="0" w:color="auto"/>
              <w:left w:val="single" w:sz="4" w:space="0" w:color="auto"/>
              <w:bottom w:val="single" w:sz="4" w:space="0" w:color="auto"/>
              <w:right w:val="single" w:sz="4" w:space="0" w:color="auto"/>
            </w:tcBorders>
            <w:hideMark/>
          </w:tcPr>
          <w:p w14:paraId="55AD1DA8" w14:textId="77777777" w:rsidR="00ED6474" w:rsidRPr="001907E8" w:rsidRDefault="00ED6474"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lastRenderedPageBreak/>
              <w:t xml:space="preserve">Certyfikaty i standardy </w:t>
            </w:r>
          </w:p>
        </w:tc>
        <w:tc>
          <w:tcPr>
            <w:tcW w:w="7938" w:type="dxa"/>
            <w:tcBorders>
              <w:top w:val="single" w:sz="4" w:space="0" w:color="auto"/>
              <w:left w:val="single" w:sz="4" w:space="0" w:color="auto"/>
              <w:bottom w:val="single" w:sz="4" w:space="0" w:color="auto"/>
              <w:right w:val="single" w:sz="4" w:space="0" w:color="auto"/>
            </w:tcBorders>
            <w:hideMark/>
          </w:tcPr>
          <w:p w14:paraId="6D579E1B"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Oferowany produkt musi posiadać przynajmniej certyfikaty takie jak:</w:t>
            </w:r>
          </w:p>
          <w:p w14:paraId="5559571C"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CE MEC</w:t>
            </w:r>
          </w:p>
          <w:p w14:paraId="5F6FBD30"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CE LVD</w:t>
            </w:r>
          </w:p>
          <w:p w14:paraId="5CB9C97B"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FCC-SDOC</w:t>
            </w:r>
          </w:p>
          <w:p w14:paraId="5E7354DD"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ROHS</w:t>
            </w:r>
          </w:p>
          <w:p w14:paraId="098B92AE" w14:textId="77777777" w:rsidR="00ED6474" w:rsidRPr="001907E8" w:rsidRDefault="00ED647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Producent produktu lub Autoryzowany Dystrybutor Producenta musi posiadać certyfikaty jakości:</w:t>
            </w:r>
          </w:p>
          <w:p w14:paraId="4A86E25F"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r w:rsidRPr="001907E8">
              <w:rPr>
                <w:rFonts w:ascii="Times New Roman" w:hAnsi="Times New Roman"/>
                <w:sz w:val="21"/>
                <w:szCs w:val="21"/>
              </w:rPr>
              <w:t>ISO 9001</w:t>
            </w:r>
          </w:p>
          <w:p w14:paraId="33A72317" w14:textId="77777777" w:rsidR="00ED6474" w:rsidRPr="001907E8" w:rsidRDefault="00ED6474" w:rsidP="00B628CE">
            <w:pPr>
              <w:numPr>
                <w:ilvl w:val="1"/>
                <w:numId w:val="2"/>
              </w:numPr>
              <w:spacing w:before="0" w:after="60" w:line="240" w:lineRule="auto"/>
              <w:ind w:left="1168" w:hanging="708"/>
              <w:jc w:val="both"/>
              <w:rPr>
                <w:rFonts w:ascii="Times New Roman" w:hAnsi="Times New Roman"/>
                <w:sz w:val="21"/>
                <w:szCs w:val="21"/>
              </w:rPr>
            </w:pPr>
          </w:p>
        </w:tc>
      </w:tr>
      <w:tr w:rsidR="00ED6474" w:rsidRPr="001907E8" w14:paraId="235215DD" w14:textId="77777777" w:rsidTr="002A6B6E">
        <w:trPr>
          <w:trHeight w:val="706"/>
        </w:trPr>
        <w:tc>
          <w:tcPr>
            <w:tcW w:w="2553" w:type="dxa"/>
            <w:tcBorders>
              <w:top w:val="single" w:sz="4" w:space="0" w:color="auto"/>
              <w:left w:val="single" w:sz="4" w:space="0" w:color="auto"/>
              <w:bottom w:val="single" w:sz="4" w:space="0" w:color="auto"/>
              <w:right w:val="single" w:sz="4" w:space="0" w:color="auto"/>
            </w:tcBorders>
            <w:hideMark/>
          </w:tcPr>
          <w:p w14:paraId="6942BEE3" w14:textId="77777777" w:rsidR="00ED6474" w:rsidRPr="001907E8" w:rsidRDefault="00927D14"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Gwarancja</w:t>
            </w:r>
          </w:p>
        </w:tc>
        <w:tc>
          <w:tcPr>
            <w:tcW w:w="7938" w:type="dxa"/>
            <w:tcBorders>
              <w:top w:val="single" w:sz="4" w:space="0" w:color="auto"/>
              <w:left w:val="single" w:sz="4" w:space="0" w:color="auto"/>
              <w:bottom w:val="single" w:sz="4" w:space="0" w:color="auto"/>
              <w:right w:val="single" w:sz="4" w:space="0" w:color="auto"/>
            </w:tcBorders>
          </w:tcPr>
          <w:p w14:paraId="40A20978" w14:textId="77777777" w:rsidR="00ED6474" w:rsidRPr="001907E8" w:rsidRDefault="00927D14" w:rsidP="00B628CE">
            <w:pPr>
              <w:numPr>
                <w:ilvl w:val="0"/>
                <w:numId w:val="2"/>
              </w:numPr>
              <w:spacing w:before="0" w:after="60" w:line="240" w:lineRule="auto"/>
              <w:ind w:left="460" w:hanging="460"/>
              <w:jc w:val="both"/>
              <w:rPr>
                <w:rFonts w:ascii="Times New Roman" w:hAnsi="Times New Roman"/>
                <w:sz w:val="21"/>
                <w:szCs w:val="21"/>
              </w:rPr>
            </w:pPr>
            <w:r w:rsidRPr="001907E8">
              <w:rPr>
                <w:rFonts w:ascii="Times New Roman" w:hAnsi="Times New Roman"/>
                <w:sz w:val="21"/>
                <w:szCs w:val="21"/>
              </w:rPr>
              <w:t>Urządzenie objęte zostanie 24</w:t>
            </w:r>
            <w:r w:rsidR="006E5F84" w:rsidRPr="001907E8">
              <w:rPr>
                <w:rFonts w:ascii="Times New Roman" w:hAnsi="Times New Roman"/>
                <w:sz w:val="21"/>
                <w:szCs w:val="21"/>
              </w:rPr>
              <w:t xml:space="preserve"> </w:t>
            </w:r>
            <w:r w:rsidRPr="001907E8">
              <w:rPr>
                <w:rFonts w:ascii="Times New Roman" w:hAnsi="Times New Roman"/>
                <w:sz w:val="21"/>
                <w:szCs w:val="21"/>
              </w:rPr>
              <w:t>miesiącami gwarancji</w:t>
            </w:r>
            <w:r w:rsidR="00DE2FBB" w:rsidRPr="001907E8">
              <w:rPr>
                <w:rFonts w:ascii="Times New Roman" w:hAnsi="Times New Roman"/>
                <w:sz w:val="21"/>
                <w:szCs w:val="21"/>
              </w:rPr>
              <w:t xml:space="preserve"> z możliwością aktualizacji programowania </w:t>
            </w:r>
          </w:p>
        </w:tc>
      </w:tr>
    </w:tbl>
    <w:p w14:paraId="1F1D8DE3" w14:textId="77777777" w:rsidR="00ED6474" w:rsidRPr="001907E8" w:rsidRDefault="00ED6474" w:rsidP="00333D8A">
      <w:pPr>
        <w:spacing w:before="0" w:after="60" w:line="240" w:lineRule="auto"/>
        <w:rPr>
          <w:rFonts w:ascii="Times New Roman" w:hAnsi="Times New Roman"/>
          <w:sz w:val="21"/>
          <w:szCs w:val="21"/>
        </w:rPr>
      </w:pPr>
    </w:p>
    <w:p w14:paraId="4BD905B2" w14:textId="77777777" w:rsidR="00ED6474" w:rsidRPr="001907E8" w:rsidRDefault="00235E66" w:rsidP="00B628CE">
      <w:pPr>
        <w:pStyle w:val="Nagwek1"/>
        <w:numPr>
          <w:ilvl w:val="0"/>
          <w:numId w:val="9"/>
        </w:numPr>
        <w:ind w:left="284" w:hanging="284"/>
        <w:rPr>
          <w:rFonts w:ascii="Times New Roman" w:hAnsi="Times New Roman" w:cs="Times New Roman"/>
          <w:color w:val="1F3864" w:themeColor="accent5" w:themeShade="80"/>
          <w:sz w:val="28"/>
        </w:rPr>
      </w:pPr>
      <w:r w:rsidRPr="001907E8">
        <w:rPr>
          <w:rFonts w:ascii="Times New Roman" w:hAnsi="Times New Roman" w:cs="Times New Roman"/>
          <w:sz w:val="21"/>
          <w:szCs w:val="21"/>
        </w:rPr>
        <w:br w:type="column"/>
      </w:r>
      <w:bookmarkStart w:id="15" w:name="_Toc212548115"/>
      <w:bookmarkStart w:id="16" w:name="_Toc212629123"/>
      <w:bookmarkStart w:id="17" w:name="_Toc222301049"/>
      <w:r w:rsidR="005A1039" w:rsidRPr="001907E8">
        <w:rPr>
          <w:rFonts w:ascii="Times New Roman" w:hAnsi="Times New Roman" w:cs="Times New Roman"/>
          <w:color w:val="1F3864" w:themeColor="accent5" w:themeShade="80"/>
          <w:sz w:val="28"/>
        </w:rPr>
        <w:lastRenderedPageBreak/>
        <w:t>U</w:t>
      </w:r>
      <w:r w:rsidR="00ED6474" w:rsidRPr="001907E8">
        <w:rPr>
          <w:rFonts w:ascii="Times New Roman" w:hAnsi="Times New Roman" w:cs="Times New Roman"/>
          <w:color w:val="1F3864" w:themeColor="accent5" w:themeShade="80"/>
          <w:sz w:val="28"/>
        </w:rPr>
        <w:t>rządzeni</w:t>
      </w:r>
      <w:r w:rsidR="005A1039" w:rsidRPr="001907E8">
        <w:rPr>
          <w:rFonts w:ascii="Times New Roman" w:hAnsi="Times New Roman" w:cs="Times New Roman"/>
          <w:color w:val="1F3864" w:themeColor="accent5" w:themeShade="80"/>
          <w:sz w:val="28"/>
        </w:rPr>
        <w:t>e</w:t>
      </w:r>
      <w:r w:rsidR="00ED6474" w:rsidRPr="001907E8">
        <w:rPr>
          <w:rFonts w:ascii="Times New Roman" w:hAnsi="Times New Roman" w:cs="Times New Roman"/>
          <w:color w:val="1F3864" w:themeColor="accent5" w:themeShade="80"/>
          <w:sz w:val="28"/>
        </w:rPr>
        <w:t xml:space="preserve"> UTM </w:t>
      </w:r>
      <w:r w:rsidR="005A1039" w:rsidRPr="001907E8">
        <w:rPr>
          <w:rFonts w:ascii="Times New Roman" w:hAnsi="Times New Roman" w:cs="Times New Roman"/>
          <w:color w:val="1F3864" w:themeColor="accent5" w:themeShade="80"/>
          <w:sz w:val="28"/>
        </w:rPr>
        <w:t>dla</w:t>
      </w:r>
      <w:r w:rsidR="00ED6474" w:rsidRPr="001907E8">
        <w:rPr>
          <w:rFonts w:ascii="Times New Roman" w:hAnsi="Times New Roman" w:cs="Times New Roman"/>
          <w:color w:val="1F3864" w:themeColor="accent5" w:themeShade="80"/>
          <w:sz w:val="28"/>
        </w:rPr>
        <w:t xml:space="preserve"> GOPS</w:t>
      </w:r>
      <w:bookmarkEnd w:id="15"/>
      <w:bookmarkEnd w:id="16"/>
      <w:bookmarkEnd w:id="17"/>
    </w:p>
    <w:p w14:paraId="5FBC5B66"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Wymagania Ogólne</w:t>
      </w:r>
    </w:p>
    <w:p w14:paraId="580B3ACF"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System bezpieczeństwa realizuje wszystkie wymienione poniżej funkcje sieciowe i bezpieczeństwa niezależnie od dostawcy łącza. Poszczególne elementy wchodzące w skład systemu bezpieczeństwa mogą być zrealizowane w postaci osobnych, komercyjnych platform sprzętowych lub komercyjnych aplikacji instalowanych na platformach ogólnego przeznaczenia. W przypadku implementacji programowej muszą być zapewnione niezbędne platformy sprzętowe wraz z odpowiednio zabezpieczonym systemem operacyjnym. </w:t>
      </w:r>
    </w:p>
    <w:p w14:paraId="41DC0079"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realizujący funkcję Firewall zapewnia pracę w jednym z trzech trybów: Routera z funkcją NAT, transparentnym oraz monitorowania na porcie SPAN.</w:t>
      </w:r>
    </w:p>
    <w:p w14:paraId="300B03AA"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System umożliwia budowę minimum 2 oddzielnych (fizycznych lub logicznych) instancji systemów w zakresie: Routingu, </w:t>
      </w:r>
      <w:proofErr w:type="spellStart"/>
      <w:r w:rsidRPr="001907E8">
        <w:rPr>
          <w:rFonts w:ascii="Times New Roman" w:hAnsi="Times New Roman"/>
          <w:sz w:val="21"/>
          <w:szCs w:val="21"/>
        </w:rPr>
        <w:t>Firewall’a</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VPN, Antywirus, IPS, Kontroli Aplikacji.</w:t>
      </w:r>
    </w:p>
    <w:p w14:paraId="31986534"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Powinna istnieć możliwość dedykowania co najmniej 5 administratorów do poszczególnych instancji systemu.</w:t>
      </w:r>
    </w:p>
    <w:p w14:paraId="3E6F4A91"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wspiera protokoły IPv4 oraz IPv6 w zakresie:</w:t>
      </w:r>
    </w:p>
    <w:p w14:paraId="4E8C6BE0"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Firewall.</w:t>
      </w:r>
    </w:p>
    <w:p w14:paraId="7C1349FC"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Ochrony w warstwie aplikacji.</w:t>
      </w:r>
    </w:p>
    <w:p w14:paraId="0B0A520B"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Protokołów routingu dynamicznego.</w:t>
      </w:r>
    </w:p>
    <w:p w14:paraId="25FA2F76"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Redundancja, monitoring i wykrywanie awarii</w:t>
      </w:r>
    </w:p>
    <w:p w14:paraId="09FB95F1"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W przypadku systemu pełniącego funkcje: Firewall,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Kontrola Aplikacji oraz IPS – istnieje możliwość łączenia w klaster Active-Active lub Active-</w:t>
      </w:r>
      <w:proofErr w:type="spellStart"/>
      <w:r w:rsidRPr="001907E8">
        <w:rPr>
          <w:rFonts w:ascii="Times New Roman" w:hAnsi="Times New Roman"/>
          <w:sz w:val="21"/>
          <w:szCs w:val="21"/>
        </w:rPr>
        <w:t>Passive</w:t>
      </w:r>
      <w:proofErr w:type="spellEnd"/>
      <w:r w:rsidRPr="001907E8">
        <w:rPr>
          <w:rFonts w:ascii="Times New Roman" w:hAnsi="Times New Roman"/>
          <w:sz w:val="21"/>
          <w:szCs w:val="21"/>
        </w:rPr>
        <w:t>. W obu trybach system firewall zapewnia funkcję synchronizacji sesji.</w:t>
      </w:r>
    </w:p>
    <w:p w14:paraId="13B3EA63"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Monitoring i wykrywanie uszkodzenia elementów sprzętowych i programowych systemów zabezpieczeń oraz łączy sieciowych.</w:t>
      </w:r>
    </w:p>
    <w:p w14:paraId="78339567"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Monitoring stanu realizowanych połączeń VPN.</w:t>
      </w:r>
    </w:p>
    <w:p w14:paraId="6DF78E85"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umożliwia agregację linków statyczną oraz w oparciu o protokół LACP. Ponadto daje możliwość tworzenia interfejsów redundantnych.</w:t>
      </w:r>
    </w:p>
    <w:p w14:paraId="4D237921"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Interfejsy, Dysk, Zasilanie:</w:t>
      </w:r>
    </w:p>
    <w:p w14:paraId="64EAC7B8"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System realizujący funkcję Firewall dysponuje co najmniej poniższą liczbą i rodzajem interfejsów: </w:t>
      </w:r>
    </w:p>
    <w:p w14:paraId="1DFCCACB"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10 portami Gigabit Ethernet RJ-45.</w:t>
      </w:r>
    </w:p>
    <w:p w14:paraId="05FC8546"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Firewall posiada wbudowany port konsoli szeregowej oraz gniazdo USB umożliwiające instalację oprogramowania z klucza USB.</w:t>
      </w:r>
    </w:p>
    <w:p w14:paraId="43917265"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System Firewall pozwala skonfigurować co najmniej 200 interfejsów wirtualnych, definiowanych jako </w:t>
      </w:r>
      <w:proofErr w:type="spellStart"/>
      <w:r w:rsidRPr="001907E8">
        <w:rPr>
          <w:rFonts w:ascii="Times New Roman" w:hAnsi="Times New Roman"/>
          <w:sz w:val="21"/>
          <w:szCs w:val="21"/>
        </w:rPr>
        <w:t>VLAN’y</w:t>
      </w:r>
      <w:proofErr w:type="spellEnd"/>
      <w:r w:rsidRPr="001907E8">
        <w:rPr>
          <w:rFonts w:ascii="Times New Roman" w:hAnsi="Times New Roman"/>
          <w:sz w:val="21"/>
          <w:szCs w:val="21"/>
        </w:rPr>
        <w:t xml:space="preserve"> w oparciu o standard 802.1Q.</w:t>
      </w:r>
    </w:p>
    <w:p w14:paraId="3DDE6DB9"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realizujący funkcję Firewall jest wyposażony w lokalną przestrzeń dyskową o pojemności minimum 128 GB.</w:t>
      </w:r>
    </w:p>
    <w:p w14:paraId="192434AA"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jest wyposażony w zasilanie AC.</w:t>
      </w:r>
    </w:p>
    <w:p w14:paraId="1D052B29"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Parametry wydajnościowe:</w:t>
      </w:r>
    </w:p>
    <w:p w14:paraId="6A558FB8"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W zakresie </w:t>
      </w:r>
      <w:proofErr w:type="spellStart"/>
      <w:r w:rsidRPr="001907E8">
        <w:rPr>
          <w:rFonts w:ascii="Times New Roman" w:hAnsi="Times New Roman"/>
          <w:sz w:val="21"/>
          <w:szCs w:val="21"/>
        </w:rPr>
        <w:t>Firewall’a</w:t>
      </w:r>
      <w:proofErr w:type="spellEnd"/>
      <w:r w:rsidRPr="001907E8">
        <w:rPr>
          <w:rFonts w:ascii="Times New Roman" w:hAnsi="Times New Roman"/>
          <w:sz w:val="21"/>
          <w:szCs w:val="21"/>
        </w:rPr>
        <w:t xml:space="preserve"> obsługa nie mniej niż 700 tys. jednoczesnych połączeń oraz 32 tys. nowych połączeń na sekundę.</w:t>
      </w:r>
    </w:p>
    <w:p w14:paraId="6F777F26"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Przepustowość </w:t>
      </w:r>
      <w:proofErr w:type="spellStart"/>
      <w:r w:rsidRPr="001907E8">
        <w:rPr>
          <w:rFonts w:ascii="Times New Roman" w:hAnsi="Times New Roman"/>
          <w:sz w:val="21"/>
          <w:szCs w:val="21"/>
        </w:rPr>
        <w:t>Stateful</w:t>
      </w:r>
      <w:proofErr w:type="spellEnd"/>
      <w:r w:rsidRPr="001907E8">
        <w:rPr>
          <w:rFonts w:ascii="Times New Roman" w:hAnsi="Times New Roman"/>
          <w:sz w:val="21"/>
          <w:szCs w:val="21"/>
        </w:rPr>
        <w:t xml:space="preserve"> Firewall: nie mniej niż 10 </w:t>
      </w:r>
      <w:proofErr w:type="spellStart"/>
      <w:r w:rsidRPr="001907E8">
        <w:rPr>
          <w:rFonts w:ascii="Times New Roman" w:hAnsi="Times New Roman"/>
          <w:sz w:val="21"/>
          <w:szCs w:val="21"/>
        </w:rPr>
        <w:t>Gbps</w:t>
      </w:r>
      <w:proofErr w:type="spellEnd"/>
      <w:r w:rsidRPr="001907E8">
        <w:rPr>
          <w:rFonts w:ascii="Times New Roman" w:hAnsi="Times New Roman"/>
          <w:sz w:val="21"/>
          <w:szCs w:val="21"/>
        </w:rPr>
        <w:t xml:space="preserve"> dla pakietów 512 B.</w:t>
      </w:r>
    </w:p>
    <w:p w14:paraId="5655D7EE"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Przepustowość Firewall z włączoną funkcją Kontroli Aplikacji: nie mniej niż 1.7 </w:t>
      </w:r>
      <w:proofErr w:type="spellStart"/>
      <w:r w:rsidRPr="001907E8">
        <w:rPr>
          <w:rFonts w:ascii="Times New Roman" w:hAnsi="Times New Roman"/>
          <w:sz w:val="21"/>
          <w:szCs w:val="21"/>
        </w:rPr>
        <w:t>Gbps</w:t>
      </w:r>
      <w:proofErr w:type="spellEnd"/>
      <w:r w:rsidRPr="001907E8">
        <w:rPr>
          <w:rFonts w:ascii="Times New Roman" w:hAnsi="Times New Roman"/>
          <w:sz w:val="21"/>
          <w:szCs w:val="21"/>
        </w:rPr>
        <w:t>.</w:t>
      </w:r>
    </w:p>
    <w:p w14:paraId="36499A81"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Wydajność szyfrowania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VPN protokołem AES z kluczem 128 nie mniej niż 6 </w:t>
      </w:r>
      <w:proofErr w:type="spellStart"/>
      <w:r w:rsidRPr="001907E8">
        <w:rPr>
          <w:rFonts w:ascii="Times New Roman" w:hAnsi="Times New Roman"/>
          <w:sz w:val="21"/>
          <w:szCs w:val="21"/>
        </w:rPr>
        <w:t>Gbps</w:t>
      </w:r>
      <w:proofErr w:type="spellEnd"/>
      <w:r w:rsidRPr="001907E8">
        <w:rPr>
          <w:rFonts w:ascii="Times New Roman" w:hAnsi="Times New Roman"/>
          <w:sz w:val="21"/>
          <w:szCs w:val="21"/>
        </w:rPr>
        <w:t>.</w:t>
      </w:r>
    </w:p>
    <w:p w14:paraId="40B926EC"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Wydajność skanowania ruchu w celu ochrony przed atakami (zarówno </w:t>
      </w:r>
      <w:proofErr w:type="spellStart"/>
      <w:r w:rsidRPr="001907E8">
        <w:rPr>
          <w:rFonts w:ascii="Times New Roman" w:hAnsi="Times New Roman"/>
          <w:sz w:val="21"/>
          <w:szCs w:val="21"/>
        </w:rPr>
        <w:t>client</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side</w:t>
      </w:r>
      <w:proofErr w:type="spellEnd"/>
      <w:r w:rsidRPr="001907E8">
        <w:rPr>
          <w:rFonts w:ascii="Times New Roman" w:hAnsi="Times New Roman"/>
          <w:sz w:val="21"/>
          <w:szCs w:val="21"/>
        </w:rPr>
        <w:t xml:space="preserve"> jak i </w:t>
      </w:r>
      <w:proofErr w:type="spellStart"/>
      <w:r w:rsidRPr="001907E8">
        <w:rPr>
          <w:rFonts w:ascii="Times New Roman" w:hAnsi="Times New Roman"/>
          <w:sz w:val="21"/>
          <w:szCs w:val="21"/>
        </w:rPr>
        <w:t>server</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side</w:t>
      </w:r>
      <w:proofErr w:type="spellEnd"/>
      <w:r w:rsidRPr="001907E8">
        <w:rPr>
          <w:rFonts w:ascii="Times New Roman" w:hAnsi="Times New Roman"/>
          <w:sz w:val="21"/>
          <w:szCs w:val="21"/>
        </w:rPr>
        <w:t xml:space="preserve"> w ramach modułu IPS) dla ruchu o charakterystyce typowej dla środowiska przedsiębiorstw (np.: Enterprise </w:t>
      </w:r>
      <w:proofErr w:type="spellStart"/>
      <w:r w:rsidRPr="001907E8">
        <w:rPr>
          <w:rFonts w:ascii="Times New Roman" w:hAnsi="Times New Roman"/>
          <w:sz w:val="21"/>
          <w:szCs w:val="21"/>
        </w:rPr>
        <w:t>Traffic</w:t>
      </w:r>
      <w:proofErr w:type="spellEnd"/>
      <w:r w:rsidRPr="001907E8">
        <w:rPr>
          <w:rFonts w:ascii="Times New Roman" w:hAnsi="Times New Roman"/>
          <w:sz w:val="21"/>
          <w:szCs w:val="21"/>
        </w:rPr>
        <w:t xml:space="preserve"> Mix, Enterprise </w:t>
      </w:r>
      <w:proofErr w:type="spellStart"/>
      <w:r w:rsidRPr="001907E8">
        <w:rPr>
          <w:rFonts w:ascii="Times New Roman" w:hAnsi="Times New Roman"/>
          <w:sz w:val="21"/>
          <w:szCs w:val="21"/>
        </w:rPr>
        <w:t>Testing</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Conditions</w:t>
      </w:r>
      <w:proofErr w:type="spellEnd"/>
      <w:r w:rsidRPr="001907E8">
        <w:rPr>
          <w:rFonts w:ascii="Times New Roman" w:hAnsi="Times New Roman"/>
          <w:sz w:val="21"/>
          <w:szCs w:val="21"/>
        </w:rPr>
        <w:t xml:space="preserve">)- minimum 1.3 </w:t>
      </w:r>
      <w:proofErr w:type="spellStart"/>
      <w:r w:rsidRPr="001907E8">
        <w:rPr>
          <w:rFonts w:ascii="Times New Roman" w:hAnsi="Times New Roman"/>
          <w:sz w:val="21"/>
          <w:szCs w:val="21"/>
        </w:rPr>
        <w:t>Gbps</w:t>
      </w:r>
      <w:proofErr w:type="spellEnd"/>
      <w:r w:rsidRPr="001907E8">
        <w:rPr>
          <w:rFonts w:ascii="Times New Roman" w:hAnsi="Times New Roman"/>
          <w:sz w:val="21"/>
          <w:szCs w:val="21"/>
        </w:rPr>
        <w:t>.</w:t>
      </w:r>
    </w:p>
    <w:p w14:paraId="1A170055"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lastRenderedPageBreak/>
        <w:t xml:space="preserve">Wydajność skanowania ruchu o charakterystyce typowej dla środowiska przedsiębiorstw (np.: Enterprise </w:t>
      </w:r>
      <w:proofErr w:type="spellStart"/>
      <w:r w:rsidRPr="001907E8">
        <w:rPr>
          <w:rFonts w:ascii="Times New Roman" w:hAnsi="Times New Roman"/>
          <w:sz w:val="21"/>
          <w:szCs w:val="21"/>
        </w:rPr>
        <w:t>Traffic</w:t>
      </w:r>
      <w:proofErr w:type="spellEnd"/>
      <w:r w:rsidRPr="001907E8">
        <w:rPr>
          <w:rFonts w:ascii="Times New Roman" w:hAnsi="Times New Roman"/>
          <w:sz w:val="21"/>
          <w:szCs w:val="21"/>
        </w:rPr>
        <w:t xml:space="preserve"> Mix, Enterprise </w:t>
      </w:r>
      <w:proofErr w:type="spellStart"/>
      <w:r w:rsidRPr="001907E8">
        <w:rPr>
          <w:rFonts w:ascii="Times New Roman" w:hAnsi="Times New Roman"/>
          <w:sz w:val="21"/>
          <w:szCs w:val="21"/>
        </w:rPr>
        <w:t>Testing</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Conditions</w:t>
      </w:r>
      <w:proofErr w:type="spellEnd"/>
      <w:r w:rsidRPr="001907E8">
        <w:rPr>
          <w:rFonts w:ascii="Times New Roman" w:hAnsi="Times New Roman"/>
          <w:sz w:val="21"/>
          <w:szCs w:val="21"/>
        </w:rPr>
        <w:t xml:space="preserve">) z włączonymi funkcjami: IPS, Application Control, Antywirus - minimum 650 </w:t>
      </w:r>
      <w:proofErr w:type="spellStart"/>
      <w:r w:rsidRPr="001907E8">
        <w:rPr>
          <w:rFonts w:ascii="Times New Roman" w:hAnsi="Times New Roman"/>
          <w:sz w:val="21"/>
          <w:szCs w:val="21"/>
        </w:rPr>
        <w:t>Mbps</w:t>
      </w:r>
      <w:proofErr w:type="spellEnd"/>
      <w:r w:rsidRPr="001907E8">
        <w:rPr>
          <w:rFonts w:ascii="Times New Roman" w:hAnsi="Times New Roman"/>
          <w:sz w:val="21"/>
          <w:szCs w:val="21"/>
        </w:rPr>
        <w:t>.</w:t>
      </w:r>
    </w:p>
    <w:p w14:paraId="7F747320"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Wydajność systemu w zakresie inspekcji komunikacji szyfrowanej SSL dla ruchu http – minimum 600 </w:t>
      </w:r>
      <w:proofErr w:type="spellStart"/>
      <w:r w:rsidRPr="001907E8">
        <w:rPr>
          <w:rFonts w:ascii="Times New Roman" w:hAnsi="Times New Roman"/>
          <w:sz w:val="21"/>
          <w:szCs w:val="21"/>
        </w:rPr>
        <w:t>Mbps</w:t>
      </w:r>
      <w:proofErr w:type="spellEnd"/>
      <w:r w:rsidRPr="001907E8">
        <w:rPr>
          <w:rFonts w:ascii="Times New Roman" w:hAnsi="Times New Roman"/>
          <w:sz w:val="21"/>
          <w:szCs w:val="21"/>
        </w:rPr>
        <w:t>.</w:t>
      </w:r>
    </w:p>
    <w:p w14:paraId="31717FF2"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Funkcje Systemu Bezpieczeństwa:</w:t>
      </w:r>
    </w:p>
    <w:p w14:paraId="6A46415A" w14:textId="77777777" w:rsidR="00ED6474" w:rsidRPr="001907E8" w:rsidRDefault="00ED6474" w:rsidP="00333D8A">
      <w:pPr>
        <w:spacing w:before="0" w:after="60" w:line="240" w:lineRule="auto"/>
        <w:jc w:val="both"/>
        <w:rPr>
          <w:rFonts w:ascii="Times New Roman" w:hAnsi="Times New Roman"/>
          <w:sz w:val="21"/>
          <w:szCs w:val="21"/>
        </w:rPr>
      </w:pPr>
      <w:r w:rsidRPr="001907E8">
        <w:rPr>
          <w:rFonts w:ascii="Times New Roman" w:hAnsi="Times New Roman"/>
          <w:sz w:val="21"/>
          <w:szCs w:val="21"/>
        </w:rPr>
        <w:t>W ramach systemu ochrony są realizowane wszystkie poniższe funkcje. Mogą one być zrealizowane w postaci osobnych, komercyjnych platform sprzętowych lub programowych:</w:t>
      </w:r>
    </w:p>
    <w:p w14:paraId="2445FCC1"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Kontrola dostępu - zapora ogniowa klasy </w:t>
      </w:r>
      <w:proofErr w:type="spellStart"/>
      <w:r w:rsidRPr="001907E8">
        <w:rPr>
          <w:rFonts w:ascii="Times New Roman" w:hAnsi="Times New Roman"/>
          <w:sz w:val="21"/>
          <w:szCs w:val="21"/>
        </w:rPr>
        <w:t>Stateful</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Inspection</w:t>
      </w:r>
      <w:proofErr w:type="spellEnd"/>
      <w:r w:rsidRPr="001907E8">
        <w:rPr>
          <w:rFonts w:ascii="Times New Roman" w:hAnsi="Times New Roman"/>
          <w:sz w:val="21"/>
          <w:szCs w:val="21"/>
        </w:rPr>
        <w:t>.</w:t>
      </w:r>
    </w:p>
    <w:p w14:paraId="2BFE3089"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Kontrola Aplikacji.</w:t>
      </w:r>
    </w:p>
    <w:p w14:paraId="5198C8FE"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Poufność transmisji danych - połączenia szyfrowane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VPN.</w:t>
      </w:r>
    </w:p>
    <w:p w14:paraId="6D638E37"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Ochrona przed </w:t>
      </w:r>
      <w:proofErr w:type="spellStart"/>
      <w:r w:rsidRPr="001907E8">
        <w:rPr>
          <w:rFonts w:ascii="Times New Roman" w:hAnsi="Times New Roman"/>
          <w:sz w:val="21"/>
          <w:szCs w:val="21"/>
        </w:rPr>
        <w:t>malware</w:t>
      </w:r>
      <w:proofErr w:type="spellEnd"/>
      <w:r w:rsidRPr="001907E8">
        <w:rPr>
          <w:rFonts w:ascii="Times New Roman" w:hAnsi="Times New Roman"/>
          <w:sz w:val="21"/>
          <w:szCs w:val="21"/>
        </w:rPr>
        <w:t>.</w:t>
      </w:r>
    </w:p>
    <w:p w14:paraId="1F53BAEF"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Ochrona przed atakami - </w:t>
      </w:r>
      <w:proofErr w:type="spellStart"/>
      <w:r w:rsidRPr="001907E8">
        <w:rPr>
          <w:rFonts w:ascii="Times New Roman" w:hAnsi="Times New Roman"/>
          <w:sz w:val="21"/>
          <w:szCs w:val="21"/>
        </w:rPr>
        <w:t>Intrusion</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Prevention</w:t>
      </w:r>
      <w:proofErr w:type="spellEnd"/>
      <w:r w:rsidRPr="001907E8">
        <w:rPr>
          <w:rFonts w:ascii="Times New Roman" w:hAnsi="Times New Roman"/>
          <w:sz w:val="21"/>
          <w:szCs w:val="21"/>
        </w:rPr>
        <w:t xml:space="preserve"> System.</w:t>
      </w:r>
    </w:p>
    <w:p w14:paraId="6A372C7A"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Kontrola stron WWW.</w:t>
      </w:r>
    </w:p>
    <w:p w14:paraId="61B2335D"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Kontrola zawartości poczty – </w:t>
      </w:r>
      <w:proofErr w:type="spellStart"/>
      <w:r w:rsidRPr="001907E8">
        <w:rPr>
          <w:rFonts w:ascii="Times New Roman" w:hAnsi="Times New Roman"/>
          <w:sz w:val="21"/>
          <w:szCs w:val="21"/>
        </w:rPr>
        <w:t>Antyspam</w:t>
      </w:r>
      <w:proofErr w:type="spellEnd"/>
      <w:r w:rsidRPr="001907E8">
        <w:rPr>
          <w:rFonts w:ascii="Times New Roman" w:hAnsi="Times New Roman"/>
          <w:sz w:val="21"/>
          <w:szCs w:val="21"/>
        </w:rPr>
        <w:t xml:space="preserve"> dla protokołów SMTP.</w:t>
      </w:r>
    </w:p>
    <w:p w14:paraId="0C6957F8"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Zarządzanie pasmem (</w:t>
      </w:r>
      <w:proofErr w:type="spellStart"/>
      <w:r w:rsidRPr="001907E8">
        <w:rPr>
          <w:rFonts w:ascii="Times New Roman" w:hAnsi="Times New Roman"/>
          <w:sz w:val="21"/>
          <w:szCs w:val="21"/>
        </w:rPr>
        <w:t>QoS</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Traffic</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shaping</w:t>
      </w:r>
      <w:proofErr w:type="spellEnd"/>
      <w:r w:rsidRPr="001907E8">
        <w:rPr>
          <w:rFonts w:ascii="Times New Roman" w:hAnsi="Times New Roman"/>
          <w:sz w:val="21"/>
          <w:szCs w:val="21"/>
        </w:rPr>
        <w:t>).</w:t>
      </w:r>
    </w:p>
    <w:p w14:paraId="40608F20"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Dwuskładnikowe uwierzytelnianie z wykorzystaniem </w:t>
      </w:r>
      <w:proofErr w:type="spellStart"/>
      <w:r w:rsidRPr="001907E8">
        <w:rPr>
          <w:rFonts w:ascii="Times New Roman" w:hAnsi="Times New Roman"/>
          <w:sz w:val="21"/>
          <w:szCs w:val="21"/>
        </w:rPr>
        <w:t>tokenów</w:t>
      </w:r>
      <w:proofErr w:type="spellEnd"/>
      <w:r w:rsidRPr="001907E8">
        <w:rPr>
          <w:rFonts w:ascii="Times New Roman" w:hAnsi="Times New Roman"/>
          <w:sz w:val="21"/>
          <w:szCs w:val="21"/>
        </w:rPr>
        <w:t xml:space="preserve"> sprzętowych lub programowych. Konieczne są co najmniej 2 </w:t>
      </w:r>
      <w:proofErr w:type="spellStart"/>
      <w:r w:rsidRPr="001907E8">
        <w:rPr>
          <w:rFonts w:ascii="Times New Roman" w:hAnsi="Times New Roman"/>
          <w:sz w:val="21"/>
          <w:szCs w:val="21"/>
        </w:rPr>
        <w:t>tokeny</w:t>
      </w:r>
      <w:proofErr w:type="spellEnd"/>
      <w:r w:rsidRPr="001907E8">
        <w:rPr>
          <w:rFonts w:ascii="Times New Roman" w:hAnsi="Times New Roman"/>
          <w:sz w:val="21"/>
          <w:szCs w:val="21"/>
        </w:rPr>
        <w:t xml:space="preserve"> sprzętowe lub programowe, które będą zastosowane do dwu-składnikowego uwierzytelnienia administratorów lub w ramach połączeń VPN typu </w:t>
      </w:r>
      <w:proofErr w:type="spellStart"/>
      <w:r w:rsidRPr="001907E8">
        <w:rPr>
          <w:rFonts w:ascii="Times New Roman" w:hAnsi="Times New Roman"/>
          <w:sz w:val="21"/>
          <w:szCs w:val="21"/>
        </w:rPr>
        <w:t>client</w:t>
      </w:r>
      <w:proofErr w:type="spellEnd"/>
      <w:r w:rsidRPr="001907E8">
        <w:rPr>
          <w:rFonts w:ascii="Times New Roman" w:hAnsi="Times New Roman"/>
          <w:sz w:val="21"/>
          <w:szCs w:val="21"/>
        </w:rPr>
        <w:t>-to-</w:t>
      </w:r>
      <w:proofErr w:type="spellStart"/>
      <w:r w:rsidRPr="001907E8">
        <w:rPr>
          <w:rFonts w:ascii="Times New Roman" w:hAnsi="Times New Roman"/>
          <w:sz w:val="21"/>
          <w:szCs w:val="21"/>
        </w:rPr>
        <w:t>site</w:t>
      </w:r>
      <w:proofErr w:type="spellEnd"/>
      <w:r w:rsidRPr="001907E8">
        <w:rPr>
          <w:rFonts w:ascii="Times New Roman" w:hAnsi="Times New Roman"/>
          <w:sz w:val="21"/>
          <w:szCs w:val="21"/>
        </w:rPr>
        <w:t>.</w:t>
      </w:r>
    </w:p>
    <w:p w14:paraId="535F83C8"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Inspekcja (minimum: IPS) ruchu szyfrowanego protokołem SSL/TLS, minimum dla następujących typów ruchu: HTTP (w tym HTTP/2), SMTP, FTP, POP3.</w:t>
      </w:r>
    </w:p>
    <w:p w14:paraId="124F8299"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Możliwość filtrowania zapytań DNS w ruchu przechodzącym przez system.</w:t>
      </w:r>
    </w:p>
    <w:p w14:paraId="0F51F37D"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Rozwiązanie posiada wbudowane mechanizmy automatyzacji polegające na wykonaniu określonej sekwencji akcji (takich jak zmiana konfiguracji, wysłanie powiadomień do administratora) po wystąpieniu wybranego zdarzenia (np. naruszenie polityki bezpieczeństwa).</w:t>
      </w:r>
    </w:p>
    <w:p w14:paraId="55F6B5F6"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Polityki, Firewall</w:t>
      </w:r>
    </w:p>
    <w:p w14:paraId="74AF7701"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Polityka Firewall uwzględnia: adresy IP, użytkowników, protokoły, usługi sieciowe, aplikacje lub zbiory aplikacji, reakcje zabezpieczeń, rejestrowanie zdarzeń.</w:t>
      </w:r>
    </w:p>
    <w:p w14:paraId="0A755D00"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realizuje translację adresów NAT: źródłowego i docelowego, translację PAT oraz:</w:t>
      </w:r>
    </w:p>
    <w:p w14:paraId="537D7163"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Translację jeden do jeden oraz jeden do wielu.</w:t>
      </w:r>
    </w:p>
    <w:p w14:paraId="0E73B923"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lang w:val="en-US"/>
        </w:rPr>
      </w:pPr>
      <w:proofErr w:type="spellStart"/>
      <w:r w:rsidRPr="001907E8">
        <w:rPr>
          <w:rFonts w:ascii="Times New Roman" w:hAnsi="Times New Roman"/>
          <w:sz w:val="21"/>
          <w:szCs w:val="21"/>
          <w:lang w:val="en-US"/>
        </w:rPr>
        <w:t>Dedykowany</w:t>
      </w:r>
      <w:proofErr w:type="spellEnd"/>
      <w:r w:rsidRPr="001907E8">
        <w:rPr>
          <w:rFonts w:ascii="Times New Roman" w:hAnsi="Times New Roman"/>
          <w:sz w:val="21"/>
          <w:szCs w:val="21"/>
          <w:lang w:val="en-US"/>
        </w:rPr>
        <w:t xml:space="preserve"> ALG (Application Level Gateway) </w:t>
      </w:r>
      <w:proofErr w:type="spellStart"/>
      <w:r w:rsidRPr="001907E8">
        <w:rPr>
          <w:rFonts w:ascii="Times New Roman" w:hAnsi="Times New Roman"/>
          <w:sz w:val="21"/>
          <w:szCs w:val="21"/>
          <w:lang w:val="en-US"/>
        </w:rPr>
        <w:t>dla</w:t>
      </w:r>
      <w:proofErr w:type="spellEnd"/>
      <w:r w:rsidRPr="001907E8">
        <w:rPr>
          <w:rFonts w:ascii="Times New Roman" w:hAnsi="Times New Roman"/>
          <w:sz w:val="21"/>
          <w:szCs w:val="21"/>
          <w:lang w:val="en-US"/>
        </w:rPr>
        <w:t xml:space="preserve"> </w:t>
      </w:r>
      <w:proofErr w:type="spellStart"/>
      <w:r w:rsidRPr="001907E8">
        <w:rPr>
          <w:rFonts w:ascii="Times New Roman" w:hAnsi="Times New Roman"/>
          <w:sz w:val="21"/>
          <w:szCs w:val="21"/>
          <w:lang w:val="en-US"/>
        </w:rPr>
        <w:t>protokołu</w:t>
      </w:r>
      <w:proofErr w:type="spellEnd"/>
      <w:r w:rsidRPr="001907E8">
        <w:rPr>
          <w:rFonts w:ascii="Times New Roman" w:hAnsi="Times New Roman"/>
          <w:sz w:val="21"/>
          <w:szCs w:val="21"/>
          <w:lang w:val="en-US"/>
        </w:rPr>
        <w:t xml:space="preserve"> SIP. </w:t>
      </w:r>
    </w:p>
    <w:p w14:paraId="089222D9"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W ramach systemu istnieje możliwość tworzenia wydzielonych stref bezpieczeństwa np. DMZ, LAN, WAN.</w:t>
      </w:r>
    </w:p>
    <w:p w14:paraId="694F9BF9"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Możliwość wykorzystania w polityce bezpieczeństwa zewnętrznych repozytoriów zawierających: adresy URL, adresy IP.</w:t>
      </w:r>
    </w:p>
    <w:p w14:paraId="2E1F81B0"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Polityka firewall umożliwia filtrowanie ruchu w zależności od kraju, do którego przypisane są adresy IP źródłowe lub docelowe.</w:t>
      </w:r>
    </w:p>
    <w:p w14:paraId="09BF1BCD"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Możliwość ustawienia przedziału czasu, w którym dana reguła w politykach firewall jest aktywna.</w:t>
      </w:r>
    </w:p>
    <w:p w14:paraId="039A394E"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Element systemu realizujący funkcję Firewall integruje się z następującymi rozwiązaniami SDN w celu dynamicznego pobierania informacji o zainstalowanych maszynach wirtualnych po to, aby użyć ich przy budowaniu polityk kontroli dostępu.</w:t>
      </w:r>
    </w:p>
    <w:p w14:paraId="4E9510CB"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Amazon Web Services (AWS).</w:t>
      </w:r>
    </w:p>
    <w:p w14:paraId="47B22312"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 xml:space="preserve">Microsoft </w:t>
      </w:r>
      <w:proofErr w:type="spellStart"/>
      <w:r w:rsidRPr="001907E8">
        <w:rPr>
          <w:rFonts w:ascii="Times New Roman" w:hAnsi="Times New Roman"/>
          <w:sz w:val="21"/>
          <w:szCs w:val="21"/>
        </w:rPr>
        <w:t>Azure</w:t>
      </w:r>
      <w:proofErr w:type="spellEnd"/>
      <w:r w:rsidRPr="001907E8">
        <w:rPr>
          <w:rFonts w:ascii="Times New Roman" w:hAnsi="Times New Roman"/>
          <w:sz w:val="21"/>
          <w:szCs w:val="21"/>
        </w:rPr>
        <w:t>.</w:t>
      </w:r>
    </w:p>
    <w:p w14:paraId="17F855E3"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 xml:space="preserve">Google </w:t>
      </w:r>
      <w:proofErr w:type="spellStart"/>
      <w:r w:rsidRPr="001907E8">
        <w:rPr>
          <w:rFonts w:ascii="Times New Roman" w:hAnsi="Times New Roman"/>
          <w:sz w:val="21"/>
          <w:szCs w:val="21"/>
        </w:rPr>
        <w:t>Cloud</w:t>
      </w:r>
      <w:proofErr w:type="spellEnd"/>
      <w:r w:rsidRPr="001907E8">
        <w:rPr>
          <w:rFonts w:ascii="Times New Roman" w:hAnsi="Times New Roman"/>
          <w:sz w:val="21"/>
          <w:szCs w:val="21"/>
        </w:rPr>
        <w:t xml:space="preserve"> Platform (GCP).</w:t>
      </w:r>
    </w:p>
    <w:p w14:paraId="2D03B1F8"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proofErr w:type="spellStart"/>
      <w:r w:rsidRPr="001907E8">
        <w:rPr>
          <w:rFonts w:ascii="Times New Roman" w:hAnsi="Times New Roman"/>
          <w:sz w:val="21"/>
          <w:szCs w:val="21"/>
        </w:rPr>
        <w:t>OpenStack</w:t>
      </w:r>
      <w:proofErr w:type="spellEnd"/>
      <w:r w:rsidRPr="001907E8">
        <w:rPr>
          <w:rFonts w:ascii="Times New Roman" w:hAnsi="Times New Roman"/>
          <w:sz w:val="21"/>
          <w:szCs w:val="21"/>
        </w:rPr>
        <w:t>.</w:t>
      </w:r>
    </w:p>
    <w:p w14:paraId="01CF3C08"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proofErr w:type="spellStart"/>
      <w:r w:rsidRPr="001907E8">
        <w:rPr>
          <w:rFonts w:ascii="Times New Roman" w:hAnsi="Times New Roman"/>
          <w:sz w:val="21"/>
          <w:szCs w:val="21"/>
        </w:rPr>
        <w:t>VMware</w:t>
      </w:r>
      <w:proofErr w:type="spellEnd"/>
      <w:r w:rsidRPr="001907E8">
        <w:rPr>
          <w:rFonts w:ascii="Times New Roman" w:hAnsi="Times New Roman"/>
          <w:sz w:val="21"/>
          <w:szCs w:val="21"/>
        </w:rPr>
        <w:t xml:space="preserve"> NSX.</w:t>
      </w:r>
    </w:p>
    <w:p w14:paraId="063EB695"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Połączenia VPN</w:t>
      </w:r>
    </w:p>
    <w:p w14:paraId="2EEF2409"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System umożliwia konfigurację połączeń typu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VPN. W zakresie tej funkcji zapewnia:</w:t>
      </w:r>
    </w:p>
    <w:p w14:paraId="274636B1"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Wsparcie dla IKE v1 oraz v2.</w:t>
      </w:r>
    </w:p>
    <w:p w14:paraId="4BACEF31"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lastRenderedPageBreak/>
        <w:t xml:space="preserve">Obsługę szyfrowania protokołem minimum AES z kluczem  128 oraz 256 bitów w trybie pracy </w:t>
      </w:r>
      <w:proofErr w:type="spellStart"/>
      <w:r w:rsidRPr="001907E8">
        <w:rPr>
          <w:rFonts w:ascii="Times New Roman" w:hAnsi="Times New Roman"/>
          <w:sz w:val="21"/>
          <w:szCs w:val="21"/>
        </w:rPr>
        <w:t>Galois</w:t>
      </w:r>
      <w:proofErr w:type="spellEnd"/>
      <w:r w:rsidRPr="001907E8">
        <w:rPr>
          <w:rFonts w:ascii="Times New Roman" w:hAnsi="Times New Roman"/>
          <w:sz w:val="21"/>
          <w:szCs w:val="21"/>
        </w:rPr>
        <w:t>/</w:t>
      </w:r>
      <w:proofErr w:type="spellStart"/>
      <w:r w:rsidRPr="001907E8">
        <w:rPr>
          <w:rFonts w:ascii="Times New Roman" w:hAnsi="Times New Roman"/>
          <w:sz w:val="21"/>
          <w:szCs w:val="21"/>
        </w:rPr>
        <w:t>Counter</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Mode</w:t>
      </w:r>
      <w:proofErr w:type="spellEnd"/>
      <w:r w:rsidRPr="001907E8">
        <w:rPr>
          <w:rFonts w:ascii="Times New Roman" w:hAnsi="Times New Roman"/>
          <w:sz w:val="21"/>
          <w:szCs w:val="21"/>
        </w:rPr>
        <w:t>(GCM).</w:t>
      </w:r>
    </w:p>
    <w:p w14:paraId="4461068D"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 xml:space="preserve">Obsługa protokołu </w:t>
      </w:r>
      <w:proofErr w:type="spellStart"/>
      <w:r w:rsidRPr="001907E8">
        <w:rPr>
          <w:rFonts w:ascii="Times New Roman" w:hAnsi="Times New Roman"/>
          <w:sz w:val="21"/>
          <w:szCs w:val="21"/>
        </w:rPr>
        <w:t>Diffie-Hellman</w:t>
      </w:r>
      <w:proofErr w:type="spellEnd"/>
      <w:r w:rsidRPr="001907E8">
        <w:rPr>
          <w:rFonts w:ascii="Times New Roman" w:hAnsi="Times New Roman"/>
          <w:sz w:val="21"/>
          <w:szCs w:val="21"/>
        </w:rPr>
        <w:t xml:space="preserve">  grup 19, 20.</w:t>
      </w:r>
    </w:p>
    <w:p w14:paraId="594525FD"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 xml:space="preserve">Wsparcie dla Pracy w topologii Hub and </w:t>
      </w:r>
      <w:proofErr w:type="spellStart"/>
      <w:r w:rsidRPr="001907E8">
        <w:rPr>
          <w:rFonts w:ascii="Times New Roman" w:hAnsi="Times New Roman"/>
          <w:sz w:val="21"/>
          <w:szCs w:val="21"/>
        </w:rPr>
        <w:t>Spoke</w:t>
      </w:r>
      <w:proofErr w:type="spellEnd"/>
      <w:r w:rsidRPr="001907E8">
        <w:rPr>
          <w:rFonts w:ascii="Times New Roman" w:hAnsi="Times New Roman"/>
          <w:sz w:val="21"/>
          <w:szCs w:val="21"/>
        </w:rPr>
        <w:t xml:space="preserve"> oraz </w:t>
      </w:r>
      <w:proofErr w:type="spellStart"/>
      <w:r w:rsidRPr="001907E8">
        <w:rPr>
          <w:rFonts w:ascii="Times New Roman" w:hAnsi="Times New Roman"/>
          <w:sz w:val="21"/>
          <w:szCs w:val="21"/>
        </w:rPr>
        <w:t>Mesh</w:t>
      </w:r>
      <w:proofErr w:type="spellEnd"/>
      <w:r w:rsidRPr="001907E8">
        <w:rPr>
          <w:rFonts w:ascii="Times New Roman" w:hAnsi="Times New Roman"/>
          <w:sz w:val="21"/>
          <w:szCs w:val="21"/>
        </w:rPr>
        <w:t>.</w:t>
      </w:r>
    </w:p>
    <w:p w14:paraId="4CCF41C9"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Tworzenie połączeń typu Site-to-Site oraz Client-to-Site.</w:t>
      </w:r>
    </w:p>
    <w:p w14:paraId="461BA4EB"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Monitorowanie stanu tuneli VPN i stałego utrzymywania ich aktywności.</w:t>
      </w:r>
    </w:p>
    <w:p w14:paraId="2D92B09A"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Możliwość wyboru tunelu przez protokoły: dynamicznego routingu (np. OSPF) oraz routingu statycznego.</w:t>
      </w:r>
    </w:p>
    <w:p w14:paraId="6F8DC6A1"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 xml:space="preserve">Wsparcie dla następujących typów uwierzytelniania: </w:t>
      </w:r>
      <w:proofErr w:type="spellStart"/>
      <w:r w:rsidRPr="001907E8">
        <w:rPr>
          <w:rFonts w:ascii="Times New Roman" w:hAnsi="Times New Roman"/>
          <w:sz w:val="21"/>
          <w:szCs w:val="21"/>
        </w:rPr>
        <w:t>pre-shared</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key</w:t>
      </w:r>
      <w:proofErr w:type="spellEnd"/>
      <w:r w:rsidRPr="001907E8">
        <w:rPr>
          <w:rFonts w:ascii="Times New Roman" w:hAnsi="Times New Roman"/>
          <w:sz w:val="21"/>
          <w:szCs w:val="21"/>
        </w:rPr>
        <w:t>, certyfikat.</w:t>
      </w:r>
    </w:p>
    <w:p w14:paraId="2D0A01A8"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 xml:space="preserve">Możliwość ustawienia maksymalnej liczby tuneli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negocjowanych (nawiązywanych) jednocześnie w celu ochrony zasobów systemu.</w:t>
      </w:r>
    </w:p>
    <w:p w14:paraId="73EE448C"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 xml:space="preserve">Możliwość monitorowania wybranego tunelu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site</w:t>
      </w:r>
      <w:proofErr w:type="spellEnd"/>
      <w:r w:rsidRPr="001907E8">
        <w:rPr>
          <w:rFonts w:ascii="Times New Roman" w:hAnsi="Times New Roman"/>
          <w:sz w:val="21"/>
          <w:szCs w:val="21"/>
        </w:rPr>
        <w:t>-to-</w:t>
      </w:r>
      <w:proofErr w:type="spellStart"/>
      <w:r w:rsidRPr="001907E8">
        <w:rPr>
          <w:rFonts w:ascii="Times New Roman" w:hAnsi="Times New Roman"/>
          <w:sz w:val="21"/>
          <w:szCs w:val="21"/>
        </w:rPr>
        <w:t>site</w:t>
      </w:r>
      <w:proofErr w:type="spellEnd"/>
      <w:r w:rsidRPr="001907E8">
        <w:rPr>
          <w:rFonts w:ascii="Times New Roman" w:hAnsi="Times New Roman"/>
          <w:sz w:val="21"/>
          <w:szCs w:val="21"/>
        </w:rPr>
        <w:t xml:space="preserve"> i w przypadku jego niedostępności automatycznego aktywowania zapasowego tunelu.</w:t>
      </w:r>
    </w:p>
    <w:p w14:paraId="16C8A9BF"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 xml:space="preserve">Obsługę mechanizmów: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NAT </w:t>
      </w:r>
      <w:proofErr w:type="spellStart"/>
      <w:r w:rsidRPr="001907E8">
        <w:rPr>
          <w:rFonts w:ascii="Times New Roman" w:hAnsi="Times New Roman"/>
          <w:sz w:val="21"/>
          <w:szCs w:val="21"/>
        </w:rPr>
        <w:t>Traversal</w:t>
      </w:r>
      <w:proofErr w:type="spellEnd"/>
      <w:r w:rsidRPr="001907E8">
        <w:rPr>
          <w:rFonts w:ascii="Times New Roman" w:hAnsi="Times New Roman"/>
          <w:sz w:val="21"/>
          <w:szCs w:val="21"/>
        </w:rPr>
        <w:t xml:space="preserve">, DPD, </w:t>
      </w:r>
      <w:proofErr w:type="spellStart"/>
      <w:r w:rsidRPr="001907E8">
        <w:rPr>
          <w:rFonts w:ascii="Times New Roman" w:hAnsi="Times New Roman"/>
          <w:sz w:val="21"/>
          <w:szCs w:val="21"/>
        </w:rPr>
        <w:t>Xauth</w:t>
      </w:r>
      <w:proofErr w:type="spellEnd"/>
      <w:r w:rsidRPr="001907E8">
        <w:rPr>
          <w:rFonts w:ascii="Times New Roman" w:hAnsi="Times New Roman"/>
          <w:sz w:val="21"/>
          <w:szCs w:val="21"/>
        </w:rPr>
        <w:t>.</w:t>
      </w:r>
    </w:p>
    <w:p w14:paraId="2B24B3AB"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 xml:space="preserve">Mechanizm „Split </w:t>
      </w:r>
      <w:proofErr w:type="spellStart"/>
      <w:r w:rsidRPr="001907E8">
        <w:rPr>
          <w:rFonts w:ascii="Times New Roman" w:hAnsi="Times New Roman"/>
          <w:sz w:val="21"/>
          <w:szCs w:val="21"/>
        </w:rPr>
        <w:t>tunneling</w:t>
      </w:r>
      <w:proofErr w:type="spellEnd"/>
      <w:r w:rsidRPr="001907E8">
        <w:rPr>
          <w:rFonts w:ascii="Times New Roman" w:hAnsi="Times New Roman"/>
          <w:sz w:val="21"/>
          <w:szCs w:val="21"/>
        </w:rPr>
        <w:t>” dla połączeń Client-to-Site.</w:t>
      </w:r>
    </w:p>
    <w:p w14:paraId="3A0D7233"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Producent rozwiązania posiada w ofercie oprogramowanie klienckie VPN, które umożliwia realizację połączeń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VPN. Oprogramowanie klienckie </w:t>
      </w:r>
      <w:proofErr w:type="spellStart"/>
      <w:r w:rsidRPr="001907E8">
        <w:rPr>
          <w:rFonts w:ascii="Times New Roman" w:hAnsi="Times New Roman"/>
          <w:sz w:val="21"/>
          <w:szCs w:val="21"/>
        </w:rPr>
        <w:t>vpn</w:t>
      </w:r>
      <w:proofErr w:type="spellEnd"/>
      <w:r w:rsidRPr="001907E8">
        <w:rPr>
          <w:rFonts w:ascii="Times New Roman" w:hAnsi="Times New Roman"/>
          <w:sz w:val="21"/>
          <w:szCs w:val="21"/>
        </w:rPr>
        <w:t xml:space="preserve"> jest dostępne jako opcja i nie jest wymagane w implementacji.</w:t>
      </w:r>
    </w:p>
    <w:p w14:paraId="30E2E884"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Routing i obsługa łączy WAN</w:t>
      </w:r>
    </w:p>
    <w:p w14:paraId="0BFEEF91" w14:textId="77777777" w:rsidR="00ED6474" w:rsidRPr="001907E8" w:rsidRDefault="00ED6474" w:rsidP="00333D8A">
      <w:pPr>
        <w:spacing w:before="0" w:after="60" w:line="240" w:lineRule="auto"/>
        <w:jc w:val="both"/>
        <w:rPr>
          <w:rFonts w:ascii="Times New Roman" w:hAnsi="Times New Roman"/>
          <w:sz w:val="21"/>
          <w:szCs w:val="21"/>
        </w:rPr>
      </w:pPr>
      <w:r w:rsidRPr="001907E8">
        <w:rPr>
          <w:rFonts w:ascii="Times New Roman" w:hAnsi="Times New Roman"/>
          <w:sz w:val="21"/>
          <w:szCs w:val="21"/>
        </w:rPr>
        <w:t>W zakresie routingu rozwiązanie zapewnia obsługę:</w:t>
      </w:r>
    </w:p>
    <w:p w14:paraId="4E393876"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Routingu statycznego.</w:t>
      </w:r>
    </w:p>
    <w:p w14:paraId="0437D5D8"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Policy </w:t>
      </w:r>
      <w:proofErr w:type="spellStart"/>
      <w:r w:rsidRPr="001907E8">
        <w:rPr>
          <w:rFonts w:ascii="Times New Roman" w:hAnsi="Times New Roman"/>
          <w:sz w:val="21"/>
          <w:szCs w:val="21"/>
        </w:rPr>
        <w:t>Based</w:t>
      </w:r>
      <w:proofErr w:type="spellEnd"/>
      <w:r w:rsidRPr="001907E8">
        <w:rPr>
          <w:rFonts w:ascii="Times New Roman" w:hAnsi="Times New Roman"/>
          <w:sz w:val="21"/>
          <w:szCs w:val="21"/>
        </w:rPr>
        <w:t xml:space="preserve"> Routingu (w tym: wybór trasy w zależności od adresu źródłowego, protokołu sieciowego).</w:t>
      </w:r>
    </w:p>
    <w:p w14:paraId="6D13842D"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Protokołów dynamicznego routingu w oparciu o protokoły: RIPv2 (w tym </w:t>
      </w:r>
      <w:proofErr w:type="spellStart"/>
      <w:r w:rsidRPr="001907E8">
        <w:rPr>
          <w:rFonts w:ascii="Times New Roman" w:hAnsi="Times New Roman"/>
          <w:sz w:val="21"/>
          <w:szCs w:val="21"/>
        </w:rPr>
        <w:t>RIPng</w:t>
      </w:r>
      <w:proofErr w:type="spellEnd"/>
      <w:r w:rsidRPr="001907E8">
        <w:rPr>
          <w:rFonts w:ascii="Times New Roman" w:hAnsi="Times New Roman"/>
          <w:sz w:val="21"/>
          <w:szCs w:val="21"/>
        </w:rPr>
        <w:t>), OSPF (w tym OSPFv3), BGP oraz PIM.</w:t>
      </w:r>
    </w:p>
    <w:p w14:paraId="20C2A1D8"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Możliwość filtrowania tras rozgłaszanych w protokołach dynamicznego routingu.</w:t>
      </w:r>
    </w:p>
    <w:p w14:paraId="65C799BB"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ECMP (</w:t>
      </w:r>
      <w:proofErr w:type="spellStart"/>
      <w:r w:rsidRPr="001907E8">
        <w:rPr>
          <w:rFonts w:ascii="Times New Roman" w:hAnsi="Times New Roman"/>
          <w:sz w:val="21"/>
          <w:szCs w:val="21"/>
        </w:rPr>
        <w:t>Equal</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cost</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multi-path</w:t>
      </w:r>
      <w:proofErr w:type="spellEnd"/>
      <w:r w:rsidRPr="001907E8">
        <w:rPr>
          <w:rFonts w:ascii="Times New Roman" w:hAnsi="Times New Roman"/>
          <w:sz w:val="21"/>
          <w:szCs w:val="21"/>
        </w:rPr>
        <w:t>) – wybór wielu równoważnych tras w tablicy routingu.</w:t>
      </w:r>
    </w:p>
    <w:p w14:paraId="356198F7"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BFD (</w:t>
      </w:r>
      <w:proofErr w:type="spellStart"/>
      <w:r w:rsidRPr="001907E8">
        <w:rPr>
          <w:rFonts w:ascii="Times New Roman" w:hAnsi="Times New Roman"/>
          <w:sz w:val="21"/>
          <w:szCs w:val="21"/>
        </w:rPr>
        <w:t>Bidirectional</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Forwarding</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Detection</w:t>
      </w:r>
      <w:proofErr w:type="spellEnd"/>
      <w:r w:rsidRPr="001907E8">
        <w:rPr>
          <w:rFonts w:ascii="Times New Roman" w:hAnsi="Times New Roman"/>
          <w:sz w:val="21"/>
          <w:szCs w:val="21"/>
        </w:rPr>
        <w:t>).</w:t>
      </w:r>
    </w:p>
    <w:p w14:paraId="7C360322"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Monitoringu dostępności wybranego adresu IP z danego interfejsu urządzenia i w przypadku jego niedostępności automatyczne usunięcie wybranych tras z tablicy routingu.</w:t>
      </w:r>
    </w:p>
    <w:p w14:paraId="3F233387"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Funkcje SD-WAN</w:t>
      </w:r>
    </w:p>
    <w:p w14:paraId="447C8567"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umożliwia wykorzystanie protokołów dynamicznego routingu przy konfiguracji równoważenia obciążenia do łączy WAN.</w:t>
      </w:r>
    </w:p>
    <w:p w14:paraId="7816A591"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SD-WAN wspiera zarówno interfejsy fizyczne jak i wirtualne (w tym VLAN,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w:t>
      </w:r>
    </w:p>
    <w:p w14:paraId="17DAB41F"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Zarządzanie pasmem</w:t>
      </w:r>
    </w:p>
    <w:p w14:paraId="3C3CDA42"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Firewall umożliwia zarządzanie pasmem poprzez określenie: maksymalnej i gwarantowanej ilości pasma, oznaczanie DSCP oraz wskazanie priorytetu ruchu.</w:t>
      </w:r>
    </w:p>
    <w:p w14:paraId="058DFD62"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daje możliwość określania pasma dla poszczególnych aplikacji.</w:t>
      </w:r>
    </w:p>
    <w:p w14:paraId="333E3F31"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pozwala zdefiniować pasmo dla wybranych użytkowników niezależnie od ich adresu IP.</w:t>
      </w:r>
    </w:p>
    <w:p w14:paraId="760B032E"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zapewnia możliwość zarządzania pasmem dla wybranych kategorii URL.</w:t>
      </w:r>
    </w:p>
    <w:p w14:paraId="1F85E763"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 xml:space="preserve">Ochrona przed </w:t>
      </w:r>
      <w:proofErr w:type="spellStart"/>
      <w:r w:rsidRPr="001907E8">
        <w:rPr>
          <w:rFonts w:ascii="Times New Roman" w:hAnsi="Times New Roman"/>
          <w:b/>
          <w:bCs/>
          <w:sz w:val="21"/>
          <w:szCs w:val="21"/>
        </w:rPr>
        <w:t>malware</w:t>
      </w:r>
      <w:proofErr w:type="spellEnd"/>
    </w:p>
    <w:p w14:paraId="6F0A7530"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Silnik antywirusowy umożliwia skanowanie ruchu w obu kierunkach komunikacji dla protokołów działających na niestandardowych portach (np. FTP na porcie 2021).</w:t>
      </w:r>
    </w:p>
    <w:p w14:paraId="7F3EA36D"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Silnik antywirusowy zapewnia skanowanie następujących protokołów: HTTP, HTTPS, FTP, POP3, IMAP, SMTP, CIFS.</w:t>
      </w:r>
    </w:p>
    <w:p w14:paraId="21108981"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W przypadku archiwów zagnieżdżonych istnieje możliwość określenia, ile zagnieżdżeń kompresji system będzie próbował zdekompresować w celu przeskanowania zawartości  lub umożliwia konfigurację maksymalnego czasu, który system bezpieczeństwa może poświęcić na dekompresję archiwum.</w:t>
      </w:r>
    </w:p>
    <w:p w14:paraId="1277EBEA"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lastRenderedPageBreak/>
        <w:t>System umożliwia blokowanie i logowanie archiwów, które nie mogą zostać przeskanowane, ponieważ są zaszyfrowane, uszkodzone lub system nie wspiera inspekcji tego typu archiwów.</w:t>
      </w:r>
    </w:p>
    <w:p w14:paraId="1DA21F84"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dysponuje sygnaturami do ochrony urządzeń mobilnych (co najmniej dla systemu operacyjnego Android).</w:t>
      </w:r>
    </w:p>
    <w:p w14:paraId="6F9FC492"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Baza sygnatur musi być aktualizowana automatycznie, zgodnie z harmonogramem definiowanym przez administratora.</w:t>
      </w:r>
    </w:p>
    <w:p w14:paraId="5F450907"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System współpracuje z dedykowaną platformą typu </w:t>
      </w:r>
      <w:proofErr w:type="spellStart"/>
      <w:r w:rsidRPr="001907E8">
        <w:rPr>
          <w:rFonts w:ascii="Times New Roman" w:hAnsi="Times New Roman"/>
          <w:sz w:val="21"/>
          <w:szCs w:val="21"/>
        </w:rPr>
        <w:t>Sandbox</w:t>
      </w:r>
      <w:proofErr w:type="spellEnd"/>
      <w:r w:rsidRPr="001907E8">
        <w:rPr>
          <w:rFonts w:ascii="Times New Roman" w:hAnsi="Times New Roman"/>
          <w:sz w:val="21"/>
          <w:szCs w:val="21"/>
        </w:rPr>
        <w:t xml:space="preserve"> lub usługą typu </w:t>
      </w:r>
      <w:proofErr w:type="spellStart"/>
      <w:r w:rsidRPr="001907E8">
        <w:rPr>
          <w:rFonts w:ascii="Times New Roman" w:hAnsi="Times New Roman"/>
          <w:sz w:val="21"/>
          <w:szCs w:val="21"/>
        </w:rPr>
        <w:t>Sandbox</w:t>
      </w:r>
      <w:proofErr w:type="spellEnd"/>
      <w:r w:rsidRPr="001907E8">
        <w:rPr>
          <w:rFonts w:ascii="Times New Roman" w:hAnsi="Times New Roman"/>
          <w:sz w:val="21"/>
          <w:szCs w:val="21"/>
        </w:rPr>
        <w:t xml:space="preserve"> realizowaną w chmurze. Konieczne jest zastosowanie platformy typu </w:t>
      </w:r>
      <w:proofErr w:type="spellStart"/>
      <w:r w:rsidRPr="001907E8">
        <w:rPr>
          <w:rFonts w:ascii="Times New Roman" w:hAnsi="Times New Roman"/>
          <w:sz w:val="21"/>
          <w:szCs w:val="21"/>
        </w:rPr>
        <w:t>Sandbox</w:t>
      </w:r>
      <w:proofErr w:type="spellEnd"/>
      <w:r w:rsidRPr="001907E8">
        <w:rPr>
          <w:rFonts w:ascii="Times New Roman" w:hAnsi="Times New Roman"/>
          <w:sz w:val="21"/>
          <w:szCs w:val="21"/>
        </w:rPr>
        <w:t xml:space="preserve"> wraz z niezbędnymi serwisami lub licencjami upoważniającymi do korzystania z usługi typu </w:t>
      </w:r>
      <w:proofErr w:type="spellStart"/>
      <w:r w:rsidRPr="001907E8">
        <w:rPr>
          <w:rFonts w:ascii="Times New Roman" w:hAnsi="Times New Roman"/>
          <w:sz w:val="21"/>
          <w:szCs w:val="21"/>
        </w:rPr>
        <w:t>Sandbox</w:t>
      </w:r>
      <w:proofErr w:type="spellEnd"/>
      <w:r w:rsidRPr="001907E8">
        <w:rPr>
          <w:rFonts w:ascii="Times New Roman" w:hAnsi="Times New Roman"/>
          <w:sz w:val="21"/>
          <w:szCs w:val="21"/>
        </w:rPr>
        <w:t xml:space="preserve"> w usłudze chmurowej.</w:t>
      </w:r>
    </w:p>
    <w:p w14:paraId="76783246"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Możliwość wykorzystania silnika sztucznej inteligencji AI wytrenowanego przez laboratoria producenta.</w:t>
      </w:r>
    </w:p>
    <w:p w14:paraId="7C2D945F"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Możliwość uruchomienia ochrony przed </w:t>
      </w:r>
      <w:proofErr w:type="spellStart"/>
      <w:r w:rsidRPr="001907E8">
        <w:rPr>
          <w:rFonts w:ascii="Times New Roman" w:hAnsi="Times New Roman"/>
          <w:sz w:val="21"/>
          <w:szCs w:val="21"/>
        </w:rPr>
        <w:t>malware</w:t>
      </w:r>
      <w:proofErr w:type="spellEnd"/>
      <w:r w:rsidRPr="001907E8">
        <w:rPr>
          <w:rFonts w:ascii="Times New Roman" w:hAnsi="Times New Roman"/>
          <w:sz w:val="21"/>
          <w:szCs w:val="21"/>
        </w:rPr>
        <w:t xml:space="preserve"> dla wybranego zakresu ruchu.</w:t>
      </w:r>
    </w:p>
    <w:p w14:paraId="7BA204E8"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Ochrona przed atakami</w:t>
      </w:r>
    </w:p>
    <w:p w14:paraId="11A336FD"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Ochrona IPS opiera się co najmniej na analizie sygnaturowej oraz na analizie anomalii w protokołach sieciowych.</w:t>
      </w:r>
    </w:p>
    <w:p w14:paraId="3D814161"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chroni przed atakami na aplikacje pracujące na niestandardowych portach.</w:t>
      </w:r>
    </w:p>
    <w:p w14:paraId="22B60C4B"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Baza sygnatur ataków zawiera minimum 5000 wpisów i jest aktualizowana automatycznie, zgodnie z harmonogramem definiowanym przez administratora.</w:t>
      </w:r>
    </w:p>
    <w:p w14:paraId="3D025BDC"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Administrator systemu ma możliwość definiowania własnych wyjątków oraz własnych sygnatur.</w:t>
      </w:r>
    </w:p>
    <w:p w14:paraId="1E8ACCC2"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System zapewnia wykrywanie anomalii protokołów i ruchu sieciowego, realizując tym samym podstawową ochronę przed atakami typu </w:t>
      </w:r>
      <w:proofErr w:type="spellStart"/>
      <w:r w:rsidRPr="001907E8">
        <w:rPr>
          <w:rFonts w:ascii="Times New Roman" w:hAnsi="Times New Roman"/>
          <w:sz w:val="21"/>
          <w:szCs w:val="21"/>
        </w:rPr>
        <w:t>DoS</w:t>
      </w:r>
      <w:proofErr w:type="spellEnd"/>
      <w:r w:rsidRPr="001907E8">
        <w:rPr>
          <w:rFonts w:ascii="Times New Roman" w:hAnsi="Times New Roman"/>
          <w:sz w:val="21"/>
          <w:szCs w:val="21"/>
        </w:rPr>
        <w:t xml:space="preserve"> oraz </w:t>
      </w:r>
      <w:proofErr w:type="spellStart"/>
      <w:r w:rsidRPr="001907E8">
        <w:rPr>
          <w:rFonts w:ascii="Times New Roman" w:hAnsi="Times New Roman"/>
          <w:sz w:val="21"/>
          <w:szCs w:val="21"/>
        </w:rPr>
        <w:t>DDoS</w:t>
      </w:r>
      <w:proofErr w:type="spellEnd"/>
      <w:r w:rsidRPr="001907E8">
        <w:rPr>
          <w:rFonts w:ascii="Times New Roman" w:hAnsi="Times New Roman"/>
          <w:sz w:val="21"/>
          <w:szCs w:val="21"/>
        </w:rPr>
        <w:t>.</w:t>
      </w:r>
    </w:p>
    <w:p w14:paraId="4DDDED0B"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Mechanizmy ochrony dla aplikacji </w:t>
      </w:r>
      <w:proofErr w:type="spellStart"/>
      <w:r w:rsidRPr="001907E8">
        <w:rPr>
          <w:rFonts w:ascii="Times New Roman" w:hAnsi="Times New Roman"/>
          <w:sz w:val="21"/>
          <w:szCs w:val="21"/>
        </w:rPr>
        <w:t>Web’owych</w:t>
      </w:r>
      <w:proofErr w:type="spellEnd"/>
      <w:r w:rsidRPr="001907E8">
        <w:rPr>
          <w:rFonts w:ascii="Times New Roman" w:hAnsi="Times New Roman"/>
          <w:sz w:val="21"/>
          <w:szCs w:val="21"/>
        </w:rPr>
        <w:t xml:space="preserve"> na poziomie sygnaturowym (co najmniej ochrona przed: CSS, SQL </w:t>
      </w:r>
      <w:proofErr w:type="spellStart"/>
      <w:r w:rsidRPr="001907E8">
        <w:rPr>
          <w:rFonts w:ascii="Times New Roman" w:hAnsi="Times New Roman"/>
          <w:sz w:val="21"/>
          <w:szCs w:val="21"/>
        </w:rPr>
        <w:t>Injecton</w:t>
      </w:r>
      <w:proofErr w:type="spellEnd"/>
      <w:r w:rsidRPr="001907E8">
        <w:rPr>
          <w:rFonts w:ascii="Times New Roman" w:hAnsi="Times New Roman"/>
          <w:sz w:val="21"/>
          <w:szCs w:val="21"/>
        </w:rPr>
        <w:t xml:space="preserve">, Trojany, </w:t>
      </w:r>
      <w:proofErr w:type="spellStart"/>
      <w:r w:rsidRPr="001907E8">
        <w:rPr>
          <w:rFonts w:ascii="Times New Roman" w:hAnsi="Times New Roman"/>
          <w:sz w:val="21"/>
          <w:szCs w:val="21"/>
        </w:rPr>
        <w:t>Exploity</w:t>
      </w:r>
      <w:proofErr w:type="spellEnd"/>
      <w:r w:rsidRPr="001907E8">
        <w:rPr>
          <w:rFonts w:ascii="Times New Roman" w:hAnsi="Times New Roman"/>
          <w:sz w:val="21"/>
          <w:szCs w:val="21"/>
        </w:rPr>
        <w:t>, Roboty).</w:t>
      </w:r>
    </w:p>
    <w:p w14:paraId="55DB8C2C"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Wykrywanie i blokowanie komunikacji C&amp;C do sieci </w:t>
      </w:r>
      <w:proofErr w:type="spellStart"/>
      <w:r w:rsidRPr="001907E8">
        <w:rPr>
          <w:rFonts w:ascii="Times New Roman" w:hAnsi="Times New Roman"/>
          <w:sz w:val="21"/>
          <w:szCs w:val="21"/>
        </w:rPr>
        <w:t>botnet</w:t>
      </w:r>
      <w:proofErr w:type="spellEnd"/>
      <w:r w:rsidRPr="001907E8">
        <w:rPr>
          <w:rFonts w:ascii="Times New Roman" w:hAnsi="Times New Roman"/>
          <w:sz w:val="21"/>
          <w:szCs w:val="21"/>
        </w:rPr>
        <w:t>.</w:t>
      </w:r>
    </w:p>
    <w:p w14:paraId="629D5145"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Możliwość uruchomienia ochrony przed atakami dla wybranych zakresów komunikacji sieciowej. Mechanizmy ochrony IPS nie mogą działać globalnie.</w:t>
      </w:r>
    </w:p>
    <w:p w14:paraId="4843A360"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Kontrola aplikacji</w:t>
      </w:r>
    </w:p>
    <w:p w14:paraId="65DF7583"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Funkcja Kontroli Aplikacji umożliwia kontrolę ruchu na podstawie głębokiej analizy pakietów, nie bazując jedynie na wartościach portów TCP/UDP.</w:t>
      </w:r>
    </w:p>
    <w:p w14:paraId="48AC020C"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Baza Kontroli Aplikacji zawiera minimum 2000 sygnatur i jest aktualizowana automatycznie, zgodnie z harmonogramem definiowanym przez administratora.</w:t>
      </w:r>
    </w:p>
    <w:p w14:paraId="09D76FF0"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Aplikacje chmurowe (co najmniej: Facebook, Google </w:t>
      </w:r>
      <w:proofErr w:type="spellStart"/>
      <w:r w:rsidRPr="001907E8">
        <w:rPr>
          <w:rFonts w:ascii="Times New Roman" w:hAnsi="Times New Roman"/>
          <w:sz w:val="21"/>
          <w:szCs w:val="21"/>
        </w:rPr>
        <w:t>Docs</w:t>
      </w:r>
      <w:proofErr w:type="spellEnd"/>
      <w:r w:rsidRPr="001907E8">
        <w:rPr>
          <w:rFonts w:ascii="Times New Roman" w:hAnsi="Times New Roman"/>
          <w:sz w:val="21"/>
          <w:szCs w:val="21"/>
        </w:rPr>
        <w:t xml:space="preserve">, Dropbox) są kontrolowane pod względem wykonywanych czynności, np.: pobieranie, wysyłanie plików. </w:t>
      </w:r>
    </w:p>
    <w:p w14:paraId="28EDFB0B"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Baza sygnatur zawiera kategorie aplikacji szczególnie istotne z punktu widzenia bezpieczeństwa: </w:t>
      </w:r>
      <w:proofErr w:type="spellStart"/>
      <w:r w:rsidRPr="001907E8">
        <w:rPr>
          <w:rFonts w:ascii="Times New Roman" w:hAnsi="Times New Roman"/>
          <w:sz w:val="21"/>
          <w:szCs w:val="21"/>
        </w:rPr>
        <w:t>proxy</w:t>
      </w:r>
      <w:proofErr w:type="spellEnd"/>
      <w:r w:rsidRPr="001907E8">
        <w:rPr>
          <w:rFonts w:ascii="Times New Roman" w:hAnsi="Times New Roman"/>
          <w:sz w:val="21"/>
          <w:szCs w:val="21"/>
        </w:rPr>
        <w:t>, P2P.</w:t>
      </w:r>
    </w:p>
    <w:p w14:paraId="4CC498F5"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Administrator systemu ma możliwość definiowania wyjątków oraz własnych sygnatur. </w:t>
      </w:r>
    </w:p>
    <w:p w14:paraId="2D2CBF2E"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Istnieje możliwość blokowania aplikacji działających na niestandardowych portach (np. FTP na porcie 2021).</w:t>
      </w:r>
    </w:p>
    <w:p w14:paraId="28AF08D3"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daje możliwość określenia dopuszczalnych protokołów na danym porcie TCP/UDP i blokowania pozostałych protokołów korzystających z tego portu (np. dopuszczenie tylko HTTP na porcie 80).</w:t>
      </w:r>
    </w:p>
    <w:p w14:paraId="5DF25A92"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Kontrola WWW</w:t>
      </w:r>
    </w:p>
    <w:p w14:paraId="35897DAA"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Moduł kontroli WWW korzysta z bazy zawierającej co najmniej 40 milionów adresów URL  pogrupowanych w kategorie tematyczne.</w:t>
      </w:r>
    </w:p>
    <w:p w14:paraId="76A6A870"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W ramach filtra WWW są dostępne kategorie istotne z punktu widzenia bezpieczeństwa, jak: </w:t>
      </w:r>
      <w:proofErr w:type="spellStart"/>
      <w:r w:rsidRPr="001907E8">
        <w:rPr>
          <w:rFonts w:ascii="Times New Roman" w:hAnsi="Times New Roman"/>
          <w:sz w:val="21"/>
          <w:szCs w:val="21"/>
        </w:rPr>
        <w:t>malware</w:t>
      </w:r>
      <w:proofErr w:type="spellEnd"/>
      <w:r w:rsidRPr="001907E8">
        <w:rPr>
          <w:rFonts w:ascii="Times New Roman" w:hAnsi="Times New Roman"/>
          <w:sz w:val="21"/>
          <w:szCs w:val="21"/>
        </w:rPr>
        <w:t xml:space="preserve"> (lub inne będące źródłem złośliwego oprogramowania), </w:t>
      </w:r>
      <w:proofErr w:type="spellStart"/>
      <w:r w:rsidRPr="001907E8">
        <w:rPr>
          <w:rFonts w:ascii="Times New Roman" w:hAnsi="Times New Roman"/>
          <w:sz w:val="21"/>
          <w:szCs w:val="21"/>
        </w:rPr>
        <w:t>phishing</w:t>
      </w:r>
      <w:proofErr w:type="spellEnd"/>
      <w:r w:rsidRPr="001907E8">
        <w:rPr>
          <w:rFonts w:ascii="Times New Roman" w:hAnsi="Times New Roman"/>
          <w:sz w:val="21"/>
          <w:szCs w:val="21"/>
        </w:rPr>
        <w:t xml:space="preserve">, spam, </w:t>
      </w:r>
      <w:proofErr w:type="spellStart"/>
      <w:r w:rsidRPr="001907E8">
        <w:rPr>
          <w:rFonts w:ascii="Times New Roman" w:hAnsi="Times New Roman"/>
          <w:sz w:val="21"/>
          <w:szCs w:val="21"/>
        </w:rPr>
        <w:t>Dynamic</w:t>
      </w:r>
      <w:proofErr w:type="spellEnd"/>
      <w:r w:rsidRPr="001907E8">
        <w:rPr>
          <w:rFonts w:ascii="Times New Roman" w:hAnsi="Times New Roman"/>
          <w:sz w:val="21"/>
          <w:szCs w:val="21"/>
        </w:rPr>
        <w:t xml:space="preserve"> DNS, </w:t>
      </w:r>
      <w:proofErr w:type="spellStart"/>
      <w:r w:rsidRPr="001907E8">
        <w:rPr>
          <w:rFonts w:ascii="Times New Roman" w:hAnsi="Times New Roman"/>
          <w:sz w:val="21"/>
          <w:szCs w:val="21"/>
        </w:rPr>
        <w:t>proxy</w:t>
      </w:r>
      <w:proofErr w:type="spellEnd"/>
      <w:r w:rsidRPr="001907E8">
        <w:rPr>
          <w:rFonts w:ascii="Times New Roman" w:hAnsi="Times New Roman"/>
          <w:sz w:val="21"/>
          <w:szCs w:val="21"/>
        </w:rPr>
        <w:t>.</w:t>
      </w:r>
    </w:p>
    <w:p w14:paraId="7298CE0A"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Filtr WWW dostarcza kategorii stron zabronionych prawem np.: Hazard.</w:t>
      </w:r>
    </w:p>
    <w:p w14:paraId="6B25517D"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Administrator ma możliwość nadpisywania kategorii oraz tworzenia wyjątków – białe/czarne listy dla adresów URL.</w:t>
      </w:r>
    </w:p>
    <w:p w14:paraId="11B40BFE"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lastRenderedPageBreak/>
        <w:t>Filtr WWW umożliwia statyczne dopuszczanie lub blokowanie ruchu do wybranych stron WWW, w tym pozwala definiować strony z zastosowaniem wyrażeń regularnych (</w:t>
      </w:r>
      <w:proofErr w:type="spellStart"/>
      <w:r w:rsidRPr="001907E8">
        <w:rPr>
          <w:rFonts w:ascii="Times New Roman" w:hAnsi="Times New Roman"/>
          <w:sz w:val="21"/>
          <w:szCs w:val="21"/>
        </w:rPr>
        <w:t>Regex</w:t>
      </w:r>
      <w:proofErr w:type="spellEnd"/>
      <w:r w:rsidRPr="001907E8">
        <w:rPr>
          <w:rFonts w:ascii="Times New Roman" w:hAnsi="Times New Roman"/>
          <w:sz w:val="21"/>
          <w:szCs w:val="21"/>
        </w:rPr>
        <w:t>).</w:t>
      </w:r>
    </w:p>
    <w:p w14:paraId="433CD22F"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Filtr WWW daje możliwość wykonania akcji typu „</w:t>
      </w:r>
      <w:proofErr w:type="spellStart"/>
      <w:r w:rsidRPr="001907E8">
        <w:rPr>
          <w:rFonts w:ascii="Times New Roman" w:hAnsi="Times New Roman"/>
          <w:sz w:val="21"/>
          <w:szCs w:val="21"/>
        </w:rPr>
        <w:t>Warning</w:t>
      </w:r>
      <w:proofErr w:type="spellEnd"/>
      <w:r w:rsidRPr="001907E8">
        <w:rPr>
          <w:rFonts w:ascii="Times New Roman" w:hAnsi="Times New Roman"/>
          <w:sz w:val="21"/>
          <w:szCs w:val="21"/>
        </w:rPr>
        <w:t>” – ostrzeżenie użytkownika wymagające od niego potwierdzenia przed otwarciem żądanej strony.</w:t>
      </w:r>
    </w:p>
    <w:p w14:paraId="0F5836C9"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Funkcja </w:t>
      </w:r>
      <w:proofErr w:type="spellStart"/>
      <w:r w:rsidRPr="001907E8">
        <w:rPr>
          <w:rFonts w:ascii="Times New Roman" w:hAnsi="Times New Roman"/>
          <w:sz w:val="21"/>
          <w:szCs w:val="21"/>
        </w:rPr>
        <w:t>Safe</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Search</w:t>
      </w:r>
      <w:proofErr w:type="spellEnd"/>
      <w:r w:rsidRPr="001907E8">
        <w:rPr>
          <w:rFonts w:ascii="Times New Roman" w:hAnsi="Times New Roman"/>
          <w:sz w:val="21"/>
          <w:szCs w:val="21"/>
        </w:rPr>
        <w:t xml:space="preserve"> – przeciwdziałająca pojawieniu się niechcianych treści w wynikach wyszukiwarek takich jak: Google oraz Yahoo.</w:t>
      </w:r>
    </w:p>
    <w:p w14:paraId="463A6B1A"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Administrator ma możliwość definiowania komunikatów zwracanych użytkownikowi dla różnych akcji podejmowanych przez moduł filtrowania WWW.</w:t>
      </w:r>
    </w:p>
    <w:p w14:paraId="4A2B931F"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pozwala określić, dla których kategorii URL lub wskazanych URL nie będzie realizowana inspekcja szyfrowanej komunikacji.</w:t>
      </w:r>
    </w:p>
    <w:p w14:paraId="04B7DB77"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Uwierzytelnianie użytkowników w ramach sesji</w:t>
      </w:r>
    </w:p>
    <w:p w14:paraId="1C6B177C"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Firewall umożliwia weryfikację tożsamości użytkowników za pomocą:</w:t>
      </w:r>
    </w:p>
    <w:p w14:paraId="5370ACD0"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Haseł statycznych i definicji użytkowników przechowywanych w lokalnej bazie systemu.</w:t>
      </w:r>
    </w:p>
    <w:p w14:paraId="24A28D51"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Haseł statycznych i definicji użytkowników przechowywanych w bazach zgodnych z LDAP.</w:t>
      </w:r>
    </w:p>
    <w:p w14:paraId="0B142988" w14:textId="77777777" w:rsidR="00ED6474" w:rsidRPr="001907E8" w:rsidRDefault="00ED6474" w:rsidP="00B628CE">
      <w:pPr>
        <w:pStyle w:val="Akapitzlist"/>
        <w:numPr>
          <w:ilvl w:val="2"/>
          <w:numId w:val="4"/>
        </w:numPr>
        <w:spacing w:before="0" w:after="60" w:line="240" w:lineRule="auto"/>
        <w:ind w:left="1560" w:hanging="709"/>
        <w:contextualSpacing w:val="0"/>
        <w:jc w:val="both"/>
        <w:rPr>
          <w:rFonts w:ascii="Times New Roman" w:hAnsi="Times New Roman"/>
          <w:sz w:val="21"/>
          <w:szCs w:val="21"/>
        </w:rPr>
      </w:pPr>
      <w:r w:rsidRPr="001907E8">
        <w:rPr>
          <w:rFonts w:ascii="Times New Roman" w:hAnsi="Times New Roman"/>
          <w:sz w:val="21"/>
          <w:szCs w:val="21"/>
        </w:rPr>
        <w:t xml:space="preserve">Haseł dynamicznych (RADIUS, RSA </w:t>
      </w:r>
      <w:proofErr w:type="spellStart"/>
      <w:r w:rsidRPr="001907E8">
        <w:rPr>
          <w:rFonts w:ascii="Times New Roman" w:hAnsi="Times New Roman"/>
          <w:sz w:val="21"/>
          <w:szCs w:val="21"/>
        </w:rPr>
        <w:t>SecurID</w:t>
      </w:r>
      <w:proofErr w:type="spellEnd"/>
      <w:r w:rsidRPr="001907E8">
        <w:rPr>
          <w:rFonts w:ascii="Times New Roman" w:hAnsi="Times New Roman"/>
          <w:sz w:val="21"/>
          <w:szCs w:val="21"/>
        </w:rPr>
        <w:t xml:space="preserve">) w oparciu o zewnętrzne bazy danych. </w:t>
      </w:r>
    </w:p>
    <w:p w14:paraId="1F89F65D"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daje możliwość zastosowania w tym procesie uwierzytelniania wieloskładnikowego.</w:t>
      </w:r>
    </w:p>
    <w:p w14:paraId="0ABD0ADB"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System umożliwia budowę architektury uwierzytelniania typu Single </w:t>
      </w:r>
      <w:proofErr w:type="spellStart"/>
      <w:r w:rsidRPr="001907E8">
        <w:rPr>
          <w:rFonts w:ascii="Times New Roman" w:hAnsi="Times New Roman"/>
          <w:sz w:val="21"/>
          <w:szCs w:val="21"/>
        </w:rPr>
        <w:t>Sign</w:t>
      </w:r>
      <w:proofErr w:type="spellEnd"/>
      <w:r w:rsidRPr="001907E8">
        <w:rPr>
          <w:rFonts w:ascii="Times New Roman" w:hAnsi="Times New Roman"/>
          <w:sz w:val="21"/>
          <w:szCs w:val="21"/>
        </w:rPr>
        <w:t xml:space="preserve"> On przy integracji ze środowiskiem Active Directory oraz zastosowanie innych mechanizmów: RADIUS, API lub SYSLOG w tym procesie.</w:t>
      </w:r>
    </w:p>
    <w:p w14:paraId="11562876"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Uwierzytelnianie w oparciu o protokół SAML w politykach bezpieczeństwa systemu dotyczących ruchu HTTP.</w:t>
      </w:r>
    </w:p>
    <w:p w14:paraId="315AF37C"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Zarządzanie</w:t>
      </w:r>
    </w:p>
    <w:p w14:paraId="093BB3DE"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Elementy systemu bezpieczeństwa muszą mieć możliwość zarządzania lokalnego z wykorzystaniem protokołów: HTTPS oraz SSH, jak i mogą współpracować z dedykowanymi platformami centralnego zarządzania i monitorowania.</w:t>
      </w:r>
    </w:p>
    <w:p w14:paraId="526FFAA1"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Komunikacja elementów systemu zabezpieczeń z platformami centralnego zarządzania jest  realizowana z wykorzystaniem szyfrowanych protokołów.</w:t>
      </w:r>
    </w:p>
    <w:p w14:paraId="2CEEC80F"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Istnieje możliwość włączenia mechanizmów uwierzytelniania wieloskładnikowego dla dostępu administracyjnego.</w:t>
      </w:r>
    </w:p>
    <w:p w14:paraId="5F7DAB8F"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System współpracuje z rozwiązaniami monitorowania poprzez protokoły SNMP w wersjach 2c, 3 oraz umożliwia przekazywanie statystyk ruchu za pomocą protokołów </w:t>
      </w:r>
      <w:proofErr w:type="spellStart"/>
      <w:r w:rsidRPr="001907E8">
        <w:rPr>
          <w:rFonts w:ascii="Times New Roman" w:hAnsi="Times New Roman"/>
          <w:sz w:val="21"/>
          <w:szCs w:val="21"/>
        </w:rPr>
        <w:t>Netflow</w:t>
      </w:r>
      <w:proofErr w:type="spellEnd"/>
      <w:r w:rsidRPr="001907E8">
        <w:rPr>
          <w:rFonts w:ascii="Times New Roman" w:hAnsi="Times New Roman"/>
          <w:sz w:val="21"/>
          <w:szCs w:val="21"/>
        </w:rPr>
        <w:t xml:space="preserve"> lub </w:t>
      </w:r>
      <w:proofErr w:type="spellStart"/>
      <w:r w:rsidRPr="001907E8">
        <w:rPr>
          <w:rFonts w:ascii="Times New Roman" w:hAnsi="Times New Roman"/>
          <w:sz w:val="21"/>
          <w:szCs w:val="21"/>
        </w:rPr>
        <w:t>sFlow</w:t>
      </w:r>
      <w:proofErr w:type="spellEnd"/>
      <w:r w:rsidRPr="001907E8">
        <w:rPr>
          <w:rFonts w:ascii="Times New Roman" w:hAnsi="Times New Roman"/>
          <w:sz w:val="21"/>
          <w:szCs w:val="21"/>
        </w:rPr>
        <w:t>.</w:t>
      </w:r>
    </w:p>
    <w:p w14:paraId="732B6B0E"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daje możliwość zarządzania przez systemy firm trzecich poprzez API, do którego producent udostępnia dokumentację.</w:t>
      </w:r>
    </w:p>
    <w:p w14:paraId="63B6FDAE"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Element systemu pełniący funkcję Firewall posiada wbudowane narzędzia diagnostyczne, przynajmniej: ping, </w:t>
      </w:r>
      <w:proofErr w:type="spellStart"/>
      <w:r w:rsidRPr="001907E8">
        <w:rPr>
          <w:rFonts w:ascii="Times New Roman" w:hAnsi="Times New Roman"/>
          <w:sz w:val="21"/>
          <w:szCs w:val="21"/>
        </w:rPr>
        <w:t>traceroute</w:t>
      </w:r>
      <w:proofErr w:type="spellEnd"/>
      <w:r w:rsidRPr="001907E8">
        <w:rPr>
          <w:rFonts w:ascii="Times New Roman" w:hAnsi="Times New Roman"/>
          <w:sz w:val="21"/>
          <w:szCs w:val="21"/>
        </w:rPr>
        <w:t>, podglądu pakietów, monitorowanie procesowania sesji oraz stanu sesji firewall.</w:t>
      </w:r>
    </w:p>
    <w:p w14:paraId="7E2EF751"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Element systemu realizujący funkcję Firewall umożliwia wykonanie szeregu zmian przez administratora w CLI lub GUI, które nie zostaną zaimplementowane zanim nie zostaną zatwierdzone.</w:t>
      </w:r>
    </w:p>
    <w:p w14:paraId="6AD2C8F9"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Możliwość przypisywania administratorom praw do zarządzania określonymi częściami systemu (RBM).</w:t>
      </w:r>
    </w:p>
    <w:p w14:paraId="3374DDB0"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Możliwość zarządzania systemem tylko z określonych adresów źródłowych IP.</w:t>
      </w:r>
    </w:p>
    <w:p w14:paraId="25696BB3"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Logowanie</w:t>
      </w:r>
    </w:p>
    <w:p w14:paraId="585585CC"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Elementy systemu bezpieczeństwa realizują logowanie do aplikacji (logowania i raportowania) udostępnianej w chmurze, lub konieczne jest zastosowanie komercyjnego systemu logowania i raportowania w postaci odpowiednio zabezpieczonej, komercyjnej platformy sprzętowej lub programowej.</w:t>
      </w:r>
    </w:p>
    <w:p w14:paraId="63FABFCB"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W ramach logowania element systemu pełniący funkcję Firewall zapewnia przekazywanie danych o: zaakceptowanym ruchu, blokowanym ruchu, aktywności administratorów, zużyciu zasobów oraz stanie pracy systemu. Ponadto zapewnia możliwość jednoczesnego wysyłania logów do wielu serwerów logowania.</w:t>
      </w:r>
    </w:p>
    <w:p w14:paraId="259CC309"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Logowanie obejmuje zdarzenia dotyczące wszystkich modułów sieciowych i bezpieczeństwa.</w:t>
      </w:r>
    </w:p>
    <w:p w14:paraId="09F30684"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lastRenderedPageBreak/>
        <w:t>Możliwość włączenia logowania per reguła w polityce firewall.</w:t>
      </w:r>
    </w:p>
    <w:p w14:paraId="4B4DAC0D"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System zapewnia możliwość logowania do serwera SYSLOG.</w:t>
      </w:r>
    </w:p>
    <w:p w14:paraId="7DCE4E1A"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Przesyłanie SYSLOG do zewnętrznych systemów jest możliwe z wykorzystaniem protokołu TCP oraz szyfrowania SSL/TLS.</w:t>
      </w:r>
    </w:p>
    <w:p w14:paraId="6E974469"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Testy wydajnościowe oraz funkcjonalne</w:t>
      </w:r>
    </w:p>
    <w:p w14:paraId="3C2871D9"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Wszystkie funkcje i parametry wydajnościowe systemu mogą być zweryfikowane w oparciu o oficjalną (publicznie dostępną) dokumentację producenta lub w przypadku braku parametrów wydajnościowych w dokumentacji, wymagane jest dostarczenie wyników testów wydajnościowych (wykonanych przez producenta rozwiązania w czasie ostatnich 90 dni.</w:t>
      </w:r>
    </w:p>
    <w:p w14:paraId="76A4557D" w14:textId="77777777" w:rsidR="00ED6474" w:rsidRPr="001907E8" w:rsidRDefault="00ED6474" w:rsidP="00B628CE">
      <w:pPr>
        <w:pStyle w:val="Akapitzlist"/>
        <w:numPr>
          <w:ilvl w:val="0"/>
          <w:numId w:val="4"/>
        </w:numPr>
        <w:spacing w:before="0" w:after="60" w:line="240" w:lineRule="auto"/>
        <w:contextualSpacing w:val="0"/>
        <w:jc w:val="both"/>
        <w:rPr>
          <w:rFonts w:ascii="Times New Roman" w:hAnsi="Times New Roman"/>
          <w:b/>
          <w:bCs/>
          <w:sz w:val="21"/>
          <w:szCs w:val="21"/>
        </w:rPr>
      </w:pPr>
      <w:r w:rsidRPr="001907E8">
        <w:rPr>
          <w:rFonts w:ascii="Times New Roman" w:hAnsi="Times New Roman"/>
          <w:b/>
          <w:bCs/>
          <w:sz w:val="21"/>
          <w:szCs w:val="21"/>
        </w:rPr>
        <w:t>Serwisy i licencje</w:t>
      </w:r>
    </w:p>
    <w:p w14:paraId="19709D70" w14:textId="77777777" w:rsidR="00ED6474" w:rsidRPr="001907E8" w:rsidRDefault="00ED6474" w:rsidP="00333D8A">
      <w:pPr>
        <w:spacing w:before="0" w:after="60" w:line="240" w:lineRule="auto"/>
        <w:jc w:val="both"/>
        <w:rPr>
          <w:rFonts w:ascii="Times New Roman" w:hAnsi="Times New Roman"/>
          <w:sz w:val="21"/>
          <w:szCs w:val="21"/>
        </w:rPr>
      </w:pPr>
      <w:r w:rsidRPr="001907E8">
        <w:rPr>
          <w:rFonts w:ascii="Times New Roman" w:hAnsi="Times New Roman"/>
          <w:sz w:val="21"/>
          <w:szCs w:val="21"/>
        </w:rPr>
        <w:t>Do korzystania z aktualnych baz funkcji ochronnych producenta i serwisów wymagane są licencje:</w:t>
      </w:r>
    </w:p>
    <w:p w14:paraId="1054A370" w14:textId="77777777" w:rsidR="00ED6474" w:rsidRPr="001907E8" w:rsidRDefault="00ED6474" w:rsidP="00B628CE">
      <w:pPr>
        <w:pStyle w:val="Akapitzlist"/>
        <w:numPr>
          <w:ilvl w:val="1"/>
          <w:numId w:val="4"/>
        </w:numPr>
        <w:spacing w:before="0" w:after="60" w:line="240" w:lineRule="auto"/>
        <w:ind w:left="851" w:hanging="491"/>
        <w:contextualSpacing w:val="0"/>
        <w:jc w:val="both"/>
        <w:rPr>
          <w:rFonts w:ascii="Times New Roman" w:hAnsi="Times New Roman"/>
          <w:sz w:val="21"/>
          <w:szCs w:val="21"/>
        </w:rPr>
      </w:pPr>
      <w:r w:rsidRPr="001907E8">
        <w:rPr>
          <w:rFonts w:ascii="Times New Roman" w:hAnsi="Times New Roman"/>
          <w:sz w:val="21"/>
          <w:szCs w:val="21"/>
        </w:rPr>
        <w:t xml:space="preserve">Kontrola Aplikacji, IPS, Antywirus (z uwzględnieniem sygnatur do ochrony urządzeń mobilnych - co najmniej dla systemu operacyjnego Android), Analiza typu </w:t>
      </w:r>
      <w:proofErr w:type="spellStart"/>
      <w:r w:rsidRPr="001907E8">
        <w:rPr>
          <w:rFonts w:ascii="Times New Roman" w:hAnsi="Times New Roman"/>
          <w:sz w:val="21"/>
          <w:szCs w:val="21"/>
        </w:rPr>
        <w:t>Sandbox</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cloud</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Antyspam</w:t>
      </w:r>
      <w:proofErr w:type="spellEnd"/>
      <w:r w:rsidRPr="001907E8">
        <w:rPr>
          <w:rFonts w:ascii="Times New Roman" w:hAnsi="Times New Roman"/>
          <w:sz w:val="21"/>
          <w:szCs w:val="21"/>
        </w:rPr>
        <w:t xml:space="preserve">, Web </w:t>
      </w:r>
      <w:proofErr w:type="spellStart"/>
      <w:r w:rsidRPr="001907E8">
        <w:rPr>
          <w:rFonts w:ascii="Times New Roman" w:hAnsi="Times New Roman"/>
          <w:sz w:val="21"/>
          <w:szCs w:val="21"/>
        </w:rPr>
        <w:t>Filtering</w:t>
      </w:r>
      <w:proofErr w:type="spellEnd"/>
      <w:r w:rsidRPr="001907E8">
        <w:rPr>
          <w:rFonts w:ascii="Times New Roman" w:hAnsi="Times New Roman"/>
          <w:sz w:val="21"/>
          <w:szCs w:val="21"/>
        </w:rPr>
        <w:t xml:space="preserve">, bazy </w:t>
      </w:r>
      <w:proofErr w:type="spellStart"/>
      <w:r w:rsidRPr="001907E8">
        <w:rPr>
          <w:rFonts w:ascii="Times New Roman" w:hAnsi="Times New Roman"/>
          <w:sz w:val="21"/>
          <w:szCs w:val="21"/>
        </w:rPr>
        <w:t>reputacyjne</w:t>
      </w:r>
      <w:proofErr w:type="spellEnd"/>
      <w:r w:rsidRPr="001907E8">
        <w:rPr>
          <w:rFonts w:ascii="Times New Roman" w:hAnsi="Times New Roman"/>
          <w:sz w:val="21"/>
          <w:szCs w:val="21"/>
        </w:rPr>
        <w:t xml:space="preserve"> adresów IP/domen na </w:t>
      </w:r>
      <w:r w:rsidR="00AF7D0B" w:rsidRPr="001907E8">
        <w:rPr>
          <w:rFonts w:ascii="Times New Roman" w:hAnsi="Times New Roman"/>
          <w:sz w:val="21"/>
          <w:szCs w:val="21"/>
        </w:rPr>
        <w:t xml:space="preserve"> okres 24 miesięcy.</w:t>
      </w:r>
    </w:p>
    <w:p w14:paraId="1A0EB9AF" w14:textId="77777777" w:rsidR="00ED6474" w:rsidRPr="00A84AFB" w:rsidRDefault="00ED6474" w:rsidP="00B628CE">
      <w:pPr>
        <w:pStyle w:val="Akapitzlist"/>
        <w:numPr>
          <w:ilvl w:val="0"/>
          <w:numId w:val="4"/>
        </w:numPr>
        <w:spacing w:before="0" w:after="60" w:line="240" w:lineRule="auto"/>
        <w:contextualSpacing w:val="0"/>
        <w:jc w:val="both"/>
        <w:rPr>
          <w:rFonts w:ascii="Times New Roman" w:hAnsi="Times New Roman"/>
          <w:bCs/>
          <w:sz w:val="21"/>
          <w:szCs w:val="21"/>
        </w:rPr>
      </w:pPr>
      <w:r w:rsidRPr="001907E8">
        <w:rPr>
          <w:rFonts w:ascii="Times New Roman" w:hAnsi="Times New Roman"/>
          <w:b/>
          <w:bCs/>
          <w:sz w:val="21"/>
          <w:szCs w:val="21"/>
        </w:rPr>
        <w:t>Gwarancja oraz wsparcie</w:t>
      </w:r>
    </w:p>
    <w:p w14:paraId="64D38D4D" w14:textId="18918221" w:rsidR="00A84AFB" w:rsidRPr="00F81600" w:rsidRDefault="00A84AFB" w:rsidP="00A84AFB">
      <w:pPr>
        <w:pStyle w:val="Akapitzlist"/>
        <w:spacing w:before="0" w:after="60" w:line="240" w:lineRule="auto"/>
        <w:ind w:left="360"/>
        <w:contextualSpacing w:val="0"/>
        <w:jc w:val="both"/>
        <w:rPr>
          <w:rFonts w:ascii="Times New Roman" w:hAnsi="Times New Roman"/>
          <w:bCs/>
          <w:sz w:val="21"/>
          <w:szCs w:val="21"/>
        </w:rPr>
      </w:pPr>
      <w:r w:rsidRPr="00A84AFB">
        <w:rPr>
          <w:rFonts w:ascii="Times New Roman" w:hAnsi="Times New Roman"/>
          <w:bCs/>
          <w:sz w:val="21"/>
          <w:szCs w:val="21"/>
        </w:rPr>
        <w:t>System jest objęty serwisem gwarancyjnym producenta przez okres  24 miesięcy, polegającym na naprawie lub wymianie urządzenia w przypadku jego wadliwości. W ramach tego serwisu producent zapewnia dostęp do aktualizacji oprogramowania i wsparcie techniczne w trybie 24x7</w:t>
      </w:r>
    </w:p>
    <w:p w14:paraId="41F638AE" w14:textId="0581E35A" w:rsidR="002134AD" w:rsidRPr="00A84AFB" w:rsidRDefault="0006264C" w:rsidP="00A84AFB">
      <w:pPr>
        <w:pStyle w:val="Nagwek1"/>
        <w:rPr>
          <w:rFonts w:ascii="Times New Roman" w:hAnsi="Times New Roman" w:cs="Times New Roman"/>
          <w:color w:val="5B9BD5" w:themeColor="accent1"/>
          <w:sz w:val="28"/>
        </w:rPr>
      </w:pPr>
      <w:r w:rsidRPr="00A84AFB">
        <w:rPr>
          <w:rFonts w:ascii="Times New Roman" w:hAnsi="Times New Roman" w:cs="Times New Roman"/>
          <w:color w:val="5B9BD5" w:themeColor="accent1"/>
          <w:sz w:val="28"/>
        </w:rPr>
        <w:br w:type="column"/>
      </w:r>
      <w:bookmarkStart w:id="18" w:name="_Toc212548116"/>
      <w:bookmarkStart w:id="19" w:name="_Toc212629124"/>
      <w:bookmarkStart w:id="20" w:name="_Toc222301050"/>
      <w:r w:rsidR="00F81600" w:rsidRPr="00A84AFB">
        <w:rPr>
          <w:rFonts w:ascii="Times New Roman" w:hAnsi="Times New Roman" w:cs="Times New Roman"/>
          <w:color w:val="5B9BD5" w:themeColor="accent1"/>
          <w:sz w:val="28"/>
        </w:rPr>
        <w:lastRenderedPageBreak/>
        <w:t xml:space="preserve">7. </w:t>
      </w:r>
      <w:r w:rsidR="001D6AE0" w:rsidRPr="00A84AFB">
        <w:rPr>
          <w:rFonts w:ascii="Times New Roman" w:hAnsi="Times New Roman" w:cs="Times New Roman"/>
          <w:color w:val="5B9BD5" w:themeColor="accent1"/>
          <w:sz w:val="28"/>
        </w:rPr>
        <w:t>System zbierania i analizy logów</w:t>
      </w:r>
      <w:bookmarkEnd w:id="18"/>
      <w:bookmarkEnd w:id="19"/>
      <w:r w:rsidR="001D6AE0" w:rsidRPr="00A84AFB">
        <w:rPr>
          <w:rFonts w:ascii="Times New Roman" w:hAnsi="Times New Roman" w:cs="Times New Roman"/>
          <w:color w:val="5B9BD5" w:themeColor="accent1"/>
          <w:sz w:val="28"/>
        </w:rPr>
        <w:t xml:space="preserve"> dla GOPS</w:t>
      </w:r>
      <w:bookmarkEnd w:id="20"/>
    </w:p>
    <w:p w14:paraId="1DE93757" w14:textId="77777777" w:rsidR="004A6273" w:rsidRPr="002C6526" w:rsidRDefault="004A6273" w:rsidP="002C6526">
      <w:pPr>
        <w:rPr>
          <w:b/>
          <w:bCs/>
          <w:color w:val="1F3864" w:themeColor="accent5" w:themeShade="80"/>
          <w:sz w:val="28"/>
        </w:rPr>
      </w:pPr>
      <w:r w:rsidRPr="002C6526">
        <w:rPr>
          <w:b/>
          <w:bCs/>
        </w:rPr>
        <w:t xml:space="preserve">Charakterystyka (wymagania minimalne) - System zbierania i analizy logów dla </w:t>
      </w:r>
      <w:r w:rsidR="00F81600" w:rsidRPr="002C6526">
        <w:rPr>
          <w:b/>
          <w:bCs/>
        </w:rPr>
        <w:t>GOPS</w:t>
      </w:r>
    </w:p>
    <w:p w14:paraId="16FCCD10"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w:t>
      </w:r>
      <w:r w:rsidRPr="001907E8">
        <w:rPr>
          <w:rFonts w:ascii="Times New Roman" w:hAnsi="Times New Roman"/>
          <w:sz w:val="21"/>
          <w:szCs w:val="21"/>
        </w:rPr>
        <w:tab/>
        <w:t xml:space="preserve">W ramach postępowania Wykonawca jest zobowiązany dostarczyć Oprogramowanie wraz z licencją. Wykonawca musi dostarczyć licencje na czas nieograniczony.  </w:t>
      </w:r>
    </w:p>
    <w:p w14:paraId="7B53AB16"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w:t>
      </w:r>
      <w:r w:rsidRPr="001907E8">
        <w:rPr>
          <w:rFonts w:ascii="Times New Roman" w:hAnsi="Times New Roman"/>
          <w:sz w:val="21"/>
          <w:szCs w:val="21"/>
        </w:rPr>
        <w:tab/>
        <w:t xml:space="preserve">Oprogramowanie musi posiadać od dnia uruchomienia u Zamawiającego na okres 24 miesięcy wsparcie techniczne producenta lub dystrybutora. </w:t>
      </w:r>
    </w:p>
    <w:p w14:paraId="53D767BF"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3.</w:t>
      </w:r>
      <w:r w:rsidRPr="001907E8">
        <w:rPr>
          <w:rFonts w:ascii="Times New Roman" w:hAnsi="Times New Roman"/>
          <w:sz w:val="21"/>
          <w:szCs w:val="21"/>
        </w:rPr>
        <w:tab/>
        <w:t>Oprogramowanie musi posiadać możliwość aktualizacji do najnowszej dostępnej wersji w okresie gwarancji. W ramach gwarancji Zamawiający ma prawo zgłaszać błędy w Oprogramowaniu do serwisu producenta.</w:t>
      </w:r>
    </w:p>
    <w:p w14:paraId="09B3F4DD"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4.</w:t>
      </w:r>
      <w:r w:rsidRPr="001907E8">
        <w:rPr>
          <w:rFonts w:ascii="Times New Roman" w:hAnsi="Times New Roman"/>
          <w:sz w:val="21"/>
          <w:szCs w:val="21"/>
        </w:rPr>
        <w:tab/>
        <w:t>Licencje na Oprogramowanie dostarczone będą do siedziby Zamawiającego w formie papierowej lub elektronicznej.</w:t>
      </w:r>
    </w:p>
    <w:p w14:paraId="57C57A08"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5.</w:t>
      </w:r>
      <w:r w:rsidRPr="001907E8">
        <w:rPr>
          <w:rFonts w:ascii="Times New Roman" w:hAnsi="Times New Roman"/>
          <w:sz w:val="21"/>
          <w:szCs w:val="21"/>
        </w:rPr>
        <w:tab/>
        <w:t>Wykonawca wraz z systemem może dostarczyć system do aktywnego monitoringu kluczowych systemów Zamawiającego. Wykonawca przeprowadzi instalację, konfigurację oraz podłączenie wszystkich wymaganych systemów będących celem monitorowania. System musi spełniać poniższe wymagania minimalne:</w:t>
      </w:r>
    </w:p>
    <w:p w14:paraId="4DE76424" w14:textId="77777777" w:rsidR="004A6273" w:rsidRPr="001907E8" w:rsidRDefault="004A6273" w:rsidP="004A6273">
      <w:pPr>
        <w:pStyle w:val="Akapitzlist"/>
        <w:spacing w:before="0" w:after="60" w:line="240" w:lineRule="auto"/>
        <w:rPr>
          <w:rFonts w:ascii="Times New Roman" w:hAnsi="Times New Roman"/>
          <w:b/>
          <w:sz w:val="21"/>
          <w:szCs w:val="21"/>
        </w:rPr>
      </w:pPr>
      <w:r w:rsidRPr="001907E8">
        <w:rPr>
          <w:rFonts w:ascii="Times New Roman" w:hAnsi="Times New Roman"/>
          <w:b/>
          <w:sz w:val="21"/>
          <w:szCs w:val="21"/>
        </w:rPr>
        <w:t>6.</w:t>
      </w:r>
      <w:r w:rsidRPr="001907E8">
        <w:rPr>
          <w:rFonts w:ascii="Times New Roman" w:hAnsi="Times New Roman"/>
          <w:b/>
          <w:sz w:val="21"/>
          <w:szCs w:val="21"/>
        </w:rPr>
        <w:tab/>
        <w:t>Użytkownicy</w:t>
      </w:r>
    </w:p>
    <w:p w14:paraId="40F98DBF"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6.1.</w:t>
      </w:r>
      <w:r w:rsidRPr="001907E8">
        <w:rPr>
          <w:rFonts w:ascii="Times New Roman" w:hAnsi="Times New Roman"/>
          <w:sz w:val="21"/>
          <w:szCs w:val="21"/>
        </w:rPr>
        <w:tab/>
        <w:t>Tworzenia wielu użytkowników systemu monitorowania IT bez dodatkowych opłat.</w:t>
      </w:r>
    </w:p>
    <w:p w14:paraId="40BFBBF7"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6.2.</w:t>
      </w:r>
      <w:r w:rsidRPr="001907E8">
        <w:rPr>
          <w:rFonts w:ascii="Times New Roman" w:hAnsi="Times New Roman"/>
          <w:sz w:val="21"/>
          <w:szCs w:val="21"/>
        </w:rPr>
        <w:tab/>
        <w:t xml:space="preserve">Zapewnienia równoległego dostępu do systemu dla wielu użytkowników. </w:t>
      </w:r>
    </w:p>
    <w:p w14:paraId="169ADBEF"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6.3.</w:t>
      </w:r>
      <w:r w:rsidRPr="001907E8">
        <w:rPr>
          <w:rFonts w:ascii="Times New Roman" w:hAnsi="Times New Roman"/>
          <w:sz w:val="21"/>
          <w:szCs w:val="21"/>
        </w:rPr>
        <w:tab/>
        <w:t>Ograniczania użytkownikom dostępu do wybranych grup hostów.</w:t>
      </w:r>
    </w:p>
    <w:p w14:paraId="4DF41433" w14:textId="77777777" w:rsidR="004A6273" w:rsidRPr="001907E8" w:rsidRDefault="004A6273" w:rsidP="004A6273">
      <w:pPr>
        <w:pStyle w:val="Akapitzlist"/>
        <w:spacing w:before="0" w:after="60" w:line="240" w:lineRule="auto"/>
        <w:rPr>
          <w:rFonts w:ascii="Times New Roman" w:hAnsi="Times New Roman"/>
          <w:b/>
          <w:sz w:val="21"/>
          <w:szCs w:val="21"/>
        </w:rPr>
      </w:pPr>
      <w:r w:rsidRPr="001907E8">
        <w:rPr>
          <w:rFonts w:ascii="Times New Roman" w:hAnsi="Times New Roman"/>
          <w:b/>
          <w:sz w:val="21"/>
          <w:szCs w:val="21"/>
        </w:rPr>
        <w:t>7.</w:t>
      </w:r>
      <w:r w:rsidRPr="001907E8">
        <w:rPr>
          <w:rFonts w:ascii="Times New Roman" w:hAnsi="Times New Roman"/>
          <w:b/>
          <w:sz w:val="21"/>
          <w:szCs w:val="21"/>
        </w:rPr>
        <w:tab/>
        <w:t>Monitorowanie</w:t>
      </w:r>
    </w:p>
    <w:p w14:paraId="27B7C118"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7.1.</w:t>
      </w:r>
      <w:r w:rsidRPr="001907E8">
        <w:rPr>
          <w:rFonts w:ascii="Times New Roman" w:hAnsi="Times New Roman"/>
          <w:sz w:val="21"/>
          <w:szCs w:val="21"/>
        </w:rPr>
        <w:tab/>
        <w:t>Monitorowania serwerów fizycznych.</w:t>
      </w:r>
    </w:p>
    <w:p w14:paraId="4F778405"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7.2.</w:t>
      </w:r>
      <w:r w:rsidRPr="001907E8">
        <w:rPr>
          <w:rFonts w:ascii="Times New Roman" w:hAnsi="Times New Roman"/>
          <w:sz w:val="21"/>
          <w:szCs w:val="21"/>
        </w:rPr>
        <w:tab/>
        <w:t>Monitorowania urządzeń sieciowych.</w:t>
      </w:r>
    </w:p>
    <w:p w14:paraId="3710868A"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7.3.</w:t>
      </w:r>
      <w:r w:rsidRPr="001907E8">
        <w:rPr>
          <w:rFonts w:ascii="Times New Roman" w:hAnsi="Times New Roman"/>
          <w:sz w:val="21"/>
          <w:szCs w:val="21"/>
        </w:rPr>
        <w:tab/>
        <w:t>Monitorowania stanu połączeń.</w:t>
      </w:r>
    </w:p>
    <w:p w14:paraId="100623FE"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7.4.</w:t>
      </w:r>
      <w:r w:rsidRPr="001907E8">
        <w:rPr>
          <w:rFonts w:ascii="Times New Roman" w:hAnsi="Times New Roman"/>
          <w:sz w:val="21"/>
          <w:szCs w:val="21"/>
        </w:rPr>
        <w:tab/>
        <w:t xml:space="preserve">Monitorowanie interfejsów sieciowych przełączników, routerów, serwerów </w:t>
      </w:r>
    </w:p>
    <w:p w14:paraId="569F822B"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7.5.</w:t>
      </w:r>
      <w:r w:rsidRPr="001907E8">
        <w:rPr>
          <w:rFonts w:ascii="Times New Roman" w:hAnsi="Times New Roman"/>
          <w:sz w:val="21"/>
          <w:szCs w:val="21"/>
        </w:rPr>
        <w:tab/>
        <w:t>Monitorowanie maszyn wirtualnych pracujących pod kontrolą systemów Windows i Linux.</w:t>
      </w:r>
    </w:p>
    <w:p w14:paraId="40517C9E"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7.6.</w:t>
      </w:r>
      <w:r w:rsidRPr="001907E8">
        <w:rPr>
          <w:rFonts w:ascii="Times New Roman" w:hAnsi="Times New Roman"/>
          <w:sz w:val="21"/>
          <w:szCs w:val="21"/>
        </w:rPr>
        <w:tab/>
        <w:t>Dostęp do systemu monitorowania przez panel dla urządzeń mobilnych.</w:t>
      </w:r>
    </w:p>
    <w:p w14:paraId="1126A0CD"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7.7.</w:t>
      </w:r>
      <w:r w:rsidRPr="001907E8">
        <w:rPr>
          <w:rFonts w:ascii="Times New Roman" w:hAnsi="Times New Roman"/>
          <w:sz w:val="21"/>
          <w:szCs w:val="21"/>
        </w:rPr>
        <w:tab/>
        <w:t>Możliwość rozbudowy systemu o monitorowanie kolejnych urządzeń.</w:t>
      </w:r>
    </w:p>
    <w:p w14:paraId="11F3A56D"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7.8.</w:t>
      </w:r>
      <w:r w:rsidRPr="001907E8">
        <w:rPr>
          <w:rFonts w:ascii="Times New Roman" w:hAnsi="Times New Roman"/>
          <w:sz w:val="21"/>
          <w:szCs w:val="21"/>
        </w:rPr>
        <w:tab/>
        <w:t>Automatyczne wykrywanie usług na urządzeniach, powiadamianie o wykryciu nowych usług.</w:t>
      </w:r>
    </w:p>
    <w:p w14:paraId="4B1E0EFA"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7.9.</w:t>
      </w:r>
      <w:r w:rsidRPr="001907E8">
        <w:rPr>
          <w:rFonts w:ascii="Times New Roman" w:hAnsi="Times New Roman"/>
          <w:sz w:val="21"/>
          <w:szCs w:val="21"/>
        </w:rPr>
        <w:tab/>
        <w:t>Grupowanie hostów.</w:t>
      </w:r>
    </w:p>
    <w:p w14:paraId="5B31787E"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7.10.</w:t>
      </w:r>
      <w:r w:rsidRPr="001907E8">
        <w:rPr>
          <w:rFonts w:ascii="Times New Roman" w:hAnsi="Times New Roman"/>
          <w:sz w:val="21"/>
          <w:szCs w:val="21"/>
        </w:rPr>
        <w:tab/>
        <w:t>Definiowanie planowanych przerw serwisowych dla hostów i usług.</w:t>
      </w:r>
    </w:p>
    <w:p w14:paraId="13E8544A"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7.11.</w:t>
      </w:r>
      <w:r w:rsidRPr="001907E8">
        <w:rPr>
          <w:rFonts w:ascii="Times New Roman" w:hAnsi="Times New Roman"/>
          <w:sz w:val="21"/>
          <w:szCs w:val="21"/>
        </w:rPr>
        <w:tab/>
        <w:t>Możliwość zaznaczenia reakcji na awarię - odpowiadanie na alerty (ACK).</w:t>
      </w:r>
    </w:p>
    <w:p w14:paraId="52F65E8B"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7.12.</w:t>
      </w:r>
      <w:r w:rsidRPr="001907E8">
        <w:rPr>
          <w:rFonts w:ascii="Times New Roman" w:hAnsi="Times New Roman"/>
          <w:sz w:val="21"/>
          <w:szCs w:val="21"/>
        </w:rPr>
        <w:tab/>
        <w:t>Wykonywanie operacji na grupach hostów (włączenie/wyłączenie monitorowania, powiadomień; konfiguracje przerw serwisowych).</w:t>
      </w:r>
    </w:p>
    <w:p w14:paraId="5095D529"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7.13.</w:t>
      </w:r>
      <w:r w:rsidRPr="001907E8">
        <w:rPr>
          <w:rFonts w:ascii="Times New Roman" w:hAnsi="Times New Roman"/>
          <w:sz w:val="21"/>
          <w:szCs w:val="21"/>
        </w:rPr>
        <w:tab/>
        <w:t>Generowanie raportów dostępności monitorowanych urządzeń, usług i procesów biznesowych (raporty wyświetlane na stronie www).</w:t>
      </w:r>
    </w:p>
    <w:p w14:paraId="1F1F577E"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7.14.</w:t>
      </w:r>
      <w:r w:rsidRPr="001907E8">
        <w:rPr>
          <w:rFonts w:ascii="Times New Roman" w:hAnsi="Times New Roman"/>
          <w:sz w:val="21"/>
          <w:szCs w:val="21"/>
        </w:rPr>
        <w:tab/>
        <w:t xml:space="preserve">Monitorowanie serwerów za pomocą agentów     </w:t>
      </w:r>
    </w:p>
    <w:p w14:paraId="106C4F33" w14:textId="77777777" w:rsidR="004A6273" w:rsidRPr="001907E8" w:rsidRDefault="001D6AE0"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rPr>
        <w:t>7.15.</w:t>
      </w:r>
      <w:r w:rsidRPr="001907E8">
        <w:rPr>
          <w:rFonts w:ascii="Times New Roman" w:hAnsi="Times New Roman"/>
          <w:sz w:val="21"/>
          <w:szCs w:val="21"/>
        </w:rPr>
        <w:tab/>
      </w:r>
      <w:proofErr w:type="spellStart"/>
      <w:r w:rsidR="004A6273" w:rsidRPr="001907E8">
        <w:rPr>
          <w:rFonts w:ascii="Times New Roman" w:hAnsi="Times New Roman"/>
          <w:sz w:val="21"/>
          <w:szCs w:val="21"/>
          <w:lang w:val="en-US"/>
        </w:rPr>
        <w:t>Monitorowanie</w:t>
      </w:r>
      <w:proofErr w:type="spellEnd"/>
      <w:r w:rsidR="004A6273" w:rsidRPr="001907E8">
        <w:rPr>
          <w:rFonts w:ascii="Times New Roman" w:hAnsi="Times New Roman"/>
          <w:sz w:val="21"/>
          <w:szCs w:val="21"/>
          <w:lang w:val="en-US"/>
        </w:rPr>
        <w:t xml:space="preserve"> </w:t>
      </w:r>
      <w:proofErr w:type="spellStart"/>
      <w:r w:rsidR="004A6273" w:rsidRPr="001907E8">
        <w:rPr>
          <w:rFonts w:ascii="Times New Roman" w:hAnsi="Times New Roman"/>
          <w:sz w:val="21"/>
          <w:szCs w:val="21"/>
          <w:lang w:val="en-US"/>
        </w:rPr>
        <w:t>serwerów</w:t>
      </w:r>
      <w:proofErr w:type="spellEnd"/>
      <w:r w:rsidR="004A6273" w:rsidRPr="001907E8">
        <w:rPr>
          <w:rFonts w:ascii="Times New Roman" w:hAnsi="Times New Roman"/>
          <w:sz w:val="21"/>
          <w:szCs w:val="21"/>
          <w:lang w:val="en-US"/>
        </w:rPr>
        <w:t xml:space="preserve"> </w:t>
      </w:r>
      <w:proofErr w:type="spellStart"/>
      <w:r w:rsidR="004A6273" w:rsidRPr="001907E8">
        <w:rPr>
          <w:rFonts w:ascii="Times New Roman" w:hAnsi="Times New Roman"/>
          <w:sz w:val="21"/>
          <w:szCs w:val="21"/>
          <w:lang w:val="en-US"/>
        </w:rPr>
        <w:t>aplikacji</w:t>
      </w:r>
      <w:proofErr w:type="spellEnd"/>
      <w:r w:rsidR="004A6273" w:rsidRPr="001907E8">
        <w:rPr>
          <w:rFonts w:ascii="Times New Roman" w:hAnsi="Times New Roman"/>
          <w:sz w:val="21"/>
          <w:szCs w:val="21"/>
          <w:lang w:val="en-US"/>
        </w:rPr>
        <w:t>: Tomcat, Oracle WebLogic Server, Oracle Application Server.</w:t>
      </w:r>
    </w:p>
    <w:p w14:paraId="26270383"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7.16.</w:t>
      </w:r>
      <w:r w:rsidRPr="001907E8">
        <w:rPr>
          <w:rFonts w:ascii="Times New Roman" w:hAnsi="Times New Roman"/>
          <w:sz w:val="21"/>
          <w:szCs w:val="21"/>
        </w:rPr>
        <w:tab/>
        <w:t>Monitorowanie Active Directory.</w:t>
      </w:r>
    </w:p>
    <w:p w14:paraId="41BE83F8"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7.17.</w:t>
      </w:r>
      <w:r w:rsidRPr="001907E8">
        <w:rPr>
          <w:rFonts w:ascii="Times New Roman" w:hAnsi="Times New Roman"/>
          <w:sz w:val="21"/>
          <w:szCs w:val="21"/>
        </w:rPr>
        <w:tab/>
        <w:t>Monitorowanie serwerów plików, udziałów sieciowych.</w:t>
      </w:r>
    </w:p>
    <w:p w14:paraId="44D99098"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7.18.</w:t>
      </w:r>
      <w:r w:rsidRPr="001907E8">
        <w:rPr>
          <w:rFonts w:ascii="Times New Roman" w:hAnsi="Times New Roman"/>
          <w:sz w:val="21"/>
          <w:szCs w:val="21"/>
        </w:rPr>
        <w:tab/>
        <w:t>Monitorowanie statusu serwerów Apache.</w:t>
      </w:r>
    </w:p>
    <w:p w14:paraId="698CE657"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7.19.</w:t>
      </w:r>
      <w:r w:rsidRPr="001907E8">
        <w:rPr>
          <w:rFonts w:ascii="Times New Roman" w:hAnsi="Times New Roman"/>
          <w:sz w:val="21"/>
          <w:szCs w:val="21"/>
        </w:rPr>
        <w:tab/>
        <w:t>Monitorowanie baz danych:</w:t>
      </w:r>
    </w:p>
    <w:p w14:paraId="5D6D909D"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7.19.1.</w:t>
      </w:r>
      <w:r w:rsidRPr="001907E8">
        <w:rPr>
          <w:rFonts w:ascii="Times New Roman" w:hAnsi="Times New Roman"/>
          <w:sz w:val="21"/>
          <w:szCs w:val="21"/>
          <w:lang w:val="en-US"/>
        </w:rPr>
        <w:tab/>
        <w:t xml:space="preserve">ORACLE, MySQL, </w:t>
      </w:r>
      <w:proofErr w:type="spellStart"/>
      <w:r w:rsidRPr="001907E8">
        <w:rPr>
          <w:rFonts w:ascii="Times New Roman" w:hAnsi="Times New Roman"/>
          <w:sz w:val="21"/>
          <w:szCs w:val="21"/>
          <w:lang w:val="en-US"/>
        </w:rPr>
        <w:t>Postgress</w:t>
      </w:r>
      <w:proofErr w:type="spellEnd"/>
      <w:r w:rsidRPr="001907E8">
        <w:rPr>
          <w:rFonts w:ascii="Times New Roman" w:hAnsi="Times New Roman"/>
          <w:sz w:val="21"/>
          <w:szCs w:val="21"/>
          <w:lang w:val="en-US"/>
        </w:rPr>
        <w:t>, MSSQL Server, DB2</w:t>
      </w:r>
    </w:p>
    <w:p w14:paraId="4F51BE49"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7.20.</w:t>
      </w:r>
      <w:r w:rsidRPr="001907E8">
        <w:rPr>
          <w:rFonts w:ascii="Times New Roman" w:hAnsi="Times New Roman"/>
          <w:sz w:val="21"/>
          <w:szCs w:val="21"/>
        </w:rPr>
        <w:tab/>
        <w:t>Monitorowanie urządzeń przez następujące protokoły:</w:t>
      </w:r>
    </w:p>
    <w:p w14:paraId="0DFDDBE7"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7.20.1.</w:t>
      </w:r>
      <w:r w:rsidRPr="001907E8">
        <w:rPr>
          <w:rFonts w:ascii="Times New Roman" w:hAnsi="Times New Roman"/>
          <w:sz w:val="21"/>
          <w:szCs w:val="21"/>
        </w:rPr>
        <w:tab/>
        <w:t>SNMP, WMI, IPMI.</w:t>
      </w:r>
    </w:p>
    <w:p w14:paraId="5EE9D72D"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7.21.</w:t>
      </w:r>
      <w:r w:rsidRPr="001907E8">
        <w:rPr>
          <w:rFonts w:ascii="Times New Roman" w:hAnsi="Times New Roman"/>
          <w:sz w:val="21"/>
          <w:szCs w:val="21"/>
        </w:rPr>
        <w:tab/>
        <w:t>Konfigurację oprogramowania systemu monitorowania poprzez interfejs WWW.</w:t>
      </w:r>
    </w:p>
    <w:p w14:paraId="4BF0C445"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7.22.</w:t>
      </w:r>
      <w:r w:rsidRPr="001907E8">
        <w:rPr>
          <w:rFonts w:ascii="Times New Roman" w:hAnsi="Times New Roman"/>
          <w:sz w:val="21"/>
          <w:szCs w:val="21"/>
        </w:rPr>
        <w:tab/>
        <w:t>Monitorowanie poprawności działania DNS.</w:t>
      </w:r>
    </w:p>
    <w:p w14:paraId="6EA66C9F"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7.23.</w:t>
      </w:r>
      <w:r w:rsidRPr="001907E8">
        <w:rPr>
          <w:rFonts w:ascii="Times New Roman" w:hAnsi="Times New Roman"/>
          <w:sz w:val="21"/>
          <w:szCs w:val="21"/>
        </w:rPr>
        <w:tab/>
        <w:t xml:space="preserve">Monitorowanie środowiska </w:t>
      </w:r>
      <w:proofErr w:type="spellStart"/>
      <w:r w:rsidRPr="001907E8">
        <w:rPr>
          <w:rFonts w:ascii="Times New Roman" w:hAnsi="Times New Roman"/>
          <w:sz w:val="21"/>
          <w:szCs w:val="21"/>
        </w:rPr>
        <w:t>VMware</w:t>
      </w:r>
      <w:proofErr w:type="spellEnd"/>
      <w:r w:rsidRPr="001907E8">
        <w:rPr>
          <w:rFonts w:ascii="Times New Roman" w:hAnsi="Times New Roman"/>
          <w:sz w:val="21"/>
          <w:szCs w:val="21"/>
        </w:rPr>
        <w:t>.</w:t>
      </w:r>
    </w:p>
    <w:p w14:paraId="01A1FCA3"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7.24.</w:t>
      </w:r>
      <w:r w:rsidRPr="001907E8">
        <w:rPr>
          <w:rFonts w:ascii="Times New Roman" w:hAnsi="Times New Roman"/>
          <w:sz w:val="21"/>
          <w:szCs w:val="21"/>
        </w:rPr>
        <w:tab/>
        <w:t>Monitorowanie środowiska Hyper-V.</w:t>
      </w:r>
    </w:p>
    <w:p w14:paraId="3E65A9D8"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7.25.</w:t>
      </w:r>
      <w:r w:rsidRPr="001907E8">
        <w:rPr>
          <w:rFonts w:ascii="Times New Roman" w:hAnsi="Times New Roman"/>
          <w:sz w:val="21"/>
          <w:szCs w:val="21"/>
        </w:rPr>
        <w:tab/>
        <w:t xml:space="preserve">Monitorowanie środowisk </w:t>
      </w:r>
      <w:proofErr w:type="spellStart"/>
      <w:r w:rsidRPr="001907E8">
        <w:rPr>
          <w:rFonts w:ascii="Times New Roman" w:hAnsi="Times New Roman"/>
          <w:sz w:val="21"/>
          <w:szCs w:val="21"/>
        </w:rPr>
        <w:t>Proxmox</w:t>
      </w:r>
      <w:proofErr w:type="spellEnd"/>
    </w:p>
    <w:p w14:paraId="5D3198E3"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7.26.</w:t>
      </w:r>
      <w:r w:rsidRPr="001907E8">
        <w:rPr>
          <w:rFonts w:ascii="Times New Roman" w:hAnsi="Times New Roman"/>
          <w:sz w:val="21"/>
          <w:szCs w:val="21"/>
        </w:rPr>
        <w:tab/>
        <w:t>Monitorowanie działania serwera czasu NTP.</w:t>
      </w:r>
    </w:p>
    <w:p w14:paraId="52C32477"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7.27.</w:t>
      </w:r>
      <w:r w:rsidRPr="001907E8">
        <w:rPr>
          <w:rFonts w:ascii="Times New Roman" w:hAnsi="Times New Roman"/>
          <w:sz w:val="21"/>
          <w:szCs w:val="21"/>
        </w:rPr>
        <w:tab/>
        <w:t>Monitorowanie offsetu czasu na serwerach.</w:t>
      </w:r>
    </w:p>
    <w:p w14:paraId="235AC791"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lastRenderedPageBreak/>
        <w:t>7.28.</w:t>
      </w:r>
      <w:r w:rsidRPr="001907E8">
        <w:rPr>
          <w:rFonts w:ascii="Times New Roman" w:hAnsi="Times New Roman"/>
          <w:sz w:val="21"/>
          <w:szCs w:val="21"/>
        </w:rPr>
        <w:tab/>
        <w:t>Monitorowanie ping - czasy odpowiedzi, straty pakietów.</w:t>
      </w:r>
    </w:p>
    <w:p w14:paraId="6CA6D373"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7.29.</w:t>
      </w:r>
      <w:r w:rsidRPr="001907E8">
        <w:rPr>
          <w:rFonts w:ascii="Times New Roman" w:hAnsi="Times New Roman"/>
          <w:sz w:val="21"/>
          <w:szCs w:val="21"/>
        </w:rPr>
        <w:tab/>
        <w:t>Monitorowanie zajętości miejsca na poszczególnych partycjach.</w:t>
      </w:r>
    </w:p>
    <w:p w14:paraId="570AD172"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7.30.</w:t>
      </w:r>
      <w:r w:rsidRPr="001907E8">
        <w:rPr>
          <w:rFonts w:ascii="Times New Roman" w:hAnsi="Times New Roman"/>
          <w:sz w:val="21"/>
          <w:szCs w:val="21"/>
        </w:rPr>
        <w:tab/>
        <w:t>Monitorowanie obciążenia dysków.</w:t>
      </w:r>
    </w:p>
    <w:p w14:paraId="5511E731"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7.31.</w:t>
      </w:r>
      <w:r w:rsidRPr="001907E8">
        <w:rPr>
          <w:rFonts w:ascii="Times New Roman" w:hAnsi="Times New Roman"/>
          <w:sz w:val="21"/>
          <w:szCs w:val="21"/>
        </w:rPr>
        <w:tab/>
        <w:t>Monitorowanie wykorzystania pamięci RAM.</w:t>
      </w:r>
    </w:p>
    <w:p w14:paraId="2ADF2868"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7.32.</w:t>
      </w:r>
      <w:r w:rsidRPr="001907E8">
        <w:rPr>
          <w:rFonts w:ascii="Times New Roman" w:hAnsi="Times New Roman"/>
          <w:sz w:val="21"/>
          <w:szCs w:val="21"/>
        </w:rPr>
        <w:tab/>
        <w:t>Monitorowanie obciążenia CPU.</w:t>
      </w:r>
    </w:p>
    <w:p w14:paraId="4E1DDCF2"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7.33.</w:t>
      </w:r>
      <w:r w:rsidRPr="001907E8">
        <w:rPr>
          <w:rFonts w:ascii="Times New Roman" w:hAnsi="Times New Roman"/>
          <w:sz w:val="21"/>
          <w:szCs w:val="21"/>
        </w:rPr>
        <w:tab/>
        <w:t>Monitorowanie logów systemowych Windows.</w:t>
      </w:r>
    </w:p>
    <w:p w14:paraId="6AB20E79"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7.34.</w:t>
      </w:r>
      <w:r w:rsidRPr="001907E8">
        <w:rPr>
          <w:rFonts w:ascii="Times New Roman" w:hAnsi="Times New Roman"/>
          <w:sz w:val="21"/>
          <w:szCs w:val="21"/>
        </w:rPr>
        <w:tab/>
        <w:t>Monitorowanie macierzy dyskowych, status urządzenia statusów dysków urządzenia.</w:t>
      </w:r>
    </w:p>
    <w:p w14:paraId="4BE21AA3"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7.35.</w:t>
      </w:r>
      <w:r w:rsidRPr="001907E8">
        <w:rPr>
          <w:rFonts w:ascii="Times New Roman" w:hAnsi="Times New Roman"/>
          <w:sz w:val="21"/>
          <w:szCs w:val="21"/>
        </w:rPr>
        <w:tab/>
        <w:t>Dodawanie własnych wtyczek / agentów dla urządzeń i usług, które standardowo nie są obsługiwane.</w:t>
      </w:r>
    </w:p>
    <w:p w14:paraId="3C24C185"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7.36.</w:t>
      </w:r>
      <w:r w:rsidRPr="001907E8">
        <w:rPr>
          <w:rFonts w:ascii="Times New Roman" w:hAnsi="Times New Roman"/>
          <w:sz w:val="21"/>
          <w:szCs w:val="21"/>
        </w:rPr>
        <w:tab/>
        <w:t xml:space="preserve">Zgodność z wtyczkami programu </w:t>
      </w:r>
      <w:proofErr w:type="spellStart"/>
      <w:r w:rsidRPr="001907E8">
        <w:rPr>
          <w:rFonts w:ascii="Times New Roman" w:hAnsi="Times New Roman"/>
          <w:sz w:val="21"/>
          <w:szCs w:val="21"/>
        </w:rPr>
        <w:t>Nagios</w:t>
      </w:r>
      <w:proofErr w:type="spellEnd"/>
      <w:r w:rsidRPr="001907E8">
        <w:rPr>
          <w:rFonts w:ascii="Times New Roman" w:hAnsi="Times New Roman"/>
          <w:sz w:val="21"/>
          <w:szCs w:val="21"/>
        </w:rPr>
        <w:t xml:space="preserve"> służącego do monitorowania sieci, urządzeń sieciowych, aplikacji oraz serwerów działający w systemach Linux i Unix.</w:t>
      </w:r>
    </w:p>
    <w:p w14:paraId="6920F124"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7.37.</w:t>
      </w:r>
      <w:r w:rsidRPr="001907E8">
        <w:rPr>
          <w:rFonts w:ascii="Times New Roman" w:hAnsi="Times New Roman"/>
          <w:sz w:val="21"/>
          <w:szCs w:val="21"/>
        </w:rPr>
        <w:tab/>
        <w:t xml:space="preserve">Agregację usług niskiego poziomu do procesów biznesowych (tzw. Business </w:t>
      </w:r>
      <w:proofErr w:type="spellStart"/>
      <w:r w:rsidRPr="001907E8">
        <w:rPr>
          <w:rFonts w:ascii="Times New Roman" w:hAnsi="Times New Roman"/>
          <w:sz w:val="21"/>
          <w:szCs w:val="21"/>
        </w:rPr>
        <w:t>Intelligence</w:t>
      </w:r>
      <w:proofErr w:type="spellEnd"/>
      <w:r w:rsidRPr="001907E8">
        <w:rPr>
          <w:rFonts w:ascii="Times New Roman" w:hAnsi="Times New Roman"/>
          <w:sz w:val="21"/>
          <w:szCs w:val="21"/>
        </w:rPr>
        <w:t>)</w:t>
      </w:r>
    </w:p>
    <w:p w14:paraId="2FCFEC83"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7.38.</w:t>
      </w:r>
      <w:r w:rsidRPr="001907E8">
        <w:rPr>
          <w:rFonts w:ascii="Times New Roman" w:hAnsi="Times New Roman"/>
          <w:sz w:val="21"/>
          <w:szCs w:val="21"/>
        </w:rPr>
        <w:tab/>
        <w:t>Symulację awarii elementów infrastruktury i badanie jej wpływu na procesy biznesowe</w:t>
      </w:r>
    </w:p>
    <w:p w14:paraId="56B12FC9"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7.39.</w:t>
      </w:r>
      <w:r w:rsidRPr="001907E8">
        <w:rPr>
          <w:rFonts w:ascii="Times New Roman" w:hAnsi="Times New Roman"/>
          <w:sz w:val="21"/>
          <w:szCs w:val="21"/>
        </w:rPr>
        <w:tab/>
        <w:t>Monitorowanie rozproszone (podgląd w pojedynczym panelu stanu wielu instancji monitorujących, np. z kilku lokalizacji/oddziałów).</w:t>
      </w:r>
    </w:p>
    <w:p w14:paraId="668315D2"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7.40.</w:t>
      </w:r>
      <w:r w:rsidRPr="001907E8">
        <w:rPr>
          <w:rFonts w:ascii="Times New Roman" w:hAnsi="Times New Roman"/>
          <w:sz w:val="21"/>
          <w:szCs w:val="21"/>
        </w:rPr>
        <w:tab/>
        <w:t>Wykrywanie niestabilnie działających usług.</w:t>
      </w:r>
    </w:p>
    <w:p w14:paraId="4DE91765"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7.41.</w:t>
      </w:r>
      <w:r w:rsidRPr="001907E8">
        <w:rPr>
          <w:rFonts w:ascii="Times New Roman" w:hAnsi="Times New Roman"/>
          <w:sz w:val="21"/>
          <w:szCs w:val="21"/>
        </w:rPr>
        <w:tab/>
        <w:t>Monitorowanie dostępności stron internetowych.</w:t>
      </w:r>
    </w:p>
    <w:p w14:paraId="02334C12"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7.42.</w:t>
      </w:r>
      <w:r w:rsidRPr="001907E8">
        <w:rPr>
          <w:rFonts w:ascii="Times New Roman" w:hAnsi="Times New Roman"/>
          <w:sz w:val="21"/>
          <w:szCs w:val="21"/>
        </w:rPr>
        <w:tab/>
        <w:t>Konfigurację hierarchiczną (dziedziczenie konfiguracji dla grup urządzeń).</w:t>
      </w:r>
    </w:p>
    <w:p w14:paraId="04FA01DE" w14:textId="77777777" w:rsidR="004A6273" w:rsidRPr="001907E8" w:rsidRDefault="004A6273" w:rsidP="004A6273">
      <w:pPr>
        <w:pStyle w:val="Akapitzlist"/>
        <w:spacing w:before="0" w:after="60" w:line="240" w:lineRule="auto"/>
        <w:rPr>
          <w:rFonts w:ascii="Times New Roman" w:hAnsi="Times New Roman"/>
          <w:b/>
          <w:sz w:val="21"/>
          <w:szCs w:val="21"/>
        </w:rPr>
      </w:pPr>
      <w:r w:rsidRPr="001907E8">
        <w:rPr>
          <w:rFonts w:ascii="Times New Roman" w:hAnsi="Times New Roman"/>
          <w:b/>
          <w:sz w:val="21"/>
          <w:szCs w:val="21"/>
        </w:rPr>
        <w:t>8.</w:t>
      </w:r>
      <w:r w:rsidRPr="001907E8">
        <w:rPr>
          <w:rFonts w:ascii="Times New Roman" w:hAnsi="Times New Roman"/>
          <w:b/>
          <w:sz w:val="21"/>
          <w:szCs w:val="21"/>
        </w:rPr>
        <w:tab/>
        <w:t>Prezentacja</w:t>
      </w:r>
    </w:p>
    <w:p w14:paraId="06266564"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8.1.</w:t>
      </w:r>
      <w:r w:rsidRPr="001907E8">
        <w:rPr>
          <w:rFonts w:ascii="Times New Roman" w:hAnsi="Times New Roman"/>
          <w:sz w:val="21"/>
          <w:szCs w:val="21"/>
        </w:rPr>
        <w:tab/>
        <w:t>Prezentację stanu urządzeń na mapie.</w:t>
      </w:r>
    </w:p>
    <w:p w14:paraId="0A0C593B"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8.2.</w:t>
      </w:r>
      <w:r w:rsidRPr="001907E8">
        <w:rPr>
          <w:rFonts w:ascii="Times New Roman" w:hAnsi="Times New Roman"/>
          <w:sz w:val="21"/>
          <w:szCs w:val="21"/>
        </w:rPr>
        <w:tab/>
        <w:t xml:space="preserve">Prezentację danych na </w:t>
      </w:r>
      <w:proofErr w:type="spellStart"/>
      <w:r w:rsidRPr="001907E8">
        <w:rPr>
          <w:rFonts w:ascii="Times New Roman" w:hAnsi="Times New Roman"/>
          <w:sz w:val="21"/>
          <w:szCs w:val="21"/>
        </w:rPr>
        <w:t>dashboardach</w:t>
      </w:r>
      <w:proofErr w:type="spellEnd"/>
      <w:r w:rsidRPr="001907E8">
        <w:rPr>
          <w:rFonts w:ascii="Times New Roman" w:hAnsi="Times New Roman"/>
          <w:sz w:val="21"/>
          <w:szCs w:val="21"/>
        </w:rPr>
        <w:t>.</w:t>
      </w:r>
    </w:p>
    <w:p w14:paraId="16C7E197"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8.3.</w:t>
      </w:r>
      <w:r w:rsidRPr="001907E8">
        <w:rPr>
          <w:rFonts w:ascii="Times New Roman" w:hAnsi="Times New Roman"/>
          <w:sz w:val="21"/>
          <w:szCs w:val="21"/>
        </w:rPr>
        <w:tab/>
        <w:t xml:space="preserve">Elastyczną konfigurację </w:t>
      </w:r>
      <w:proofErr w:type="spellStart"/>
      <w:r w:rsidRPr="001907E8">
        <w:rPr>
          <w:rFonts w:ascii="Times New Roman" w:hAnsi="Times New Roman"/>
          <w:sz w:val="21"/>
          <w:szCs w:val="21"/>
        </w:rPr>
        <w:t>dashboardów</w:t>
      </w:r>
      <w:proofErr w:type="spellEnd"/>
      <w:r w:rsidRPr="001907E8">
        <w:rPr>
          <w:rFonts w:ascii="Times New Roman" w:hAnsi="Times New Roman"/>
          <w:sz w:val="21"/>
          <w:szCs w:val="21"/>
        </w:rPr>
        <w:t>, wybór elementów.</w:t>
      </w:r>
    </w:p>
    <w:p w14:paraId="0D26106D"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8.4.</w:t>
      </w:r>
      <w:r w:rsidRPr="001907E8">
        <w:rPr>
          <w:rFonts w:ascii="Times New Roman" w:hAnsi="Times New Roman"/>
          <w:sz w:val="21"/>
          <w:szCs w:val="21"/>
        </w:rPr>
        <w:tab/>
        <w:t xml:space="preserve">Wizualizację stanu działania całej infrastruktury na jednym </w:t>
      </w:r>
      <w:proofErr w:type="spellStart"/>
      <w:r w:rsidRPr="001907E8">
        <w:rPr>
          <w:rFonts w:ascii="Times New Roman" w:hAnsi="Times New Roman"/>
          <w:sz w:val="21"/>
          <w:szCs w:val="21"/>
        </w:rPr>
        <w:t>dashboardzie</w:t>
      </w:r>
      <w:proofErr w:type="spellEnd"/>
      <w:r w:rsidRPr="001907E8">
        <w:rPr>
          <w:rFonts w:ascii="Times New Roman" w:hAnsi="Times New Roman"/>
          <w:sz w:val="21"/>
          <w:szCs w:val="21"/>
        </w:rPr>
        <w:t>.</w:t>
      </w:r>
    </w:p>
    <w:p w14:paraId="0850E122"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8.5.</w:t>
      </w:r>
      <w:r w:rsidRPr="001907E8">
        <w:rPr>
          <w:rFonts w:ascii="Times New Roman" w:hAnsi="Times New Roman"/>
          <w:sz w:val="21"/>
          <w:szCs w:val="21"/>
        </w:rPr>
        <w:tab/>
        <w:t xml:space="preserve">Tworzenie indywidualnych </w:t>
      </w:r>
      <w:proofErr w:type="spellStart"/>
      <w:r w:rsidRPr="001907E8">
        <w:rPr>
          <w:rFonts w:ascii="Times New Roman" w:hAnsi="Times New Roman"/>
          <w:sz w:val="21"/>
          <w:szCs w:val="21"/>
        </w:rPr>
        <w:t>dashboardów</w:t>
      </w:r>
      <w:proofErr w:type="spellEnd"/>
      <w:r w:rsidRPr="001907E8">
        <w:rPr>
          <w:rFonts w:ascii="Times New Roman" w:hAnsi="Times New Roman"/>
          <w:sz w:val="21"/>
          <w:szCs w:val="21"/>
        </w:rPr>
        <w:t xml:space="preserve"> przez użytkowników</w:t>
      </w:r>
    </w:p>
    <w:p w14:paraId="21D981AC" w14:textId="77777777" w:rsidR="004A6273" w:rsidRPr="001907E8" w:rsidRDefault="004A6273" w:rsidP="004A6273">
      <w:pPr>
        <w:pStyle w:val="Akapitzlist"/>
        <w:spacing w:before="0" w:after="60" w:line="240" w:lineRule="auto"/>
        <w:rPr>
          <w:rFonts w:ascii="Times New Roman" w:hAnsi="Times New Roman"/>
          <w:b/>
          <w:sz w:val="21"/>
          <w:szCs w:val="21"/>
        </w:rPr>
      </w:pPr>
      <w:r w:rsidRPr="001907E8">
        <w:rPr>
          <w:rFonts w:ascii="Times New Roman" w:hAnsi="Times New Roman"/>
          <w:b/>
          <w:sz w:val="21"/>
          <w:szCs w:val="21"/>
        </w:rPr>
        <w:t>9.</w:t>
      </w:r>
      <w:r w:rsidRPr="001907E8">
        <w:rPr>
          <w:rFonts w:ascii="Times New Roman" w:hAnsi="Times New Roman"/>
          <w:b/>
          <w:sz w:val="21"/>
          <w:szCs w:val="21"/>
        </w:rPr>
        <w:tab/>
        <w:t>Powiadomienia</w:t>
      </w:r>
    </w:p>
    <w:p w14:paraId="30507B0A"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9.1.</w:t>
      </w:r>
      <w:r w:rsidRPr="001907E8">
        <w:rPr>
          <w:rFonts w:ascii="Times New Roman" w:hAnsi="Times New Roman"/>
          <w:sz w:val="21"/>
          <w:szCs w:val="21"/>
        </w:rPr>
        <w:tab/>
        <w:t>Globalne wyłączanie powiadomień.</w:t>
      </w:r>
    </w:p>
    <w:p w14:paraId="1A8CFEC5"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9.2.</w:t>
      </w:r>
      <w:r w:rsidRPr="001907E8">
        <w:rPr>
          <w:rFonts w:ascii="Times New Roman" w:hAnsi="Times New Roman"/>
          <w:sz w:val="21"/>
          <w:szCs w:val="21"/>
        </w:rPr>
        <w:tab/>
        <w:t>Powiadamianie użytkownika o problemach przez e-mail.</w:t>
      </w:r>
    </w:p>
    <w:p w14:paraId="2E169C61"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9.3.</w:t>
      </w:r>
      <w:r w:rsidRPr="001907E8">
        <w:rPr>
          <w:rFonts w:ascii="Times New Roman" w:hAnsi="Times New Roman"/>
          <w:sz w:val="21"/>
          <w:szCs w:val="21"/>
        </w:rPr>
        <w:tab/>
        <w:t>Eskalację powiadomień do kolejnych użytkowników w przypadku braku reakcji na powiadomienie.</w:t>
      </w:r>
    </w:p>
    <w:p w14:paraId="3479F80A"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9.4.</w:t>
      </w:r>
      <w:r w:rsidRPr="001907E8">
        <w:rPr>
          <w:rFonts w:ascii="Times New Roman" w:hAnsi="Times New Roman"/>
          <w:sz w:val="21"/>
          <w:szCs w:val="21"/>
        </w:rPr>
        <w:tab/>
        <w:t>Definiowanie przedziałów czasowych w których wysyłane są powiadomienia do poszczególnych użytkowników.</w:t>
      </w:r>
    </w:p>
    <w:p w14:paraId="462D5BB5"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9.5.</w:t>
      </w:r>
      <w:r w:rsidRPr="001907E8">
        <w:rPr>
          <w:rFonts w:ascii="Times New Roman" w:hAnsi="Times New Roman"/>
          <w:sz w:val="21"/>
          <w:szCs w:val="21"/>
        </w:rPr>
        <w:tab/>
        <w:t>Definiowanie różnych wartości progowych alertów na poziomie globalnym, grupy urządzeń, pojedynczych urządzeń, pojedynczych usług</w:t>
      </w:r>
    </w:p>
    <w:p w14:paraId="5523F632" w14:textId="77777777" w:rsidR="004A6273" w:rsidRPr="001907E8" w:rsidRDefault="004A6273" w:rsidP="004A6273">
      <w:pPr>
        <w:pStyle w:val="Akapitzlist"/>
        <w:spacing w:before="0" w:after="60" w:line="240" w:lineRule="auto"/>
        <w:rPr>
          <w:rFonts w:ascii="Times New Roman" w:hAnsi="Times New Roman"/>
          <w:b/>
          <w:sz w:val="21"/>
          <w:szCs w:val="21"/>
        </w:rPr>
      </w:pPr>
      <w:r w:rsidRPr="001907E8">
        <w:rPr>
          <w:rFonts w:ascii="Times New Roman" w:hAnsi="Times New Roman"/>
          <w:b/>
          <w:sz w:val="21"/>
          <w:szCs w:val="21"/>
        </w:rPr>
        <w:t>10.</w:t>
      </w:r>
      <w:r w:rsidRPr="001907E8">
        <w:rPr>
          <w:rFonts w:ascii="Times New Roman" w:hAnsi="Times New Roman"/>
          <w:b/>
          <w:sz w:val="21"/>
          <w:szCs w:val="21"/>
        </w:rPr>
        <w:tab/>
        <w:t>Konfiguracja</w:t>
      </w:r>
    </w:p>
    <w:p w14:paraId="5FA8D09A"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10.1.</w:t>
      </w:r>
      <w:r w:rsidRPr="001907E8">
        <w:rPr>
          <w:rFonts w:ascii="Times New Roman" w:hAnsi="Times New Roman"/>
          <w:sz w:val="21"/>
          <w:szCs w:val="21"/>
        </w:rPr>
        <w:tab/>
        <w:t>Konfigurację oprogramowania systemu monitorowania poprzez interfejs WWW</w:t>
      </w:r>
    </w:p>
    <w:p w14:paraId="6A57881F"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10.2.</w:t>
      </w:r>
      <w:r w:rsidRPr="001907E8">
        <w:rPr>
          <w:rFonts w:ascii="Times New Roman" w:hAnsi="Times New Roman"/>
          <w:sz w:val="21"/>
          <w:szCs w:val="21"/>
        </w:rPr>
        <w:tab/>
        <w:t>Automatyczna konfiguracja i działanie z REST-API</w:t>
      </w:r>
    </w:p>
    <w:p w14:paraId="3B0E07D8"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10.3.</w:t>
      </w:r>
      <w:r w:rsidRPr="001907E8">
        <w:rPr>
          <w:rFonts w:ascii="Times New Roman" w:hAnsi="Times New Roman"/>
          <w:sz w:val="21"/>
          <w:szCs w:val="21"/>
        </w:rPr>
        <w:tab/>
        <w:t>Centralne zarządzanie agentami</w:t>
      </w:r>
    </w:p>
    <w:p w14:paraId="244FC99B"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10.4.</w:t>
      </w:r>
      <w:r w:rsidRPr="001907E8">
        <w:rPr>
          <w:rFonts w:ascii="Times New Roman" w:hAnsi="Times New Roman"/>
          <w:sz w:val="21"/>
          <w:szCs w:val="21"/>
        </w:rPr>
        <w:tab/>
        <w:t>Integracja danych z różnych źródeł danych (JSON, XML, SNMP)</w:t>
      </w:r>
    </w:p>
    <w:p w14:paraId="23F5F482" w14:textId="77777777" w:rsidR="004A6273" w:rsidRPr="001907E8" w:rsidRDefault="004A6273" w:rsidP="004A6273">
      <w:pPr>
        <w:pStyle w:val="Akapitzlist"/>
        <w:spacing w:before="0" w:after="60" w:line="240" w:lineRule="auto"/>
        <w:rPr>
          <w:rFonts w:ascii="Times New Roman" w:hAnsi="Times New Roman"/>
          <w:b/>
          <w:sz w:val="21"/>
          <w:szCs w:val="21"/>
        </w:rPr>
      </w:pPr>
      <w:r w:rsidRPr="001907E8">
        <w:rPr>
          <w:rFonts w:ascii="Times New Roman" w:hAnsi="Times New Roman"/>
          <w:b/>
          <w:sz w:val="21"/>
          <w:szCs w:val="21"/>
        </w:rPr>
        <w:t>11.</w:t>
      </w:r>
      <w:r w:rsidRPr="001907E8">
        <w:rPr>
          <w:rFonts w:ascii="Times New Roman" w:hAnsi="Times New Roman"/>
          <w:b/>
          <w:sz w:val="21"/>
          <w:szCs w:val="21"/>
        </w:rPr>
        <w:tab/>
        <w:t>Monitoring bazy danych systemu HIS</w:t>
      </w:r>
    </w:p>
    <w:p w14:paraId="2DB1F7B8"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Możliwość monitorowania bazy danych systemu HIS w zakresie co najmniej:</w:t>
      </w:r>
    </w:p>
    <w:p w14:paraId="1F79152E"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11.1.</w:t>
      </w:r>
      <w:r w:rsidRPr="001907E8">
        <w:rPr>
          <w:rFonts w:ascii="Times New Roman" w:hAnsi="Times New Roman"/>
          <w:sz w:val="21"/>
          <w:szCs w:val="21"/>
          <w:lang w:val="en-US"/>
        </w:rPr>
        <w:tab/>
        <w:t xml:space="preserve"> Instance state</w:t>
      </w:r>
    </w:p>
    <w:p w14:paraId="032E3632"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11.2.</w:t>
      </w:r>
      <w:r w:rsidRPr="001907E8">
        <w:rPr>
          <w:rFonts w:ascii="Times New Roman" w:hAnsi="Times New Roman"/>
          <w:sz w:val="21"/>
          <w:szCs w:val="21"/>
          <w:lang w:val="en-US"/>
        </w:rPr>
        <w:tab/>
        <w:t xml:space="preserve"> Version</w:t>
      </w:r>
    </w:p>
    <w:p w14:paraId="1EE1BD49"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11.3.</w:t>
      </w:r>
      <w:r w:rsidRPr="001907E8">
        <w:rPr>
          <w:rFonts w:ascii="Times New Roman" w:hAnsi="Times New Roman"/>
          <w:sz w:val="21"/>
          <w:szCs w:val="21"/>
          <w:lang w:val="en-US"/>
        </w:rPr>
        <w:tab/>
        <w:t>Jobs</w:t>
      </w:r>
    </w:p>
    <w:p w14:paraId="552757F0"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11.4.</w:t>
      </w:r>
      <w:r w:rsidRPr="001907E8">
        <w:rPr>
          <w:rFonts w:ascii="Times New Roman" w:hAnsi="Times New Roman"/>
          <w:sz w:val="21"/>
          <w:szCs w:val="21"/>
          <w:lang w:val="en-US"/>
        </w:rPr>
        <w:tab/>
        <w:t>Locks</w:t>
      </w:r>
    </w:p>
    <w:p w14:paraId="6165686E"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11.5.</w:t>
      </w:r>
      <w:r w:rsidRPr="001907E8">
        <w:rPr>
          <w:rFonts w:ascii="Times New Roman" w:hAnsi="Times New Roman"/>
          <w:sz w:val="21"/>
          <w:szCs w:val="21"/>
          <w:lang w:val="en-US"/>
        </w:rPr>
        <w:tab/>
        <w:t>Processes</w:t>
      </w:r>
    </w:p>
    <w:p w14:paraId="0A64206D"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11.6.</w:t>
      </w:r>
      <w:r w:rsidRPr="001907E8">
        <w:rPr>
          <w:rFonts w:ascii="Times New Roman" w:hAnsi="Times New Roman"/>
          <w:sz w:val="21"/>
          <w:szCs w:val="21"/>
          <w:lang w:val="en-US"/>
        </w:rPr>
        <w:tab/>
        <w:t>Number of active sessions</w:t>
      </w:r>
    </w:p>
    <w:p w14:paraId="3E3CAE9E"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11.7.</w:t>
      </w:r>
      <w:r w:rsidRPr="001907E8">
        <w:rPr>
          <w:rFonts w:ascii="Times New Roman" w:hAnsi="Times New Roman"/>
          <w:sz w:val="21"/>
          <w:szCs w:val="21"/>
          <w:lang w:val="en-US"/>
        </w:rPr>
        <w:tab/>
        <w:t>Recovery area</w:t>
      </w:r>
    </w:p>
    <w:p w14:paraId="3903C601"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11.8.</w:t>
      </w:r>
      <w:r w:rsidRPr="001907E8">
        <w:rPr>
          <w:rFonts w:ascii="Times New Roman" w:hAnsi="Times New Roman"/>
          <w:sz w:val="21"/>
          <w:szCs w:val="21"/>
          <w:lang w:val="en-US"/>
        </w:rPr>
        <w:tab/>
        <w:t>Log switch activity</w:t>
      </w:r>
    </w:p>
    <w:p w14:paraId="60CFEFB3"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11.9.</w:t>
      </w:r>
      <w:r w:rsidRPr="001907E8">
        <w:rPr>
          <w:rFonts w:ascii="Times New Roman" w:hAnsi="Times New Roman"/>
          <w:sz w:val="21"/>
          <w:szCs w:val="21"/>
          <w:lang w:val="en-US"/>
        </w:rPr>
        <w:tab/>
        <w:t>General tablespace information</w:t>
      </w:r>
    </w:p>
    <w:p w14:paraId="242B8FFA"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11.10.</w:t>
      </w:r>
      <w:r w:rsidRPr="001907E8">
        <w:rPr>
          <w:rFonts w:ascii="Times New Roman" w:hAnsi="Times New Roman"/>
          <w:sz w:val="21"/>
          <w:szCs w:val="21"/>
          <w:lang w:val="en-US"/>
        </w:rPr>
        <w:tab/>
        <w:t>Tablespaces performance</w:t>
      </w:r>
    </w:p>
    <w:p w14:paraId="363F3D84"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11.11.</w:t>
      </w:r>
      <w:r w:rsidRPr="001907E8">
        <w:rPr>
          <w:rFonts w:ascii="Times New Roman" w:hAnsi="Times New Roman"/>
          <w:sz w:val="21"/>
          <w:szCs w:val="21"/>
          <w:lang w:val="en-US"/>
        </w:rPr>
        <w:tab/>
        <w:t>Long active sessions</w:t>
      </w:r>
    </w:p>
    <w:p w14:paraId="3327C6AC"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11.12.</w:t>
      </w:r>
      <w:r w:rsidRPr="001907E8">
        <w:rPr>
          <w:rFonts w:ascii="Times New Roman" w:hAnsi="Times New Roman"/>
          <w:sz w:val="21"/>
          <w:szCs w:val="21"/>
          <w:lang w:val="en-US"/>
        </w:rPr>
        <w:tab/>
        <w:t>Undo retention</w:t>
      </w:r>
    </w:p>
    <w:p w14:paraId="17FD8689"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11.13.</w:t>
      </w:r>
      <w:r w:rsidRPr="001907E8">
        <w:rPr>
          <w:rFonts w:ascii="Times New Roman" w:hAnsi="Times New Roman"/>
          <w:sz w:val="21"/>
          <w:szCs w:val="21"/>
          <w:lang w:val="en-US"/>
        </w:rPr>
        <w:tab/>
        <w:t>Custom SQLs</w:t>
      </w:r>
    </w:p>
    <w:p w14:paraId="741EE545"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11.14.</w:t>
      </w:r>
      <w:r w:rsidRPr="001907E8">
        <w:rPr>
          <w:rFonts w:ascii="Times New Roman" w:hAnsi="Times New Roman"/>
          <w:sz w:val="21"/>
          <w:szCs w:val="21"/>
          <w:lang w:val="en-US"/>
        </w:rPr>
        <w:tab/>
        <w:t>RMAN backup status</w:t>
      </w:r>
    </w:p>
    <w:p w14:paraId="604E8E69"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11.15.</w:t>
      </w:r>
      <w:r w:rsidRPr="001907E8">
        <w:rPr>
          <w:rFonts w:ascii="Times New Roman" w:hAnsi="Times New Roman"/>
          <w:sz w:val="21"/>
          <w:szCs w:val="21"/>
          <w:lang w:val="en-US"/>
        </w:rPr>
        <w:tab/>
        <w:t>RMAN backups</w:t>
      </w:r>
    </w:p>
    <w:p w14:paraId="40BA4635"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11.16.</w:t>
      </w:r>
      <w:r w:rsidRPr="001907E8">
        <w:rPr>
          <w:rFonts w:ascii="Times New Roman" w:hAnsi="Times New Roman"/>
          <w:sz w:val="21"/>
          <w:szCs w:val="21"/>
          <w:lang w:val="en-US"/>
        </w:rPr>
        <w:tab/>
        <w:t>ASM disk groups</w:t>
      </w:r>
    </w:p>
    <w:p w14:paraId="452446F4" w14:textId="77777777" w:rsidR="004A6273" w:rsidRPr="001907E8" w:rsidRDefault="004A6273" w:rsidP="004A6273">
      <w:pPr>
        <w:pStyle w:val="Akapitzlist"/>
        <w:spacing w:before="0" w:after="60" w:line="240" w:lineRule="auto"/>
        <w:rPr>
          <w:rFonts w:ascii="Times New Roman" w:hAnsi="Times New Roman"/>
          <w:sz w:val="21"/>
          <w:szCs w:val="21"/>
          <w:lang w:val="en-US"/>
        </w:rPr>
      </w:pPr>
      <w:r w:rsidRPr="001907E8">
        <w:rPr>
          <w:rFonts w:ascii="Times New Roman" w:hAnsi="Times New Roman"/>
          <w:sz w:val="21"/>
          <w:szCs w:val="21"/>
          <w:lang w:val="en-US"/>
        </w:rPr>
        <w:t>11.17.</w:t>
      </w:r>
      <w:r w:rsidRPr="001907E8">
        <w:rPr>
          <w:rFonts w:ascii="Times New Roman" w:hAnsi="Times New Roman"/>
          <w:sz w:val="21"/>
          <w:szCs w:val="21"/>
          <w:lang w:val="en-US"/>
        </w:rPr>
        <w:tab/>
        <w:t>Apply and transport lag of Oracle Data-Guard</w:t>
      </w:r>
    </w:p>
    <w:p w14:paraId="1BC2E778"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lastRenderedPageBreak/>
        <w:t>11.18.</w:t>
      </w:r>
      <w:r w:rsidRPr="001907E8">
        <w:rPr>
          <w:rFonts w:ascii="Times New Roman" w:hAnsi="Times New Roman"/>
          <w:sz w:val="21"/>
          <w:szCs w:val="21"/>
        </w:rPr>
        <w:tab/>
        <w:t>Możliwość dodania własnych zapytań SQL i monitorowanie zwracanych wartości</w:t>
      </w:r>
    </w:p>
    <w:p w14:paraId="1F369E7E" w14:textId="77777777" w:rsidR="004A6273" w:rsidRPr="001907E8" w:rsidRDefault="004A6273" w:rsidP="004A6273">
      <w:pPr>
        <w:pStyle w:val="Akapitzlist"/>
        <w:spacing w:before="0" w:after="60" w:line="240" w:lineRule="auto"/>
        <w:rPr>
          <w:rFonts w:ascii="Times New Roman" w:hAnsi="Times New Roman"/>
          <w:b/>
          <w:sz w:val="21"/>
          <w:szCs w:val="21"/>
        </w:rPr>
      </w:pPr>
      <w:r w:rsidRPr="001907E8">
        <w:rPr>
          <w:rFonts w:ascii="Times New Roman" w:hAnsi="Times New Roman"/>
          <w:b/>
          <w:sz w:val="21"/>
          <w:szCs w:val="21"/>
        </w:rPr>
        <w:t>12.</w:t>
      </w:r>
      <w:r w:rsidRPr="001907E8">
        <w:rPr>
          <w:rFonts w:ascii="Times New Roman" w:hAnsi="Times New Roman"/>
          <w:b/>
          <w:sz w:val="21"/>
          <w:szCs w:val="21"/>
        </w:rPr>
        <w:tab/>
        <w:t>Kolektor logów</w:t>
      </w:r>
    </w:p>
    <w:p w14:paraId="0D6B0E96"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12.1.</w:t>
      </w:r>
      <w:r w:rsidRPr="001907E8">
        <w:rPr>
          <w:rFonts w:ascii="Times New Roman" w:hAnsi="Times New Roman"/>
          <w:sz w:val="21"/>
          <w:szCs w:val="21"/>
        </w:rPr>
        <w:tab/>
        <w:t>System monitoruje urządzenia klasy UTM minimum w zakresie:</w:t>
      </w:r>
    </w:p>
    <w:p w14:paraId="5F1B368E"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12.1.1.</w:t>
      </w:r>
      <w:r w:rsidRPr="001907E8">
        <w:rPr>
          <w:rFonts w:ascii="Times New Roman" w:hAnsi="Times New Roman"/>
          <w:sz w:val="21"/>
          <w:szCs w:val="21"/>
        </w:rPr>
        <w:tab/>
        <w:t xml:space="preserve">wykrywanie włamań i szybkość blokowania WARN lub CRIT, jeśli wskaźnik wykrywania przekracza poziomy konfigurowane przez użytkownika </w:t>
      </w:r>
    </w:p>
    <w:p w14:paraId="3208C9EB"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12.1.2.</w:t>
      </w:r>
      <w:r w:rsidRPr="001907E8">
        <w:rPr>
          <w:rFonts w:ascii="Times New Roman" w:hAnsi="Times New Roman"/>
          <w:sz w:val="21"/>
          <w:szCs w:val="21"/>
        </w:rPr>
        <w:tab/>
        <w:t>monitoruje stan synchronizacji klastra High-</w:t>
      </w:r>
      <w:proofErr w:type="spellStart"/>
      <w:r w:rsidRPr="001907E8">
        <w:rPr>
          <w:rFonts w:ascii="Times New Roman" w:hAnsi="Times New Roman"/>
          <w:sz w:val="21"/>
          <w:szCs w:val="21"/>
        </w:rPr>
        <w:t>Availability</w:t>
      </w:r>
      <w:proofErr w:type="spellEnd"/>
      <w:r w:rsidRPr="001907E8">
        <w:rPr>
          <w:rFonts w:ascii="Times New Roman" w:hAnsi="Times New Roman"/>
          <w:sz w:val="21"/>
          <w:szCs w:val="21"/>
        </w:rPr>
        <w:t>. Status „zsynchronizowany” jest uważany za OK, a status „niezsynchronizowany” CRIT.</w:t>
      </w:r>
    </w:p>
    <w:p w14:paraId="1636F82B"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12.1.3.</w:t>
      </w:r>
      <w:r w:rsidRPr="001907E8">
        <w:rPr>
          <w:rFonts w:ascii="Times New Roman" w:hAnsi="Times New Roman"/>
          <w:sz w:val="21"/>
          <w:szCs w:val="21"/>
        </w:rPr>
        <w:tab/>
        <w:t>monitoruje ogólny stan alarmów czujników urządzenia Firewall. Status kontroli jest OK, jeśli wszystkie czujniki mają status alarmu „fałsz” (0) i CRIT, jeśli co najmniej jeden czujnik ma stan alarmu „prawda” (1).</w:t>
      </w:r>
    </w:p>
    <w:p w14:paraId="55DB3B26"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12.1.4.</w:t>
      </w:r>
      <w:r w:rsidRPr="001907E8">
        <w:rPr>
          <w:rFonts w:ascii="Times New Roman" w:hAnsi="Times New Roman"/>
          <w:sz w:val="21"/>
          <w:szCs w:val="21"/>
        </w:rPr>
        <w:tab/>
        <w:t xml:space="preserve">monitoruje aktualną liczbę sesji na urządzeniu </w:t>
      </w:r>
    </w:p>
    <w:p w14:paraId="5678FD1E"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12.1.5.</w:t>
      </w:r>
      <w:r w:rsidRPr="001907E8">
        <w:rPr>
          <w:rFonts w:ascii="Times New Roman" w:hAnsi="Times New Roman"/>
          <w:sz w:val="21"/>
          <w:szCs w:val="21"/>
        </w:rPr>
        <w:tab/>
        <w:t xml:space="preserve">monitoruje liczbę dostępnych tuneli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VPN</w:t>
      </w:r>
    </w:p>
    <w:p w14:paraId="7A933958"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12.1.6.</w:t>
      </w:r>
      <w:r w:rsidRPr="001907E8">
        <w:rPr>
          <w:rFonts w:ascii="Times New Roman" w:hAnsi="Times New Roman"/>
          <w:sz w:val="21"/>
          <w:szCs w:val="21"/>
        </w:rPr>
        <w:tab/>
        <w:t>monitoruje wykrywanie wirusów. Przechodzi WARN lub CRIT, jeśli wskaźnik wykrywania przekracza poziomy konfigurowane przez użytkownika.</w:t>
      </w:r>
    </w:p>
    <w:p w14:paraId="7D0BCFD0"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12.1.7.</w:t>
      </w:r>
      <w:r w:rsidRPr="001907E8">
        <w:rPr>
          <w:rFonts w:ascii="Times New Roman" w:hAnsi="Times New Roman"/>
          <w:sz w:val="21"/>
          <w:szCs w:val="21"/>
        </w:rPr>
        <w:tab/>
        <w:t>monitoruje poziom wykorzystania procesora</w:t>
      </w:r>
    </w:p>
    <w:p w14:paraId="49305FAA"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12.1.8.</w:t>
      </w:r>
      <w:r w:rsidRPr="001907E8">
        <w:rPr>
          <w:rFonts w:ascii="Times New Roman" w:hAnsi="Times New Roman"/>
          <w:sz w:val="21"/>
          <w:szCs w:val="21"/>
        </w:rPr>
        <w:tab/>
        <w:t xml:space="preserve">Górne domyślne poziomy to 80,0, 90,0 procent. Poziomy są konfigurowalne.     </w:t>
      </w:r>
    </w:p>
    <w:p w14:paraId="5FD2D565"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12.2.</w:t>
      </w:r>
      <w:r w:rsidRPr="001907E8">
        <w:rPr>
          <w:rFonts w:ascii="Times New Roman" w:hAnsi="Times New Roman"/>
          <w:sz w:val="21"/>
          <w:szCs w:val="21"/>
        </w:rPr>
        <w:tab/>
        <w:t xml:space="preserve">Możliwość odbierania i prezentacji danych z UTM z wykorzystaniem kolektora logów </w:t>
      </w:r>
      <w:proofErr w:type="spellStart"/>
      <w:r w:rsidRPr="001907E8">
        <w:rPr>
          <w:rFonts w:ascii="Times New Roman" w:hAnsi="Times New Roman"/>
          <w:sz w:val="21"/>
          <w:szCs w:val="21"/>
        </w:rPr>
        <w:t>syslog</w:t>
      </w:r>
      <w:proofErr w:type="spellEnd"/>
    </w:p>
    <w:p w14:paraId="36517F53"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12.3.</w:t>
      </w:r>
      <w:r w:rsidRPr="001907E8">
        <w:rPr>
          <w:rFonts w:ascii="Times New Roman" w:hAnsi="Times New Roman"/>
          <w:sz w:val="21"/>
          <w:szCs w:val="21"/>
        </w:rPr>
        <w:tab/>
        <w:t xml:space="preserve">System ma możliwość odbierania danych z systemu EDR z wykorzystaniem kolektora logów </w:t>
      </w:r>
      <w:proofErr w:type="spellStart"/>
      <w:r w:rsidRPr="001907E8">
        <w:rPr>
          <w:rFonts w:ascii="Times New Roman" w:hAnsi="Times New Roman"/>
          <w:sz w:val="21"/>
          <w:szCs w:val="21"/>
        </w:rPr>
        <w:t>syslog</w:t>
      </w:r>
      <w:proofErr w:type="spellEnd"/>
      <w:r w:rsidRPr="001907E8">
        <w:rPr>
          <w:rFonts w:ascii="Times New Roman" w:hAnsi="Times New Roman"/>
          <w:sz w:val="21"/>
          <w:szCs w:val="21"/>
        </w:rPr>
        <w:t>.</w:t>
      </w:r>
    </w:p>
    <w:p w14:paraId="6F8E61C0" w14:textId="77777777" w:rsidR="004A6273" w:rsidRPr="001907E8" w:rsidRDefault="004A6273" w:rsidP="004A6273">
      <w:pPr>
        <w:pStyle w:val="Akapitzlist"/>
        <w:spacing w:before="0" w:after="60" w:line="240" w:lineRule="auto"/>
        <w:rPr>
          <w:rFonts w:ascii="Times New Roman" w:hAnsi="Times New Roman"/>
          <w:b/>
          <w:sz w:val="21"/>
          <w:szCs w:val="21"/>
        </w:rPr>
      </w:pPr>
      <w:r w:rsidRPr="001907E8">
        <w:rPr>
          <w:rFonts w:ascii="Times New Roman" w:hAnsi="Times New Roman"/>
          <w:b/>
          <w:sz w:val="21"/>
          <w:szCs w:val="21"/>
        </w:rPr>
        <w:t>13.</w:t>
      </w:r>
      <w:r w:rsidRPr="001907E8">
        <w:rPr>
          <w:rFonts w:ascii="Times New Roman" w:hAnsi="Times New Roman"/>
          <w:b/>
          <w:sz w:val="21"/>
          <w:szCs w:val="21"/>
        </w:rPr>
        <w:tab/>
      </w:r>
      <w:proofErr w:type="spellStart"/>
      <w:r w:rsidRPr="001907E8">
        <w:rPr>
          <w:rFonts w:ascii="Times New Roman" w:hAnsi="Times New Roman"/>
          <w:b/>
          <w:sz w:val="21"/>
          <w:szCs w:val="21"/>
        </w:rPr>
        <w:t>Cyberbezpieczeństwo</w:t>
      </w:r>
      <w:proofErr w:type="spellEnd"/>
    </w:p>
    <w:p w14:paraId="4448F158"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13.1.</w:t>
      </w:r>
      <w:r w:rsidRPr="001907E8">
        <w:rPr>
          <w:rFonts w:ascii="Times New Roman" w:hAnsi="Times New Roman"/>
          <w:sz w:val="21"/>
          <w:szCs w:val="21"/>
        </w:rPr>
        <w:tab/>
        <w:t>System monitoruje urządzenia klasy UTM minimum w zakresie:</w:t>
      </w:r>
    </w:p>
    <w:p w14:paraId="3D5F9AB4"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13.1.1.</w:t>
      </w:r>
      <w:r w:rsidRPr="001907E8">
        <w:rPr>
          <w:rFonts w:ascii="Times New Roman" w:hAnsi="Times New Roman"/>
          <w:sz w:val="21"/>
          <w:szCs w:val="21"/>
        </w:rPr>
        <w:tab/>
        <w:t xml:space="preserve">wykrywanie włamań i szybkość blokowania WARN lub CRIT, jeśli wskaźnik wykrywania przekracza poziomy konfigurowane przez użytkownika </w:t>
      </w:r>
    </w:p>
    <w:p w14:paraId="17BECE26"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13.1.2.</w:t>
      </w:r>
      <w:r w:rsidRPr="001907E8">
        <w:rPr>
          <w:rFonts w:ascii="Times New Roman" w:hAnsi="Times New Roman"/>
          <w:sz w:val="21"/>
          <w:szCs w:val="21"/>
        </w:rPr>
        <w:tab/>
        <w:t>monitoruje stan synchronizacji klastra High-</w:t>
      </w:r>
      <w:proofErr w:type="spellStart"/>
      <w:r w:rsidRPr="001907E8">
        <w:rPr>
          <w:rFonts w:ascii="Times New Roman" w:hAnsi="Times New Roman"/>
          <w:sz w:val="21"/>
          <w:szCs w:val="21"/>
        </w:rPr>
        <w:t>Availability</w:t>
      </w:r>
      <w:proofErr w:type="spellEnd"/>
      <w:r w:rsidRPr="001907E8">
        <w:rPr>
          <w:rFonts w:ascii="Times New Roman" w:hAnsi="Times New Roman"/>
          <w:sz w:val="21"/>
          <w:szCs w:val="21"/>
        </w:rPr>
        <w:t>. Status „zsynchronizowany” jest uważany za OK, a status „niezsynchronizowany” CRIT.</w:t>
      </w:r>
    </w:p>
    <w:p w14:paraId="0DF74AB8"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13.1.3.</w:t>
      </w:r>
      <w:r w:rsidRPr="001907E8">
        <w:rPr>
          <w:rFonts w:ascii="Times New Roman" w:hAnsi="Times New Roman"/>
          <w:sz w:val="21"/>
          <w:szCs w:val="21"/>
        </w:rPr>
        <w:tab/>
        <w:t>monitoruje ogólny stan alarmów czujników urządzenia Firewall. Status kontroli jest OK, jeśli wszystkie czujniki mają status alarmu „fałsz” (0) i CRIT, jeśli co najmniej jeden czujnik ma stan alarmu „prawda” (1).</w:t>
      </w:r>
    </w:p>
    <w:p w14:paraId="62FA302F"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13.1.4.</w:t>
      </w:r>
      <w:r w:rsidRPr="001907E8">
        <w:rPr>
          <w:rFonts w:ascii="Times New Roman" w:hAnsi="Times New Roman"/>
          <w:sz w:val="21"/>
          <w:szCs w:val="21"/>
        </w:rPr>
        <w:tab/>
        <w:t xml:space="preserve">monitoruje aktualną liczbę sesji na urządzeniu </w:t>
      </w:r>
    </w:p>
    <w:p w14:paraId="331775E2"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13.1.5.</w:t>
      </w:r>
      <w:r w:rsidRPr="001907E8">
        <w:rPr>
          <w:rFonts w:ascii="Times New Roman" w:hAnsi="Times New Roman"/>
          <w:sz w:val="21"/>
          <w:szCs w:val="21"/>
        </w:rPr>
        <w:tab/>
        <w:t xml:space="preserve">monitoruje liczbę dostępnych tuneli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 xml:space="preserve"> VPN</w:t>
      </w:r>
    </w:p>
    <w:p w14:paraId="26122DC7"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13.1.6.</w:t>
      </w:r>
      <w:r w:rsidRPr="001907E8">
        <w:rPr>
          <w:rFonts w:ascii="Times New Roman" w:hAnsi="Times New Roman"/>
          <w:sz w:val="21"/>
          <w:szCs w:val="21"/>
        </w:rPr>
        <w:tab/>
        <w:t xml:space="preserve">monitoruje wykrywanie wirusów i szybkość blokowania systemów </w:t>
      </w:r>
      <w:proofErr w:type="spellStart"/>
      <w:r w:rsidRPr="001907E8">
        <w:rPr>
          <w:rFonts w:ascii="Times New Roman" w:hAnsi="Times New Roman"/>
          <w:sz w:val="21"/>
          <w:szCs w:val="21"/>
        </w:rPr>
        <w:t>FortiGate</w:t>
      </w:r>
      <w:proofErr w:type="spellEnd"/>
      <w:r w:rsidRPr="001907E8">
        <w:rPr>
          <w:rFonts w:ascii="Times New Roman" w:hAnsi="Times New Roman"/>
          <w:sz w:val="21"/>
          <w:szCs w:val="21"/>
        </w:rPr>
        <w:t xml:space="preserve"> AntiVirus. Przechodzi WARN lub CRIT, jeśli wskaźnik wykrywania przekracza poziomy konfigurowane przez użytkownika.</w:t>
      </w:r>
    </w:p>
    <w:p w14:paraId="2272FA7F"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13.1.7.</w:t>
      </w:r>
      <w:r w:rsidRPr="001907E8">
        <w:rPr>
          <w:rFonts w:ascii="Times New Roman" w:hAnsi="Times New Roman"/>
          <w:sz w:val="21"/>
          <w:szCs w:val="21"/>
        </w:rPr>
        <w:tab/>
        <w:t>monitoruje poziom wykorzystania procesora</w:t>
      </w:r>
    </w:p>
    <w:p w14:paraId="30008D64"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13.1.8.</w:t>
      </w:r>
      <w:r w:rsidRPr="001907E8">
        <w:rPr>
          <w:rFonts w:ascii="Times New Roman" w:hAnsi="Times New Roman"/>
          <w:sz w:val="21"/>
          <w:szCs w:val="21"/>
        </w:rPr>
        <w:tab/>
        <w:t xml:space="preserve">Górne domyślne poziomy to 80,0, 90,0 procent. Poziomy są konfigurowalne.     </w:t>
      </w:r>
    </w:p>
    <w:p w14:paraId="203CF219"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13.2.</w:t>
      </w:r>
      <w:r w:rsidRPr="001907E8">
        <w:rPr>
          <w:rFonts w:ascii="Times New Roman" w:hAnsi="Times New Roman"/>
          <w:sz w:val="21"/>
          <w:szCs w:val="21"/>
        </w:rPr>
        <w:tab/>
        <w:t xml:space="preserve"> Możliwość odbierania i prezentacji danych z UTM z wykorzystaniem kolektora logów </w:t>
      </w:r>
      <w:proofErr w:type="spellStart"/>
      <w:r w:rsidRPr="001907E8">
        <w:rPr>
          <w:rFonts w:ascii="Times New Roman" w:hAnsi="Times New Roman"/>
          <w:sz w:val="21"/>
          <w:szCs w:val="21"/>
        </w:rPr>
        <w:t>syslog</w:t>
      </w:r>
      <w:proofErr w:type="spellEnd"/>
    </w:p>
    <w:p w14:paraId="5D206878"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13.3.</w:t>
      </w:r>
      <w:r w:rsidRPr="001907E8">
        <w:rPr>
          <w:rFonts w:ascii="Times New Roman" w:hAnsi="Times New Roman"/>
          <w:sz w:val="21"/>
          <w:szCs w:val="21"/>
        </w:rPr>
        <w:tab/>
        <w:t xml:space="preserve">System ma możliwość odbierania danych z systemu EDR z wykorzystaniem kolektora logów </w:t>
      </w:r>
      <w:proofErr w:type="spellStart"/>
      <w:r w:rsidRPr="001907E8">
        <w:rPr>
          <w:rFonts w:ascii="Times New Roman" w:hAnsi="Times New Roman"/>
          <w:sz w:val="21"/>
          <w:szCs w:val="21"/>
        </w:rPr>
        <w:t>syslog</w:t>
      </w:r>
      <w:proofErr w:type="spellEnd"/>
      <w:r w:rsidRPr="001907E8">
        <w:rPr>
          <w:rFonts w:ascii="Times New Roman" w:hAnsi="Times New Roman"/>
          <w:sz w:val="21"/>
          <w:szCs w:val="21"/>
        </w:rPr>
        <w:t>.</w:t>
      </w:r>
    </w:p>
    <w:p w14:paraId="3F54B70F"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14.</w:t>
      </w:r>
      <w:r w:rsidRPr="001907E8">
        <w:rPr>
          <w:rFonts w:ascii="Times New Roman" w:hAnsi="Times New Roman"/>
          <w:sz w:val="21"/>
          <w:szCs w:val="21"/>
        </w:rPr>
        <w:tab/>
        <w:t>System jest objęty usługą wsparcia technicznego świadczoną przez producenta lub Dystrybutora w języku polskim w zakresie:</w:t>
      </w:r>
    </w:p>
    <w:p w14:paraId="2FFF90C5"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14.1.</w:t>
      </w:r>
      <w:r w:rsidRPr="001907E8">
        <w:rPr>
          <w:rFonts w:ascii="Times New Roman" w:hAnsi="Times New Roman"/>
          <w:sz w:val="21"/>
          <w:szCs w:val="21"/>
        </w:rPr>
        <w:tab/>
        <w:t>Wsparcie telefoniczne zespołu certyfikowanych inżynierów.</w:t>
      </w:r>
    </w:p>
    <w:p w14:paraId="7A6192A1"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14.2.</w:t>
      </w:r>
      <w:r w:rsidRPr="001907E8">
        <w:rPr>
          <w:rFonts w:ascii="Times New Roman" w:hAnsi="Times New Roman"/>
          <w:sz w:val="21"/>
          <w:szCs w:val="21"/>
        </w:rPr>
        <w:tab/>
        <w:t>Pomoc w prawidłowej i zgodnej z wymaganiami producenta rejestracji produktu.</w:t>
      </w:r>
    </w:p>
    <w:p w14:paraId="0C432C1E"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14.3.</w:t>
      </w:r>
      <w:r w:rsidRPr="001907E8">
        <w:rPr>
          <w:rFonts w:ascii="Times New Roman" w:hAnsi="Times New Roman"/>
          <w:sz w:val="21"/>
          <w:szCs w:val="21"/>
        </w:rPr>
        <w:tab/>
        <w:t>Doradztwo w zakresie konfiguracji.</w:t>
      </w:r>
    </w:p>
    <w:p w14:paraId="080037AB"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14.4.</w:t>
      </w:r>
      <w:r w:rsidRPr="001907E8">
        <w:rPr>
          <w:rFonts w:ascii="Times New Roman" w:hAnsi="Times New Roman"/>
          <w:sz w:val="21"/>
          <w:szCs w:val="21"/>
        </w:rPr>
        <w:tab/>
        <w:t>Zdalne wsparcie techniczne.</w:t>
      </w:r>
    </w:p>
    <w:p w14:paraId="0B645A84"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14.5.</w:t>
      </w:r>
      <w:r w:rsidRPr="001907E8">
        <w:rPr>
          <w:rFonts w:ascii="Times New Roman" w:hAnsi="Times New Roman"/>
          <w:sz w:val="21"/>
          <w:szCs w:val="21"/>
        </w:rPr>
        <w:tab/>
        <w:t>Pomoc w zakładaniu zgłoszeń serwisowych u producenta.</w:t>
      </w:r>
    </w:p>
    <w:p w14:paraId="23F120B1"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14.6.</w:t>
      </w:r>
      <w:r w:rsidRPr="001907E8">
        <w:rPr>
          <w:rFonts w:ascii="Times New Roman" w:hAnsi="Times New Roman"/>
          <w:sz w:val="21"/>
          <w:szCs w:val="21"/>
        </w:rPr>
        <w:tab/>
        <w:t>Przygotowanie do zdalnej konfiguracji.</w:t>
      </w:r>
    </w:p>
    <w:p w14:paraId="747FFC9E"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14.7.</w:t>
      </w:r>
      <w:r w:rsidRPr="001907E8">
        <w:rPr>
          <w:rFonts w:ascii="Times New Roman" w:hAnsi="Times New Roman"/>
          <w:sz w:val="21"/>
          <w:szCs w:val="21"/>
        </w:rPr>
        <w:tab/>
        <w:t>Zdalna konfiguracja (połączenia szyfrowane) zgodnie z wymaganiami użytkownika.</w:t>
      </w:r>
    </w:p>
    <w:p w14:paraId="6D0B1CD3"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14.8.</w:t>
      </w:r>
      <w:r w:rsidRPr="001907E8">
        <w:rPr>
          <w:rFonts w:ascii="Times New Roman" w:hAnsi="Times New Roman"/>
          <w:sz w:val="21"/>
          <w:szCs w:val="21"/>
        </w:rPr>
        <w:tab/>
        <w:t>Minimum 5 zdalnych rekonfiguracja urządzenia w związku ze zmianą środowiska lub wymagań użytkownika.</w:t>
      </w:r>
    </w:p>
    <w:p w14:paraId="5E5DCC5A"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14.9.</w:t>
      </w:r>
      <w:r w:rsidRPr="001907E8">
        <w:rPr>
          <w:rFonts w:ascii="Times New Roman" w:hAnsi="Times New Roman"/>
          <w:sz w:val="21"/>
          <w:szCs w:val="21"/>
        </w:rPr>
        <w:tab/>
        <w:t>Minimum dwa razy w roku zdalny przegląd konfiguracji i logów urządzenia wraz z raportem zaleceń na bazie dobrych praktyk inżynierskich.</w:t>
      </w:r>
    </w:p>
    <w:p w14:paraId="4F7582B8"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14.10.</w:t>
      </w:r>
      <w:r w:rsidRPr="001907E8">
        <w:rPr>
          <w:rFonts w:ascii="Times New Roman" w:hAnsi="Times New Roman"/>
          <w:sz w:val="21"/>
          <w:szCs w:val="21"/>
        </w:rPr>
        <w:tab/>
        <w:t xml:space="preserve">Minimum dwa razy w roku zdalna aktualizacja oprogramowania zgodnie z zaleceniami producenta i dobrych praktyk inżynierskich. </w:t>
      </w:r>
    </w:p>
    <w:p w14:paraId="6A24A781"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15.</w:t>
      </w:r>
      <w:r w:rsidRPr="001907E8">
        <w:rPr>
          <w:rFonts w:ascii="Times New Roman" w:hAnsi="Times New Roman"/>
          <w:sz w:val="21"/>
          <w:szCs w:val="21"/>
        </w:rPr>
        <w:tab/>
        <w:t xml:space="preserve">Dla zapewnienia wysokiego poziomu usług podmiot serwisujący musi posiadać certyfikat ISO 9001 oraz 27001 w szczególności w zakresie świadczenia usług wsparcia technicznego oraz usług związanych z </w:t>
      </w:r>
      <w:proofErr w:type="spellStart"/>
      <w:r w:rsidRPr="001907E8">
        <w:rPr>
          <w:rFonts w:ascii="Times New Roman" w:hAnsi="Times New Roman"/>
          <w:sz w:val="21"/>
          <w:szCs w:val="21"/>
        </w:rPr>
        <w:t>cyberbezpieczeństwem</w:t>
      </w:r>
      <w:proofErr w:type="spellEnd"/>
      <w:r w:rsidRPr="001907E8">
        <w:rPr>
          <w:rFonts w:ascii="Times New Roman" w:hAnsi="Times New Roman"/>
          <w:sz w:val="21"/>
          <w:szCs w:val="21"/>
        </w:rPr>
        <w:t>. Zgłoszenia serwisowe będą przyjmowane w języku polskim w trybie 24x7 przez dedykowany serwisowy moduł internetowy oraz infolinię w języku polskim 24x7.</w:t>
      </w:r>
    </w:p>
    <w:p w14:paraId="1B3AF7D3"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lastRenderedPageBreak/>
        <w:t>17.</w:t>
      </w:r>
      <w:r w:rsidRPr="001907E8">
        <w:rPr>
          <w:rFonts w:ascii="Times New Roman" w:hAnsi="Times New Roman"/>
          <w:sz w:val="21"/>
          <w:szCs w:val="21"/>
        </w:rPr>
        <w:tab/>
        <w:t>W ramach postępowania wymaganym jest dostarczenie centralnego systemu logowania, raportowania i korelacji, umożliwiającego centralizację procesu logowania zdarzeń sieciowych, systemowych oraz bezpieczeństwa w ramach całej infrastruktury zabezpieczeń.</w:t>
      </w:r>
    </w:p>
    <w:p w14:paraId="40422C13"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18.</w:t>
      </w:r>
      <w:r w:rsidRPr="001907E8">
        <w:rPr>
          <w:rFonts w:ascii="Times New Roman" w:hAnsi="Times New Roman"/>
          <w:sz w:val="21"/>
          <w:szCs w:val="21"/>
        </w:rPr>
        <w:tab/>
        <w:t xml:space="preserve">Rozwiązanie musi zostać dostarczone w postaci komercyjnej platformy działającej w środowisku wirtualnym lub w postaci komercyjnej platformy działającej na bazie </w:t>
      </w:r>
      <w:proofErr w:type="spellStart"/>
      <w:r w:rsidRPr="001907E8">
        <w:rPr>
          <w:rFonts w:ascii="Times New Roman" w:hAnsi="Times New Roman"/>
          <w:sz w:val="21"/>
          <w:szCs w:val="21"/>
        </w:rPr>
        <w:t>linux</w:t>
      </w:r>
      <w:proofErr w:type="spellEnd"/>
      <w:r w:rsidRPr="001907E8">
        <w:rPr>
          <w:rFonts w:ascii="Times New Roman" w:hAnsi="Times New Roman"/>
          <w:sz w:val="21"/>
          <w:szCs w:val="21"/>
        </w:rPr>
        <w:t xml:space="preserve"> w środowisku wirtualnym, z możliwością uruchomienia na co najmniej następujących </w:t>
      </w:r>
      <w:proofErr w:type="spellStart"/>
      <w:r w:rsidRPr="001907E8">
        <w:rPr>
          <w:rFonts w:ascii="Times New Roman" w:hAnsi="Times New Roman"/>
          <w:sz w:val="21"/>
          <w:szCs w:val="21"/>
        </w:rPr>
        <w:t>hypervisorach</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VMware</w:t>
      </w:r>
      <w:proofErr w:type="spellEnd"/>
      <w:r w:rsidRPr="001907E8">
        <w:rPr>
          <w:rFonts w:ascii="Times New Roman" w:hAnsi="Times New Roman"/>
          <w:sz w:val="21"/>
          <w:szCs w:val="21"/>
        </w:rPr>
        <w:t xml:space="preserve"> ESX/</w:t>
      </w:r>
      <w:proofErr w:type="spellStart"/>
      <w:r w:rsidRPr="001907E8">
        <w:rPr>
          <w:rFonts w:ascii="Times New Roman" w:hAnsi="Times New Roman"/>
          <w:sz w:val="21"/>
          <w:szCs w:val="21"/>
        </w:rPr>
        <w:t>ESXi</w:t>
      </w:r>
      <w:proofErr w:type="spellEnd"/>
      <w:r w:rsidRPr="001907E8">
        <w:rPr>
          <w:rFonts w:ascii="Times New Roman" w:hAnsi="Times New Roman"/>
          <w:sz w:val="21"/>
          <w:szCs w:val="21"/>
        </w:rPr>
        <w:t xml:space="preserve"> </w:t>
      </w:r>
      <w:proofErr w:type="spellStart"/>
      <w:r w:rsidRPr="001907E8">
        <w:rPr>
          <w:rFonts w:ascii="Times New Roman" w:hAnsi="Times New Roman"/>
          <w:sz w:val="21"/>
          <w:szCs w:val="21"/>
        </w:rPr>
        <w:t>werje</w:t>
      </w:r>
      <w:proofErr w:type="spellEnd"/>
      <w:r w:rsidRPr="001907E8">
        <w:rPr>
          <w:rFonts w:ascii="Times New Roman" w:hAnsi="Times New Roman"/>
          <w:sz w:val="21"/>
          <w:szCs w:val="21"/>
        </w:rPr>
        <w:t xml:space="preserve">: 6.0, 6.5, 6.7; Microsoft Hyper-V wersje: 2016,  Open Source </w:t>
      </w:r>
      <w:proofErr w:type="spellStart"/>
      <w:r w:rsidRPr="001907E8">
        <w:rPr>
          <w:rFonts w:ascii="Times New Roman" w:hAnsi="Times New Roman"/>
          <w:sz w:val="21"/>
          <w:szCs w:val="21"/>
        </w:rPr>
        <w:t>Xen</w:t>
      </w:r>
      <w:proofErr w:type="spellEnd"/>
      <w:r w:rsidRPr="001907E8">
        <w:rPr>
          <w:rFonts w:ascii="Times New Roman" w:hAnsi="Times New Roman"/>
          <w:sz w:val="21"/>
          <w:szCs w:val="21"/>
        </w:rPr>
        <w:t xml:space="preserve"> 4.1+,  Microsoft </w:t>
      </w:r>
      <w:proofErr w:type="spellStart"/>
      <w:r w:rsidRPr="001907E8">
        <w:rPr>
          <w:rFonts w:ascii="Times New Roman" w:hAnsi="Times New Roman"/>
          <w:sz w:val="21"/>
          <w:szCs w:val="21"/>
        </w:rPr>
        <w:t>Azure</w:t>
      </w:r>
      <w:proofErr w:type="spellEnd"/>
      <w:r w:rsidRPr="001907E8">
        <w:rPr>
          <w:rFonts w:ascii="Times New Roman" w:hAnsi="Times New Roman"/>
          <w:sz w:val="21"/>
          <w:szCs w:val="21"/>
        </w:rPr>
        <w:t>,.</w:t>
      </w:r>
    </w:p>
    <w:p w14:paraId="45A1A740" w14:textId="77777777" w:rsidR="004A6273" w:rsidRPr="001907E8" w:rsidRDefault="004A6273" w:rsidP="004A6273">
      <w:pPr>
        <w:pStyle w:val="Akapitzlist"/>
        <w:spacing w:before="0" w:after="60" w:line="240" w:lineRule="auto"/>
        <w:rPr>
          <w:rFonts w:ascii="Times New Roman" w:hAnsi="Times New Roman"/>
          <w:b/>
          <w:sz w:val="21"/>
          <w:szCs w:val="21"/>
        </w:rPr>
      </w:pPr>
      <w:r w:rsidRPr="001907E8">
        <w:rPr>
          <w:rFonts w:ascii="Times New Roman" w:hAnsi="Times New Roman"/>
          <w:b/>
          <w:sz w:val="21"/>
          <w:szCs w:val="21"/>
        </w:rPr>
        <w:t>19.</w:t>
      </w:r>
      <w:r w:rsidRPr="001907E8">
        <w:rPr>
          <w:rFonts w:ascii="Times New Roman" w:hAnsi="Times New Roman"/>
          <w:b/>
          <w:sz w:val="21"/>
          <w:szCs w:val="21"/>
        </w:rPr>
        <w:tab/>
        <w:t>Interfejsy, Dysk:</w:t>
      </w:r>
    </w:p>
    <w:p w14:paraId="659A0DA0"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19.1.</w:t>
      </w:r>
      <w:r w:rsidRPr="001907E8">
        <w:rPr>
          <w:rFonts w:ascii="Times New Roman" w:hAnsi="Times New Roman"/>
          <w:sz w:val="21"/>
          <w:szCs w:val="21"/>
        </w:rPr>
        <w:tab/>
        <w:t>System musi obsługiwać co najmniej 4 interfejsy sieciowe oraz wspierać powierzchnię dyskową o pojemności 500 GB.</w:t>
      </w:r>
    </w:p>
    <w:p w14:paraId="6209A8FC" w14:textId="77777777" w:rsidR="004A6273" w:rsidRPr="001907E8" w:rsidRDefault="004A6273" w:rsidP="004A6273">
      <w:pPr>
        <w:pStyle w:val="Akapitzlist"/>
        <w:spacing w:before="0" w:after="60" w:line="240" w:lineRule="auto"/>
        <w:rPr>
          <w:rFonts w:ascii="Times New Roman" w:hAnsi="Times New Roman"/>
          <w:b/>
          <w:sz w:val="21"/>
          <w:szCs w:val="21"/>
        </w:rPr>
      </w:pPr>
      <w:r w:rsidRPr="001907E8">
        <w:rPr>
          <w:rFonts w:ascii="Times New Roman" w:hAnsi="Times New Roman"/>
          <w:b/>
          <w:sz w:val="21"/>
          <w:szCs w:val="21"/>
        </w:rPr>
        <w:t>20.</w:t>
      </w:r>
      <w:r w:rsidRPr="001907E8">
        <w:rPr>
          <w:rFonts w:ascii="Times New Roman" w:hAnsi="Times New Roman"/>
          <w:b/>
          <w:sz w:val="21"/>
          <w:szCs w:val="21"/>
        </w:rPr>
        <w:tab/>
        <w:t>Parametry wydajnościowe:</w:t>
      </w:r>
    </w:p>
    <w:p w14:paraId="27A4C109"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21.1.</w:t>
      </w:r>
      <w:r w:rsidRPr="001907E8">
        <w:rPr>
          <w:rFonts w:ascii="Times New Roman" w:hAnsi="Times New Roman"/>
          <w:sz w:val="21"/>
          <w:szCs w:val="21"/>
        </w:rPr>
        <w:tab/>
        <w:t>System musi być w stanie przyjmować minimum 1 GB logów na dzień.</w:t>
      </w:r>
    </w:p>
    <w:p w14:paraId="768E48EA"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21.2.</w:t>
      </w:r>
      <w:r w:rsidRPr="001907E8">
        <w:rPr>
          <w:rFonts w:ascii="Times New Roman" w:hAnsi="Times New Roman"/>
          <w:sz w:val="21"/>
          <w:szCs w:val="21"/>
        </w:rPr>
        <w:tab/>
        <w:t>Rozwiązanie musi umożliwiać kolekcjonowanie logów z co najmniej 1000 systemów.</w:t>
      </w:r>
    </w:p>
    <w:p w14:paraId="4B902042" w14:textId="77777777" w:rsidR="004A6273" w:rsidRPr="001907E8" w:rsidRDefault="004A6273" w:rsidP="004A6273">
      <w:pPr>
        <w:pStyle w:val="Akapitzlist"/>
        <w:spacing w:before="0" w:after="60" w:line="240" w:lineRule="auto"/>
        <w:rPr>
          <w:rFonts w:ascii="Times New Roman" w:hAnsi="Times New Roman"/>
          <w:b/>
          <w:sz w:val="21"/>
          <w:szCs w:val="21"/>
        </w:rPr>
      </w:pPr>
      <w:r w:rsidRPr="001907E8">
        <w:rPr>
          <w:rFonts w:ascii="Times New Roman" w:hAnsi="Times New Roman"/>
          <w:b/>
          <w:sz w:val="21"/>
          <w:szCs w:val="21"/>
        </w:rPr>
        <w:t>22.</w:t>
      </w:r>
      <w:r w:rsidRPr="001907E8">
        <w:rPr>
          <w:rFonts w:ascii="Times New Roman" w:hAnsi="Times New Roman"/>
          <w:b/>
          <w:sz w:val="21"/>
          <w:szCs w:val="21"/>
        </w:rPr>
        <w:tab/>
        <w:t>Logowanie</w:t>
      </w:r>
    </w:p>
    <w:p w14:paraId="73326980"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22.1.</w:t>
      </w:r>
      <w:r w:rsidRPr="001907E8">
        <w:rPr>
          <w:rFonts w:ascii="Times New Roman" w:hAnsi="Times New Roman"/>
          <w:sz w:val="21"/>
          <w:szCs w:val="21"/>
        </w:rPr>
        <w:tab/>
        <w:t>Podgląd logowanych zdarzeń w czasie rzeczywistym.</w:t>
      </w:r>
    </w:p>
    <w:p w14:paraId="7006586C"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22.2.</w:t>
      </w:r>
      <w:r w:rsidRPr="001907E8">
        <w:rPr>
          <w:rFonts w:ascii="Times New Roman" w:hAnsi="Times New Roman"/>
          <w:sz w:val="21"/>
          <w:szCs w:val="21"/>
        </w:rPr>
        <w:tab/>
        <w:t xml:space="preserve">Możliwość przeglądania logów historycznych z funkcją filtrowania. </w:t>
      </w:r>
    </w:p>
    <w:p w14:paraId="3E7B0A11"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22.3.</w:t>
      </w:r>
      <w:r w:rsidRPr="001907E8">
        <w:rPr>
          <w:rFonts w:ascii="Times New Roman" w:hAnsi="Times New Roman"/>
          <w:sz w:val="21"/>
          <w:szCs w:val="21"/>
        </w:rPr>
        <w:tab/>
        <w:t>System musi oferować predefiniowane (lub mieć możliwość ich konfiguracji) podręczne raporty graficzne lub tekstowe obrazujące stan pracy urządzenia oraz ogólne informacje dotyczące statystyk ruchu sieciowego i zdarzeń bezpieczeństwa. Muszą one obejmować co najmniej:</w:t>
      </w:r>
    </w:p>
    <w:p w14:paraId="113DF822"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22.3.1.</w:t>
      </w:r>
      <w:r w:rsidRPr="001907E8">
        <w:rPr>
          <w:rFonts w:ascii="Times New Roman" w:hAnsi="Times New Roman"/>
          <w:sz w:val="21"/>
          <w:szCs w:val="21"/>
        </w:rPr>
        <w:tab/>
        <w:t>Listę najczęściej wykrywanych ataków.</w:t>
      </w:r>
    </w:p>
    <w:p w14:paraId="1164EE8C"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22.3.2.</w:t>
      </w:r>
      <w:r w:rsidRPr="001907E8">
        <w:rPr>
          <w:rFonts w:ascii="Times New Roman" w:hAnsi="Times New Roman"/>
          <w:sz w:val="21"/>
          <w:szCs w:val="21"/>
        </w:rPr>
        <w:tab/>
        <w:t>Listę najbardziej aktywnych użytkowników.</w:t>
      </w:r>
    </w:p>
    <w:p w14:paraId="68201B31"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22.3.3.</w:t>
      </w:r>
      <w:r w:rsidRPr="001907E8">
        <w:rPr>
          <w:rFonts w:ascii="Times New Roman" w:hAnsi="Times New Roman"/>
          <w:sz w:val="21"/>
          <w:szCs w:val="21"/>
        </w:rPr>
        <w:tab/>
        <w:t>Listę najczęściej wykorzystywanych aplikacji.</w:t>
      </w:r>
    </w:p>
    <w:p w14:paraId="32C018B1"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22.3.4.</w:t>
      </w:r>
      <w:r w:rsidRPr="001907E8">
        <w:rPr>
          <w:rFonts w:ascii="Times New Roman" w:hAnsi="Times New Roman"/>
          <w:sz w:val="21"/>
          <w:szCs w:val="21"/>
        </w:rPr>
        <w:tab/>
        <w:t>Listę najczęściej odwiedzanych stron www.</w:t>
      </w:r>
    </w:p>
    <w:p w14:paraId="0E801BBD"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22.3.5.</w:t>
      </w:r>
      <w:r w:rsidRPr="001907E8">
        <w:rPr>
          <w:rFonts w:ascii="Times New Roman" w:hAnsi="Times New Roman"/>
          <w:sz w:val="21"/>
          <w:szCs w:val="21"/>
        </w:rPr>
        <w:tab/>
        <w:t>Listę krajów, do których nawiązywane są połączenia.</w:t>
      </w:r>
    </w:p>
    <w:p w14:paraId="63B4E88A"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22.3.6.</w:t>
      </w:r>
      <w:r w:rsidRPr="001907E8">
        <w:rPr>
          <w:rFonts w:ascii="Times New Roman" w:hAnsi="Times New Roman"/>
          <w:sz w:val="21"/>
          <w:szCs w:val="21"/>
        </w:rPr>
        <w:tab/>
        <w:t>Listę najczęściej wykorzystywanych polityk Firewall.</w:t>
      </w:r>
    </w:p>
    <w:p w14:paraId="2E49EFE5"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22.3.7.</w:t>
      </w:r>
      <w:r w:rsidRPr="001907E8">
        <w:rPr>
          <w:rFonts w:ascii="Times New Roman" w:hAnsi="Times New Roman"/>
          <w:sz w:val="21"/>
          <w:szCs w:val="21"/>
        </w:rPr>
        <w:tab/>
        <w:t xml:space="preserve">Informacje o realizowanych połączeniach </w:t>
      </w:r>
      <w:proofErr w:type="spellStart"/>
      <w:r w:rsidRPr="001907E8">
        <w:rPr>
          <w:rFonts w:ascii="Times New Roman" w:hAnsi="Times New Roman"/>
          <w:sz w:val="21"/>
          <w:szCs w:val="21"/>
        </w:rPr>
        <w:t>IPSec</w:t>
      </w:r>
      <w:proofErr w:type="spellEnd"/>
      <w:r w:rsidRPr="001907E8">
        <w:rPr>
          <w:rFonts w:ascii="Times New Roman" w:hAnsi="Times New Roman"/>
          <w:sz w:val="21"/>
          <w:szCs w:val="21"/>
        </w:rPr>
        <w:t>.</w:t>
      </w:r>
    </w:p>
    <w:p w14:paraId="6584DE09"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22.4.</w:t>
      </w:r>
      <w:r w:rsidRPr="001907E8">
        <w:rPr>
          <w:rFonts w:ascii="Times New Roman" w:hAnsi="Times New Roman"/>
          <w:sz w:val="21"/>
          <w:szCs w:val="21"/>
        </w:rPr>
        <w:tab/>
        <w:t>Rozwiązanie musi posiadać możliwość przesyłania kopii logów do innych systemów logowania i przetwarzania danych. Musi w tym zakresie zapewniać mechanizmy filtrowania dla wysyłanych logów.</w:t>
      </w:r>
    </w:p>
    <w:p w14:paraId="3546E1CD"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22.5.</w:t>
      </w:r>
      <w:r w:rsidRPr="001907E8">
        <w:rPr>
          <w:rFonts w:ascii="Times New Roman" w:hAnsi="Times New Roman"/>
          <w:sz w:val="21"/>
          <w:szCs w:val="21"/>
        </w:rPr>
        <w:tab/>
        <w:t>Komunikacja systemów bezpieczeństwa (z których przesyłane są logi) z oferowanym systemem   centralnego logowania musi być możliwa co najmniej z wykorzystaniem UDP/514 oraz TCP/514.</w:t>
      </w:r>
    </w:p>
    <w:p w14:paraId="7B5149D7"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22.6.</w:t>
      </w:r>
      <w:r w:rsidRPr="001907E8">
        <w:rPr>
          <w:rFonts w:ascii="Times New Roman" w:hAnsi="Times New Roman"/>
          <w:sz w:val="21"/>
          <w:szCs w:val="21"/>
        </w:rPr>
        <w:tab/>
        <w:t>System musi realizować cykliczny eksport logów do zewnętrznego systemu w celu ich długo czasowego składowania. Eksport logów musi być możliwy za pomocą protokołu SFTP lub na zewnętrzny zasób sieciowy.</w:t>
      </w:r>
    </w:p>
    <w:p w14:paraId="788AAB2C"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23.</w:t>
      </w:r>
      <w:r w:rsidRPr="001907E8">
        <w:rPr>
          <w:rFonts w:ascii="Times New Roman" w:hAnsi="Times New Roman"/>
          <w:sz w:val="21"/>
          <w:szCs w:val="21"/>
        </w:rPr>
        <w:tab/>
        <w:t>W zakresie raportowania system musi zapewniać:</w:t>
      </w:r>
    </w:p>
    <w:p w14:paraId="7AD5B0BD"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23.1.</w:t>
      </w:r>
      <w:r w:rsidRPr="001907E8">
        <w:rPr>
          <w:rFonts w:ascii="Times New Roman" w:hAnsi="Times New Roman"/>
          <w:sz w:val="21"/>
          <w:szCs w:val="21"/>
        </w:rPr>
        <w:tab/>
        <w:t>Generowanie raportów co najmniej w formatach: PDF, CSV.</w:t>
      </w:r>
    </w:p>
    <w:p w14:paraId="72EA494E"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23.2.</w:t>
      </w:r>
      <w:r w:rsidRPr="001907E8">
        <w:rPr>
          <w:rFonts w:ascii="Times New Roman" w:hAnsi="Times New Roman"/>
          <w:sz w:val="21"/>
          <w:szCs w:val="21"/>
        </w:rPr>
        <w:tab/>
        <w:t>Predefiniowane zestawy raportów, dla których administrator systemu może modyfikować parametry prezentowania wyników.</w:t>
      </w:r>
    </w:p>
    <w:p w14:paraId="210B1EEA"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23.3.</w:t>
      </w:r>
      <w:r w:rsidRPr="001907E8">
        <w:rPr>
          <w:rFonts w:ascii="Times New Roman" w:hAnsi="Times New Roman"/>
          <w:sz w:val="21"/>
          <w:szCs w:val="21"/>
        </w:rPr>
        <w:tab/>
        <w:t xml:space="preserve">Funkcję definiowania własnych raportów. </w:t>
      </w:r>
    </w:p>
    <w:p w14:paraId="42ADA7F0"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23.4.</w:t>
      </w:r>
      <w:r w:rsidRPr="001907E8">
        <w:rPr>
          <w:rFonts w:ascii="Times New Roman" w:hAnsi="Times New Roman"/>
          <w:sz w:val="21"/>
          <w:szCs w:val="21"/>
        </w:rPr>
        <w:tab/>
        <w:t>Możliwość spolszczenia raportów.</w:t>
      </w:r>
    </w:p>
    <w:p w14:paraId="1B106D1E"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23.5.</w:t>
      </w:r>
      <w:r w:rsidRPr="001907E8">
        <w:rPr>
          <w:rFonts w:ascii="Times New Roman" w:hAnsi="Times New Roman"/>
          <w:sz w:val="21"/>
          <w:szCs w:val="21"/>
        </w:rPr>
        <w:tab/>
        <w:t>Generowanie raportów w sposób cykliczny lub na żądanie, z możliwością automatycznego przesłania wyników na określony adres lub adresy email.</w:t>
      </w:r>
    </w:p>
    <w:p w14:paraId="6036E3F3"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24.</w:t>
      </w:r>
      <w:r w:rsidRPr="001907E8">
        <w:rPr>
          <w:rFonts w:ascii="Times New Roman" w:hAnsi="Times New Roman"/>
          <w:sz w:val="21"/>
          <w:szCs w:val="21"/>
        </w:rPr>
        <w:tab/>
        <w:t>W zakresie korelacji zdarzeń system musi zapewniać:</w:t>
      </w:r>
    </w:p>
    <w:p w14:paraId="34D3C921"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24.1.</w:t>
      </w:r>
      <w:r w:rsidRPr="001907E8">
        <w:rPr>
          <w:rFonts w:ascii="Times New Roman" w:hAnsi="Times New Roman"/>
          <w:sz w:val="21"/>
          <w:szCs w:val="21"/>
        </w:rPr>
        <w:tab/>
        <w:t>Korelowanie logów z określeniem urządzeń, dla których ten proces ma być realizowany.</w:t>
      </w:r>
    </w:p>
    <w:p w14:paraId="3BD7C763"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24.2.</w:t>
      </w:r>
      <w:r w:rsidRPr="001907E8">
        <w:rPr>
          <w:rFonts w:ascii="Times New Roman" w:hAnsi="Times New Roman"/>
          <w:sz w:val="21"/>
          <w:szCs w:val="21"/>
        </w:rPr>
        <w:tab/>
        <w:t>Konfigurację powiadomień poprzez: e-mail, SNMP w przypadku wystąpienia określonych zdarzeń sieciowych, systemowych oraz bezpieczeństwa.</w:t>
      </w:r>
    </w:p>
    <w:p w14:paraId="6008F6FB"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24.3.</w:t>
      </w:r>
      <w:r w:rsidRPr="001907E8">
        <w:rPr>
          <w:rFonts w:ascii="Times New Roman" w:hAnsi="Times New Roman"/>
          <w:sz w:val="21"/>
          <w:szCs w:val="21"/>
        </w:rPr>
        <w:tab/>
        <w:t>Wybór kategorii zdarzeń, dla których tworzone będą reguły korelacyjne. System korelować zdarzenia co najmniej dla następujących kategorii zdarzeń:</w:t>
      </w:r>
    </w:p>
    <w:p w14:paraId="52F7E91A"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24.3.1.</w:t>
      </w:r>
      <w:r w:rsidRPr="001907E8">
        <w:rPr>
          <w:rFonts w:ascii="Times New Roman" w:hAnsi="Times New Roman"/>
          <w:sz w:val="21"/>
          <w:szCs w:val="21"/>
        </w:rPr>
        <w:tab/>
      </w:r>
      <w:proofErr w:type="spellStart"/>
      <w:r w:rsidRPr="001907E8">
        <w:rPr>
          <w:rFonts w:ascii="Times New Roman" w:hAnsi="Times New Roman"/>
          <w:sz w:val="21"/>
          <w:szCs w:val="21"/>
        </w:rPr>
        <w:t>Malware</w:t>
      </w:r>
      <w:proofErr w:type="spellEnd"/>
      <w:r w:rsidRPr="001907E8">
        <w:rPr>
          <w:rFonts w:ascii="Times New Roman" w:hAnsi="Times New Roman"/>
          <w:sz w:val="21"/>
          <w:szCs w:val="21"/>
        </w:rPr>
        <w:t>.</w:t>
      </w:r>
    </w:p>
    <w:p w14:paraId="0BB67632"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24.3.2.</w:t>
      </w:r>
      <w:r w:rsidRPr="001907E8">
        <w:rPr>
          <w:rFonts w:ascii="Times New Roman" w:hAnsi="Times New Roman"/>
          <w:sz w:val="21"/>
          <w:szCs w:val="21"/>
        </w:rPr>
        <w:tab/>
        <w:t>Aplikacje sieciowe.</w:t>
      </w:r>
    </w:p>
    <w:p w14:paraId="71E11748"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24.3.3.</w:t>
      </w:r>
      <w:r w:rsidRPr="001907E8">
        <w:rPr>
          <w:rFonts w:ascii="Times New Roman" w:hAnsi="Times New Roman"/>
          <w:sz w:val="21"/>
          <w:szCs w:val="21"/>
        </w:rPr>
        <w:tab/>
        <w:t>Email.</w:t>
      </w:r>
    </w:p>
    <w:p w14:paraId="63470B0F"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24.3.4.</w:t>
      </w:r>
      <w:r w:rsidRPr="001907E8">
        <w:rPr>
          <w:rFonts w:ascii="Times New Roman" w:hAnsi="Times New Roman"/>
          <w:sz w:val="21"/>
          <w:szCs w:val="21"/>
        </w:rPr>
        <w:tab/>
        <w:t>IPS.</w:t>
      </w:r>
    </w:p>
    <w:p w14:paraId="3780197D"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24.3.5.</w:t>
      </w:r>
      <w:r w:rsidRPr="001907E8">
        <w:rPr>
          <w:rFonts w:ascii="Times New Roman" w:hAnsi="Times New Roman"/>
          <w:sz w:val="21"/>
          <w:szCs w:val="21"/>
        </w:rPr>
        <w:tab/>
      </w:r>
      <w:proofErr w:type="spellStart"/>
      <w:r w:rsidRPr="001907E8">
        <w:rPr>
          <w:rFonts w:ascii="Times New Roman" w:hAnsi="Times New Roman"/>
          <w:sz w:val="21"/>
          <w:szCs w:val="21"/>
        </w:rPr>
        <w:t>Traffic</w:t>
      </w:r>
      <w:proofErr w:type="spellEnd"/>
      <w:r w:rsidRPr="001907E8">
        <w:rPr>
          <w:rFonts w:ascii="Times New Roman" w:hAnsi="Times New Roman"/>
          <w:sz w:val="21"/>
          <w:szCs w:val="21"/>
        </w:rPr>
        <w:t>.</w:t>
      </w:r>
    </w:p>
    <w:p w14:paraId="485E9E7C"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24.3.6.</w:t>
      </w:r>
      <w:r w:rsidRPr="001907E8">
        <w:rPr>
          <w:rFonts w:ascii="Times New Roman" w:hAnsi="Times New Roman"/>
          <w:sz w:val="21"/>
          <w:szCs w:val="21"/>
        </w:rPr>
        <w:tab/>
        <w:t xml:space="preserve">Systemowe: utracone połączenie </w:t>
      </w:r>
      <w:proofErr w:type="spellStart"/>
      <w:r w:rsidRPr="001907E8">
        <w:rPr>
          <w:rFonts w:ascii="Times New Roman" w:hAnsi="Times New Roman"/>
          <w:sz w:val="21"/>
          <w:szCs w:val="21"/>
        </w:rPr>
        <w:t>vpn</w:t>
      </w:r>
      <w:proofErr w:type="spellEnd"/>
      <w:r w:rsidRPr="001907E8">
        <w:rPr>
          <w:rFonts w:ascii="Times New Roman" w:hAnsi="Times New Roman"/>
          <w:sz w:val="21"/>
          <w:szCs w:val="21"/>
        </w:rPr>
        <w:t>, utracone połączenie sieciowe.</w:t>
      </w:r>
    </w:p>
    <w:p w14:paraId="70F2DF39"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25.</w:t>
      </w:r>
      <w:r w:rsidRPr="001907E8">
        <w:rPr>
          <w:rFonts w:ascii="Times New Roman" w:hAnsi="Times New Roman"/>
          <w:sz w:val="21"/>
          <w:szCs w:val="21"/>
        </w:rPr>
        <w:tab/>
        <w:t>Zarządzanie</w:t>
      </w:r>
    </w:p>
    <w:p w14:paraId="306A884A"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25.1.</w:t>
      </w:r>
      <w:r w:rsidRPr="001907E8">
        <w:rPr>
          <w:rFonts w:ascii="Times New Roman" w:hAnsi="Times New Roman"/>
          <w:sz w:val="21"/>
          <w:szCs w:val="21"/>
        </w:rPr>
        <w:tab/>
        <w:t xml:space="preserve">System logowania i raportowania musi mieć możliwość zarządzania lokalnego z wykorzystaniem protokołów: HTTPS oraz SSH lub producent rozwiązania musi dostarczać dedykowanej konsoli zarządzania, która komunikuje się z rozwiązaniem przy wykorzystaniu szyfrowanych protokołów. </w:t>
      </w:r>
    </w:p>
    <w:p w14:paraId="01FB5F05"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lastRenderedPageBreak/>
        <w:t>25.2.</w:t>
      </w:r>
      <w:r w:rsidRPr="001907E8">
        <w:rPr>
          <w:rFonts w:ascii="Times New Roman" w:hAnsi="Times New Roman"/>
          <w:sz w:val="21"/>
          <w:szCs w:val="21"/>
        </w:rPr>
        <w:tab/>
        <w:t>Proces uwierzytelniania administratorów musi być realizowany w oparciu o: lokalną bazę, Radius, LDAP, PKI.</w:t>
      </w:r>
    </w:p>
    <w:p w14:paraId="2378F804"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25.3.</w:t>
      </w:r>
      <w:r w:rsidRPr="001907E8">
        <w:rPr>
          <w:rFonts w:ascii="Times New Roman" w:hAnsi="Times New Roman"/>
          <w:sz w:val="21"/>
          <w:szCs w:val="21"/>
        </w:rPr>
        <w:tab/>
        <w:t>System musi umożliwiać zdefiniowanie co najmniej 4 administratorów z możliwością określenia praw dostępu do logowanych informacji i raportów z perspektywy poszczególnych systemów, z których przesyłane są logi.</w:t>
      </w:r>
    </w:p>
    <w:p w14:paraId="72CF89F1"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26.</w:t>
      </w:r>
      <w:r w:rsidRPr="001907E8">
        <w:rPr>
          <w:rFonts w:ascii="Times New Roman" w:hAnsi="Times New Roman"/>
          <w:sz w:val="21"/>
          <w:szCs w:val="21"/>
        </w:rPr>
        <w:tab/>
        <w:t>Serwisy i licencje</w:t>
      </w:r>
    </w:p>
    <w:p w14:paraId="1EEBE740"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26.1.</w:t>
      </w:r>
      <w:r w:rsidRPr="001907E8">
        <w:rPr>
          <w:rFonts w:ascii="Times New Roman" w:hAnsi="Times New Roman"/>
          <w:sz w:val="21"/>
          <w:szCs w:val="21"/>
        </w:rPr>
        <w:tab/>
        <w:t>System musi być dostarczony w modelu „na własność” tj. niewykupienie odnowienia licencji wsparcia technicznego dla rozwiązania nie spowoduje zablokowania funkcjonowania systemu a jedynie pozbawi możliwości pobierania aktualizacji oprogramowania.</w:t>
      </w:r>
    </w:p>
    <w:p w14:paraId="5B135019" w14:textId="77777777" w:rsidR="004A6273" w:rsidRPr="001907E8" w:rsidRDefault="004A6273" w:rsidP="004A6273">
      <w:pPr>
        <w:pStyle w:val="Akapitzlist"/>
        <w:spacing w:before="0" w:after="60" w:line="240" w:lineRule="auto"/>
        <w:rPr>
          <w:rFonts w:ascii="Times New Roman" w:hAnsi="Times New Roman"/>
          <w:sz w:val="21"/>
          <w:szCs w:val="21"/>
        </w:rPr>
      </w:pPr>
      <w:r w:rsidRPr="001907E8">
        <w:rPr>
          <w:rFonts w:ascii="Times New Roman" w:hAnsi="Times New Roman"/>
          <w:sz w:val="21"/>
          <w:szCs w:val="21"/>
        </w:rPr>
        <w:t>26.2.</w:t>
      </w:r>
      <w:r w:rsidRPr="001907E8">
        <w:rPr>
          <w:rFonts w:ascii="Times New Roman" w:hAnsi="Times New Roman"/>
          <w:sz w:val="21"/>
          <w:szCs w:val="21"/>
        </w:rPr>
        <w:tab/>
        <w:t>Wsparcie: System musi być objęty serwisem producenta na czas 24 miesięcy upoważniającym do aktualizacji oprogramowania oraz wsparcia technicznego w trybie 24x7.</w:t>
      </w:r>
    </w:p>
    <w:p w14:paraId="0EF4C4B9" w14:textId="77777777" w:rsidR="00ED6474" w:rsidRPr="001907E8" w:rsidRDefault="00ED6474" w:rsidP="00333D8A">
      <w:pPr>
        <w:spacing w:before="0" w:after="60" w:line="240" w:lineRule="auto"/>
        <w:rPr>
          <w:rFonts w:ascii="Times New Roman" w:hAnsi="Times New Roman"/>
          <w:sz w:val="21"/>
          <w:szCs w:val="21"/>
        </w:rPr>
      </w:pPr>
    </w:p>
    <w:p w14:paraId="5F2BA76D" w14:textId="77777777" w:rsidR="00ED6474" w:rsidRPr="001907E8" w:rsidRDefault="00ED6474" w:rsidP="00333D8A">
      <w:pPr>
        <w:spacing w:before="0" w:after="60" w:line="240" w:lineRule="auto"/>
        <w:rPr>
          <w:rFonts w:ascii="Times New Roman" w:hAnsi="Times New Roman"/>
          <w:sz w:val="21"/>
          <w:szCs w:val="21"/>
        </w:rPr>
      </w:pPr>
    </w:p>
    <w:p w14:paraId="28C2DF9C" w14:textId="77777777" w:rsidR="00ED6474" w:rsidRPr="001907E8" w:rsidRDefault="00ED6474" w:rsidP="00333D8A">
      <w:pPr>
        <w:spacing w:before="0" w:after="60" w:line="240" w:lineRule="auto"/>
        <w:jc w:val="both"/>
        <w:rPr>
          <w:rFonts w:ascii="Times New Roman" w:hAnsi="Times New Roman"/>
          <w:sz w:val="21"/>
          <w:szCs w:val="21"/>
        </w:rPr>
      </w:pPr>
    </w:p>
    <w:p w14:paraId="5709236F" w14:textId="77777777" w:rsidR="00ED6474" w:rsidRPr="001907E8" w:rsidRDefault="00880FE8" w:rsidP="00B628CE">
      <w:pPr>
        <w:pStyle w:val="Nagwek1"/>
        <w:numPr>
          <w:ilvl w:val="0"/>
          <w:numId w:val="9"/>
        </w:numPr>
        <w:ind w:left="284" w:hanging="284"/>
        <w:rPr>
          <w:rFonts w:ascii="Times New Roman" w:hAnsi="Times New Roman" w:cs="Times New Roman"/>
          <w:color w:val="1F3864" w:themeColor="accent5" w:themeShade="80"/>
          <w:sz w:val="28"/>
        </w:rPr>
      </w:pPr>
      <w:r w:rsidRPr="001907E8">
        <w:rPr>
          <w:rFonts w:ascii="Times New Roman" w:hAnsi="Times New Roman" w:cs="Times New Roman"/>
          <w:sz w:val="21"/>
          <w:szCs w:val="21"/>
        </w:rPr>
        <w:br w:type="column"/>
      </w:r>
      <w:bookmarkStart w:id="21" w:name="_Toc212629125"/>
      <w:bookmarkStart w:id="22" w:name="_Toc222301051"/>
      <w:r w:rsidR="009A267F" w:rsidRPr="001907E8">
        <w:rPr>
          <w:rFonts w:ascii="Times New Roman" w:hAnsi="Times New Roman" w:cs="Times New Roman"/>
          <w:color w:val="1F3864" w:themeColor="accent5" w:themeShade="80"/>
          <w:sz w:val="28"/>
        </w:rPr>
        <w:lastRenderedPageBreak/>
        <w:t>P</w:t>
      </w:r>
      <w:r w:rsidR="00ED6474" w:rsidRPr="001907E8">
        <w:rPr>
          <w:rFonts w:ascii="Times New Roman" w:hAnsi="Times New Roman" w:cs="Times New Roman"/>
          <w:color w:val="1F3864" w:themeColor="accent5" w:themeShade="80"/>
          <w:sz w:val="28"/>
        </w:rPr>
        <w:t>rzełącznik sieciow</w:t>
      </w:r>
      <w:r w:rsidR="009A267F" w:rsidRPr="001907E8">
        <w:rPr>
          <w:rFonts w:ascii="Times New Roman" w:hAnsi="Times New Roman" w:cs="Times New Roman"/>
          <w:color w:val="1F3864" w:themeColor="accent5" w:themeShade="80"/>
          <w:sz w:val="28"/>
        </w:rPr>
        <w:t>y dla GOPS</w:t>
      </w:r>
      <w:r w:rsidR="00ED6474" w:rsidRPr="001907E8">
        <w:rPr>
          <w:rFonts w:ascii="Times New Roman" w:hAnsi="Times New Roman" w:cs="Times New Roman"/>
          <w:color w:val="1F3864" w:themeColor="accent5" w:themeShade="80"/>
          <w:sz w:val="28"/>
        </w:rPr>
        <w:t xml:space="preserve"> (1 szt</w:t>
      </w:r>
      <w:r w:rsidR="00502C9F" w:rsidRPr="001907E8">
        <w:rPr>
          <w:rFonts w:ascii="Times New Roman" w:hAnsi="Times New Roman" w:cs="Times New Roman"/>
          <w:color w:val="1F3864" w:themeColor="accent5" w:themeShade="80"/>
          <w:sz w:val="28"/>
        </w:rPr>
        <w:t>.</w:t>
      </w:r>
      <w:r w:rsidR="00ED6474" w:rsidRPr="001907E8">
        <w:rPr>
          <w:rFonts w:ascii="Times New Roman" w:hAnsi="Times New Roman" w:cs="Times New Roman"/>
          <w:color w:val="1F3864" w:themeColor="accent5" w:themeShade="80"/>
          <w:sz w:val="28"/>
        </w:rPr>
        <w:t>)</w:t>
      </w:r>
      <w:bookmarkEnd w:id="21"/>
      <w:bookmarkEnd w:id="22"/>
      <w:r w:rsidR="00ED6474" w:rsidRPr="001907E8">
        <w:rPr>
          <w:rFonts w:ascii="Times New Roman" w:hAnsi="Times New Roman" w:cs="Times New Roman"/>
          <w:color w:val="1F3864" w:themeColor="accent5" w:themeShade="80"/>
          <w:sz w:val="28"/>
        </w:rPr>
        <w:t xml:space="preserve"> </w:t>
      </w:r>
    </w:p>
    <w:tbl>
      <w:tblPr>
        <w:tblStyle w:val="Tabela-Siatka"/>
        <w:tblW w:w="10207" w:type="dxa"/>
        <w:tblInd w:w="-289" w:type="dxa"/>
        <w:tblLook w:val="04A0" w:firstRow="1" w:lastRow="0" w:firstColumn="1" w:lastColumn="0" w:noHBand="0" w:noVBand="1"/>
      </w:tblPr>
      <w:tblGrid>
        <w:gridCol w:w="2480"/>
        <w:gridCol w:w="7727"/>
      </w:tblGrid>
      <w:tr w:rsidR="001F192A" w:rsidRPr="001907E8" w14:paraId="1CA5C099" w14:textId="77777777" w:rsidTr="001F192A">
        <w:trPr>
          <w:tblHeader/>
        </w:trPr>
        <w:tc>
          <w:tcPr>
            <w:tcW w:w="248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4A14945" w14:textId="77777777" w:rsidR="001F192A" w:rsidRPr="001907E8" w:rsidRDefault="001F192A" w:rsidP="00333D8A">
            <w:pPr>
              <w:spacing w:before="0" w:after="60" w:line="240" w:lineRule="auto"/>
              <w:jc w:val="center"/>
              <w:rPr>
                <w:rFonts w:ascii="Times New Roman" w:hAnsi="Times New Roman"/>
                <w:b/>
                <w:bCs/>
                <w:sz w:val="21"/>
                <w:szCs w:val="21"/>
              </w:rPr>
            </w:pPr>
            <w:r w:rsidRPr="001907E8">
              <w:rPr>
                <w:rFonts w:ascii="Times New Roman" w:hAnsi="Times New Roman"/>
                <w:b/>
                <w:bCs/>
                <w:sz w:val="21"/>
                <w:szCs w:val="21"/>
              </w:rPr>
              <w:t>Parametr</w:t>
            </w:r>
          </w:p>
        </w:tc>
        <w:tc>
          <w:tcPr>
            <w:tcW w:w="772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A849DC8" w14:textId="77777777" w:rsidR="001F192A" w:rsidRPr="001907E8" w:rsidRDefault="001F192A" w:rsidP="00333D8A">
            <w:pPr>
              <w:spacing w:before="0" w:after="60" w:line="240" w:lineRule="auto"/>
              <w:jc w:val="center"/>
              <w:rPr>
                <w:rFonts w:ascii="Times New Roman" w:hAnsi="Times New Roman"/>
                <w:b/>
                <w:bCs/>
                <w:sz w:val="21"/>
                <w:szCs w:val="21"/>
              </w:rPr>
            </w:pPr>
            <w:r w:rsidRPr="001907E8">
              <w:rPr>
                <w:rFonts w:ascii="Times New Roman" w:hAnsi="Times New Roman"/>
                <w:b/>
                <w:bCs/>
                <w:sz w:val="21"/>
                <w:szCs w:val="21"/>
              </w:rPr>
              <w:t>Charakterystyka (wymagania minimalne) – Przełącznik sieciowy GOPS</w:t>
            </w:r>
          </w:p>
        </w:tc>
      </w:tr>
      <w:tr w:rsidR="00ED6474" w:rsidRPr="001907E8" w14:paraId="6DCEF4BB" w14:textId="77777777" w:rsidTr="001F192A">
        <w:tc>
          <w:tcPr>
            <w:tcW w:w="2480" w:type="dxa"/>
            <w:tcBorders>
              <w:top w:val="single" w:sz="4" w:space="0" w:color="auto"/>
              <w:left w:val="single" w:sz="4" w:space="0" w:color="auto"/>
              <w:bottom w:val="single" w:sz="4" w:space="0" w:color="auto"/>
              <w:right w:val="single" w:sz="4" w:space="0" w:color="auto"/>
            </w:tcBorders>
            <w:hideMark/>
          </w:tcPr>
          <w:p w14:paraId="1DDA773D" w14:textId="77777777" w:rsidR="00ED6474" w:rsidRPr="001907E8" w:rsidRDefault="00ED6474"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 xml:space="preserve">Przełącznik sieciowy 24 porty </w:t>
            </w:r>
          </w:p>
        </w:tc>
        <w:tc>
          <w:tcPr>
            <w:tcW w:w="7727" w:type="dxa"/>
            <w:tcBorders>
              <w:top w:val="single" w:sz="4" w:space="0" w:color="auto"/>
              <w:left w:val="single" w:sz="4" w:space="0" w:color="auto"/>
              <w:bottom w:val="single" w:sz="4" w:space="0" w:color="auto"/>
              <w:right w:val="single" w:sz="4" w:space="0" w:color="auto"/>
            </w:tcBorders>
            <w:hideMark/>
          </w:tcPr>
          <w:p w14:paraId="611D27D7"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minimum 24 porty RJ45 o minimalnej prędkości 1Gb/s.</w:t>
            </w:r>
          </w:p>
          <w:p w14:paraId="368E444A"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Dodatkowo przełącznik musi posiadać minimum 4 porty SFP+ o prędkości minimum 10Gb/s .</w:t>
            </w:r>
          </w:p>
          <w:p w14:paraId="0ADE94EA"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port konsolowy umożliwiający zarządzanie urządzeniem z poziomu linii komend.</w:t>
            </w:r>
          </w:p>
          <w:p w14:paraId="18039A2B"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umożliwiać przekonfigurowanie portów przełącznika, aby była możliwa transmisja na odległość do 250 metrów z portu RJ-45.</w:t>
            </w:r>
          </w:p>
          <w:p w14:paraId="5D3E3032"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być, posiadać ochronę wszystkich portów przed przepięciami do 6000V.</w:t>
            </w:r>
          </w:p>
          <w:p w14:paraId="35CBE06E"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ochronę przeciwzwarciową.</w:t>
            </w:r>
          </w:p>
          <w:p w14:paraId="696DB5DF"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Zasilacz przełącznika musi posiadać ochronę przeciw przegrzaniem.</w:t>
            </w:r>
          </w:p>
          <w:p w14:paraId="30E72B04"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Zasilacz przełącznika musi posiadać </w:t>
            </w:r>
            <w:r w:rsidR="00171DDB" w:rsidRPr="001907E8">
              <w:rPr>
                <w:rFonts w:ascii="Times New Roman" w:hAnsi="Times New Roman"/>
                <w:sz w:val="21"/>
                <w:szCs w:val="21"/>
              </w:rPr>
              <w:t xml:space="preserve">zabezpieczenie </w:t>
            </w:r>
            <w:r w:rsidRPr="001907E8">
              <w:rPr>
                <w:rFonts w:ascii="Times New Roman" w:hAnsi="Times New Roman"/>
                <w:sz w:val="21"/>
                <w:szCs w:val="21"/>
              </w:rPr>
              <w:t>przed nadmiernym napięciem.</w:t>
            </w:r>
          </w:p>
          <w:p w14:paraId="2F6A0DB9"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Przełącznik musi umożliwiać montaż w standardowej szafie </w:t>
            </w:r>
            <w:proofErr w:type="spellStart"/>
            <w:r w:rsidRPr="001907E8">
              <w:rPr>
                <w:rFonts w:ascii="Times New Roman" w:hAnsi="Times New Roman"/>
                <w:sz w:val="21"/>
                <w:szCs w:val="21"/>
              </w:rPr>
              <w:t>rack</w:t>
            </w:r>
            <w:proofErr w:type="spellEnd"/>
            <w:r w:rsidRPr="001907E8">
              <w:rPr>
                <w:rFonts w:ascii="Times New Roman" w:hAnsi="Times New Roman"/>
                <w:sz w:val="21"/>
                <w:szCs w:val="21"/>
              </w:rPr>
              <w:t xml:space="preserve"> 19” za pomocą dostarczonych do zestawu uchwytów montażowych.</w:t>
            </w:r>
          </w:p>
          <w:p w14:paraId="129D40CF"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Przepustowość przełącznika nie może być mniejsza niż 128Gb/s.</w:t>
            </w:r>
          </w:p>
          <w:p w14:paraId="35CC0D6E"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Szybkość przełączania ramek wewnątrz przełącznika nie może być mniejsza niż 95,2Mp/s.</w:t>
            </w:r>
          </w:p>
          <w:p w14:paraId="702C12B2"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wsparcie dla technologii 802.1Q.</w:t>
            </w:r>
          </w:p>
          <w:p w14:paraId="65D6196B"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przynajmniej wsparcie dla takich protokołów jak:</w:t>
            </w:r>
          </w:p>
          <w:p w14:paraId="619A074B"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MAC VLAN</w:t>
            </w:r>
          </w:p>
          <w:p w14:paraId="6D16B7E3"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IP VLAN</w:t>
            </w:r>
          </w:p>
          <w:p w14:paraId="1B997208"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proofErr w:type="spellStart"/>
            <w:r w:rsidRPr="001907E8">
              <w:rPr>
                <w:rFonts w:ascii="Times New Roman" w:hAnsi="Times New Roman"/>
                <w:sz w:val="21"/>
                <w:szCs w:val="21"/>
              </w:rPr>
              <w:t>QinQ</w:t>
            </w:r>
            <w:proofErr w:type="spellEnd"/>
          </w:p>
          <w:p w14:paraId="68B86C67"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Voice VLAN</w:t>
            </w:r>
          </w:p>
          <w:p w14:paraId="0623A0E9"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możliwość tworzenia tras statycznych dla protokołu IPv4 jak i dla IPv6.</w:t>
            </w:r>
          </w:p>
          <w:p w14:paraId="1FE0B6EE"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obsługę przynajmniej takich protokołów przesyłania grupowego takich jak:</w:t>
            </w:r>
          </w:p>
          <w:p w14:paraId="0AD6895A"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IGMP v1</w:t>
            </w:r>
          </w:p>
          <w:p w14:paraId="636000B5"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IGMP v2</w:t>
            </w:r>
          </w:p>
          <w:p w14:paraId="750816BD"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IGMP v3</w:t>
            </w:r>
          </w:p>
          <w:p w14:paraId="525D3B95"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 xml:space="preserve">MLD </w:t>
            </w:r>
          </w:p>
          <w:p w14:paraId="5DC3A4C2"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Przełącznik musi posiadać ochronę podszywania w grupach </w:t>
            </w:r>
            <w:proofErr w:type="spellStart"/>
            <w:r w:rsidRPr="001907E8">
              <w:rPr>
                <w:rFonts w:ascii="Times New Roman" w:hAnsi="Times New Roman"/>
                <w:sz w:val="21"/>
                <w:szCs w:val="21"/>
              </w:rPr>
              <w:t>multiemisyjnych</w:t>
            </w:r>
            <w:proofErr w:type="spellEnd"/>
            <w:r w:rsidRPr="001907E8">
              <w:rPr>
                <w:rFonts w:ascii="Times New Roman" w:hAnsi="Times New Roman"/>
                <w:sz w:val="21"/>
                <w:szCs w:val="21"/>
              </w:rPr>
              <w:t xml:space="preserve"> za pomocą przynajmniej takich protokołów jak:</w:t>
            </w:r>
          </w:p>
          <w:p w14:paraId="35949A51"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IGMP v1</w:t>
            </w:r>
          </w:p>
          <w:p w14:paraId="20F0E839"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IGMP v2</w:t>
            </w:r>
          </w:p>
          <w:p w14:paraId="5509A188"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IGMP v3</w:t>
            </w:r>
          </w:p>
          <w:p w14:paraId="6D86BB8A"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MLD v1</w:t>
            </w:r>
          </w:p>
          <w:p w14:paraId="64D594DE"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MLD v2</w:t>
            </w:r>
          </w:p>
          <w:p w14:paraId="70BCECAD"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możliwość tworzenia dynamicznych tras za pomocą przynajmniej takich protokołów jak:</w:t>
            </w:r>
          </w:p>
          <w:p w14:paraId="1AD0957F"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RIP</w:t>
            </w:r>
          </w:p>
          <w:p w14:paraId="4F03EB4C"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RIPNG</w:t>
            </w:r>
          </w:p>
          <w:p w14:paraId="6466AB5B"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OSPF</w:t>
            </w:r>
          </w:p>
          <w:p w14:paraId="51C8BFB6"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lastRenderedPageBreak/>
              <w:t>OSPF v3</w:t>
            </w:r>
          </w:p>
          <w:p w14:paraId="1D6F9A69"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przynajmniej umożliwiać agregację portów za pomocą protokołu LACP.</w:t>
            </w:r>
          </w:p>
          <w:p w14:paraId="5D837A32"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przynajmniej posiadać agregację portów w trybie:</w:t>
            </w:r>
          </w:p>
          <w:p w14:paraId="17F3B804"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Pasywnym</w:t>
            </w:r>
          </w:p>
          <w:p w14:paraId="7BE741D9"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Aktywnym</w:t>
            </w:r>
          </w:p>
          <w:p w14:paraId="71D61E36"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Statycznym</w:t>
            </w:r>
          </w:p>
          <w:p w14:paraId="3E51EB8A"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obsługiwać technologię drzewa rozpinającego w przynajmniej w wersji:</w:t>
            </w:r>
          </w:p>
          <w:p w14:paraId="67C5D297"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STP (IEEE 802.1d)</w:t>
            </w:r>
          </w:p>
          <w:p w14:paraId="2B2CD34F"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RSTP (IEEE 802. 1w)</w:t>
            </w:r>
          </w:p>
          <w:p w14:paraId="71B3391D"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MSTP (IEEE 802. 1s)</w:t>
            </w:r>
          </w:p>
          <w:p w14:paraId="03A30F51"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Przełącznik musi przynajmniej umożliwiać przeciwdziałanie burzom rozgłoszeniowym jak i </w:t>
            </w:r>
            <w:proofErr w:type="spellStart"/>
            <w:r w:rsidRPr="001907E8">
              <w:rPr>
                <w:rFonts w:ascii="Times New Roman" w:hAnsi="Times New Roman"/>
                <w:sz w:val="21"/>
                <w:szCs w:val="21"/>
              </w:rPr>
              <w:t>multiemisyjnym</w:t>
            </w:r>
            <w:proofErr w:type="spellEnd"/>
            <w:r w:rsidRPr="001907E8">
              <w:rPr>
                <w:rFonts w:ascii="Times New Roman" w:hAnsi="Times New Roman"/>
                <w:sz w:val="21"/>
                <w:szCs w:val="21"/>
              </w:rPr>
              <w:t>.</w:t>
            </w:r>
          </w:p>
          <w:p w14:paraId="218F3A9E"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ochronę przed zapętleniem ruchu poprzez automatyczne zablokowanie portu.</w:t>
            </w:r>
          </w:p>
          <w:p w14:paraId="0EC88EFA"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możliwość uruchomienia serwera DHCP.</w:t>
            </w:r>
          </w:p>
          <w:p w14:paraId="3F21BC8D"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Przełącznik musi posiadać możliwość przesyłania na wskazany port lub porty wszystkich pakietów przychodzących i wychodzących z wybranego portu. </w:t>
            </w:r>
          </w:p>
          <w:p w14:paraId="0C4B3BC0"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Przełącznik musi posiadać możliwość automatycznego oszczędzania energii poprzez wyłączenie portów w przypadku, gdy nie są one używane.  </w:t>
            </w:r>
          </w:p>
          <w:p w14:paraId="3D3FF603"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Przełącznik musi posiadać możliwość ustawienia limitu szybkości przesyłanych pakietów. </w:t>
            </w:r>
          </w:p>
          <w:p w14:paraId="59CDB2F2"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Serwer DHCP musi przynajmniej posiadać możliwość stworzenia pul adresowych jak i statycznego przypisania adresu MAC do wskazanego adresu IP.</w:t>
            </w:r>
          </w:p>
          <w:p w14:paraId="4356D04C"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ochronę przed podszywaniem się serwer DHCP.</w:t>
            </w:r>
          </w:p>
          <w:p w14:paraId="7481BA0A"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w:t>
            </w:r>
            <w:r w:rsidR="00AF7D0B" w:rsidRPr="001907E8">
              <w:rPr>
                <w:rFonts w:ascii="Times New Roman" w:hAnsi="Times New Roman"/>
                <w:sz w:val="21"/>
                <w:szCs w:val="21"/>
              </w:rPr>
              <w:t>ć</w:t>
            </w:r>
            <w:r w:rsidRPr="001907E8">
              <w:rPr>
                <w:rFonts w:ascii="Times New Roman" w:hAnsi="Times New Roman"/>
                <w:sz w:val="21"/>
                <w:szCs w:val="21"/>
              </w:rPr>
              <w:t xml:space="preserve"> możliwość uwierzytelniania przynajmniej za pomocą protokołów takich jak:</w:t>
            </w:r>
          </w:p>
          <w:p w14:paraId="2FCB07F2"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RADIUS</w:t>
            </w:r>
          </w:p>
          <w:p w14:paraId="1AFCA190"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TACACS+</w:t>
            </w:r>
          </w:p>
          <w:p w14:paraId="68CED233"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802.1X</w:t>
            </w:r>
          </w:p>
          <w:p w14:paraId="6162D3E7"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ochronę przed odmową usługi.</w:t>
            </w:r>
          </w:p>
          <w:p w14:paraId="27683BE8"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ochronę ARP.</w:t>
            </w:r>
          </w:p>
          <w:p w14:paraId="64CEF7D7"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ochronę źródłowych adresów IP.</w:t>
            </w:r>
          </w:p>
          <w:p w14:paraId="7306D4A9"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obsługę przynajmniej protokołów zarządzających takich jak:</w:t>
            </w:r>
          </w:p>
          <w:p w14:paraId="68194443"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IEEE 802.1ag CFM</w:t>
            </w:r>
          </w:p>
          <w:p w14:paraId="2C5CBBB2"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IEEE 802.3ah EFM OAM</w:t>
            </w:r>
          </w:p>
          <w:p w14:paraId="7C997114"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przynajmniej posiadać możliwość zarządzania za pomocą protokołów takich jak:</w:t>
            </w:r>
          </w:p>
          <w:p w14:paraId="25940F2B"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Telnet</w:t>
            </w:r>
          </w:p>
          <w:p w14:paraId="3C16A4AF"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SSH</w:t>
            </w:r>
          </w:p>
          <w:p w14:paraId="4BB8B307"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Port konsolowy</w:t>
            </w:r>
          </w:p>
          <w:p w14:paraId="07B8EB23"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możliwość badania stanu urządzenia za pomocą przynajmniej takich protokołów jak:</w:t>
            </w:r>
          </w:p>
          <w:p w14:paraId="5C215E27"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SNMP v1</w:t>
            </w:r>
          </w:p>
          <w:p w14:paraId="0725E01A"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SNMP v2</w:t>
            </w:r>
          </w:p>
          <w:p w14:paraId="5313086E"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lastRenderedPageBreak/>
              <w:t>SNMP v3</w:t>
            </w:r>
          </w:p>
          <w:p w14:paraId="1C374CA3"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RMON</w:t>
            </w:r>
          </w:p>
          <w:p w14:paraId="1083D98B"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Przełącznik musi posiadać możliwość pozyskiwania zdarzeń z urządzania przynajmniej za pomocą protokołu </w:t>
            </w:r>
            <w:proofErr w:type="spellStart"/>
            <w:r w:rsidRPr="001907E8">
              <w:rPr>
                <w:rFonts w:ascii="Times New Roman" w:hAnsi="Times New Roman"/>
                <w:sz w:val="21"/>
                <w:szCs w:val="21"/>
              </w:rPr>
              <w:t>syslog</w:t>
            </w:r>
            <w:proofErr w:type="spellEnd"/>
            <w:r w:rsidRPr="001907E8">
              <w:rPr>
                <w:rFonts w:ascii="Times New Roman" w:hAnsi="Times New Roman"/>
                <w:sz w:val="21"/>
                <w:szCs w:val="21"/>
              </w:rPr>
              <w:t>.</w:t>
            </w:r>
          </w:p>
          <w:p w14:paraId="2D3D522F"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wsparcie dla protokołu LLDP.</w:t>
            </w:r>
          </w:p>
          <w:p w14:paraId="2486A0C1"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przynajmniej posiadać możliwość wybrania portu, na którym będzie działać protokołu LLDP.</w:t>
            </w:r>
          </w:p>
          <w:p w14:paraId="5BD1D11F"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Przełącznik musi umożliwiać konfigurację protokołu </w:t>
            </w:r>
            <w:proofErr w:type="spellStart"/>
            <w:r w:rsidRPr="001907E8">
              <w:rPr>
                <w:rFonts w:ascii="Times New Roman" w:hAnsi="Times New Roman"/>
                <w:sz w:val="21"/>
                <w:szCs w:val="21"/>
              </w:rPr>
              <w:t>QoS</w:t>
            </w:r>
            <w:proofErr w:type="spellEnd"/>
            <w:r w:rsidRPr="001907E8">
              <w:rPr>
                <w:rFonts w:ascii="Times New Roman" w:hAnsi="Times New Roman"/>
                <w:sz w:val="21"/>
                <w:szCs w:val="21"/>
              </w:rPr>
              <w:t>.</w:t>
            </w:r>
          </w:p>
          <w:p w14:paraId="1B507745"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Przełącznik musi umożliwiać ustawienie polityk </w:t>
            </w:r>
            <w:proofErr w:type="spellStart"/>
            <w:r w:rsidRPr="001907E8">
              <w:rPr>
                <w:rFonts w:ascii="Times New Roman" w:hAnsi="Times New Roman"/>
                <w:sz w:val="21"/>
                <w:szCs w:val="21"/>
              </w:rPr>
              <w:t>QoS</w:t>
            </w:r>
            <w:proofErr w:type="spellEnd"/>
            <w:r w:rsidRPr="001907E8">
              <w:rPr>
                <w:rFonts w:ascii="Times New Roman" w:hAnsi="Times New Roman"/>
                <w:sz w:val="21"/>
                <w:szCs w:val="21"/>
              </w:rPr>
              <w:t xml:space="preserve"> w przynajmniej takich trybach jak:</w:t>
            </w:r>
          </w:p>
          <w:p w14:paraId="78FC3FD8"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SP</w:t>
            </w:r>
          </w:p>
          <w:p w14:paraId="002A4100"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WRR</w:t>
            </w:r>
          </w:p>
          <w:p w14:paraId="700C5678"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WFQ</w:t>
            </w:r>
          </w:p>
          <w:p w14:paraId="245E1FA6"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przynajmniej posiadać możliwość wskazania czy dany port będzie wykorzystywany do wysyłania, odbierania lub do obustronnej transmisji pakietów LLDP na wskazanym porcie.</w:t>
            </w:r>
          </w:p>
          <w:p w14:paraId="49F0F44D"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przynajmniej posiadać możliwość pobierania i wysyłania konfiguracji za protokołu TFTP.</w:t>
            </w:r>
          </w:p>
          <w:p w14:paraId="3BD91560"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przynajmniej posiadać możliwość konfiguracji listy dostępowej, która umożliwiałaby blokowanie lub zezwalanie dostępu do urządzenia za pomocą takich parametrów jak:</w:t>
            </w:r>
          </w:p>
          <w:p w14:paraId="1215D0D4"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Adres MAC źródłowy</w:t>
            </w:r>
          </w:p>
          <w:p w14:paraId="69F91D65"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Adres MAC docelowy</w:t>
            </w:r>
          </w:p>
          <w:p w14:paraId="14E9975E"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Adres IP źródłowy</w:t>
            </w:r>
          </w:p>
          <w:p w14:paraId="6060A54C"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Adres IP docelowy</w:t>
            </w:r>
          </w:p>
          <w:p w14:paraId="76B23EA1"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Zakres czasowy</w:t>
            </w:r>
          </w:p>
          <w:p w14:paraId="2F19A784"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umożliwiać konfiguracje i zarządzanie konfiguracją funkcji Port Security.</w:t>
            </w:r>
          </w:p>
          <w:p w14:paraId="063C44B4"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umożliwiać rejestrowanie ilości nadużyć w funkcji Port Security.</w:t>
            </w:r>
          </w:p>
          <w:p w14:paraId="51246762"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dostarczony przez producenta na urządzeniu panel administracyjny.</w:t>
            </w:r>
          </w:p>
          <w:p w14:paraId="7C9F0B11"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Panel administracyjny musi być dostępny z poziomu przeglądarki.</w:t>
            </w:r>
          </w:p>
          <w:p w14:paraId="7C787DAA"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Panel administracyjny musi posiadać możliwość łączności za pomocą przynajmniej protokołów takich jak:</w:t>
            </w:r>
          </w:p>
          <w:p w14:paraId="3579D194"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HTTP</w:t>
            </w:r>
          </w:p>
          <w:p w14:paraId="1D69E71F"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HTTPS</w:t>
            </w:r>
          </w:p>
          <w:p w14:paraId="02D44743"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Panel administracyjny musi umożliwiać wyłączenie zasilania dla wybranego portu Ethernet.</w:t>
            </w:r>
          </w:p>
          <w:p w14:paraId="24BE9541"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Panel administracyjny musi umożliwia</w:t>
            </w:r>
            <w:r w:rsidR="00171DDB" w:rsidRPr="001907E8">
              <w:rPr>
                <w:rFonts w:ascii="Times New Roman" w:hAnsi="Times New Roman"/>
                <w:sz w:val="21"/>
                <w:szCs w:val="21"/>
              </w:rPr>
              <w:t>ć</w:t>
            </w:r>
            <w:r w:rsidRPr="001907E8">
              <w:rPr>
                <w:rFonts w:ascii="Times New Roman" w:hAnsi="Times New Roman"/>
                <w:sz w:val="21"/>
                <w:szCs w:val="21"/>
              </w:rPr>
              <w:t xml:space="preserve"> diagnozowanie łączności przynajmniej za pomocą takich technologii jak:</w:t>
            </w:r>
          </w:p>
          <w:p w14:paraId="3E70B622"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Ping</w:t>
            </w:r>
          </w:p>
          <w:p w14:paraId="050806D4"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proofErr w:type="spellStart"/>
            <w:r w:rsidRPr="001907E8">
              <w:rPr>
                <w:rFonts w:ascii="Times New Roman" w:hAnsi="Times New Roman"/>
                <w:sz w:val="21"/>
                <w:szCs w:val="21"/>
              </w:rPr>
              <w:t>Tracert</w:t>
            </w:r>
            <w:proofErr w:type="spellEnd"/>
          </w:p>
          <w:p w14:paraId="1FFAA9A4"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Panel administracyjny musi umożliwiać diagnozowanie połączenia sieciowego w pierwsze</w:t>
            </w:r>
            <w:r w:rsidR="00AF7D0B" w:rsidRPr="001907E8">
              <w:rPr>
                <w:rFonts w:ascii="Times New Roman" w:hAnsi="Times New Roman"/>
                <w:sz w:val="21"/>
                <w:szCs w:val="21"/>
              </w:rPr>
              <w:t>j</w:t>
            </w:r>
            <w:r w:rsidRPr="001907E8">
              <w:rPr>
                <w:rFonts w:ascii="Times New Roman" w:hAnsi="Times New Roman"/>
                <w:sz w:val="21"/>
                <w:szCs w:val="21"/>
              </w:rPr>
              <w:t xml:space="preserve"> warstwie sieciowej OSI.</w:t>
            </w:r>
          </w:p>
          <w:p w14:paraId="6E4ABC03"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Panel administracyjny umożliwia wykonanie testu zapętlenia ruchu na portach przełącznika.</w:t>
            </w:r>
          </w:p>
          <w:p w14:paraId="441BAB36"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Panel administracyjny musi umożliwiać wyświetlanie dzienników systemowych.</w:t>
            </w:r>
          </w:p>
          <w:p w14:paraId="748414A6"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Panel administracyjny musi umożliwiać przekazywanie dzienników systemowych </w:t>
            </w:r>
            <w:r w:rsidRPr="001907E8">
              <w:rPr>
                <w:rFonts w:ascii="Times New Roman" w:hAnsi="Times New Roman"/>
                <w:sz w:val="21"/>
                <w:szCs w:val="21"/>
              </w:rPr>
              <w:lastRenderedPageBreak/>
              <w:t xml:space="preserve">do zewnętrznego serwera </w:t>
            </w:r>
            <w:proofErr w:type="spellStart"/>
            <w:r w:rsidRPr="001907E8">
              <w:rPr>
                <w:rFonts w:ascii="Times New Roman" w:hAnsi="Times New Roman"/>
                <w:sz w:val="21"/>
                <w:szCs w:val="21"/>
              </w:rPr>
              <w:t>syslog</w:t>
            </w:r>
            <w:proofErr w:type="spellEnd"/>
            <w:r w:rsidRPr="001907E8">
              <w:rPr>
                <w:rFonts w:ascii="Times New Roman" w:hAnsi="Times New Roman"/>
                <w:sz w:val="21"/>
                <w:szCs w:val="21"/>
              </w:rPr>
              <w:t>.</w:t>
            </w:r>
          </w:p>
          <w:p w14:paraId="0A1922F0"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Panel administracyjny musi umożliwiać wyświetlanie w dzienniku systemowym przynajmniej takich informacji jak: </w:t>
            </w:r>
          </w:p>
          <w:p w14:paraId="015E03C5"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zdarzeń połączenia sieciowego zarówno dla interfejsów fizycznych jak i wirtualnych</w:t>
            </w:r>
          </w:p>
          <w:p w14:paraId="0EC340FC"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zdarzeń połączenia sieciowego do serwera zarządzającego</w:t>
            </w:r>
          </w:p>
          <w:p w14:paraId="73A0C1A9"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zdarzeń zarejestrowanych przez protokół OSPF</w:t>
            </w:r>
          </w:p>
          <w:p w14:paraId="79326BFC"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zdarzeń zarejestrowanych przez moduł DDM</w:t>
            </w:r>
          </w:p>
          <w:p w14:paraId="1E65A73F"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Panel administracyjny musi umożliwiać skonfigurowanie alarmów dotyczących przynajmniej takich elementów jak:</w:t>
            </w:r>
          </w:p>
          <w:p w14:paraId="3CCDE9BD"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moduły zasilające</w:t>
            </w:r>
          </w:p>
          <w:p w14:paraId="428CC6EF"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połączenie sieciowe w pierwsze</w:t>
            </w:r>
            <w:r w:rsidR="00AF7D0B" w:rsidRPr="001907E8">
              <w:rPr>
                <w:rFonts w:ascii="Times New Roman" w:hAnsi="Times New Roman"/>
                <w:sz w:val="21"/>
                <w:szCs w:val="21"/>
              </w:rPr>
              <w:t>j</w:t>
            </w:r>
            <w:r w:rsidRPr="001907E8">
              <w:rPr>
                <w:rFonts w:ascii="Times New Roman" w:hAnsi="Times New Roman"/>
                <w:sz w:val="21"/>
                <w:szCs w:val="21"/>
              </w:rPr>
              <w:t xml:space="preserve"> warstwie sieciowej OSI</w:t>
            </w:r>
          </w:p>
          <w:p w14:paraId="2DB89F69"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zapętlenie ruchu sieciowego</w:t>
            </w:r>
          </w:p>
          <w:p w14:paraId="1EC837CB"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Panel administracyjny musi umożliwiać eksportowanie i importowanie pliku konfiguracyjnego urządzenia.</w:t>
            </w:r>
          </w:p>
          <w:p w14:paraId="02112684"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Panel administracyjny musi umożliwiać przywrócenie poprzedniego oprogramowania bez konieczności przesyłania go do przełącznika. </w:t>
            </w:r>
          </w:p>
          <w:p w14:paraId="66FF392B"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możliwość podłączenia urządzenia do chmury producenta bez ponoszenia żadnych dodatkowych kosztów.</w:t>
            </w:r>
          </w:p>
          <w:p w14:paraId="68410EB2"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możliwość podłączenia urządzenia do lokalnego serwera zarządzającego.</w:t>
            </w:r>
          </w:p>
          <w:p w14:paraId="22DDBEF9"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Przełącznik musi posiadać możliwość sprawdzenia status</w:t>
            </w:r>
            <w:r w:rsidR="00AF7D0B" w:rsidRPr="001907E8">
              <w:rPr>
                <w:rFonts w:ascii="Times New Roman" w:hAnsi="Times New Roman"/>
                <w:sz w:val="21"/>
                <w:szCs w:val="21"/>
              </w:rPr>
              <w:t>u</w:t>
            </w:r>
            <w:r w:rsidRPr="001907E8">
              <w:rPr>
                <w:rFonts w:ascii="Times New Roman" w:hAnsi="Times New Roman"/>
                <w:sz w:val="21"/>
                <w:szCs w:val="21"/>
              </w:rPr>
              <w:t xml:space="preserve"> nawiązanego połączenia z chmurą producenta.</w:t>
            </w:r>
          </w:p>
          <w:p w14:paraId="2FF4170C"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Chmurowy system producenta musi umożliwiać wyświetlenie podstawowych informacji o dodanym urządzeniu takich jak:</w:t>
            </w:r>
          </w:p>
          <w:p w14:paraId="4224F0DD"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Model</w:t>
            </w:r>
          </w:p>
          <w:p w14:paraId="1E392F65"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Wersja oprogramowania</w:t>
            </w:r>
          </w:p>
          <w:p w14:paraId="12DBF8C1"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Adres IP urządzenia</w:t>
            </w:r>
          </w:p>
          <w:p w14:paraId="1BE2CD65"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Adres MAC urządzenia</w:t>
            </w:r>
          </w:p>
          <w:p w14:paraId="66EE67E4"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 xml:space="preserve">Graficzne przedstawienie aktywnych portów wraz z wynegocjowanymi prędkościami </w:t>
            </w:r>
          </w:p>
          <w:p w14:paraId="63148B9D"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Chmurowy system producenta musi umożliwiać zdalne restartowanie portu na przełączniku. </w:t>
            </w:r>
          </w:p>
          <w:p w14:paraId="263CF48E"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Chmurowy system producenta musi umożliwiać edytowanie ustawień portów w tym edytowanie przypisania do określonego </w:t>
            </w:r>
            <w:proofErr w:type="spellStart"/>
            <w:r w:rsidRPr="001907E8">
              <w:rPr>
                <w:rFonts w:ascii="Times New Roman" w:hAnsi="Times New Roman"/>
                <w:sz w:val="21"/>
                <w:szCs w:val="21"/>
              </w:rPr>
              <w:t>VLANu</w:t>
            </w:r>
            <w:proofErr w:type="spellEnd"/>
            <w:r w:rsidRPr="001907E8">
              <w:rPr>
                <w:rFonts w:ascii="Times New Roman" w:hAnsi="Times New Roman"/>
                <w:sz w:val="21"/>
                <w:szCs w:val="21"/>
              </w:rPr>
              <w:t xml:space="preserve">. </w:t>
            </w:r>
          </w:p>
          <w:p w14:paraId="0B7EC25B"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Chmurowy system producenta musi umożliwiać zmianę trybu działania portu na przynajmniej taki tryb jak:</w:t>
            </w:r>
          </w:p>
          <w:p w14:paraId="18F2DD93"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Access</w:t>
            </w:r>
          </w:p>
          <w:p w14:paraId="382B12F1"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proofErr w:type="spellStart"/>
            <w:r w:rsidRPr="001907E8">
              <w:rPr>
                <w:rFonts w:ascii="Times New Roman" w:hAnsi="Times New Roman"/>
                <w:sz w:val="21"/>
                <w:szCs w:val="21"/>
              </w:rPr>
              <w:t>Trunk</w:t>
            </w:r>
            <w:proofErr w:type="spellEnd"/>
          </w:p>
          <w:p w14:paraId="6782666A"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proofErr w:type="spellStart"/>
            <w:r w:rsidRPr="001907E8">
              <w:rPr>
                <w:rFonts w:ascii="Times New Roman" w:hAnsi="Times New Roman"/>
                <w:sz w:val="21"/>
                <w:szCs w:val="21"/>
              </w:rPr>
              <w:t>Hybrid</w:t>
            </w:r>
            <w:proofErr w:type="spellEnd"/>
          </w:p>
          <w:p w14:paraId="109FD98F"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Chmurowy system producenta musi umożliwiać tworzenie widoków. </w:t>
            </w:r>
          </w:p>
          <w:p w14:paraId="5F6A0FC0"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Chmurowy system producenta musi umożliwiać wyświetlenie dzienników systemowych urządzenia. </w:t>
            </w:r>
          </w:p>
          <w:p w14:paraId="02EB1990"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Chmurowy system producenta musi umożliwiać wyświetlenie statystyk portów.</w:t>
            </w:r>
          </w:p>
          <w:p w14:paraId="10405081"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Chmurowy system producenta musi umożliwiać konfigurowanie i modyfikowanie mechanizmu przeciwdziałanie burzom rozgłoszeniowym jak i </w:t>
            </w:r>
            <w:proofErr w:type="spellStart"/>
            <w:r w:rsidRPr="001907E8">
              <w:rPr>
                <w:rFonts w:ascii="Times New Roman" w:hAnsi="Times New Roman"/>
                <w:sz w:val="21"/>
                <w:szCs w:val="21"/>
              </w:rPr>
              <w:t>multiemisyjnym</w:t>
            </w:r>
            <w:proofErr w:type="spellEnd"/>
            <w:r w:rsidRPr="001907E8">
              <w:rPr>
                <w:rFonts w:ascii="Times New Roman" w:hAnsi="Times New Roman"/>
                <w:sz w:val="21"/>
                <w:szCs w:val="21"/>
              </w:rPr>
              <w:t>.</w:t>
            </w:r>
          </w:p>
          <w:p w14:paraId="0E5D1845"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Chmurowy system producenta musi umożliwiać konfigurowanie i modyfikowanie mechanizmu ochrony przed zapętleniem ruchu poprzez automatyczne zablokowanie </w:t>
            </w:r>
            <w:r w:rsidRPr="001907E8">
              <w:rPr>
                <w:rFonts w:ascii="Times New Roman" w:hAnsi="Times New Roman"/>
                <w:sz w:val="21"/>
                <w:szCs w:val="21"/>
              </w:rPr>
              <w:lastRenderedPageBreak/>
              <w:t>portu.</w:t>
            </w:r>
          </w:p>
          <w:p w14:paraId="2478CA69"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Chmurowy system producenta musi umożliwiać zdalne uruchomienie diagnostyki urządzenia i konfiguracji, która sprawdza między innymi takie pozycje jak: </w:t>
            </w:r>
          </w:p>
          <w:p w14:paraId="48F9F297" w14:textId="77777777" w:rsidR="0091539B"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Funkcjonalności portów optycznych</w:t>
            </w:r>
          </w:p>
          <w:p w14:paraId="37DC5988" w14:textId="77777777" w:rsidR="002134AD" w:rsidRPr="001907E8" w:rsidRDefault="0091539B">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Podgląd stanu portów</w:t>
            </w:r>
          </w:p>
          <w:p w14:paraId="1B63859C" w14:textId="77777777" w:rsidR="002134AD" w:rsidRPr="001907E8" w:rsidRDefault="0091539B">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rPr>
              <w:t>podgląd statystyk ruchu</w:t>
            </w:r>
          </w:p>
          <w:p w14:paraId="540964EC" w14:textId="77777777" w:rsidR="002134AD" w:rsidRPr="001907E8" w:rsidRDefault="0091539B">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rPr>
              <w:t>podgląd logów systemowych</w:t>
            </w:r>
          </w:p>
          <w:p w14:paraId="077194DE" w14:textId="77777777" w:rsidR="002134AD" w:rsidRPr="001907E8" w:rsidRDefault="0091539B">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Zdalny restart portu</w:t>
            </w:r>
          </w:p>
          <w:p w14:paraId="2B68C80A"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Chmurowy system producenta musi umożliwiać wizualizowanie łączności urządzeń sieciowych podłączonych do serwera.  </w:t>
            </w:r>
          </w:p>
        </w:tc>
      </w:tr>
      <w:tr w:rsidR="00ED6474" w:rsidRPr="001907E8" w14:paraId="3BAFBC6D" w14:textId="77777777" w:rsidTr="001F192A">
        <w:tc>
          <w:tcPr>
            <w:tcW w:w="2480" w:type="dxa"/>
            <w:tcBorders>
              <w:top w:val="single" w:sz="4" w:space="0" w:color="auto"/>
              <w:left w:val="single" w:sz="4" w:space="0" w:color="auto"/>
              <w:bottom w:val="single" w:sz="4" w:space="0" w:color="auto"/>
              <w:right w:val="single" w:sz="4" w:space="0" w:color="auto"/>
            </w:tcBorders>
            <w:hideMark/>
          </w:tcPr>
          <w:p w14:paraId="378FA69D" w14:textId="77777777" w:rsidR="00ED6474" w:rsidRPr="001907E8" w:rsidRDefault="00ED6474"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lastRenderedPageBreak/>
              <w:t xml:space="preserve">Certyfikaty i standardy </w:t>
            </w:r>
          </w:p>
        </w:tc>
        <w:tc>
          <w:tcPr>
            <w:tcW w:w="7727" w:type="dxa"/>
            <w:tcBorders>
              <w:top w:val="single" w:sz="4" w:space="0" w:color="auto"/>
              <w:left w:val="single" w:sz="4" w:space="0" w:color="auto"/>
              <w:bottom w:val="single" w:sz="4" w:space="0" w:color="auto"/>
              <w:right w:val="single" w:sz="4" w:space="0" w:color="auto"/>
            </w:tcBorders>
            <w:hideMark/>
          </w:tcPr>
          <w:p w14:paraId="1CF7B878"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Oferowany produkt musi posiadać przynajmniej certyfikaty takie jak:</w:t>
            </w:r>
          </w:p>
          <w:p w14:paraId="666C887E"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CE MEC</w:t>
            </w:r>
          </w:p>
          <w:p w14:paraId="6CBD2CC0"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CE LVD</w:t>
            </w:r>
          </w:p>
          <w:p w14:paraId="306ABFEE"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FCC-SDOC</w:t>
            </w:r>
          </w:p>
          <w:p w14:paraId="0A51E2CF"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ROHS</w:t>
            </w:r>
          </w:p>
          <w:p w14:paraId="0276CE68" w14:textId="77777777" w:rsidR="00ED6474" w:rsidRPr="001907E8" w:rsidRDefault="00ED6474"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Producent produktu lub Autoryzowany Dystrybutor Producenta musi posiadać certyfikaty jakości:</w:t>
            </w:r>
          </w:p>
          <w:p w14:paraId="22D92FE5" w14:textId="77777777" w:rsidR="00ED6474" w:rsidRPr="001907E8" w:rsidRDefault="00ED6474" w:rsidP="00B628CE">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ISO 9001</w:t>
            </w:r>
          </w:p>
          <w:p w14:paraId="010F1BF2" w14:textId="77777777" w:rsidR="00ED6474" w:rsidRPr="001907E8" w:rsidRDefault="00ED6474" w:rsidP="004A6273">
            <w:pPr>
              <w:numPr>
                <w:ilvl w:val="1"/>
                <w:numId w:val="6"/>
              </w:numPr>
              <w:spacing w:before="0" w:after="60" w:line="240" w:lineRule="auto"/>
              <w:ind w:left="1093" w:hanging="733"/>
              <w:jc w:val="both"/>
              <w:rPr>
                <w:rFonts w:ascii="Times New Roman" w:hAnsi="Times New Roman"/>
                <w:sz w:val="21"/>
                <w:szCs w:val="21"/>
              </w:rPr>
            </w:pPr>
            <w:r w:rsidRPr="001907E8">
              <w:rPr>
                <w:rFonts w:ascii="Times New Roman" w:hAnsi="Times New Roman"/>
                <w:sz w:val="21"/>
                <w:szCs w:val="21"/>
              </w:rPr>
              <w:t>ISO 27001</w:t>
            </w:r>
          </w:p>
        </w:tc>
      </w:tr>
      <w:tr w:rsidR="00ED6474" w:rsidRPr="001907E8" w14:paraId="53185CCC" w14:textId="77777777" w:rsidTr="00502C9F">
        <w:trPr>
          <w:trHeight w:val="669"/>
        </w:trPr>
        <w:tc>
          <w:tcPr>
            <w:tcW w:w="2480" w:type="dxa"/>
            <w:tcBorders>
              <w:top w:val="single" w:sz="4" w:space="0" w:color="auto"/>
              <w:left w:val="single" w:sz="4" w:space="0" w:color="auto"/>
              <w:bottom w:val="single" w:sz="4" w:space="0" w:color="auto"/>
              <w:right w:val="single" w:sz="4" w:space="0" w:color="auto"/>
            </w:tcBorders>
            <w:hideMark/>
          </w:tcPr>
          <w:p w14:paraId="5FDC6D33" w14:textId="77777777" w:rsidR="00ED6474" w:rsidRPr="001907E8" w:rsidRDefault="00EE7ADD" w:rsidP="00333D8A">
            <w:pPr>
              <w:spacing w:before="0" w:after="60" w:line="240" w:lineRule="auto"/>
              <w:rPr>
                <w:rFonts w:ascii="Times New Roman" w:hAnsi="Times New Roman"/>
                <w:b/>
                <w:bCs/>
                <w:sz w:val="21"/>
                <w:szCs w:val="21"/>
              </w:rPr>
            </w:pPr>
            <w:r w:rsidRPr="001907E8">
              <w:rPr>
                <w:rFonts w:ascii="Times New Roman" w:hAnsi="Times New Roman"/>
                <w:b/>
                <w:bCs/>
                <w:sz w:val="21"/>
                <w:szCs w:val="21"/>
              </w:rPr>
              <w:t>Gwarancja</w:t>
            </w:r>
          </w:p>
        </w:tc>
        <w:tc>
          <w:tcPr>
            <w:tcW w:w="7727" w:type="dxa"/>
            <w:tcBorders>
              <w:top w:val="single" w:sz="4" w:space="0" w:color="auto"/>
              <w:left w:val="single" w:sz="4" w:space="0" w:color="auto"/>
              <w:bottom w:val="single" w:sz="4" w:space="0" w:color="auto"/>
              <w:right w:val="single" w:sz="4" w:space="0" w:color="auto"/>
            </w:tcBorders>
          </w:tcPr>
          <w:p w14:paraId="26562D66" w14:textId="77777777" w:rsidR="00ED6474" w:rsidRPr="001907E8" w:rsidRDefault="00EE7ADD" w:rsidP="00B628CE">
            <w:pPr>
              <w:numPr>
                <w:ilvl w:val="0"/>
                <w:numId w:val="6"/>
              </w:numPr>
              <w:spacing w:before="0" w:after="60" w:line="240" w:lineRule="auto"/>
              <w:jc w:val="both"/>
              <w:rPr>
                <w:rFonts w:ascii="Times New Roman" w:hAnsi="Times New Roman"/>
                <w:sz w:val="21"/>
                <w:szCs w:val="21"/>
              </w:rPr>
            </w:pPr>
            <w:r w:rsidRPr="001907E8">
              <w:rPr>
                <w:rFonts w:ascii="Times New Roman" w:hAnsi="Times New Roman"/>
                <w:sz w:val="21"/>
                <w:szCs w:val="21"/>
              </w:rPr>
              <w:t xml:space="preserve">Okres gwarancji </w:t>
            </w:r>
            <w:r w:rsidR="00EF730F" w:rsidRPr="001907E8">
              <w:rPr>
                <w:rFonts w:ascii="Times New Roman" w:hAnsi="Times New Roman"/>
                <w:sz w:val="21"/>
                <w:szCs w:val="21"/>
              </w:rPr>
              <w:t xml:space="preserve">producenta </w:t>
            </w:r>
            <w:r w:rsidRPr="001907E8">
              <w:rPr>
                <w:rFonts w:ascii="Times New Roman" w:hAnsi="Times New Roman"/>
                <w:sz w:val="21"/>
                <w:szCs w:val="21"/>
              </w:rPr>
              <w:t>24 miesiące</w:t>
            </w:r>
            <w:r w:rsidR="00DE2FBB" w:rsidRPr="001907E8">
              <w:rPr>
                <w:rFonts w:ascii="Times New Roman" w:hAnsi="Times New Roman"/>
                <w:sz w:val="21"/>
                <w:szCs w:val="21"/>
              </w:rPr>
              <w:t xml:space="preserve"> z możliwością aktualizacji oprogramowania</w:t>
            </w:r>
            <w:r w:rsidR="00ED6474" w:rsidRPr="001907E8">
              <w:rPr>
                <w:rFonts w:ascii="Times New Roman" w:hAnsi="Times New Roman"/>
                <w:sz w:val="21"/>
                <w:szCs w:val="21"/>
              </w:rPr>
              <w:t xml:space="preserve">. </w:t>
            </w:r>
          </w:p>
        </w:tc>
      </w:tr>
    </w:tbl>
    <w:p w14:paraId="68ACE788" w14:textId="77777777" w:rsidR="00A834F4" w:rsidRPr="001907E8" w:rsidRDefault="00A834F4" w:rsidP="00333D8A">
      <w:pPr>
        <w:spacing w:before="0" w:after="60" w:line="240" w:lineRule="auto"/>
        <w:rPr>
          <w:rFonts w:ascii="Times New Roman" w:hAnsi="Times New Roman"/>
          <w:sz w:val="21"/>
          <w:szCs w:val="21"/>
        </w:rPr>
      </w:pPr>
    </w:p>
    <w:p w14:paraId="4C3B3C0D" w14:textId="77777777" w:rsidR="00CF47B2" w:rsidRPr="001907E8" w:rsidRDefault="00CF47B2" w:rsidP="00333D8A">
      <w:pPr>
        <w:spacing w:before="0" w:after="60" w:line="240" w:lineRule="auto"/>
        <w:rPr>
          <w:rFonts w:ascii="Times New Roman" w:hAnsi="Times New Roman"/>
          <w:sz w:val="21"/>
          <w:szCs w:val="21"/>
        </w:rPr>
      </w:pPr>
    </w:p>
    <w:p w14:paraId="177B8AED" w14:textId="77777777" w:rsidR="00CF47B2" w:rsidRPr="001907E8" w:rsidRDefault="00CF47B2" w:rsidP="00333D8A">
      <w:pPr>
        <w:spacing w:before="0" w:after="60" w:line="240" w:lineRule="auto"/>
        <w:rPr>
          <w:rFonts w:ascii="Times New Roman" w:hAnsi="Times New Roman"/>
          <w:sz w:val="21"/>
          <w:szCs w:val="21"/>
        </w:rPr>
      </w:pPr>
    </w:p>
    <w:p w14:paraId="798D7585" w14:textId="77777777" w:rsidR="00CF47B2" w:rsidRPr="001907E8" w:rsidRDefault="00CF47B2" w:rsidP="00CF47B2">
      <w:pPr>
        <w:pStyle w:val="Nagwek1"/>
        <w:spacing w:after="60" w:line="240" w:lineRule="auto"/>
        <w:rPr>
          <w:rFonts w:cs="Times New Roman"/>
          <w:color w:val="525252" w:themeColor="accent3" w:themeShade="80"/>
          <w:sz w:val="32"/>
          <w:szCs w:val="32"/>
        </w:rPr>
      </w:pPr>
      <w:r w:rsidRPr="001907E8">
        <w:rPr>
          <w:rFonts w:ascii="Times New Roman" w:hAnsi="Times New Roman"/>
          <w:sz w:val="21"/>
          <w:szCs w:val="21"/>
        </w:rPr>
        <w:br w:type="column"/>
      </w:r>
      <w:bookmarkStart w:id="23" w:name="_Toc210318446"/>
    </w:p>
    <w:p w14:paraId="42E25DD6" w14:textId="77777777" w:rsidR="00CF47B2" w:rsidRPr="001907E8" w:rsidRDefault="00CF47B2" w:rsidP="00B628CE">
      <w:pPr>
        <w:pStyle w:val="Nagwek1"/>
        <w:numPr>
          <w:ilvl w:val="0"/>
          <w:numId w:val="9"/>
        </w:numPr>
        <w:tabs>
          <w:tab w:val="num" w:pos="360"/>
        </w:tabs>
        <w:ind w:left="284" w:hanging="284"/>
        <w:rPr>
          <w:rFonts w:ascii="Times New Roman" w:hAnsi="Times New Roman" w:cs="Times New Roman"/>
          <w:color w:val="1F3864" w:themeColor="accent5" w:themeShade="80"/>
          <w:sz w:val="28"/>
        </w:rPr>
      </w:pPr>
      <w:bookmarkStart w:id="24" w:name="_Toc222301052"/>
      <w:r w:rsidRPr="001907E8">
        <w:rPr>
          <w:rFonts w:ascii="Times New Roman" w:hAnsi="Times New Roman" w:cs="Times New Roman"/>
          <w:color w:val="1F3864" w:themeColor="accent5" w:themeShade="80"/>
          <w:sz w:val="28"/>
        </w:rPr>
        <w:t>Rozwiązania równoważne</w:t>
      </w:r>
      <w:bookmarkEnd w:id="23"/>
      <w:bookmarkEnd w:id="24"/>
    </w:p>
    <w:p w14:paraId="0136B197" w14:textId="77777777" w:rsidR="00CF47B2" w:rsidRPr="001907E8" w:rsidRDefault="00CF47B2" w:rsidP="00B628CE">
      <w:pPr>
        <w:pStyle w:val="Akapitzlist"/>
        <w:numPr>
          <w:ilvl w:val="0"/>
          <w:numId w:val="11"/>
        </w:numPr>
        <w:spacing w:before="0" w:after="60" w:line="240" w:lineRule="auto"/>
        <w:contextualSpacing w:val="0"/>
        <w:jc w:val="both"/>
        <w:rPr>
          <w:rFonts w:ascii="Times New Roman" w:hAnsi="Times New Roman"/>
          <w:sz w:val="21"/>
          <w:szCs w:val="21"/>
        </w:rPr>
      </w:pPr>
      <w:r w:rsidRPr="001907E8">
        <w:rPr>
          <w:rFonts w:ascii="Times New Roman" w:hAnsi="Times New Roman"/>
          <w:sz w:val="21"/>
          <w:szCs w:val="21"/>
        </w:rPr>
        <w:t>Zamawiający dopuszcza oferowanie rozwiązań równoważnych w stosunku do wymagań opisanych w OPZ, o ile oferowane rozwiązania będą spełniały minimalne wymagania określone przez Zamawiającego oraz zapewniały uzyskanie parametrów technicznych i funkcjonalnych nie gorszych niż wskazane w dokumentacji zamówienia.</w:t>
      </w:r>
    </w:p>
    <w:p w14:paraId="2A478EFA" w14:textId="77777777" w:rsidR="00CF47B2" w:rsidRPr="001907E8" w:rsidRDefault="00CF47B2" w:rsidP="00B628CE">
      <w:pPr>
        <w:pStyle w:val="Akapitzlist"/>
        <w:numPr>
          <w:ilvl w:val="0"/>
          <w:numId w:val="11"/>
        </w:numPr>
        <w:spacing w:before="0" w:after="60" w:line="240" w:lineRule="auto"/>
        <w:contextualSpacing w:val="0"/>
        <w:jc w:val="both"/>
        <w:rPr>
          <w:rFonts w:ascii="Times New Roman" w:hAnsi="Times New Roman"/>
          <w:sz w:val="21"/>
          <w:szCs w:val="21"/>
        </w:rPr>
      </w:pPr>
      <w:r w:rsidRPr="001907E8">
        <w:rPr>
          <w:rFonts w:ascii="Times New Roman" w:hAnsi="Times New Roman"/>
          <w:sz w:val="21"/>
          <w:szCs w:val="21"/>
        </w:rPr>
        <w:t>Wszelkie nazwy własne, znaki towarowe, certyfikaty, normy, standardy, technologie, typy urządzeń lub oprogramowania przywołane w OPZ należy traktować jako przykładowe. Zamawiający dopuszcza rozwiązania równoważne, rozumiane jako takie, które zapewniają co najmniej:</w:t>
      </w:r>
    </w:p>
    <w:p w14:paraId="1644CB3D" w14:textId="77777777" w:rsidR="00CF47B2" w:rsidRPr="001907E8" w:rsidRDefault="00CF47B2" w:rsidP="00B628CE">
      <w:pPr>
        <w:pStyle w:val="Akapitzlist"/>
        <w:numPr>
          <w:ilvl w:val="1"/>
          <w:numId w:val="11"/>
        </w:numPr>
        <w:spacing w:before="0" w:after="60" w:line="240" w:lineRule="auto"/>
        <w:contextualSpacing w:val="0"/>
        <w:jc w:val="both"/>
        <w:rPr>
          <w:rFonts w:ascii="Times New Roman" w:hAnsi="Times New Roman"/>
          <w:sz w:val="21"/>
          <w:szCs w:val="21"/>
        </w:rPr>
      </w:pPr>
      <w:r w:rsidRPr="001907E8">
        <w:rPr>
          <w:rFonts w:ascii="Times New Roman" w:hAnsi="Times New Roman"/>
          <w:sz w:val="21"/>
          <w:szCs w:val="21"/>
        </w:rPr>
        <w:t>tę samą funkcjonalność,</w:t>
      </w:r>
    </w:p>
    <w:p w14:paraId="6835ADE6" w14:textId="77777777" w:rsidR="00CF47B2" w:rsidRPr="001907E8" w:rsidRDefault="00CF47B2" w:rsidP="00B628CE">
      <w:pPr>
        <w:pStyle w:val="Akapitzlist"/>
        <w:numPr>
          <w:ilvl w:val="1"/>
          <w:numId w:val="11"/>
        </w:numPr>
        <w:spacing w:before="0" w:after="60" w:line="240" w:lineRule="auto"/>
        <w:contextualSpacing w:val="0"/>
        <w:jc w:val="both"/>
        <w:rPr>
          <w:rFonts w:ascii="Times New Roman" w:hAnsi="Times New Roman"/>
          <w:sz w:val="21"/>
          <w:szCs w:val="21"/>
        </w:rPr>
      </w:pPr>
      <w:r w:rsidRPr="001907E8">
        <w:rPr>
          <w:rFonts w:ascii="Times New Roman" w:hAnsi="Times New Roman"/>
          <w:sz w:val="21"/>
          <w:szCs w:val="21"/>
        </w:rPr>
        <w:t>parametry techniczne nie gorsze niż określone w OPZ,</w:t>
      </w:r>
    </w:p>
    <w:p w14:paraId="6E5D44BA" w14:textId="77777777" w:rsidR="00CF47B2" w:rsidRPr="001907E8" w:rsidRDefault="00CF47B2" w:rsidP="00B628CE">
      <w:pPr>
        <w:pStyle w:val="Akapitzlist"/>
        <w:numPr>
          <w:ilvl w:val="1"/>
          <w:numId w:val="11"/>
        </w:numPr>
        <w:spacing w:before="0" w:after="60" w:line="240" w:lineRule="auto"/>
        <w:contextualSpacing w:val="0"/>
        <w:jc w:val="both"/>
        <w:rPr>
          <w:rFonts w:ascii="Times New Roman" w:hAnsi="Times New Roman"/>
          <w:sz w:val="21"/>
          <w:szCs w:val="21"/>
        </w:rPr>
      </w:pPr>
      <w:r w:rsidRPr="001907E8">
        <w:rPr>
          <w:rFonts w:ascii="Times New Roman" w:hAnsi="Times New Roman"/>
          <w:sz w:val="21"/>
          <w:szCs w:val="21"/>
        </w:rPr>
        <w:t>zgodność z istniejącą infrastrukturą Zamawiającego,</w:t>
      </w:r>
    </w:p>
    <w:p w14:paraId="0B2298F2" w14:textId="77777777" w:rsidR="00CF47B2" w:rsidRPr="001907E8" w:rsidRDefault="00CF47B2" w:rsidP="00B628CE">
      <w:pPr>
        <w:pStyle w:val="Akapitzlist"/>
        <w:numPr>
          <w:ilvl w:val="1"/>
          <w:numId w:val="11"/>
        </w:numPr>
        <w:spacing w:before="0" w:after="60" w:line="240" w:lineRule="auto"/>
        <w:contextualSpacing w:val="0"/>
        <w:jc w:val="both"/>
        <w:rPr>
          <w:rFonts w:ascii="Times New Roman" w:hAnsi="Times New Roman"/>
          <w:sz w:val="21"/>
          <w:szCs w:val="21"/>
        </w:rPr>
      </w:pPr>
      <w:r w:rsidRPr="001907E8">
        <w:rPr>
          <w:rFonts w:ascii="Times New Roman" w:hAnsi="Times New Roman"/>
          <w:sz w:val="21"/>
          <w:szCs w:val="21"/>
        </w:rPr>
        <w:t>poziom bezpieczeństwa i niezawodności nie gorszy niż określony w OPZ,</w:t>
      </w:r>
    </w:p>
    <w:p w14:paraId="49523BAE" w14:textId="77777777" w:rsidR="00CF47B2" w:rsidRPr="001907E8" w:rsidRDefault="00CF47B2" w:rsidP="00B628CE">
      <w:pPr>
        <w:pStyle w:val="Akapitzlist"/>
        <w:numPr>
          <w:ilvl w:val="1"/>
          <w:numId w:val="11"/>
        </w:numPr>
        <w:spacing w:before="0" w:after="60" w:line="240" w:lineRule="auto"/>
        <w:contextualSpacing w:val="0"/>
        <w:jc w:val="both"/>
        <w:rPr>
          <w:sz w:val="21"/>
          <w:szCs w:val="21"/>
        </w:rPr>
      </w:pPr>
      <w:r w:rsidRPr="001907E8">
        <w:rPr>
          <w:rFonts w:ascii="Times New Roman" w:hAnsi="Times New Roman"/>
          <w:sz w:val="21"/>
          <w:szCs w:val="21"/>
        </w:rPr>
        <w:t>zgodność z wymaganymi normami prawnymi, branżowymi i standardami interoperacyjności.</w:t>
      </w:r>
      <w:r w:rsidR="00DE2FBB" w:rsidRPr="001907E8" w:rsidDel="00DE2FBB">
        <w:rPr>
          <w:rFonts w:ascii="Times New Roman" w:hAnsi="Times New Roman"/>
          <w:sz w:val="21"/>
          <w:szCs w:val="21"/>
        </w:rPr>
        <w:t xml:space="preserve"> </w:t>
      </w:r>
    </w:p>
    <w:p w14:paraId="72C84BCA" w14:textId="77777777" w:rsidR="00CF47B2" w:rsidRPr="00EF730F" w:rsidRDefault="00CF47B2" w:rsidP="00EF730F">
      <w:pPr>
        <w:pStyle w:val="Nagwek1"/>
        <w:spacing w:after="60" w:line="240" w:lineRule="auto"/>
        <w:rPr>
          <w:rFonts w:cs="Times New Roman"/>
          <w:color w:val="525252" w:themeColor="accent3" w:themeShade="80"/>
          <w:sz w:val="32"/>
          <w:szCs w:val="32"/>
        </w:rPr>
      </w:pPr>
    </w:p>
    <w:sectPr w:rsidR="00CF47B2" w:rsidRPr="00EF730F" w:rsidSect="003244C0">
      <w:headerReference w:type="default" r:id="rId11"/>
      <w:footerReference w:type="even" r:id="rId12"/>
      <w:footerReference w:type="default" r:id="rId13"/>
      <w:headerReference w:type="first" r:id="rId14"/>
      <w:footerReference w:type="first" r:id="rId15"/>
      <w:type w:val="continuous"/>
      <w:pgSz w:w="11906" w:h="16838" w:code="9"/>
      <w:pgMar w:top="1922" w:right="1134" w:bottom="982" w:left="1134" w:header="283"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993B5F" w14:textId="77777777" w:rsidR="008E2DD6" w:rsidRDefault="008E2DD6">
      <w:r>
        <w:separator/>
      </w:r>
    </w:p>
  </w:endnote>
  <w:endnote w:type="continuationSeparator" w:id="0">
    <w:p w14:paraId="219FF681" w14:textId="77777777" w:rsidR="008E2DD6" w:rsidRDefault="008E2D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EE"/>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DC8C28" w14:textId="77777777" w:rsidR="00E26669" w:rsidRDefault="001D6AE0" w:rsidP="005563D7">
    <w:pPr>
      <w:pStyle w:val="Stopka"/>
      <w:framePr w:wrap="around" w:vAnchor="text" w:hAnchor="margin" w:xAlign="center" w:y="1"/>
      <w:rPr>
        <w:rStyle w:val="Numerstrony"/>
      </w:rPr>
    </w:pPr>
    <w:r>
      <w:rPr>
        <w:rStyle w:val="Numerstrony"/>
      </w:rPr>
      <w:fldChar w:fldCharType="begin"/>
    </w:r>
    <w:r w:rsidR="00E26669">
      <w:rPr>
        <w:rStyle w:val="Numerstrony"/>
      </w:rPr>
      <w:instrText xml:space="preserve">PAGE  </w:instrText>
    </w:r>
    <w:r>
      <w:rPr>
        <w:rStyle w:val="Numerstrony"/>
      </w:rPr>
      <w:fldChar w:fldCharType="separate"/>
    </w:r>
    <w:r w:rsidR="00E26669">
      <w:rPr>
        <w:rStyle w:val="Numerstrony"/>
        <w:noProof/>
      </w:rPr>
      <w:t>2</w:t>
    </w:r>
    <w:r>
      <w:rPr>
        <w:rStyle w:val="Numerstrony"/>
      </w:rPr>
      <w:fldChar w:fldCharType="end"/>
    </w:r>
  </w:p>
  <w:p w14:paraId="6AF9987F" w14:textId="77777777" w:rsidR="00E26669" w:rsidRDefault="00E26669">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9C6F49" w14:textId="77777777" w:rsidR="00E26669" w:rsidRPr="00C24F21" w:rsidRDefault="00E26669" w:rsidP="00C24F21">
    <w:pPr>
      <w:pStyle w:val="Stopka"/>
      <w:tabs>
        <w:tab w:val="right" w:pos="9720"/>
      </w:tabs>
      <w:rPr>
        <w:rFonts w:asciiTheme="minorHAnsi" w:hAnsiTheme="minorHAnsi" w:cstheme="minorHAnsi"/>
        <w:color w:val="646464"/>
        <w:sz w:val="10"/>
        <w:szCs w:val="10"/>
      </w:rPr>
    </w:pPr>
    <w:r w:rsidRPr="00A25198">
      <w:rPr>
        <w:rFonts w:asciiTheme="minorHAnsi" w:hAnsiTheme="minorHAnsi" w:cstheme="minorHAnsi"/>
        <w:noProof/>
        <w:color w:val="474747"/>
        <w:sz w:val="10"/>
        <w:szCs w:val="10"/>
        <w:lang w:eastAsia="pl-PL"/>
      </w:rPr>
      <w:drawing>
        <wp:anchor distT="0" distB="0" distL="114300" distR="114300" simplePos="0" relativeHeight="251658752" behindDoc="0" locked="0" layoutInCell="1" allowOverlap="1" wp14:anchorId="7C7D7101" wp14:editId="736536DC">
          <wp:simplePos x="0" y="0"/>
          <wp:positionH relativeFrom="column">
            <wp:posOffset>617432</wp:posOffset>
          </wp:positionH>
          <wp:positionV relativeFrom="paragraph">
            <wp:posOffset>-26670</wp:posOffset>
          </wp:positionV>
          <wp:extent cx="4755515" cy="414655"/>
          <wp:effectExtent l="0" t="0" r="0" b="0"/>
          <wp:wrapSquare wrapText="bothSides"/>
          <wp:docPr id="220925614"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925614" name="Picture 3">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4755515" cy="414655"/>
                  </a:xfrm>
                  <a:prstGeom prst="rect">
                    <a:avLst/>
                  </a:prstGeom>
                </pic:spPr>
              </pic:pic>
            </a:graphicData>
          </a:graphic>
        </wp:anchor>
      </w:drawing>
    </w:r>
    <w:r w:rsidR="00000000">
      <w:rPr>
        <w:rFonts w:asciiTheme="minorHAnsi" w:hAnsiTheme="minorHAnsi" w:cstheme="minorHAnsi"/>
        <w:noProof/>
        <w:sz w:val="10"/>
        <w:szCs w:val="10"/>
      </w:rPr>
      <w:pict w14:anchorId="0CF68D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7984156" o:spid="_x0000_s1025" type="#_x0000_t75" alt="" style="position:absolute;margin-left:-61.25pt;margin-top:482.05pt;width:599.6pt;height:262.45pt;z-index:-251656704;mso-wrap-edited:f;mso-position-horizontal-relative:margin;mso-position-vertical-relative:margin" o:allowincell="f">
          <v:imagedata r:id="rId2" o:title="cppc_elementy_tla"/>
          <w10:wrap anchorx="margin" anchory="margin"/>
        </v:shape>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384ACE" w14:textId="77777777" w:rsidR="00E26669" w:rsidRPr="00A25198" w:rsidRDefault="00E26669" w:rsidP="00A25198">
    <w:pPr>
      <w:pStyle w:val="Stopka"/>
      <w:tabs>
        <w:tab w:val="right" w:pos="9720"/>
      </w:tabs>
      <w:rPr>
        <w:rFonts w:asciiTheme="minorHAnsi" w:hAnsiTheme="minorHAnsi" w:cstheme="minorHAnsi"/>
        <w:color w:val="646464"/>
        <w:sz w:val="10"/>
        <w:szCs w:val="10"/>
      </w:rPr>
    </w:pPr>
    <w:r w:rsidRPr="00A25198">
      <w:rPr>
        <w:rFonts w:asciiTheme="minorHAnsi" w:hAnsiTheme="minorHAnsi" w:cstheme="minorHAnsi"/>
        <w:noProof/>
        <w:color w:val="474747"/>
        <w:sz w:val="10"/>
        <w:szCs w:val="10"/>
        <w:lang w:eastAsia="pl-PL"/>
      </w:rPr>
      <w:drawing>
        <wp:anchor distT="0" distB="0" distL="114300" distR="114300" simplePos="0" relativeHeight="251655680" behindDoc="0" locked="0" layoutInCell="1" allowOverlap="1" wp14:anchorId="69A829DB" wp14:editId="735A981D">
          <wp:simplePos x="0" y="0"/>
          <wp:positionH relativeFrom="column">
            <wp:posOffset>2781300</wp:posOffset>
          </wp:positionH>
          <wp:positionV relativeFrom="paragraph">
            <wp:posOffset>40640</wp:posOffset>
          </wp:positionV>
          <wp:extent cx="3676650" cy="275590"/>
          <wp:effectExtent l="0" t="0" r="0" b="0"/>
          <wp:wrapSquare wrapText="bothSides"/>
          <wp:docPr id="1103463517"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1"/>
                  <a:stretch>
                    <a:fillRect/>
                  </a:stretch>
                </pic:blipFill>
                <pic:spPr>
                  <a:xfrm>
                    <a:off x="0" y="0"/>
                    <a:ext cx="3676650" cy="275590"/>
                  </a:xfrm>
                  <a:prstGeom prst="rect">
                    <a:avLst/>
                  </a:prstGeom>
                </pic:spPr>
              </pic:pic>
            </a:graphicData>
          </a:graphic>
        </wp:anchor>
      </w:drawing>
    </w:r>
    <w:r w:rsidRPr="00A25198">
      <w:rPr>
        <w:rFonts w:asciiTheme="minorHAnsi" w:hAnsiTheme="minorHAnsi" w:cstheme="minorHAnsi"/>
        <w:color w:val="646464"/>
        <w:sz w:val="10"/>
        <w:szCs w:val="10"/>
      </w:rPr>
      <w:t xml:space="preserve">CENTRUM PROJEKTÓW POLSKA CYFROWA </w:t>
    </w:r>
    <w:r w:rsidRPr="00A25198">
      <w:rPr>
        <w:rFonts w:asciiTheme="minorHAnsi" w:hAnsiTheme="minorHAnsi" w:cstheme="minorHAnsi"/>
        <w:color w:val="646464"/>
        <w:sz w:val="10"/>
        <w:szCs w:val="10"/>
      </w:rPr>
      <w:br/>
      <w:t>ul. Spokojna 13A, 01-044 Warszawa | infolinia: +48 223152340 | e-mail: cppc@cppc.gov.pl</w:t>
    </w:r>
    <w:r>
      <w:rPr>
        <w:rFonts w:asciiTheme="minorHAnsi" w:hAnsiTheme="minorHAnsi" w:cstheme="minorHAnsi"/>
        <w:noProof/>
        <w:sz w:val="10"/>
        <w:szCs w:val="10"/>
        <w:lang w:eastAsia="pl-PL"/>
      </w:rPr>
      <w:drawing>
        <wp:anchor distT="0" distB="0" distL="114300" distR="114300" simplePos="0" relativeHeight="251656704" behindDoc="1" locked="0" layoutInCell="0" allowOverlap="1" wp14:anchorId="758A7D67" wp14:editId="5CF9D5C6">
          <wp:simplePos x="0" y="0"/>
          <wp:positionH relativeFrom="margin">
            <wp:posOffset>-768350</wp:posOffset>
          </wp:positionH>
          <wp:positionV relativeFrom="margin">
            <wp:posOffset>6109335</wp:posOffset>
          </wp:positionV>
          <wp:extent cx="6120130" cy="2679065"/>
          <wp:effectExtent l="0" t="0" r="0" b="6985"/>
          <wp:wrapNone/>
          <wp:docPr id="27909807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120130" cy="2679065"/>
                  </a:xfrm>
                  <a:prstGeom prst="rect">
                    <a:avLst/>
                  </a:prstGeom>
                  <a:noFill/>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9577DF" w14:textId="77777777" w:rsidR="008E2DD6" w:rsidRDefault="008E2DD6">
      <w:r>
        <w:separator/>
      </w:r>
    </w:p>
  </w:footnote>
  <w:footnote w:type="continuationSeparator" w:id="0">
    <w:p w14:paraId="2FE2D290" w14:textId="77777777" w:rsidR="008E2DD6" w:rsidRDefault="008E2D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6005832"/>
      <w:docPartObj>
        <w:docPartGallery w:val="Page Numbers (Top of Page)"/>
        <w:docPartUnique/>
      </w:docPartObj>
    </w:sdtPr>
    <w:sdtContent>
      <w:p w14:paraId="654404E2" w14:textId="77777777" w:rsidR="00E26669" w:rsidRDefault="00E26669" w:rsidP="00482EA3">
        <w:pPr>
          <w:pStyle w:val="Nagwek"/>
          <w:jc w:val="right"/>
        </w:pPr>
        <w:r>
          <w:rPr>
            <w:noProof/>
            <w:lang w:eastAsia="pl-PL"/>
          </w:rPr>
          <w:drawing>
            <wp:anchor distT="0" distB="0" distL="114300" distR="114300" simplePos="0" relativeHeight="251657728" behindDoc="0" locked="0" layoutInCell="1" allowOverlap="1" wp14:anchorId="5633080E" wp14:editId="7EC8E81C">
              <wp:simplePos x="0" y="0"/>
              <wp:positionH relativeFrom="page">
                <wp:align>left</wp:align>
              </wp:positionH>
              <wp:positionV relativeFrom="paragraph">
                <wp:posOffset>-10160</wp:posOffset>
              </wp:positionV>
              <wp:extent cx="2314575" cy="961390"/>
              <wp:effectExtent l="0" t="0" r="9525" b="0"/>
              <wp:wrapSquare wrapText="bothSides"/>
              <wp:docPr id="910474701" name="Grafika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323885" name="Grafika 1">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2314575" cy="961390"/>
                      </a:xfrm>
                      <a:prstGeom prst="rect">
                        <a:avLst/>
                      </a:prstGeom>
                    </pic:spPr>
                  </pic:pic>
                </a:graphicData>
              </a:graphic>
            </wp:anchor>
          </w:drawing>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6A7C5" w14:textId="77777777" w:rsidR="00E26669" w:rsidRDefault="00E26669" w:rsidP="005563D7">
    <w:pPr>
      <w:pStyle w:val="Nagwek"/>
      <w:tabs>
        <w:tab w:val="left" w:pos="368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E4488"/>
    <w:multiLevelType w:val="multilevel"/>
    <w:tmpl w:val="46629BFA"/>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C596141"/>
    <w:multiLevelType w:val="multilevel"/>
    <w:tmpl w:val="99CC9B9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1A57E1"/>
    <w:multiLevelType w:val="multilevel"/>
    <w:tmpl w:val="1AE06FB2"/>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FEF08F9"/>
    <w:multiLevelType w:val="multilevel"/>
    <w:tmpl w:val="7D0EE0EE"/>
    <w:lvl w:ilvl="0">
      <w:start w:val="1"/>
      <w:numFmt w:val="decimal"/>
      <w:lvlText w:val="%1."/>
      <w:lvlJc w:val="left"/>
      <w:pPr>
        <w:ind w:left="502" w:hanging="360"/>
      </w:pPr>
      <w:rPr>
        <w:b/>
        <w:bCs/>
      </w:rPr>
    </w:lvl>
    <w:lvl w:ilvl="1">
      <w:start w:val="1"/>
      <w:numFmt w:val="decimal"/>
      <w:lvlText w:val="%1.%2."/>
      <w:lvlJc w:val="left"/>
      <w:pPr>
        <w:ind w:left="934" w:hanging="432"/>
      </w:pPr>
      <w:rPr>
        <w:b/>
        <w:bCs/>
      </w:rPr>
    </w:lvl>
    <w:lvl w:ilvl="2">
      <w:start w:val="1"/>
      <w:numFmt w:val="decimal"/>
      <w:lvlText w:val="%1.%2.%3."/>
      <w:lvlJc w:val="left"/>
      <w:pPr>
        <w:ind w:left="1366" w:hanging="504"/>
      </w:pPr>
      <w:rPr>
        <w:b/>
        <w:bCs/>
      </w:rPr>
    </w:lvl>
    <w:lvl w:ilvl="3">
      <w:start w:val="1"/>
      <w:numFmt w:val="decimal"/>
      <w:lvlText w:val="%1.%2.%3.%4."/>
      <w:lvlJc w:val="left"/>
      <w:pPr>
        <w:ind w:left="1870" w:hanging="648"/>
      </w:pPr>
    </w:lvl>
    <w:lvl w:ilvl="4">
      <w:start w:val="1"/>
      <w:numFmt w:val="decimal"/>
      <w:lvlText w:val="%1.%2.%3.%4.%5."/>
      <w:lvlJc w:val="left"/>
      <w:pPr>
        <w:ind w:left="2374" w:hanging="792"/>
      </w:pPr>
    </w:lvl>
    <w:lvl w:ilvl="5">
      <w:start w:val="1"/>
      <w:numFmt w:val="decimal"/>
      <w:lvlText w:val="%1.%2.%3.%4.%5.%6."/>
      <w:lvlJc w:val="left"/>
      <w:pPr>
        <w:ind w:left="2878" w:hanging="936"/>
      </w:pPr>
    </w:lvl>
    <w:lvl w:ilvl="6">
      <w:start w:val="1"/>
      <w:numFmt w:val="decimal"/>
      <w:lvlText w:val="%1.%2.%3.%4.%5.%6.%7."/>
      <w:lvlJc w:val="left"/>
      <w:pPr>
        <w:ind w:left="3382" w:hanging="1080"/>
      </w:pPr>
    </w:lvl>
    <w:lvl w:ilvl="7">
      <w:start w:val="1"/>
      <w:numFmt w:val="decimal"/>
      <w:lvlText w:val="%1.%2.%3.%4.%5.%6.%7.%8."/>
      <w:lvlJc w:val="left"/>
      <w:pPr>
        <w:ind w:left="3886" w:hanging="1224"/>
      </w:pPr>
    </w:lvl>
    <w:lvl w:ilvl="8">
      <w:start w:val="1"/>
      <w:numFmt w:val="decimal"/>
      <w:lvlText w:val="%1.%2.%3.%4.%5.%6.%7.%8.%9."/>
      <w:lvlJc w:val="left"/>
      <w:pPr>
        <w:ind w:left="4462" w:hanging="1440"/>
      </w:pPr>
    </w:lvl>
  </w:abstractNum>
  <w:abstractNum w:abstractNumId="4" w15:restartNumberingAfterBreak="0">
    <w:nsid w:val="23AD6C1B"/>
    <w:multiLevelType w:val="hybridMultilevel"/>
    <w:tmpl w:val="49885C1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23BC0CB7"/>
    <w:multiLevelType w:val="multilevel"/>
    <w:tmpl w:val="AD40FA10"/>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E7D2488"/>
    <w:multiLevelType w:val="multilevel"/>
    <w:tmpl w:val="7D0EE0E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085247D"/>
    <w:multiLevelType w:val="multilevel"/>
    <w:tmpl w:val="8B560D30"/>
    <w:lvl w:ilvl="0">
      <w:start w:val="1"/>
      <w:numFmt w:val="decimal"/>
      <w:lvlText w:val="%1."/>
      <w:lvlJc w:val="left"/>
      <w:pPr>
        <w:ind w:left="360" w:hanging="360"/>
      </w:pPr>
      <w:rPr>
        <w:b/>
        <w:bCs/>
      </w:rPr>
    </w:lvl>
    <w:lvl w:ilvl="1">
      <w:start w:val="1"/>
      <w:numFmt w:val="decimal"/>
      <w:lvlText w:val="%1.%2."/>
      <w:lvlJc w:val="left"/>
      <w:pPr>
        <w:ind w:left="792" w:hanging="432"/>
      </w:pPr>
      <w:rPr>
        <w:b/>
        <w:bCs/>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C6E0408"/>
    <w:multiLevelType w:val="multilevel"/>
    <w:tmpl w:val="EB941BF0"/>
    <w:lvl w:ilvl="0">
      <w:start w:val="1"/>
      <w:numFmt w:val="decimal"/>
      <w:lvlText w:val="%1."/>
      <w:lvlJc w:val="left"/>
      <w:pPr>
        <w:ind w:left="360" w:hanging="360"/>
      </w:pPr>
      <w:rPr>
        <w:rFonts w:ascii="Times New Roman" w:hAnsi="Times New Roman" w:cs="Times New Roman" w:hint="default"/>
        <w:b/>
        <w:bCs/>
        <w:sz w:val="21"/>
        <w:szCs w:val="21"/>
      </w:rPr>
    </w:lvl>
    <w:lvl w:ilvl="1">
      <w:start w:val="1"/>
      <w:numFmt w:val="decimal"/>
      <w:lvlText w:val="%1.%2."/>
      <w:lvlJc w:val="left"/>
      <w:pPr>
        <w:ind w:left="792" w:hanging="432"/>
      </w:pPr>
      <w:rPr>
        <w:rFonts w:ascii="Times New Roman" w:hAnsi="Times New Roman" w:cs="Times New Roman" w:hint="default"/>
        <w:b/>
        <w:bCs/>
        <w:sz w:val="21"/>
        <w:szCs w:val="21"/>
      </w:rPr>
    </w:lvl>
    <w:lvl w:ilvl="2">
      <w:start w:val="1"/>
      <w:numFmt w:val="decimal"/>
      <w:lvlText w:val="%1.%2.%3."/>
      <w:lvlJc w:val="left"/>
      <w:pPr>
        <w:ind w:left="1224" w:hanging="504"/>
      </w:pPr>
      <w:rPr>
        <w:rFonts w:ascii="Times New Roman" w:hAnsi="Times New Roman" w:cs="Times New Roman" w:hint="default"/>
        <w:b/>
        <w:bCs/>
      </w:rPr>
    </w:lvl>
    <w:lvl w:ilvl="3">
      <w:start w:val="1"/>
      <w:numFmt w:val="decimal"/>
      <w:lvlText w:val="%1.%2.%3.%4."/>
      <w:lvlJc w:val="left"/>
      <w:pPr>
        <w:ind w:left="1728" w:hanging="648"/>
      </w:pPr>
      <w:rPr>
        <w:b/>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2624B45"/>
    <w:multiLevelType w:val="multilevel"/>
    <w:tmpl w:val="C0807642"/>
    <w:lvl w:ilvl="0">
      <w:start w:val="8"/>
      <w:numFmt w:val="decimal"/>
      <w:lvlText w:val="%1."/>
      <w:lvlJc w:val="left"/>
      <w:pPr>
        <w:ind w:left="360" w:hanging="360"/>
      </w:pPr>
      <w:rPr>
        <w:rFonts w:hint="default"/>
        <w:b/>
        <w:bCs/>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58476412"/>
    <w:multiLevelType w:val="hybridMultilevel"/>
    <w:tmpl w:val="B178CBF4"/>
    <w:lvl w:ilvl="0" w:tplc="E8DA9D90">
      <w:start w:val="1"/>
      <w:numFmt w:val="decimal"/>
      <w:lvlText w:val="%1."/>
      <w:lvlJc w:val="left"/>
      <w:pPr>
        <w:ind w:left="3054" w:hanging="360"/>
      </w:pPr>
      <w:rPr>
        <w:b/>
        <w:bCs/>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D3610C"/>
    <w:multiLevelType w:val="multilevel"/>
    <w:tmpl w:val="59F0C2E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28910551">
    <w:abstractNumId w:val="2"/>
  </w:num>
  <w:num w:numId="2" w16cid:durableId="1412511332">
    <w:abstractNumId w:val="7"/>
  </w:num>
  <w:num w:numId="3" w16cid:durableId="1889414524">
    <w:abstractNumId w:val="1"/>
  </w:num>
  <w:num w:numId="4" w16cid:durableId="1130590062">
    <w:abstractNumId w:val="5"/>
  </w:num>
  <w:num w:numId="5" w16cid:durableId="455835343">
    <w:abstractNumId w:val="3"/>
  </w:num>
  <w:num w:numId="6" w16cid:durableId="659231225">
    <w:abstractNumId w:val="0"/>
  </w:num>
  <w:num w:numId="7" w16cid:durableId="613562934">
    <w:abstractNumId w:val="11"/>
  </w:num>
  <w:num w:numId="8" w16cid:durableId="1235164196">
    <w:abstractNumId w:val="10"/>
  </w:num>
  <w:num w:numId="9" w16cid:durableId="1944800844">
    <w:abstractNumId w:val="4"/>
  </w:num>
  <w:num w:numId="10" w16cid:durableId="1654676646">
    <w:abstractNumId w:val="6"/>
  </w:num>
  <w:num w:numId="11" w16cid:durableId="339239325">
    <w:abstractNumId w:val="8"/>
  </w:num>
  <w:num w:numId="12" w16cid:durableId="1412659914">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09"/>
  <w:hyphenationZone w:val="425"/>
  <w:drawingGridHorizontalSpacing w:val="6"/>
  <w:drawingGridVerticalSpacing w:val="6"/>
  <w:doNotShadeFormData/>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E22E2"/>
    <w:rsid w:val="00010FC6"/>
    <w:rsid w:val="00017FAB"/>
    <w:rsid w:val="0004603C"/>
    <w:rsid w:val="0006264C"/>
    <w:rsid w:val="00065C40"/>
    <w:rsid w:val="00091D2C"/>
    <w:rsid w:val="00094EF6"/>
    <w:rsid w:val="000D0968"/>
    <w:rsid w:val="000D2B12"/>
    <w:rsid w:val="000E1EF0"/>
    <w:rsid w:val="000E21EF"/>
    <w:rsid w:val="0010162A"/>
    <w:rsid w:val="00116471"/>
    <w:rsid w:val="00151C7A"/>
    <w:rsid w:val="00152EEB"/>
    <w:rsid w:val="001561C5"/>
    <w:rsid w:val="00160E97"/>
    <w:rsid w:val="00161B5E"/>
    <w:rsid w:val="00162D9D"/>
    <w:rsid w:val="00164F5C"/>
    <w:rsid w:val="00171DDB"/>
    <w:rsid w:val="001748AA"/>
    <w:rsid w:val="00176CE2"/>
    <w:rsid w:val="001907E8"/>
    <w:rsid w:val="001A7115"/>
    <w:rsid w:val="001C1E1E"/>
    <w:rsid w:val="001D6AE0"/>
    <w:rsid w:val="001F1826"/>
    <w:rsid w:val="001F192A"/>
    <w:rsid w:val="002038D6"/>
    <w:rsid w:val="002134AD"/>
    <w:rsid w:val="00214307"/>
    <w:rsid w:val="00235E66"/>
    <w:rsid w:val="00250102"/>
    <w:rsid w:val="002514DD"/>
    <w:rsid w:val="002571F6"/>
    <w:rsid w:val="00273C42"/>
    <w:rsid w:val="00292034"/>
    <w:rsid w:val="0029288F"/>
    <w:rsid w:val="002A6B6E"/>
    <w:rsid w:val="002B08FC"/>
    <w:rsid w:val="002C6526"/>
    <w:rsid w:val="002D16AF"/>
    <w:rsid w:val="002D1BF7"/>
    <w:rsid w:val="002D66BB"/>
    <w:rsid w:val="002E343F"/>
    <w:rsid w:val="002E6587"/>
    <w:rsid w:val="002E6BDD"/>
    <w:rsid w:val="002F18E7"/>
    <w:rsid w:val="002F66E8"/>
    <w:rsid w:val="00310274"/>
    <w:rsid w:val="003134FE"/>
    <w:rsid w:val="003240B9"/>
    <w:rsid w:val="003244C0"/>
    <w:rsid w:val="00333D8A"/>
    <w:rsid w:val="00335029"/>
    <w:rsid w:val="00355A6E"/>
    <w:rsid w:val="00363891"/>
    <w:rsid w:val="003651D2"/>
    <w:rsid w:val="003732D4"/>
    <w:rsid w:val="003816DA"/>
    <w:rsid w:val="00385FFB"/>
    <w:rsid w:val="0039496D"/>
    <w:rsid w:val="003D72C3"/>
    <w:rsid w:val="00412555"/>
    <w:rsid w:val="00431A5A"/>
    <w:rsid w:val="0043278C"/>
    <w:rsid w:val="00446792"/>
    <w:rsid w:val="00451B29"/>
    <w:rsid w:val="00482EA3"/>
    <w:rsid w:val="004844AD"/>
    <w:rsid w:val="004A6273"/>
    <w:rsid w:val="004B5FC5"/>
    <w:rsid w:val="004E4225"/>
    <w:rsid w:val="004E5AA6"/>
    <w:rsid w:val="004E62F6"/>
    <w:rsid w:val="004F0B65"/>
    <w:rsid w:val="004F359B"/>
    <w:rsid w:val="00500A9E"/>
    <w:rsid w:val="00502C9F"/>
    <w:rsid w:val="005048BE"/>
    <w:rsid w:val="005115C2"/>
    <w:rsid w:val="00517ECD"/>
    <w:rsid w:val="00544B7C"/>
    <w:rsid w:val="00555504"/>
    <w:rsid w:val="005563D7"/>
    <w:rsid w:val="00590D0D"/>
    <w:rsid w:val="00594C5E"/>
    <w:rsid w:val="005A056A"/>
    <w:rsid w:val="005A1039"/>
    <w:rsid w:val="005B7917"/>
    <w:rsid w:val="005D017E"/>
    <w:rsid w:val="005E22E2"/>
    <w:rsid w:val="005F0904"/>
    <w:rsid w:val="005F4EE6"/>
    <w:rsid w:val="00635288"/>
    <w:rsid w:val="00666351"/>
    <w:rsid w:val="006760F1"/>
    <w:rsid w:val="00681C62"/>
    <w:rsid w:val="006B177B"/>
    <w:rsid w:val="006B5DB6"/>
    <w:rsid w:val="006B647A"/>
    <w:rsid w:val="006D19B4"/>
    <w:rsid w:val="006E040C"/>
    <w:rsid w:val="006E5F84"/>
    <w:rsid w:val="007021C9"/>
    <w:rsid w:val="007077F2"/>
    <w:rsid w:val="00710CD5"/>
    <w:rsid w:val="007301B1"/>
    <w:rsid w:val="00735813"/>
    <w:rsid w:val="00760990"/>
    <w:rsid w:val="00761B48"/>
    <w:rsid w:val="00766612"/>
    <w:rsid w:val="00780D75"/>
    <w:rsid w:val="007B6572"/>
    <w:rsid w:val="007C1DC1"/>
    <w:rsid w:val="007C309F"/>
    <w:rsid w:val="007E0B25"/>
    <w:rsid w:val="00807BCD"/>
    <w:rsid w:val="00842775"/>
    <w:rsid w:val="0085389B"/>
    <w:rsid w:val="00861A58"/>
    <w:rsid w:val="00863D3F"/>
    <w:rsid w:val="00880FE8"/>
    <w:rsid w:val="00883191"/>
    <w:rsid w:val="0088784C"/>
    <w:rsid w:val="008A6A11"/>
    <w:rsid w:val="008B2824"/>
    <w:rsid w:val="008C4DE6"/>
    <w:rsid w:val="008E2DD6"/>
    <w:rsid w:val="008E7F84"/>
    <w:rsid w:val="00901FCF"/>
    <w:rsid w:val="009114EA"/>
    <w:rsid w:val="0091539B"/>
    <w:rsid w:val="00927D14"/>
    <w:rsid w:val="00930F2C"/>
    <w:rsid w:val="009533B4"/>
    <w:rsid w:val="00984929"/>
    <w:rsid w:val="00995D78"/>
    <w:rsid w:val="0099628B"/>
    <w:rsid w:val="009A267F"/>
    <w:rsid w:val="009A5797"/>
    <w:rsid w:val="009B2165"/>
    <w:rsid w:val="009B7B29"/>
    <w:rsid w:val="009D2A68"/>
    <w:rsid w:val="009D3A1E"/>
    <w:rsid w:val="009E00BC"/>
    <w:rsid w:val="009F5399"/>
    <w:rsid w:val="00A03018"/>
    <w:rsid w:val="00A11E26"/>
    <w:rsid w:val="00A25198"/>
    <w:rsid w:val="00A34049"/>
    <w:rsid w:val="00A42564"/>
    <w:rsid w:val="00A42ECB"/>
    <w:rsid w:val="00A605DB"/>
    <w:rsid w:val="00A77A7B"/>
    <w:rsid w:val="00A834F4"/>
    <w:rsid w:val="00A8394D"/>
    <w:rsid w:val="00A84AFB"/>
    <w:rsid w:val="00A97B93"/>
    <w:rsid w:val="00AA6603"/>
    <w:rsid w:val="00AD274B"/>
    <w:rsid w:val="00AE0947"/>
    <w:rsid w:val="00AF3CB9"/>
    <w:rsid w:val="00AF4EB4"/>
    <w:rsid w:val="00AF7D0B"/>
    <w:rsid w:val="00B371AE"/>
    <w:rsid w:val="00B546E9"/>
    <w:rsid w:val="00B619ED"/>
    <w:rsid w:val="00B628CE"/>
    <w:rsid w:val="00B82EF6"/>
    <w:rsid w:val="00BC79CC"/>
    <w:rsid w:val="00C06AC7"/>
    <w:rsid w:val="00C0733F"/>
    <w:rsid w:val="00C14A13"/>
    <w:rsid w:val="00C24F21"/>
    <w:rsid w:val="00C3461A"/>
    <w:rsid w:val="00C54386"/>
    <w:rsid w:val="00C965EE"/>
    <w:rsid w:val="00CA4211"/>
    <w:rsid w:val="00CB53C1"/>
    <w:rsid w:val="00CC431D"/>
    <w:rsid w:val="00CD2DBC"/>
    <w:rsid w:val="00CF1AB9"/>
    <w:rsid w:val="00CF47B2"/>
    <w:rsid w:val="00D00955"/>
    <w:rsid w:val="00D20D0F"/>
    <w:rsid w:val="00D22293"/>
    <w:rsid w:val="00D35911"/>
    <w:rsid w:val="00D61EDC"/>
    <w:rsid w:val="00D94C06"/>
    <w:rsid w:val="00DC0C56"/>
    <w:rsid w:val="00DD6A35"/>
    <w:rsid w:val="00DD7AA6"/>
    <w:rsid w:val="00DE2FBB"/>
    <w:rsid w:val="00E0444B"/>
    <w:rsid w:val="00E12E2E"/>
    <w:rsid w:val="00E1663C"/>
    <w:rsid w:val="00E225C1"/>
    <w:rsid w:val="00E26669"/>
    <w:rsid w:val="00E52A91"/>
    <w:rsid w:val="00E96B5A"/>
    <w:rsid w:val="00EA5546"/>
    <w:rsid w:val="00EB7791"/>
    <w:rsid w:val="00ED6474"/>
    <w:rsid w:val="00EE284A"/>
    <w:rsid w:val="00EE312E"/>
    <w:rsid w:val="00EE7ADD"/>
    <w:rsid w:val="00EF730F"/>
    <w:rsid w:val="00F008FF"/>
    <w:rsid w:val="00F039AB"/>
    <w:rsid w:val="00F11512"/>
    <w:rsid w:val="00F22906"/>
    <w:rsid w:val="00F427C2"/>
    <w:rsid w:val="00F512F5"/>
    <w:rsid w:val="00F6134F"/>
    <w:rsid w:val="00F6264A"/>
    <w:rsid w:val="00F753C2"/>
    <w:rsid w:val="00F81600"/>
    <w:rsid w:val="00F8620F"/>
    <w:rsid w:val="00FE3AD8"/>
    <w:rsid w:val="00FF2C5A"/>
    <w:rsid w:val="00FF5508"/>
    <w:rsid w:val="28F1233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61D2CBE"/>
  <w15:docId w15:val="{788B0489-FD0D-43C7-BF84-98D315E6A4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sz w:val="24"/>
        <w:szCs w:val="24"/>
        <w:lang w:val="pl-PL"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99"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482EA3"/>
    <w:pPr>
      <w:spacing w:before="360" w:after="360" w:line="360" w:lineRule="auto"/>
    </w:pPr>
  </w:style>
  <w:style w:type="paragraph" w:styleId="Nagwek1">
    <w:name w:val="heading 1"/>
    <w:basedOn w:val="Normalny"/>
    <w:next w:val="Normalny"/>
    <w:link w:val="Nagwek1Znak"/>
    <w:uiPriority w:val="9"/>
    <w:qFormat/>
    <w:rsid w:val="00482EA3"/>
    <w:pPr>
      <w:keepNext/>
      <w:keepLines/>
      <w:spacing w:line="276" w:lineRule="auto"/>
      <w:outlineLvl w:val="0"/>
    </w:pPr>
    <w:rPr>
      <w:rFonts w:eastAsiaTheme="majorEastAsia" w:cstheme="majorBidi"/>
      <w:b/>
      <w:bCs/>
      <w:sz w:val="26"/>
      <w:szCs w:val="28"/>
    </w:rPr>
  </w:style>
  <w:style w:type="paragraph" w:styleId="Nagwek2">
    <w:name w:val="heading 2"/>
    <w:basedOn w:val="Normalny"/>
    <w:next w:val="Normalny"/>
    <w:link w:val="Nagwek2Znak"/>
    <w:uiPriority w:val="9"/>
    <w:unhideWhenUsed/>
    <w:qFormat/>
    <w:rsid w:val="00482EA3"/>
    <w:pPr>
      <w:keepNext/>
      <w:keepLines/>
      <w:spacing w:line="276" w:lineRule="auto"/>
      <w:outlineLvl w:val="1"/>
    </w:pPr>
    <w:rPr>
      <w:rFonts w:eastAsiaTheme="majorEastAsia" w:cstheme="majorBidi"/>
      <w:b/>
      <w:szCs w:val="26"/>
    </w:rPr>
  </w:style>
  <w:style w:type="paragraph" w:styleId="Nagwek3">
    <w:name w:val="heading 3"/>
    <w:basedOn w:val="Normalny"/>
    <w:next w:val="Normalny"/>
    <w:link w:val="Nagwek3Znak"/>
    <w:uiPriority w:val="9"/>
    <w:unhideWhenUsed/>
    <w:qFormat/>
    <w:rsid w:val="00250102"/>
    <w:pPr>
      <w:keepNext/>
      <w:keepLines/>
      <w:spacing w:before="40" w:after="0"/>
      <w:outlineLvl w:val="2"/>
    </w:pPr>
    <w:rPr>
      <w:rFonts w:asciiTheme="majorHAnsi" w:eastAsiaTheme="majorEastAsia" w:hAnsiTheme="majorHAnsi" w:cstheme="majorBidi"/>
      <w:color w:val="1F4D78" w:themeColor="accent1" w:themeShade="7F"/>
    </w:rPr>
  </w:style>
  <w:style w:type="paragraph" w:styleId="Nagwek4">
    <w:name w:val="heading 4"/>
    <w:basedOn w:val="Normalny"/>
    <w:next w:val="Normalny"/>
    <w:link w:val="Nagwek4Znak"/>
    <w:uiPriority w:val="9"/>
    <w:semiHidden/>
    <w:unhideWhenUsed/>
    <w:qFormat/>
    <w:rsid w:val="00250102"/>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Nagwek5">
    <w:name w:val="heading 5"/>
    <w:basedOn w:val="Normalny"/>
    <w:next w:val="Normalny"/>
    <w:link w:val="Nagwek5Znak"/>
    <w:uiPriority w:val="9"/>
    <w:semiHidden/>
    <w:unhideWhenUsed/>
    <w:qFormat/>
    <w:rsid w:val="00250102"/>
    <w:pPr>
      <w:keepNext/>
      <w:keepLines/>
      <w:spacing w:before="80" w:after="40" w:line="240" w:lineRule="auto"/>
      <w:outlineLvl w:val="4"/>
    </w:pPr>
    <w:rPr>
      <w:rFonts w:ascii="Times New Roman" w:eastAsiaTheme="majorEastAsia" w:hAnsi="Times New Roman" w:cstheme="majorBidi"/>
      <w:color w:val="2E74B5" w:themeColor="accent1" w:themeShade="BF"/>
      <w:lang w:eastAsia="pl-PL"/>
    </w:rPr>
  </w:style>
  <w:style w:type="paragraph" w:styleId="Nagwek6">
    <w:name w:val="heading 6"/>
    <w:basedOn w:val="Normalny"/>
    <w:next w:val="Normalny"/>
    <w:link w:val="Nagwek6Znak"/>
    <w:uiPriority w:val="9"/>
    <w:semiHidden/>
    <w:unhideWhenUsed/>
    <w:qFormat/>
    <w:rsid w:val="00250102"/>
    <w:pPr>
      <w:keepNext/>
      <w:keepLines/>
      <w:spacing w:before="40" w:after="0" w:line="240" w:lineRule="auto"/>
      <w:outlineLvl w:val="5"/>
    </w:pPr>
    <w:rPr>
      <w:rFonts w:ascii="Times New Roman" w:eastAsiaTheme="majorEastAsia" w:hAnsi="Times New Roman" w:cstheme="majorBidi"/>
      <w:i/>
      <w:iCs/>
      <w:color w:val="595959" w:themeColor="text1" w:themeTint="A6"/>
      <w:lang w:eastAsia="pl-PL"/>
    </w:rPr>
  </w:style>
  <w:style w:type="paragraph" w:styleId="Nagwek7">
    <w:name w:val="heading 7"/>
    <w:basedOn w:val="Normalny"/>
    <w:next w:val="Normalny"/>
    <w:link w:val="Nagwek7Znak"/>
    <w:uiPriority w:val="9"/>
    <w:semiHidden/>
    <w:unhideWhenUsed/>
    <w:qFormat/>
    <w:rsid w:val="00250102"/>
    <w:pPr>
      <w:keepNext/>
      <w:keepLines/>
      <w:spacing w:before="40" w:after="0" w:line="240" w:lineRule="auto"/>
      <w:outlineLvl w:val="6"/>
    </w:pPr>
    <w:rPr>
      <w:rFonts w:ascii="Times New Roman" w:eastAsiaTheme="majorEastAsia" w:hAnsi="Times New Roman" w:cstheme="majorBidi"/>
      <w:color w:val="595959" w:themeColor="text1" w:themeTint="A6"/>
      <w:lang w:eastAsia="pl-PL"/>
    </w:rPr>
  </w:style>
  <w:style w:type="paragraph" w:styleId="Nagwek8">
    <w:name w:val="heading 8"/>
    <w:basedOn w:val="Normalny"/>
    <w:next w:val="Normalny"/>
    <w:link w:val="Nagwek8Znak"/>
    <w:uiPriority w:val="9"/>
    <w:semiHidden/>
    <w:unhideWhenUsed/>
    <w:qFormat/>
    <w:rsid w:val="00250102"/>
    <w:pPr>
      <w:keepNext/>
      <w:keepLines/>
      <w:spacing w:before="0" w:after="0" w:line="240" w:lineRule="auto"/>
      <w:outlineLvl w:val="7"/>
    </w:pPr>
    <w:rPr>
      <w:rFonts w:ascii="Times New Roman" w:eastAsiaTheme="majorEastAsia" w:hAnsi="Times New Roman" w:cstheme="majorBidi"/>
      <w:i/>
      <w:iCs/>
      <w:color w:val="272727" w:themeColor="text1" w:themeTint="D8"/>
      <w:lang w:eastAsia="pl-PL"/>
    </w:rPr>
  </w:style>
  <w:style w:type="paragraph" w:styleId="Nagwek9">
    <w:name w:val="heading 9"/>
    <w:basedOn w:val="Normalny"/>
    <w:next w:val="Normalny"/>
    <w:link w:val="Nagwek9Znak"/>
    <w:uiPriority w:val="9"/>
    <w:semiHidden/>
    <w:unhideWhenUsed/>
    <w:qFormat/>
    <w:rsid w:val="00250102"/>
    <w:pPr>
      <w:keepNext/>
      <w:keepLines/>
      <w:spacing w:before="0" w:after="0" w:line="240" w:lineRule="auto"/>
      <w:outlineLvl w:val="8"/>
    </w:pPr>
    <w:rPr>
      <w:rFonts w:ascii="Times New Roman" w:eastAsiaTheme="majorEastAsia" w:hAnsi="Times New Roman" w:cstheme="majorBidi"/>
      <w:color w:val="272727" w:themeColor="text1" w:themeTint="D8"/>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777876"/>
    <w:pPr>
      <w:tabs>
        <w:tab w:val="center" w:pos="4536"/>
        <w:tab w:val="right" w:pos="9072"/>
      </w:tabs>
    </w:pPr>
  </w:style>
  <w:style w:type="paragraph" w:styleId="Stopka">
    <w:name w:val="footer"/>
    <w:basedOn w:val="Normalny"/>
    <w:link w:val="StopkaZnak"/>
    <w:rsid w:val="00777876"/>
    <w:pPr>
      <w:tabs>
        <w:tab w:val="center" w:pos="4536"/>
        <w:tab w:val="right" w:pos="9072"/>
      </w:tabs>
    </w:pPr>
  </w:style>
  <w:style w:type="paragraph" w:styleId="Mapadokumentu">
    <w:name w:val="Document Map"/>
    <w:basedOn w:val="Normalny"/>
    <w:semiHidden/>
    <w:rsid w:val="0077374E"/>
    <w:pPr>
      <w:shd w:val="clear" w:color="auto" w:fill="000080"/>
    </w:pPr>
    <w:rPr>
      <w:rFonts w:ascii="Tahoma" w:hAnsi="Tahoma" w:cs="Tahoma"/>
      <w:sz w:val="20"/>
      <w:szCs w:val="20"/>
    </w:rPr>
  </w:style>
  <w:style w:type="paragraph" w:styleId="Tekstdymka">
    <w:name w:val="Balloon Text"/>
    <w:basedOn w:val="Normalny"/>
    <w:link w:val="TekstdymkaZnak"/>
    <w:rsid w:val="00343996"/>
    <w:rPr>
      <w:rFonts w:ascii="Tahoma" w:hAnsi="Tahoma" w:cs="Tahoma"/>
      <w:sz w:val="16"/>
      <w:szCs w:val="16"/>
    </w:rPr>
  </w:style>
  <w:style w:type="character" w:styleId="Numerstrony">
    <w:name w:val="page number"/>
    <w:basedOn w:val="Domylnaczcionkaakapitu"/>
    <w:rsid w:val="00CB0F0D"/>
  </w:style>
  <w:style w:type="character" w:styleId="Pogrubienie">
    <w:name w:val="Strong"/>
    <w:uiPriority w:val="22"/>
    <w:qFormat/>
    <w:rsid w:val="00EF30F0"/>
    <w:rPr>
      <w:b/>
      <w:bCs/>
    </w:rPr>
  </w:style>
  <w:style w:type="table" w:styleId="Tabela-Siatka">
    <w:name w:val="Table Grid"/>
    <w:basedOn w:val="Standardowy"/>
    <w:uiPriority w:val="59"/>
    <w:rsid w:val="00463F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1Znak">
    <w:name w:val="Nagłówek 1 Znak"/>
    <w:basedOn w:val="Domylnaczcionkaakapitu"/>
    <w:link w:val="Nagwek1"/>
    <w:uiPriority w:val="9"/>
    <w:rsid w:val="00482EA3"/>
    <w:rPr>
      <w:rFonts w:eastAsiaTheme="majorEastAsia" w:cstheme="majorBidi"/>
      <w:b/>
      <w:bCs/>
      <w:sz w:val="26"/>
      <w:szCs w:val="28"/>
    </w:rPr>
  </w:style>
  <w:style w:type="paragraph" w:styleId="Akapitzlist">
    <w:name w:val="List Paragraph"/>
    <w:aliases w:val="maz_wyliczenie,opis dzialania,K-P_odwolanie,A_wyliczenie,Akapit z listą 1,Numerowanie,L1,2 heading,Akapit z listą5,Nagłowek 3,Preambuła,Akapit z listą BS,Kolorowa lista — akcent 11,Dot pt,F5 List Paragraph,Recommendation,List Paragraph11"/>
    <w:basedOn w:val="Normalny"/>
    <w:link w:val="AkapitzlistZnak"/>
    <w:uiPriority w:val="34"/>
    <w:qFormat/>
    <w:rsid w:val="00EE312E"/>
    <w:pPr>
      <w:ind w:left="720"/>
      <w:contextualSpacing/>
    </w:pPr>
  </w:style>
  <w:style w:type="character" w:styleId="Hipercze">
    <w:name w:val="Hyperlink"/>
    <w:basedOn w:val="Domylnaczcionkaakapitu"/>
    <w:uiPriority w:val="99"/>
    <w:unhideWhenUsed/>
    <w:rsid w:val="008531D2"/>
    <w:rPr>
      <w:color w:val="0563C1" w:themeColor="hyperlink"/>
      <w:u w:val="single"/>
    </w:rPr>
  </w:style>
  <w:style w:type="character" w:styleId="Odwoaniedokomentarza">
    <w:name w:val="annotation reference"/>
    <w:basedOn w:val="Domylnaczcionkaakapitu"/>
    <w:unhideWhenUsed/>
    <w:rsid w:val="002E4CEF"/>
    <w:rPr>
      <w:sz w:val="16"/>
      <w:szCs w:val="16"/>
    </w:rPr>
  </w:style>
  <w:style w:type="paragraph" w:styleId="Tekstkomentarza">
    <w:name w:val="annotation text"/>
    <w:basedOn w:val="Normalny"/>
    <w:link w:val="TekstkomentarzaZnak"/>
    <w:unhideWhenUsed/>
    <w:rsid w:val="002E4CEF"/>
    <w:rPr>
      <w:sz w:val="20"/>
      <w:szCs w:val="20"/>
    </w:rPr>
  </w:style>
  <w:style w:type="character" w:customStyle="1" w:styleId="TekstkomentarzaZnak">
    <w:name w:val="Tekst komentarza Znak"/>
    <w:basedOn w:val="Domylnaczcionkaakapitu"/>
    <w:link w:val="Tekstkomentarza"/>
    <w:rsid w:val="002E4CEF"/>
    <w:rPr>
      <w:lang w:val="pl-PL" w:eastAsia="pl-PL"/>
    </w:rPr>
  </w:style>
  <w:style w:type="paragraph" w:styleId="Tematkomentarza">
    <w:name w:val="annotation subject"/>
    <w:basedOn w:val="Tekstkomentarza"/>
    <w:next w:val="Tekstkomentarza"/>
    <w:link w:val="TematkomentarzaZnak"/>
    <w:unhideWhenUsed/>
    <w:rsid w:val="002E4CEF"/>
    <w:rPr>
      <w:b/>
      <w:bCs/>
    </w:rPr>
  </w:style>
  <w:style w:type="character" w:customStyle="1" w:styleId="TematkomentarzaZnak">
    <w:name w:val="Temat komentarza Znak"/>
    <w:basedOn w:val="TekstkomentarzaZnak"/>
    <w:link w:val="Tematkomentarza"/>
    <w:rsid w:val="002E4CEF"/>
    <w:rPr>
      <w:b/>
      <w:bCs/>
      <w:lang w:val="pl-PL" w:eastAsia="pl-PL"/>
    </w:rPr>
  </w:style>
  <w:style w:type="paragraph" w:styleId="Poprawka">
    <w:name w:val="Revision"/>
    <w:hidden/>
    <w:uiPriority w:val="99"/>
    <w:semiHidden/>
    <w:rsid w:val="00797BBA"/>
    <w:rPr>
      <w:lang w:eastAsia="pl-PL"/>
    </w:rPr>
  </w:style>
  <w:style w:type="character" w:styleId="Tekstzastpczy">
    <w:name w:val="Placeholder Text"/>
    <w:basedOn w:val="Domylnaczcionkaakapitu"/>
    <w:uiPriority w:val="99"/>
    <w:semiHidden/>
    <w:rsid w:val="00994165"/>
    <w:rPr>
      <w:color w:val="808080"/>
    </w:rPr>
  </w:style>
  <w:style w:type="character" w:customStyle="1" w:styleId="StopkaZnak">
    <w:name w:val="Stopka Znak"/>
    <w:basedOn w:val="Domylnaczcionkaakapitu"/>
    <w:link w:val="Stopka"/>
    <w:rsid w:val="00C73093"/>
    <w:rPr>
      <w:sz w:val="24"/>
      <w:szCs w:val="24"/>
      <w:lang w:eastAsia="pl-PL"/>
    </w:rPr>
  </w:style>
  <w:style w:type="character" w:styleId="UyteHipercze">
    <w:name w:val="FollowedHyperlink"/>
    <w:basedOn w:val="Domylnaczcionkaakapitu"/>
    <w:semiHidden/>
    <w:unhideWhenUsed/>
    <w:rsid w:val="006D62C9"/>
    <w:rPr>
      <w:color w:val="954F72" w:themeColor="followedHyperlink"/>
      <w:u w:val="single"/>
    </w:rPr>
  </w:style>
  <w:style w:type="character" w:customStyle="1" w:styleId="NagwekZnak">
    <w:name w:val="Nagłówek Znak"/>
    <w:basedOn w:val="Domylnaczcionkaakapitu"/>
    <w:link w:val="Nagwek"/>
    <w:rsid w:val="00AF3CB9"/>
  </w:style>
  <w:style w:type="character" w:customStyle="1" w:styleId="Nagwek2Znak">
    <w:name w:val="Nagłówek 2 Znak"/>
    <w:basedOn w:val="Domylnaczcionkaakapitu"/>
    <w:link w:val="Nagwek2"/>
    <w:uiPriority w:val="9"/>
    <w:rsid w:val="00482EA3"/>
    <w:rPr>
      <w:rFonts w:eastAsiaTheme="majorEastAsia" w:cstheme="majorBidi"/>
      <w:b/>
      <w:szCs w:val="26"/>
    </w:rPr>
  </w:style>
  <w:style w:type="character" w:customStyle="1" w:styleId="Nagwek3Znak">
    <w:name w:val="Nagłówek 3 Znak"/>
    <w:basedOn w:val="Domylnaczcionkaakapitu"/>
    <w:link w:val="Nagwek3"/>
    <w:uiPriority w:val="9"/>
    <w:rsid w:val="00250102"/>
    <w:rPr>
      <w:rFonts w:asciiTheme="majorHAnsi" w:eastAsiaTheme="majorEastAsia" w:hAnsiTheme="majorHAnsi" w:cstheme="majorBidi"/>
      <w:color w:val="1F4D78" w:themeColor="accent1" w:themeShade="7F"/>
    </w:rPr>
  </w:style>
  <w:style w:type="character" w:customStyle="1" w:styleId="Nagwek4Znak">
    <w:name w:val="Nagłówek 4 Znak"/>
    <w:basedOn w:val="Domylnaczcionkaakapitu"/>
    <w:link w:val="Nagwek4"/>
    <w:uiPriority w:val="9"/>
    <w:semiHidden/>
    <w:rsid w:val="00250102"/>
    <w:rPr>
      <w:rFonts w:asciiTheme="majorHAnsi" w:eastAsiaTheme="majorEastAsia" w:hAnsiTheme="majorHAnsi" w:cstheme="majorBidi"/>
      <w:i/>
      <w:iCs/>
      <w:color w:val="2E74B5" w:themeColor="accent1" w:themeShade="BF"/>
    </w:rPr>
  </w:style>
  <w:style w:type="character" w:customStyle="1" w:styleId="Nagwek5Znak">
    <w:name w:val="Nagłówek 5 Znak"/>
    <w:basedOn w:val="Domylnaczcionkaakapitu"/>
    <w:link w:val="Nagwek5"/>
    <w:uiPriority w:val="9"/>
    <w:semiHidden/>
    <w:rsid w:val="00250102"/>
    <w:rPr>
      <w:rFonts w:ascii="Times New Roman" w:eastAsiaTheme="majorEastAsia" w:hAnsi="Times New Roman" w:cstheme="majorBidi"/>
      <w:color w:val="2E74B5" w:themeColor="accent1" w:themeShade="BF"/>
      <w:lang w:eastAsia="pl-PL"/>
    </w:rPr>
  </w:style>
  <w:style w:type="character" w:customStyle="1" w:styleId="Nagwek6Znak">
    <w:name w:val="Nagłówek 6 Znak"/>
    <w:basedOn w:val="Domylnaczcionkaakapitu"/>
    <w:link w:val="Nagwek6"/>
    <w:uiPriority w:val="9"/>
    <w:semiHidden/>
    <w:rsid w:val="00250102"/>
    <w:rPr>
      <w:rFonts w:ascii="Times New Roman" w:eastAsiaTheme="majorEastAsia" w:hAnsi="Times New Roman" w:cstheme="majorBidi"/>
      <w:i/>
      <w:iCs/>
      <w:color w:val="595959" w:themeColor="text1" w:themeTint="A6"/>
      <w:lang w:eastAsia="pl-PL"/>
    </w:rPr>
  </w:style>
  <w:style w:type="character" w:customStyle="1" w:styleId="Nagwek7Znak">
    <w:name w:val="Nagłówek 7 Znak"/>
    <w:basedOn w:val="Domylnaczcionkaakapitu"/>
    <w:link w:val="Nagwek7"/>
    <w:uiPriority w:val="9"/>
    <w:semiHidden/>
    <w:rsid w:val="00250102"/>
    <w:rPr>
      <w:rFonts w:ascii="Times New Roman" w:eastAsiaTheme="majorEastAsia" w:hAnsi="Times New Roman" w:cstheme="majorBidi"/>
      <w:color w:val="595959" w:themeColor="text1" w:themeTint="A6"/>
      <w:lang w:eastAsia="pl-PL"/>
    </w:rPr>
  </w:style>
  <w:style w:type="character" w:customStyle="1" w:styleId="Nagwek8Znak">
    <w:name w:val="Nagłówek 8 Znak"/>
    <w:basedOn w:val="Domylnaczcionkaakapitu"/>
    <w:link w:val="Nagwek8"/>
    <w:uiPriority w:val="9"/>
    <w:semiHidden/>
    <w:rsid w:val="00250102"/>
    <w:rPr>
      <w:rFonts w:ascii="Times New Roman" w:eastAsiaTheme="majorEastAsia" w:hAnsi="Times New Roman" w:cstheme="majorBidi"/>
      <w:i/>
      <w:iCs/>
      <w:color w:val="272727" w:themeColor="text1" w:themeTint="D8"/>
      <w:lang w:eastAsia="pl-PL"/>
    </w:rPr>
  </w:style>
  <w:style w:type="character" w:customStyle="1" w:styleId="Nagwek9Znak">
    <w:name w:val="Nagłówek 9 Znak"/>
    <w:basedOn w:val="Domylnaczcionkaakapitu"/>
    <w:link w:val="Nagwek9"/>
    <w:uiPriority w:val="9"/>
    <w:semiHidden/>
    <w:rsid w:val="00250102"/>
    <w:rPr>
      <w:rFonts w:ascii="Times New Roman" w:eastAsiaTheme="majorEastAsia" w:hAnsi="Times New Roman" w:cstheme="majorBidi"/>
      <w:color w:val="272727" w:themeColor="text1" w:themeTint="D8"/>
      <w:lang w:eastAsia="pl-PL"/>
    </w:rPr>
  </w:style>
  <w:style w:type="paragraph" w:styleId="Tytu">
    <w:name w:val="Title"/>
    <w:basedOn w:val="Normalny"/>
    <w:next w:val="Normalny"/>
    <w:link w:val="TytuZnak"/>
    <w:uiPriority w:val="10"/>
    <w:qFormat/>
    <w:rsid w:val="00250102"/>
    <w:pPr>
      <w:spacing w:before="0" w:after="80" w:line="240" w:lineRule="auto"/>
      <w:contextualSpacing/>
    </w:pPr>
    <w:rPr>
      <w:rFonts w:asciiTheme="majorHAnsi" w:eastAsiaTheme="majorEastAsia" w:hAnsiTheme="majorHAnsi" w:cstheme="majorBidi"/>
      <w:spacing w:val="-10"/>
      <w:kern w:val="28"/>
      <w:sz w:val="56"/>
      <w:szCs w:val="56"/>
      <w:lang w:eastAsia="pl-PL"/>
    </w:rPr>
  </w:style>
  <w:style w:type="character" w:customStyle="1" w:styleId="TytuZnak">
    <w:name w:val="Tytuł Znak"/>
    <w:basedOn w:val="Domylnaczcionkaakapitu"/>
    <w:link w:val="Tytu"/>
    <w:uiPriority w:val="10"/>
    <w:rsid w:val="00250102"/>
    <w:rPr>
      <w:rFonts w:asciiTheme="majorHAnsi" w:eastAsiaTheme="majorEastAsia" w:hAnsiTheme="majorHAnsi" w:cstheme="majorBidi"/>
      <w:spacing w:val="-10"/>
      <w:kern w:val="28"/>
      <w:sz w:val="56"/>
      <w:szCs w:val="56"/>
      <w:lang w:eastAsia="pl-PL"/>
    </w:rPr>
  </w:style>
  <w:style w:type="paragraph" w:styleId="Podtytu">
    <w:name w:val="Subtitle"/>
    <w:basedOn w:val="Normalny"/>
    <w:next w:val="Normalny"/>
    <w:link w:val="PodtytuZnak"/>
    <w:uiPriority w:val="11"/>
    <w:qFormat/>
    <w:rsid w:val="00250102"/>
    <w:pPr>
      <w:numPr>
        <w:ilvl w:val="1"/>
      </w:numPr>
      <w:spacing w:before="0" w:after="160" w:line="240" w:lineRule="auto"/>
    </w:pPr>
    <w:rPr>
      <w:rFonts w:ascii="Times New Roman" w:eastAsiaTheme="majorEastAsia" w:hAnsi="Times New Roman" w:cstheme="majorBidi"/>
      <w:color w:val="595959" w:themeColor="text1" w:themeTint="A6"/>
      <w:spacing w:val="15"/>
      <w:sz w:val="28"/>
      <w:szCs w:val="28"/>
      <w:lang w:eastAsia="pl-PL"/>
    </w:rPr>
  </w:style>
  <w:style w:type="character" w:customStyle="1" w:styleId="PodtytuZnak">
    <w:name w:val="Podtytuł Znak"/>
    <w:basedOn w:val="Domylnaczcionkaakapitu"/>
    <w:link w:val="Podtytu"/>
    <w:uiPriority w:val="11"/>
    <w:rsid w:val="00250102"/>
    <w:rPr>
      <w:rFonts w:ascii="Times New Roman" w:eastAsiaTheme="majorEastAsia" w:hAnsi="Times New Roman" w:cstheme="majorBidi"/>
      <w:color w:val="595959" w:themeColor="text1" w:themeTint="A6"/>
      <w:spacing w:val="15"/>
      <w:sz w:val="28"/>
      <w:szCs w:val="28"/>
      <w:lang w:eastAsia="pl-PL"/>
    </w:rPr>
  </w:style>
  <w:style w:type="paragraph" w:styleId="Cytat">
    <w:name w:val="Quote"/>
    <w:basedOn w:val="Normalny"/>
    <w:next w:val="Normalny"/>
    <w:link w:val="CytatZnak"/>
    <w:uiPriority w:val="29"/>
    <w:qFormat/>
    <w:rsid w:val="00250102"/>
    <w:pPr>
      <w:spacing w:before="160" w:after="160" w:line="240" w:lineRule="auto"/>
      <w:jc w:val="center"/>
    </w:pPr>
    <w:rPr>
      <w:rFonts w:ascii="Times New Roman" w:hAnsi="Times New Roman"/>
      <w:i/>
      <w:iCs/>
      <w:color w:val="404040" w:themeColor="text1" w:themeTint="BF"/>
      <w:lang w:eastAsia="pl-PL"/>
    </w:rPr>
  </w:style>
  <w:style w:type="character" w:customStyle="1" w:styleId="CytatZnak">
    <w:name w:val="Cytat Znak"/>
    <w:basedOn w:val="Domylnaczcionkaakapitu"/>
    <w:link w:val="Cytat"/>
    <w:uiPriority w:val="29"/>
    <w:rsid w:val="00250102"/>
    <w:rPr>
      <w:rFonts w:ascii="Times New Roman" w:hAnsi="Times New Roman"/>
      <w:i/>
      <w:iCs/>
      <w:color w:val="404040" w:themeColor="text1" w:themeTint="BF"/>
      <w:lang w:eastAsia="pl-PL"/>
    </w:rPr>
  </w:style>
  <w:style w:type="character" w:styleId="Wyrnienieintensywne">
    <w:name w:val="Intense Emphasis"/>
    <w:basedOn w:val="Domylnaczcionkaakapitu"/>
    <w:uiPriority w:val="21"/>
    <w:qFormat/>
    <w:rsid w:val="00250102"/>
    <w:rPr>
      <w:i/>
      <w:iCs/>
      <w:color w:val="2E74B5" w:themeColor="accent1" w:themeShade="BF"/>
    </w:rPr>
  </w:style>
  <w:style w:type="paragraph" w:styleId="Cytatintensywny">
    <w:name w:val="Intense Quote"/>
    <w:basedOn w:val="Normalny"/>
    <w:next w:val="Normalny"/>
    <w:link w:val="CytatintensywnyZnak"/>
    <w:uiPriority w:val="30"/>
    <w:qFormat/>
    <w:rsid w:val="00250102"/>
    <w:pPr>
      <w:pBdr>
        <w:top w:val="single" w:sz="4" w:space="10" w:color="2E74B5" w:themeColor="accent1" w:themeShade="BF"/>
        <w:bottom w:val="single" w:sz="4" w:space="10" w:color="2E74B5" w:themeColor="accent1" w:themeShade="BF"/>
      </w:pBdr>
      <w:spacing w:line="240" w:lineRule="auto"/>
      <w:ind w:left="864" w:right="864"/>
      <w:jc w:val="center"/>
    </w:pPr>
    <w:rPr>
      <w:rFonts w:ascii="Times New Roman" w:hAnsi="Times New Roman"/>
      <w:i/>
      <w:iCs/>
      <w:color w:val="2E74B5" w:themeColor="accent1" w:themeShade="BF"/>
      <w:lang w:eastAsia="pl-PL"/>
    </w:rPr>
  </w:style>
  <w:style w:type="character" w:customStyle="1" w:styleId="CytatintensywnyZnak">
    <w:name w:val="Cytat intensywny Znak"/>
    <w:basedOn w:val="Domylnaczcionkaakapitu"/>
    <w:link w:val="Cytatintensywny"/>
    <w:uiPriority w:val="30"/>
    <w:rsid w:val="00250102"/>
    <w:rPr>
      <w:rFonts w:ascii="Times New Roman" w:hAnsi="Times New Roman"/>
      <w:i/>
      <w:iCs/>
      <w:color w:val="2E74B5" w:themeColor="accent1" w:themeShade="BF"/>
      <w:lang w:eastAsia="pl-PL"/>
    </w:rPr>
  </w:style>
  <w:style w:type="character" w:styleId="Odwoanieintensywne">
    <w:name w:val="Intense Reference"/>
    <w:basedOn w:val="Domylnaczcionkaakapitu"/>
    <w:uiPriority w:val="32"/>
    <w:qFormat/>
    <w:rsid w:val="00250102"/>
    <w:rPr>
      <w:b/>
      <w:bCs/>
      <w:smallCaps/>
      <w:color w:val="2E74B5" w:themeColor="accent1" w:themeShade="BF"/>
      <w:spacing w:val="5"/>
    </w:rPr>
  </w:style>
  <w:style w:type="character" w:customStyle="1" w:styleId="AkapitzlistZnak">
    <w:name w:val="Akapit z listą Znak"/>
    <w:aliases w:val="maz_wyliczenie Znak,opis dzialania Znak,K-P_odwolanie Znak,A_wyliczenie Znak,Akapit z listą 1 Znak,Numerowanie Znak,L1 Znak,2 heading Znak,Akapit z listą5 Znak,Nagłowek 3 Znak,Preambuła Znak,Akapit z listą BS Znak,Dot pt Znak"/>
    <w:link w:val="Akapitzlist"/>
    <w:uiPriority w:val="34"/>
    <w:qFormat/>
    <w:locked/>
    <w:rsid w:val="00250102"/>
  </w:style>
  <w:style w:type="paragraph" w:customStyle="1" w:styleId="Default">
    <w:name w:val="Default"/>
    <w:rsid w:val="00250102"/>
    <w:pPr>
      <w:autoSpaceDE w:val="0"/>
      <w:autoSpaceDN w:val="0"/>
      <w:adjustRightInd w:val="0"/>
    </w:pPr>
    <w:rPr>
      <w:rFonts w:eastAsiaTheme="minorHAnsi" w:cs="Calibri"/>
      <w:color w:val="000000"/>
    </w:rPr>
  </w:style>
  <w:style w:type="paragraph" w:styleId="NormalnyWeb">
    <w:name w:val="Normal (Web)"/>
    <w:basedOn w:val="Normalny"/>
    <w:uiPriority w:val="99"/>
    <w:unhideWhenUsed/>
    <w:rsid w:val="00250102"/>
    <w:pPr>
      <w:spacing w:before="0" w:after="0" w:line="240" w:lineRule="auto"/>
    </w:pPr>
    <w:rPr>
      <w:rFonts w:ascii="Times New Roman" w:eastAsia="Calibri" w:hAnsi="Times New Roman"/>
      <w:lang w:eastAsia="pl-PL"/>
    </w:rPr>
  </w:style>
  <w:style w:type="character" w:customStyle="1" w:styleId="TekstdymkaZnak">
    <w:name w:val="Tekst dymka Znak"/>
    <w:basedOn w:val="Domylnaczcionkaakapitu"/>
    <w:link w:val="Tekstdymka"/>
    <w:rsid w:val="00250102"/>
    <w:rPr>
      <w:rFonts w:ascii="Tahoma" w:hAnsi="Tahoma" w:cs="Tahoma"/>
      <w:sz w:val="16"/>
      <w:szCs w:val="16"/>
    </w:rPr>
  </w:style>
  <w:style w:type="paragraph" w:customStyle="1" w:styleId="paragraph">
    <w:name w:val="paragraph"/>
    <w:basedOn w:val="Normalny"/>
    <w:rsid w:val="00250102"/>
    <w:pPr>
      <w:spacing w:before="100" w:beforeAutospacing="1" w:after="100" w:afterAutospacing="1" w:line="240" w:lineRule="auto"/>
    </w:pPr>
    <w:rPr>
      <w:rFonts w:ascii="Times New Roman" w:hAnsi="Times New Roman"/>
      <w:lang w:eastAsia="pl-PL"/>
    </w:rPr>
  </w:style>
  <w:style w:type="character" w:customStyle="1" w:styleId="normaltextrun">
    <w:name w:val="normaltextrun"/>
    <w:basedOn w:val="Domylnaczcionkaakapitu"/>
    <w:rsid w:val="00250102"/>
  </w:style>
  <w:style w:type="character" w:customStyle="1" w:styleId="eop">
    <w:name w:val="eop"/>
    <w:basedOn w:val="Domylnaczcionkaakapitu"/>
    <w:rsid w:val="00250102"/>
  </w:style>
  <w:style w:type="character" w:customStyle="1" w:styleId="spellingerror">
    <w:name w:val="spellingerror"/>
    <w:basedOn w:val="Domylnaczcionkaakapitu"/>
    <w:rsid w:val="00250102"/>
  </w:style>
  <w:style w:type="character" w:customStyle="1" w:styleId="Nierozpoznanawzmianka1">
    <w:name w:val="Nierozpoznana wzmianka1"/>
    <w:basedOn w:val="Domylnaczcionkaakapitu"/>
    <w:uiPriority w:val="99"/>
    <w:unhideWhenUsed/>
    <w:rsid w:val="00250102"/>
    <w:rPr>
      <w:color w:val="605E5C"/>
      <w:shd w:val="clear" w:color="auto" w:fill="E1DFDD"/>
    </w:rPr>
  </w:style>
  <w:style w:type="character" w:customStyle="1" w:styleId="Wzmianka1">
    <w:name w:val="Wzmianka1"/>
    <w:basedOn w:val="Domylnaczcionkaakapitu"/>
    <w:uiPriority w:val="99"/>
    <w:unhideWhenUsed/>
    <w:rsid w:val="00250102"/>
    <w:rPr>
      <w:color w:val="2B579A"/>
      <w:shd w:val="clear" w:color="auto" w:fill="E1DFDD"/>
    </w:rPr>
  </w:style>
  <w:style w:type="character" w:customStyle="1" w:styleId="apple-converted-space">
    <w:name w:val="apple-converted-space"/>
    <w:basedOn w:val="Domylnaczcionkaakapitu"/>
    <w:rsid w:val="00250102"/>
  </w:style>
  <w:style w:type="table" w:customStyle="1" w:styleId="Tabela-EleganckiAW">
    <w:name w:val="Tabela - Elegancki AW"/>
    <w:basedOn w:val="Tabela-Elegancki"/>
    <w:uiPriority w:val="99"/>
    <w:rsid w:val="00250102"/>
    <w:pPr>
      <w:suppressAutoHyphens/>
      <w:spacing w:after="120" w:line="276" w:lineRule="auto"/>
      <w:contextualSpacing/>
      <w:jc w:val="both"/>
    </w:pPr>
    <w:rPr>
      <w:sz w:val="18"/>
      <w:szCs w:val="20"/>
      <w:lang w:eastAsia="pl-PL"/>
    </w:rPr>
    <w:tblPr>
      <w:jc w:val="center"/>
    </w:tblPr>
    <w:trPr>
      <w:jc w:val="center"/>
    </w:trPr>
    <w:tcPr>
      <w:vAlign w:val="center"/>
    </w:tcPr>
    <w:tblStylePr w:type="firstRow">
      <w:pPr>
        <w:wordWrap/>
        <w:spacing w:beforeLines="0" w:beforeAutospacing="0" w:afterLines="0" w:afterAutospacing="0" w:line="276" w:lineRule="auto"/>
        <w:jc w:val="center"/>
      </w:pPr>
      <w:rPr>
        <w:rFonts w:ascii="Calibri" w:hAnsi="Calibri"/>
        <w:b/>
        <w:i w:val="0"/>
        <w:caps/>
        <w:color w:val="auto"/>
        <w:sz w:val="18"/>
      </w:rPr>
      <w:tblPr/>
      <w:trPr>
        <w:cantSplit w:val="0"/>
        <w:tblHeader/>
      </w:trPr>
      <w:tcPr>
        <w:tcBorders>
          <w:tl2br w:val="none" w:sz="0" w:space="0" w:color="auto"/>
          <w:tr2bl w:val="none" w:sz="0" w:space="0" w:color="auto"/>
        </w:tcBorders>
        <w:shd w:val="clear" w:color="auto" w:fill="BFBFBF"/>
      </w:tcPr>
    </w:tblStylePr>
  </w:style>
  <w:style w:type="paragraph" w:styleId="Legenda">
    <w:name w:val="caption"/>
    <w:aliases w:val="Podpis pod rysunkiem lub tabelą,Podpis pod rysunkiem,legenda"/>
    <w:basedOn w:val="Normalny"/>
    <w:next w:val="Normalny"/>
    <w:uiPriority w:val="35"/>
    <w:qFormat/>
    <w:rsid w:val="00250102"/>
    <w:pPr>
      <w:spacing w:before="0" w:after="120" w:line="276" w:lineRule="auto"/>
      <w:contextualSpacing/>
      <w:jc w:val="both"/>
    </w:pPr>
    <w:rPr>
      <w:rFonts w:eastAsia="MS Mincho"/>
      <w:b/>
      <w:bCs/>
      <w:sz w:val="22"/>
      <w:szCs w:val="20"/>
      <w:lang w:eastAsia="ja-JP"/>
    </w:rPr>
  </w:style>
  <w:style w:type="table" w:styleId="Tabela-Elegancki">
    <w:name w:val="Table Elegant"/>
    <w:basedOn w:val="Standardowy"/>
    <w:uiPriority w:val="99"/>
    <w:semiHidden/>
    <w:unhideWhenUsed/>
    <w:rsid w:val="00250102"/>
    <w:rPr>
      <w:rFonts w:asciiTheme="minorHAnsi" w:eastAsiaTheme="minorHAnsi" w:hAnsiTheme="minorHAnsi" w:cstheme="minorBidi"/>
      <w:kern w:val="2"/>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HTML-kod">
    <w:name w:val="HTML Code"/>
    <w:basedOn w:val="Domylnaczcionkaakapitu"/>
    <w:uiPriority w:val="99"/>
    <w:semiHidden/>
    <w:unhideWhenUsed/>
    <w:rsid w:val="00ED6474"/>
    <w:rPr>
      <w:rFonts w:ascii="Courier New" w:eastAsia="Times New Roman" w:hAnsi="Courier New" w:cs="Courier New" w:hint="default"/>
      <w:sz w:val="20"/>
      <w:szCs w:val="20"/>
    </w:rPr>
  </w:style>
  <w:style w:type="paragraph" w:customStyle="1" w:styleId="msonormal0">
    <w:name w:val="msonormal"/>
    <w:basedOn w:val="Normalny"/>
    <w:uiPriority w:val="99"/>
    <w:semiHidden/>
    <w:rsid w:val="00ED6474"/>
    <w:pPr>
      <w:spacing w:before="100" w:beforeAutospacing="1" w:after="100" w:afterAutospacing="1" w:line="240" w:lineRule="auto"/>
    </w:pPr>
    <w:rPr>
      <w:rFonts w:ascii="Times New Roman" w:hAnsi="Times New Roman"/>
      <w:lang w:eastAsia="pl-PL"/>
    </w:rPr>
  </w:style>
  <w:style w:type="paragraph" w:styleId="Spistreci1">
    <w:name w:val="toc 1"/>
    <w:basedOn w:val="Normalny"/>
    <w:next w:val="Normalny"/>
    <w:autoRedefine/>
    <w:uiPriority w:val="39"/>
    <w:unhideWhenUsed/>
    <w:rsid w:val="00ED6474"/>
    <w:pPr>
      <w:spacing w:before="120" w:after="120"/>
    </w:pPr>
    <w:rPr>
      <w:rFonts w:asciiTheme="minorHAnsi" w:hAnsiTheme="minorHAnsi" w:cstheme="minorHAnsi"/>
      <w:b/>
      <w:bCs/>
      <w:caps/>
      <w:sz w:val="20"/>
      <w:szCs w:val="20"/>
    </w:rPr>
  </w:style>
  <w:style w:type="paragraph" w:styleId="Spistreci2">
    <w:name w:val="toc 2"/>
    <w:basedOn w:val="Normalny"/>
    <w:next w:val="Normalny"/>
    <w:autoRedefine/>
    <w:uiPriority w:val="39"/>
    <w:unhideWhenUsed/>
    <w:rsid w:val="00ED6474"/>
    <w:pPr>
      <w:spacing w:before="0" w:after="0"/>
      <w:ind w:left="240"/>
    </w:pPr>
    <w:rPr>
      <w:rFonts w:asciiTheme="minorHAnsi" w:hAnsiTheme="minorHAnsi" w:cstheme="minorHAnsi"/>
      <w:smallCaps/>
      <w:sz w:val="20"/>
      <w:szCs w:val="20"/>
    </w:rPr>
  </w:style>
  <w:style w:type="paragraph" w:styleId="Spistreci3">
    <w:name w:val="toc 3"/>
    <w:basedOn w:val="Normalny"/>
    <w:next w:val="Normalny"/>
    <w:autoRedefine/>
    <w:unhideWhenUsed/>
    <w:rsid w:val="00ED6474"/>
    <w:pPr>
      <w:spacing w:before="0" w:after="0"/>
      <w:ind w:left="480"/>
    </w:pPr>
    <w:rPr>
      <w:rFonts w:asciiTheme="minorHAnsi" w:hAnsiTheme="minorHAnsi" w:cstheme="minorHAnsi"/>
      <w:i/>
      <w:iCs/>
      <w:sz w:val="20"/>
      <w:szCs w:val="20"/>
    </w:rPr>
  </w:style>
  <w:style w:type="paragraph" w:styleId="Spistreci4">
    <w:name w:val="toc 4"/>
    <w:basedOn w:val="Normalny"/>
    <w:next w:val="Normalny"/>
    <w:autoRedefine/>
    <w:unhideWhenUsed/>
    <w:rsid w:val="00ED6474"/>
    <w:pPr>
      <w:spacing w:before="0" w:after="0"/>
      <w:ind w:left="720"/>
    </w:pPr>
    <w:rPr>
      <w:rFonts w:asciiTheme="minorHAnsi" w:hAnsiTheme="minorHAnsi" w:cstheme="minorHAnsi"/>
      <w:sz w:val="18"/>
      <w:szCs w:val="18"/>
    </w:rPr>
  </w:style>
  <w:style w:type="paragraph" w:styleId="Spistreci5">
    <w:name w:val="toc 5"/>
    <w:basedOn w:val="Normalny"/>
    <w:next w:val="Normalny"/>
    <w:autoRedefine/>
    <w:unhideWhenUsed/>
    <w:rsid w:val="00ED6474"/>
    <w:pPr>
      <w:spacing w:before="0" w:after="0"/>
      <w:ind w:left="960"/>
    </w:pPr>
    <w:rPr>
      <w:rFonts w:asciiTheme="minorHAnsi" w:hAnsiTheme="minorHAnsi" w:cstheme="minorHAnsi"/>
      <w:sz w:val="18"/>
      <w:szCs w:val="18"/>
    </w:rPr>
  </w:style>
  <w:style w:type="paragraph" w:styleId="Spistreci6">
    <w:name w:val="toc 6"/>
    <w:basedOn w:val="Normalny"/>
    <w:next w:val="Normalny"/>
    <w:autoRedefine/>
    <w:unhideWhenUsed/>
    <w:rsid w:val="00ED6474"/>
    <w:pPr>
      <w:spacing w:before="0" w:after="0"/>
      <w:ind w:left="1200"/>
    </w:pPr>
    <w:rPr>
      <w:rFonts w:asciiTheme="minorHAnsi" w:hAnsiTheme="minorHAnsi" w:cstheme="minorHAnsi"/>
      <w:sz w:val="18"/>
      <w:szCs w:val="18"/>
    </w:rPr>
  </w:style>
  <w:style w:type="paragraph" w:styleId="Spistreci7">
    <w:name w:val="toc 7"/>
    <w:basedOn w:val="Normalny"/>
    <w:next w:val="Normalny"/>
    <w:autoRedefine/>
    <w:unhideWhenUsed/>
    <w:rsid w:val="00ED6474"/>
    <w:pPr>
      <w:spacing w:before="0" w:after="0"/>
      <w:ind w:left="1440"/>
    </w:pPr>
    <w:rPr>
      <w:rFonts w:asciiTheme="minorHAnsi" w:hAnsiTheme="minorHAnsi" w:cstheme="minorHAnsi"/>
      <w:sz w:val="18"/>
      <w:szCs w:val="18"/>
    </w:rPr>
  </w:style>
  <w:style w:type="paragraph" w:styleId="Spistreci8">
    <w:name w:val="toc 8"/>
    <w:basedOn w:val="Normalny"/>
    <w:next w:val="Normalny"/>
    <w:autoRedefine/>
    <w:unhideWhenUsed/>
    <w:rsid w:val="00ED6474"/>
    <w:pPr>
      <w:spacing w:before="0" w:after="0"/>
      <w:ind w:left="1680"/>
    </w:pPr>
    <w:rPr>
      <w:rFonts w:asciiTheme="minorHAnsi" w:hAnsiTheme="minorHAnsi" w:cstheme="minorHAnsi"/>
      <w:sz w:val="18"/>
      <w:szCs w:val="18"/>
    </w:rPr>
  </w:style>
  <w:style w:type="paragraph" w:styleId="Spistreci9">
    <w:name w:val="toc 9"/>
    <w:basedOn w:val="Normalny"/>
    <w:next w:val="Normalny"/>
    <w:autoRedefine/>
    <w:unhideWhenUsed/>
    <w:rsid w:val="00ED6474"/>
    <w:pPr>
      <w:spacing w:before="0" w:after="0"/>
      <w:ind w:left="1920"/>
    </w:pPr>
    <w:rPr>
      <w:rFonts w:asciiTheme="minorHAnsi" w:hAnsiTheme="minorHAnsi" w:cstheme="minorHAnsi"/>
      <w:sz w:val="18"/>
      <w:szCs w:val="18"/>
    </w:rPr>
  </w:style>
  <w:style w:type="paragraph" w:styleId="Nagwekspisutreci">
    <w:name w:val="TOC Heading"/>
    <w:basedOn w:val="Nagwek1"/>
    <w:next w:val="Normalny"/>
    <w:uiPriority w:val="39"/>
    <w:unhideWhenUsed/>
    <w:qFormat/>
    <w:rsid w:val="00F22906"/>
    <w:pPr>
      <w:spacing w:before="240" w:after="0" w:line="259" w:lineRule="auto"/>
      <w:outlineLvl w:val="9"/>
    </w:pPr>
    <w:rPr>
      <w:rFonts w:asciiTheme="majorHAnsi" w:hAnsiTheme="majorHAnsi"/>
      <w:b w:val="0"/>
      <w:bCs w:val="0"/>
      <w:color w:val="2E74B5" w:themeColor="accent1" w:themeShade="BF"/>
      <w:sz w:val="32"/>
      <w:szCs w:val="32"/>
      <w:lang w:eastAsia="pl-PL"/>
    </w:rPr>
  </w:style>
  <w:style w:type="paragraph" w:styleId="Bezodstpw">
    <w:name w:val="No Spacing"/>
    <w:uiPriority w:val="1"/>
    <w:qFormat/>
    <w:rsid w:val="00333D8A"/>
    <w:rPr>
      <w:rFonts w:asciiTheme="minorHAnsi" w:eastAsiaTheme="minorHAnsi" w:hAnsiTheme="minorHAnsi" w:cstheme="minorBidi"/>
      <w:kern w:val="2"/>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ee5f0c2-8058-4274-a625-611a6a34604d" xsi:nil="true"/>
    <lcf76f155ced4ddcb4097134ff3c332f xmlns="0dd89f5d-ed21-4c6e-8756-c49d8958fa2c">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D98E4BE26503C343A8433A76FA809E23" ma:contentTypeVersion="14" ma:contentTypeDescription="Utwórz nowy dokument." ma:contentTypeScope="" ma:versionID="21a724006d980a96f91a89b99e038d28">
  <xsd:schema xmlns:xsd="http://www.w3.org/2001/XMLSchema" xmlns:xs="http://www.w3.org/2001/XMLSchema" xmlns:p="http://schemas.microsoft.com/office/2006/metadata/properties" xmlns:ns2="0dd89f5d-ed21-4c6e-8756-c49d8958fa2c" xmlns:ns3="fee5f0c2-8058-4274-a625-611a6a34604d" targetNamespace="http://schemas.microsoft.com/office/2006/metadata/properties" ma:root="true" ma:fieldsID="380269fbde29fba79be040f86ba3cfaa" ns2:_="" ns3:_="">
    <xsd:import namespace="0dd89f5d-ed21-4c6e-8756-c49d8958fa2c"/>
    <xsd:import namespace="fee5f0c2-8058-4274-a625-611a6a34604d"/>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d89f5d-ed21-4c6e-8756-c49d8958fa2c"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Tagi obrazów" ma:readOnly="false" ma:fieldId="{5cf76f15-5ced-4ddc-b409-7134ff3c332f}" ma:taxonomyMulti="true" ma:sspId="cc6f6cad-d038-4c8c-a53d-3cb4c28787a9"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ee5f0c2-8058-4274-a625-611a6a34604d"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08e31eb5-e8b2-4cf5-919b-bc2624734d0e}" ma:internalName="TaxCatchAll" ma:showField="CatchAllData" ma:web="fee5f0c2-8058-4274-a625-611a6a34604d">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52EAB40-1884-4B1B-8BA3-63849A13491F}">
  <ds:schemaRefs>
    <ds:schemaRef ds:uri="http://schemas.microsoft.com/sharepoint/v3/contenttype/forms"/>
  </ds:schemaRefs>
</ds:datastoreItem>
</file>

<file path=customXml/itemProps2.xml><?xml version="1.0" encoding="utf-8"?>
<ds:datastoreItem xmlns:ds="http://schemas.openxmlformats.org/officeDocument/2006/customXml" ds:itemID="{231452AC-8333-44F3-A31A-5E2D265146F8}">
  <ds:schemaRefs>
    <ds:schemaRef ds:uri="http://schemas.microsoft.com/office/2006/metadata/properties"/>
    <ds:schemaRef ds:uri="http://schemas.microsoft.com/office/infopath/2007/PartnerControls"/>
    <ds:schemaRef ds:uri="fee5f0c2-8058-4274-a625-611a6a34604d"/>
    <ds:schemaRef ds:uri="0dd89f5d-ed21-4c6e-8756-c49d8958fa2c"/>
  </ds:schemaRefs>
</ds:datastoreItem>
</file>

<file path=customXml/itemProps3.xml><?xml version="1.0" encoding="utf-8"?>
<ds:datastoreItem xmlns:ds="http://schemas.openxmlformats.org/officeDocument/2006/customXml" ds:itemID="{9328BB50-5E96-4A59-B439-0392E772ADA2}">
  <ds:schemaRefs>
    <ds:schemaRef ds:uri="http://schemas.openxmlformats.org/officeDocument/2006/bibliography"/>
  </ds:schemaRefs>
</ds:datastoreItem>
</file>

<file path=customXml/itemProps4.xml><?xml version="1.0" encoding="utf-8"?>
<ds:datastoreItem xmlns:ds="http://schemas.openxmlformats.org/officeDocument/2006/customXml" ds:itemID="{E6368902-15A0-4705-9842-267C45A4C8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d89f5d-ed21-4c6e-8756-c49d8958fa2c"/>
    <ds:schemaRef ds:uri="fee5f0c2-8058-4274-a625-611a6a3460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401</TotalTime>
  <Pages>46</Pages>
  <Words>15419</Words>
  <Characters>92515</Characters>
  <Application>Microsoft Office Word</Application>
  <DocSecurity>0</DocSecurity>
  <Lines>770</Lines>
  <Paragraphs>215</Paragraphs>
  <ScaleCrop>false</ScaleCrop>
  <HeadingPairs>
    <vt:vector size="2" baseType="variant">
      <vt:variant>
        <vt:lpstr>Tytuł</vt:lpstr>
      </vt:variant>
      <vt:variant>
        <vt:i4>1</vt:i4>
      </vt:variant>
    </vt:vector>
  </HeadingPairs>
  <TitlesOfParts>
    <vt:vector size="1" baseType="lpstr">
      <vt:lpstr>Pismo CPPC_FERC</vt:lpstr>
    </vt:vector>
  </TitlesOfParts>
  <Company>MRR</Company>
  <LinksUpToDate>false</LinksUpToDate>
  <CharactersWithSpaces>107719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Pismo CPPC_FERC</dc:title>
  <dc:creator>Soon</dc:creator>
  <cp:lastModifiedBy>Krzysztof Skibiński</cp:lastModifiedBy>
  <cp:revision>19</cp:revision>
  <cp:lastPrinted>2018-03-26T09:55:00Z</cp:lastPrinted>
  <dcterms:created xsi:type="dcterms:W3CDTF">2025-12-12T21:47:00Z</dcterms:created>
  <dcterms:modified xsi:type="dcterms:W3CDTF">2026-02-18T10:41:00Z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0x010100D98E4BE26503C343A8433A76FA809E23</vt:lpwstr>
  </property>
  <property fmtid="{D5CDD505-2E9C-101B-9397-08002B2CF9AE}" pid="3" name="MediaServiceImageTags">
    <vt:lpwstr/>
  </property>
</Properties>
</file>