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9703" w:type="dxa"/>
        <w:tblInd w:w="250" w:type="dxa"/>
        <w:tblLayout w:type="fixed"/>
        <w:tblLook w:val="0000" w:firstRow="0" w:lastRow="0" w:firstColumn="0" w:lastColumn="0" w:noHBand="0" w:noVBand="0"/>
      </w:tblPr>
      <w:tblGrid>
        <w:gridCol w:w="425"/>
        <w:gridCol w:w="142"/>
        <w:gridCol w:w="6379"/>
        <w:gridCol w:w="1276"/>
        <w:gridCol w:w="2409"/>
        <w:gridCol w:w="9072"/>
      </w:tblGrid>
      <w:tr w:rsidR="00E61217" w:rsidRPr="003A413A" w:rsidTr="005204B0">
        <w:trPr>
          <w:gridAfter w:val="1"/>
          <w:wAfter w:w="9072" w:type="dxa"/>
          <w:trHeight w:val="569"/>
        </w:trPr>
        <w:tc>
          <w:tcPr>
            <w:tcW w:w="1063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1217" w:rsidRPr="005204B0" w:rsidRDefault="00E61217">
            <w:pPr>
              <w:snapToGrid w:val="0"/>
              <w:rPr>
                <w:rFonts w:eastAsia="Times New Roman" w:cs="Times New Roman"/>
                <w:bCs/>
                <w:color w:val="auto"/>
                <w:sz w:val="10"/>
                <w:szCs w:val="10"/>
                <w:lang w:val="pl-PL" w:eastAsia="ar-SA"/>
              </w:rPr>
            </w:pPr>
          </w:p>
          <w:p w:rsidR="003826BA" w:rsidRPr="005204B0" w:rsidRDefault="00B42726" w:rsidP="003826BA">
            <w:pPr>
              <w:snapToGrid w:val="0"/>
              <w:jc w:val="center"/>
              <w:rPr>
                <w:rFonts w:cs="Times New Roman"/>
                <w:lang w:val="pl-PL"/>
              </w:rPr>
            </w:pPr>
            <w:r w:rsidRPr="005204B0">
              <w:rPr>
                <w:rFonts w:cs="Times New Roman"/>
                <w:lang w:val="pl-PL"/>
              </w:rPr>
              <w:t>SPECYFIKACJA TECHNICZNA -</w:t>
            </w:r>
            <w:r w:rsidR="0028618A" w:rsidRPr="005204B0">
              <w:rPr>
                <w:rFonts w:cs="Times New Roman"/>
                <w:lang w:val="pl-PL"/>
              </w:rPr>
              <w:t xml:space="preserve"> </w:t>
            </w:r>
            <w:r w:rsidRPr="005204B0">
              <w:rPr>
                <w:rFonts w:cs="Times New Roman"/>
                <w:lang w:val="pl-PL"/>
              </w:rPr>
              <w:t xml:space="preserve">ANALIZATORA DO </w:t>
            </w:r>
            <w:r w:rsidR="003826BA" w:rsidRPr="005204B0">
              <w:rPr>
                <w:rFonts w:cs="Times New Roman"/>
                <w:lang w:val="pl-PL"/>
              </w:rPr>
              <w:t>KOAGULACJI,</w:t>
            </w:r>
          </w:p>
          <w:p w:rsidR="00933219" w:rsidRPr="005204B0" w:rsidRDefault="003826BA" w:rsidP="003826BA">
            <w:pPr>
              <w:snapToGrid w:val="0"/>
              <w:jc w:val="center"/>
              <w:rPr>
                <w:rFonts w:cs="Times New Roman"/>
                <w:lang w:val="pl-PL"/>
              </w:rPr>
            </w:pPr>
            <w:r w:rsidRPr="005204B0">
              <w:rPr>
                <w:rFonts w:cs="Times New Roman"/>
                <w:lang w:val="pl-PL"/>
              </w:rPr>
              <w:t xml:space="preserve"> ODCZYNNIKÓW I MATERIAŁÓW ZUŻYWALNYCH I</w:t>
            </w:r>
          </w:p>
        </w:tc>
      </w:tr>
      <w:tr w:rsidR="00AF5C9B" w:rsidRPr="003A413A" w:rsidTr="005204B0">
        <w:trPr>
          <w:gridAfter w:val="1"/>
          <w:wAfter w:w="9072" w:type="dxa"/>
          <w:trHeight w:val="453"/>
        </w:trPr>
        <w:tc>
          <w:tcPr>
            <w:tcW w:w="10631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F5C9B" w:rsidRPr="005204B0" w:rsidRDefault="00AF5C9B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 w:rsidRPr="005204B0">
              <w:rPr>
                <w:rFonts w:eastAsia="Times New Roman" w:cs="Times New Roman"/>
                <w:color w:val="auto"/>
                <w:lang w:val="pl-PL" w:eastAsia="ar-SA"/>
              </w:rPr>
              <w:t>Informacje ogólne dotyczące przedmiotu zamówienia</w:t>
            </w:r>
          </w:p>
        </w:tc>
      </w:tr>
      <w:tr w:rsidR="00462772" w:rsidRPr="003A413A" w:rsidTr="005204B0">
        <w:trPr>
          <w:gridAfter w:val="1"/>
          <w:wAfter w:w="9072" w:type="dxa"/>
          <w:trHeight w:val="558"/>
        </w:trPr>
        <w:tc>
          <w:tcPr>
            <w:tcW w:w="6946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2772" w:rsidRPr="005204B0" w:rsidRDefault="00462772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 w:rsidRPr="005204B0">
              <w:rPr>
                <w:rFonts w:eastAsia="Times New Roman" w:cs="Times New Roman"/>
                <w:color w:val="auto"/>
                <w:lang w:val="pl-PL" w:eastAsia="ar-SA"/>
              </w:rPr>
              <w:t>Dane techniczne</w:t>
            </w:r>
          </w:p>
        </w:tc>
        <w:tc>
          <w:tcPr>
            <w:tcW w:w="3685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2772" w:rsidRPr="003A413A" w:rsidRDefault="00462772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 w:rsidRPr="00462772">
              <w:rPr>
                <w:rFonts w:eastAsia="Times New Roman" w:cs="Times New Roman"/>
                <w:color w:val="auto"/>
                <w:lang w:val="pl-PL" w:eastAsia="ar-SA"/>
              </w:rPr>
              <w:t>Dane techniczne oferowane – podać / opisać *</w:t>
            </w:r>
          </w:p>
        </w:tc>
      </w:tr>
      <w:tr w:rsidR="00E61217" w:rsidRPr="003A413A" w:rsidTr="005204B0">
        <w:trPr>
          <w:gridAfter w:val="1"/>
          <w:wAfter w:w="9072" w:type="dxa"/>
          <w:trHeight w:val="693"/>
        </w:trPr>
        <w:tc>
          <w:tcPr>
            <w:tcW w:w="4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1217" w:rsidRPr="005204B0" w:rsidRDefault="00E61217" w:rsidP="002105F9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 w:rsidRPr="005204B0">
              <w:rPr>
                <w:rFonts w:eastAsia="Times New Roman" w:cs="Times New Roman"/>
                <w:color w:val="auto"/>
                <w:lang w:val="pl-PL" w:eastAsia="ar-SA"/>
              </w:rPr>
              <w:t>1.</w:t>
            </w:r>
          </w:p>
        </w:tc>
        <w:tc>
          <w:tcPr>
            <w:tcW w:w="6521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1217" w:rsidRPr="005204B0" w:rsidRDefault="001506C2" w:rsidP="001506C2">
            <w:pPr>
              <w:snapToGrid w:val="0"/>
              <w:rPr>
                <w:rFonts w:eastAsia="Times New Roman" w:cs="Times New Roman"/>
                <w:color w:val="auto"/>
                <w:lang w:val="pl-PL" w:eastAsia="ar-SA"/>
              </w:rPr>
            </w:pPr>
            <w:r w:rsidRPr="005204B0">
              <w:rPr>
                <w:rFonts w:eastAsia="Times New Roman" w:cs="Times New Roman"/>
                <w:color w:val="auto"/>
                <w:lang w:val="pl-PL" w:eastAsia="ar-SA"/>
              </w:rPr>
              <w:t>Nazwa oferowanego urządzenia / Nazwa handlowa / Typ / Model / Producent</w:t>
            </w:r>
          </w:p>
        </w:tc>
        <w:tc>
          <w:tcPr>
            <w:tcW w:w="3685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1217" w:rsidRPr="003A413A" w:rsidRDefault="00E61217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AB0A20" w:rsidRPr="003A413A" w:rsidTr="005204B0">
        <w:trPr>
          <w:gridAfter w:val="1"/>
          <w:wAfter w:w="9072" w:type="dxa"/>
          <w:trHeight w:val="561"/>
        </w:trPr>
        <w:tc>
          <w:tcPr>
            <w:tcW w:w="4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B0A20" w:rsidRPr="005204B0" w:rsidRDefault="001506C2" w:rsidP="002105F9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 w:rsidRPr="005204B0">
              <w:rPr>
                <w:rFonts w:eastAsia="Times New Roman" w:cs="Times New Roman"/>
                <w:color w:val="auto"/>
                <w:lang w:val="pl-PL" w:eastAsia="ar-SA"/>
              </w:rPr>
              <w:t>2</w:t>
            </w:r>
            <w:r w:rsidR="003806BC" w:rsidRPr="005204B0">
              <w:rPr>
                <w:rFonts w:eastAsia="Times New Roman" w:cs="Times New Roman"/>
                <w:color w:val="auto"/>
                <w:lang w:val="pl-PL" w:eastAsia="ar-SA"/>
              </w:rPr>
              <w:t>.</w:t>
            </w:r>
          </w:p>
        </w:tc>
        <w:tc>
          <w:tcPr>
            <w:tcW w:w="6521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B0A20" w:rsidRPr="005204B0" w:rsidRDefault="00603708" w:rsidP="00603708">
            <w:pPr>
              <w:snapToGrid w:val="0"/>
              <w:jc w:val="both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 xml:space="preserve">Nowy, </w:t>
            </w:r>
            <w:r w:rsidR="00763626" w:rsidRPr="005204B0">
              <w:rPr>
                <w:rFonts w:eastAsia="Times New Roman" w:cs="Times New Roman"/>
                <w:color w:val="auto"/>
                <w:lang w:val="pl-PL" w:eastAsia="ar-SA"/>
              </w:rPr>
              <w:t>Rok produkcji od 202</w:t>
            </w:r>
            <w:r w:rsidR="003826BA" w:rsidRPr="005204B0">
              <w:rPr>
                <w:rFonts w:eastAsia="Times New Roman" w:cs="Times New Roman"/>
                <w:color w:val="auto"/>
                <w:lang w:val="pl-PL" w:eastAsia="ar-SA"/>
              </w:rPr>
              <w:t>5</w:t>
            </w:r>
            <w:r w:rsidR="001506C2" w:rsidRPr="005204B0">
              <w:rPr>
                <w:rFonts w:eastAsia="Times New Roman" w:cs="Times New Roman"/>
                <w:color w:val="auto"/>
                <w:lang w:val="pl-PL" w:eastAsia="ar-SA"/>
              </w:rPr>
              <w:t>; Kraj pochodzenia;</w:t>
            </w:r>
          </w:p>
        </w:tc>
        <w:tc>
          <w:tcPr>
            <w:tcW w:w="3685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A20" w:rsidRPr="003A413A" w:rsidRDefault="00AB0A20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D92FB3" w:rsidRPr="003A413A" w:rsidTr="005204B0">
        <w:trPr>
          <w:gridAfter w:val="1"/>
          <w:wAfter w:w="9072" w:type="dxa"/>
          <w:trHeight w:val="413"/>
        </w:trPr>
        <w:tc>
          <w:tcPr>
            <w:tcW w:w="10631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92FB3" w:rsidRPr="005204B0" w:rsidRDefault="00D92FB3" w:rsidP="002105F9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 w:rsidRPr="005204B0">
              <w:rPr>
                <w:rFonts w:eastAsia="Times New Roman" w:cs="Times New Roman"/>
                <w:color w:val="auto"/>
                <w:lang w:val="pl-PL" w:eastAsia="ar-SA"/>
              </w:rPr>
              <w:t>Szczegółowe wymagania</w:t>
            </w:r>
          </w:p>
        </w:tc>
      </w:tr>
      <w:tr w:rsidR="004A24D8" w:rsidRPr="003A413A" w:rsidTr="005204B0">
        <w:trPr>
          <w:gridAfter w:val="1"/>
          <w:wAfter w:w="9072" w:type="dxa"/>
          <w:trHeight w:val="562"/>
        </w:trPr>
        <w:tc>
          <w:tcPr>
            <w:tcW w:w="6946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4D8" w:rsidRPr="005204B0" w:rsidRDefault="004A24D8" w:rsidP="00506555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 w:rsidRPr="005204B0">
              <w:rPr>
                <w:rFonts w:eastAsia="Times New Roman" w:cs="Times New Roman"/>
                <w:color w:val="auto"/>
                <w:lang w:val="pl-PL" w:eastAsia="ar-SA"/>
              </w:rPr>
              <w:t>Opis parametrów odczynników i sprzętu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EB8" w:rsidRPr="003A413A" w:rsidRDefault="004A24D8" w:rsidP="00A54C7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 w:rsidRPr="003A413A">
              <w:rPr>
                <w:rFonts w:eastAsia="Times New Roman" w:cs="Times New Roman"/>
                <w:color w:val="auto"/>
                <w:lang w:val="pl-PL" w:eastAsia="ar-SA"/>
              </w:rPr>
              <w:t xml:space="preserve">Parametry </w:t>
            </w:r>
            <w:r w:rsidR="00A54C73">
              <w:rPr>
                <w:rFonts w:eastAsia="Times New Roman" w:cs="Times New Roman"/>
                <w:color w:val="auto"/>
                <w:lang w:val="pl-PL" w:eastAsia="ar-SA"/>
              </w:rPr>
              <w:t>wymagane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4D8" w:rsidRPr="003A413A" w:rsidRDefault="00665EB8" w:rsidP="00A54C7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Parametry oferowane</w:t>
            </w:r>
            <w:r w:rsidR="00A54C73">
              <w:rPr>
                <w:rFonts w:eastAsia="Times New Roman" w:cs="Times New Roman"/>
                <w:color w:val="auto"/>
                <w:lang w:val="pl-PL" w:eastAsia="ar-SA"/>
              </w:rPr>
              <w:t xml:space="preserve"> </w:t>
            </w:r>
            <w:r>
              <w:rPr>
                <w:rFonts w:eastAsia="Times New Roman" w:cs="Times New Roman"/>
                <w:color w:val="auto"/>
                <w:lang w:val="pl-PL" w:eastAsia="ar-SA"/>
              </w:rPr>
              <w:t>podać</w:t>
            </w:r>
            <w:r w:rsidR="00A54C73">
              <w:rPr>
                <w:rFonts w:eastAsia="Times New Roman" w:cs="Times New Roman"/>
                <w:color w:val="auto"/>
                <w:lang w:val="pl-PL" w:eastAsia="ar-SA"/>
              </w:rPr>
              <w:t xml:space="preserve">/ </w:t>
            </w:r>
            <w:r>
              <w:rPr>
                <w:rFonts w:eastAsia="Times New Roman" w:cs="Times New Roman"/>
                <w:color w:val="auto"/>
                <w:lang w:val="pl-PL" w:eastAsia="ar-SA"/>
              </w:rPr>
              <w:t>opisać*</w:t>
            </w:r>
          </w:p>
        </w:tc>
      </w:tr>
      <w:tr w:rsidR="004A24D8" w:rsidRPr="003A413A" w:rsidTr="005204B0">
        <w:trPr>
          <w:gridAfter w:val="1"/>
          <w:wAfter w:w="9072" w:type="dxa"/>
          <w:trHeight w:val="981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4D8" w:rsidRPr="005204B0" w:rsidRDefault="004A24D8" w:rsidP="002105F9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 w:rsidRPr="005204B0">
              <w:rPr>
                <w:rFonts w:eastAsia="Times New Roman" w:cs="Times New Roman"/>
                <w:color w:val="auto"/>
                <w:lang w:val="pl-PL" w:eastAsia="ar-SA"/>
              </w:rPr>
              <w:t>1.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4D8" w:rsidRPr="005204B0" w:rsidRDefault="004A24D8" w:rsidP="003826BA">
            <w:pPr>
              <w:snapToGrid w:val="0"/>
              <w:rPr>
                <w:rFonts w:eastAsia="Times New Roman" w:cs="Times New Roman"/>
                <w:color w:val="auto"/>
                <w:lang w:val="pl-PL" w:eastAsia="ar-SA"/>
              </w:rPr>
            </w:pPr>
            <w:r w:rsidRPr="005204B0">
              <w:rPr>
                <w:rFonts w:eastAsia="Times New Roman" w:cs="Times New Roman"/>
                <w:color w:val="auto"/>
                <w:lang w:val="pl-PL" w:eastAsia="ar-SA"/>
              </w:rPr>
              <w:t>A</w:t>
            </w:r>
            <w:r w:rsidR="005909FD" w:rsidRPr="005204B0">
              <w:rPr>
                <w:rFonts w:eastAsia="Times New Roman" w:cs="Times New Roman"/>
                <w:color w:val="auto"/>
                <w:lang w:val="pl-PL" w:eastAsia="ar-SA"/>
              </w:rPr>
              <w:t>nalizator a</w:t>
            </w:r>
            <w:r w:rsidRPr="005204B0">
              <w:rPr>
                <w:rFonts w:eastAsia="Times New Roman" w:cs="Times New Roman"/>
                <w:color w:val="auto"/>
                <w:lang w:val="pl-PL" w:eastAsia="ar-SA"/>
              </w:rPr>
              <w:t xml:space="preserve">utomatyczny </w:t>
            </w:r>
            <w:proofErr w:type="spellStart"/>
            <w:r w:rsidR="003826BA" w:rsidRPr="005204B0">
              <w:rPr>
                <w:rFonts w:eastAsia="Times New Roman" w:cs="Times New Roman"/>
                <w:color w:val="auto"/>
                <w:lang w:val="pl-PL" w:eastAsia="ar-SA"/>
              </w:rPr>
              <w:t>koagulologiczny</w:t>
            </w:r>
            <w:proofErr w:type="spellEnd"/>
            <w:r w:rsidRPr="005204B0">
              <w:rPr>
                <w:rFonts w:eastAsia="Times New Roman" w:cs="Times New Roman"/>
                <w:color w:val="auto"/>
                <w:lang w:val="pl-PL" w:eastAsia="ar-SA"/>
              </w:rPr>
              <w:t>, kompletny, gotowy do pracy bez dodatkowych zakupów ze strony Zamawiającego (z wyjątkiem akcesoriów zu</w:t>
            </w:r>
            <w:r w:rsidRPr="005204B0">
              <w:rPr>
                <w:rFonts w:eastAsia="Times New Roman" w:cs="Times New Roman"/>
                <w:b/>
                <w:color w:val="auto"/>
                <w:lang w:val="pl-PL" w:eastAsia="ar-SA"/>
              </w:rPr>
              <w:t>ż</w:t>
            </w:r>
            <w:r w:rsidRPr="005204B0">
              <w:rPr>
                <w:rFonts w:eastAsia="Times New Roman" w:cs="Times New Roman"/>
                <w:color w:val="auto"/>
                <w:lang w:val="pl-PL" w:eastAsia="ar-SA"/>
              </w:rPr>
              <w:t>ywalnych)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4D8" w:rsidRPr="003A413A" w:rsidRDefault="00665EB8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4D8" w:rsidRPr="003A413A" w:rsidRDefault="004A24D8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4A24D8" w:rsidRPr="003A413A" w:rsidTr="005204B0">
        <w:trPr>
          <w:gridAfter w:val="1"/>
          <w:wAfter w:w="9072" w:type="dxa"/>
          <w:trHeight w:val="980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4D8" w:rsidRDefault="004A24D8" w:rsidP="002105F9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2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4D8" w:rsidRPr="000601FC" w:rsidRDefault="004A24D8" w:rsidP="00D92FB3">
            <w:pPr>
              <w:snapToGrid w:val="0"/>
              <w:rPr>
                <w:rFonts w:eastAsia="Times New Roman" w:cs="Times New Roman"/>
                <w:color w:val="auto"/>
                <w:lang w:val="pl-PL" w:eastAsia="ar-SA"/>
              </w:rPr>
            </w:pPr>
            <w:r w:rsidRPr="001D56DE">
              <w:rPr>
                <w:rFonts w:eastAsia="Times New Roman" w:cs="Times New Roman"/>
                <w:color w:val="auto"/>
                <w:lang w:val="pl-PL" w:eastAsia="ar-SA"/>
              </w:rPr>
              <w:t>Oprogramowani</w:t>
            </w:r>
            <w:r w:rsidR="003826BA">
              <w:rPr>
                <w:rFonts w:eastAsia="Times New Roman" w:cs="Times New Roman"/>
                <w:color w:val="auto"/>
                <w:lang w:val="pl-PL" w:eastAsia="ar-SA"/>
              </w:rPr>
              <w:t>e analizatora w języku polskim.</w:t>
            </w:r>
            <w:r w:rsidR="00664EA3">
              <w:rPr>
                <w:rFonts w:eastAsia="Times New Roman" w:cs="Times New Roman"/>
                <w:color w:val="auto"/>
                <w:lang w:val="pl-PL" w:eastAsia="ar-SA"/>
              </w:rPr>
              <w:t xml:space="preserve"> </w:t>
            </w:r>
            <w:r w:rsidR="00BC667C">
              <w:rPr>
                <w:rFonts w:eastAsia="Times New Roman" w:cs="Times New Roman"/>
                <w:color w:val="auto"/>
                <w:lang w:val="pl-PL" w:eastAsia="ar-SA"/>
              </w:rPr>
              <w:t xml:space="preserve">Wpięcie </w:t>
            </w:r>
            <w:r w:rsidR="00664EA3" w:rsidRPr="00664EA3">
              <w:rPr>
                <w:rFonts w:eastAsia="Times New Roman" w:cs="Times New Roman"/>
                <w:color w:val="auto"/>
                <w:lang w:val="pl-PL" w:eastAsia="ar-SA"/>
              </w:rPr>
              <w:t xml:space="preserve">analizatora do systemu </w:t>
            </w:r>
            <w:proofErr w:type="spellStart"/>
            <w:r w:rsidR="00664EA3" w:rsidRPr="00664EA3">
              <w:rPr>
                <w:rFonts w:eastAsia="Times New Roman" w:cs="Times New Roman"/>
                <w:color w:val="auto"/>
                <w:lang w:val="pl-PL" w:eastAsia="ar-SA"/>
              </w:rPr>
              <w:t>Kamsoft</w:t>
            </w:r>
            <w:proofErr w:type="spellEnd"/>
            <w:r w:rsidR="00664EA3" w:rsidRPr="00664EA3">
              <w:rPr>
                <w:rFonts w:eastAsia="Times New Roman" w:cs="Times New Roman"/>
                <w:color w:val="auto"/>
                <w:lang w:val="pl-PL" w:eastAsia="ar-SA"/>
              </w:rPr>
              <w:t>, Rejestracja badań i drukowanie wyników przez system wyżej wymieniony.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4D8" w:rsidRPr="003A413A" w:rsidRDefault="00665EB8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4D8" w:rsidRPr="003A413A" w:rsidRDefault="004A24D8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C24B33" w:rsidRPr="003A413A" w:rsidTr="005204B0">
        <w:trPr>
          <w:gridAfter w:val="1"/>
          <w:wAfter w:w="9072" w:type="dxa"/>
          <w:trHeight w:val="547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Default="00C24B33" w:rsidP="002105F9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3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 w:rsidP="00407BF2">
            <w:pPr>
              <w:snapToGrid w:val="0"/>
              <w:rPr>
                <w:rFonts w:eastAsia="Times New Roman" w:cs="Times New Roman"/>
                <w:color w:val="auto"/>
                <w:lang w:val="pl-PL" w:eastAsia="ar-SA"/>
              </w:rPr>
            </w:pPr>
            <w:r w:rsidRPr="00664EA3">
              <w:rPr>
                <w:rFonts w:eastAsia="Times New Roman" w:cs="Times New Roman"/>
                <w:color w:val="auto"/>
                <w:lang w:val="pl-PL" w:eastAsia="ar-SA"/>
              </w:rPr>
              <w:t>Instrukcja obsługi analizatora w języku polskim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C24B33" w:rsidRPr="003A413A" w:rsidTr="005204B0">
        <w:trPr>
          <w:gridAfter w:val="1"/>
          <w:wAfter w:w="9072" w:type="dxa"/>
          <w:trHeight w:val="560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 w:rsidP="000E32BA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4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 w:rsidP="00407BF2">
            <w:pPr>
              <w:snapToGrid w:val="0"/>
              <w:rPr>
                <w:rFonts w:eastAsia="Times New Roman" w:cs="Times New Roman"/>
                <w:color w:val="auto"/>
                <w:lang w:val="pl-PL" w:eastAsia="ar-SA"/>
              </w:rPr>
            </w:pPr>
            <w:r w:rsidRPr="00664EA3">
              <w:rPr>
                <w:rFonts w:eastAsia="Times New Roman" w:cs="Times New Roman"/>
                <w:color w:val="auto"/>
                <w:lang w:val="pl-PL" w:eastAsia="ar-SA"/>
              </w:rPr>
              <w:t xml:space="preserve">Pomiary metodą </w:t>
            </w:r>
            <w:proofErr w:type="spellStart"/>
            <w:r w:rsidRPr="00664EA3">
              <w:rPr>
                <w:rFonts w:eastAsia="Times New Roman" w:cs="Times New Roman"/>
                <w:color w:val="auto"/>
                <w:lang w:val="pl-PL" w:eastAsia="ar-SA"/>
              </w:rPr>
              <w:t>krzepnięciową</w:t>
            </w:r>
            <w:proofErr w:type="spellEnd"/>
            <w:r w:rsidRPr="00664EA3">
              <w:rPr>
                <w:rFonts w:eastAsia="Times New Roman" w:cs="Times New Roman"/>
                <w:color w:val="auto"/>
                <w:lang w:val="pl-PL" w:eastAsia="ar-SA"/>
              </w:rPr>
              <w:t xml:space="preserve"> i </w:t>
            </w:r>
            <w:proofErr w:type="spellStart"/>
            <w:r w:rsidRPr="00664EA3">
              <w:rPr>
                <w:rFonts w:eastAsia="Times New Roman" w:cs="Times New Roman"/>
                <w:color w:val="auto"/>
                <w:lang w:val="pl-PL" w:eastAsia="ar-SA"/>
              </w:rPr>
              <w:t>chromogenną</w:t>
            </w:r>
            <w:proofErr w:type="spellEnd"/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5204B0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C24B33" w:rsidRPr="003A413A" w:rsidTr="005204B0">
        <w:trPr>
          <w:gridAfter w:val="1"/>
          <w:wAfter w:w="9072" w:type="dxa"/>
          <w:trHeight w:val="556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Default="00C24B33" w:rsidP="002105F9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5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 w:rsidP="00407BF2">
            <w:pPr>
              <w:snapToGrid w:val="0"/>
              <w:rPr>
                <w:rFonts w:eastAsia="Times New Roman" w:cs="Times New Roman"/>
                <w:color w:val="auto"/>
                <w:lang w:val="pl-PL" w:eastAsia="ar-SA"/>
              </w:rPr>
            </w:pPr>
            <w:r w:rsidRPr="00664EA3">
              <w:rPr>
                <w:rFonts w:eastAsia="Times New Roman" w:cs="Times New Roman"/>
                <w:color w:val="auto"/>
                <w:lang w:val="pl-PL" w:eastAsia="ar-SA"/>
              </w:rPr>
              <w:t>Wydajność – minimum 50 testów/godzinę dla PT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5204B0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C24B33" w:rsidRPr="003A413A" w:rsidTr="005204B0">
        <w:trPr>
          <w:gridAfter w:val="1"/>
          <w:wAfter w:w="9072" w:type="dxa"/>
          <w:trHeight w:val="698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 w:rsidP="002105F9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6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 w:rsidP="00407BF2">
            <w:pPr>
              <w:snapToGrid w:val="0"/>
              <w:rPr>
                <w:rFonts w:eastAsia="Times New Roman" w:cs="Times New Roman"/>
                <w:color w:val="auto"/>
                <w:lang w:val="pl-PL" w:eastAsia="ar-SA"/>
              </w:rPr>
            </w:pPr>
            <w:r w:rsidRPr="00664EA3">
              <w:rPr>
                <w:rFonts w:eastAsia="Times New Roman" w:cs="Times New Roman"/>
                <w:color w:val="auto"/>
                <w:lang w:val="pl-PL" w:eastAsia="ar-SA"/>
              </w:rPr>
              <w:t xml:space="preserve">Pomiary w pojedynczych, jednorazowych kuwetach reakcyjnych </w:t>
            </w:r>
            <w:r>
              <w:rPr>
                <w:rFonts w:eastAsia="Times New Roman" w:cs="Times New Roman"/>
                <w:color w:val="auto"/>
                <w:lang w:val="pl-PL" w:eastAsia="ar-SA"/>
              </w:rPr>
              <w:t>bez konieczności układania na statywie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5204B0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C24B33" w:rsidRPr="003A413A" w:rsidTr="005204B0">
        <w:trPr>
          <w:gridAfter w:val="1"/>
          <w:wAfter w:w="9072" w:type="dxa"/>
          <w:trHeight w:val="759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 w:rsidP="000E32BA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7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 w:rsidP="00407BF2">
            <w:pPr>
              <w:snapToGrid w:val="0"/>
              <w:rPr>
                <w:rFonts w:eastAsia="Times New Roman" w:cs="Times New Roman"/>
                <w:color w:val="auto"/>
                <w:lang w:val="pl-PL" w:eastAsia="ar-SA"/>
              </w:rPr>
            </w:pPr>
            <w:r w:rsidRPr="00664EA3">
              <w:rPr>
                <w:rFonts w:eastAsia="Times New Roman" w:cs="Times New Roman"/>
                <w:color w:val="auto"/>
                <w:lang w:val="pl-PL" w:eastAsia="ar-SA"/>
              </w:rPr>
              <w:t>Całodobowa gotowość do pracy systemem ciągłego ładowania próbek.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5204B0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C24B33" w:rsidRPr="003A413A" w:rsidTr="005204B0">
        <w:trPr>
          <w:gridAfter w:val="1"/>
          <w:wAfter w:w="9072" w:type="dxa"/>
          <w:trHeight w:val="510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 w:rsidP="002105F9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8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 w:rsidP="00407BF2">
            <w:pPr>
              <w:snapToGrid w:val="0"/>
              <w:rPr>
                <w:rFonts w:eastAsia="Times New Roman" w:cs="Times New Roman"/>
                <w:color w:val="auto"/>
                <w:lang w:val="pl-PL" w:eastAsia="ar-SA"/>
              </w:rPr>
            </w:pPr>
            <w:r w:rsidRPr="00664EA3">
              <w:rPr>
                <w:rFonts w:eastAsia="Times New Roman" w:cs="Times New Roman"/>
                <w:color w:val="auto"/>
                <w:lang w:val="pl-PL" w:eastAsia="ar-SA"/>
              </w:rPr>
              <w:t>Zasilacz UPS jako wyposażenie systemu.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5204B0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C24B33" w:rsidRPr="003A413A" w:rsidTr="005204B0">
        <w:trPr>
          <w:trHeight w:val="714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 w:rsidP="002105F9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9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 w:rsidP="00407BF2">
            <w:pPr>
              <w:snapToGrid w:val="0"/>
              <w:rPr>
                <w:rFonts w:eastAsia="Times New Roman" w:cs="Times New Roman"/>
                <w:color w:val="auto"/>
                <w:lang w:val="pl-PL" w:eastAsia="ar-SA"/>
              </w:rPr>
            </w:pPr>
            <w:r w:rsidRPr="00664EA3">
              <w:rPr>
                <w:rFonts w:eastAsia="Times New Roman" w:cs="Times New Roman"/>
                <w:color w:val="auto"/>
                <w:lang w:val="pl-PL" w:eastAsia="ar-SA"/>
              </w:rPr>
              <w:t>Termostatowanie odczynników do 37ºC w igle, nie na pokładzie odczynnikowym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5204B0" w:rsidP="00665EB8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 w:rsidP="00AD6A6C">
            <w:pPr>
              <w:snapToGrid w:val="0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  <w:tc>
          <w:tcPr>
            <w:tcW w:w="90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>
            <w:pPr>
              <w:widowControl/>
              <w:suppressAutoHyphens w:val="0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C24B33" w:rsidRPr="003A413A" w:rsidTr="005204B0">
        <w:trPr>
          <w:gridAfter w:val="1"/>
          <w:wAfter w:w="9072" w:type="dxa"/>
          <w:trHeight w:val="683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 w:rsidP="002105F9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10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Default="00C24B33" w:rsidP="00407BF2">
            <w:pPr>
              <w:snapToGrid w:val="0"/>
              <w:rPr>
                <w:rFonts w:eastAsia="Times New Roman" w:cs="Times New Roman"/>
                <w:color w:val="auto"/>
                <w:lang w:val="pl-PL" w:eastAsia="ar-SA"/>
              </w:rPr>
            </w:pPr>
            <w:r w:rsidRPr="00664EA3">
              <w:rPr>
                <w:rFonts w:eastAsia="Times New Roman" w:cs="Times New Roman"/>
                <w:color w:val="auto"/>
                <w:lang w:val="pl-PL" w:eastAsia="ar-SA"/>
              </w:rPr>
              <w:t>Pokład odczynnikowy z pozycjami chłodzonymi (w tym na PT) i niechłodzonymi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5204B0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C24B33" w:rsidRPr="003A413A" w:rsidTr="005204B0">
        <w:trPr>
          <w:gridAfter w:val="1"/>
          <w:wAfter w:w="9072" w:type="dxa"/>
          <w:trHeight w:val="567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 w:rsidP="001C0F0D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11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 w:rsidP="00407BF2">
            <w:pPr>
              <w:snapToGrid w:val="0"/>
              <w:rPr>
                <w:rFonts w:eastAsia="Times New Roman" w:cs="Times New Roman"/>
                <w:color w:val="auto"/>
                <w:lang w:val="pl-PL" w:eastAsia="ar-SA"/>
              </w:rPr>
            </w:pPr>
            <w:r w:rsidRPr="00664EA3">
              <w:rPr>
                <w:rFonts w:eastAsia="Times New Roman" w:cs="Times New Roman"/>
                <w:color w:val="auto"/>
                <w:lang w:val="pl-PL" w:eastAsia="ar-SA"/>
              </w:rPr>
              <w:t>Materiały kontrolne minimum 2 poziomy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5204B0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C24B33" w:rsidRPr="003A413A" w:rsidTr="005204B0">
        <w:trPr>
          <w:gridAfter w:val="1"/>
          <w:wAfter w:w="9072" w:type="dxa"/>
          <w:trHeight w:val="1118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 w:rsidP="001C0F0D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12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4B33" w:rsidRPr="00C46BD3" w:rsidRDefault="00C24B33" w:rsidP="00407BF2">
            <w:proofErr w:type="spellStart"/>
            <w:r w:rsidRPr="00C46BD3">
              <w:t>Materiały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kontrolne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pochodzące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od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tego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samego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producenta</w:t>
            </w:r>
            <w:proofErr w:type="spellEnd"/>
            <w:r w:rsidRPr="00C46BD3">
              <w:t xml:space="preserve"> co </w:t>
            </w:r>
            <w:proofErr w:type="spellStart"/>
            <w:r w:rsidRPr="00C46BD3">
              <w:t>odczynniki</w:t>
            </w:r>
            <w:proofErr w:type="spellEnd"/>
            <w:r w:rsidRPr="00C46BD3">
              <w:t xml:space="preserve">. </w:t>
            </w:r>
            <w:proofErr w:type="spellStart"/>
            <w:r w:rsidRPr="00C46BD3">
              <w:t>Wartość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materiału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kontrolnego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wyznaczonego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przez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producenta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odczynników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na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oferowany</w:t>
            </w:r>
            <w:proofErr w:type="spellEnd"/>
            <w:r w:rsidRPr="00C46BD3">
              <w:t xml:space="preserve"> w </w:t>
            </w:r>
            <w:proofErr w:type="spellStart"/>
            <w:r w:rsidRPr="00C46BD3">
              <w:t>dzierżawie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analizator</w:t>
            </w:r>
            <w:proofErr w:type="spellEnd"/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5204B0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C24B33" w:rsidRPr="003A413A" w:rsidTr="005204B0">
        <w:trPr>
          <w:gridAfter w:val="1"/>
          <w:wAfter w:w="9072" w:type="dxa"/>
          <w:trHeight w:val="695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 w:rsidP="001C0F0D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13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4B33" w:rsidRPr="00C46BD3" w:rsidRDefault="00C24B33" w:rsidP="00407BF2">
            <w:r w:rsidRPr="00C46BD3">
              <w:t xml:space="preserve">Materiały </w:t>
            </w:r>
            <w:proofErr w:type="spellStart"/>
            <w:r w:rsidRPr="00C46BD3">
              <w:t>kontrolne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zmianowane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dla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zaoferowanego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analizatora</w:t>
            </w:r>
            <w:proofErr w:type="spellEnd"/>
            <w:r w:rsidRPr="00C46BD3">
              <w:t xml:space="preserve"> 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5204B0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C24B33" w:rsidRPr="003A413A" w:rsidTr="005204B0">
        <w:trPr>
          <w:gridAfter w:val="1"/>
          <w:wAfter w:w="9072" w:type="dxa"/>
          <w:trHeight w:val="687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Default="00C24B33" w:rsidP="001C0F0D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14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4B33" w:rsidRPr="00C46BD3" w:rsidRDefault="00C24B33" w:rsidP="00407BF2">
            <w:proofErr w:type="spellStart"/>
            <w:r w:rsidRPr="00C46BD3">
              <w:t>Kontrola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jakości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wykonywana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codziennie</w:t>
            </w:r>
            <w:proofErr w:type="spellEnd"/>
            <w:r w:rsidRPr="00C46BD3">
              <w:t xml:space="preserve">, </w:t>
            </w:r>
            <w:proofErr w:type="spellStart"/>
            <w:r w:rsidRPr="00C46BD3">
              <w:t>naprzemiennie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na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jednym</w:t>
            </w:r>
            <w:proofErr w:type="spellEnd"/>
            <w:r w:rsidRPr="00C46BD3">
              <w:t xml:space="preserve"> z </w:t>
            </w:r>
            <w:proofErr w:type="spellStart"/>
            <w:r w:rsidRPr="00C46BD3">
              <w:t>poziomów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kontroli</w:t>
            </w:r>
            <w:proofErr w:type="spellEnd"/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5204B0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C24B33" w:rsidRPr="003A413A" w:rsidTr="005204B0">
        <w:trPr>
          <w:gridAfter w:val="1"/>
          <w:wAfter w:w="9072" w:type="dxa"/>
          <w:trHeight w:val="1284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Default="00C24B33" w:rsidP="001C0F0D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lastRenderedPageBreak/>
              <w:t>15.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4B33" w:rsidRPr="00C46BD3" w:rsidRDefault="00C24B33" w:rsidP="00407BF2">
            <w:proofErr w:type="spellStart"/>
            <w:r w:rsidRPr="00C46BD3">
              <w:t>Dołączona</w:t>
            </w:r>
            <w:proofErr w:type="spellEnd"/>
            <w:r w:rsidRPr="00C46BD3">
              <w:t xml:space="preserve"> do </w:t>
            </w:r>
            <w:proofErr w:type="spellStart"/>
            <w:r w:rsidRPr="00C46BD3">
              <w:t>oferty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ulotka</w:t>
            </w:r>
            <w:proofErr w:type="spellEnd"/>
            <w:r w:rsidRPr="00C46BD3">
              <w:t>/</w:t>
            </w:r>
            <w:proofErr w:type="spellStart"/>
            <w:r w:rsidRPr="00C46BD3">
              <w:t>instrukcja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analizatora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potwierdzająca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spełnienie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wymagań</w:t>
            </w:r>
            <w:proofErr w:type="spellEnd"/>
            <w:r w:rsidRPr="00C46BD3">
              <w:t xml:space="preserve">, </w:t>
            </w:r>
            <w:proofErr w:type="spellStart"/>
            <w:r w:rsidRPr="00C46BD3">
              <w:t>oraz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instrukcje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używania</w:t>
            </w:r>
            <w:proofErr w:type="spellEnd"/>
            <w:r w:rsidRPr="00C46BD3">
              <w:t xml:space="preserve">  </w:t>
            </w:r>
            <w:proofErr w:type="spellStart"/>
            <w:r w:rsidRPr="00C46BD3">
              <w:t>odczynników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oraz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przykładowa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ulotka</w:t>
            </w:r>
            <w:proofErr w:type="spellEnd"/>
            <w:r w:rsidRPr="00C46BD3">
              <w:t xml:space="preserve"> z </w:t>
            </w:r>
            <w:proofErr w:type="spellStart"/>
            <w:r w:rsidRPr="00C46BD3">
              <w:t>wartościami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dla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kontroli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jakości</w:t>
            </w:r>
            <w:proofErr w:type="spellEnd"/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5204B0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C24B33" w:rsidRPr="003A413A" w:rsidTr="005204B0">
        <w:trPr>
          <w:gridAfter w:val="1"/>
          <w:wAfter w:w="9072" w:type="dxa"/>
          <w:trHeight w:val="545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Default="00C24B33" w:rsidP="006A02E0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16.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4B33" w:rsidRPr="00C46BD3" w:rsidRDefault="00C24B33" w:rsidP="00407BF2">
            <w:proofErr w:type="spellStart"/>
            <w:r w:rsidRPr="00C46BD3">
              <w:t>Możliwość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dostawienia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próbki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citowej</w:t>
            </w:r>
            <w:proofErr w:type="spellEnd"/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5204B0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C24B33" w:rsidRPr="003A413A" w:rsidTr="005204B0">
        <w:trPr>
          <w:gridAfter w:val="1"/>
          <w:wAfter w:w="9072" w:type="dxa"/>
          <w:trHeight w:val="717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Default="00C24B33" w:rsidP="006A02E0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17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4B33" w:rsidRPr="00C46BD3" w:rsidRDefault="00C24B33" w:rsidP="00407BF2">
            <w:proofErr w:type="spellStart"/>
            <w:r w:rsidRPr="00C46BD3">
              <w:t>Czujniki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wykrywania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poziomu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dla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próbek</w:t>
            </w:r>
            <w:proofErr w:type="spellEnd"/>
            <w:r w:rsidRPr="00C46BD3">
              <w:t xml:space="preserve">, </w:t>
            </w:r>
            <w:proofErr w:type="spellStart"/>
            <w:r w:rsidRPr="00C46BD3">
              <w:t>odczynników</w:t>
            </w:r>
            <w:proofErr w:type="spellEnd"/>
            <w:r w:rsidRPr="00C46BD3">
              <w:t xml:space="preserve">, </w:t>
            </w:r>
            <w:proofErr w:type="spellStart"/>
            <w:r>
              <w:t>płynów</w:t>
            </w:r>
            <w:proofErr w:type="spellEnd"/>
            <w:r>
              <w:t xml:space="preserve"> </w:t>
            </w:r>
            <w:proofErr w:type="spellStart"/>
            <w:r>
              <w:t>myjących</w:t>
            </w:r>
            <w:proofErr w:type="spellEnd"/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5204B0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C24B33" w:rsidRPr="003A413A" w:rsidTr="000A5B85">
        <w:trPr>
          <w:gridAfter w:val="1"/>
          <w:wAfter w:w="9072" w:type="dxa"/>
          <w:trHeight w:val="549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 w:rsidP="004C006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 w:rsidRPr="00FA277C">
              <w:rPr>
                <w:rFonts w:eastAsia="Times New Roman" w:cs="Times New Roman"/>
                <w:color w:val="auto"/>
                <w:lang w:val="pl-PL" w:eastAsia="ar-SA"/>
              </w:rPr>
              <w:t>1</w:t>
            </w:r>
            <w:r>
              <w:rPr>
                <w:rFonts w:eastAsia="Times New Roman" w:cs="Times New Roman"/>
                <w:color w:val="auto"/>
                <w:lang w:val="pl-PL" w:eastAsia="ar-SA"/>
              </w:rPr>
              <w:t>8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4B33" w:rsidRPr="00C46BD3" w:rsidRDefault="00C24B33" w:rsidP="00407BF2">
            <w:proofErr w:type="spellStart"/>
            <w:r w:rsidRPr="00C46BD3">
              <w:t>Monitorowanie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objętości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odczynników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na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podkładzie</w:t>
            </w:r>
            <w:proofErr w:type="spellEnd"/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5204B0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C24B33" w:rsidRPr="003A413A" w:rsidTr="000A5B85">
        <w:trPr>
          <w:gridAfter w:val="1"/>
          <w:wAfter w:w="9072" w:type="dxa"/>
          <w:trHeight w:val="543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 w:rsidP="009B50A9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19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4B33" w:rsidRPr="00C46BD3" w:rsidRDefault="00C24B33" w:rsidP="00407BF2">
            <w:proofErr w:type="spellStart"/>
            <w:r w:rsidRPr="00C46BD3">
              <w:t>Automatyczne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rozcieńczanie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kalibratorów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oraz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próbek</w:t>
            </w:r>
            <w:proofErr w:type="spellEnd"/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5204B0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3A413A" w:rsidRDefault="00C24B3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C24B33" w:rsidRPr="003A413A" w:rsidTr="000A5B85">
        <w:trPr>
          <w:gridAfter w:val="1"/>
          <w:wAfter w:w="9072" w:type="dxa"/>
          <w:trHeight w:val="565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4E7FA4" w:rsidRDefault="00A54C73" w:rsidP="009B50A9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20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4B33" w:rsidRPr="00C46BD3" w:rsidRDefault="00C24B33" w:rsidP="00407BF2">
            <w:proofErr w:type="spellStart"/>
            <w:r w:rsidRPr="00C46BD3">
              <w:t>Wbudowany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skaner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kodów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kreskowych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dla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probówek</w:t>
            </w:r>
            <w:proofErr w:type="spellEnd"/>
            <w:r w:rsidRPr="00C46BD3">
              <w:t xml:space="preserve"> 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4E7FA4" w:rsidRDefault="005204B0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4E7FA4" w:rsidRDefault="00C24B3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C24B33" w:rsidRPr="003A413A" w:rsidTr="000A5B85">
        <w:trPr>
          <w:gridAfter w:val="1"/>
          <w:wAfter w:w="9072" w:type="dxa"/>
          <w:trHeight w:val="970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4E7FA4" w:rsidRDefault="00A54C73" w:rsidP="009B50A9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21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4B33" w:rsidRPr="00C46BD3" w:rsidRDefault="00C24B33" w:rsidP="00407BF2">
            <w:proofErr w:type="spellStart"/>
            <w:r w:rsidRPr="00C46BD3">
              <w:t>Wykonawca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zapewni</w:t>
            </w:r>
            <w:proofErr w:type="spellEnd"/>
            <w:r w:rsidRPr="00C46BD3">
              <w:t xml:space="preserve"> w </w:t>
            </w:r>
            <w:proofErr w:type="spellStart"/>
            <w:r w:rsidRPr="00C46BD3">
              <w:t>ramach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czynszu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dzierżawnego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przeglądy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serwisowe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i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techniczne</w:t>
            </w:r>
            <w:proofErr w:type="spellEnd"/>
            <w:r w:rsidRPr="00C46BD3">
              <w:t xml:space="preserve">, </w:t>
            </w:r>
            <w:proofErr w:type="spellStart"/>
            <w:r w:rsidRPr="00C46BD3">
              <w:t>konserwacje</w:t>
            </w:r>
            <w:proofErr w:type="spellEnd"/>
            <w:r w:rsidRPr="00C46BD3">
              <w:t xml:space="preserve">, </w:t>
            </w:r>
            <w:proofErr w:type="spellStart"/>
            <w:r w:rsidRPr="00C46BD3">
              <w:t>części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zamienne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przez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okres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trwania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umowy</w:t>
            </w:r>
            <w:proofErr w:type="spellEnd"/>
            <w:r w:rsidRPr="00C46BD3">
              <w:t>.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4E7FA4" w:rsidRDefault="005204B0" w:rsidP="005613AB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4E7FA4" w:rsidRDefault="00C24B3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C24B33" w:rsidRPr="003A413A" w:rsidTr="005204B0">
        <w:trPr>
          <w:gridAfter w:val="1"/>
          <w:wAfter w:w="9072" w:type="dxa"/>
          <w:trHeight w:val="515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4E7FA4" w:rsidRDefault="00A54C73" w:rsidP="009B50A9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22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4B33" w:rsidRPr="00C46BD3" w:rsidRDefault="00C24B33" w:rsidP="00407BF2">
            <w:r w:rsidRPr="00C46BD3">
              <w:t>R</w:t>
            </w:r>
            <w:r w:rsidR="000A5B85">
              <w:t>0</w:t>
            </w:r>
            <w:r w:rsidRPr="00C46BD3">
              <w:t xml:space="preserve">eakcja </w:t>
            </w:r>
            <w:proofErr w:type="spellStart"/>
            <w:r w:rsidRPr="00C46BD3">
              <w:t>autoryzowanego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serwisu</w:t>
            </w:r>
            <w:proofErr w:type="spellEnd"/>
            <w:r w:rsidRPr="00C46BD3">
              <w:t xml:space="preserve"> w </w:t>
            </w:r>
            <w:proofErr w:type="spellStart"/>
            <w:r w:rsidRPr="00C46BD3">
              <w:t>ciągu</w:t>
            </w:r>
            <w:proofErr w:type="spellEnd"/>
            <w:r w:rsidRPr="00C46BD3">
              <w:t xml:space="preserve"> 24 </w:t>
            </w:r>
            <w:proofErr w:type="spellStart"/>
            <w:r w:rsidRPr="00C46BD3">
              <w:t>godzin</w:t>
            </w:r>
            <w:proofErr w:type="spellEnd"/>
            <w:r w:rsidRPr="00C46BD3">
              <w:t xml:space="preserve"> 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4E7FA4" w:rsidRDefault="005204B0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4E7FA4" w:rsidRDefault="00C24B3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C24B33" w:rsidRPr="003A413A" w:rsidTr="000A5B85">
        <w:trPr>
          <w:gridAfter w:val="1"/>
          <w:wAfter w:w="9072" w:type="dxa"/>
          <w:trHeight w:val="1340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4E7FA4" w:rsidRDefault="00A54C73" w:rsidP="009B50A9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33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4B33" w:rsidRPr="00C46BD3" w:rsidRDefault="00C24B33" w:rsidP="00407BF2">
            <w:r w:rsidRPr="00C46BD3">
              <w:t xml:space="preserve">W </w:t>
            </w:r>
            <w:proofErr w:type="spellStart"/>
            <w:r w:rsidRPr="00C46BD3">
              <w:t>przypadku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awaryjności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analizatora</w:t>
            </w:r>
            <w:proofErr w:type="spellEnd"/>
            <w:r w:rsidRPr="00C46BD3">
              <w:t xml:space="preserve"> do </w:t>
            </w:r>
            <w:proofErr w:type="spellStart"/>
            <w:r w:rsidRPr="00C46BD3">
              <w:t>wykonywania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badań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Wykonawca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zapewni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bezpłatny</w:t>
            </w:r>
            <w:proofErr w:type="spellEnd"/>
            <w:r w:rsidRPr="00C46BD3">
              <w:t xml:space="preserve"> transport </w:t>
            </w:r>
            <w:proofErr w:type="spellStart"/>
            <w:r w:rsidRPr="00C46BD3">
              <w:t>próbek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oraz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wyników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i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pokryje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koszty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wykonania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analiz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poza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laboratorium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lub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wstawi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analizator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zastępczy</w:t>
            </w:r>
            <w:proofErr w:type="spellEnd"/>
            <w:r w:rsidRPr="00C46BD3">
              <w:t xml:space="preserve"> o </w:t>
            </w:r>
            <w:proofErr w:type="spellStart"/>
            <w:r w:rsidRPr="00C46BD3">
              <w:t>nie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gorszych</w:t>
            </w:r>
            <w:proofErr w:type="spellEnd"/>
            <w:r w:rsidRPr="00C46BD3">
              <w:t xml:space="preserve"> </w:t>
            </w:r>
            <w:proofErr w:type="spellStart"/>
            <w:r w:rsidRPr="00C46BD3">
              <w:t>parametrach</w:t>
            </w:r>
            <w:proofErr w:type="spellEnd"/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4E7FA4" w:rsidRDefault="005204B0" w:rsidP="005613AB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4E7FA4" w:rsidRDefault="00C24B33" w:rsidP="005613AB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A54C73" w:rsidRPr="003A413A" w:rsidTr="005204B0">
        <w:trPr>
          <w:gridAfter w:val="1"/>
          <w:wAfter w:w="9072" w:type="dxa"/>
          <w:trHeight w:val="553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Default="00A54C73" w:rsidP="009B50A9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24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Pr="004C02BC" w:rsidRDefault="00A54C73" w:rsidP="00407BF2">
            <w:pPr>
              <w:snapToGrid w:val="0"/>
              <w:jc w:val="both"/>
              <w:rPr>
                <w:rFonts w:cs="Times New Roman"/>
                <w:lang w:val="pl-PL"/>
              </w:rPr>
            </w:pPr>
            <w:r w:rsidRPr="004C02BC">
              <w:rPr>
                <w:rFonts w:cs="Times New Roman"/>
                <w:lang w:val="pl-PL"/>
              </w:rPr>
              <w:t>Analizator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pracujący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w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oparciu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o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pompy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bezobsługowe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Pr="004E7FA4" w:rsidRDefault="005204B0" w:rsidP="005613AB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Pr="004E7FA4" w:rsidRDefault="00A54C73" w:rsidP="005613AB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A54C73" w:rsidRPr="003A413A" w:rsidTr="005204B0">
        <w:trPr>
          <w:gridAfter w:val="1"/>
          <w:wAfter w:w="9072" w:type="dxa"/>
          <w:trHeight w:val="976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Default="00A54C73" w:rsidP="009B50A9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25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Pr="004C02BC" w:rsidRDefault="00A54C73" w:rsidP="00407BF2">
            <w:pPr>
              <w:snapToGrid w:val="0"/>
              <w:jc w:val="both"/>
              <w:rPr>
                <w:rFonts w:eastAsia="Times New Roman" w:cs="Times New Roman"/>
                <w:lang w:val="pl-PL"/>
              </w:rPr>
            </w:pPr>
            <w:r w:rsidRPr="004C02BC">
              <w:rPr>
                <w:rFonts w:cs="Times New Roman"/>
                <w:lang w:val="pl-PL"/>
              </w:rPr>
              <w:t>Bezpłatne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dostarczenie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protokołów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transmisji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celem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włączenia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w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przyszłości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analizatora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do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sieci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informatycznej (sterowników)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Pr="004E7FA4" w:rsidRDefault="005204B0" w:rsidP="005613AB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Pr="004E7FA4" w:rsidRDefault="00A54C73" w:rsidP="005613AB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A54C73" w:rsidRPr="003A413A" w:rsidTr="000A5B85">
        <w:trPr>
          <w:gridAfter w:val="1"/>
          <w:wAfter w:w="9072" w:type="dxa"/>
          <w:trHeight w:val="1246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Default="00A54C73" w:rsidP="009B50A9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26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Pr="004C02BC" w:rsidRDefault="00A54C73" w:rsidP="000A5B85">
            <w:pPr>
              <w:snapToGrid w:val="0"/>
              <w:jc w:val="both"/>
              <w:rPr>
                <w:rFonts w:eastAsia="Times New Roman" w:cs="Times New Roman"/>
                <w:lang w:val="pl-PL"/>
              </w:rPr>
            </w:pPr>
            <w:r w:rsidRPr="000A5B85">
              <w:rPr>
                <w:rFonts w:cs="Times New Roman"/>
                <w:b/>
                <w:lang w:val="pl-PL"/>
              </w:rPr>
              <w:t>Tromboplastyna</w:t>
            </w:r>
            <w:r w:rsidR="000A5B85">
              <w:rPr>
                <w:rFonts w:cs="Times New Roman"/>
                <w:b/>
                <w:lang w:val="pl-PL"/>
              </w:rPr>
              <w:t xml:space="preserve"> </w:t>
            </w:r>
            <w:r w:rsidR="000A5B85">
              <w:rPr>
                <w:rFonts w:eastAsia="Times New Roman" w:cs="Times New Roman"/>
                <w:b/>
                <w:lang w:val="pl-PL"/>
              </w:rPr>
              <w:t xml:space="preserve">–odczynnik liofilizowany, </w:t>
            </w:r>
            <w:r w:rsidRPr="000A5B85">
              <w:rPr>
                <w:rFonts w:eastAsia="Times New Roman" w:cs="Times New Roman"/>
                <w:b/>
                <w:lang w:val="pl-PL"/>
              </w:rPr>
              <w:t>rekombinowany</w:t>
            </w:r>
            <w:r w:rsidRPr="000A5B85">
              <w:rPr>
                <w:rFonts w:cs="Times New Roman"/>
                <w:b/>
                <w:lang w:val="pl-PL"/>
              </w:rPr>
              <w:t>,</w:t>
            </w:r>
            <w:r w:rsidRPr="000A5B85">
              <w:rPr>
                <w:rFonts w:eastAsia="Times New Roman" w:cs="Times New Roman"/>
                <w:b/>
                <w:lang w:val="pl-PL"/>
              </w:rPr>
              <w:t xml:space="preserve"> </w:t>
            </w:r>
            <w:r w:rsidRPr="000A5B85">
              <w:rPr>
                <w:rFonts w:cs="Times New Roman"/>
                <w:b/>
                <w:lang w:val="pl-PL"/>
              </w:rPr>
              <w:t>wartość</w:t>
            </w:r>
            <w:r w:rsidRPr="000A5B85">
              <w:rPr>
                <w:rFonts w:eastAsia="Times New Roman" w:cs="Times New Roman"/>
                <w:b/>
                <w:lang w:val="pl-PL"/>
              </w:rPr>
              <w:t xml:space="preserve"> </w:t>
            </w:r>
            <w:r w:rsidRPr="000A5B85">
              <w:rPr>
                <w:rFonts w:cs="Times New Roman"/>
                <w:b/>
                <w:lang w:val="pl-PL"/>
              </w:rPr>
              <w:t>ISI</w:t>
            </w:r>
            <w:r w:rsidRPr="000A5B85">
              <w:rPr>
                <w:rFonts w:eastAsia="Times New Roman" w:cs="Times New Roman"/>
                <w:b/>
                <w:lang w:val="pl-PL"/>
              </w:rPr>
              <w:t xml:space="preserve"> </w:t>
            </w:r>
            <w:r w:rsidRPr="000A5B85">
              <w:rPr>
                <w:rFonts w:cs="Times New Roman"/>
                <w:b/>
                <w:lang w:val="pl-PL"/>
              </w:rPr>
              <w:t>oraz MNTP wyznaczony</w:t>
            </w:r>
            <w:r w:rsidRPr="000A5B85">
              <w:rPr>
                <w:rFonts w:eastAsia="Times New Roman" w:cs="Times New Roman"/>
                <w:b/>
                <w:lang w:val="pl-PL"/>
              </w:rPr>
              <w:t xml:space="preserve"> </w:t>
            </w:r>
            <w:r w:rsidRPr="000A5B85">
              <w:rPr>
                <w:rFonts w:cs="Times New Roman"/>
                <w:b/>
                <w:lang w:val="pl-PL"/>
              </w:rPr>
              <w:t>przez</w:t>
            </w:r>
            <w:r w:rsidRPr="000A5B85">
              <w:rPr>
                <w:rFonts w:eastAsia="Times New Roman" w:cs="Times New Roman"/>
                <w:b/>
                <w:lang w:val="pl-PL"/>
              </w:rPr>
              <w:t xml:space="preserve"> </w:t>
            </w:r>
            <w:r w:rsidRPr="000A5B85">
              <w:rPr>
                <w:rFonts w:cs="Times New Roman"/>
                <w:b/>
                <w:lang w:val="pl-PL"/>
              </w:rPr>
              <w:t>producenta</w:t>
            </w:r>
            <w:r w:rsidRPr="000A5B85">
              <w:rPr>
                <w:rFonts w:eastAsia="Times New Roman" w:cs="Times New Roman"/>
                <w:b/>
                <w:lang w:val="pl-PL"/>
              </w:rPr>
              <w:t xml:space="preserve"> </w:t>
            </w:r>
            <w:r w:rsidRPr="000A5B85">
              <w:rPr>
                <w:rFonts w:cs="Times New Roman"/>
                <w:b/>
                <w:lang w:val="pl-PL"/>
              </w:rPr>
              <w:t>odczynników</w:t>
            </w:r>
            <w:r w:rsidRPr="000A5B85">
              <w:rPr>
                <w:rFonts w:eastAsia="Times New Roman" w:cs="Times New Roman"/>
                <w:b/>
                <w:lang w:val="pl-PL"/>
              </w:rPr>
              <w:t xml:space="preserve"> </w:t>
            </w:r>
            <w:r w:rsidRPr="000A5B85">
              <w:rPr>
                <w:rFonts w:cs="Times New Roman"/>
                <w:b/>
                <w:lang w:val="pl-PL"/>
              </w:rPr>
              <w:t>na</w:t>
            </w:r>
            <w:r w:rsidRPr="000A5B85">
              <w:rPr>
                <w:rFonts w:eastAsia="Times New Roman" w:cs="Times New Roman"/>
                <w:b/>
                <w:lang w:val="pl-PL"/>
              </w:rPr>
              <w:t xml:space="preserve"> </w:t>
            </w:r>
            <w:r w:rsidRPr="000A5B85">
              <w:rPr>
                <w:rFonts w:cs="Times New Roman"/>
                <w:b/>
                <w:lang w:val="pl-PL"/>
              </w:rPr>
              <w:t>analizator</w:t>
            </w:r>
            <w:r w:rsidRPr="000A5B85">
              <w:rPr>
                <w:rFonts w:eastAsia="Times New Roman" w:cs="Times New Roman"/>
                <w:b/>
                <w:lang w:val="pl-PL"/>
              </w:rPr>
              <w:t xml:space="preserve"> </w:t>
            </w:r>
            <w:r w:rsidRPr="000A5B85">
              <w:rPr>
                <w:rFonts w:cs="Times New Roman"/>
                <w:b/>
                <w:lang w:val="pl-PL"/>
              </w:rPr>
              <w:t>oferowany</w:t>
            </w:r>
            <w:r w:rsidRPr="000A5B85">
              <w:rPr>
                <w:rFonts w:eastAsia="Times New Roman" w:cs="Times New Roman"/>
                <w:b/>
                <w:lang w:val="pl-PL"/>
              </w:rPr>
              <w:t xml:space="preserve"> </w:t>
            </w:r>
            <w:r w:rsidRPr="000A5B85">
              <w:rPr>
                <w:rFonts w:cs="Times New Roman"/>
                <w:b/>
                <w:lang w:val="pl-PL"/>
              </w:rPr>
              <w:t>w</w:t>
            </w:r>
            <w:r w:rsidRPr="000A5B85">
              <w:rPr>
                <w:rFonts w:eastAsia="Times New Roman" w:cs="Times New Roman"/>
                <w:b/>
                <w:lang w:val="pl-PL"/>
              </w:rPr>
              <w:t xml:space="preserve"> </w:t>
            </w:r>
            <w:r w:rsidRPr="000A5B85">
              <w:rPr>
                <w:rFonts w:cs="Times New Roman"/>
                <w:b/>
                <w:lang w:val="pl-PL"/>
              </w:rPr>
              <w:t>dzierżawie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Pr="004E7FA4" w:rsidRDefault="005204B0" w:rsidP="005613AB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Pr="004E7FA4" w:rsidRDefault="00A54C73" w:rsidP="005613AB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A54C73" w:rsidRPr="003A413A" w:rsidTr="005204B0">
        <w:trPr>
          <w:gridAfter w:val="1"/>
          <w:wAfter w:w="9072" w:type="dxa"/>
          <w:trHeight w:val="1264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Default="00A54C73" w:rsidP="009B50A9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27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Pr="004C02BC" w:rsidRDefault="00A54C73" w:rsidP="00603708">
            <w:pPr>
              <w:snapToGrid w:val="0"/>
              <w:jc w:val="both"/>
              <w:rPr>
                <w:rFonts w:eastAsia="Times New Roman" w:cs="Times New Roman"/>
                <w:lang w:val="pl-PL"/>
              </w:rPr>
            </w:pPr>
            <w:r w:rsidRPr="004C02BC">
              <w:rPr>
                <w:rFonts w:cs="Times New Roman"/>
                <w:lang w:val="pl-PL"/>
              </w:rPr>
              <w:t>APTT</w:t>
            </w:r>
            <w:r w:rsidRPr="004C02BC">
              <w:rPr>
                <w:rFonts w:eastAsia="Times New Roman" w:cs="Times New Roman"/>
                <w:lang w:val="pl-PL"/>
              </w:rPr>
              <w:t xml:space="preserve"> – </w:t>
            </w:r>
            <w:r w:rsidRPr="004C02BC">
              <w:rPr>
                <w:rFonts w:cs="Times New Roman"/>
                <w:lang w:val="pl-PL"/>
              </w:rPr>
              <w:t>ciekły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odczynnik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z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aktywatorem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(krzemionka),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w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cenie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odczynnika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uwzględniony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chlorek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wapnia,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stabilność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odczynnika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w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temperaturze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lodówki,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maksymalna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objętość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odczynnika</w:t>
            </w:r>
            <w:r w:rsidRPr="004C02BC">
              <w:rPr>
                <w:rFonts w:eastAsia="Times New Roman" w:cs="Times New Roman"/>
                <w:lang w:val="pl-PL"/>
              </w:rPr>
              <w:t xml:space="preserve"> 5</w:t>
            </w:r>
            <w:r w:rsidRPr="004C02BC">
              <w:rPr>
                <w:rFonts w:cs="Times New Roman"/>
                <w:lang w:val="pl-PL"/>
              </w:rPr>
              <w:t>ml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Pr="004E7FA4" w:rsidRDefault="005204B0" w:rsidP="005613AB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Pr="004E7FA4" w:rsidRDefault="00A54C73" w:rsidP="005613AB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A54C73" w:rsidRPr="003A413A" w:rsidTr="005204B0">
        <w:trPr>
          <w:gridAfter w:val="1"/>
          <w:wAfter w:w="9072" w:type="dxa"/>
          <w:trHeight w:val="553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Default="00A54C73" w:rsidP="009B50A9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28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Pr="004C02BC" w:rsidRDefault="00A54C73" w:rsidP="00407BF2">
            <w:pPr>
              <w:snapToGrid w:val="0"/>
              <w:jc w:val="both"/>
              <w:rPr>
                <w:rFonts w:cs="Times New Roman"/>
                <w:lang w:val="pl-PL"/>
              </w:rPr>
            </w:pPr>
            <w:r w:rsidRPr="004C02BC">
              <w:rPr>
                <w:rFonts w:cs="Times New Roman"/>
                <w:lang w:val="pl-PL"/>
              </w:rPr>
              <w:t>Analizator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pracujący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w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oparciu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o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pompy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bezobsługowe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Pr="004E7FA4" w:rsidRDefault="005204B0" w:rsidP="005613AB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Pr="004E7FA4" w:rsidRDefault="00A54C73" w:rsidP="005613AB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A54C73" w:rsidRPr="003A413A" w:rsidTr="005204B0">
        <w:trPr>
          <w:gridAfter w:val="1"/>
          <w:wAfter w:w="9072" w:type="dxa"/>
          <w:trHeight w:val="713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Default="00A54C73" w:rsidP="009B50A9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29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Pr="004C02BC" w:rsidRDefault="00A54C73" w:rsidP="00407BF2">
            <w:pPr>
              <w:snapToGrid w:val="0"/>
              <w:jc w:val="both"/>
              <w:rPr>
                <w:rFonts w:eastAsia="Times New Roman" w:cs="Times New Roman"/>
                <w:lang w:val="pl-PL"/>
              </w:rPr>
            </w:pPr>
            <w:r w:rsidRPr="004C02BC">
              <w:rPr>
                <w:rFonts w:cs="Times New Roman"/>
                <w:lang w:val="pl-PL"/>
              </w:rPr>
              <w:t>Bezpłatne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dostarczenie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protokołów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transmisji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celem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włączenia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w</w:t>
            </w:r>
            <w:r w:rsid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przyszłości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analizatora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do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Pr="004C02BC">
              <w:rPr>
                <w:rFonts w:cs="Times New Roman"/>
                <w:lang w:val="pl-PL"/>
              </w:rPr>
              <w:t>sieci</w:t>
            </w:r>
            <w:r w:rsidRPr="004C02BC">
              <w:rPr>
                <w:rFonts w:eastAsia="Times New Roman" w:cs="Times New Roman"/>
                <w:lang w:val="pl-PL"/>
              </w:rPr>
              <w:t xml:space="preserve"> </w:t>
            </w:r>
            <w:r w:rsidR="004C02BC">
              <w:rPr>
                <w:rFonts w:cs="Times New Roman"/>
                <w:lang w:val="pl-PL"/>
              </w:rPr>
              <w:t>informatycznej</w:t>
            </w:r>
            <w:r w:rsidRPr="004C02BC">
              <w:rPr>
                <w:rFonts w:cs="Times New Roman"/>
                <w:lang w:val="pl-PL"/>
              </w:rPr>
              <w:t>(sterowników)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Pr="004E7FA4" w:rsidRDefault="005204B0" w:rsidP="005613AB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4C73" w:rsidRPr="004E7FA4" w:rsidRDefault="00A54C73" w:rsidP="005613AB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  <w:tr w:rsidR="00C24B33" w:rsidRPr="003A413A" w:rsidTr="005204B0">
        <w:trPr>
          <w:gridAfter w:val="1"/>
          <w:wAfter w:w="9072" w:type="dxa"/>
          <w:trHeight w:val="1120"/>
        </w:trPr>
        <w:tc>
          <w:tcPr>
            <w:tcW w:w="5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4E7FA4" w:rsidRDefault="00A54C73" w:rsidP="00C5081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30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4B33" w:rsidRPr="00C46BD3" w:rsidRDefault="00A54C73" w:rsidP="00A54C73">
            <w:r w:rsidRPr="00A54C73">
              <w:rPr>
                <w:lang w:val="pl-PL"/>
              </w:rPr>
              <w:t xml:space="preserve">Należy zaoferować ilość odczynników, kalibratorów i kontroli przy uwzględnieniu </w:t>
            </w:r>
            <w:r>
              <w:rPr>
                <w:lang w:val="pl-PL"/>
              </w:rPr>
              <w:t>ich stabilności  na pokładzie analizatora</w:t>
            </w:r>
            <w:r w:rsidRPr="00A54C73">
              <w:rPr>
                <w:lang w:val="pl-PL"/>
              </w:rPr>
              <w:t>. Dopuszcza się przechowywanie w lodówce i mrożenie w terminach podatnych przez producenta w metodyce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4E7FA4" w:rsidRDefault="005204B0" w:rsidP="00C5081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  <w:r>
              <w:rPr>
                <w:rFonts w:eastAsia="Times New Roman" w:cs="Times New Roman"/>
                <w:color w:val="auto"/>
                <w:lang w:val="pl-PL" w:eastAsia="ar-SA"/>
              </w:rPr>
              <w:t>TAK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4B33" w:rsidRPr="004E7FA4" w:rsidRDefault="00C24B33">
            <w:pPr>
              <w:snapToGrid w:val="0"/>
              <w:jc w:val="center"/>
              <w:rPr>
                <w:rFonts w:eastAsia="Times New Roman" w:cs="Times New Roman"/>
                <w:color w:val="auto"/>
                <w:lang w:val="pl-PL" w:eastAsia="ar-SA"/>
              </w:rPr>
            </w:pPr>
          </w:p>
        </w:tc>
      </w:tr>
    </w:tbl>
    <w:p w:rsidR="004C02BC" w:rsidRDefault="004C02BC" w:rsidP="004C02BC">
      <w:pPr>
        <w:pStyle w:val="Tekstpodstawowy"/>
        <w:tabs>
          <w:tab w:val="left" w:pos="16905"/>
          <w:tab w:val="left" w:pos="21225"/>
          <w:tab w:val="right" w:pos="23556"/>
        </w:tabs>
        <w:spacing w:after="0"/>
        <w:rPr>
          <w:rFonts w:eastAsia="Times New Roman" w:cs="Times New Roman"/>
          <w:color w:val="auto"/>
          <w:lang w:val="pl-PL" w:eastAsia="ar-SA"/>
        </w:rPr>
      </w:pPr>
    </w:p>
    <w:p w:rsidR="00A000F8" w:rsidRPr="00A000F8" w:rsidRDefault="00A000F8" w:rsidP="004C02BC">
      <w:pPr>
        <w:pStyle w:val="Tekstpodstawowy"/>
        <w:tabs>
          <w:tab w:val="left" w:pos="16905"/>
          <w:tab w:val="left" w:pos="21225"/>
          <w:tab w:val="right" w:pos="23556"/>
        </w:tabs>
        <w:spacing w:after="0"/>
        <w:rPr>
          <w:rFonts w:eastAsia="Times New Roman" w:cs="Times New Roman"/>
          <w:color w:val="auto"/>
          <w:lang w:val="pl-PL" w:eastAsia="ar-SA"/>
        </w:rPr>
      </w:pPr>
      <w:r w:rsidRPr="00A000F8">
        <w:rPr>
          <w:rFonts w:eastAsia="Times New Roman" w:cs="Times New Roman"/>
          <w:color w:val="auto"/>
          <w:lang w:val="pl-PL" w:eastAsia="ar-SA"/>
        </w:rPr>
        <w:t xml:space="preserve">* należy wpisać tak lub nie </w:t>
      </w:r>
    </w:p>
    <w:p w:rsidR="00495F53" w:rsidRPr="0068680E" w:rsidRDefault="00495F53" w:rsidP="004C02BC">
      <w:pPr>
        <w:pStyle w:val="Tekstpodstawowy"/>
        <w:tabs>
          <w:tab w:val="left" w:pos="16905"/>
          <w:tab w:val="left" w:pos="21225"/>
          <w:tab w:val="right" w:pos="23556"/>
        </w:tabs>
        <w:spacing w:after="0"/>
        <w:rPr>
          <w:rFonts w:eastAsia="Times New Roman" w:cs="Times New Roman"/>
          <w:color w:val="auto"/>
          <w:lang w:val="pl-PL" w:eastAsia="ar-SA"/>
        </w:rPr>
      </w:pPr>
    </w:p>
    <w:sectPr w:rsidR="00495F53" w:rsidRPr="0068680E" w:rsidSect="00000A6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851" w:left="567" w:header="284" w:footer="266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560D" w:rsidRDefault="007A560D">
      <w:r>
        <w:separator/>
      </w:r>
    </w:p>
  </w:endnote>
  <w:endnote w:type="continuationSeparator" w:id="0">
    <w:p w:rsidR="007A560D" w:rsidRDefault="007A56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5B85" w:rsidRDefault="000A5B85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1639" w:rsidRDefault="00A41639" w:rsidP="00B14855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0A5B85" w:rsidRPr="000A5B85">
      <w:rPr>
        <w:noProof/>
        <w:lang w:val="pl-PL"/>
      </w:rPr>
      <w:t>1</w:t>
    </w:r>
    <w: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5B85" w:rsidRDefault="000A5B8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560D" w:rsidRDefault="007A560D">
      <w:r>
        <w:separator/>
      </w:r>
    </w:p>
  </w:footnote>
  <w:footnote w:type="continuationSeparator" w:id="0">
    <w:p w:rsidR="007A560D" w:rsidRDefault="007A56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5B85" w:rsidRDefault="000A5B85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5F53" w:rsidRPr="0068680E" w:rsidRDefault="00495F53" w:rsidP="00DF31A6">
    <w:pPr>
      <w:tabs>
        <w:tab w:val="left" w:pos="2627"/>
        <w:tab w:val="center" w:pos="5025"/>
        <w:tab w:val="right" w:pos="10050"/>
      </w:tabs>
      <w:spacing w:after="60" w:line="360" w:lineRule="auto"/>
      <w:rPr>
        <w:rFonts w:eastAsia="Times New Roman" w:cs="Times New Roman"/>
        <w:color w:val="auto"/>
        <w:lang w:val="pl-PL"/>
      </w:rPr>
    </w:pPr>
    <w:bookmarkStart w:id="0" w:name="_GoBack"/>
    <w:bookmarkEnd w:id="0"/>
    <w:r w:rsidRPr="00F4322B">
      <w:rPr>
        <w:rFonts w:cs="Times New Roman"/>
        <w:color w:val="auto"/>
        <w:lang w:val="pl-PL"/>
      </w:rPr>
      <w:t>znak</w:t>
    </w:r>
    <w:r w:rsidRPr="00F4322B">
      <w:rPr>
        <w:rFonts w:eastAsia="Times New Roman" w:cs="Times New Roman"/>
        <w:color w:val="auto"/>
        <w:lang w:val="pl-PL"/>
      </w:rPr>
      <w:t xml:space="preserve"> </w:t>
    </w:r>
    <w:r w:rsidRPr="00F4322B">
      <w:rPr>
        <w:rFonts w:cs="Times New Roman"/>
        <w:color w:val="auto"/>
        <w:lang w:val="pl-PL"/>
      </w:rPr>
      <w:t>sprawy:</w:t>
    </w:r>
    <w:r w:rsidRPr="00F4322B">
      <w:rPr>
        <w:rFonts w:eastAsia="Times New Roman" w:cs="Times New Roman"/>
        <w:color w:val="auto"/>
        <w:lang w:val="pl-PL"/>
      </w:rPr>
      <w:t xml:space="preserve"> </w:t>
    </w:r>
    <w:r w:rsidR="002E7963" w:rsidRPr="00F4322B">
      <w:rPr>
        <w:rFonts w:cs="Times New Roman"/>
        <w:color w:val="auto"/>
        <w:lang w:val="pl-PL"/>
      </w:rPr>
      <w:t>ZP-TP-</w:t>
    </w:r>
    <w:r w:rsidR="003826BA">
      <w:rPr>
        <w:rFonts w:cs="Times New Roman"/>
        <w:color w:val="auto"/>
        <w:lang w:val="pl-PL"/>
      </w:rPr>
      <w:t>11</w:t>
    </w:r>
    <w:r w:rsidRPr="00F4322B">
      <w:rPr>
        <w:rFonts w:eastAsia="Times New Roman" w:cs="Times New Roman"/>
        <w:color w:val="auto"/>
        <w:lang w:val="pl-PL"/>
      </w:rPr>
      <w:t>/2</w:t>
    </w:r>
    <w:r w:rsidR="006A3ABD" w:rsidRPr="00F4322B">
      <w:rPr>
        <w:rFonts w:cs="Times New Roman"/>
        <w:color w:val="auto"/>
        <w:lang w:val="pl-PL"/>
      </w:rPr>
      <w:t>026</w:t>
    </w:r>
    <w:r w:rsidRPr="0068680E">
      <w:rPr>
        <w:rFonts w:cs="Times New Roman"/>
        <w:color w:val="auto"/>
        <w:lang w:val="pl-PL"/>
      </w:rPr>
      <w:tab/>
    </w:r>
    <w:r w:rsidR="00933219">
      <w:rPr>
        <w:rFonts w:cs="Times New Roman"/>
        <w:color w:val="auto"/>
        <w:lang w:val="pl-PL"/>
      </w:rPr>
      <w:tab/>
    </w:r>
    <w:r w:rsidR="005204B0">
      <w:rPr>
        <w:rFonts w:cs="Times New Roman"/>
        <w:color w:val="auto"/>
        <w:lang w:val="pl-PL"/>
      </w:rPr>
      <w:t xml:space="preserve">   </w:t>
    </w:r>
    <w:r w:rsidR="00436D04" w:rsidRPr="0068680E">
      <w:rPr>
        <w:rFonts w:cs="Times New Roman"/>
        <w:color w:val="auto"/>
        <w:lang w:val="pl-PL"/>
      </w:rPr>
      <w:t>Z</w:t>
    </w:r>
    <w:r w:rsidR="000A5B85">
      <w:rPr>
        <w:rFonts w:cs="Times New Roman"/>
        <w:color w:val="auto"/>
        <w:lang w:val="pl-PL"/>
      </w:rPr>
      <w:t>aktualizowany z</w:t>
    </w:r>
    <w:r w:rsidR="00933219">
      <w:rPr>
        <w:rFonts w:cs="Times New Roman"/>
        <w:color w:val="auto"/>
        <w:lang w:val="pl-PL"/>
      </w:rPr>
      <w:t>ał</w:t>
    </w:r>
    <w:r w:rsidRPr="0068680E">
      <w:rPr>
        <w:rFonts w:cs="Times New Roman"/>
        <w:color w:val="auto"/>
        <w:lang w:val="pl-PL"/>
      </w:rPr>
      <w:t>ącznik</w:t>
    </w:r>
    <w:r w:rsidRPr="0068680E">
      <w:rPr>
        <w:rFonts w:eastAsia="Times New Roman" w:cs="Times New Roman"/>
        <w:color w:val="auto"/>
        <w:lang w:val="pl-PL"/>
      </w:rPr>
      <w:t xml:space="preserve"> </w:t>
    </w:r>
    <w:r w:rsidRPr="0068680E">
      <w:rPr>
        <w:rFonts w:cs="Times New Roman"/>
        <w:color w:val="auto"/>
        <w:lang w:val="pl-PL"/>
      </w:rPr>
      <w:t>nr</w:t>
    </w:r>
    <w:r w:rsidR="0043049C">
      <w:rPr>
        <w:rFonts w:eastAsia="Times New Roman" w:cs="Times New Roman"/>
        <w:color w:val="auto"/>
        <w:lang w:val="pl-PL"/>
      </w:rPr>
      <w:t xml:space="preserve"> </w:t>
    </w:r>
    <w:r w:rsidR="002438A7">
      <w:rPr>
        <w:rFonts w:eastAsia="Times New Roman" w:cs="Times New Roman"/>
        <w:color w:val="auto"/>
        <w:lang w:val="pl-PL"/>
      </w:rPr>
      <w:t>3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5B85" w:rsidRDefault="000A5B85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4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0070"/>
    <w:rsid w:val="00000A66"/>
    <w:rsid w:val="00014B69"/>
    <w:rsid w:val="00016ED3"/>
    <w:rsid w:val="00050954"/>
    <w:rsid w:val="0005213A"/>
    <w:rsid w:val="000601FC"/>
    <w:rsid w:val="00081396"/>
    <w:rsid w:val="00092F1A"/>
    <w:rsid w:val="000A5B85"/>
    <w:rsid w:val="000B3A70"/>
    <w:rsid w:val="000C25E9"/>
    <w:rsid w:val="000D3DBF"/>
    <w:rsid w:val="000E0070"/>
    <w:rsid w:val="000E32BA"/>
    <w:rsid w:val="00100F47"/>
    <w:rsid w:val="00101389"/>
    <w:rsid w:val="001227E7"/>
    <w:rsid w:val="001407A5"/>
    <w:rsid w:val="001506C2"/>
    <w:rsid w:val="00150F70"/>
    <w:rsid w:val="00151F0C"/>
    <w:rsid w:val="0016065E"/>
    <w:rsid w:val="00161F9A"/>
    <w:rsid w:val="001721C5"/>
    <w:rsid w:val="00182C1C"/>
    <w:rsid w:val="001A6390"/>
    <w:rsid w:val="001A6D0D"/>
    <w:rsid w:val="001B14A2"/>
    <w:rsid w:val="001B2315"/>
    <w:rsid w:val="001C0F0D"/>
    <w:rsid w:val="001C1733"/>
    <w:rsid w:val="001C3277"/>
    <w:rsid w:val="001C72FE"/>
    <w:rsid w:val="001D27F8"/>
    <w:rsid w:val="001D56DE"/>
    <w:rsid w:val="001E4392"/>
    <w:rsid w:val="001E711C"/>
    <w:rsid w:val="001F5550"/>
    <w:rsid w:val="001F64CE"/>
    <w:rsid w:val="002011DE"/>
    <w:rsid w:val="002105F9"/>
    <w:rsid w:val="00213F97"/>
    <w:rsid w:val="00216687"/>
    <w:rsid w:val="00221107"/>
    <w:rsid w:val="00231585"/>
    <w:rsid w:val="00232465"/>
    <w:rsid w:val="002371B3"/>
    <w:rsid w:val="002438A7"/>
    <w:rsid w:val="00246B65"/>
    <w:rsid w:val="002634B3"/>
    <w:rsid w:val="0028362D"/>
    <w:rsid w:val="0028618A"/>
    <w:rsid w:val="0029442D"/>
    <w:rsid w:val="0029512D"/>
    <w:rsid w:val="002A41FB"/>
    <w:rsid w:val="002B0733"/>
    <w:rsid w:val="002C563A"/>
    <w:rsid w:val="002C66D0"/>
    <w:rsid w:val="002D0E94"/>
    <w:rsid w:val="002E1D6F"/>
    <w:rsid w:val="002E6B30"/>
    <w:rsid w:val="002E78B3"/>
    <w:rsid w:val="002E7963"/>
    <w:rsid w:val="00300599"/>
    <w:rsid w:val="00300E06"/>
    <w:rsid w:val="00317959"/>
    <w:rsid w:val="00326758"/>
    <w:rsid w:val="003339D1"/>
    <w:rsid w:val="00345F08"/>
    <w:rsid w:val="0036204B"/>
    <w:rsid w:val="00364D62"/>
    <w:rsid w:val="003742C5"/>
    <w:rsid w:val="0037641E"/>
    <w:rsid w:val="003806BC"/>
    <w:rsid w:val="003826BA"/>
    <w:rsid w:val="003855F0"/>
    <w:rsid w:val="003878FA"/>
    <w:rsid w:val="003A401E"/>
    <w:rsid w:val="003A413A"/>
    <w:rsid w:val="003A50B7"/>
    <w:rsid w:val="003A6DF8"/>
    <w:rsid w:val="003B4772"/>
    <w:rsid w:val="003B7124"/>
    <w:rsid w:val="003C0E93"/>
    <w:rsid w:val="003D14E7"/>
    <w:rsid w:val="003D384A"/>
    <w:rsid w:val="003D765C"/>
    <w:rsid w:val="00401E35"/>
    <w:rsid w:val="00407BF2"/>
    <w:rsid w:val="00417F22"/>
    <w:rsid w:val="00423277"/>
    <w:rsid w:val="00426156"/>
    <w:rsid w:val="00426B2E"/>
    <w:rsid w:val="0043049C"/>
    <w:rsid w:val="0043112C"/>
    <w:rsid w:val="00433914"/>
    <w:rsid w:val="00435181"/>
    <w:rsid w:val="00436D04"/>
    <w:rsid w:val="004370C5"/>
    <w:rsid w:val="00462772"/>
    <w:rsid w:val="00464E66"/>
    <w:rsid w:val="0047355C"/>
    <w:rsid w:val="00485472"/>
    <w:rsid w:val="00495F53"/>
    <w:rsid w:val="004A0E88"/>
    <w:rsid w:val="004A1A63"/>
    <w:rsid w:val="004A24D8"/>
    <w:rsid w:val="004A38F9"/>
    <w:rsid w:val="004A46F5"/>
    <w:rsid w:val="004B5F59"/>
    <w:rsid w:val="004C0063"/>
    <w:rsid w:val="004C02BC"/>
    <w:rsid w:val="004D493C"/>
    <w:rsid w:val="004D510F"/>
    <w:rsid w:val="004D6C5A"/>
    <w:rsid w:val="004E57D2"/>
    <w:rsid w:val="004E7FA4"/>
    <w:rsid w:val="00506555"/>
    <w:rsid w:val="005204B0"/>
    <w:rsid w:val="00521909"/>
    <w:rsid w:val="00524710"/>
    <w:rsid w:val="0053076F"/>
    <w:rsid w:val="0053530F"/>
    <w:rsid w:val="00542FB4"/>
    <w:rsid w:val="00554915"/>
    <w:rsid w:val="005613AB"/>
    <w:rsid w:val="00581F8D"/>
    <w:rsid w:val="005909FD"/>
    <w:rsid w:val="00595EC5"/>
    <w:rsid w:val="005A23F6"/>
    <w:rsid w:val="005A2A68"/>
    <w:rsid w:val="005A4A56"/>
    <w:rsid w:val="005B24BD"/>
    <w:rsid w:val="005B3F53"/>
    <w:rsid w:val="005B6413"/>
    <w:rsid w:val="005E6F28"/>
    <w:rsid w:val="005F2E08"/>
    <w:rsid w:val="00600301"/>
    <w:rsid w:val="00603708"/>
    <w:rsid w:val="006179CA"/>
    <w:rsid w:val="00634405"/>
    <w:rsid w:val="006352EC"/>
    <w:rsid w:val="006404B0"/>
    <w:rsid w:val="006407DA"/>
    <w:rsid w:val="00650903"/>
    <w:rsid w:val="00663DA8"/>
    <w:rsid w:val="00664EA3"/>
    <w:rsid w:val="00665EB8"/>
    <w:rsid w:val="00676F74"/>
    <w:rsid w:val="0068528F"/>
    <w:rsid w:val="0068680E"/>
    <w:rsid w:val="006927E8"/>
    <w:rsid w:val="006A02E0"/>
    <w:rsid w:val="006A3ABD"/>
    <w:rsid w:val="006A66F5"/>
    <w:rsid w:val="006C13B5"/>
    <w:rsid w:val="006C13FB"/>
    <w:rsid w:val="006E1B52"/>
    <w:rsid w:val="006F25A5"/>
    <w:rsid w:val="006F56D9"/>
    <w:rsid w:val="006F6B5B"/>
    <w:rsid w:val="0070104B"/>
    <w:rsid w:val="00702965"/>
    <w:rsid w:val="00714743"/>
    <w:rsid w:val="00715948"/>
    <w:rsid w:val="00717040"/>
    <w:rsid w:val="00721667"/>
    <w:rsid w:val="007249BA"/>
    <w:rsid w:val="007436FC"/>
    <w:rsid w:val="00763626"/>
    <w:rsid w:val="007713B8"/>
    <w:rsid w:val="007A46B9"/>
    <w:rsid w:val="007A560D"/>
    <w:rsid w:val="007A5C97"/>
    <w:rsid w:val="007B05C9"/>
    <w:rsid w:val="007D40F2"/>
    <w:rsid w:val="007D56B7"/>
    <w:rsid w:val="007E196B"/>
    <w:rsid w:val="007F1070"/>
    <w:rsid w:val="007F6F4A"/>
    <w:rsid w:val="00823F0A"/>
    <w:rsid w:val="008374D4"/>
    <w:rsid w:val="0084315E"/>
    <w:rsid w:val="00853590"/>
    <w:rsid w:val="00853871"/>
    <w:rsid w:val="00853EC6"/>
    <w:rsid w:val="00870A39"/>
    <w:rsid w:val="00896669"/>
    <w:rsid w:val="008A2D99"/>
    <w:rsid w:val="008A3AF2"/>
    <w:rsid w:val="008B2BD3"/>
    <w:rsid w:val="008B599F"/>
    <w:rsid w:val="008B647E"/>
    <w:rsid w:val="008D18BE"/>
    <w:rsid w:val="008D257B"/>
    <w:rsid w:val="008E561A"/>
    <w:rsid w:val="008E7F40"/>
    <w:rsid w:val="008F2675"/>
    <w:rsid w:val="009024F1"/>
    <w:rsid w:val="00907CE0"/>
    <w:rsid w:val="00911053"/>
    <w:rsid w:val="009177E4"/>
    <w:rsid w:val="0092116B"/>
    <w:rsid w:val="0092600C"/>
    <w:rsid w:val="0092693E"/>
    <w:rsid w:val="009304EC"/>
    <w:rsid w:val="00933219"/>
    <w:rsid w:val="00944757"/>
    <w:rsid w:val="00946B18"/>
    <w:rsid w:val="009559BB"/>
    <w:rsid w:val="00960307"/>
    <w:rsid w:val="00962D79"/>
    <w:rsid w:val="00966C87"/>
    <w:rsid w:val="00970428"/>
    <w:rsid w:val="00981CB7"/>
    <w:rsid w:val="00996DDA"/>
    <w:rsid w:val="009A66F3"/>
    <w:rsid w:val="009B50A9"/>
    <w:rsid w:val="009C107B"/>
    <w:rsid w:val="009C4BB0"/>
    <w:rsid w:val="009C58FD"/>
    <w:rsid w:val="009C62E3"/>
    <w:rsid w:val="009D4ADD"/>
    <w:rsid w:val="00A000F8"/>
    <w:rsid w:val="00A178B0"/>
    <w:rsid w:val="00A41639"/>
    <w:rsid w:val="00A5101F"/>
    <w:rsid w:val="00A54C73"/>
    <w:rsid w:val="00A64DF7"/>
    <w:rsid w:val="00A8647A"/>
    <w:rsid w:val="00A940ED"/>
    <w:rsid w:val="00A949CE"/>
    <w:rsid w:val="00AA095E"/>
    <w:rsid w:val="00AA1206"/>
    <w:rsid w:val="00AB0A20"/>
    <w:rsid w:val="00AB3F02"/>
    <w:rsid w:val="00AB41AD"/>
    <w:rsid w:val="00AC5B5C"/>
    <w:rsid w:val="00AD451C"/>
    <w:rsid w:val="00AD6A6C"/>
    <w:rsid w:val="00AE3C2A"/>
    <w:rsid w:val="00AF5C9B"/>
    <w:rsid w:val="00AF7B51"/>
    <w:rsid w:val="00B059D0"/>
    <w:rsid w:val="00B130D1"/>
    <w:rsid w:val="00B14855"/>
    <w:rsid w:val="00B15487"/>
    <w:rsid w:val="00B315B0"/>
    <w:rsid w:val="00B418C9"/>
    <w:rsid w:val="00B42726"/>
    <w:rsid w:val="00B555D7"/>
    <w:rsid w:val="00B82F39"/>
    <w:rsid w:val="00B923CA"/>
    <w:rsid w:val="00BB1241"/>
    <w:rsid w:val="00BC667C"/>
    <w:rsid w:val="00BD10B3"/>
    <w:rsid w:val="00BD65B4"/>
    <w:rsid w:val="00BD7B4E"/>
    <w:rsid w:val="00BE64FD"/>
    <w:rsid w:val="00C132BD"/>
    <w:rsid w:val="00C21BA8"/>
    <w:rsid w:val="00C24B33"/>
    <w:rsid w:val="00C2680A"/>
    <w:rsid w:val="00C42CD0"/>
    <w:rsid w:val="00C50813"/>
    <w:rsid w:val="00C50F98"/>
    <w:rsid w:val="00C51526"/>
    <w:rsid w:val="00C52B1B"/>
    <w:rsid w:val="00C60739"/>
    <w:rsid w:val="00C6442C"/>
    <w:rsid w:val="00C64E0D"/>
    <w:rsid w:val="00C65548"/>
    <w:rsid w:val="00C67B04"/>
    <w:rsid w:val="00C72D90"/>
    <w:rsid w:val="00C80D3B"/>
    <w:rsid w:val="00CB091F"/>
    <w:rsid w:val="00CB45D5"/>
    <w:rsid w:val="00CC67B2"/>
    <w:rsid w:val="00CD3025"/>
    <w:rsid w:val="00CD7D5D"/>
    <w:rsid w:val="00CF2104"/>
    <w:rsid w:val="00CF4C02"/>
    <w:rsid w:val="00D115AB"/>
    <w:rsid w:val="00D158D0"/>
    <w:rsid w:val="00D3240D"/>
    <w:rsid w:val="00D44EFA"/>
    <w:rsid w:val="00D52B6C"/>
    <w:rsid w:val="00D53708"/>
    <w:rsid w:val="00D53F8F"/>
    <w:rsid w:val="00D63605"/>
    <w:rsid w:val="00D8497D"/>
    <w:rsid w:val="00D92FB3"/>
    <w:rsid w:val="00DA13AE"/>
    <w:rsid w:val="00DA1BA9"/>
    <w:rsid w:val="00DB345C"/>
    <w:rsid w:val="00DB5219"/>
    <w:rsid w:val="00DC22C0"/>
    <w:rsid w:val="00DC5B88"/>
    <w:rsid w:val="00DD7429"/>
    <w:rsid w:val="00DE0028"/>
    <w:rsid w:val="00DE3FEB"/>
    <w:rsid w:val="00DE4A1B"/>
    <w:rsid w:val="00DF1811"/>
    <w:rsid w:val="00DF31A6"/>
    <w:rsid w:val="00E045B4"/>
    <w:rsid w:val="00E066A8"/>
    <w:rsid w:val="00E07D17"/>
    <w:rsid w:val="00E13151"/>
    <w:rsid w:val="00E17574"/>
    <w:rsid w:val="00E3006D"/>
    <w:rsid w:val="00E32FD0"/>
    <w:rsid w:val="00E405F2"/>
    <w:rsid w:val="00E41A82"/>
    <w:rsid w:val="00E435FC"/>
    <w:rsid w:val="00E43DF1"/>
    <w:rsid w:val="00E607A4"/>
    <w:rsid w:val="00E61217"/>
    <w:rsid w:val="00E64924"/>
    <w:rsid w:val="00E822FD"/>
    <w:rsid w:val="00E823A4"/>
    <w:rsid w:val="00EA6A19"/>
    <w:rsid w:val="00EB52AE"/>
    <w:rsid w:val="00EB5642"/>
    <w:rsid w:val="00F00965"/>
    <w:rsid w:val="00F1402F"/>
    <w:rsid w:val="00F2010C"/>
    <w:rsid w:val="00F23DA8"/>
    <w:rsid w:val="00F333D6"/>
    <w:rsid w:val="00F344EB"/>
    <w:rsid w:val="00F360B0"/>
    <w:rsid w:val="00F3721B"/>
    <w:rsid w:val="00F4322B"/>
    <w:rsid w:val="00F51B5A"/>
    <w:rsid w:val="00FA277C"/>
    <w:rsid w:val="00FB0DF5"/>
    <w:rsid w:val="00FD01C3"/>
    <w:rsid w:val="00FD0CE6"/>
    <w:rsid w:val="00FD58A1"/>
    <w:rsid w:val="00FE5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widowControl w:val="0"/>
      <w:suppressAutoHyphens/>
    </w:pPr>
    <w:rPr>
      <w:rFonts w:eastAsia="Lucida Sans Unicode" w:cs="Tahoma"/>
      <w:color w:val="000000"/>
      <w:sz w:val="24"/>
      <w:szCs w:val="24"/>
      <w:lang w:val="en-US" w:eastAsia="zh-CN" w:bidi="en-US"/>
    </w:rPr>
  </w:style>
  <w:style w:type="character" w:default="1" w:styleId="Domylnaczcionkaakapitu">
    <w:name w:val="Default Paragraph Font"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Domylnaczcionkaakapitu1">
    <w:name w:val="Domyślna czcionka akapitu1"/>
  </w:style>
  <w:style w:type="character" w:customStyle="1" w:styleId="Znakinumeracji">
    <w:name w:val="Znaki numeracji"/>
  </w:style>
  <w:style w:type="character" w:customStyle="1" w:styleId="NagwekZnak">
    <w:name w:val="Nagłówek Znak"/>
    <w:rPr>
      <w:rFonts w:ascii="Arial" w:eastAsia="Lucida Sans Unicode" w:hAnsi="Arial" w:cs="Tahoma"/>
      <w:color w:val="000000"/>
      <w:sz w:val="28"/>
      <w:szCs w:val="28"/>
      <w:lang w:val="en-US" w:bidi="en-US"/>
    </w:rPr>
  </w:style>
  <w:style w:type="character" w:customStyle="1" w:styleId="TekstdymkaZnak">
    <w:name w:val="Tekst dymka Znak"/>
    <w:rPr>
      <w:rFonts w:ascii="Tahoma" w:eastAsia="Lucida Sans Unicode" w:hAnsi="Tahoma" w:cs="Tahoma"/>
      <w:color w:val="000000"/>
      <w:sz w:val="16"/>
      <w:szCs w:val="16"/>
      <w:lang w:val="en-US" w:bidi="en-US"/>
    </w:rPr>
  </w:style>
  <w:style w:type="character" w:customStyle="1" w:styleId="StopkaZnak">
    <w:name w:val="Stopka Znak"/>
    <w:uiPriority w:val="99"/>
    <w:rPr>
      <w:rFonts w:eastAsia="Lucida Sans Unicode" w:cs="Tahoma"/>
      <w:color w:val="000000"/>
      <w:sz w:val="24"/>
      <w:szCs w:val="24"/>
      <w:lang w:val="en-US" w:bidi="en-US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Nagwek">
    <w:name w:val="header"/>
    <w:basedOn w:val="Normalny"/>
    <w:next w:val="Tekstpodstawow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Tahoma" w:hAnsi="Tahoma"/>
      <w:sz w:val="16"/>
      <w:szCs w:val="16"/>
    </w:rPr>
  </w:style>
  <w:style w:type="character" w:styleId="Numerstrony">
    <w:name w:val="page number"/>
    <w:semiHidden/>
    <w:unhideWhenUsed/>
    <w:rsid w:val="00F3721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widowControl w:val="0"/>
      <w:suppressAutoHyphens/>
    </w:pPr>
    <w:rPr>
      <w:rFonts w:eastAsia="Lucida Sans Unicode" w:cs="Tahoma"/>
      <w:color w:val="000000"/>
      <w:sz w:val="24"/>
      <w:szCs w:val="24"/>
      <w:lang w:val="en-US" w:eastAsia="zh-CN" w:bidi="en-US"/>
    </w:rPr>
  </w:style>
  <w:style w:type="character" w:default="1" w:styleId="Domylnaczcionkaakapitu">
    <w:name w:val="Default Paragraph Font"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Domylnaczcionkaakapitu1">
    <w:name w:val="Domyślna czcionka akapitu1"/>
  </w:style>
  <w:style w:type="character" w:customStyle="1" w:styleId="Znakinumeracji">
    <w:name w:val="Znaki numeracji"/>
  </w:style>
  <w:style w:type="character" w:customStyle="1" w:styleId="NagwekZnak">
    <w:name w:val="Nagłówek Znak"/>
    <w:rPr>
      <w:rFonts w:ascii="Arial" w:eastAsia="Lucida Sans Unicode" w:hAnsi="Arial" w:cs="Tahoma"/>
      <w:color w:val="000000"/>
      <w:sz w:val="28"/>
      <w:szCs w:val="28"/>
      <w:lang w:val="en-US" w:bidi="en-US"/>
    </w:rPr>
  </w:style>
  <w:style w:type="character" w:customStyle="1" w:styleId="TekstdymkaZnak">
    <w:name w:val="Tekst dymka Znak"/>
    <w:rPr>
      <w:rFonts w:ascii="Tahoma" w:eastAsia="Lucida Sans Unicode" w:hAnsi="Tahoma" w:cs="Tahoma"/>
      <w:color w:val="000000"/>
      <w:sz w:val="16"/>
      <w:szCs w:val="16"/>
      <w:lang w:val="en-US" w:bidi="en-US"/>
    </w:rPr>
  </w:style>
  <w:style w:type="character" w:customStyle="1" w:styleId="StopkaZnak">
    <w:name w:val="Stopka Znak"/>
    <w:uiPriority w:val="99"/>
    <w:rPr>
      <w:rFonts w:eastAsia="Lucida Sans Unicode" w:cs="Tahoma"/>
      <w:color w:val="000000"/>
      <w:sz w:val="24"/>
      <w:szCs w:val="24"/>
      <w:lang w:val="en-US" w:bidi="en-US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Nagwek">
    <w:name w:val="header"/>
    <w:basedOn w:val="Normalny"/>
    <w:next w:val="Tekstpodstawow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Tahoma" w:hAnsi="Tahoma"/>
      <w:sz w:val="16"/>
      <w:szCs w:val="16"/>
    </w:rPr>
  </w:style>
  <w:style w:type="character" w:styleId="Numerstrony">
    <w:name w:val="page number"/>
    <w:semiHidden/>
    <w:unhideWhenUsed/>
    <w:rsid w:val="00F372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90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0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7567AB-3F22-446D-9B5B-4C77C24A4E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525</Words>
  <Characters>3150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PARAMETRY GRANICZNE  ANALIZATORA DO BADAŃ IMMUNOLOGICZNYCH NA STANOWISKO BADAŃ PILNYCH</vt:lpstr>
    </vt:vector>
  </TitlesOfParts>
  <Company/>
  <LinksUpToDate>false</LinksUpToDate>
  <CharactersWithSpaces>3668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PARAMETRY GRANICZNE  ANALIZATORA DO BADAŃ IMMUNOLOGICZNYCH NA STANOWISKO BADAŃ PILNYCH</dc:title>
  <dc:creator>MASTER</dc:creator>
  <cp:lastModifiedBy>Agata Cebula</cp:lastModifiedBy>
  <cp:revision>2</cp:revision>
  <cp:lastPrinted>2026-03-13T12:17:00Z</cp:lastPrinted>
  <dcterms:created xsi:type="dcterms:W3CDTF">2026-03-23T11:18:00Z</dcterms:created>
  <dcterms:modified xsi:type="dcterms:W3CDTF">2026-03-23T11:18:00Z</dcterms:modified>
</cp:coreProperties>
</file>